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BC7905" w14:textId="77777777" w:rsidR="006125B2" w:rsidRPr="00291D4A" w:rsidRDefault="00866EC0" w:rsidP="00866EC0">
      <w:pPr>
        <w:pStyle w:val="BodyText"/>
        <w:jc w:val="center"/>
        <w:rPr>
          <w:b/>
          <w:szCs w:val="22"/>
        </w:rPr>
      </w:pPr>
      <w:r w:rsidRPr="00291D4A">
        <w:rPr>
          <w:b/>
          <w:szCs w:val="22"/>
        </w:rPr>
        <w:t>Compliance Matrix</w:t>
      </w:r>
    </w:p>
    <w:p w14:paraId="088ACAD8" w14:textId="622B4BD6" w:rsidR="00663406" w:rsidRPr="00291D4A" w:rsidRDefault="00866EC0" w:rsidP="00866EC0">
      <w:pPr>
        <w:pStyle w:val="BodyText"/>
        <w:jc w:val="left"/>
        <w:rPr>
          <w:i/>
          <w:szCs w:val="22"/>
        </w:rPr>
      </w:pPr>
      <w:r w:rsidRPr="00291D4A">
        <w:rPr>
          <w:i/>
          <w:szCs w:val="22"/>
        </w:rPr>
        <w:t>Bidders are requested to demonstrate compliance with the following requirements, and also add any further information in support of their proposal. Please refer to the relevant section of the Statement of Work (SoW) for further explanation of the requirements, as applicable. The information on the below table shall form an integral part</w:t>
      </w:r>
      <w:bookmarkStart w:id="0" w:name="_GoBack"/>
      <w:bookmarkEnd w:id="0"/>
      <w:r w:rsidRPr="00291D4A">
        <w:rPr>
          <w:i/>
          <w:szCs w:val="22"/>
        </w:rPr>
        <w:t xml:space="preserve"> of the technical evaluation. Bidders should avoid simply tick</w:t>
      </w:r>
      <w:r w:rsidR="00D84E74">
        <w:rPr>
          <w:i/>
          <w:szCs w:val="22"/>
        </w:rPr>
        <w:t>ing</w:t>
      </w:r>
      <w:r w:rsidRPr="00291D4A">
        <w:rPr>
          <w:i/>
          <w:szCs w:val="22"/>
        </w:rPr>
        <w:t xml:space="preserve"> “Yes” without providing further information or evidence to support the claim. Reference can be made to Annexes or other material in</w:t>
      </w:r>
      <w:r w:rsidR="0067002A">
        <w:rPr>
          <w:i/>
          <w:szCs w:val="22"/>
        </w:rPr>
        <w:t xml:space="preserve"> the </w:t>
      </w:r>
      <w:r w:rsidR="00994814">
        <w:rPr>
          <w:i/>
          <w:szCs w:val="22"/>
        </w:rPr>
        <w:t>Technical P</w:t>
      </w:r>
      <w:r w:rsidR="00E85E15">
        <w:rPr>
          <w:i/>
          <w:szCs w:val="22"/>
        </w:rPr>
        <w:t>roposal</w:t>
      </w:r>
      <w:r w:rsidRPr="00291D4A">
        <w:rPr>
          <w:i/>
          <w:szCs w:val="22"/>
        </w:rPr>
        <w:t xml:space="preserve">. Please fill out the below table and include </w:t>
      </w:r>
      <w:r w:rsidR="00A94DD7">
        <w:rPr>
          <w:i/>
          <w:szCs w:val="22"/>
        </w:rPr>
        <w:t xml:space="preserve">it in </w:t>
      </w:r>
      <w:r w:rsidRPr="00291D4A">
        <w:rPr>
          <w:i/>
          <w:szCs w:val="22"/>
        </w:rPr>
        <w:t xml:space="preserve">your </w:t>
      </w:r>
      <w:r w:rsidR="00A94DD7">
        <w:rPr>
          <w:i/>
          <w:szCs w:val="22"/>
        </w:rPr>
        <w:t>Technical</w:t>
      </w:r>
      <w:r w:rsidRPr="00291D4A">
        <w:rPr>
          <w:i/>
          <w:szCs w:val="22"/>
        </w:rPr>
        <w:t xml:space="preserve"> </w:t>
      </w:r>
      <w:r w:rsidR="00A94DD7">
        <w:rPr>
          <w:i/>
          <w:szCs w:val="22"/>
        </w:rPr>
        <w:t>P</w:t>
      </w:r>
      <w:r w:rsidRPr="00291D4A">
        <w:rPr>
          <w:i/>
          <w:szCs w:val="22"/>
        </w:rPr>
        <w:t>roposal, together with supporti</w:t>
      </w:r>
      <w:r w:rsidR="00A94DD7">
        <w:rPr>
          <w:i/>
          <w:szCs w:val="22"/>
        </w:rPr>
        <w:t>ng</w:t>
      </w:r>
      <w:r w:rsidRPr="00291D4A">
        <w:rPr>
          <w:i/>
          <w:szCs w:val="22"/>
        </w:rPr>
        <w:t xml:space="preserve"> documentation, as applicable.</w:t>
      </w:r>
    </w:p>
    <w:p w14:paraId="084200C9" w14:textId="77777777" w:rsidR="00663406" w:rsidRPr="00291D4A" w:rsidRDefault="00663406" w:rsidP="00866EC0">
      <w:pPr>
        <w:pStyle w:val="BodyText"/>
        <w:jc w:val="left"/>
        <w:rPr>
          <w:b/>
          <w:szCs w:val="22"/>
        </w:rPr>
      </w:pPr>
    </w:p>
    <w:p w14:paraId="0B7BA07E" w14:textId="7E546F62" w:rsidR="00866EC0" w:rsidRPr="00291D4A" w:rsidRDefault="00663406" w:rsidP="00866EC0">
      <w:pPr>
        <w:pStyle w:val="BodyText"/>
        <w:jc w:val="left"/>
        <w:rPr>
          <w:b/>
          <w:szCs w:val="22"/>
        </w:rPr>
      </w:pPr>
      <w:r w:rsidRPr="00291D4A">
        <w:rPr>
          <w:b/>
          <w:szCs w:val="22"/>
        </w:rPr>
        <w:t>Table no. 1 – Mandatory Requirements</w:t>
      </w:r>
      <w:r w:rsidR="00866EC0" w:rsidRPr="00291D4A">
        <w:rPr>
          <w:b/>
          <w:szCs w:val="22"/>
        </w:rPr>
        <w:br/>
      </w:r>
    </w:p>
    <w:tbl>
      <w:tblPr>
        <w:tblStyle w:val="TableGrid"/>
        <w:tblW w:w="13942" w:type="dxa"/>
        <w:tblLook w:val="04A0" w:firstRow="1" w:lastRow="0" w:firstColumn="1" w:lastColumn="0" w:noHBand="0" w:noVBand="1"/>
      </w:tblPr>
      <w:tblGrid>
        <w:gridCol w:w="540"/>
        <w:gridCol w:w="1157"/>
        <w:gridCol w:w="4677"/>
        <w:gridCol w:w="1418"/>
        <w:gridCol w:w="1417"/>
        <w:gridCol w:w="4733"/>
      </w:tblGrid>
      <w:tr w:rsidR="007F04FC" w:rsidRPr="00291D4A" w14:paraId="195F1B6A" w14:textId="77777777" w:rsidTr="00AD1C58">
        <w:trPr>
          <w:trHeight w:val="188"/>
        </w:trPr>
        <w:tc>
          <w:tcPr>
            <w:tcW w:w="540" w:type="dxa"/>
            <w:vMerge w:val="restart"/>
            <w:shd w:val="clear" w:color="auto" w:fill="8DB3E2" w:themeFill="text2" w:themeFillTint="66"/>
            <w:vAlign w:val="center"/>
          </w:tcPr>
          <w:p w14:paraId="20C8B5ED" w14:textId="77777777" w:rsidR="007F04FC" w:rsidRPr="00291D4A" w:rsidRDefault="007F04FC" w:rsidP="006A3FD3">
            <w:pPr>
              <w:rPr>
                <w:rFonts w:ascii="Times New Roman" w:hAnsi="Times New Roman" w:cs="Times New Roman"/>
                <w:b/>
                <w:color w:val="000000" w:themeColor="text1"/>
              </w:rPr>
            </w:pPr>
            <w:r w:rsidRPr="00291D4A">
              <w:rPr>
                <w:rFonts w:ascii="Times New Roman" w:hAnsi="Times New Roman" w:cs="Times New Roman"/>
                <w:b/>
                <w:color w:val="000000" w:themeColor="text1"/>
              </w:rPr>
              <w:t>No.</w:t>
            </w:r>
          </w:p>
        </w:tc>
        <w:tc>
          <w:tcPr>
            <w:tcW w:w="1157" w:type="dxa"/>
            <w:vMerge w:val="restart"/>
            <w:shd w:val="clear" w:color="auto" w:fill="8DB3E2" w:themeFill="text2" w:themeFillTint="66"/>
            <w:vAlign w:val="center"/>
          </w:tcPr>
          <w:p w14:paraId="39A08D04" w14:textId="77777777" w:rsidR="007F04FC" w:rsidRDefault="007F04FC" w:rsidP="0026735D">
            <w:pPr>
              <w:jc w:val="center"/>
              <w:rPr>
                <w:rFonts w:ascii="Times New Roman" w:hAnsi="Times New Roman" w:cs="Times New Roman"/>
                <w:b/>
                <w:color w:val="000000" w:themeColor="text1"/>
              </w:rPr>
            </w:pPr>
            <w:r>
              <w:rPr>
                <w:rFonts w:ascii="Times New Roman" w:hAnsi="Times New Roman" w:cs="Times New Roman"/>
                <w:b/>
                <w:color w:val="000000" w:themeColor="text1"/>
              </w:rPr>
              <w:t>SoW</w:t>
            </w:r>
          </w:p>
          <w:p w14:paraId="533F6B23" w14:textId="585C88D0" w:rsidR="007F04FC" w:rsidRPr="00291D4A" w:rsidRDefault="007F04FC" w:rsidP="0026735D">
            <w:pPr>
              <w:jc w:val="center"/>
              <w:rPr>
                <w:rFonts w:ascii="Times New Roman" w:hAnsi="Times New Roman" w:cs="Times New Roman"/>
                <w:b/>
                <w:color w:val="000000" w:themeColor="text1"/>
              </w:rPr>
            </w:pPr>
            <w:r>
              <w:rPr>
                <w:rFonts w:ascii="Times New Roman" w:hAnsi="Times New Roman" w:cs="Times New Roman"/>
                <w:b/>
                <w:color w:val="000000" w:themeColor="text1"/>
              </w:rPr>
              <w:t>Reference</w:t>
            </w:r>
          </w:p>
        </w:tc>
        <w:tc>
          <w:tcPr>
            <w:tcW w:w="4677" w:type="dxa"/>
            <w:vMerge w:val="restart"/>
            <w:shd w:val="clear" w:color="auto" w:fill="8DB3E2" w:themeFill="text2" w:themeFillTint="66"/>
            <w:vAlign w:val="center"/>
          </w:tcPr>
          <w:p w14:paraId="4EF808C2" w14:textId="01346CD2" w:rsidR="007F04FC" w:rsidRPr="00291D4A" w:rsidRDefault="007F04FC" w:rsidP="006A3FD3">
            <w:pPr>
              <w:rPr>
                <w:rFonts w:ascii="Times New Roman" w:hAnsi="Times New Roman" w:cs="Times New Roman"/>
                <w:b/>
                <w:color w:val="000000" w:themeColor="text1"/>
              </w:rPr>
            </w:pPr>
            <w:r w:rsidRPr="00291D4A">
              <w:rPr>
                <w:rFonts w:ascii="Times New Roman" w:hAnsi="Times New Roman" w:cs="Times New Roman"/>
                <w:b/>
                <w:color w:val="000000" w:themeColor="text1"/>
              </w:rPr>
              <w:t>Mandatory Requirement</w:t>
            </w:r>
          </w:p>
        </w:tc>
        <w:tc>
          <w:tcPr>
            <w:tcW w:w="2835" w:type="dxa"/>
            <w:gridSpan w:val="2"/>
            <w:shd w:val="clear" w:color="auto" w:fill="8DB3E2" w:themeFill="text2" w:themeFillTint="66"/>
            <w:vAlign w:val="center"/>
          </w:tcPr>
          <w:p w14:paraId="1C74D524" w14:textId="77777777" w:rsidR="007F04FC" w:rsidRPr="00291D4A" w:rsidRDefault="007F04FC" w:rsidP="00866EC0">
            <w:pPr>
              <w:jc w:val="center"/>
              <w:rPr>
                <w:rFonts w:ascii="Times New Roman" w:hAnsi="Times New Roman" w:cs="Times New Roman"/>
                <w:b/>
                <w:color w:val="000000" w:themeColor="text1"/>
              </w:rPr>
            </w:pPr>
            <w:r w:rsidRPr="00291D4A">
              <w:rPr>
                <w:rFonts w:ascii="Times New Roman" w:hAnsi="Times New Roman" w:cs="Times New Roman"/>
                <w:b/>
                <w:color w:val="000000" w:themeColor="text1"/>
              </w:rPr>
              <w:t>Bidder’s Response</w:t>
            </w:r>
          </w:p>
          <w:p w14:paraId="492197AD" w14:textId="77777777" w:rsidR="007F04FC" w:rsidRPr="00291D4A" w:rsidRDefault="007F04FC" w:rsidP="00866EC0">
            <w:pPr>
              <w:jc w:val="center"/>
              <w:rPr>
                <w:rFonts w:ascii="Times New Roman" w:hAnsi="Times New Roman" w:cs="Times New Roman"/>
                <w:b/>
                <w:color w:val="000000" w:themeColor="text1"/>
              </w:rPr>
            </w:pPr>
            <w:r w:rsidRPr="00291D4A">
              <w:rPr>
                <w:rFonts w:ascii="Times New Roman" w:hAnsi="Times New Roman" w:cs="Times New Roman"/>
                <w:b/>
                <w:color w:val="000000" w:themeColor="text1"/>
              </w:rPr>
              <w:t>Please tick whichever is applicable</w:t>
            </w:r>
          </w:p>
        </w:tc>
        <w:tc>
          <w:tcPr>
            <w:tcW w:w="4733" w:type="dxa"/>
            <w:vMerge w:val="restart"/>
            <w:shd w:val="clear" w:color="auto" w:fill="8DB3E2" w:themeFill="text2" w:themeFillTint="66"/>
            <w:vAlign w:val="center"/>
          </w:tcPr>
          <w:p w14:paraId="28C49A45" w14:textId="398B214A" w:rsidR="007F04FC" w:rsidRPr="00291D4A" w:rsidRDefault="007F04FC" w:rsidP="008847D0">
            <w:pPr>
              <w:jc w:val="center"/>
              <w:rPr>
                <w:rFonts w:ascii="Times New Roman" w:hAnsi="Times New Roman" w:cs="Times New Roman"/>
                <w:b/>
                <w:color w:val="000000" w:themeColor="text1"/>
              </w:rPr>
            </w:pPr>
            <w:r w:rsidRPr="00291D4A">
              <w:rPr>
                <w:rFonts w:ascii="Times New Roman" w:hAnsi="Times New Roman" w:cs="Times New Roman"/>
                <w:b/>
                <w:color w:val="000000" w:themeColor="text1"/>
              </w:rPr>
              <w:t xml:space="preserve">Bidder’s </w:t>
            </w:r>
            <w:r>
              <w:rPr>
                <w:rFonts w:ascii="Times New Roman" w:hAnsi="Times New Roman" w:cs="Times New Roman"/>
                <w:b/>
                <w:color w:val="000000" w:themeColor="text1"/>
              </w:rPr>
              <w:t>C</w:t>
            </w:r>
            <w:r w:rsidR="00262E7C">
              <w:rPr>
                <w:rFonts w:ascii="Times New Roman" w:hAnsi="Times New Roman" w:cs="Times New Roman"/>
                <w:b/>
                <w:color w:val="000000" w:themeColor="text1"/>
              </w:rPr>
              <w:t>omment</w:t>
            </w:r>
          </w:p>
        </w:tc>
      </w:tr>
      <w:tr w:rsidR="007F04FC" w:rsidRPr="00291D4A" w14:paraId="52799B8C" w14:textId="77777777" w:rsidTr="00AD1C58">
        <w:trPr>
          <w:trHeight w:val="188"/>
        </w:trPr>
        <w:tc>
          <w:tcPr>
            <w:tcW w:w="540" w:type="dxa"/>
            <w:vMerge/>
            <w:shd w:val="clear" w:color="auto" w:fill="8DB3E2" w:themeFill="text2" w:themeFillTint="66"/>
            <w:vAlign w:val="center"/>
          </w:tcPr>
          <w:p w14:paraId="70AB7CE2" w14:textId="77777777" w:rsidR="007F04FC" w:rsidRPr="00291D4A" w:rsidRDefault="007F04FC" w:rsidP="006A3FD3">
            <w:pPr>
              <w:rPr>
                <w:rFonts w:ascii="Times New Roman" w:hAnsi="Times New Roman" w:cs="Times New Roman"/>
                <w:b/>
                <w:color w:val="000000" w:themeColor="text1"/>
              </w:rPr>
            </w:pPr>
          </w:p>
        </w:tc>
        <w:tc>
          <w:tcPr>
            <w:tcW w:w="1157" w:type="dxa"/>
            <w:vMerge/>
            <w:shd w:val="clear" w:color="auto" w:fill="8DB3E2" w:themeFill="text2" w:themeFillTint="66"/>
            <w:vAlign w:val="center"/>
          </w:tcPr>
          <w:p w14:paraId="66B30696" w14:textId="77777777" w:rsidR="007F04FC" w:rsidRPr="00291D4A" w:rsidRDefault="007F04FC" w:rsidP="0026735D">
            <w:pPr>
              <w:jc w:val="center"/>
              <w:rPr>
                <w:rFonts w:ascii="Times New Roman" w:hAnsi="Times New Roman" w:cs="Times New Roman"/>
                <w:b/>
                <w:color w:val="000000" w:themeColor="text1"/>
              </w:rPr>
            </w:pPr>
          </w:p>
        </w:tc>
        <w:tc>
          <w:tcPr>
            <w:tcW w:w="4677" w:type="dxa"/>
            <w:vMerge/>
            <w:shd w:val="clear" w:color="auto" w:fill="8DB3E2" w:themeFill="text2" w:themeFillTint="66"/>
            <w:vAlign w:val="center"/>
          </w:tcPr>
          <w:p w14:paraId="7DE2DFF6" w14:textId="4C2947C4" w:rsidR="007F04FC" w:rsidRPr="00291D4A" w:rsidRDefault="007F04FC" w:rsidP="006A3FD3">
            <w:pPr>
              <w:rPr>
                <w:rFonts w:ascii="Times New Roman" w:hAnsi="Times New Roman" w:cs="Times New Roman"/>
                <w:b/>
                <w:color w:val="000000" w:themeColor="text1"/>
              </w:rPr>
            </w:pPr>
          </w:p>
        </w:tc>
        <w:tc>
          <w:tcPr>
            <w:tcW w:w="1418" w:type="dxa"/>
            <w:shd w:val="clear" w:color="auto" w:fill="8DB3E2" w:themeFill="text2" w:themeFillTint="66"/>
            <w:vAlign w:val="center"/>
          </w:tcPr>
          <w:p w14:paraId="03B6D5EF" w14:textId="77777777" w:rsidR="007F04FC" w:rsidRPr="00291D4A" w:rsidRDefault="007F04FC" w:rsidP="00866EC0">
            <w:pPr>
              <w:jc w:val="center"/>
              <w:rPr>
                <w:rFonts w:ascii="Times New Roman" w:hAnsi="Times New Roman" w:cs="Times New Roman"/>
                <w:b/>
                <w:color w:val="000000" w:themeColor="text1"/>
              </w:rPr>
            </w:pPr>
            <w:r w:rsidRPr="00291D4A">
              <w:rPr>
                <w:rFonts w:ascii="Times New Roman" w:hAnsi="Times New Roman" w:cs="Times New Roman"/>
                <w:b/>
                <w:color w:val="000000" w:themeColor="text1"/>
              </w:rPr>
              <w:t>“Yes”</w:t>
            </w:r>
          </w:p>
        </w:tc>
        <w:tc>
          <w:tcPr>
            <w:tcW w:w="1417" w:type="dxa"/>
            <w:shd w:val="clear" w:color="auto" w:fill="8DB3E2" w:themeFill="text2" w:themeFillTint="66"/>
            <w:vAlign w:val="center"/>
          </w:tcPr>
          <w:p w14:paraId="1839E527" w14:textId="77777777" w:rsidR="007F04FC" w:rsidRPr="00291D4A" w:rsidRDefault="007F04FC" w:rsidP="00866EC0">
            <w:pPr>
              <w:jc w:val="center"/>
              <w:rPr>
                <w:rFonts w:ascii="Times New Roman" w:hAnsi="Times New Roman" w:cs="Times New Roman"/>
                <w:b/>
                <w:color w:val="000000" w:themeColor="text1"/>
              </w:rPr>
            </w:pPr>
            <w:r w:rsidRPr="00291D4A">
              <w:rPr>
                <w:rFonts w:ascii="Times New Roman" w:hAnsi="Times New Roman" w:cs="Times New Roman"/>
                <w:b/>
                <w:color w:val="000000" w:themeColor="text1"/>
              </w:rPr>
              <w:t>“No”</w:t>
            </w:r>
          </w:p>
        </w:tc>
        <w:tc>
          <w:tcPr>
            <w:tcW w:w="4733" w:type="dxa"/>
            <w:vMerge/>
            <w:shd w:val="clear" w:color="auto" w:fill="8DB3E2" w:themeFill="text2" w:themeFillTint="66"/>
            <w:vAlign w:val="center"/>
          </w:tcPr>
          <w:p w14:paraId="0018CCE8" w14:textId="77777777" w:rsidR="007F04FC" w:rsidRPr="00291D4A" w:rsidRDefault="007F04FC" w:rsidP="006A3FD3">
            <w:pPr>
              <w:rPr>
                <w:rFonts w:ascii="Times New Roman" w:hAnsi="Times New Roman" w:cs="Times New Roman"/>
                <w:b/>
                <w:color w:val="000000" w:themeColor="text1"/>
              </w:rPr>
            </w:pPr>
          </w:p>
        </w:tc>
      </w:tr>
      <w:tr w:rsidR="00C955D5" w:rsidRPr="00291D4A" w14:paraId="2B4D446E" w14:textId="77777777" w:rsidTr="00C955D5">
        <w:trPr>
          <w:trHeight w:val="732"/>
        </w:trPr>
        <w:tc>
          <w:tcPr>
            <w:tcW w:w="13942" w:type="dxa"/>
            <w:gridSpan w:val="6"/>
            <w:vAlign w:val="center"/>
          </w:tcPr>
          <w:p w14:paraId="74F9B979" w14:textId="152573AE" w:rsidR="00C955D5" w:rsidRPr="00C955D5" w:rsidRDefault="00C955D5" w:rsidP="00C955D5">
            <w:pPr>
              <w:jc w:val="center"/>
              <w:rPr>
                <w:rFonts w:ascii="Times New Roman" w:hAnsi="Times New Roman" w:cs="Times New Roman"/>
                <w:b/>
                <w:color w:val="000000" w:themeColor="text1"/>
              </w:rPr>
            </w:pPr>
            <w:r w:rsidRPr="00C955D5">
              <w:rPr>
                <w:rFonts w:ascii="Times New Roman" w:hAnsi="Times New Roman" w:cs="Times New Roman"/>
                <w:b/>
                <w:color w:val="000000" w:themeColor="text1"/>
              </w:rPr>
              <w:t>Functional and Performance Requirements</w:t>
            </w:r>
          </w:p>
        </w:tc>
      </w:tr>
      <w:tr w:rsidR="00C955D5" w:rsidRPr="00291D4A" w14:paraId="1451436A" w14:textId="77777777" w:rsidTr="00AD1C58">
        <w:trPr>
          <w:trHeight w:val="1301"/>
        </w:trPr>
        <w:tc>
          <w:tcPr>
            <w:tcW w:w="540" w:type="dxa"/>
            <w:vAlign w:val="center"/>
          </w:tcPr>
          <w:p w14:paraId="1E513DB4" w14:textId="77777777" w:rsidR="008A512D" w:rsidRPr="00291D4A" w:rsidRDefault="008A512D" w:rsidP="006A3FD3">
            <w:pPr>
              <w:rPr>
                <w:rFonts w:ascii="Times New Roman" w:hAnsi="Times New Roman" w:cs="Times New Roman"/>
                <w:color w:val="000000" w:themeColor="text1"/>
              </w:rPr>
            </w:pPr>
            <w:r w:rsidRPr="00291D4A">
              <w:rPr>
                <w:rFonts w:ascii="Times New Roman" w:hAnsi="Times New Roman" w:cs="Times New Roman"/>
                <w:color w:val="000000" w:themeColor="text1"/>
              </w:rPr>
              <w:t>1.</w:t>
            </w:r>
          </w:p>
        </w:tc>
        <w:tc>
          <w:tcPr>
            <w:tcW w:w="1157" w:type="dxa"/>
            <w:vAlign w:val="center"/>
          </w:tcPr>
          <w:p w14:paraId="6F5A8318" w14:textId="14E841CA" w:rsidR="008A512D" w:rsidRPr="00291D4A" w:rsidRDefault="00581A5C" w:rsidP="0026735D">
            <w:pPr>
              <w:jc w:val="center"/>
              <w:rPr>
                <w:rFonts w:ascii="Times New Roman" w:hAnsi="Times New Roman" w:cs="Times New Roman"/>
                <w:color w:val="000000" w:themeColor="text1"/>
              </w:rPr>
            </w:pPr>
            <w:r>
              <w:rPr>
                <w:rFonts w:ascii="Times New Roman" w:hAnsi="Times New Roman" w:cs="Times New Roman"/>
                <w:color w:val="000000" w:themeColor="text1"/>
              </w:rPr>
              <w:t>3</w:t>
            </w:r>
            <w:r w:rsidR="0067435F">
              <w:rPr>
                <w:rFonts w:ascii="Times New Roman" w:hAnsi="Times New Roman" w:cs="Times New Roman"/>
                <w:color w:val="000000" w:themeColor="text1"/>
              </w:rPr>
              <w:t>.1.1.</w:t>
            </w:r>
          </w:p>
        </w:tc>
        <w:tc>
          <w:tcPr>
            <w:tcW w:w="4677" w:type="dxa"/>
            <w:vAlign w:val="center"/>
          </w:tcPr>
          <w:p w14:paraId="2DB8DC76" w14:textId="282CE215" w:rsidR="008A512D" w:rsidRPr="00291D4A" w:rsidRDefault="00FC08F3" w:rsidP="006A3FD3">
            <w:pPr>
              <w:rPr>
                <w:rFonts w:ascii="Times New Roman" w:hAnsi="Times New Roman" w:cs="Times New Roman"/>
                <w:color w:val="000000" w:themeColor="text1"/>
              </w:rPr>
            </w:pPr>
            <w:r w:rsidRPr="00FC08F3">
              <w:rPr>
                <w:rFonts w:ascii="Times New Roman" w:hAnsi="Times New Roman" w:cs="Times New Roman"/>
                <w:color w:val="000000" w:themeColor="text1"/>
              </w:rPr>
              <w:t xml:space="preserve">Is the </w:t>
            </w:r>
            <w:r w:rsidR="00D112B2">
              <w:rPr>
                <w:rFonts w:ascii="Times New Roman" w:hAnsi="Times New Roman" w:cs="Times New Roman"/>
                <w:color w:val="000000" w:themeColor="text1"/>
              </w:rPr>
              <w:t>B</w:t>
            </w:r>
            <w:r w:rsidRPr="00FC08F3">
              <w:rPr>
                <w:rFonts w:ascii="Times New Roman" w:hAnsi="Times New Roman" w:cs="Times New Roman"/>
                <w:color w:val="000000" w:themeColor="text1"/>
              </w:rPr>
              <w:t>idder a certified HP</w:t>
            </w:r>
            <w:r>
              <w:rPr>
                <w:rFonts w:ascii="Times New Roman" w:hAnsi="Times New Roman" w:cs="Times New Roman"/>
                <w:color w:val="000000" w:themeColor="text1"/>
              </w:rPr>
              <w:t>E</w:t>
            </w:r>
            <w:r w:rsidRPr="00FC08F3">
              <w:rPr>
                <w:rFonts w:ascii="Times New Roman" w:hAnsi="Times New Roman" w:cs="Times New Roman"/>
                <w:color w:val="000000" w:themeColor="text1"/>
              </w:rPr>
              <w:t xml:space="preserve"> reseller and </w:t>
            </w:r>
            <w:r w:rsidR="00FF40C6" w:rsidRPr="00FC08F3">
              <w:rPr>
                <w:rFonts w:ascii="Times New Roman" w:hAnsi="Times New Roman" w:cs="Times New Roman"/>
                <w:color w:val="000000" w:themeColor="text1"/>
              </w:rPr>
              <w:t>an</w:t>
            </w:r>
            <w:r w:rsidRPr="00FC08F3">
              <w:rPr>
                <w:rFonts w:ascii="Times New Roman" w:hAnsi="Times New Roman" w:cs="Times New Roman"/>
                <w:color w:val="000000" w:themeColor="text1"/>
              </w:rPr>
              <w:t xml:space="preserve"> HP</w:t>
            </w:r>
            <w:r>
              <w:rPr>
                <w:rFonts w:ascii="Times New Roman" w:hAnsi="Times New Roman" w:cs="Times New Roman"/>
                <w:color w:val="000000" w:themeColor="text1"/>
              </w:rPr>
              <w:t>E</w:t>
            </w:r>
            <w:r w:rsidRPr="00FC08F3">
              <w:rPr>
                <w:rFonts w:ascii="Times New Roman" w:hAnsi="Times New Roman" w:cs="Times New Roman"/>
                <w:color w:val="000000" w:themeColor="text1"/>
              </w:rPr>
              <w:t xml:space="preserve"> Platinum partner in the Server, Storage, and Backup hardware domains</w:t>
            </w:r>
            <w:r>
              <w:rPr>
                <w:rFonts w:ascii="Times New Roman" w:hAnsi="Times New Roman" w:cs="Times New Roman"/>
                <w:color w:val="000000" w:themeColor="text1"/>
              </w:rPr>
              <w:t>?</w:t>
            </w:r>
          </w:p>
        </w:tc>
        <w:tc>
          <w:tcPr>
            <w:tcW w:w="1418" w:type="dxa"/>
            <w:vAlign w:val="center"/>
          </w:tcPr>
          <w:p w14:paraId="27EE6BF1" w14:textId="77777777" w:rsidR="008A512D" w:rsidRPr="0061532A" w:rsidRDefault="008A512D" w:rsidP="00866EC0">
            <w:pPr>
              <w:jc w:val="center"/>
              <w:rPr>
                <w:rFonts w:ascii="Times New Roman" w:hAnsi="Times New Roman" w:cs="Times New Roman"/>
                <w:color w:val="000000" w:themeColor="text1"/>
                <w:sz w:val="52"/>
                <w:szCs w:val="44"/>
              </w:rPr>
            </w:pPr>
            <w:r w:rsidRPr="0061532A">
              <w:rPr>
                <w:rFonts w:ascii="Times New Roman" w:eastAsia="MS Gothic" w:hAnsi="Times New Roman" w:cs="Times New Roman"/>
                <w:b/>
                <w:sz w:val="52"/>
                <w:szCs w:val="44"/>
              </w:rPr>
              <w:t>□</w:t>
            </w:r>
          </w:p>
        </w:tc>
        <w:tc>
          <w:tcPr>
            <w:tcW w:w="1417" w:type="dxa"/>
            <w:vAlign w:val="center"/>
          </w:tcPr>
          <w:p w14:paraId="00AFC490" w14:textId="77777777" w:rsidR="008A512D" w:rsidRPr="0061532A" w:rsidRDefault="008A512D" w:rsidP="00866EC0">
            <w:pPr>
              <w:jc w:val="center"/>
              <w:rPr>
                <w:rFonts w:ascii="Times New Roman" w:hAnsi="Times New Roman" w:cs="Times New Roman"/>
                <w:color w:val="000000" w:themeColor="text1"/>
                <w:sz w:val="52"/>
                <w:szCs w:val="44"/>
              </w:rPr>
            </w:pPr>
            <w:r w:rsidRPr="0061532A">
              <w:rPr>
                <w:rFonts w:ascii="Times New Roman" w:eastAsia="MS Gothic" w:hAnsi="Times New Roman" w:cs="Times New Roman"/>
                <w:b/>
                <w:sz w:val="52"/>
                <w:szCs w:val="44"/>
              </w:rPr>
              <w:t>□</w:t>
            </w:r>
          </w:p>
        </w:tc>
        <w:tc>
          <w:tcPr>
            <w:tcW w:w="4733" w:type="dxa"/>
            <w:vAlign w:val="center"/>
          </w:tcPr>
          <w:p w14:paraId="72146AC7" w14:textId="77777777" w:rsidR="008A512D" w:rsidRPr="00291D4A" w:rsidRDefault="008A512D" w:rsidP="006A3FD3">
            <w:pPr>
              <w:rPr>
                <w:rFonts w:ascii="Times New Roman" w:hAnsi="Times New Roman" w:cs="Times New Roman"/>
                <w:color w:val="000000" w:themeColor="text1"/>
              </w:rPr>
            </w:pPr>
          </w:p>
        </w:tc>
      </w:tr>
      <w:tr w:rsidR="0061532A" w:rsidRPr="00291D4A" w14:paraId="27D3C9E3" w14:textId="77777777" w:rsidTr="00AD1C58">
        <w:trPr>
          <w:trHeight w:val="1301"/>
        </w:trPr>
        <w:tc>
          <w:tcPr>
            <w:tcW w:w="540" w:type="dxa"/>
            <w:vAlign w:val="center"/>
          </w:tcPr>
          <w:p w14:paraId="52EAFBC4" w14:textId="0393A91F" w:rsidR="0061532A" w:rsidRPr="00291D4A" w:rsidRDefault="0061532A" w:rsidP="0061532A">
            <w:pPr>
              <w:rPr>
                <w:rFonts w:ascii="Times New Roman" w:hAnsi="Times New Roman" w:cs="Times New Roman"/>
                <w:color w:val="000000" w:themeColor="text1"/>
              </w:rPr>
            </w:pPr>
            <w:r>
              <w:rPr>
                <w:rFonts w:ascii="Times New Roman" w:hAnsi="Times New Roman" w:cs="Times New Roman"/>
                <w:color w:val="000000" w:themeColor="text1"/>
              </w:rPr>
              <w:t>2.</w:t>
            </w:r>
          </w:p>
        </w:tc>
        <w:tc>
          <w:tcPr>
            <w:tcW w:w="1157" w:type="dxa"/>
            <w:vAlign w:val="center"/>
          </w:tcPr>
          <w:p w14:paraId="1BC97994" w14:textId="5AAF6CC9" w:rsidR="0061532A" w:rsidRPr="00291D4A" w:rsidRDefault="009E58A3" w:rsidP="0061532A">
            <w:pPr>
              <w:jc w:val="center"/>
              <w:rPr>
                <w:rFonts w:ascii="Times New Roman" w:hAnsi="Times New Roman" w:cs="Times New Roman"/>
                <w:color w:val="000000" w:themeColor="text1"/>
              </w:rPr>
            </w:pPr>
            <w:r>
              <w:rPr>
                <w:rFonts w:ascii="Times New Roman" w:hAnsi="Times New Roman" w:cs="Times New Roman"/>
                <w:color w:val="000000" w:themeColor="text1"/>
              </w:rPr>
              <w:t>3</w:t>
            </w:r>
            <w:r w:rsidR="0061532A">
              <w:rPr>
                <w:rFonts w:ascii="Times New Roman" w:hAnsi="Times New Roman" w:cs="Times New Roman"/>
                <w:color w:val="000000" w:themeColor="text1"/>
              </w:rPr>
              <w:t>.1.2</w:t>
            </w:r>
          </w:p>
        </w:tc>
        <w:tc>
          <w:tcPr>
            <w:tcW w:w="4677" w:type="dxa"/>
            <w:vAlign w:val="center"/>
          </w:tcPr>
          <w:p w14:paraId="1B49EFCB" w14:textId="182E0446" w:rsidR="0061532A" w:rsidRPr="00FC08F3" w:rsidRDefault="0061532A" w:rsidP="0061532A">
            <w:pPr>
              <w:rPr>
                <w:rFonts w:ascii="Times New Roman" w:hAnsi="Times New Roman" w:cs="Times New Roman"/>
                <w:color w:val="000000" w:themeColor="text1"/>
              </w:rPr>
            </w:pPr>
            <w:r w:rsidRPr="00D112B2">
              <w:rPr>
                <w:rFonts w:ascii="Times New Roman" w:hAnsi="Times New Roman" w:cs="Times New Roman"/>
                <w:color w:val="000000" w:themeColor="text1"/>
              </w:rPr>
              <w:t xml:space="preserve">Is the </w:t>
            </w:r>
            <w:r>
              <w:rPr>
                <w:rFonts w:ascii="Times New Roman" w:hAnsi="Times New Roman" w:cs="Times New Roman"/>
                <w:color w:val="000000" w:themeColor="text1"/>
              </w:rPr>
              <w:t>B</w:t>
            </w:r>
            <w:r w:rsidRPr="00D112B2">
              <w:rPr>
                <w:rFonts w:ascii="Times New Roman" w:hAnsi="Times New Roman" w:cs="Times New Roman"/>
                <w:color w:val="000000" w:themeColor="text1"/>
              </w:rPr>
              <w:t>idder able</w:t>
            </w:r>
            <w:r>
              <w:rPr>
                <w:rFonts w:ascii="Times New Roman" w:hAnsi="Times New Roman" w:cs="Times New Roman"/>
                <w:color w:val="000000" w:themeColor="text1"/>
              </w:rPr>
              <w:t xml:space="preserve"> </w:t>
            </w:r>
            <w:r w:rsidRPr="00D112B2">
              <w:rPr>
                <w:rFonts w:ascii="Times New Roman" w:hAnsi="Times New Roman" w:cs="Times New Roman"/>
                <w:color w:val="000000" w:themeColor="text1"/>
              </w:rPr>
              <w:t>to maintain, and update quarterly, a standard reference configuration list for items in the major categories with configurations-IDs?</w:t>
            </w:r>
          </w:p>
        </w:tc>
        <w:tc>
          <w:tcPr>
            <w:tcW w:w="1418" w:type="dxa"/>
            <w:vAlign w:val="center"/>
          </w:tcPr>
          <w:p w14:paraId="7E810E17" w14:textId="3EBE97E5" w:rsidR="0061532A" w:rsidRPr="00291D4A" w:rsidRDefault="0061532A" w:rsidP="0061532A">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1417" w:type="dxa"/>
            <w:vAlign w:val="center"/>
          </w:tcPr>
          <w:p w14:paraId="38069645" w14:textId="30D5F639" w:rsidR="0061532A" w:rsidRPr="00291D4A" w:rsidRDefault="0061532A" w:rsidP="0061532A">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4733" w:type="dxa"/>
            <w:vAlign w:val="center"/>
          </w:tcPr>
          <w:p w14:paraId="6FBFB01A" w14:textId="77777777" w:rsidR="0061532A" w:rsidRPr="00291D4A" w:rsidRDefault="0061532A" w:rsidP="0061532A">
            <w:pPr>
              <w:rPr>
                <w:rFonts w:ascii="Times New Roman" w:hAnsi="Times New Roman" w:cs="Times New Roman"/>
                <w:color w:val="000000" w:themeColor="text1"/>
              </w:rPr>
            </w:pPr>
          </w:p>
        </w:tc>
      </w:tr>
      <w:tr w:rsidR="0061532A" w:rsidRPr="00291D4A" w14:paraId="687392FE" w14:textId="77777777" w:rsidTr="00AD1C58">
        <w:trPr>
          <w:trHeight w:val="1301"/>
        </w:trPr>
        <w:tc>
          <w:tcPr>
            <w:tcW w:w="540" w:type="dxa"/>
            <w:vAlign w:val="center"/>
          </w:tcPr>
          <w:p w14:paraId="306DDD1D" w14:textId="524C063F" w:rsidR="0061532A" w:rsidRDefault="0061532A" w:rsidP="0061532A">
            <w:pPr>
              <w:rPr>
                <w:rFonts w:ascii="Times New Roman" w:hAnsi="Times New Roman" w:cs="Times New Roman"/>
                <w:color w:val="000000" w:themeColor="text1"/>
              </w:rPr>
            </w:pPr>
            <w:r>
              <w:rPr>
                <w:rFonts w:ascii="Times New Roman" w:hAnsi="Times New Roman" w:cs="Times New Roman"/>
                <w:color w:val="000000" w:themeColor="text1"/>
              </w:rPr>
              <w:lastRenderedPageBreak/>
              <w:t>3.</w:t>
            </w:r>
          </w:p>
        </w:tc>
        <w:tc>
          <w:tcPr>
            <w:tcW w:w="1157" w:type="dxa"/>
            <w:vAlign w:val="center"/>
          </w:tcPr>
          <w:p w14:paraId="01C86067" w14:textId="3EB35275" w:rsidR="0061532A" w:rsidRPr="00291D4A" w:rsidRDefault="00434211" w:rsidP="0061532A">
            <w:pPr>
              <w:jc w:val="center"/>
              <w:rPr>
                <w:rFonts w:ascii="Times New Roman" w:hAnsi="Times New Roman" w:cs="Times New Roman"/>
                <w:color w:val="000000" w:themeColor="text1"/>
              </w:rPr>
            </w:pPr>
            <w:r>
              <w:rPr>
                <w:rFonts w:ascii="Times New Roman" w:hAnsi="Times New Roman" w:cs="Times New Roman"/>
                <w:color w:val="000000" w:themeColor="text1"/>
              </w:rPr>
              <w:t>3</w:t>
            </w:r>
            <w:r w:rsidR="004E2FB5">
              <w:rPr>
                <w:rFonts w:ascii="Times New Roman" w:hAnsi="Times New Roman" w:cs="Times New Roman"/>
                <w:color w:val="000000" w:themeColor="text1"/>
              </w:rPr>
              <w:t>.1.3.</w:t>
            </w:r>
          </w:p>
        </w:tc>
        <w:tc>
          <w:tcPr>
            <w:tcW w:w="4677" w:type="dxa"/>
            <w:vAlign w:val="center"/>
          </w:tcPr>
          <w:p w14:paraId="7F27121A" w14:textId="4ABB449B" w:rsidR="0061532A" w:rsidRPr="00D112B2" w:rsidRDefault="0061532A" w:rsidP="0061532A">
            <w:pPr>
              <w:rPr>
                <w:rFonts w:ascii="Times New Roman" w:hAnsi="Times New Roman" w:cs="Times New Roman"/>
                <w:color w:val="000000" w:themeColor="text1"/>
              </w:rPr>
            </w:pPr>
            <w:r w:rsidRPr="00BF1985">
              <w:rPr>
                <w:rFonts w:ascii="Times New Roman" w:hAnsi="Times New Roman" w:cs="Times New Roman"/>
                <w:color w:val="000000" w:themeColor="text1"/>
              </w:rPr>
              <w:t xml:space="preserve">Can the </w:t>
            </w:r>
            <w:r>
              <w:rPr>
                <w:rFonts w:ascii="Times New Roman" w:hAnsi="Times New Roman" w:cs="Times New Roman"/>
                <w:color w:val="000000" w:themeColor="text1"/>
              </w:rPr>
              <w:t>B</w:t>
            </w:r>
            <w:r w:rsidRPr="00BF1985">
              <w:rPr>
                <w:rFonts w:ascii="Times New Roman" w:hAnsi="Times New Roman" w:cs="Times New Roman"/>
                <w:color w:val="000000" w:themeColor="text1"/>
              </w:rPr>
              <w:t xml:space="preserve">idder supply Care Pack types that can be included in current </w:t>
            </w:r>
            <w:r w:rsidR="00A75CC3">
              <w:rPr>
                <w:rFonts w:ascii="Times New Roman" w:hAnsi="Times New Roman" w:cs="Times New Roman"/>
                <w:color w:val="000000" w:themeColor="text1"/>
              </w:rPr>
              <w:t xml:space="preserve">IAEA </w:t>
            </w:r>
            <w:r w:rsidRPr="00BF1985">
              <w:rPr>
                <w:rFonts w:ascii="Times New Roman" w:hAnsi="Times New Roman" w:cs="Times New Roman"/>
                <w:color w:val="000000" w:themeColor="text1"/>
              </w:rPr>
              <w:t>support agreements (SAID’s) with HP</w:t>
            </w:r>
            <w:r>
              <w:rPr>
                <w:rFonts w:ascii="Times New Roman" w:hAnsi="Times New Roman" w:cs="Times New Roman"/>
                <w:color w:val="000000" w:themeColor="text1"/>
                <w:lang w:val="en-US"/>
              </w:rPr>
              <w:t>E</w:t>
            </w:r>
            <w:r w:rsidRPr="00BF1985">
              <w:rPr>
                <w:rFonts w:ascii="Times New Roman" w:hAnsi="Times New Roman" w:cs="Times New Roman"/>
                <w:color w:val="000000" w:themeColor="text1"/>
              </w:rPr>
              <w:t>?</w:t>
            </w:r>
          </w:p>
        </w:tc>
        <w:tc>
          <w:tcPr>
            <w:tcW w:w="1418" w:type="dxa"/>
            <w:vAlign w:val="center"/>
          </w:tcPr>
          <w:p w14:paraId="18EE629D" w14:textId="6E732AA9" w:rsidR="0061532A" w:rsidRPr="00291D4A" w:rsidRDefault="0061532A" w:rsidP="0061532A">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1417" w:type="dxa"/>
            <w:vAlign w:val="center"/>
          </w:tcPr>
          <w:p w14:paraId="0C49F27C" w14:textId="53389226" w:rsidR="0061532A" w:rsidRPr="00291D4A" w:rsidRDefault="0061532A" w:rsidP="0061532A">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4733" w:type="dxa"/>
            <w:vAlign w:val="center"/>
          </w:tcPr>
          <w:p w14:paraId="0BE84389" w14:textId="77777777" w:rsidR="0061532A" w:rsidRPr="00291D4A" w:rsidRDefault="0061532A" w:rsidP="0061532A">
            <w:pPr>
              <w:rPr>
                <w:rFonts w:ascii="Times New Roman" w:hAnsi="Times New Roman" w:cs="Times New Roman"/>
                <w:color w:val="000000" w:themeColor="text1"/>
              </w:rPr>
            </w:pPr>
          </w:p>
        </w:tc>
      </w:tr>
      <w:tr w:rsidR="0061532A" w:rsidRPr="00291D4A" w14:paraId="6D9104E5" w14:textId="77777777" w:rsidTr="00AD1C58">
        <w:trPr>
          <w:trHeight w:val="1301"/>
        </w:trPr>
        <w:tc>
          <w:tcPr>
            <w:tcW w:w="540" w:type="dxa"/>
            <w:vAlign w:val="center"/>
          </w:tcPr>
          <w:p w14:paraId="310905F7" w14:textId="11FA9E46" w:rsidR="0061532A" w:rsidRDefault="0061532A" w:rsidP="0061532A">
            <w:pPr>
              <w:rPr>
                <w:rFonts w:ascii="Times New Roman" w:hAnsi="Times New Roman" w:cs="Times New Roman"/>
                <w:color w:val="000000" w:themeColor="text1"/>
              </w:rPr>
            </w:pPr>
            <w:r>
              <w:rPr>
                <w:rFonts w:ascii="Times New Roman" w:hAnsi="Times New Roman" w:cs="Times New Roman"/>
                <w:color w:val="000000" w:themeColor="text1"/>
              </w:rPr>
              <w:t>4.</w:t>
            </w:r>
          </w:p>
        </w:tc>
        <w:tc>
          <w:tcPr>
            <w:tcW w:w="1157" w:type="dxa"/>
            <w:vAlign w:val="center"/>
          </w:tcPr>
          <w:p w14:paraId="42369B77" w14:textId="766228DA" w:rsidR="0061532A" w:rsidRPr="00291D4A" w:rsidRDefault="00434211" w:rsidP="0061532A">
            <w:pPr>
              <w:jc w:val="center"/>
              <w:rPr>
                <w:rFonts w:ascii="Times New Roman" w:hAnsi="Times New Roman" w:cs="Times New Roman"/>
                <w:color w:val="000000" w:themeColor="text1"/>
              </w:rPr>
            </w:pPr>
            <w:r>
              <w:rPr>
                <w:rFonts w:ascii="Times New Roman" w:hAnsi="Times New Roman" w:cs="Times New Roman"/>
                <w:color w:val="000000" w:themeColor="text1"/>
              </w:rPr>
              <w:t>3</w:t>
            </w:r>
            <w:r w:rsidR="00FE4EAF">
              <w:rPr>
                <w:rFonts w:ascii="Times New Roman" w:hAnsi="Times New Roman" w:cs="Times New Roman"/>
                <w:color w:val="000000" w:themeColor="text1"/>
              </w:rPr>
              <w:t>.1.4.</w:t>
            </w:r>
          </w:p>
        </w:tc>
        <w:tc>
          <w:tcPr>
            <w:tcW w:w="4677" w:type="dxa"/>
            <w:vAlign w:val="center"/>
          </w:tcPr>
          <w:p w14:paraId="43F6E9B0" w14:textId="26D4596E" w:rsidR="0061532A" w:rsidRPr="00BF1985" w:rsidRDefault="0061532A" w:rsidP="0061532A">
            <w:pPr>
              <w:rPr>
                <w:rFonts w:ascii="Times New Roman" w:hAnsi="Times New Roman" w:cs="Times New Roman"/>
                <w:color w:val="000000" w:themeColor="text1"/>
              </w:rPr>
            </w:pPr>
            <w:r w:rsidRPr="002F6306">
              <w:rPr>
                <w:rFonts w:ascii="Times New Roman" w:hAnsi="Times New Roman" w:cs="Times New Roman"/>
                <w:color w:val="000000" w:themeColor="text1"/>
              </w:rPr>
              <w:t xml:space="preserve">Is the </w:t>
            </w:r>
            <w:r>
              <w:rPr>
                <w:rFonts w:ascii="Times New Roman" w:hAnsi="Times New Roman" w:cs="Times New Roman"/>
                <w:color w:val="000000" w:themeColor="text1"/>
              </w:rPr>
              <w:t>B</w:t>
            </w:r>
            <w:r w:rsidRPr="002F6306">
              <w:rPr>
                <w:rFonts w:ascii="Times New Roman" w:hAnsi="Times New Roman" w:cs="Times New Roman"/>
                <w:color w:val="000000" w:themeColor="text1"/>
              </w:rPr>
              <w:t xml:space="preserve">idder able to supply the IAEA with </w:t>
            </w:r>
            <w:r w:rsidR="00434211">
              <w:rPr>
                <w:rFonts w:ascii="Times New Roman" w:hAnsi="Times New Roman" w:cs="Times New Roman"/>
                <w:color w:val="000000" w:themeColor="text1"/>
              </w:rPr>
              <w:t>1 (</w:t>
            </w:r>
            <w:r w:rsidRPr="002F6306">
              <w:rPr>
                <w:rFonts w:ascii="Times New Roman" w:hAnsi="Times New Roman" w:cs="Times New Roman"/>
                <w:color w:val="000000" w:themeColor="text1"/>
              </w:rPr>
              <w:t>one</w:t>
            </w:r>
            <w:r w:rsidR="00434211">
              <w:rPr>
                <w:rFonts w:ascii="Times New Roman" w:hAnsi="Times New Roman" w:cs="Times New Roman"/>
                <w:color w:val="000000" w:themeColor="text1"/>
              </w:rPr>
              <w:t>)</w:t>
            </w:r>
            <w:r w:rsidRPr="002F6306">
              <w:rPr>
                <w:rFonts w:ascii="Times New Roman" w:hAnsi="Times New Roman" w:cs="Times New Roman"/>
                <w:color w:val="000000" w:themeColor="text1"/>
              </w:rPr>
              <w:t xml:space="preserve"> delivery per order, unless otherwise agreed?</w:t>
            </w:r>
          </w:p>
        </w:tc>
        <w:tc>
          <w:tcPr>
            <w:tcW w:w="1418" w:type="dxa"/>
            <w:vAlign w:val="center"/>
          </w:tcPr>
          <w:p w14:paraId="726FED63" w14:textId="36D6C980" w:rsidR="0061532A" w:rsidRPr="00291D4A" w:rsidRDefault="0061532A" w:rsidP="0061532A">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1417" w:type="dxa"/>
            <w:vAlign w:val="center"/>
          </w:tcPr>
          <w:p w14:paraId="4AF2D0BF" w14:textId="68FD102F" w:rsidR="0061532A" w:rsidRPr="00291D4A" w:rsidRDefault="0061532A" w:rsidP="0061532A">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4733" w:type="dxa"/>
            <w:vAlign w:val="center"/>
          </w:tcPr>
          <w:p w14:paraId="603F0ADF" w14:textId="77777777" w:rsidR="0061532A" w:rsidRPr="00291D4A" w:rsidRDefault="0061532A" w:rsidP="0061532A">
            <w:pPr>
              <w:rPr>
                <w:rFonts w:ascii="Times New Roman" w:hAnsi="Times New Roman" w:cs="Times New Roman"/>
                <w:color w:val="000000" w:themeColor="text1"/>
              </w:rPr>
            </w:pPr>
          </w:p>
        </w:tc>
      </w:tr>
      <w:tr w:rsidR="0061532A" w:rsidRPr="00291D4A" w14:paraId="0DECE8E7" w14:textId="77777777" w:rsidTr="00AD1C58">
        <w:trPr>
          <w:trHeight w:val="1301"/>
        </w:trPr>
        <w:tc>
          <w:tcPr>
            <w:tcW w:w="540" w:type="dxa"/>
            <w:vAlign w:val="center"/>
          </w:tcPr>
          <w:p w14:paraId="6A5051E2" w14:textId="6EE1C8C5" w:rsidR="0061532A" w:rsidRDefault="0061532A" w:rsidP="0061532A">
            <w:pPr>
              <w:rPr>
                <w:rFonts w:ascii="Times New Roman" w:hAnsi="Times New Roman" w:cs="Times New Roman"/>
                <w:color w:val="000000" w:themeColor="text1"/>
              </w:rPr>
            </w:pPr>
            <w:r>
              <w:rPr>
                <w:rFonts w:ascii="Times New Roman" w:hAnsi="Times New Roman" w:cs="Times New Roman"/>
                <w:color w:val="000000" w:themeColor="text1"/>
              </w:rPr>
              <w:t>5.</w:t>
            </w:r>
          </w:p>
        </w:tc>
        <w:tc>
          <w:tcPr>
            <w:tcW w:w="1157" w:type="dxa"/>
            <w:vAlign w:val="center"/>
          </w:tcPr>
          <w:p w14:paraId="2662446A" w14:textId="29A865EE" w:rsidR="0061532A" w:rsidRPr="00291D4A" w:rsidRDefault="00675C83" w:rsidP="0061532A">
            <w:pPr>
              <w:jc w:val="center"/>
              <w:rPr>
                <w:rFonts w:ascii="Times New Roman" w:hAnsi="Times New Roman" w:cs="Times New Roman"/>
                <w:color w:val="000000" w:themeColor="text1"/>
              </w:rPr>
            </w:pPr>
            <w:r>
              <w:rPr>
                <w:rFonts w:ascii="Times New Roman" w:hAnsi="Times New Roman" w:cs="Times New Roman"/>
                <w:color w:val="000000" w:themeColor="text1"/>
              </w:rPr>
              <w:t>3</w:t>
            </w:r>
            <w:r w:rsidR="006005B8">
              <w:rPr>
                <w:rFonts w:ascii="Times New Roman" w:hAnsi="Times New Roman" w:cs="Times New Roman"/>
                <w:color w:val="000000" w:themeColor="text1"/>
              </w:rPr>
              <w:t>.1.5.</w:t>
            </w:r>
          </w:p>
        </w:tc>
        <w:tc>
          <w:tcPr>
            <w:tcW w:w="4677" w:type="dxa"/>
            <w:vAlign w:val="center"/>
          </w:tcPr>
          <w:p w14:paraId="22E74CE8" w14:textId="4CB4A0EF" w:rsidR="0061532A" w:rsidRPr="002F6306" w:rsidRDefault="0061532A" w:rsidP="0061532A">
            <w:pPr>
              <w:rPr>
                <w:rFonts w:ascii="Times New Roman" w:hAnsi="Times New Roman" w:cs="Times New Roman"/>
                <w:color w:val="000000" w:themeColor="text1"/>
              </w:rPr>
            </w:pPr>
            <w:r w:rsidRPr="00F54E9D">
              <w:rPr>
                <w:rFonts w:ascii="Times New Roman" w:hAnsi="Times New Roman" w:cs="Times New Roman"/>
                <w:color w:val="000000" w:themeColor="text1"/>
              </w:rPr>
              <w:t xml:space="preserve">Can the </w:t>
            </w:r>
            <w:r>
              <w:rPr>
                <w:rFonts w:ascii="Times New Roman" w:hAnsi="Times New Roman" w:cs="Times New Roman"/>
                <w:color w:val="000000" w:themeColor="text1"/>
              </w:rPr>
              <w:t>B</w:t>
            </w:r>
            <w:r w:rsidRPr="00F54E9D">
              <w:rPr>
                <w:rFonts w:ascii="Times New Roman" w:hAnsi="Times New Roman" w:cs="Times New Roman"/>
                <w:color w:val="000000" w:themeColor="text1"/>
              </w:rPr>
              <w:t>idder notify IAEA, SGIS, and/or MTIT of an estimated delivery date within a deviation of +/- 1</w:t>
            </w:r>
            <w:r w:rsidR="00675C83">
              <w:rPr>
                <w:rFonts w:ascii="Times New Roman" w:hAnsi="Times New Roman" w:cs="Times New Roman"/>
                <w:color w:val="000000" w:themeColor="text1"/>
              </w:rPr>
              <w:t xml:space="preserve"> (one) </w:t>
            </w:r>
            <w:r w:rsidRPr="00F54E9D">
              <w:rPr>
                <w:rFonts w:ascii="Times New Roman" w:hAnsi="Times New Roman" w:cs="Times New Roman"/>
                <w:color w:val="000000" w:themeColor="text1"/>
              </w:rPr>
              <w:t>week, and not exceed 6</w:t>
            </w:r>
            <w:r w:rsidR="00675C83">
              <w:rPr>
                <w:rFonts w:ascii="Times New Roman" w:hAnsi="Times New Roman" w:cs="Times New Roman"/>
                <w:color w:val="000000" w:themeColor="text1"/>
              </w:rPr>
              <w:t xml:space="preserve"> (six) </w:t>
            </w:r>
            <w:r w:rsidRPr="00F54E9D">
              <w:rPr>
                <w:rFonts w:ascii="Times New Roman" w:hAnsi="Times New Roman" w:cs="Times New Roman"/>
                <w:color w:val="000000" w:themeColor="text1"/>
              </w:rPr>
              <w:t>weeks for delivery?  Additionally,</w:t>
            </w:r>
            <w:r>
              <w:rPr>
                <w:rFonts w:ascii="Times New Roman" w:hAnsi="Times New Roman" w:cs="Times New Roman"/>
                <w:color w:val="000000" w:themeColor="text1"/>
              </w:rPr>
              <w:t xml:space="preserve"> </w:t>
            </w:r>
            <w:r w:rsidRPr="00F54E9D">
              <w:rPr>
                <w:rFonts w:ascii="Times New Roman" w:hAnsi="Times New Roman" w:cs="Times New Roman"/>
                <w:color w:val="000000" w:themeColor="text1"/>
              </w:rPr>
              <w:t xml:space="preserve">will the </w:t>
            </w:r>
            <w:r>
              <w:rPr>
                <w:rFonts w:ascii="Times New Roman" w:hAnsi="Times New Roman" w:cs="Times New Roman"/>
                <w:color w:val="000000" w:themeColor="text1"/>
              </w:rPr>
              <w:t>B</w:t>
            </w:r>
            <w:r w:rsidRPr="00F54E9D">
              <w:rPr>
                <w:rFonts w:ascii="Times New Roman" w:hAnsi="Times New Roman" w:cs="Times New Roman"/>
                <w:color w:val="000000" w:themeColor="text1"/>
              </w:rPr>
              <w:t>idder be able to notify the parties above when an order is within 5</w:t>
            </w:r>
            <w:r w:rsidR="00675C83">
              <w:rPr>
                <w:rFonts w:ascii="Times New Roman" w:hAnsi="Times New Roman" w:cs="Times New Roman"/>
                <w:color w:val="000000" w:themeColor="text1"/>
              </w:rPr>
              <w:t xml:space="preserve"> (five) </w:t>
            </w:r>
            <w:r w:rsidRPr="00F54E9D">
              <w:rPr>
                <w:rFonts w:ascii="Times New Roman" w:hAnsi="Times New Roman" w:cs="Times New Roman"/>
                <w:color w:val="000000" w:themeColor="text1"/>
              </w:rPr>
              <w:t>business days of delivery to the IAEA?</w:t>
            </w:r>
          </w:p>
        </w:tc>
        <w:tc>
          <w:tcPr>
            <w:tcW w:w="1418" w:type="dxa"/>
            <w:vAlign w:val="center"/>
          </w:tcPr>
          <w:p w14:paraId="1E7E352D" w14:textId="0219866D" w:rsidR="0061532A" w:rsidRPr="00291D4A" w:rsidRDefault="0061532A" w:rsidP="0061532A">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1417" w:type="dxa"/>
            <w:vAlign w:val="center"/>
          </w:tcPr>
          <w:p w14:paraId="6ACAD177" w14:textId="2846B427" w:rsidR="0061532A" w:rsidRPr="00291D4A" w:rsidRDefault="0061532A" w:rsidP="0061532A">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4733" w:type="dxa"/>
            <w:vAlign w:val="center"/>
          </w:tcPr>
          <w:p w14:paraId="01D2C56F" w14:textId="77777777" w:rsidR="0061532A" w:rsidRPr="00291D4A" w:rsidRDefault="0061532A" w:rsidP="0061532A">
            <w:pPr>
              <w:rPr>
                <w:rFonts w:ascii="Times New Roman" w:hAnsi="Times New Roman" w:cs="Times New Roman"/>
                <w:color w:val="000000" w:themeColor="text1"/>
              </w:rPr>
            </w:pPr>
          </w:p>
        </w:tc>
      </w:tr>
      <w:tr w:rsidR="0061532A" w:rsidRPr="00291D4A" w14:paraId="51F60F4E" w14:textId="77777777" w:rsidTr="00AD1C58">
        <w:trPr>
          <w:trHeight w:val="1301"/>
        </w:trPr>
        <w:tc>
          <w:tcPr>
            <w:tcW w:w="540" w:type="dxa"/>
            <w:vAlign w:val="center"/>
          </w:tcPr>
          <w:p w14:paraId="425B95D8" w14:textId="4ED21595" w:rsidR="0061532A" w:rsidRDefault="0061532A" w:rsidP="0061532A">
            <w:pPr>
              <w:rPr>
                <w:rFonts w:ascii="Times New Roman" w:hAnsi="Times New Roman" w:cs="Times New Roman"/>
                <w:color w:val="000000" w:themeColor="text1"/>
              </w:rPr>
            </w:pPr>
            <w:r>
              <w:rPr>
                <w:rFonts w:ascii="Times New Roman" w:hAnsi="Times New Roman" w:cs="Times New Roman"/>
                <w:color w:val="000000" w:themeColor="text1"/>
              </w:rPr>
              <w:t>6.</w:t>
            </w:r>
          </w:p>
        </w:tc>
        <w:tc>
          <w:tcPr>
            <w:tcW w:w="1157" w:type="dxa"/>
            <w:vAlign w:val="center"/>
          </w:tcPr>
          <w:p w14:paraId="4E906931" w14:textId="10B42CAF" w:rsidR="0061532A" w:rsidRPr="00291D4A" w:rsidRDefault="00675C83" w:rsidP="0061532A">
            <w:pPr>
              <w:jc w:val="center"/>
              <w:rPr>
                <w:rFonts w:ascii="Times New Roman" w:hAnsi="Times New Roman" w:cs="Times New Roman"/>
                <w:color w:val="000000" w:themeColor="text1"/>
              </w:rPr>
            </w:pPr>
            <w:r>
              <w:rPr>
                <w:rFonts w:ascii="Times New Roman" w:hAnsi="Times New Roman" w:cs="Times New Roman"/>
                <w:color w:val="000000" w:themeColor="text1"/>
              </w:rPr>
              <w:t>3</w:t>
            </w:r>
            <w:r w:rsidR="004D1DBE">
              <w:rPr>
                <w:rFonts w:ascii="Times New Roman" w:hAnsi="Times New Roman" w:cs="Times New Roman"/>
                <w:color w:val="000000" w:themeColor="text1"/>
              </w:rPr>
              <w:t>.1.6.</w:t>
            </w:r>
          </w:p>
        </w:tc>
        <w:tc>
          <w:tcPr>
            <w:tcW w:w="4677" w:type="dxa"/>
            <w:vAlign w:val="center"/>
          </w:tcPr>
          <w:p w14:paraId="152061F5" w14:textId="64583A71" w:rsidR="0061532A" w:rsidRPr="00F54E9D" w:rsidRDefault="0061532A" w:rsidP="0061532A">
            <w:pPr>
              <w:rPr>
                <w:rFonts w:ascii="Times New Roman" w:hAnsi="Times New Roman" w:cs="Times New Roman"/>
                <w:color w:val="000000" w:themeColor="text1"/>
              </w:rPr>
            </w:pPr>
            <w:r w:rsidRPr="003C18EE">
              <w:rPr>
                <w:rFonts w:ascii="Times New Roman" w:hAnsi="Times New Roman" w:cs="Times New Roman"/>
                <w:color w:val="000000" w:themeColor="text1"/>
              </w:rPr>
              <w:t xml:space="preserve">Can the </w:t>
            </w:r>
            <w:r>
              <w:rPr>
                <w:rFonts w:ascii="Times New Roman" w:hAnsi="Times New Roman" w:cs="Times New Roman"/>
                <w:color w:val="000000" w:themeColor="text1"/>
              </w:rPr>
              <w:t>B</w:t>
            </w:r>
            <w:r w:rsidRPr="003C18EE">
              <w:rPr>
                <w:rFonts w:ascii="Times New Roman" w:hAnsi="Times New Roman" w:cs="Times New Roman"/>
                <w:color w:val="000000" w:themeColor="text1"/>
              </w:rPr>
              <w:t xml:space="preserve">idder schedule </w:t>
            </w:r>
            <w:r w:rsidR="00A94282">
              <w:rPr>
                <w:rFonts w:ascii="Times New Roman" w:hAnsi="Times New Roman" w:cs="Times New Roman"/>
                <w:color w:val="000000" w:themeColor="text1"/>
              </w:rPr>
              <w:t xml:space="preserve">quarterly </w:t>
            </w:r>
            <w:r w:rsidRPr="003C18EE">
              <w:rPr>
                <w:rFonts w:ascii="Times New Roman" w:hAnsi="Times New Roman" w:cs="Times New Roman"/>
                <w:color w:val="000000" w:themeColor="text1"/>
              </w:rPr>
              <w:t>account status meetings</w:t>
            </w:r>
            <w:r w:rsidR="00A94282">
              <w:rPr>
                <w:rFonts w:ascii="Times New Roman" w:hAnsi="Times New Roman" w:cs="Times New Roman"/>
                <w:color w:val="000000" w:themeColor="text1"/>
              </w:rPr>
              <w:t xml:space="preserve"> at the </w:t>
            </w:r>
            <w:r w:rsidRPr="003C18EE">
              <w:rPr>
                <w:rFonts w:ascii="Times New Roman" w:hAnsi="Times New Roman" w:cs="Times New Roman"/>
                <w:color w:val="000000" w:themeColor="text1"/>
              </w:rPr>
              <w:t xml:space="preserve">IAEA </w:t>
            </w:r>
            <w:r w:rsidR="00A94282">
              <w:rPr>
                <w:rFonts w:ascii="Times New Roman" w:hAnsi="Times New Roman" w:cs="Times New Roman"/>
                <w:color w:val="000000" w:themeColor="text1"/>
              </w:rPr>
              <w:t>Headquarters?</w:t>
            </w:r>
          </w:p>
        </w:tc>
        <w:tc>
          <w:tcPr>
            <w:tcW w:w="1418" w:type="dxa"/>
            <w:vAlign w:val="center"/>
          </w:tcPr>
          <w:p w14:paraId="165AAFBA" w14:textId="2CC9EE73" w:rsidR="0061532A" w:rsidRPr="00291D4A" w:rsidRDefault="0061532A" w:rsidP="0061532A">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1417" w:type="dxa"/>
            <w:vAlign w:val="center"/>
          </w:tcPr>
          <w:p w14:paraId="30141D22" w14:textId="59CD78CF" w:rsidR="0061532A" w:rsidRPr="00291D4A" w:rsidRDefault="0061532A" w:rsidP="0061532A">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4733" w:type="dxa"/>
            <w:vAlign w:val="center"/>
          </w:tcPr>
          <w:p w14:paraId="0EAE5B6D" w14:textId="77777777" w:rsidR="0061532A" w:rsidRPr="00291D4A" w:rsidRDefault="0061532A" w:rsidP="0061532A">
            <w:pPr>
              <w:rPr>
                <w:rFonts w:ascii="Times New Roman" w:hAnsi="Times New Roman" w:cs="Times New Roman"/>
                <w:color w:val="000000" w:themeColor="text1"/>
              </w:rPr>
            </w:pPr>
          </w:p>
        </w:tc>
      </w:tr>
      <w:tr w:rsidR="0061532A" w:rsidRPr="00291D4A" w14:paraId="1A07BB6C" w14:textId="77777777" w:rsidTr="00AD1C58">
        <w:trPr>
          <w:trHeight w:val="1301"/>
        </w:trPr>
        <w:tc>
          <w:tcPr>
            <w:tcW w:w="540" w:type="dxa"/>
            <w:vAlign w:val="center"/>
          </w:tcPr>
          <w:p w14:paraId="6F14743F" w14:textId="6921FB7A" w:rsidR="0061532A" w:rsidRDefault="0061532A" w:rsidP="0061532A">
            <w:pPr>
              <w:rPr>
                <w:rFonts w:ascii="Times New Roman" w:hAnsi="Times New Roman" w:cs="Times New Roman"/>
                <w:color w:val="000000" w:themeColor="text1"/>
              </w:rPr>
            </w:pPr>
            <w:r>
              <w:rPr>
                <w:rFonts w:ascii="Times New Roman" w:hAnsi="Times New Roman" w:cs="Times New Roman"/>
                <w:color w:val="000000" w:themeColor="text1"/>
              </w:rPr>
              <w:t>7.</w:t>
            </w:r>
          </w:p>
        </w:tc>
        <w:tc>
          <w:tcPr>
            <w:tcW w:w="1157" w:type="dxa"/>
            <w:vAlign w:val="center"/>
          </w:tcPr>
          <w:p w14:paraId="7EBC8FD7" w14:textId="64A3B2D1" w:rsidR="0061532A" w:rsidRPr="00291D4A" w:rsidRDefault="00E46385" w:rsidP="0061532A">
            <w:pPr>
              <w:jc w:val="center"/>
              <w:rPr>
                <w:rFonts w:ascii="Times New Roman" w:hAnsi="Times New Roman" w:cs="Times New Roman"/>
                <w:color w:val="000000" w:themeColor="text1"/>
              </w:rPr>
            </w:pPr>
            <w:r>
              <w:rPr>
                <w:rFonts w:ascii="Times New Roman" w:hAnsi="Times New Roman" w:cs="Times New Roman"/>
                <w:color w:val="000000" w:themeColor="text1"/>
              </w:rPr>
              <w:t>3</w:t>
            </w:r>
            <w:r w:rsidR="00BB53CC">
              <w:rPr>
                <w:rFonts w:ascii="Times New Roman" w:hAnsi="Times New Roman" w:cs="Times New Roman"/>
                <w:color w:val="000000" w:themeColor="text1"/>
              </w:rPr>
              <w:t>.1.7.</w:t>
            </w:r>
          </w:p>
        </w:tc>
        <w:tc>
          <w:tcPr>
            <w:tcW w:w="4677" w:type="dxa"/>
            <w:vAlign w:val="center"/>
          </w:tcPr>
          <w:p w14:paraId="22E72E28" w14:textId="4C06CFD2" w:rsidR="0061532A" w:rsidRPr="003C18EE" w:rsidRDefault="0061532A" w:rsidP="0061532A">
            <w:pPr>
              <w:rPr>
                <w:rFonts w:ascii="Times New Roman" w:hAnsi="Times New Roman" w:cs="Times New Roman"/>
                <w:color w:val="000000" w:themeColor="text1"/>
              </w:rPr>
            </w:pPr>
            <w:r w:rsidRPr="006B49BC">
              <w:rPr>
                <w:rFonts w:ascii="Times New Roman" w:hAnsi="Times New Roman" w:cs="Times New Roman"/>
                <w:color w:val="000000" w:themeColor="text1"/>
              </w:rPr>
              <w:t xml:space="preserve">Can the </w:t>
            </w:r>
            <w:r>
              <w:rPr>
                <w:rFonts w:ascii="Times New Roman" w:hAnsi="Times New Roman" w:cs="Times New Roman"/>
                <w:color w:val="000000" w:themeColor="text1"/>
              </w:rPr>
              <w:t>B</w:t>
            </w:r>
            <w:r w:rsidRPr="006B49BC">
              <w:rPr>
                <w:rFonts w:ascii="Times New Roman" w:hAnsi="Times New Roman" w:cs="Times New Roman"/>
                <w:color w:val="000000" w:themeColor="text1"/>
              </w:rPr>
              <w:t>idder provide the IAEA with the account management structure, including a help desk number, named account manager(s), and named engineering manager(s)?</w:t>
            </w:r>
          </w:p>
        </w:tc>
        <w:tc>
          <w:tcPr>
            <w:tcW w:w="1418" w:type="dxa"/>
            <w:vAlign w:val="center"/>
          </w:tcPr>
          <w:p w14:paraId="19E28289" w14:textId="06A95CFE" w:rsidR="0061532A" w:rsidRPr="00291D4A" w:rsidRDefault="0061532A" w:rsidP="0061532A">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1417" w:type="dxa"/>
            <w:vAlign w:val="center"/>
          </w:tcPr>
          <w:p w14:paraId="21B6789F" w14:textId="2A611FA4" w:rsidR="0061532A" w:rsidRPr="00291D4A" w:rsidRDefault="0061532A" w:rsidP="0061532A">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4733" w:type="dxa"/>
            <w:vAlign w:val="center"/>
          </w:tcPr>
          <w:p w14:paraId="703E1DBC" w14:textId="77777777" w:rsidR="0061532A" w:rsidRPr="00291D4A" w:rsidRDefault="0061532A" w:rsidP="0061532A">
            <w:pPr>
              <w:rPr>
                <w:rFonts w:ascii="Times New Roman" w:hAnsi="Times New Roman" w:cs="Times New Roman"/>
                <w:color w:val="000000" w:themeColor="text1"/>
              </w:rPr>
            </w:pPr>
          </w:p>
        </w:tc>
      </w:tr>
      <w:tr w:rsidR="0061532A" w:rsidRPr="00291D4A" w14:paraId="7D2FE0DD" w14:textId="77777777" w:rsidTr="00AD1C58">
        <w:trPr>
          <w:trHeight w:val="1301"/>
        </w:trPr>
        <w:tc>
          <w:tcPr>
            <w:tcW w:w="540" w:type="dxa"/>
            <w:vAlign w:val="center"/>
          </w:tcPr>
          <w:p w14:paraId="7185BDE6" w14:textId="184DDC16" w:rsidR="0061532A" w:rsidRDefault="0061532A" w:rsidP="0061532A">
            <w:pPr>
              <w:rPr>
                <w:rFonts w:ascii="Times New Roman" w:hAnsi="Times New Roman" w:cs="Times New Roman"/>
                <w:color w:val="000000" w:themeColor="text1"/>
              </w:rPr>
            </w:pPr>
            <w:r>
              <w:rPr>
                <w:rFonts w:ascii="Times New Roman" w:hAnsi="Times New Roman" w:cs="Times New Roman"/>
                <w:color w:val="000000" w:themeColor="text1"/>
              </w:rPr>
              <w:t>8.</w:t>
            </w:r>
          </w:p>
        </w:tc>
        <w:tc>
          <w:tcPr>
            <w:tcW w:w="1157" w:type="dxa"/>
            <w:vAlign w:val="center"/>
          </w:tcPr>
          <w:p w14:paraId="32D31957" w14:textId="39E3DFB2" w:rsidR="0061532A" w:rsidRPr="00291D4A" w:rsidRDefault="00E46385" w:rsidP="0061532A">
            <w:pPr>
              <w:jc w:val="center"/>
              <w:rPr>
                <w:rFonts w:ascii="Times New Roman" w:hAnsi="Times New Roman" w:cs="Times New Roman"/>
                <w:color w:val="000000" w:themeColor="text1"/>
              </w:rPr>
            </w:pPr>
            <w:r>
              <w:rPr>
                <w:rFonts w:ascii="Times New Roman" w:hAnsi="Times New Roman" w:cs="Times New Roman"/>
                <w:color w:val="000000" w:themeColor="text1"/>
              </w:rPr>
              <w:t>3</w:t>
            </w:r>
            <w:r w:rsidR="00C9084A">
              <w:rPr>
                <w:rFonts w:ascii="Times New Roman" w:hAnsi="Times New Roman" w:cs="Times New Roman"/>
                <w:color w:val="000000" w:themeColor="text1"/>
              </w:rPr>
              <w:t>.1.8.</w:t>
            </w:r>
          </w:p>
        </w:tc>
        <w:tc>
          <w:tcPr>
            <w:tcW w:w="4677" w:type="dxa"/>
            <w:vAlign w:val="center"/>
          </w:tcPr>
          <w:p w14:paraId="677FF0F3" w14:textId="15D6D5CD" w:rsidR="0061532A" w:rsidRPr="006B49BC" w:rsidRDefault="0061532A" w:rsidP="0061532A">
            <w:pPr>
              <w:rPr>
                <w:rFonts w:ascii="Times New Roman" w:hAnsi="Times New Roman" w:cs="Times New Roman"/>
                <w:color w:val="000000" w:themeColor="text1"/>
              </w:rPr>
            </w:pPr>
            <w:r w:rsidRPr="006B49BC">
              <w:rPr>
                <w:rFonts w:ascii="Times New Roman" w:hAnsi="Times New Roman" w:cs="Times New Roman"/>
                <w:color w:val="000000" w:themeColor="text1"/>
              </w:rPr>
              <w:t xml:space="preserve">Will the </w:t>
            </w:r>
            <w:r>
              <w:rPr>
                <w:rFonts w:ascii="Times New Roman" w:hAnsi="Times New Roman" w:cs="Times New Roman"/>
                <w:color w:val="000000" w:themeColor="text1"/>
              </w:rPr>
              <w:t>B</w:t>
            </w:r>
            <w:r w:rsidRPr="006B49BC">
              <w:rPr>
                <w:rFonts w:ascii="Times New Roman" w:hAnsi="Times New Roman" w:cs="Times New Roman"/>
                <w:color w:val="000000" w:themeColor="text1"/>
              </w:rPr>
              <w:t xml:space="preserve">idder provide the IAEA with a biannual health checks </w:t>
            </w:r>
            <w:r w:rsidR="001520C0" w:rsidRPr="006B49BC">
              <w:rPr>
                <w:rFonts w:ascii="Times New Roman" w:hAnsi="Times New Roman" w:cs="Times New Roman"/>
                <w:color w:val="000000" w:themeColor="text1"/>
              </w:rPr>
              <w:t>in regard to</w:t>
            </w:r>
            <w:r w:rsidRPr="006B49BC">
              <w:rPr>
                <w:rFonts w:ascii="Times New Roman" w:hAnsi="Times New Roman" w:cs="Times New Roman"/>
                <w:color w:val="000000" w:themeColor="text1"/>
              </w:rPr>
              <w:t xml:space="preserve"> installed equipment, software versions, systems performance and/or other technical areas agreed upon by the </w:t>
            </w:r>
            <w:r w:rsidR="00A75CC3">
              <w:rPr>
                <w:rFonts w:ascii="Times New Roman" w:hAnsi="Times New Roman" w:cs="Times New Roman"/>
                <w:color w:val="000000" w:themeColor="text1"/>
              </w:rPr>
              <w:t xml:space="preserve">Bidder </w:t>
            </w:r>
            <w:r w:rsidRPr="006B49BC">
              <w:rPr>
                <w:rFonts w:ascii="Times New Roman" w:hAnsi="Times New Roman" w:cs="Times New Roman"/>
                <w:color w:val="000000" w:themeColor="text1"/>
              </w:rPr>
              <w:t>and IAEA?</w:t>
            </w:r>
          </w:p>
        </w:tc>
        <w:tc>
          <w:tcPr>
            <w:tcW w:w="1418" w:type="dxa"/>
            <w:vAlign w:val="center"/>
          </w:tcPr>
          <w:p w14:paraId="324B8C05" w14:textId="7583F0C5" w:rsidR="0061532A" w:rsidRPr="00291D4A" w:rsidRDefault="0061532A" w:rsidP="0061532A">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1417" w:type="dxa"/>
            <w:vAlign w:val="center"/>
          </w:tcPr>
          <w:p w14:paraId="17476B51" w14:textId="61B8BDC9" w:rsidR="0061532A" w:rsidRPr="00291D4A" w:rsidRDefault="0061532A" w:rsidP="0061532A">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4733" w:type="dxa"/>
            <w:vAlign w:val="center"/>
          </w:tcPr>
          <w:p w14:paraId="29ECD18D" w14:textId="77777777" w:rsidR="0061532A" w:rsidRPr="00291D4A" w:rsidRDefault="0061532A" w:rsidP="0061532A">
            <w:pPr>
              <w:rPr>
                <w:rFonts w:ascii="Times New Roman" w:hAnsi="Times New Roman" w:cs="Times New Roman"/>
                <w:color w:val="000000" w:themeColor="text1"/>
              </w:rPr>
            </w:pPr>
          </w:p>
        </w:tc>
      </w:tr>
      <w:tr w:rsidR="0061532A" w:rsidRPr="00291D4A" w14:paraId="20C76201" w14:textId="77777777" w:rsidTr="00AD1C58">
        <w:trPr>
          <w:trHeight w:val="1301"/>
        </w:trPr>
        <w:tc>
          <w:tcPr>
            <w:tcW w:w="540" w:type="dxa"/>
            <w:vAlign w:val="center"/>
          </w:tcPr>
          <w:p w14:paraId="2C09855A" w14:textId="6607C45C" w:rsidR="0061532A" w:rsidRDefault="0061532A" w:rsidP="0061532A">
            <w:pPr>
              <w:rPr>
                <w:rFonts w:ascii="Times New Roman" w:hAnsi="Times New Roman" w:cs="Times New Roman"/>
                <w:color w:val="000000" w:themeColor="text1"/>
              </w:rPr>
            </w:pPr>
            <w:r>
              <w:rPr>
                <w:rFonts w:ascii="Times New Roman" w:hAnsi="Times New Roman" w:cs="Times New Roman"/>
                <w:color w:val="000000" w:themeColor="text1"/>
              </w:rPr>
              <w:lastRenderedPageBreak/>
              <w:t>9.</w:t>
            </w:r>
          </w:p>
        </w:tc>
        <w:tc>
          <w:tcPr>
            <w:tcW w:w="1157" w:type="dxa"/>
            <w:vAlign w:val="center"/>
          </w:tcPr>
          <w:p w14:paraId="044DAA9C" w14:textId="4C8641FE" w:rsidR="0061532A" w:rsidRPr="00291D4A" w:rsidRDefault="00A01442" w:rsidP="0061532A">
            <w:pPr>
              <w:jc w:val="center"/>
              <w:rPr>
                <w:rFonts w:ascii="Times New Roman" w:hAnsi="Times New Roman" w:cs="Times New Roman"/>
                <w:color w:val="000000" w:themeColor="text1"/>
              </w:rPr>
            </w:pPr>
            <w:r>
              <w:rPr>
                <w:rFonts w:ascii="Times New Roman" w:hAnsi="Times New Roman" w:cs="Times New Roman"/>
                <w:color w:val="000000" w:themeColor="text1"/>
              </w:rPr>
              <w:t>3</w:t>
            </w:r>
            <w:r w:rsidR="004A4AE7">
              <w:rPr>
                <w:rFonts w:ascii="Times New Roman" w:hAnsi="Times New Roman" w:cs="Times New Roman"/>
                <w:color w:val="000000" w:themeColor="text1"/>
              </w:rPr>
              <w:t>.1.11.</w:t>
            </w:r>
          </w:p>
        </w:tc>
        <w:tc>
          <w:tcPr>
            <w:tcW w:w="4677" w:type="dxa"/>
            <w:vAlign w:val="center"/>
          </w:tcPr>
          <w:p w14:paraId="3296DF24" w14:textId="45485337" w:rsidR="0061532A" w:rsidRPr="006B49BC" w:rsidRDefault="0061532A" w:rsidP="0061532A">
            <w:pPr>
              <w:rPr>
                <w:rFonts w:ascii="Times New Roman" w:hAnsi="Times New Roman" w:cs="Times New Roman"/>
                <w:color w:val="000000" w:themeColor="text1"/>
              </w:rPr>
            </w:pPr>
            <w:r w:rsidRPr="00C433B8">
              <w:rPr>
                <w:rFonts w:ascii="Times New Roman" w:hAnsi="Times New Roman" w:cs="Times New Roman"/>
                <w:color w:val="000000" w:themeColor="text1"/>
              </w:rPr>
              <w:t xml:space="preserve">Will the </w:t>
            </w:r>
            <w:r>
              <w:rPr>
                <w:rFonts w:ascii="Times New Roman" w:hAnsi="Times New Roman" w:cs="Times New Roman"/>
                <w:color w:val="000000" w:themeColor="text1"/>
              </w:rPr>
              <w:t>B</w:t>
            </w:r>
            <w:r w:rsidRPr="00C433B8">
              <w:rPr>
                <w:rFonts w:ascii="Times New Roman" w:hAnsi="Times New Roman" w:cs="Times New Roman"/>
                <w:color w:val="000000" w:themeColor="text1"/>
              </w:rPr>
              <w:t>idder provide technician and consultancy services under th</w:t>
            </w:r>
            <w:r w:rsidR="001520C0">
              <w:rPr>
                <w:rFonts w:ascii="Times New Roman" w:hAnsi="Times New Roman" w:cs="Times New Roman"/>
                <w:color w:val="000000" w:themeColor="text1"/>
              </w:rPr>
              <w:t xml:space="preserve">e expected </w:t>
            </w:r>
            <w:r>
              <w:rPr>
                <w:rFonts w:ascii="Times New Roman" w:hAnsi="Times New Roman" w:cs="Times New Roman"/>
                <w:color w:val="000000" w:themeColor="text1"/>
              </w:rPr>
              <w:t>C</w:t>
            </w:r>
            <w:r w:rsidRPr="00C433B8">
              <w:rPr>
                <w:rFonts w:ascii="Times New Roman" w:hAnsi="Times New Roman" w:cs="Times New Roman"/>
                <w:color w:val="000000" w:themeColor="text1"/>
              </w:rPr>
              <w:t>ontract within 6</w:t>
            </w:r>
            <w:r w:rsidR="00A01442">
              <w:rPr>
                <w:rFonts w:ascii="Times New Roman" w:hAnsi="Times New Roman" w:cs="Times New Roman"/>
                <w:color w:val="000000" w:themeColor="text1"/>
              </w:rPr>
              <w:t xml:space="preserve"> (six)</w:t>
            </w:r>
            <w:r w:rsidRPr="00C433B8">
              <w:rPr>
                <w:rFonts w:ascii="Times New Roman" w:hAnsi="Times New Roman" w:cs="Times New Roman"/>
                <w:color w:val="000000" w:themeColor="text1"/>
              </w:rPr>
              <w:t xml:space="preserve"> working days of receipt of the order unless agreed otherwise?</w:t>
            </w:r>
          </w:p>
        </w:tc>
        <w:tc>
          <w:tcPr>
            <w:tcW w:w="1418" w:type="dxa"/>
            <w:vAlign w:val="center"/>
          </w:tcPr>
          <w:p w14:paraId="60FB31F5" w14:textId="17811951" w:rsidR="0061532A" w:rsidRPr="00291D4A" w:rsidRDefault="0061532A" w:rsidP="0061532A">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1417" w:type="dxa"/>
            <w:vAlign w:val="center"/>
          </w:tcPr>
          <w:p w14:paraId="1FB86197" w14:textId="4EB4E5AF" w:rsidR="0061532A" w:rsidRPr="00291D4A" w:rsidRDefault="0061532A" w:rsidP="0061532A">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4733" w:type="dxa"/>
            <w:vAlign w:val="center"/>
          </w:tcPr>
          <w:p w14:paraId="7F84B2AC" w14:textId="77777777" w:rsidR="0061532A" w:rsidRPr="00291D4A" w:rsidRDefault="0061532A" w:rsidP="0061532A">
            <w:pPr>
              <w:rPr>
                <w:rFonts w:ascii="Times New Roman" w:hAnsi="Times New Roman" w:cs="Times New Roman"/>
                <w:color w:val="000000" w:themeColor="text1"/>
              </w:rPr>
            </w:pPr>
          </w:p>
        </w:tc>
      </w:tr>
      <w:tr w:rsidR="004A4AE7" w:rsidRPr="00291D4A" w14:paraId="59015480" w14:textId="77777777" w:rsidTr="00E16EFE">
        <w:trPr>
          <w:trHeight w:val="704"/>
        </w:trPr>
        <w:tc>
          <w:tcPr>
            <w:tcW w:w="13942" w:type="dxa"/>
            <w:gridSpan w:val="6"/>
            <w:vAlign w:val="center"/>
          </w:tcPr>
          <w:p w14:paraId="76774790" w14:textId="3F3EF3E0" w:rsidR="004A4AE7" w:rsidRPr="00291D4A" w:rsidRDefault="00A91012" w:rsidP="00A91012">
            <w:pPr>
              <w:jc w:val="center"/>
              <w:rPr>
                <w:rFonts w:ascii="Times New Roman" w:hAnsi="Times New Roman" w:cs="Times New Roman"/>
                <w:color w:val="000000" w:themeColor="text1"/>
              </w:rPr>
            </w:pPr>
            <w:r>
              <w:rPr>
                <w:rFonts w:ascii="Times New Roman" w:hAnsi="Times New Roman" w:cs="Times New Roman"/>
                <w:b/>
                <w:color w:val="000000" w:themeColor="text1"/>
              </w:rPr>
              <w:t>Technical Requirements</w:t>
            </w:r>
          </w:p>
        </w:tc>
      </w:tr>
      <w:tr w:rsidR="00897E83" w:rsidRPr="00291D4A" w14:paraId="104F104F" w14:textId="77777777" w:rsidTr="00AB58DA">
        <w:trPr>
          <w:trHeight w:val="1409"/>
        </w:trPr>
        <w:tc>
          <w:tcPr>
            <w:tcW w:w="540" w:type="dxa"/>
            <w:vAlign w:val="center"/>
          </w:tcPr>
          <w:p w14:paraId="5F867389" w14:textId="79263116" w:rsidR="00897E83" w:rsidRDefault="00897E83" w:rsidP="00897E83">
            <w:pPr>
              <w:rPr>
                <w:rFonts w:ascii="Times New Roman" w:hAnsi="Times New Roman" w:cs="Times New Roman"/>
                <w:color w:val="000000" w:themeColor="text1"/>
              </w:rPr>
            </w:pPr>
            <w:r>
              <w:rPr>
                <w:rFonts w:ascii="Times New Roman" w:hAnsi="Times New Roman" w:cs="Times New Roman"/>
                <w:color w:val="000000" w:themeColor="text1"/>
              </w:rPr>
              <w:t>10.</w:t>
            </w:r>
          </w:p>
        </w:tc>
        <w:tc>
          <w:tcPr>
            <w:tcW w:w="1157" w:type="dxa"/>
            <w:vAlign w:val="center"/>
          </w:tcPr>
          <w:p w14:paraId="440B4229" w14:textId="0CD18FED" w:rsidR="00897E83" w:rsidRPr="00291D4A" w:rsidRDefault="002734E4" w:rsidP="00897E83">
            <w:pPr>
              <w:jc w:val="center"/>
              <w:rPr>
                <w:rFonts w:ascii="Times New Roman" w:hAnsi="Times New Roman" w:cs="Times New Roman"/>
                <w:color w:val="000000" w:themeColor="text1"/>
              </w:rPr>
            </w:pPr>
            <w:r>
              <w:rPr>
                <w:rFonts w:ascii="Times New Roman" w:hAnsi="Times New Roman" w:cs="Times New Roman"/>
                <w:color w:val="000000" w:themeColor="text1"/>
              </w:rPr>
              <w:t>3</w:t>
            </w:r>
            <w:r w:rsidR="00897E83">
              <w:rPr>
                <w:rFonts w:ascii="Times New Roman" w:hAnsi="Times New Roman" w:cs="Times New Roman"/>
                <w:color w:val="000000" w:themeColor="text1"/>
              </w:rPr>
              <w:t>.2.1.</w:t>
            </w:r>
          </w:p>
        </w:tc>
        <w:tc>
          <w:tcPr>
            <w:tcW w:w="4677" w:type="dxa"/>
            <w:vAlign w:val="center"/>
          </w:tcPr>
          <w:p w14:paraId="7EF5EE3D" w14:textId="2410F445" w:rsidR="00897E83" w:rsidRPr="00C433B8" w:rsidRDefault="00897E83" w:rsidP="00897E83">
            <w:pPr>
              <w:rPr>
                <w:rFonts w:ascii="Times New Roman" w:hAnsi="Times New Roman" w:cs="Times New Roman"/>
                <w:color w:val="000000" w:themeColor="text1"/>
              </w:rPr>
            </w:pPr>
            <w:r w:rsidRPr="00F05FDB">
              <w:rPr>
                <w:rFonts w:ascii="Times New Roman" w:hAnsi="Times New Roman" w:cs="Times New Roman"/>
                <w:color w:val="000000" w:themeColor="text1"/>
              </w:rPr>
              <w:t xml:space="preserve">Will the </w:t>
            </w:r>
            <w:r>
              <w:rPr>
                <w:rFonts w:ascii="Times New Roman" w:hAnsi="Times New Roman" w:cs="Times New Roman"/>
                <w:color w:val="000000" w:themeColor="text1"/>
                <w:lang w:val="en-US"/>
              </w:rPr>
              <w:t xml:space="preserve">Bidder </w:t>
            </w:r>
            <w:r w:rsidRPr="00F05FDB">
              <w:rPr>
                <w:rFonts w:ascii="Times New Roman" w:hAnsi="Times New Roman" w:cs="Times New Roman"/>
                <w:color w:val="000000" w:themeColor="text1"/>
              </w:rPr>
              <w:t>be able to ensure all goods supplied will comply with Austrian safety regulations for usage and fit for purpose?</w:t>
            </w:r>
          </w:p>
        </w:tc>
        <w:tc>
          <w:tcPr>
            <w:tcW w:w="1418" w:type="dxa"/>
            <w:vAlign w:val="center"/>
          </w:tcPr>
          <w:p w14:paraId="3BC1A813" w14:textId="5262F906" w:rsidR="00897E83" w:rsidRPr="00291D4A" w:rsidRDefault="00897E83" w:rsidP="00897E83">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1417" w:type="dxa"/>
            <w:vAlign w:val="center"/>
          </w:tcPr>
          <w:p w14:paraId="0F59BBF2" w14:textId="39F8352B" w:rsidR="00897E83" w:rsidRPr="00291D4A" w:rsidRDefault="00897E83" w:rsidP="00897E83">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4733" w:type="dxa"/>
            <w:vAlign w:val="center"/>
          </w:tcPr>
          <w:p w14:paraId="008BDAA1" w14:textId="77777777" w:rsidR="00897E83" w:rsidRPr="00291D4A" w:rsidRDefault="00897E83" w:rsidP="00897E83">
            <w:pPr>
              <w:rPr>
                <w:rFonts w:ascii="Times New Roman" w:hAnsi="Times New Roman" w:cs="Times New Roman"/>
                <w:color w:val="000000" w:themeColor="text1"/>
              </w:rPr>
            </w:pPr>
          </w:p>
        </w:tc>
      </w:tr>
      <w:tr w:rsidR="00897E83" w:rsidRPr="00291D4A" w14:paraId="21714A7D" w14:textId="77777777" w:rsidTr="00AB58DA">
        <w:trPr>
          <w:trHeight w:val="1415"/>
        </w:trPr>
        <w:tc>
          <w:tcPr>
            <w:tcW w:w="540" w:type="dxa"/>
            <w:vAlign w:val="center"/>
          </w:tcPr>
          <w:p w14:paraId="00994647" w14:textId="07639360" w:rsidR="00897E83" w:rsidRDefault="00897E83" w:rsidP="00897E83">
            <w:pPr>
              <w:rPr>
                <w:rFonts w:ascii="Times New Roman" w:hAnsi="Times New Roman" w:cs="Times New Roman"/>
                <w:color w:val="000000" w:themeColor="text1"/>
              </w:rPr>
            </w:pPr>
            <w:r>
              <w:rPr>
                <w:rFonts w:ascii="Times New Roman" w:hAnsi="Times New Roman" w:cs="Times New Roman"/>
                <w:color w:val="000000" w:themeColor="text1"/>
              </w:rPr>
              <w:t>11.</w:t>
            </w:r>
          </w:p>
        </w:tc>
        <w:tc>
          <w:tcPr>
            <w:tcW w:w="1157" w:type="dxa"/>
            <w:vAlign w:val="center"/>
          </w:tcPr>
          <w:p w14:paraId="1329B41D" w14:textId="6815936C" w:rsidR="00897E83" w:rsidRPr="00291D4A" w:rsidRDefault="00734597" w:rsidP="00897E83">
            <w:pPr>
              <w:jc w:val="center"/>
              <w:rPr>
                <w:rFonts w:ascii="Times New Roman" w:hAnsi="Times New Roman" w:cs="Times New Roman"/>
                <w:color w:val="000000" w:themeColor="text1"/>
              </w:rPr>
            </w:pPr>
            <w:r>
              <w:rPr>
                <w:rFonts w:ascii="Times New Roman" w:hAnsi="Times New Roman" w:cs="Times New Roman"/>
                <w:color w:val="000000" w:themeColor="text1"/>
              </w:rPr>
              <w:t>3</w:t>
            </w:r>
            <w:r w:rsidR="00897E83">
              <w:rPr>
                <w:rFonts w:ascii="Times New Roman" w:hAnsi="Times New Roman" w:cs="Times New Roman"/>
                <w:color w:val="000000" w:themeColor="text1"/>
              </w:rPr>
              <w:t>.2.2.</w:t>
            </w:r>
          </w:p>
        </w:tc>
        <w:tc>
          <w:tcPr>
            <w:tcW w:w="4677" w:type="dxa"/>
            <w:vAlign w:val="center"/>
          </w:tcPr>
          <w:p w14:paraId="41EF775B" w14:textId="77E522A7" w:rsidR="00897E83" w:rsidRPr="00C433B8" w:rsidRDefault="00897E83" w:rsidP="00897E83">
            <w:pPr>
              <w:rPr>
                <w:rFonts w:ascii="Times New Roman" w:hAnsi="Times New Roman" w:cs="Times New Roman"/>
                <w:color w:val="000000" w:themeColor="text1"/>
              </w:rPr>
            </w:pPr>
            <w:r w:rsidRPr="00B1646E">
              <w:rPr>
                <w:rFonts w:ascii="Times New Roman" w:hAnsi="Times New Roman" w:cs="Times New Roman"/>
                <w:color w:val="000000" w:themeColor="text1"/>
              </w:rPr>
              <w:t xml:space="preserve">Will the </w:t>
            </w:r>
            <w:r>
              <w:rPr>
                <w:rFonts w:ascii="Times New Roman" w:hAnsi="Times New Roman" w:cs="Times New Roman"/>
                <w:color w:val="000000" w:themeColor="text1"/>
              </w:rPr>
              <w:t>B</w:t>
            </w:r>
            <w:r w:rsidRPr="00B1646E">
              <w:rPr>
                <w:rFonts w:ascii="Times New Roman" w:hAnsi="Times New Roman" w:cs="Times New Roman"/>
                <w:color w:val="000000" w:themeColor="text1"/>
              </w:rPr>
              <w:t>idder be able to ensure all goods supplied will comply with Austrian power standards and cabling where applicable?</w:t>
            </w:r>
          </w:p>
        </w:tc>
        <w:tc>
          <w:tcPr>
            <w:tcW w:w="1418" w:type="dxa"/>
            <w:vAlign w:val="center"/>
          </w:tcPr>
          <w:p w14:paraId="1AC2B398" w14:textId="541B8743" w:rsidR="00897E83" w:rsidRPr="00291D4A" w:rsidRDefault="00897E83" w:rsidP="00897E83">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1417" w:type="dxa"/>
            <w:vAlign w:val="center"/>
          </w:tcPr>
          <w:p w14:paraId="3A707BA0" w14:textId="3F2106B5" w:rsidR="00897E83" w:rsidRPr="00291D4A" w:rsidRDefault="00897E83" w:rsidP="00897E83">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4733" w:type="dxa"/>
            <w:vAlign w:val="center"/>
          </w:tcPr>
          <w:p w14:paraId="084385D1" w14:textId="77777777" w:rsidR="00897E83" w:rsidRPr="00291D4A" w:rsidRDefault="00897E83" w:rsidP="00897E83">
            <w:pPr>
              <w:rPr>
                <w:rFonts w:ascii="Times New Roman" w:hAnsi="Times New Roman" w:cs="Times New Roman"/>
                <w:color w:val="000000" w:themeColor="text1"/>
              </w:rPr>
            </w:pPr>
          </w:p>
        </w:tc>
      </w:tr>
      <w:tr w:rsidR="00897E83" w:rsidRPr="00291D4A" w14:paraId="6F2C6AC4" w14:textId="77777777" w:rsidTr="00AD1C58">
        <w:trPr>
          <w:trHeight w:val="1301"/>
        </w:trPr>
        <w:tc>
          <w:tcPr>
            <w:tcW w:w="540" w:type="dxa"/>
            <w:vAlign w:val="center"/>
          </w:tcPr>
          <w:p w14:paraId="44FFD896" w14:textId="18F8F090" w:rsidR="00897E83" w:rsidRDefault="00897E83" w:rsidP="00897E83">
            <w:pPr>
              <w:rPr>
                <w:rFonts w:ascii="Times New Roman" w:hAnsi="Times New Roman" w:cs="Times New Roman"/>
                <w:color w:val="000000" w:themeColor="text1"/>
              </w:rPr>
            </w:pPr>
            <w:r>
              <w:rPr>
                <w:rFonts w:ascii="Times New Roman" w:hAnsi="Times New Roman" w:cs="Times New Roman"/>
                <w:color w:val="000000" w:themeColor="text1"/>
              </w:rPr>
              <w:t>12.</w:t>
            </w:r>
          </w:p>
        </w:tc>
        <w:tc>
          <w:tcPr>
            <w:tcW w:w="1157" w:type="dxa"/>
            <w:vAlign w:val="center"/>
          </w:tcPr>
          <w:p w14:paraId="2624D267" w14:textId="1B23AFA4" w:rsidR="00897E83" w:rsidRPr="00291D4A" w:rsidRDefault="00734597" w:rsidP="00897E83">
            <w:pPr>
              <w:jc w:val="center"/>
              <w:rPr>
                <w:rFonts w:ascii="Times New Roman" w:hAnsi="Times New Roman" w:cs="Times New Roman"/>
                <w:color w:val="000000" w:themeColor="text1"/>
              </w:rPr>
            </w:pPr>
            <w:r>
              <w:rPr>
                <w:rFonts w:ascii="Times New Roman" w:hAnsi="Times New Roman" w:cs="Times New Roman"/>
                <w:color w:val="000000" w:themeColor="text1"/>
              </w:rPr>
              <w:t>3</w:t>
            </w:r>
            <w:r w:rsidR="00897E83">
              <w:rPr>
                <w:rFonts w:ascii="Times New Roman" w:hAnsi="Times New Roman" w:cs="Times New Roman"/>
                <w:color w:val="000000" w:themeColor="text1"/>
              </w:rPr>
              <w:t>.2.4.</w:t>
            </w:r>
          </w:p>
        </w:tc>
        <w:tc>
          <w:tcPr>
            <w:tcW w:w="4677" w:type="dxa"/>
            <w:vAlign w:val="center"/>
          </w:tcPr>
          <w:p w14:paraId="6DA88013" w14:textId="444C4625" w:rsidR="00897E83" w:rsidRPr="00C433B8" w:rsidRDefault="00897E83" w:rsidP="00897E83">
            <w:pPr>
              <w:rPr>
                <w:rFonts w:ascii="Times New Roman" w:hAnsi="Times New Roman" w:cs="Times New Roman"/>
                <w:color w:val="000000" w:themeColor="text1"/>
              </w:rPr>
            </w:pPr>
            <w:r w:rsidRPr="00B1646E">
              <w:rPr>
                <w:rFonts w:ascii="Times New Roman" w:hAnsi="Times New Roman" w:cs="Times New Roman"/>
                <w:color w:val="000000" w:themeColor="text1"/>
              </w:rPr>
              <w:t xml:space="preserve">Will the </w:t>
            </w:r>
            <w:r>
              <w:rPr>
                <w:rFonts w:ascii="Times New Roman" w:hAnsi="Times New Roman" w:cs="Times New Roman"/>
                <w:color w:val="000000" w:themeColor="text1"/>
              </w:rPr>
              <w:t>B</w:t>
            </w:r>
            <w:r w:rsidRPr="00B1646E">
              <w:rPr>
                <w:rFonts w:ascii="Times New Roman" w:hAnsi="Times New Roman" w:cs="Times New Roman"/>
                <w:color w:val="000000" w:themeColor="text1"/>
              </w:rPr>
              <w:t>idder be able to ensure on-site technician support will cover tasks such as cabling, moving rack mounted servers, setup of racks and other equipment?</w:t>
            </w:r>
          </w:p>
        </w:tc>
        <w:tc>
          <w:tcPr>
            <w:tcW w:w="1418" w:type="dxa"/>
            <w:vAlign w:val="center"/>
          </w:tcPr>
          <w:p w14:paraId="74463DC1" w14:textId="46C9A09A" w:rsidR="00897E83" w:rsidRPr="00291D4A" w:rsidRDefault="00897E83" w:rsidP="00897E83">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1417" w:type="dxa"/>
            <w:vAlign w:val="center"/>
          </w:tcPr>
          <w:p w14:paraId="45BC01D6" w14:textId="40231B32" w:rsidR="00897E83" w:rsidRPr="00291D4A" w:rsidRDefault="00897E83" w:rsidP="00897E83">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4733" w:type="dxa"/>
            <w:vAlign w:val="center"/>
          </w:tcPr>
          <w:p w14:paraId="589F37CC" w14:textId="77777777" w:rsidR="00897E83" w:rsidRPr="00291D4A" w:rsidRDefault="00897E83" w:rsidP="00897E83">
            <w:pPr>
              <w:rPr>
                <w:rFonts w:ascii="Times New Roman" w:hAnsi="Times New Roman" w:cs="Times New Roman"/>
                <w:color w:val="000000" w:themeColor="text1"/>
              </w:rPr>
            </w:pPr>
          </w:p>
        </w:tc>
      </w:tr>
      <w:tr w:rsidR="00897E83" w:rsidRPr="00291D4A" w14:paraId="6B8352B9" w14:textId="77777777" w:rsidTr="00AD1C58">
        <w:trPr>
          <w:trHeight w:val="1301"/>
        </w:trPr>
        <w:tc>
          <w:tcPr>
            <w:tcW w:w="540" w:type="dxa"/>
            <w:vAlign w:val="center"/>
          </w:tcPr>
          <w:p w14:paraId="408717E3" w14:textId="32A97C4F" w:rsidR="00897E83" w:rsidRDefault="00897E83" w:rsidP="00897E83">
            <w:pPr>
              <w:rPr>
                <w:rFonts w:ascii="Times New Roman" w:hAnsi="Times New Roman" w:cs="Times New Roman"/>
                <w:color w:val="000000" w:themeColor="text1"/>
              </w:rPr>
            </w:pPr>
            <w:r>
              <w:rPr>
                <w:rFonts w:ascii="Times New Roman" w:hAnsi="Times New Roman" w:cs="Times New Roman"/>
                <w:color w:val="000000" w:themeColor="text1"/>
              </w:rPr>
              <w:t>14.</w:t>
            </w:r>
          </w:p>
        </w:tc>
        <w:tc>
          <w:tcPr>
            <w:tcW w:w="1157" w:type="dxa"/>
            <w:vAlign w:val="center"/>
          </w:tcPr>
          <w:p w14:paraId="19AC3C28" w14:textId="616F217F" w:rsidR="00897E83" w:rsidRPr="00291D4A" w:rsidRDefault="00D618FE" w:rsidP="00897E83">
            <w:pPr>
              <w:jc w:val="center"/>
              <w:rPr>
                <w:rFonts w:ascii="Times New Roman" w:hAnsi="Times New Roman" w:cs="Times New Roman"/>
                <w:color w:val="000000" w:themeColor="text1"/>
              </w:rPr>
            </w:pPr>
            <w:r>
              <w:rPr>
                <w:rFonts w:ascii="Times New Roman" w:hAnsi="Times New Roman" w:cs="Times New Roman"/>
                <w:color w:val="000000" w:themeColor="text1"/>
              </w:rPr>
              <w:t>3</w:t>
            </w:r>
            <w:r w:rsidR="00897E83">
              <w:rPr>
                <w:rFonts w:ascii="Times New Roman" w:hAnsi="Times New Roman" w:cs="Times New Roman"/>
                <w:color w:val="000000" w:themeColor="text1"/>
              </w:rPr>
              <w:t>.2.5.</w:t>
            </w:r>
          </w:p>
        </w:tc>
        <w:tc>
          <w:tcPr>
            <w:tcW w:w="4677" w:type="dxa"/>
            <w:vAlign w:val="center"/>
          </w:tcPr>
          <w:p w14:paraId="7F8C8918" w14:textId="73CAB44E" w:rsidR="00897E83" w:rsidRPr="00C433B8" w:rsidRDefault="00897E83" w:rsidP="00897E83">
            <w:pPr>
              <w:rPr>
                <w:rFonts w:ascii="Times New Roman" w:hAnsi="Times New Roman" w:cs="Times New Roman"/>
                <w:color w:val="000000" w:themeColor="text1"/>
              </w:rPr>
            </w:pPr>
            <w:r w:rsidRPr="00EC7EAE">
              <w:rPr>
                <w:rFonts w:ascii="Times New Roman" w:hAnsi="Times New Roman" w:cs="Times New Roman"/>
                <w:color w:val="000000" w:themeColor="text1"/>
              </w:rPr>
              <w:t xml:space="preserve">Will the </w:t>
            </w:r>
            <w:r>
              <w:rPr>
                <w:rFonts w:ascii="Times New Roman" w:hAnsi="Times New Roman" w:cs="Times New Roman"/>
                <w:color w:val="000000" w:themeColor="text1"/>
              </w:rPr>
              <w:t>B</w:t>
            </w:r>
            <w:r w:rsidRPr="00EC7EAE">
              <w:rPr>
                <w:rFonts w:ascii="Times New Roman" w:hAnsi="Times New Roman" w:cs="Times New Roman"/>
                <w:color w:val="000000" w:themeColor="text1"/>
              </w:rPr>
              <w:t>idder be able to ensure on-site consulting support will cover design, configuration, and the integration with existing systems, troubleshooting of servers and storage, and miscellaneous data centre issues?</w:t>
            </w:r>
          </w:p>
        </w:tc>
        <w:tc>
          <w:tcPr>
            <w:tcW w:w="1418" w:type="dxa"/>
            <w:vAlign w:val="center"/>
          </w:tcPr>
          <w:p w14:paraId="4D745142" w14:textId="3CB2BC98" w:rsidR="00897E83" w:rsidRPr="00291D4A" w:rsidRDefault="00897E83" w:rsidP="00897E83">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1417" w:type="dxa"/>
            <w:vAlign w:val="center"/>
          </w:tcPr>
          <w:p w14:paraId="025E2E6B" w14:textId="2FF9D6A8" w:rsidR="00897E83" w:rsidRPr="00291D4A" w:rsidRDefault="00897E83" w:rsidP="00897E83">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4733" w:type="dxa"/>
            <w:vAlign w:val="center"/>
          </w:tcPr>
          <w:p w14:paraId="72275F63" w14:textId="77777777" w:rsidR="00897E83" w:rsidRPr="00291D4A" w:rsidRDefault="00897E83" w:rsidP="00897E83">
            <w:pPr>
              <w:rPr>
                <w:rFonts w:ascii="Times New Roman" w:hAnsi="Times New Roman" w:cs="Times New Roman"/>
                <w:color w:val="000000" w:themeColor="text1"/>
              </w:rPr>
            </w:pPr>
          </w:p>
        </w:tc>
      </w:tr>
      <w:tr w:rsidR="00897E83" w:rsidRPr="00291D4A" w14:paraId="3B3AD356" w14:textId="77777777" w:rsidTr="0018700F">
        <w:trPr>
          <w:trHeight w:val="823"/>
        </w:trPr>
        <w:tc>
          <w:tcPr>
            <w:tcW w:w="13942" w:type="dxa"/>
            <w:gridSpan w:val="6"/>
            <w:vAlign w:val="center"/>
          </w:tcPr>
          <w:p w14:paraId="018DE29A" w14:textId="0DF61B5A" w:rsidR="00897E83" w:rsidRPr="00291D4A" w:rsidRDefault="00897E83" w:rsidP="00897E83">
            <w:pPr>
              <w:jc w:val="center"/>
              <w:rPr>
                <w:rFonts w:ascii="Times New Roman" w:hAnsi="Times New Roman" w:cs="Times New Roman"/>
                <w:color w:val="000000" w:themeColor="text1"/>
              </w:rPr>
            </w:pPr>
            <w:r>
              <w:rPr>
                <w:rFonts w:ascii="Times New Roman" w:hAnsi="Times New Roman" w:cs="Times New Roman"/>
                <w:b/>
                <w:color w:val="000000" w:themeColor="text1"/>
              </w:rPr>
              <w:lastRenderedPageBreak/>
              <w:t>Marking and Packing</w:t>
            </w:r>
          </w:p>
        </w:tc>
      </w:tr>
      <w:tr w:rsidR="00897E83" w:rsidRPr="00291D4A" w14:paraId="46C4D8B6" w14:textId="77777777" w:rsidTr="005C21A2">
        <w:trPr>
          <w:trHeight w:val="1558"/>
        </w:trPr>
        <w:tc>
          <w:tcPr>
            <w:tcW w:w="540" w:type="dxa"/>
            <w:vAlign w:val="center"/>
          </w:tcPr>
          <w:p w14:paraId="08EFFE69" w14:textId="1C522ABF" w:rsidR="00897E83" w:rsidRDefault="00897E83" w:rsidP="00897E83">
            <w:pPr>
              <w:rPr>
                <w:rFonts w:ascii="Times New Roman" w:hAnsi="Times New Roman" w:cs="Times New Roman"/>
                <w:color w:val="000000" w:themeColor="text1"/>
              </w:rPr>
            </w:pPr>
            <w:r>
              <w:rPr>
                <w:rFonts w:ascii="Times New Roman" w:hAnsi="Times New Roman" w:cs="Times New Roman"/>
                <w:color w:val="000000" w:themeColor="text1"/>
              </w:rPr>
              <w:t>15.</w:t>
            </w:r>
          </w:p>
        </w:tc>
        <w:tc>
          <w:tcPr>
            <w:tcW w:w="1157" w:type="dxa"/>
            <w:vAlign w:val="center"/>
          </w:tcPr>
          <w:p w14:paraId="79FFBEFC" w14:textId="4E76EA11" w:rsidR="00897E83" w:rsidRPr="00291D4A" w:rsidRDefault="00F86011" w:rsidP="00897E83">
            <w:pPr>
              <w:jc w:val="center"/>
              <w:rPr>
                <w:rFonts w:ascii="Times New Roman" w:hAnsi="Times New Roman" w:cs="Times New Roman"/>
                <w:color w:val="000000" w:themeColor="text1"/>
              </w:rPr>
            </w:pPr>
            <w:r>
              <w:rPr>
                <w:rFonts w:ascii="Times New Roman" w:hAnsi="Times New Roman" w:cs="Times New Roman"/>
                <w:color w:val="000000" w:themeColor="text1"/>
              </w:rPr>
              <w:t>4</w:t>
            </w:r>
            <w:r w:rsidR="00897E83">
              <w:rPr>
                <w:rFonts w:ascii="Times New Roman" w:hAnsi="Times New Roman" w:cs="Times New Roman"/>
                <w:color w:val="000000" w:themeColor="text1"/>
              </w:rPr>
              <w:t>.1.</w:t>
            </w:r>
          </w:p>
        </w:tc>
        <w:tc>
          <w:tcPr>
            <w:tcW w:w="4677" w:type="dxa"/>
            <w:vAlign w:val="center"/>
          </w:tcPr>
          <w:p w14:paraId="634EB644" w14:textId="3CD7C478" w:rsidR="00897E83" w:rsidRPr="00C433B8" w:rsidRDefault="00897E83" w:rsidP="00897E83">
            <w:pPr>
              <w:rPr>
                <w:rFonts w:ascii="Times New Roman" w:hAnsi="Times New Roman" w:cs="Times New Roman"/>
                <w:color w:val="000000" w:themeColor="text1"/>
              </w:rPr>
            </w:pPr>
            <w:r w:rsidRPr="00F97DF8">
              <w:rPr>
                <w:rFonts w:ascii="Times New Roman" w:hAnsi="Times New Roman" w:cs="Times New Roman"/>
                <w:color w:val="000000" w:themeColor="text1"/>
              </w:rPr>
              <w:t xml:space="preserve">Will the </w:t>
            </w:r>
            <w:r>
              <w:rPr>
                <w:rFonts w:ascii="Times New Roman" w:hAnsi="Times New Roman" w:cs="Times New Roman"/>
                <w:color w:val="000000" w:themeColor="text1"/>
              </w:rPr>
              <w:t>B</w:t>
            </w:r>
            <w:r w:rsidRPr="00F97DF8">
              <w:rPr>
                <w:rFonts w:ascii="Times New Roman" w:hAnsi="Times New Roman" w:cs="Times New Roman"/>
                <w:color w:val="000000" w:themeColor="text1"/>
              </w:rPr>
              <w:t>idder be able to ensure all goods will carry the standard HP</w:t>
            </w:r>
            <w:r>
              <w:rPr>
                <w:rFonts w:ascii="Times New Roman" w:hAnsi="Times New Roman" w:cs="Times New Roman"/>
                <w:color w:val="000000" w:themeColor="text1"/>
              </w:rPr>
              <w:t>E</w:t>
            </w:r>
            <w:r w:rsidRPr="00F97DF8">
              <w:rPr>
                <w:rFonts w:ascii="Times New Roman" w:hAnsi="Times New Roman" w:cs="Times New Roman"/>
                <w:color w:val="000000" w:themeColor="text1"/>
              </w:rPr>
              <w:t xml:space="preserve"> markings and identification numbers for each type of equipment supplied?</w:t>
            </w:r>
          </w:p>
        </w:tc>
        <w:tc>
          <w:tcPr>
            <w:tcW w:w="1418" w:type="dxa"/>
            <w:vAlign w:val="center"/>
          </w:tcPr>
          <w:p w14:paraId="5DB33E1F" w14:textId="3010485E" w:rsidR="00897E83" w:rsidRPr="00291D4A" w:rsidRDefault="00897E83" w:rsidP="00897E83">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1417" w:type="dxa"/>
            <w:vAlign w:val="center"/>
          </w:tcPr>
          <w:p w14:paraId="406308EC" w14:textId="7BB4FD9C" w:rsidR="00897E83" w:rsidRPr="00291D4A" w:rsidRDefault="00897E83" w:rsidP="00897E83">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4733" w:type="dxa"/>
            <w:vAlign w:val="center"/>
          </w:tcPr>
          <w:p w14:paraId="325A2186" w14:textId="77777777" w:rsidR="00897E83" w:rsidRPr="00291D4A" w:rsidRDefault="00897E83" w:rsidP="00897E83">
            <w:pPr>
              <w:rPr>
                <w:rFonts w:ascii="Times New Roman" w:hAnsi="Times New Roman" w:cs="Times New Roman"/>
                <w:color w:val="000000" w:themeColor="text1"/>
              </w:rPr>
            </w:pPr>
          </w:p>
        </w:tc>
      </w:tr>
      <w:tr w:rsidR="00897E83" w:rsidRPr="00291D4A" w14:paraId="2E31A24F" w14:textId="77777777" w:rsidTr="005C21A2">
        <w:trPr>
          <w:trHeight w:val="1393"/>
        </w:trPr>
        <w:tc>
          <w:tcPr>
            <w:tcW w:w="540" w:type="dxa"/>
            <w:vAlign w:val="center"/>
          </w:tcPr>
          <w:p w14:paraId="715B7A49" w14:textId="358245ED" w:rsidR="00897E83" w:rsidRDefault="00897E83" w:rsidP="00897E83">
            <w:pPr>
              <w:rPr>
                <w:rFonts w:ascii="Times New Roman" w:hAnsi="Times New Roman" w:cs="Times New Roman"/>
                <w:color w:val="000000" w:themeColor="text1"/>
              </w:rPr>
            </w:pPr>
            <w:r>
              <w:rPr>
                <w:rFonts w:ascii="Times New Roman" w:hAnsi="Times New Roman" w:cs="Times New Roman"/>
                <w:color w:val="000000" w:themeColor="text1"/>
              </w:rPr>
              <w:t>16.</w:t>
            </w:r>
          </w:p>
        </w:tc>
        <w:tc>
          <w:tcPr>
            <w:tcW w:w="1157" w:type="dxa"/>
            <w:vAlign w:val="center"/>
          </w:tcPr>
          <w:p w14:paraId="5D6F3A2E" w14:textId="348A5765" w:rsidR="00897E83" w:rsidRPr="00291D4A" w:rsidRDefault="00F86011" w:rsidP="00897E83">
            <w:pPr>
              <w:jc w:val="center"/>
              <w:rPr>
                <w:rFonts w:ascii="Times New Roman" w:hAnsi="Times New Roman" w:cs="Times New Roman"/>
                <w:color w:val="000000" w:themeColor="text1"/>
              </w:rPr>
            </w:pPr>
            <w:r>
              <w:rPr>
                <w:rFonts w:ascii="Times New Roman" w:hAnsi="Times New Roman" w:cs="Times New Roman"/>
                <w:color w:val="000000" w:themeColor="text1"/>
              </w:rPr>
              <w:t>5</w:t>
            </w:r>
            <w:r w:rsidR="00897E83">
              <w:rPr>
                <w:rFonts w:ascii="Times New Roman" w:hAnsi="Times New Roman" w:cs="Times New Roman"/>
                <w:color w:val="000000" w:themeColor="text1"/>
              </w:rPr>
              <w:t>.1.</w:t>
            </w:r>
          </w:p>
        </w:tc>
        <w:tc>
          <w:tcPr>
            <w:tcW w:w="4677" w:type="dxa"/>
            <w:vAlign w:val="center"/>
          </w:tcPr>
          <w:p w14:paraId="0F17D3B3" w14:textId="041DFB1C" w:rsidR="00897E83" w:rsidRPr="00C433B8" w:rsidRDefault="00897E83" w:rsidP="00897E83">
            <w:pPr>
              <w:rPr>
                <w:rFonts w:ascii="Times New Roman" w:hAnsi="Times New Roman" w:cs="Times New Roman"/>
                <w:color w:val="000000" w:themeColor="text1"/>
              </w:rPr>
            </w:pPr>
            <w:r w:rsidRPr="00F97DF8">
              <w:rPr>
                <w:rFonts w:ascii="Times New Roman" w:hAnsi="Times New Roman" w:cs="Times New Roman"/>
                <w:color w:val="000000" w:themeColor="text1"/>
              </w:rPr>
              <w:t xml:space="preserve">Will the </w:t>
            </w:r>
            <w:r>
              <w:rPr>
                <w:rFonts w:ascii="Times New Roman" w:hAnsi="Times New Roman" w:cs="Times New Roman"/>
                <w:color w:val="000000" w:themeColor="text1"/>
              </w:rPr>
              <w:t>B</w:t>
            </w:r>
            <w:r w:rsidRPr="00F97DF8">
              <w:rPr>
                <w:rFonts w:ascii="Times New Roman" w:hAnsi="Times New Roman" w:cs="Times New Roman"/>
                <w:color w:val="000000" w:themeColor="text1"/>
              </w:rPr>
              <w:t>idder be able to ensure all goods supplied will display the IAEA Purchase Order reference number and be visible without having to unpack items?</w:t>
            </w:r>
          </w:p>
        </w:tc>
        <w:tc>
          <w:tcPr>
            <w:tcW w:w="1418" w:type="dxa"/>
            <w:vAlign w:val="center"/>
          </w:tcPr>
          <w:p w14:paraId="20213D77" w14:textId="07D3C0E1" w:rsidR="00897E83" w:rsidRPr="00291D4A" w:rsidRDefault="00897E83" w:rsidP="00897E83">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1417" w:type="dxa"/>
            <w:vAlign w:val="center"/>
          </w:tcPr>
          <w:p w14:paraId="363FC3FD" w14:textId="619B3806" w:rsidR="00897E83" w:rsidRPr="00291D4A" w:rsidRDefault="00897E83" w:rsidP="00897E83">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4733" w:type="dxa"/>
            <w:vAlign w:val="center"/>
          </w:tcPr>
          <w:p w14:paraId="474E9EDF" w14:textId="77777777" w:rsidR="00897E83" w:rsidRPr="00291D4A" w:rsidRDefault="00897E83" w:rsidP="00897E83">
            <w:pPr>
              <w:rPr>
                <w:rFonts w:ascii="Times New Roman" w:hAnsi="Times New Roman" w:cs="Times New Roman"/>
                <w:color w:val="000000" w:themeColor="text1"/>
              </w:rPr>
            </w:pPr>
          </w:p>
        </w:tc>
      </w:tr>
      <w:tr w:rsidR="00897E83" w:rsidRPr="00291D4A" w14:paraId="2D0600E7" w14:textId="77777777" w:rsidTr="005C21A2">
        <w:trPr>
          <w:trHeight w:val="1557"/>
        </w:trPr>
        <w:tc>
          <w:tcPr>
            <w:tcW w:w="540" w:type="dxa"/>
            <w:vAlign w:val="center"/>
          </w:tcPr>
          <w:p w14:paraId="713D2C5B" w14:textId="7EED2EE1" w:rsidR="00897E83" w:rsidRDefault="00897E83" w:rsidP="00897E83">
            <w:pPr>
              <w:rPr>
                <w:rFonts w:ascii="Times New Roman" w:hAnsi="Times New Roman" w:cs="Times New Roman"/>
                <w:color w:val="000000" w:themeColor="text1"/>
              </w:rPr>
            </w:pPr>
            <w:r>
              <w:rPr>
                <w:rFonts w:ascii="Times New Roman" w:hAnsi="Times New Roman" w:cs="Times New Roman"/>
                <w:color w:val="000000" w:themeColor="text1"/>
              </w:rPr>
              <w:t>17.</w:t>
            </w:r>
          </w:p>
        </w:tc>
        <w:tc>
          <w:tcPr>
            <w:tcW w:w="1157" w:type="dxa"/>
            <w:vAlign w:val="center"/>
          </w:tcPr>
          <w:p w14:paraId="52DB82CA" w14:textId="64DE0CFC" w:rsidR="00897E83" w:rsidRPr="00291D4A" w:rsidRDefault="00F86011" w:rsidP="00897E83">
            <w:pPr>
              <w:jc w:val="center"/>
              <w:rPr>
                <w:rFonts w:ascii="Times New Roman" w:hAnsi="Times New Roman" w:cs="Times New Roman"/>
                <w:color w:val="000000" w:themeColor="text1"/>
              </w:rPr>
            </w:pPr>
            <w:r>
              <w:rPr>
                <w:rFonts w:ascii="Times New Roman" w:hAnsi="Times New Roman" w:cs="Times New Roman"/>
                <w:color w:val="000000" w:themeColor="text1"/>
              </w:rPr>
              <w:t>5</w:t>
            </w:r>
            <w:r w:rsidR="00897E83">
              <w:rPr>
                <w:rFonts w:ascii="Times New Roman" w:hAnsi="Times New Roman" w:cs="Times New Roman"/>
                <w:color w:val="000000" w:themeColor="text1"/>
              </w:rPr>
              <w:t>.2.</w:t>
            </w:r>
          </w:p>
        </w:tc>
        <w:tc>
          <w:tcPr>
            <w:tcW w:w="4677" w:type="dxa"/>
            <w:vAlign w:val="center"/>
          </w:tcPr>
          <w:p w14:paraId="4A35503B" w14:textId="3C403B36" w:rsidR="00897E83" w:rsidRPr="00C433B8" w:rsidRDefault="00897E83" w:rsidP="00897E83">
            <w:pPr>
              <w:rPr>
                <w:rFonts w:ascii="Times New Roman" w:hAnsi="Times New Roman" w:cs="Times New Roman"/>
                <w:color w:val="000000" w:themeColor="text1"/>
              </w:rPr>
            </w:pPr>
            <w:r w:rsidRPr="00F97DF8">
              <w:rPr>
                <w:rFonts w:ascii="Times New Roman" w:hAnsi="Times New Roman" w:cs="Times New Roman"/>
                <w:color w:val="000000" w:themeColor="text1"/>
              </w:rPr>
              <w:t xml:space="preserve">Will the </w:t>
            </w:r>
            <w:r>
              <w:rPr>
                <w:rFonts w:ascii="Times New Roman" w:hAnsi="Times New Roman" w:cs="Times New Roman"/>
                <w:color w:val="000000" w:themeColor="text1"/>
              </w:rPr>
              <w:t>B</w:t>
            </w:r>
            <w:r w:rsidRPr="00F97DF8">
              <w:rPr>
                <w:rFonts w:ascii="Times New Roman" w:hAnsi="Times New Roman" w:cs="Times New Roman"/>
                <w:color w:val="000000" w:themeColor="text1"/>
              </w:rPr>
              <w:t>idder be able to ensure all goods supplied will include a printed and/or electronic document containing all part descriptions, part numbers, and serial numbers in the delivery?</w:t>
            </w:r>
          </w:p>
        </w:tc>
        <w:tc>
          <w:tcPr>
            <w:tcW w:w="1418" w:type="dxa"/>
            <w:vAlign w:val="center"/>
          </w:tcPr>
          <w:p w14:paraId="7A53C0E5" w14:textId="69247659" w:rsidR="00897E83" w:rsidRPr="00291D4A" w:rsidRDefault="00897E83" w:rsidP="00897E83">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1417" w:type="dxa"/>
            <w:vAlign w:val="center"/>
          </w:tcPr>
          <w:p w14:paraId="7A1C0CBF" w14:textId="36DD337C" w:rsidR="00897E83" w:rsidRPr="00291D4A" w:rsidRDefault="00897E83" w:rsidP="00897E83">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4733" w:type="dxa"/>
            <w:vAlign w:val="center"/>
          </w:tcPr>
          <w:p w14:paraId="2121E975" w14:textId="77777777" w:rsidR="00897E83" w:rsidRPr="00291D4A" w:rsidRDefault="00897E83" w:rsidP="00897E83">
            <w:pPr>
              <w:rPr>
                <w:rFonts w:ascii="Times New Roman" w:hAnsi="Times New Roman" w:cs="Times New Roman"/>
                <w:color w:val="000000" w:themeColor="text1"/>
              </w:rPr>
            </w:pPr>
          </w:p>
        </w:tc>
      </w:tr>
      <w:tr w:rsidR="00897E83" w:rsidRPr="00291D4A" w14:paraId="07CE845D" w14:textId="77777777" w:rsidTr="00C72D5F">
        <w:trPr>
          <w:trHeight w:val="722"/>
        </w:trPr>
        <w:tc>
          <w:tcPr>
            <w:tcW w:w="13942" w:type="dxa"/>
            <w:gridSpan w:val="6"/>
            <w:vAlign w:val="center"/>
          </w:tcPr>
          <w:p w14:paraId="3C0786E3" w14:textId="5C45472F" w:rsidR="00897E83" w:rsidRPr="00291D4A" w:rsidRDefault="00897E83" w:rsidP="00897E83">
            <w:pPr>
              <w:jc w:val="center"/>
              <w:rPr>
                <w:rFonts w:ascii="Times New Roman" w:hAnsi="Times New Roman" w:cs="Times New Roman"/>
                <w:color w:val="000000" w:themeColor="text1"/>
              </w:rPr>
            </w:pPr>
            <w:r>
              <w:rPr>
                <w:rFonts w:ascii="Times New Roman" w:hAnsi="Times New Roman" w:cs="Times New Roman"/>
                <w:b/>
                <w:color w:val="000000" w:themeColor="text1"/>
              </w:rPr>
              <w:t>Quality Requirements</w:t>
            </w:r>
          </w:p>
        </w:tc>
      </w:tr>
      <w:tr w:rsidR="00897E83" w:rsidRPr="00291D4A" w14:paraId="5AD9A418" w14:textId="77777777" w:rsidTr="005C21A2">
        <w:trPr>
          <w:trHeight w:val="2241"/>
        </w:trPr>
        <w:tc>
          <w:tcPr>
            <w:tcW w:w="540" w:type="dxa"/>
            <w:vAlign w:val="center"/>
          </w:tcPr>
          <w:p w14:paraId="5248C86F" w14:textId="12EC3217" w:rsidR="00897E83" w:rsidRDefault="00897E83" w:rsidP="00897E83">
            <w:pPr>
              <w:rPr>
                <w:rFonts w:ascii="Times New Roman" w:hAnsi="Times New Roman" w:cs="Times New Roman"/>
                <w:color w:val="000000" w:themeColor="text1"/>
              </w:rPr>
            </w:pPr>
            <w:r>
              <w:rPr>
                <w:rFonts w:ascii="Times New Roman" w:hAnsi="Times New Roman" w:cs="Times New Roman"/>
                <w:color w:val="000000" w:themeColor="text1"/>
              </w:rPr>
              <w:t>18.</w:t>
            </w:r>
          </w:p>
        </w:tc>
        <w:tc>
          <w:tcPr>
            <w:tcW w:w="1157" w:type="dxa"/>
            <w:vAlign w:val="center"/>
          </w:tcPr>
          <w:p w14:paraId="4D3E3984" w14:textId="3176ECBA" w:rsidR="00897E83" w:rsidRPr="00291D4A" w:rsidRDefault="00CA7D2B" w:rsidP="00897E83">
            <w:pPr>
              <w:jc w:val="center"/>
              <w:rPr>
                <w:rFonts w:ascii="Times New Roman" w:hAnsi="Times New Roman" w:cs="Times New Roman"/>
                <w:color w:val="000000" w:themeColor="text1"/>
              </w:rPr>
            </w:pPr>
            <w:r>
              <w:rPr>
                <w:rFonts w:ascii="Times New Roman" w:hAnsi="Times New Roman" w:cs="Times New Roman"/>
                <w:color w:val="000000" w:themeColor="text1"/>
              </w:rPr>
              <w:t>6</w:t>
            </w:r>
            <w:r w:rsidR="00897E83">
              <w:rPr>
                <w:rFonts w:ascii="Times New Roman" w:hAnsi="Times New Roman" w:cs="Times New Roman"/>
                <w:color w:val="000000" w:themeColor="text1"/>
              </w:rPr>
              <w:t>.1.</w:t>
            </w:r>
          </w:p>
        </w:tc>
        <w:tc>
          <w:tcPr>
            <w:tcW w:w="4677" w:type="dxa"/>
            <w:vAlign w:val="center"/>
          </w:tcPr>
          <w:p w14:paraId="67316C12" w14:textId="4412F589" w:rsidR="00897E83" w:rsidRPr="00C433B8" w:rsidRDefault="00897E83" w:rsidP="00897E83">
            <w:pPr>
              <w:rPr>
                <w:rFonts w:ascii="Times New Roman" w:hAnsi="Times New Roman" w:cs="Times New Roman"/>
                <w:color w:val="000000" w:themeColor="text1"/>
              </w:rPr>
            </w:pPr>
            <w:r w:rsidRPr="00E5179B">
              <w:rPr>
                <w:rFonts w:ascii="Times New Roman" w:hAnsi="Times New Roman" w:cs="Times New Roman"/>
                <w:color w:val="000000" w:themeColor="text1"/>
              </w:rPr>
              <w:t xml:space="preserve">Will the </w:t>
            </w:r>
            <w:r>
              <w:rPr>
                <w:rFonts w:ascii="Times New Roman" w:hAnsi="Times New Roman" w:cs="Times New Roman"/>
                <w:color w:val="000000" w:themeColor="text1"/>
              </w:rPr>
              <w:t>B</w:t>
            </w:r>
            <w:r w:rsidRPr="00E5179B">
              <w:rPr>
                <w:rFonts w:ascii="Times New Roman" w:hAnsi="Times New Roman" w:cs="Times New Roman"/>
                <w:color w:val="000000" w:themeColor="text1"/>
              </w:rPr>
              <w:t>idder be able to provide technical and consultant personnel with the necessary certifications, e.g.</w:t>
            </w:r>
            <w:r>
              <w:rPr>
                <w:rFonts w:ascii="Times New Roman" w:hAnsi="Times New Roman" w:cs="Times New Roman"/>
                <w:color w:val="000000" w:themeColor="text1"/>
              </w:rPr>
              <w:t xml:space="preserve">, </w:t>
            </w:r>
            <w:r w:rsidRPr="00E5179B">
              <w:rPr>
                <w:rFonts w:ascii="Times New Roman" w:hAnsi="Times New Roman" w:cs="Times New Roman"/>
                <w:color w:val="000000" w:themeColor="text1"/>
              </w:rPr>
              <w:t>HP</w:t>
            </w:r>
            <w:r>
              <w:rPr>
                <w:rFonts w:ascii="Times New Roman" w:hAnsi="Times New Roman" w:cs="Times New Roman"/>
                <w:color w:val="000000" w:themeColor="text1"/>
              </w:rPr>
              <w:t>E</w:t>
            </w:r>
            <w:r w:rsidRPr="00E5179B">
              <w:rPr>
                <w:rFonts w:ascii="Times New Roman" w:hAnsi="Times New Roman" w:cs="Times New Roman"/>
                <w:color w:val="000000" w:themeColor="text1"/>
              </w:rPr>
              <w:t xml:space="preserve"> certified, for the equipment and services provided under this agreement?</w:t>
            </w:r>
          </w:p>
        </w:tc>
        <w:tc>
          <w:tcPr>
            <w:tcW w:w="1418" w:type="dxa"/>
            <w:vAlign w:val="center"/>
          </w:tcPr>
          <w:p w14:paraId="6E0BD6B0" w14:textId="181280DE" w:rsidR="00897E83" w:rsidRPr="00291D4A" w:rsidRDefault="00897E83" w:rsidP="00897E83">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1417" w:type="dxa"/>
            <w:vAlign w:val="center"/>
          </w:tcPr>
          <w:p w14:paraId="57380A35" w14:textId="18E67D99" w:rsidR="00897E83" w:rsidRPr="00291D4A" w:rsidRDefault="00897E83" w:rsidP="00897E83">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4733" w:type="dxa"/>
            <w:vAlign w:val="center"/>
          </w:tcPr>
          <w:p w14:paraId="1BEC7F3A" w14:textId="77777777" w:rsidR="00897E83" w:rsidRPr="00291D4A" w:rsidRDefault="00897E83" w:rsidP="00897E83">
            <w:pPr>
              <w:rPr>
                <w:rFonts w:ascii="Times New Roman" w:hAnsi="Times New Roman" w:cs="Times New Roman"/>
                <w:color w:val="000000" w:themeColor="text1"/>
              </w:rPr>
            </w:pPr>
          </w:p>
        </w:tc>
      </w:tr>
      <w:tr w:rsidR="00897E83" w:rsidRPr="00291D4A" w14:paraId="5EC150A3" w14:textId="77777777" w:rsidTr="00E16EFE">
        <w:trPr>
          <w:trHeight w:val="667"/>
        </w:trPr>
        <w:tc>
          <w:tcPr>
            <w:tcW w:w="13942" w:type="dxa"/>
            <w:gridSpan w:val="6"/>
            <w:vAlign w:val="center"/>
          </w:tcPr>
          <w:p w14:paraId="0CC78EE3" w14:textId="43A4FDDE" w:rsidR="00897E83" w:rsidRPr="00291D4A" w:rsidRDefault="00897E83" w:rsidP="00897E83">
            <w:pPr>
              <w:jc w:val="center"/>
              <w:rPr>
                <w:rFonts w:ascii="Times New Roman" w:hAnsi="Times New Roman" w:cs="Times New Roman"/>
                <w:color w:val="000000" w:themeColor="text1"/>
              </w:rPr>
            </w:pPr>
            <w:r>
              <w:rPr>
                <w:rFonts w:ascii="Times New Roman" w:hAnsi="Times New Roman" w:cs="Times New Roman"/>
                <w:b/>
                <w:color w:val="000000" w:themeColor="text1"/>
              </w:rPr>
              <w:lastRenderedPageBreak/>
              <w:t>Testing and Acceptance</w:t>
            </w:r>
          </w:p>
        </w:tc>
      </w:tr>
      <w:tr w:rsidR="00897E83" w:rsidRPr="00291D4A" w14:paraId="4A6914F2" w14:textId="77777777" w:rsidTr="00AD1C58">
        <w:trPr>
          <w:trHeight w:val="1301"/>
        </w:trPr>
        <w:tc>
          <w:tcPr>
            <w:tcW w:w="540" w:type="dxa"/>
            <w:vAlign w:val="center"/>
          </w:tcPr>
          <w:p w14:paraId="66930225" w14:textId="152F59F4" w:rsidR="00897E83" w:rsidRDefault="00897E83" w:rsidP="00897E83">
            <w:pPr>
              <w:rPr>
                <w:rFonts w:ascii="Times New Roman" w:hAnsi="Times New Roman" w:cs="Times New Roman"/>
                <w:color w:val="000000" w:themeColor="text1"/>
              </w:rPr>
            </w:pPr>
            <w:r>
              <w:rPr>
                <w:rFonts w:ascii="Times New Roman" w:hAnsi="Times New Roman" w:cs="Times New Roman"/>
                <w:color w:val="000000" w:themeColor="text1"/>
              </w:rPr>
              <w:t>19.</w:t>
            </w:r>
          </w:p>
        </w:tc>
        <w:tc>
          <w:tcPr>
            <w:tcW w:w="1157" w:type="dxa"/>
            <w:vAlign w:val="center"/>
          </w:tcPr>
          <w:p w14:paraId="30C6457F" w14:textId="176EB811" w:rsidR="00897E83" w:rsidRPr="00291D4A" w:rsidRDefault="00064A1B" w:rsidP="00897E83">
            <w:pPr>
              <w:jc w:val="center"/>
              <w:rPr>
                <w:rFonts w:ascii="Times New Roman" w:hAnsi="Times New Roman" w:cs="Times New Roman"/>
                <w:color w:val="000000" w:themeColor="text1"/>
              </w:rPr>
            </w:pPr>
            <w:r>
              <w:rPr>
                <w:rFonts w:ascii="Times New Roman" w:hAnsi="Times New Roman" w:cs="Times New Roman"/>
                <w:color w:val="000000" w:themeColor="text1"/>
              </w:rPr>
              <w:t>7</w:t>
            </w:r>
            <w:r w:rsidR="00897E83">
              <w:rPr>
                <w:rFonts w:ascii="Times New Roman" w:hAnsi="Times New Roman" w:cs="Times New Roman"/>
                <w:color w:val="000000" w:themeColor="text1"/>
              </w:rPr>
              <w:t>.1.</w:t>
            </w:r>
          </w:p>
        </w:tc>
        <w:tc>
          <w:tcPr>
            <w:tcW w:w="4677" w:type="dxa"/>
            <w:vAlign w:val="center"/>
          </w:tcPr>
          <w:p w14:paraId="4164DCDF" w14:textId="15D362D4" w:rsidR="00897E83" w:rsidRPr="00C433B8" w:rsidRDefault="00897E83" w:rsidP="00897E83">
            <w:pPr>
              <w:rPr>
                <w:rFonts w:ascii="Times New Roman" w:hAnsi="Times New Roman" w:cs="Times New Roman"/>
                <w:color w:val="000000" w:themeColor="text1"/>
              </w:rPr>
            </w:pPr>
            <w:r w:rsidRPr="00EE0F5F">
              <w:rPr>
                <w:rFonts w:ascii="Times New Roman" w:hAnsi="Times New Roman" w:cs="Times New Roman"/>
                <w:color w:val="000000" w:themeColor="text1"/>
              </w:rPr>
              <w:t xml:space="preserve">Is the </w:t>
            </w:r>
            <w:r>
              <w:rPr>
                <w:rFonts w:ascii="Times New Roman" w:hAnsi="Times New Roman" w:cs="Times New Roman"/>
                <w:color w:val="000000" w:themeColor="text1"/>
              </w:rPr>
              <w:t>B</w:t>
            </w:r>
            <w:r w:rsidRPr="00EE0F5F">
              <w:rPr>
                <w:rFonts w:ascii="Times New Roman" w:hAnsi="Times New Roman" w:cs="Times New Roman"/>
                <w:color w:val="000000" w:themeColor="text1"/>
              </w:rPr>
              <w:t>idder able to test Storage Systems and SAN related equipment as part of the installation and handover following HP</w:t>
            </w:r>
            <w:r>
              <w:rPr>
                <w:rFonts w:ascii="Times New Roman" w:hAnsi="Times New Roman" w:cs="Times New Roman"/>
                <w:color w:val="000000" w:themeColor="text1"/>
              </w:rPr>
              <w:t>E</w:t>
            </w:r>
            <w:r w:rsidRPr="00EE0F5F">
              <w:rPr>
                <w:rFonts w:ascii="Times New Roman" w:hAnsi="Times New Roman" w:cs="Times New Roman"/>
                <w:color w:val="000000" w:themeColor="text1"/>
              </w:rPr>
              <w:t xml:space="preserve"> standards and best practices?</w:t>
            </w:r>
          </w:p>
        </w:tc>
        <w:tc>
          <w:tcPr>
            <w:tcW w:w="1418" w:type="dxa"/>
            <w:vAlign w:val="center"/>
          </w:tcPr>
          <w:p w14:paraId="557A38A4" w14:textId="099306DB" w:rsidR="00897E83" w:rsidRPr="00291D4A" w:rsidRDefault="00897E83" w:rsidP="00897E83">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1417" w:type="dxa"/>
            <w:vAlign w:val="center"/>
          </w:tcPr>
          <w:p w14:paraId="4CDBDF6B" w14:textId="687ABA73" w:rsidR="00897E83" w:rsidRPr="00291D4A" w:rsidRDefault="00897E83" w:rsidP="00897E83">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4733" w:type="dxa"/>
            <w:vAlign w:val="center"/>
          </w:tcPr>
          <w:p w14:paraId="2A16DEAB" w14:textId="77777777" w:rsidR="00897E83" w:rsidRPr="00291D4A" w:rsidRDefault="00897E83" w:rsidP="00897E83">
            <w:pPr>
              <w:rPr>
                <w:rFonts w:ascii="Times New Roman" w:hAnsi="Times New Roman" w:cs="Times New Roman"/>
                <w:color w:val="000000" w:themeColor="text1"/>
              </w:rPr>
            </w:pPr>
          </w:p>
        </w:tc>
      </w:tr>
      <w:tr w:rsidR="00897E83" w:rsidRPr="00291D4A" w14:paraId="63E05D38" w14:textId="77777777" w:rsidTr="00AD1C58">
        <w:trPr>
          <w:trHeight w:val="1301"/>
        </w:trPr>
        <w:tc>
          <w:tcPr>
            <w:tcW w:w="540" w:type="dxa"/>
            <w:vAlign w:val="center"/>
          </w:tcPr>
          <w:p w14:paraId="5574DEFE" w14:textId="1E5D7E76" w:rsidR="00897E83" w:rsidRDefault="00897E83" w:rsidP="00897E83">
            <w:pPr>
              <w:rPr>
                <w:rFonts w:ascii="Times New Roman" w:hAnsi="Times New Roman" w:cs="Times New Roman"/>
                <w:color w:val="000000" w:themeColor="text1"/>
              </w:rPr>
            </w:pPr>
            <w:r>
              <w:rPr>
                <w:rFonts w:ascii="Times New Roman" w:hAnsi="Times New Roman" w:cs="Times New Roman"/>
                <w:color w:val="000000" w:themeColor="text1"/>
              </w:rPr>
              <w:t>20.</w:t>
            </w:r>
          </w:p>
        </w:tc>
        <w:tc>
          <w:tcPr>
            <w:tcW w:w="1157" w:type="dxa"/>
            <w:vAlign w:val="center"/>
          </w:tcPr>
          <w:p w14:paraId="7F9B98CD" w14:textId="3DAFB21A" w:rsidR="00897E83" w:rsidRPr="00291D4A" w:rsidRDefault="00DC61E5" w:rsidP="00897E83">
            <w:pPr>
              <w:jc w:val="center"/>
              <w:rPr>
                <w:rFonts w:ascii="Times New Roman" w:hAnsi="Times New Roman" w:cs="Times New Roman"/>
                <w:color w:val="000000" w:themeColor="text1"/>
              </w:rPr>
            </w:pPr>
            <w:r>
              <w:rPr>
                <w:rFonts w:ascii="Times New Roman" w:hAnsi="Times New Roman" w:cs="Times New Roman"/>
                <w:color w:val="000000" w:themeColor="text1"/>
              </w:rPr>
              <w:t>7</w:t>
            </w:r>
            <w:r w:rsidR="00897E83">
              <w:rPr>
                <w:rFonts w:ascii="Times New Roman" w:hAnsi="Times New Roman" w:cs="Times New Roman"/>
                <w:color w:val="000000" w:themeColor="text1"/>
              </w:rPr>
              <w:t>.2.</w:t>
            </w:r>
          </w:p>
        </w:tc>
        <w:tc>
          <w:tcPr>
            <w:tcW w:w="4677" w:type="dxa"/>
            <w:vAlign w:val="center"/>
          </w:tcPr>
          <w:p w14:paraId="0F41EB35" w14:textId="036574EE" w:rsidR="00897E83" w:rsidRPr="00C433B8" w:rsidRDefault="00897E83" w:rsidP="00897E83">
            <w:pPr>
              <w:rPr>
                <w:rFonts w:ascii="Times New Roman" w:hAnsi="Times New Roman" w:cs="Times New Roman"/>
                <w:color w:val="000000" w:themeColor="text1"/>
              </w:rPr>
            </w:pPr>
            <w:r w:rsidRPr="00EE0F5F">
              <w:rPr>
                <w:rFonts w:ascii="Times New Roman" w:hAnsi="Times New Roman" w:cs="Times New Roman"/>
                <w:color w:val="000000" w:themeColor="text1"/>
              </w:rPr>
              <w:t xml:space="preserve">Is the </w:t>
            </w:r>
            <w:r>
              <w:rPr>
                <w:rFonts w:ascii="Times New Roman" w:hAnsi="Times New Roman" w:cs="Times New Roman"/>
                <w:color w:val="000000" w:themeColor="text1"/>
              </w:rPr>
              <w:t>B</w:t>
            </w:r>
            <w:r w:rsidRPr="00EE0F5F">
              <w:rPr>
                <w:rFonts w:ascii="Times New Roman" w:hAnsi="Times New Roman" w:cs="Times New Roman"/>
                <w:color w:val="000000" w:themeColor="text1"/>
              </w:rPr>
              <w:t>idder able to test the Storage Systems and SAN related equipment, after installation, together with the End-User to demonstrate that the performance meets the manufacturer’s performance specifications and the minimum requirements specified herein as determined by the IAEA and the End-User?</w:t>
            </w:r>
          </w:p>
        </w:tc>
        <w:tc>
          <w:tcPr>
            <w:tcW w:w="1418" w:type="dxa"/>
            <w:vAlign w:val="center"/>
          </w:tcPr>
          <w:p w14:paraId="6EE9181C" w14:textId="7BABA321" w:rsidR="00897E83" w:rsidRPr="00291D4A" w:rsidRDefault="00897E83" w:rsidP="00897E83">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1417" w:type="dxa"/>
            <w:vAlign w:val="center"/>
          </w:tcPr>
          <w:p w14:paraId="7F4ECB6D" w14:textId="029E1A0F" w:rsidR="00897E83" w:rsidRPr="00291D4A" w:rsidRDefault="00897E83" w:rsidP="00897E83">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4733" w:type="dxa"/>
            <w:vAlign w:val="center"/>
          </w:tcPr>
          <w:p w14:paraId="0CDF0C1D" w14:textId="77777777" w:rsidR="00897E83" w:rsidRPr="00291D4A" w:rsidRDefault="00897E83" w:rsidP="00897E83">
            <w:pPr>
              <w:rPr>
                <w:rFonts w:ascii="Times New Roman" w:hAnsi="Times New Roman" w:cs="Times New Roman"/>
                <w:color w:val="000000" w:themeColor="text1"/>
              </w:rPr>
            </w:pPr>
          </w:p>
        </w:tc>
      </w:tr>
      <w:tr w:rsidR="00897E83" w:rsidRPr="00291D4A" w14:paraId="5C0AD8E4" w14:textId="77777777" w:rsidTr="00AD1C58">
        <w:trPr>
          <w:trHeight w:val="1301"/>
        </w:trPr>
        <w:tc>
          <w:tcPr>
            <w:tcW w:w="540" w:type="dxa"/>
            <w:vAlign w:val="center"/>
          </w:tcPr>
          <w:p w14:paraId="304EBC2F" w14:textId="1C956013" w:rsidR="00897E83" w:rsidRDefault="00897E83" w:rsidP="00897E83">
            <w:pPr>
              <w:rPr>
                <w:rFonts w:ascii="Times New Roman" w:hAnsi="Times New Roman" w:cs="Times New Roman"/>
                <w:color w:val="000000" w:themeColor="text1"/>
              </w:rPr>
            </w:pPr>
            <w:r>
              <w:rPr>
                <w:rFonts w:ascii="Times New Roman" w:hAnsi="Times New Roman" w:cs="Times New Roman"/>
                <w:color w:val="000000" w:themeColor="text1"/>
              </w:rPr>
              <w:t>21.</w:t>
            </w:r>
          </w:p>
        </w:tc>
        <w:tc>
          <w:tcPr>
            <w:tcW w:w="1157" w:type="dxa"/>
            <w:vAlign w:val="center"/>
          </w:tcPr>
          <w:p w14:paraId="57962719" w14:textId="5D6E6383" w:rsidR="00897E83" w:rsidRPr="00291D4A" w:rsidRDefault="00DC61E5" w:rsidP="00897E83">
            <w:pPr>
              <w:jc w:val="center"/>
              <w:rPr>
                <w:rFonts w:ascii="Times New Roman" w:hAnsi="Times New Roman" w:cs="Times New Roman"/>
                <w:color w:val="000000" w:themeColor="text1"/>
              </w:rPr>
            </w:pPr>
            <w:r>
              <w:rPr>
                <w:rFonts w:ascii="Times New Roman" w:hAnsi="Times New Roman" w:cs="Times New Roman"/>
                <w:color w:val="000000" w:themeColor="text1"/>
              </w:rPr>
              <w:t>7</w:t>
            </w:r>
            <w:r w:rsidR="00897E83">
              <w:rPr>
                <w:rFonts w:ascii="Times New Roman" w:hAnsi="Times New Roman" w:cs="Times New Roman"/>
                <w:color w:val="000000" w:themeColor="text1"/>
              </w:rPr>
              <w:t>.3.</w:t>
            </w:r>
          </w:p>
        </w:tc>
        <w:tc>
          <w:tcPr>
            <w:tcW w:w="4677" w:type="dxa"/>
            <w:vAlign w:val="center"/>
          </w:tcPr>
          <w:p w14:paraId="3666C39F" w14:textId="37745B84" w:rsidR="00897E83" w:rsidRPr="00C433B8" w:rsidRDefault="00897E83" w:rsidP="00897E83">
            <w:pPr>
              <w:rPr>
                <w:rFonts w:ascii="Times New Roman" w:hAnsi="Times New Roman" w:cs="Times New Roman"/>
                <w:color w:val="000000" w:themeColor="text1"/>
              </w:rPr>
            </w:pPr>
            <w:r w:rsidRPr="00EE0F5F">
              <w:rPr>
                <w:rFonts w:ascii="Times New Roman" w:hAnsi="Times New Roman" w:cs="Times New Roman"/>
                <w:color w:val="000000" w:themeColor="text1"/>
              </w:rPr>
              <w:t xml:space="preserve">Is the </w:t>
            </w:r>
            <w:r>
              <w:rPr>
                <w:rFonts w:ascii="Times New Roman" w:hAnsi="Times New Roman" w:cs="Times New Roman"/>
                <w:color w:val="000000" w:themeColor="text1"/>
              </w:rPr>
              <w:t>B</w:t>
            </w:r>
            <w:r w:rsidRPr="00EE0F5F">
              <w:rPr>
                <w:rFonts w:ascii="Times New Roman" w:hAnsi="Times New Roman" w:cs="Times New Roman"/>
                <w:color w:val="000000" w:themeColor="text1"/>
              </w:rPr>
              <w:t>idder able to document the testing of a System in an acceptance protocol that shall be signed by the End-User?</w:t>
            </w:r>
          </w:p>
        </w:tc>
        <w:tc>
          <w:tcPr>
            <w:tcW w:w="1418" w:type="dxa"/>
            <w:vAlign w:val="center"/>
          </w:tcPr>
          <w:p w14:paraId="1F6B86ED" w14:textId="03430365" w:rsidR="00897E83" w:rsidRPr="00291D4A" w:rsidRDefault="00897E83" w:rsidP="00897E83">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1417" w:type="dxa"/>
            <w:vAlign w:val="center"/>
          </w:tcPr>
          <w:p w14:paraId="7B23F59B" w14:textId="3CE5E1C7" w:rsidR="00897E83" w:rsidRPr="00291D4A" w:rsidRDefault="00897E83" w:rsidP="00897E83">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4733" w:type="dxa"/>
            <w:vAlign w:val="center"/>
          </w:tcPr>
          <w:p w14:paraId="2D922E66" w14:textId="77777777" w:rsidR="00897E83" w:rsidRPr="00291D4A" w:rsidRDefault="00897E83" w:rsidP="00897E83">
            <w:pPr>
              <w:rPr>
                <w:rFonts w:ascii="Times New Roman" w:hAnsi="Times New Roman" w:cs="Times New Roman"/>
                <w:color w:val="000000" w:themeColor="text1"/>
              </w:rPr>
            </w:pPr>
          </w:p>
        </w:tc>
      </w:tr>
      <w:tr w:rsidR="00897E83" w:rsidRPr="00291D4A" w14:paraId="21F5BED5" w14:textId="77777777" w:rsidTr="00CA24D4">
        <w:trPr>
          <w:trHeight w:val="667"/>
        </w:trPr>
        <w:tc>
          <w:tcPr>
            <w:tcW w:w="13942" w:type="dxa"/>
            <w:gridSpan w:val="6"/>
            <w:vAlign w:val="center"/>
          </w:tcPr>
          <w:p w14:paraId="3432F535" w14:textId="7DC54914" w:rsidR="00897E83" w:rsidRPr="00291D4A" w:rsidRDefault="00897E83" w:rsidP="00897E83">
            <w:pPr>
              <w:jc w:val="center"/>
              <w:rPr>
                <w:rFonts w:ascii="Times New Roman" w:hAnsi="Times New Roman" w:cs="Times New Roman"/>
                <w:color w:val="000000" w:themeColor="text1"/>
              </w:rPr>
            </w:pPr>
            <w:r>
              <w:rPr>
                <w:rFonts w:ascii="Times New Roman" w:hAnsi="Times New Roman" w:cs="Times New Roman"/>
                <w:b/>
                <w:color w:val="000000" w:themeColor="text1"/>
              </w:rPr>
              <w:t>Installation and Training</w:t>
            </w:r>
          </w:p>
        </w:tc>
      </w:tr>
      <w:tr w:rsidR="00897E83" w:rsidRPr="00291D4A" w14:paraId="11CC8038" w14:textId="77777777" w:rsidTr="00AD1C58">
        <w:trPr>
          <w:trHeight w:val="1301"/>
        </w:trPr>
        <w:tc>
          <w:tcPr>
            <w:tcW w:w="540" w:type="dxa"/>
            <w:vAlign w:val="center"/>
          </w:tcPr>
          <w:p w14:paraId="7E90D3ED" w14:textId="6F6C9AC2" w:rsidR="00897E83" w:rsidRDefault="00897E83" w:rsidP="00897E83">
            <w:pPr>
              <w:rPr>
                <w:rFonts w:ascii="Times New Roman" w:hAnsi="Times New Roman" w:cs="Times New Roman"/>
                <w:color w:val="000000" w:themeColor="text1"/>
              </w:rPr>
            </w:pPr>
            <w:r>
              <w:rPr>
                <w:rFonts w:ascii="Times New Roman" w:hAnsi="Times New Roman" w:cs="Times New Roman"/>
                <w:color w:val="000000" w:themeColor="text1"/>
              </w:rPr>
              <w:t>22.</w:t>
            </w:r>
          </w:p>
        </w:tc>
        <w:tc>
          <w:tcPr>
            <w:tcW w:w="1157" w:type="dxa"/>
            <w:vAlign w:val="center"/>
          </w:tcPr>
          <w:p w14:paraId="151F2875" w14:textId="02E2B5A0" w:rsidR="00897E83" w:rsidRPr="00291D4A" w:rsidRDefault="00DC61E5" w:rsidP="00897E83">
            <w:pPr>
              <w:jc w:val="center"/>
              <w:rPr>
                <w:rFonts w:ascii="Times New Roman" w:hAnsi="Times New Roman" w:cs="Times New Roman"/>
                <w:color w:val="000000" w:themeColor="text1"/>
              </w:rPr>
            </w:pPr>
            <w:r>
              <w:rPr>
                <w:rFonts w:ascii="Times New Roman" w:hAnsi="Times New Roman" w:cs="Times New Roman"/>
                <w:color w:val="000000" w:themeColor="text1"/>
              </w:rPr>
              <w:t>8</w:t>
            </w:r>
            <w:r w:rsidR="00897E83">
              <w:rPr>
                <w:rFonts w:ascii="Times New Roman" w:hAnsi="Times New Roman" w:cs="Times New Roman"/>
                <w:color w:val="000000" w:themeColor="text1"/>
              </w:rPr>
              <w:t>.1.</w:t>
            </w:r>
          </w:p>
        </w:tc>
        <w:tc>
          <w:tcPr>
            <w:tcW w:w="4677" w:type="dxa"/>
            <w:vAlign w:val="center"/>
          </w:tcPr>
          <w:p w14:paraId="675FBFA2" w14:textId="42D1E704" w:rsidR="00897E83" w:rsidRPr="00C433B8" w:rsidRDefault="00897E83" w:rsidP="00897E83">
            <w:pPr>
              <w:rPr>
                <w:rFonts w:ascii="Times New Roman" w:hAnsi="Times New Roman" w:cs="Times New Roman"/>
                <w:color w:val="000000" w:themeColor="text1"/>
              </w:rPr>
            </w:pPr>
            <w:r w:rsidRPr="00053F59">
              <w:rPr>
                <w:rFonts w:ascii="Times New Roman" w:hAnsi="Times New Roman" w:cs="Times New Roman"/>
                <w:color w:val="000000" w:themeColor="text1"/>
              </w:rPr>
              <w:t xml:space="preserve">In the case of complex installation activities and configurations or those which are non-standard, or which have been customised for the </w:t>
            </w:r>
            <w:r w:rsidR="00A75CC3">
              <w:rPr>
                <w:rFonts w:ascii="Times New Roman" w:hAnsi="Times New Roman" w:cs="Times New Roman"/>
                <w:color w:val="000000" w:themeColor="text1"/>
              </w:rPr>
              <w:t xml:space="preserve">IAEA </w:t>
            </w:r>
            <w:r w:rsidRPr="00053F59">
              <w:rPr>
                <w:rFonts w:ascii="Times New Roman" w:hAnsi="Times New Roman" w:cs="Times New Roman"/>
                <w:color w:val="000000" w:themeColor="text1"/>
              </w:rPr>
              <w:t>environment, will the</w:t>
            </w:r>
            <w:r w:rsidR="0013731C">
              <w:rPr>
                <w:rFonts w:ascii="Times New Roman" w:hAnsi="Times New Roman" w:cs="Times New Roman"/>
                <w:color w:val="000000" w:themeColor="text1"/>
              </w:rPr>
              <w:t xml:space="preserve"> Bidder </w:t>
            </w:r>
            <w:r w:rsidRPr="00053F59">
              <w:rPr>
                <w:rFonts w:ascii="Times New Roman" w:hAnsi="Times New Roman" w:cs="Times New Roman"/>
                <w:color w:val="000000" w:themeColor="text1"/>
              </w:rPr>
              <w:t>provide complete documentation in a suitable standard electronic format, such as “MS Office Suite” and/or PDF?</w:t>
            </w:r>
          </w:p>
        </w:tc>
        <w:tc>
          <w:tcPr>
            <w:tcW w:w="1418" w:type="dxa"/>
            <w:vAlign w:val="center"/>
          </w:tcPr>
          <w:p w14:paraId="5F478D5B" w14:textId="5957740D" w:rsidR="00897E83" w:rsidRPr="00291D4A" w:rsidRDefault="00897E83" w:rsidP="00897E83">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1417" w:type="dxa"/>
            <w:vAlign w:val="center"/>
          </w:tcPr>
          <w:p w14:paraId="5706BE4A" w14:textId="0B0BFCDA" w:rsidR="00897E83" w:rsidRPr="00291D4A" w:rsidRDefault="00897E83" w:rsidP="00897E83">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4733" w:type="dxa"/>
            <w:vAlign w:val="center"/>
          </w:tcPr>
          <w:p w14:paraId="38BEFBBE" w14:textId="77777777" w:rsidR="00897E83" w:rsidRPr="00291D4A" w:rsidRDefault="00897E83" w:rsidP="00897E83">
            <w:pPr>
              <w:rPr>
                <w:rFonts w:ascii="Times New Roman" w:hAnsi="Times New Roman" w:cs="Times New Roman"/>
                <w:color w:val="000000" w:themeColor="text1"/>
              </w:rPr>
            </w:pPr>
          </w:p>
        </w:tc>
      </w:tr>
      <w:tr w:rsidR="00897E83" w:rsidRPr="00291D4A" w14:paraId="1A945873" w14:textId="77777777" w:rsidTr="00AD1C58">
        <w:trPr>
          <w:trHeight w:val="1301"/>
        </w:trPr>
        <w:tc>
          <w:tcPr>
            <w:tcW w:w="540" w:type="dxa"/>
            <w:vAlign w:val="center"/>
          </w:tcPr>
          <w:p w14:paraId="1EE9C9BA" w14:textId="0D449460" w:rsidR="00897E83" w:rsidRDefault="00897E83" w:rsidP="00897E83">
            <w:pPr>
              <w:rPr>
                <w:rFonts w:ascii="Times New Roman" w:hAnsi="Times New Roman" w:cs="Times New Roman"/>
                <w:color w:val="000000" w:themeColor="text1"/>
              </w:rPr>
            </w:pPr>
            <w:r>
              <w:rPr>
                <w:rFonts w:ascii="Times New Roman" w:hAnsi="Times New Roman" w:cs="Times New Roman"/>
                <w:color w:val="000000" w:themeColor="text1"/>
              </w:rPr>
              <w:lastRenderedPageBreak/>
              <w:t>23</w:t>
            </w:r>
          </w:p>
        </w:tc>
        <w:tc>
          <w:tcPr>
            <w:tcW w:w="1157" w:type="dxa"/>
            <w:vAlign w:val="center"/>
          </w:tcPr>
          <w:p w14:paraId="09ECB7D2" w14:textId="20D55E76" w:rsidR="00897E83" w:rsidRPr="00291D4A" w:rsidRDefault="000D502C" w:rsidP="00897E83">
            <w:pPr>
              <w:jc w:val="center"/>
              <w:rPr>
                <w:rFonts w:ascii="Times New Roman" w:hAnsi="Times New Roman" w:cs="Times New Roman"/>
                <w:color w:val="000000" w:themeColor="text1"/>
              </w:rPr>
            </w:pPr>
            <w:r>
              <w:rPr>
                <w:rFonts w:ascii="Times New Roman" w:hAnsi="Times New Roman" w:cs="Times New Roman"/>
                <w:color w:val="000000" w:themeColor="text1"/>
              </w:rPr>
              <w:t>8</w:t>
            </w:r>
            <w:r w:rsidR="00897E83">
              <w:rPr>
                <w:rFonts w:ascii="Times New Roman" w:hAnsi="Times New Roman" w:cs="Times New Roman"/>
                <w:color w:val="000000" w:themeColor="text1"/>
              </w:rPr>
              <w:t>.2.</w:t>
            </w:r>
          </w:p>
        </w:tc>
        <w:tc>
          <w:tcPr>
            <w:tcW w:w="4677" w:type="dxa"/>
            <w:vAlign w:val="center"/>
          </w:tcPr>
          <w:p w14:paraId="59549F32" w14:textId="551CC9C5" w:rsidR="00897E83" w:rsidRPr="00C433B8" w:rsidRDefault="00897E83" w:rsidP="00897E83">
            <w:pPr>
              <w:rPr>
                <w:rFonts w:ascii="Times New Roman" w:hAnsi="Times New Roman" w:cs="Times New Roman"/>
                <w:color w:val="000000" w:themeColor="text1"/>
              </w:rPr>
            </w:pPr>
            <w:r w:rsidRPr="00DE3F80">
              <w:rPr>
                <w:rFonts w:ascii="Times New Roman" w:hAnsi="Times New Roman" w:cs="Times New Roman"/>
                <w:color w:val="000000" w:themeColor="text1"/>
              </w:rPr>
              <w:t xml:space="preserve">Can the </w:t>
            </w:r>
            <w:r>
              <w:rPr>
                <w:rFonts w:ascii="Times New Roman" w:hAnsi="Times New Roman" w:cs="Times New Roman"/>
                <w:color w:val="000000" w:themeColor="text1"/>
              </w:rPr>
              <w:t xml:space="preserve">Bidder </w:t>
            </w:r>
            <w:r w:rsidRPr="00DE3F80">
              <w:rPr>
                <w:rFonts w:ascii="Times New Roman" w:hAnsi="Times New Roman" w:cs="Times New Roman"/>
                <w:color w:val="000000" w:themeColor="text1"/>
              </w:rPr>
              <w:t>provide/coordinate HP</w:t>
            </w:r>
            <w:r>
              <w:rPr>
                <w:rFonts w:ascii="Times New Roman" w:hAnsi="Times New Roman" w:cs="Times New Roman"/>
                <w:color w:val="000000" w:themeColor="text1"/>
              </w:rPr>
              <w:t xml:space="preserve">E </w:t>
            </w:r>
            <w:r w:rsidRPr="00DE3F80">
              <w:rPr>
                <w:rFonts w:ascii="Times New Roman" w:hAnsi="Times New Roman" w:cs="Times New Roman"/>
                <w:color w:val="000000" w:themeColor="text1"/>
              </w:rPr>
              <w:t>training onsite (IAEA), or another Vienna locale, through the purchase of consultancy hours by the IAEA?</w:t>
            </w:r>
          </w:p>
        </w:tc>
        <w:tc>
          <w:tcPr>
            <w:tcW w:w="1418" w:type="dxa"/>
            <w:vAlign w:val="center"/>
          </w:tcPr>
          <w:p w14:paraId="1E6C2BF0" w14:textId="5298001B" w:rsidR="00897E83" w:rsidRPr="00291D4A" w:rsidRDefault="00897E83" w:rsidP="00897E83">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1417" w:type="dxa"/>
            <w:vAlign w:val="center"/>
          </w:tcPr>
          <w:p w14:paraId="36DE69CF" w14:textId="2C48F370" w:rsidR="00897E83" w:rsidRPr="00291D4A" w:rsidRDefault="00897E83" w:rsidP="00897E83">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4733" w:type="dxa"/>
            <w:vAlign w:val="center"/>
          </w:tcPr>
          <w:p w14:paraId="0D8DF8F4" w14:textId="77777777" w:rsidR="00897E83" w:rsidRPr="00291D4A" w:rsidRDefault="00897E83" w:rsidP="00897E83">
            <w:pPr>
              <w:rPr>
                <w:rFonts w:ascii="Times New Roman" w:hAnsi="Times New Roman" w:cs="Times New Roman"/>
                <w:color w:val="000000" w:themeColor="text1"/>
              </w:rPr>
            </w:pPr>
          </w:p>
        </w:tc>
      </w:tr>
      <w:tr w:rsidR="00897E83" w:rsidRPr="00291D4A" w14:paraId="2B3C45B4" w14:textId="77777777" w:rsidTr="00AD1C58">
        <w:trPr>
          <w:trHeight w:val="1301"/>
        </w:trPr>
        <w:tc>
          <w:tcPr>
            <w:tcW w:w="540" w:type="dxa"/>
            <w:vAlign w:val="center"/>
          </w:tcPr>
          <w:p w14:paraId="411B9EBA" w14:textId="71F2791F" w:rsidR="00897E83" w:rsidRDefault="00897E83" w:rsidP="00897E83">
            <w:pPr>
              <w:rPr>
                <w:rFonts w:ascii="Times New Roman" w:hAnsi="Times New Roman" w:cs="Times New Roman"/>
                <w:color w:val="000000" w:themeColor="text1"/>
              </w:rPr>
            </w:pPr>
            <w:r>
              <w:rPr>
                <w:rFonts w:ascii="Times New Roman" w:hAnsi="Times New Roman" w:cs="Times New Roman"/>
                <w:color w:val="000000" w:themeColor="text1"/>
              </w:rPr>
              <w:t>24</w:t>
            </w:r>
          </w:p>
        </w:tc>
        <w:tc>
          <w:tcPr>
            <w:tcW w:w="1157" w:type="dxa"/>
            <w:vAlign w:val="center"/>
          </w:tcPr>
          <w:p w14:paraId="5BA52ED8" w14:textId="69A7921A" w:rsidR="00897E83" w:rsidRPr="00291D4A" w:rsidRDefault="000D502C" w:rsidP="00897E83">
            <w:pPr>
              <w:jc w:val="center"/>
              <w:rPr>
                <w:rFonts w:ascii="Times New Roman" w:hAnsi="Times New Roman" w:cs="Times New Roman"/>
                <w:color w:val="000000" w:themeColor="text1"/>
              </w:rPr>
            </w:pPr>
            <w:r>
              <w:rPr>
                <w:rFonts w:ascii="Times New Roman" w:hAnsi="Times New Roman" w:cs="Times New Roman"/>
                <w:color w:val="000000" w:themeColor="text1"/>
              </w:rPr>
              <w:t>8</w:t>
            </w:r>
            <w:r w:rsidR="00897E83">
              <w:rPr>
                <w:rFonts w:ascii="Times New Roman" w:hAnsi="Times New Roman" w:cs="Times New Roman"/>
                <w:color w:val="000000" w:themeColor="text1"/>
              </w:rPr>
              <w:t>.3.</w:t>
            </w:r>
          </w:p>
        </w:tc>
        <w:tc>
          <w:tcPr>
            <w:tcW w:w="4677" w:type="dxa"/>
            <w:vAlign w:val="center"/>
          </w:tcPr>
          <w:p w14:paraId="6B02F62C" w14:textId="006053CA" w:rsidR="00897E83" w:rsidRPr="00C433B8" w:rsidRDefault="00897E83" w:rsidP="00897E83">
            <w:pPr>
              <w:rPr>
                <w:rFonts w:ascii="Times New Roman" w:hAnsi="Times New Roman" w:cs="Times New Roman"/>
                <w:color w:val="000000" w:themeColor="text1"/>
              </w:rPr>
            </w:pPr>
            <w:r w:rsidRPr="00DE3F80">
              <w:rPr>
                <w:rFonts w:ascii="Times New Roman" w:hAnsi="Times New Roman" w:cs="Times New Roman"/>
                <w:color w:val="000000" w:themeColor="text1"/>
              </w:rPr>
              <w:t xml:space="preserve">The majority of the installation of the equipment and services will be in Vienna and Seibersdorf in Austria, some equipment services and installations will also be required in Monaco, Tokyo, and Toronto.  Is the </w:t>
            </w:r>
            <w:r>
              <w:rPr>
                <w:rFonts w:ascii="Times New Roman" w:hAnsi="Times New Roman" w:cs="Times New Roman"/>
                <w:color w:val="000000" w:themeColor="text1"/>
              </w:rPr>
              <w:t>B</w:t>
            </w:r>
            <w:r w:rsidRPr="00DE3F80">
              <w:rPr>
                <w:rFonts w:ascii="Times New Roman" w:hAnsi="Times New Roman" w:cs="Times New Roman"/>
                <w:color w:val="000000" w:themeColor="text1"/>
              </w:rPr>
              <w:t>idder able to coordinate installation and support via HP at all IAEA offices?</w:t>
            </w:r>
          </w:p>
        </w:tc>
        <w:tc>
          <w:tcPr>
            <w:tcW w:w="1418" w:type="dxa"/>
            <w:vAlign w:val="center"/>
          </w:tcPr>
          <w:p w14:paraId="6BAAF0CA" w14:textId="2C62D0E6" w:rsidR="00897E83" w:rsidRPr="00291D4A" w:rsidRDefault="00897E83" w:rsidP="00897E83">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1417" w:type="dxa"/>
            <w:vAlign w:val="center"/>
          </w:tcPr>
          <w:p w14:paraId="17E46A80" w14:textId="65F4D747" w:rsidR="00897E83" w:rsidRPr="00291D4A" w:rsidRDefault="00897E83" w:rsidP="00897E83">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4733" w:type="dxa"/>
            <w:vAlign w:val="center"/>
          </w:tcPr>
          <w:p w14:paraId="30D66061" w14:textId="77777777" w:rsidR="00897E83" w:rsidRPr="00291D4A" w:rsidRDefault="00897E83" w:rsidP="00897E83">
            <w:pPr>
              <w:rPr>
                <w:rFonts w:ascii="Times New Roman" w:hAnsi="Times New Roman" w:cs="Times New Roman"/>
                <w:color w:val="000000" w:themeColor="text1"/>
              </w:rPr>
            </w:pPr>
          </w:p>
        </w:tc>
      </w:tr>
      <w:tr w:rsidR="00897E83" w:rsidRPr="00291D4A" w14:paraId="54600065" w14:textId="77777777" w:rsidTr="00771C75">
        <w:trPr>
          <w:trHeight w:val="823"/>
        </w:trPr>
        <w:tc>
          <w:tcPr>
            <w:tcW w:w="13942" w:type="dxa"/>
            <w:gridSpan w:val="6"/>
            <w:vAlign w:val="center"/>
          </w:tcPr>
          <w:p w14:paraId="61AA1121" w14:textId="1366656C" w:rsidR="00897E83" w:rsidRPr="00F05FDB" w:rsidRDefault="00897E83" w:rsidP="00897E83">
            <w:pPr>
              <w:jc w:val="center"/>
              <w:rPr>
                <w:rFonts w:ascii="Times New Roman" w:hAnsi="Times New Roman" w:cs="Times New Roman"/>
                <w:color w:val="000000" w:themeColor="text1"/>
                <w:lang w:val="ru-RU"/>
              </w:rPr>
            </w:pPr>
            <w:r>
              <w:rPr>
                <w:rFonts w:ascii="Times New Roman" w:hAnsi="Times New Roman" w:cs="Times New Roman"/>
                <w:b/>
                <w:color w:val="000000" w:themeColor="text1"/>
              </w:rPr>
              <w:t>Deliverance Data Items</w:t>
            </w:r>
          </w:p>
        </w:tc>
      </w:tr>
      <w:tr w:rsidR="00897E83" w:rsidRPr="00291D4A" w14:paraId="5E06EFA0" w14:textId="77777777" w:rsidTr="00AD1C58">
        <w:trPr>
          <w:trHeight w:val="1301"/>
        </w:trPr>
        <w:tc>
          <w:tcPr>
            <w:tcW w:w="540" w:type="dxa"/>
            <w:vAlign w:val="center"/>
          </w:tcPr>
          <w:p w14:paraId="534C6A5A" w14:textId="50935ACA" w:rsidR="00897E83" w:rsidRDefault="00897E83" w:rsidP="00897E83">
            <w:pPr>
              <w:rPr>
                <w:rFonts w:ascii="Times New Roman" w:hAnsi="Times New Roman" w:cs="Times New Roman"/>
                <w:color w:val="000000" w:themeColor="text1"/>
              </w:rPr>
            </w:pPr>
            <w:r>
              <w:rPr>
                <w:rFonts w:ascii="Times New Roman" w:hAnsi="Times New Roman" w:cs="Times New Roman"/>
                <w:color w:val="000000" w:themeColor="text1"/>
              </w:rPr>
              <w:t>25</w:t>
            </w:r>
          </w:p>
        </w:tc>
        <w:tc>
          <w:tcPr>
            <w:tcW w:w="1157" w:type="dxa"/>
            <w:vAlign w:val="center"/>
          </w:tcPr>
          <w:p w14:paraId="3598F17D" w14:textId="1A42799A" w:rsidR="00897E83" w:rsidRPr="00291D4A" w:rsidRDefault="0099159F" w:rsidP="00897E83">
            <w:pPr>
              <w:jc w:val="center"/>
              <w:rPr>
                <w:rFonts w:ascii="Times New Roman" w:hAnsi="Times New Roman" w:cs="Times New Roman"/>
                <w:color w:val="000000" w:themeColor="text1"/>
              </w:rPr>
            </w:pPr>
            <w:r>
              <w:rPr>
                <w:rFonts w:ascii="Times New Roman" w:hAnsi="Times New Roman" w:cs="Times New Roman"/>
                <w:color w:val="000000" w:themeColor="text1"/>
              </w:rPr>
              <w:t>9</w:t>
            </w:r>
            <w:r w:rsidR="00897E83">
              <w:rPr>
                <w:rFonts w:ascii="Times New Roman" w:hAnsi="Times New Roman" w:cs="Times New Roman"/>
                <w:color w:val="000000" w:themeColor="text1"/>
              </w:rPr>
              <w:t>.1.</w:t>
            </w:r>
          </w:p>
        </w:tc>
        <w:tc>
          <w:tcPr>
            <w:tcW w:w="4677" w:type="dxa"/>
            <w:vAlign w:val="center"/>
          </w:tcPr>
          <w:p w14:paraId="47750660" w14:textId="7593B3FF" w:rsidR="00897E83" w:rsidRPr="00C433B8" w:rsidRDefault="00897E83" w:rsidP="00897E83">
            <w:pPr>
              <w:rPr>
                <w:rFonts w:ascii="Times New Roman" w:hAnsi="Times New Roman" w:cs="Times New Roman"/>
                <w:color w:val="000000" w:themeColor="text1"/>
              </w:rPr>
            </w:pPr>
            <w:r w:rsidRPr="00127507">
              <w:rPr>
                <w:rFonts w:ascii="Times New Roman" w:hAnsi="Times New Roman" w:cs="Times New Roman"/>
                <w:color w:val="000000" w:themeColor="text1"/>
              </w:rPr>
              <w:t xml:space="preserve">Is the </w:t>
            </w:r>
            <w:r>
              <w:rPr>
                <w:rFonts w:ascii="Times New Roman" w:hAnsi="Times New Roman" w:cs="Times New Roman"/>
                <w:color w:val="000000" w:themeColor="text1"/>
              </w:rPr>
              <w:t>B</w:t>
            </w:r>
            <w:r w:rsidRPr="00127507">
              <w:rPr>
                <w:rFonts w:ascii="Times New Roman" w:hAnsi="Times New Roman" w:cs="Times New Roman"/>
                <w:color w:val="000000" w:themeColor="text1"/>
              </w:rPr>
              <w:t>idder able to provide all documentation, operation and servicing manuals and technical drawings in the English language in Electronic and / or paper format where appropriate?</w:t>
            </w:r>
          </w:p>
        </w:tc>
        <w:tc>
          <w:tcPr>
            <w:tcW w:w="1418" w:type="dxa"/>
            <w:vAlign w:val="center"/>
          </w:tcPr>
          <w:p w14:paraId="6F827307" w14:textId="540711DC" w:rsidR="00897E83" w:rsidRPr="00291D4A" w:rsidRDefault="00897E83" w:rsidP="00897E83">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1417" w:type="dxa"/>
            <w:vAlign w:val="center"/>
          </w:tcPr>
          <w:p w14:paraId="7A83D1CB" w14:textId="2E4514DE" w:rsidR="00897E83" w:rsidRPr="00291D4A" w:rsidRDefault="00897E83" w:rsidP="00897E83">
            <w:pPr>
              <w:jc w:val="center"/>
              <w:rPr>
                <w:rFonts w:ascii="Times New Roman" w:eastAsia="MS Gothic" w:hAnsi="Times New Roman" w:cs="Times New Roman"/>
                <w:b/>
                <w:sz w:val="44"/>
                <w:szCs w:val="44"/>
              </w:rPr>
            </w:pPr>
            <w:r w:rsidRPr="0061532A">
              <w:rPr>
                <w:rFonts w:ascii="Times New Roman" w:eastAsia="MS Gothic" w:hAnsi="Times New Roman" w:cs="Times New Roman"/>
                <w:b/>
                <w:sz w:val="52"/>
                <w:szCs w:val="44"/>
              </w:rPr>
              <w:t>□</w:t>
            </w:r>
          </w:p>
        </w:tc>
        <w:tc>
          <w:tcPr>
            <w:tcW w:w="4733" w:type="dxa"/>
            <w:vAlign w:val="center"/>
          </w:tcPr>
          <w:p w14:paraId="2E145B7F" w14:textId="77777777" w:rsidR="00897E83" w:rsidRPr="00291D4A" w:rsidRDefault="00897E83" w:rsidP="00897E83">
            <w:pPr>
              <w:rPr>
                <w:rFonts w:ascii="Times New Roman" w:hAnsi="Times New Roman" w:cs="Times New Roman"/>
                <w:color w:val="000000" w:themeColor="text1"/>
              </w:rPr>
            </w:pPr>
          </w:p>
        </w:tc>
      </w:tr>
    </w:tbl>
    <w:p w14:paraId="03B5F0AA" w14:textId="77777777" w:rsidR="008847D0" w:rsidRPr="00291D4A" w:rsidRDefault="008847D0" w:rsidP="00866EC0">
      <w:pPr>
        <w:pStyle w:val="BodyText"/>
        <w:rPr>
          <w:b/>
          <w:szCs w:val="22"/>
        </w:rPr>
      </w:pPr>
    </w:p>
    <w:sectPr w:rsidR="008847D0" w:rsidRPr="00291D4A" w:rsidSect="00866EC0">
      <w:headerReference w:type="even" r:id="rId10"/>
      <w:headerReference w:type="default" r:id="rId11"/>
      <w:footerReference w:type="default" r:id="rId12"/>
      <w:headerReference w:type="first" r:id="rId13"/>
      <w:type w:val="oddPage"/>
      <w:pgSz w:w="16840" w:h="11907" w:orient="landscape" w:code="9"/>
      <w:pgMar w:top="1418" w:right="1531" w:bottom="1418" w:left="1134" w:header="539" w:footer="1134"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306CEB" w14:textId="77777777" w:rsidR="005E4347" w:rsidRDefault="005E4347">
      <w:r>
        <w:separator/>
      </w:r>
    </w:p>
  </w:endnote>
  <w:endnote w:type="continuationSeparator" w:id="0">
    <w:p w14:paraId="49316C10" w14:textId="77777777" w:rsidR="005E4347" w:rsidRDefault="005E4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43E63" w14:textId="77777777" w:rsidR="00906E40" w:rsidRDefault="00906E40">
    <w:pPr>
      <w:jc w:val="cen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3FB290" w14:textId="77777777" w:rsidR="005E4347" w:rsidRDefault="005E4347">
      <w:r>
        <w:t>___________________________________________________________________________</w:t>
      </w:r>
    </w:p>
  </w:footnote>
  <w:footnote w:type="continuationSeparator" w:id="0">
    <w:p w14:paraId="11139BD6" w14:textId="77777777" w:rsidR="005E4347" w:rsidRDefault="005E4347">
      <w:r>
        <w:t>___________________________________________________________________________</w:t>
      </w:r>
    </w:p>
  </w:footnote>
  <w:footnote w:type="continuationNotice" w:id="1">
    <w:p w14:paraId="29C0339C" w14:textId="77777777" w:rsidR="005E4347" w:rsidRDefault="005E43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48882" w14:textId="77777777" w:rsidR="00906E40" w:rsidRDefault="006125B2">
    <w:r>
      <w:br/>
      <w:t xml:space="preserve">Page </w:t>
    </w:r>
    <w:r>
      <w:fldChar w:fldCharType="begin"/>
    </w:r>
    <w:r>
      <w:instrText xml:space="preserve"> PAGE </w:instrText>
    </w:r>
    <w:r>
      <w:fldChar w:fldCharType="separate"/>
    </w:r>
    <w:r>
      <w:rPr>
        <w:noProof/>
      </w:rPr>
      <w:t>1</w:t>
    </w:r>
    <w:r>
      <w:fldChar w:fldCharType="end"/>
    </w: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1091B" w14:textId="77777777" w:rsidR="00906E40" w:rsidRDefault="00906E40">
    <w:pPr>
      <w:rPr>
        <w:sz w:val="2"/>
      </w:rPr>
    </w:pPr>
  </w:p>
  <w:p w14:paraId="3FC723D4" w14:textId="77777777" w:rsidR="00906E40" w:rsidRDefault="006125B2">
    <w:pPr>
      <w:jc w:val="right"/>
    </w:pPr>
    <w:r>
      <w:br/>
      <w:t xml:space="preserve">Page </w:t>
    </w:r>
    <w:r>
      <w:fldChar w:fldCharType="begin"/>
    </w:r>
    <w:r>
      <w:instrText xml:space="preserve"> PAGE </w:instrText>
    </w:r>
    <w:r>
      <w:fldChar w:fldCharType="separate"/>
    </w:r>
    <w:r>
      <w:rPr>
        <w:noProof/>
      </w:rPr>
      <w:t>1</w:t>
    </w:r>
    <w:r>
      <w:fldChar w:fldCharType="end"/>
    </w:r>
    <w:r>
      <w:br/>
    </w:r>
  </w:p>
  <w:p w14:paraId="55B65FBF" w14:textId="77777777" w:rsidR="00906E40" w:rsidRDefault="00906E40">
    <w:pPr>
      <w:jc w:val="right"/>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8A9034" w14:textId="75CAA298" w:rsidR="00906E40" w:rsidRPr="006B70BB" w:rsidRDefault="0036124B" w:rsidP="00866EC0">
    <w:pPr>
      <w:pStyle w:val="Header"/>
      <w:rPr>
        <w:b/>
      </w:rPr>
    </w:pPr>
    <w:r w:rsidRPr="0036124B">
      <w:rPr>
        <w:b/>
      </w:rPr>
      <w:t>RFP-316322-YG</w:t>
    </w:r>
    <w:r w:rsidR="00866EC0" w:rsidRPr="006B70BB">
      <w:rPr>
        <w:b/>
      </w:rPr>
      <w:t xml:space="preserve"> - </w:t>
    </w:r>
    <w:r w:rsidR="00FA058B" w:rsidRPr="00E54AF0">
      <w:rPr>
        <w:b/>
      </w:rPr>
      <w:t xml:space="preserve">HPE Server </w:t>
    </w:r>
    <w:r w:rsidR="00027C2E">
      <w:rPr>
        <w:b/>
      </w:rPr>
      <w:t xml:space="preserve">and </w:t>
    </w:r>
    <w:r w:rsidR="00FA058B" w:rsidRPr="00E54AF0">
      <w:rPr>
        <w:b/>
      </w:rPr>
      <w:t>Storage</w:t>
    </w:r>
    <w:r w:rsidR="00FF5B4F" w:rsidRPr="00E54AF0">
      <w:rPr>
        <w:b/>
      </w:rPr>
      <w:t xml:space="preserve"> </w:t>
    </w:r>
    <w:r w:rsidR="00FF5B4F" w:rsidRPr="006B70BB">
      <w:rPr>
        <w:b/>
      </w:rPr>
      <w:t xml:space="preserve">– Compliance Matrix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24264"/>
    <w:multiLevelType w:val="multilevel"/>
    <w:tmpl w:val="F1EC865C"/>
    <w:lvl w:ilvl="0">
      <w:start w:val="1"/>
      <w:numFmt w:val="decimal"/>
      <w:pStyle w:val="AgendaList"/>
      <w:lvlText w:val="%1."/>
      <w:lvlJc w:val="left"/>
      <w:pPr>
        <w:tabs>
          <w:tab w:val="num" w:pos="459"/>
        </w:tabs>
        <w:ind w:left="459" w:hanging="459"/>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919"/>
        </w:tabs>
        <w:ind w:left="919" w:hanging="459"/>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378"/>
        </w:tabs>
        <w:ind w:left="1378" w:hanging="459"/>
      </w:pPr>
      <w:rPr>
        <w:rFonts w:ascii="Times New Roman"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811"/>
        </w:tabs>
        <w:ind w:left="811" w:hanging="360"/>
      </w:pPr>
      <w:rPr>
        <w:rFonts w:hint="default"/>
      </w:rPr>
    </w:lvl>
    <w:lvl w:ilvl="4">
      <w:start w:val="1"/>
      <w:numFmt w:val="lowerLetter"/>
      <w:lvlText w:val="(%5)"/>
      <w:lvlJc w:val="left"/>
      <w:pPr>
        <w:tabs>
          <w:tab w:val="num" w:pos="1171"/>
        </w:tabs>
        <w:ind w:left="1171" w:hanging="360"/>
      </w:pPr>
      <w:rPr>
        <w:rFonts w:hint="default"/>
      </w:rPr>
    </w:lvl>
    <w:lvl w:ilvl="5">
      <w:start w:val="1"/>
      <w:numFmt w:val="lowerRoman"/>
      <w:lvlText w:val="(%6)"/>
      <w:lvlJc w:val="left"/>
      <w:pPr>
        <w:tabs>
          <w:tab w:val="num" w:pos="1531"/>
        </w:tabs>
        <w:ind w:left="1531" w:hanging="360"/>
      </w:pPr>
      <w:rPr>
        <w:rFonts w:hint="default"/>
      </w:rPr>
    </w:lvl>
    <w:lvl w:ilvl="6">
      <w:start w:val="1"/>
      <w:numFmt w:val="decimal"/>
      <w:lvlText w:val="%7."/>
      <w:lvlJc w:val="left"/>
      <w:pPr>
        <w:tabs>
          <w:tab w:val="num" w:pos="1891"/>
        </w:tabs>
        <w:ind w:left="1891" w:hanging="360"/>
      </w:pPr>
      <w:rPr>
        <w:rFonts w:hint="default"/>
      </w:rPr>
    </w:lvl>
    <w:lvl w:ilvl="7">
      <w:start w:val="1"/>
      <w:numFmt w:val="lowerLetter"/>
      <w:lvlText w:val="%8."/>
      <w:lvlJc w:val="left"/>
      <w:pPr>
        <w:tabs>
          <w:tab w:val="num" w:pos="2251"/>
        </w:tabs>
        <w:ind w:left="2251" w:hanging="360"/>
      </w:pPr>
      <w:rPr>
        <w:rFonts w:hint="default"/>
      </w:rPr>
    </w:lvl>
    <w:lvl w:ilvl="8">
      <w:start w:val="1"/>
      <w:numFmt w:val="lowerRoman"/>
      <w:lvlText w:val="%9."/>
      <w:lvlJc w:val="left"/>
      <w:pPr>
        <w:tabs>
          <w:tab w:val="num" w:pos="2611"/>
        </w:tabs>
        <w:ind w:left="2611" w:hanging="360"/>
      </w:pPr>
      <w:rPr>
        <w:rFonts w:hint="default"/>
      </w:rPr>
    </w:lvl>
  </w:abstractNum>
  <w:abstractNum w:abstractNumId="1" w15:restartNumberingAfterBreak="0">
    <w:nsid w:val="1F583872"/>
    <w:multiLevelType w:val="hybridMultilevel"/>
    <w:tmpl w:val="3170DCCE"/>
    <w:lvl w:ilvl="0" w:tplc="3FF29240">
      <w:start w:val="1"/>
      <w:numFmt w:val="bullet"/>
      <w:pStyle w:val="BodyTextSummary"/>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C540B8"/>
    <w:multiLevelType w:val="hybridMultilevel"/>
    <w:tmpl w:val="EA742534"/>
    <w:lvl w:ilvl="0" w:tplc="FF68CE92">
      <w:start w:val="1"/>
      <w:numFmt w:val="bullet"/>
      <w:pStyle w:val="ListBulleted"/>
      <w:lvlText w:val=""/>
      <w:lvlJc w:val="left"/>
      <w:pPr>
        <w:tabs>
          <w:tab w:val="num" w:pos="1179"/>
        </w:tabs>
        <w:ind w:left="1179" w:hanging="360"/>
      </w:pPr>
      <w:rPr>
        <w:rFonts w:ascii="Symbol" w:hAnsi="Symbol" w:hint="default"/>
      </w:rPr>
    </w:lvl>
    <w:lvl w:ilvl="1" w:tplc="04090003" w:tentative="1">
      <w:start w:val="1"/>
      <w:numFmt w:val="bullet"/>
      <w:lvlText w:val="o"/>
      <w:lvlJc w:val="left"/>
      <w:pPr>
        <w:tabs>
          <w:tab w:val="num" w:pos="1899"/>
        </w:tabs>
        <w:ind w:left="1899" w:hanging="360"/>
      </w:pPr>
      <w:rPr>
        <w:rFonts w:ascii="Courier New" w:hAnsi="Courier New" w:hint="default"/>
      </w:rPr>
    </w:lvl>
    <w:lvl w:ilvl="2" w:tplc="04090005" w:tentative="1">
      <w:start w:val="1"/>
      <w:numFmt w:val="bullet"/>
      <w:lvlText w:val=""/>
      <w:lvlJc w:val="left"/>
      <w:pPr>
        <w:tabs>
          <w:tab w:val="num" w:pos="2619"/>
        </w:tabs>
        <w:ind w:left="2619" w:hanging="360"/>
      </w:pPr>
      <w:rPr>
        <w:rFonts w:ascii="Wingdings" w:hAnsi="Wingdings" w:hint="default"/>
      </w:rPr>
    </w:lvl>
    <w:lvl w:ilvl="3" w:tplc="04090001" w:tentative="1">
      <w:start w:val="1"/>
      <w:numFmt w:val="bullet"/>
      <w:lvlText w:val=""/>
      <w:lvlJc w:val="left"/>
      <w:pPr>
        <w:tabs>
          <w:tab w:val="num" w:pos="3339"/>
        </w:tabs>
        <w:ind w:left="3339" w:hanging="360"/>
      </w:pPr>
      <w:rPr>
        <w:rFonts w:ascii="Symbol" w:hAnsi="Symbol" w:hint="default"/>
      </w:rPr>
    </w:lvl>
    <w:lvl w:ilvl="4" w:tplc="04090003" w:tentative="1">
      <w:start w:val="1"/>
      <w:numFmt w:val="bullet"/>
      <w:lvlText w:val="o"/>
      <w:lvlJc w:val="left"/>
      <w:pPr>
        <w:tabs>
          <w:tab w:val="num" w:pos="4059"/>
        </w:tabs>
        <w:ind w:left="4059" w:hanging="360"/>
      </w:pPr>
      <w:rPr>
        <w:rFonts w:ascii="Courier New" w:hAnsi="Courier New" w:hint="default"/>
      </w:rPr>
    </w:lvl>
    <w:lvl w:ilvl="5" w:tplc="04090005" w:tentative="1">
      <w:start w:val="1"/>
      <w:numFmt w:val="bullet"/>
      <w:lvlText w:val=""/>
      <w:lvlJc w:val="left"/>
      <w:pPr>
        <w:tabs>
          <w:tab w:val="num" w:pos="4779"/>
        </w:tabs>
        <w:ind w:left="4779" w:hanging="360"/>
      </w:pPr>
      <w:rPr>
        <w:rFonts w:ascii="Wingdings" w:hAnsi="Wingdings" w:hint="default"/>
      </w:rPr>
    </w:lvl>
    <w:lvl w:ilvl="6" w:tplc="04090001" w:tentative="1">
      <w:start w:val="1"/>
      <w:numFmt w:val="bullet"/>
      <w:lvlText w:val=""/>
      <w:lvlJc w:val="left"/>
      <w:pPr>
        <w:tabs>
          <w:tab w:val="num" w:pos="5499"/>
        </w:tabs>
        <w:ind w:left="5499" w:hanging="360"/>
      </w:pPr>
      <w:rPr>
        <w:rFonts w:ascii="Symbol" w:hAnsi="Symbol" w:hint="default"/>
      </w:rPr>
    </w:lvl>
    <w:lvl w:ilvl="7" w:tplc="04090003" w:tentative="1">
      <w:start w:val="1"/>
      <w:numFmt w:val="bullet"/>
      <w:lvlText w:val="o"/>
      <w:lvlJc w:val="left"/>
      <w:pPr>
        <w:tabs>
          <w:tab w:val="num" w:pos="6219"/>
        </w:tabs>
        <w:ind w:left="6219" w:hanging="360"/>
      </w:pPr>
      <w:rPr>
        <w:rFonts w:ascii="Courier New" w:hAnsi="Courier New" w:hint="default"/>
      </w:rPr>
    </w:lvl>
    <w:lvl w:ilvl="8" w:tplc="04090005" w:tentative="1">
      <w:start w:val="1"/>
      <w:numFmt w:val="bullet"/>
      <w:lvlText w:val=""/>
      <w:lvlJc w:val="left"/>
      <w:pPr>
        <w:tabs>
          <w:tab w:val="num" w:pos="6939"/>
        </w:tabs>
        <w:ind w:left="6939" w:hanging="360"/>
      </w:pPr>
      <w:rPr>
        <w:rFonts w:ascii="Wingdings" w:hAnsi="Wingdings" w:hint="default"/>
      </w:rPr>
    </w:lvl>
  </w:abstractNum>
  <w:abstractNum w:abstractNumId="3" w15:restartNumberingAfterBreak="0">
    <w:nsid w:val="5117250B"/>
    <w:multiLevelType w:val="multilevel"/>
    <w:tmpl w:val="CC8CC4DE"/>
    <w:name w:val="MultilevelTemplate"/>
    <w:lvl w:ilvl="0">
      <w:start w:val="1"/>
      <w:numFmt w:val="decimal"/>
      <w:lvlRestart w:val="0"/>
      <w:pStyle w:val="BodyTextMultiline"/>
      <w:lvlText w:val="%1."/>
      <w:lvlJc w:val="left"/>
      <w:pPr>
        <w:tabs>
          <w:tab w:val="num" w:pos="459"/>
        </w:tabs>
        <w:ind w:left="0" w:firstLine="0"/>
      </w:pPr>
    </w:lvl>
    <w:lvl w:ilvl="1">
      <w:start w:val="1"/>
      <w:numFmt w:val="decimal"/>
      <w:lvlText w:val="%1.%2."/>
      <w:lvlJc w:val="left"/>
      <w:pPr>
        <w:tabs>
          <w:tab w:val="num" w:pos="918"/>
        </w:tabs>
        <w:ind w:left="459" w:firstLine="0"/>
      </w:pPr>
    </w:lvl>
    <w:lvl w:ilvl="2">
      <w:start w:val="1"/>
      <w:numFmt w:val="decimal"/>
      <w:lvlText w:val="%1.%2.%3."/>
      <w:lvlJc w:val="left"/>
      <w:pPr>
        <w:tabs>
          <w:tab w:val="num" w:pos="1378"/>
        </w:tabs>
        <w:ind w:left="918" w:firstLine="0"/>
      </w:pPr>
    </w:lvl>
    <w:lvl w:ilvl="3">
      <w:start w:val="1"/>
      <w:numFmt w:val="decimal"/>
      <w:lvlText w:val="%1.%2.%3.%4."/>
      <w:lvlJc w:val="left"/>
      <w:pPr>
        <w:tabs>
          <w:tab w:val="num" w:pos="1837"/>
        </w:tabs>
        <w:ind w:left="1378" w:firstLine="0"/>
      </w:pPr>
    </w:lvl>
    <w:lvl w:ilvl="4">
      <w:start w:val="1"/>
      <w:numFmt w:val="decimal"/>
      <w:lvlText w:val="%1.%2.%3.%4.%5."/>
      <w:lvlJc w:val="left"/>
      <w:pPr>
        <w:tabs>
          <w:tab w:val="num" w:pos="2517"/>
        </w:tabs>
        <w:ind w:left="2234" w:hanging="794"/>
      </w:pPr>
    </w:lvl>
    <w:lvl w:ilvl="5">
      <w:start w:val="1"/>
      <w:numFmt w:val="decimal"/>
      <w:lvlText w:val="%1.%2.%3.%4.%5.%6."/>
      <w:lvlJc w:val="left"/>
      <w:pPr>
        <w:tabs>
          <w:tab w:val="num" w:pos="2880"/>
        </w:tabs>
        <w:ind w:left="2738" w:hanging="941"/>
      </w:pPr>
    </w:lvl>
    <w:lvl w:ilvl="6">
      <w:start w:val="1"/>
      <w:numFmt w:val="decimal"/>
      <w:lvlText w:val="%1.%2.%3.%4.%5.%6.%7."/>
      <w:lvlJc w:val="left"/>
      <w:pPr>
        <w:tabs>
          <w:tab w:val="num" w:pos="3600"/>
        </w:tabs>
        <w:ind w:left="3237" w:hanging="1077"/>
      </w:pPr>
    </w:lvl>
    <w:lvl w:ilvl="7">
      <w:start w:val="1"/>
      <w:numFmt w:val="decimal"/>
      <w:lvlText w:val="%1.%2.%3.%4.%5.%6.%7.%8."/>
      <w:lvlJc w:val="left"/>
      <w:pPr>
        <w:tabs>
          <w:tab w:val="num" w:pos="3957"/>
        </w:tabs>
        <w:ind w:left="3742" w:hanging="1225"/>
      </w:pPr>
    </w:lvl>
    <w:lvl w:ilvl="8">
      <w:start w:val="1"/>
      <w:numFmt w:val="decimal"/>
      <w:lvlText w:val="%1.%2.%3.%4.%5.%6.%7.%8.%9."/>
      <w:lvlJc w:val="left"/>
      <w:pPr>
        <w:tabs>
          <w:tab w:val="num" w:pos="4677"/>
        </w:tabs>
        <w:ind w:left="4320" w:hanging="1440"/>
      </w:pPr>
    </w:lvl>
  </w:abstractNum>
  <w:abstractNum w:abstractNumId="4" w15:restartNumberingAfterBreak="0">
    <w:nsid w:val="59EA217A"/>
    <w:multiLevelType w:val="hybridMultilevel"/>
    <w:tmpl w:val="7DCEBCBE"/>
    <w:lvl w:ilvl="0" w:tplc="C1DCCBEE">
      <w:start w:val="1"/>
      <w:numFmt w:val="bullet"/>
      <w:pStyle w:val="ListEmdash"/>
      <w:lvlText w:val="-"/>
      <w:lvlJc w:val="left"/>
      <w:pPr>
        <w:tabs>
          <w:tab w:val="num" w:pos="919"/>
        </w:tabs>
        <w:ind w:left="919" w:hanging="460"/>
      </w:pPr>
      <w:rPr>
        <w:rFonts w:ascii="Times New Roman" w:hAnsi="Times New Roman"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D51093"/>
    <w:multiLevelType w:val="multilevel"/>
    <w:tmpl w:val="3C96AECA"/>
    <w:name w:val="HeadingTemplate"/>
    <w:lvl w:ilvl="0">
      <w:start w:val="1"/>
      <w:numFmt w:val="upperLetter"/>
      <w:lvlRestart w:val="0"/>
      <w:pStyle w:val="Heading1"/>
      <w:lvlText w:val="%1."/>
      <w:lvlJc w:val="left"/>
      <w:pPr>
        <w:tabs>
          <w:tab w:val="num" w:pos="459"/>
        </w:tabs>
        <w:ind w:left="0" w:firstLine="0"/>
      </w:pPr>
    </w:lvl>
    <w:lvl w:ilvl="1">
      <w:start w:val="1"/>
      <w:numFmt w:val="decimal"/>
      <w:pStyle w:val="Heading2"/>
      <w:suff w:val="space"/>
      <w:lvlText w:val="%1.%2."/>
      <w:lvlJc w:val="left"/>
      <w:pPr>
        <w:tabs>
          <w:tab w:val="num" w:pos="459"/>
        </w:tabs>
        <w:ind w:left="0" w:firstLine="0"/>
      </w:pPr>
      <w:rPr>
        <w:color w:val="auto"/>
      </w:rPr>
    </w:lvl>
    <w:lvl w:ilvl="2">
      <w:start w:val="1"/>
      <w:numFmt w:val="decimal"/>
      <w:pStyle w:val="Heading3"/>
      <w:suff w:val="space"/>
      <w:lvlText w:val="%1.%2.%3."/>
      <w:lvlJc w:val="left"/>
      <w:pPr>
        <w:tabs>
          <w:tab w:val="num" w:pos="459"/>
        </w:tabs>
        <w:ind w:left="0" w:firstLine="0"/>
      </w:pPr>
    </w:lvl>
    <w:lvl w:ilvl="3">
      <w:start w:val="1"/>
      <w:numFmt w:val="none"/>
      <w:lvlText w:val=""/>
      <w:lvlJc w:val="left"/>
      <w:pPr>
        <w:tabs>
          <w:tab w:val="num" w:pos="2058"/>
        </w:tabs>
        <w:ind w:left="1701" w:firstLine="0"/>
      </w:pPr>
    </w:lvl>
    <w:lvl w:ilvl="4">
      <w:start w:val="1"/>
      <w:numFmt w:val="decimal"/>
      <w:lvlText w:val="%1.%2.%3.%4.%5"/>
      <w:lvlJc w:val="left"/>
      <w:pPr>
        <w:tabs>
          <w:tab w:val="num" w:pos="3345"/>
        </w:tabs>
        <w:ind w:left="2268" w:firstLine="0"/>
      </w:pPr>
    </w:lvl>
    <w:lvl w:ilvl="5">
      <w:start w:val="1"/>
      <w:numFmt w:val="decimal"/>
      <w:lvlText w:val="%1.%2.%3.%4.%5.%6"/>
      <w:lvlJc w:val="left"/>
      <w:pPr>
        <w:tabs>
          <w:tab w:val="num" w:pos="3912"/>
        </w:tabs>
        <w:ind w:left="2835" w:firstLine="0"/>
      </w:pPr>
    </w:lvl>
    <w:lvl w:ilvl="6">
      <w:start w:val="1"/>
      <w:numFmt w:val="decimal"/>
      <w:lvlText w:val="%1.%2.%3.%4.%5.%6.%7"/>
      <w:lvlJc w:val="left"/>
      <w:pPr>
        <w:tabs>
          <w:tab w:val="num" w:pos="2432"/>
        </w:tabs>
        <w:ind w:left="2432" w:hanging="1298"/>
      </w:pPr>
    </w:lvl>
    <w:lvl w:ilvl="7">
      <w:start w:val="1"/>
      <w:numFmt w:val="decimal"/>
      <w:lvlText w:val="%1.%2.%3.%4.%5.%6.%7.%8"/>
      <w:lvlJc w:val="left"/>
      <w:pPr>
        <w:tabs>
          <w:tab w:val="num" w:pos="2574"/>
        </w:tabs>
        <w:ind w:left="2574" w:hanging="1440"/>
      </w:pPr>
    </w:lvl>
    <w:lvl w:ilvl="8">
      <w:start w:val="1"/>
      <w:numFmt w:val="decimal"/>
      <w:lvlText w:val="%1.%2.%3.%4.%5.%6.%7.%8.%9"/>
      <w:lvlJc w:val="left"/>
      <w:pPr>
        <w:tabs>
          <w:tab w:val="num" w:pos="2716"/>
        </w:tabs>
        <w:ind w:left="2716" w:hanging="1582"/>
      </w:pPr>
    </w:lvl>
  </w:abstractNum>
  <w:abstractNum w:abstractNumId="6" w15:restartNumberingAfterBreak="0">
    <w:nsid w:val="7665634F"/>
    <w:multiLevelType w:val="hybridMultilevel"/>
    <w:tmpl w:val="34482B46"/>
    <w:lvl w:ilvl="0" w:tplc="4A587E7C">
      <w:start w:val="1"/>
      <w:numFmt w:val="decimal"/>
      <w:pStyle w:val="ListNumbered"/>
      <w:lvlText w:val="%1."/>
      <w:lvlJc w:val="left"/>
      <w:pPr>
        <w:tabs>
          <w:tab w:val="num" w:pos="919"/>
        </w:tabs>
        <w:ind w:left="919" w:hanging="46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3"/>
  </w:num>
  <w:num w:numId="2">
    <w:abstractNumId w:val="1"/>
  </w:num>
  <w:num w:numId="3">
    <w:abstractNumId w:val="5"/>
  </w:num>
  <w:num w:numId="4">
    <w:abstractNumId w:val="5"/>
  </w:num>
  <w:num w:numId="5">
    <w:abstractNumId w:val="5"/>
  </w:num>
  <w:num w:numId="6">
    <w:abstractNumId w:val="2"/>
  </w:num>
  <w:num w:numId="7">
    <w:abstractNumId w:val="4"/>
  </w:num>
  <w:num w:numId="8">
    <w:abstractNumId w:val="6"/>
  </w:num>
  <w:num w:numId="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0" w:nlCheck="1" w:checkStyle="1"/>
  <w:activeWritingStyle w:appName="MSWord" w:lang="en-US" w:vendorID="64" w:dllVersion="0" w:nlCheck="1" w:checkStyle="1"/>
  <w:proofState w:spelling="clean" w:grammar="clean"/>
  <w:attachedTemplate r:id="rId1"/>
  <w:defaultTabStop w:val="567"/>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LG_chkAction" w:val="0"/>
    <w:docVar w:name="DLG_chkApproval" w:val="-1"/>
    <w:docVar w:name="DLG_chkClearance" w:val="0"/>
    <w:docVar w:name="DLG_chkDiscuss" w:val="0"/>
    <w:docVar w:name="DLG_chkDraft" w:val="0"/>
    <w:docVar w:name="DLG_chkFiling" w:val="0"/>
    <w:docVar w:name="DLG_chkInformation" w:val="0"/>
    <w:docVar w:name="DLG_chkPassOn" w:val="0"/>
    <w:docVar w:name="DLG_chkRCS" w:val="0"/>
    <w:docVar w:name="DLG_chkRequest" w:val="0"/>
    <w:docVar w:name="DLG_chkReturn" w:val="0"/>
    <w:docVar w:name="DLG_chkSignature" w:val="0"/>
    <w:docVar w:name="DLG_txtSubject" w:val="Subject"/>
    <w:docVar w:name="SEC_ConfidentialAttachments" w:val="False"/>
  </w:docVars>
  <w:rsids>
    <w:rsidRoot w:val="00866EC0"/>
    <w:rsid w:val="00014A21"/>
    <w:rsid w:val="00027C2E"/>
    <w:rsid w:val="00053F59"/>
    <w:rsid w:val="00064A1B"/>
    <w:rsid w:val="000672C7"/>
    <w:rsid w:val="000D502C"/>
    <w:rsid w:val="000E2A4A"/>
    <w:rsid w:val="00127507"/>
    <w:rsid w:val="0013731C"/>
    <w:rsid w:val="001520C0"/>
    <w:rsid w:val="0018700F"/>
    <w:rsid w:val="00194BF2"/>
    <w:rsid w:val="001B33FD"/>
    <w:rsid w:val="001F58D7"/>
    <w:rsid w:val="00262E7C"/>
    <w:rsid w:val="0026735D"/>
    <w:rsid w:val="002734E4"/>
    <w:rsid w:val="002871F4"/>
    <w:rsid w:val="00291D4A"/>
    <w:rsid w:val="002B6BCB"/>
    <w:rsid w:val="002D14FD"/>
    <w:rsid w:val="002F432C"/>
    <w:rsid w:val="002F6306"/>
    <w:rsid w:val="00343325"/>
    <w:rsid w:val="0036124B"/>
    <w:rsid w:val="00366045"/>
    <w:rsid w:val="00371237"/>
    <w:rsid w:val="00376065"/>
    <w:rsid w:val="003C18EE"/>
    <w:rsid w:val="00414023"/>
    <w:rsid w:val="00431A89"/>
    <w:rsid w:val="00434211"/>
    <w:rsid w:val="00472640"/>
    <w:rsid w:val="004A17DE"/>
    <w:rsid w:val="004A4AE7"/>
    <w:rsid w:val="004D1DBE"/>
    <w:rsid w:val="004E2FB5"/>
    <w:rsid w:val="005719B4"/>
    <w:rsid w:val="00577DE8"/>
    <w:rsid w:val="00581A5C"/>
    <w:rsid w:val="00596FA0"/>
    <w:rsid w:val="005A26EE"/>
    <w:rsid w:val="005C21A2"/>
    <w:rsid w:val="005D6E34"/>
    <w:rsid w:val="005E4347"/>
    <w:rsid w:val="006005B8"/>
    <w:rsid w:val="006125B2"/>
    <w:rsid w:val="0061532A"/>
    <w:rsid w:val="00663406"/>
    <w:rsid w:val="0067002A"/>
    <w:rsid w:val="0067435F"/>
    <w:rsid w:val="00675C83"/>
    <w:rsid w:val="006B49BC"/>
    <w:rsid w:val="006B70BB"/>
    <w:rsid w:val="006E0E9E"/>
    <w:rsid w:val="006F1B71"/>
    <w:rsid w:val="00712E36"/>
    <w:rsid w:val="00732AC5"/>
    <w:rsid w:val="00734597"/>
    <w:rsid w:val="00771C75"/>
    <w:rsid w:val="0077211D"/>
    <w:rsid w:val="00791B14"/>
    <w:rsid w:val="007F04FC"/>
    <w:rsid w:val="008102AF"/>
    <w:rsid w:val="00813144"/>
    <w:rsid w:val="008309D4"/>
    <w:rsid w:val="008369BC"/>
    <w:rsid w:val="00866EC0"/>
    <w:rsid w:val="008847D0"/>
    <w:rsid w:val="00897E83"/>
    <w:rsid w:val="008A512D"/>
    <w:rsid w:val="00906E40"/>
    <w:rsid w:val="00950C59"/>
    <w:rsid w:val="0095225F"/>
    <w:rsid w:val="0099159F"/>
    <w:rsid w:val="00994814"/>
    <w:rsid w:val="009D6E46"/>
    <w:rsid w:val="009E58A3"/>
    <w:rsid w:val="00A01442"/>
    <w:rsid w:val="00A11568"/>
    <w:rsid w:val="00A3295C"/>
    <w:rsid w:val="00A349A1"/>
    <w:rsid w:val="00A75CC3"/>
    <w:rsid w:val="00A91012"/>
    <w:rsid w:val="00A94282"/>
    <w:rsid w:val="00A94DD7"/>
    <w:rsid w:val="00AB58DA"/>
    <w:rsid w:val="00AD1C58"/>
    <w:rsid w:val="00B1646E"/>
    <w:rsid w:val="00B60864"/>
    <w:rsid w:val="00B72334"/>
    <w:rsid w:val="00B7780A"/>
    <w:rsid w:val="00BA6729"/>
    <w:rsid w:val="00BB53CC"/>
    <w:rsid w:val="00BF1985"/>
    <w:rsid w:val="00C02020"/>
    <w:rsid w:val="00C30B74"/>
    <w:rsid w:val="00C433B8"/>
    <w:rsid w:val="00C50F69"/>
    <w:rsid w:val="00C75C3C"/>
    <w:rsid w:val="00C9084A"/>
    <w:rsid w:val="00C955D5"/>
    <w:rsid w:val="00CA7D2B"/>
    <w:rsid w:val="00D112B2"/>
    <w:rsid w:val="00D618FE"/>
    <w:rsid w:val="00D84E74"/>
    <w:rsid w:val="00DC61E5"/>
    <w:rsid w:val="00DD156A"/>
    <w:rsid w:val="00DD647D"/>
    <w:rsid w:val="00DE3F80"/>
    <w:rsid w:val="00E16EFE"/>
    <w:rsid w:val="00E46385"/>
    <w:rsid w:val="00E5179B"/>
    <w:rsid w:val="00E54AF0"/>
    <w:rsid w:val="00E85E15"/>
    <w:rsid w:val="00EC7EAE"/>
    <w:rsid w:val="00EE0F5F"/>
    <w:rsid w:val="00F05FDB"/>
    <w:rsid w:val="00F47596"/>
    <w:rsid w:val="00F54E9D"/>
    <w:rsid w:val="00F85CAB"/>
    <w:rsid w:val="00F86011"/>
    <w:rsid w:val="00F97DF8"/>
    <w:rsid w:val="00FA058B"/>
    <w:rsid w:val="00FA6275"/>
    <w:rsid w:val="00FB6F0E"/>
    <w:rsid w:val="00FC08F3"/>
    <w:rsid w:val="00FC5332"/>
    <w:rsid w:val="00FE1598"/>
    <w:rsid w:val="00FE4EAF"/>
    <w:rsid w:val="00FF40C6"/>
    <w:rsid w:val="00FF5B4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E1DAB37"/>
  <w15:docId w15:val="{CEF08395-6F5F-49C1-A667-CCDBCF022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6EC0"/>
    <w:pPr>
      <w:spacing w:after="160" w:line="259" w:lineRule="auto"/>
    </w:pPr>
    <w:rPr>
      <w:rFonts w:asciiTheme="minorHAnsi" w:eastAsiaTheme="minorHAnsi" w:hAnsiTheme="minorHAnsi" w:cstheme="minorBidi"/>
      <w:sz w:val="22"/>
      <w:szCs w:val="22"/>
      <w:lang w:eastAsia="en-US"/>
    </w:rPr>
  </w:style>
  <w:style w:type="paragraph" w:styleId="Heading1">
    <w:name w:val="heading 1"/>
    <w:next w:val="BodyTextMultiline"/>
    <w:qFormat/>
    <w:pPr>
      <w:widowControl w:val="0"/>
      <w:numPr>
        <w:numId w:val="3"/>
      </w:numPr>
      <w:spacing w:before="851" w:after="390" w:line="360" w:lineRule="exact"/>
      <w:outlineLvl w:val="0"/>
    </w:pPr>
    <w:rPr>
      <w:b/>
      <w:sz w:val="32"/>
      <w:lang w:eastAsia="en-US"/>
    </w:rPr>
  </w:style>
  <w:style w:type="paragraph" w:styleId="Heading2">
    <w:name w:val="heading 2"/>
    <w:next w:val="BodyTextMultiline"/>
    <w:qFormat/>
    <w:pPr>
      <w:widowControl w:val="0"/>
      <w:numPr>
        <w:ilvl w:val="1"/>
        <w:numId w:val="4"/>
      </w:numPr>
      <w:spacing w:after="200" w:line="320" w:lineRule="exact"/>
      <w:outlineLvl w:val="1"/>
    </w:pPr>
    <w:rPr>
      <w:b/>
      <w:sz w:val="28"/>
      <w:lang w:eastAsia="en-US"/>
    </w:rPr>
  </w:style>
  <w:style w:type="paragraph" w:styleId="Heading3">
    <w:name w:val="heading 3"/>
    <w:next w:val="BodyTextMultiline"/>
    <w:qFormat/>
    <w:pPr>
      <w:widowControl w:val="0"/>
      <w:numPr>
        <w:ilvl w:val="2"/>
        <w:numId w:val="5"/>
      </w:numPr>
      <w:spacing w:after="200" w:line="320" w:lineRule="exact"/>
      <w:outlineLvl w:val="2"/>
    </w:pPr>
    <w:rPr>
      <w:b/>
      <w:sz w:val="24"/>
      <w:lang w:eastAsia="en-US"/>
    </w:rPr>
  </w:style>
  <w:style w:type="paragraph" w:styleId="Heading4">
    <w:name w:val="heading 4"/>
    <w:basedOn w:val="Normal"/>
    <w:next w:val="BodyTextMultiline"/>
    <w:qFormat/>
    <w:pPr>
      <w:widowControl w:val="0"/>
      <w:overflowPunct w:val="0"/>
      <w:autoSpaceDE w:val="0"/>
      <w:autoSpaceDN w:val="0"/>
      <w:adjustRightInd w:val="0"/>
      <w:spacing w:after="0" w:line="280" w:lineRule="exact"/>
      <w:textAlignment w:val="baseline"/>
      <w:outlineLvl w:val="3"/>
    </w:pPr>
    <w:rPr>
      <w:rFonts w:ascii="Times New Roman" w:eastAsia="Times New Roman" w:hAnsi="Times New Roman" w:cs="Times New Roman"/>
      <w:b/>
      <w:sz w:val="24"/>
      <w:szCs w:val="20"/>
      <w:lang w:val="en-US"/>
    </w:rPr>
  </w:style>
  <w:style w:type="paragraph" w:styleId="Heading5">
    <w:name w:val="heading 5"/>
    <w:basedOn w:val="Normal"/>
    <w:next w:val="Normal"/>
    <w:qFormat/>
    <w:pPr>
      <w:spacing w:before="240" w:after="60" w:line="240" w:lineRule="auto"/>
      <w:outlineLvl w:val="4"/>
    </w:pPr>
    <w:rPr>
      <w:rFonts w:ascii="Times New Roman" w:eastAsia="Times New Roman" w:hAnsi="Times New Roman" w:cs="Times New Roman"/>
      <w:b/>
      <w:bCs/>
      <w:i/>
      <w:iCs/>
      <w:sz w:val="26"/>
      <w:szCs w:val="26"/>
      <w:lang w:val="en-US"/>
    </w:rPr>
  </w:style>
  <w:style w:type="paragraph" w:styleId="Heading6">
    <w:name w:val="heading 6"/>
    <w:basedOn w:val="Normal"/>
    <w:next w:val="Normal"/>
    <w:qFormat/>
    <w:pPr>
      <w:spacing w:before="240" w:after="60" w:line="240" w:lineRule="auto"/>
      <w:outlineLvl w:val="5"/>
    </w:pPr>
    <w:rPr>
      <w:rFonts w:ascii="Times New Roman" w:eastAsia="Times New Roman" w:hAnsi="Times New Roman" w:cs="Times New Roman"/>
      <w:b/>
      <w:bCs/>
      <w:lang w:val="en-US"/>
    </w:rPr>
  </w:style>
  <w:style w:type="paragraph" w:styleId="Heading7">
    <w:name w:val="heading 7"/>
    <w:basedOn w:val="Normal"/>
    <w:next w:val="Normal"/>
    <w:qFormat/>
    <w:pPr>
      <w:spacing w:before="240" w:after="60" w:line="240" w:lineRule="auto"/>
      <w:outlineLvl w:val="6"/>
    </w:pPr>
    <w:rPr>
      <w:rFonts w:ascii="Times New Roman" w:eastAsia="Times New Roman" w:hAnsi="Times New Roman" w:cs="Times New Roman"/>
      <w:szCs w:val="24"/>
      <w:lang w:val="en-US"/>
    </w:rPr>
  </w:style>
  <w:style w:type="paragraph" w:styleId="Heading8">
    <w:name w:val="heading 8"/>
    <w:basedOn w:val="Normal"/>
    <w:next w:val="Normal"/>
    <w:qFormat/>
    <w:pPr>
      <w:spacing w:before="240" w:after="60" w:line="240" w:lineRule="auto"/>
      <w:outlineLvl w:val="7"/>
    </w:pPr>
    <w:rPr>
      <w:rFonts w:ascii="Times New Roman" w:eastAsia="Times New Roman" w:hAnsi="Times New Roman" w:cs="Times New Roman"/>
      <w:i/>
      <w:iCs/>
      <w:szCs w:val="24"/>
      <w:lang w:val="en-US"/>
    </w:rPr>
  </w:style>
  <w:style w:type="paragraph" w:styleId="Heading9">
    <w:name w:val="heading 9"/>
    <w:basedOn w:val="Normal"/>
    <w:next w:val="Normal"/>
    <w:qFormat/>
    <w:pPr>
      <w:spacing w:before="240" w:after="60" w:line="240" w:lineRule="auto"/>
      <w:outlineLvl w:val="8"/>
    </w:pPr>
    <w:rPr>
      <w:rFonts w:ascii="Arial" w:eastAsia="Times New Roman" w:hAnsi="Arial" w:cs="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semiHidden/>
    <w:pPr>
      <w:spacing w:after="170" w:line="280" w:lineRule="atLeast"/>
      <w:jc w:val="both"/>
    </w:pPr>
    <w:rPr>
      <w:sz w:val="22"/>
      <w:lang w:eastAsia="en-US"/>
    </w:rPr>
  </w:style>
  <w:style w:type="paragraph" w:styleId="BodyTextIndent">
    <w:name w:val="Body Text Indent"/>
    <w:basedOn w:val="BodyText"/>
    <w:semiHidden/>
    <w:pPr>
      <w:ind w:left="1134" w:hanging="675"/>
    </w:pPr>
  </w:style>
  <w:style w:type="paragraph" w:customStyle="1" w:styleId="BodyTextMultiline">
    <w:name w:val="Body Text Multiline"/>
    <w:basedOn w:val="BodyText"/>
    <w:pPr>
      <w:numPr>
        <w:numId w:val="1"/>
      </w:numPr>
    </w:pPr>
  </w:style>
  <w:style w:type="paragraph" w:customStyle="1" w:styleId="BodyTextSummary">
    <w:name w:val="Body Text Summary"/>
    <w:pPr>
      <w:numPr>
        <w:numId w:val="2"/>
      </w:numPr>
      <w:tabs>
        <w:tab w:val="clear" w:pos="720"/>
      </w:tabs>
      <w:spacing w:after="170" w:line="280" w:lineRule="atLeast"/>
      <w:ind w:left="572" w:hanging="459"/>
      <w:jc w:val="both"/>
    </w:pPr>
    <w:rPr>
      <w:sz w:val="22"/>
      <w:szCs w:val="22"/>
      <w:lang w:eastAsia="en-US"/>
    </w:rPr>
  </w:style>
  <w:style w:type="paragraph" w:styleId="Caption">
    <w:name w:val="caption"/>
    <w:next w:val="Normal"/>
    <w:qFormat/>
    <w:pPr>
      <w:spacing w:after="85"/>
    </w:pPr>
    <w:rPr>
      <w:bCs/>
      <w:sz w:val="18"/>
      <w:lang w:val="en-US" w:eastAsia="en-US"/>
    </w:rPr>
  </w:style>
  <w:style w:type="paragraph" w:styleId="Footer">
    <w:name w:val="footer"/>
    <w:basedOn w:val="Normal"/>
    <w:semiHidden/>
    <w:pPr>
      <w:spacing w:after="0" w:line="240" w:lineRule="auto"/>
    </w:pPr>
    <w:rPr>
      <w:rFonts w:ascii="Times New Roman" w:eastAsia="Times New Roman" w:hAnsi="Times New Roman" w:cs="Times New Roman"/>
      <w:sz w:val="2"/>
      <w:szCs w:val="20"/>
      <w:lang w:val="en-US"/>
    </w:rPr>
  </w:style>
  <w:style w:type="paragraph" w:styleId="FootnoteText">
    <w:name w:val="footnote text"/>
    <w:semiHidden/>
    <w:pPr>
      <w:tabs>
        <w:tab w:val="left" w:pos="459"/>
      </w:tabs>
      <w:spacing w:before="142"/>
      <w:ind w:left="459"/>
      <w:jc w:val="both"/>
    </w:pPr>
    <w:rPr>
      <w:sz w:val="18"/>
      <w:lang w:eastAsia="en-US"/>
    </w:rPr>
  </w:style>
  <w:style w:type="paragraph" w:styleId="Header">
    <w:name w:val="header"/>
    <w:next w:val="BodyText"/>
    <w:link w:val="HeaderChar"/>
    <w:uiPriority w:val="99"/>
    <w:pPr>
      <w:spacing w:after="85"/>
    </w:pPr>
    <w:rPr>
      <w:sz w:val="18"/>
      <w:lang w:val="en-US" w:eastAsia="en-US"/>
    </w:rPr>
  </w:style>
  <w:style w:type="paragraph" w:customStyle="1" w:styleId="ListBulleted">
    <w:name w:val="List Bulleted"/>
    <w:pPr>
      <w:numPr>
        <w:numId w:val="6"/>
      </w:numPr>
      <w:tabs>
        <w:tab w:val="clear" w:pos="1179"/>
        <w:tab w:val="left" w:pos="919"/>
      </w:tabs>
      <w:ind w:left="918" w:right="1134" w:hanging="459"/>
      <w:jc w:val="both"/>
    </w:pPr>
    <w:rPr>
      <w:sz w:val="22"/>
      <w:lang w:eastAsia="en-US"/>
    </w:rPr>
  </w:style>
  <w:style w:type="paragraph" w:customStyle="1" w:styleId="ListEmdash">
    <w:name w:val="List Emdash"/>
    <w:pPr>
      <w:numPr>
        <w:numId w:val="7"/>
      </w:numPr>
      <w:ind w:right="1134"/>
      <w:jc w:val="both"/>
    </w:pPr>
    <w:rPr>
      <w:sz w:val="22"/>
      <w:lang w:eastAsia="en-US"/>
    </w:rPr>
  </w:style>
  <w:style w:type="paragraph" w:customStyle="1" w:styleId="ListNumbered">
    <w:name w:val="List Numbered"/>
    <w:pPr>
      <w:numPr>
        <w:numId w:val="8"/>
      </w:numPr>
      <w:ind w:right="1134"/>
    </w:pPr>
    <w:rPr>
      <w:sz w:val="22"/>
      <w:lang w:eastAsia="en-US"/>
    </w:rPr>
  </w:style>
  <w:style w:type="paragraph" w:styleId="Title">
    <w:name w:val="Title"/>
    <w:qFormat/>
    <w:pPr>
      <w:widowControl w:val="0"/>
      <w:spacing w:line="440" w:lineRule="exact"/>
      <w:jc w:val="center"/>
      <w:outlineLvl w:val="0"/>
    </w:pPr>
    <w:rPr>
      <w:rFonts w:ascii="Arial" w:hAnsi="Arial" w:cs="Arial"/>
      <w:bCs/>
      <w:sz w:val="42"/>
      <w:szCs w:val="32"/>
      <w:lang w:eastAsia="en-US"/>
    </w:rPr>
  </w:style>
  <w:style w:type="paragraph" w:customStyle="1" w:styleId="zyxConfid2Red">
    <w:name w:val="zyxConfid2Red"/>
    <w:basedOn w:val="Normal"/>
    <w:pPr>
      <w:overflowPunct w:val="0"/>
      <w:autoSpaceDE w:val="0"/>
      <w:autoSpaceDN w:val="0"/>
      <w:adjustRightInd w:val="0"/>
      <w:spacing w:after="20" w:line="220" w:lineRule="exact"/>
      <w:jc w:val="right"/>
      <w:textAlignment w:val="baseline"/>
    </w:pPr>
    <w:rPr>
      <w:rFonts w:ascii="Arial" w:eastAsia="Times New Roman" w:hAnsi="Arial" w:cs="Arial"/>
      <w:color w:val="FF0000"/>
      <w:szCs w:val="20"/>
    </w:rPr>
  </w:style>
  <w:style w:type="paragraph" w:customStyle="1" w:styleId="zyxConfidRed">
    <w:name w:val="zyxConfidRed"/>
    <w:pPr>
      <w:widowControl w:val="0"/>
      <w:spacing w:before="80"/>
      <w:jc w:val="right"/>
    </w:pPr>
    <w:rPr>
      <w:rFonts w:ascii="Arial" w:hAnsi="Arial"/>
      <w:b/>
      <w:caps/>
      <w:color w:val="FF0000"/>
      <w:sz w:val="40"/>
      <w:lang w:eastAsia="en-US"/>
    </w:rPr>
  </w:style>
  <w:style w:type="paragraph" w:customStyle="1" w:styleId="zyxConfidBlack">
    <w:name w:val="zyxConfidBlack"/>
    <w:basedOn w:val="zyxConfidRed"/>
    <w:pPr>
      <w:framePr w:wrap="auto" w:vAnchor="page" w:hAnchor="page" w:x="1333" w:y="228"/>
      <w:widowControl/>
      <w:overflowPunct w:val="0"/>
      <w:autoSpaceDE w:val="0"/>
      <w:autoSpaceDN w:val="0"/>
      <w:adjustRightInd w:val="0"/>
      <w:suppressOverlap/>
      <w:textAlignment w:val="baseline"/>
    </w:pPr>
    <w:rPr>
      <w:rFonts w:cs="Arial"/>
      <w:bCs/>
      <w:color w:val="000000"/>
    </w:rPr>
  </w:style>
  <w:style w:type="paragraph" w:customStyle="1" w:styleId="zyxDistribution">
    <w:name w:val="zyxDistribution"/>
    <w:basedOn w:val="Normal"/>
    <w:pPr>
      <w:framePr w:wrap="around" w:vAnchor="page" w:hAnchor="page" w:x="1390" w:y="15707"/>
      <w:widowControl w:val="0"/>
      <w:spacing w:before="240" w:after="20" w:line="240" w:lineRule="auto"/>
      <w:ind w:left="142"/>
      <w:suppressOverlap/>
    </w:pPr>
    <w:rPr>
      <w:rFonts w:ascii="Arial" w:eastAsia="Times New Roman" w:hAnsi="Arial" w:cs="Times New Roman"/>
      <w:b/>
      <w:szCs w:val="20"/>
    </w:rPr>
  </w:style>
  <w:style w:type="paragraph" w:customStyle="1" w:styleId="zyxPrePrint">
    <w:name w:val="zyxPrePrint"/>
    <w:pPr>
      <w:spacing w:after="60" w:line="280" w:lineRule="exact"/>
      <w:ind w:left="113"/>
    </w:pPr>
    <w:rPr>
      <w:sz w:val="22"/>
      <w:lang w:eastAsia="en-US"/>
    </w:rPr>
  </w:style>
  <w:style w:type="paragraph" w:customStyle="1" w:styleId="zyxFillIn">
    <w:name w:val="zyxFill_In"/>
    <w:basedOn w:val="zyxPrePrint"/>
    <w:rPr>
      <w:b/>
    </w:rPr>
  </w:style>
  <w:style w:type="paragraph" w:customStyle="1" w:styleId="zyxLogo">
    <w:name w:val="zyxLogo"/>
    <w:basedOn w:val="Normal"/>
    <w:pPr>
      <w:keepNext/>
      <w:overflowPunct w:val="0"/>
      <w:autoSpaceDE w:val="0"/>
      <w:autoSpaceDN w:val="0"/>
      <w:adjustRightInd w:val="0"/>
      <w:spacing w:after="10" w:line="240" w:lineRule="auto"/>
      <w:textAlignment w:val="baseline"/>
    </w:pPr>
    <w:rPr>
      <w:rFonts w:ascii="Arial" w:eastAsia="Times New Roman" w:hAnsi="Arial" w:cs="Times New Roman"/>
      <w:b/>
      <w:sz w:val="13"/>
      <w:szCs w:val="20"/>
    </w:rPr>
  </w:style>
  <w:style w:type="paragraph" w:customStyle="1" w:styleId="zyxP1Footer">
    <w:name w:val="zyxP1_Footer"/>
    <w:basedOn w:val="Normal"/>
    <w:pPr>
      <w:widowControl w:val="0"/>
      <w:overflowPunct w:val="0"/>
      <w:autoSpaceDE w:val="0"/>
      <w:autoSpaceDN w:val="0"/>
      <w:adjustRightInd w:val="0"/>
      <w:spacing w:after="0" w:line="160" w:lineRule="exact"/>
      <w:ind w:left="108"/>
      <w:textAlignment w:val="baseline"/>
    </w:pPr>
    <w:rPr>
      <w:rFonts w:ascii="Times New Roman" w:eastAsia="Times New Roman" w:hAnsi="Times New Roman" w:cs="Times New Roman"/>
      <w:sz w:val="14"/>
      <w:szCs w:val="20"/>
    </w:rPr>
  </w:style>
  <w:style w:type="paragraph" w:customStyle="1" w:styleId="zyxSensitivity">
    <w:name w:val="zyxSensitivity"/>
    <w:basedOn w:val="Normal"/>
    <w:pPr>
      <w:framePr w:wrap="around" w:vAnchor="page" w:hAnchor="page" w:x="1390" w:y="15707"/>
      <w:widowControl w:val="0"/>
      <w:spacing w:after="0" w:line="220" w:lineRule="exact"/>
      <w:ind w:left="142"/>
      <w:suppressOverlap/>
    </w:pPr>
    <w:rPr>
      <w:rFonts w:ascii="Arial" w:eastAsia="Times New Roman" w:hAnsi="Arial" w:cs="Times New Roman"/>
      <w:b/>
      <w:szCs w:val="20"/>
    </w:rPr>
  </w:style>
  <w:style w:type="paragraph" w:customStyle="1" w:styleId="zyxTitle">
    <w:name w:val="zyxTitle"/>
    <w:basedOn w:val="Normal"/>
    <w:pPr>
      <w:keepNext/>
      <w:overflowPunct w:val="0"/>
      <w:autoSpaceDE w:val="0"/>
      <w:autoSpaceDN w:val="0"/>
      <w:adjustRightInd w:val="0"/>
      <w:spacing w:after="0" w:line="420" w:lineRule="exact"/>
      <w:textAlignment w:val="baseline"/>
    </w:pPr>
    <w:rPr>
      <w:rFonts w:ascii="Arial" w:eastAsia="Times New Roman" w:hAnsi="Arial" w:cs="Times New Roman"/>
      <w:sz w:val="40"/>
      <w:szCs w:val="20"/>
    </w:rPr>
  </w:style>
  <w:style w:type="character" w:styleId="FootnoteReference">
    <w:name w:val="footnote reference"/>
    <w:basedOn w:val="DefaultParagraphFont"/>
    <w:semiHidden/>
    <w:rPr>
      <w:vertAlign w:val="superscript"/>
    </w:rPr>
  </w:style>
  <w:style w:type="paragraph" w:styleId="Subtitle">
    <w:name w:val="Subtitle"/>
    <w:basedOn w:val="Heading4"/>
    <w:qFormat/>
    <w:pPr>
      <w:spacing w:before="113" w:after="85" w:line="240" w:lineRule="auto"/>
      <w:jc w:val="center"/>
      <w:outlineLvl w:val="9"/>
    </w:pPr>
    <w:rPr>
      <w:rFonts w:cs="Arial"/>
      <w:sz w:val="28"/>
      <w:szCs w:val="24"/>
    </w:rPr>
  </w:style>
  <w:style w:type="paragraph" w:customStyle="1" w:styleId="AgendaList">
    <w:name w:val="Agenda List"/>
    <w:pPr>
      <w:numPr>
        <w:numId w:val="9"/>
      </w:numPr>
      <w:tabs>
        <w:tab w:val="clear" w:pos="459"/>
        <w:tab w:val="left" w:pos="919"/>
      </w:tabs>
      <w:spacing w:after="240" w:line="240" w:lineRule="exact"/>
      <w:ind w:left="918"/>
      <w:jc w:val="both"/>
    </w:pPr>
    <w:rPr>
      <w:sz w:val="22"/>
      <w:lang w:eastAsia="en-US"/>
    </w:rPr>
  </w:style>
  <w:style w:type="table" w:styleId="TableGrid">
    <w:name w:val="Table Grid"/>
    <w:basedOn w:val="TableNormal"/>
    <w:uiPriority w:val="39"/>
    <w:rsid w:val="00866EC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866EC0"/>
    <w:rPr>
      <w:sz w:val="18"/>
      <w:lang w:val="en-US" w:eastAsia="en-US"/>
    </w:rPr>
  </w:style>
  <w:style w:type="character" w:styleId="CommentReference">
    <w:name w:val="annotation reference"/>
    <w:basedOn w:val="DefaultParagraphFont"/>
    <w:uiPriority w:val="99"/>
    <w:semiHidden/>
    <w:unhideWhenUsed/>
    <w:rsid w:val="005D6E34"/>
    <w:rPr>
      <w:sz w:val="16"/>
      <w:szCs w:val="16"/>
    </w:rPr>
  </w:style>
  <w:style w:type="paragraph" w:styleId="CommentText">
    <w:name w:val="annotation text"/>
    <w:basedOn w:val="Normal"/>
    <w:link w:val="CommentTextChar"/>
    <w:uiPriority w:val="99"/>
    <w:semiHidden/>
    <w:unhideWhenUsed/>
    <w:rsid w:val="005D6E34"/>
    <w:pPr>
      <w:spacing w:line="240" w:lineRule="auto"/>
    </w:pPr>
    <w:rPr>
      <w:sz w:val="20"/>
      <w:szCs w:val="20"/>
    </w:rPr>
  </w:style>
  <w:style w:type="character" w:customStyle="1" w:styleId="CommentTextChar">
    <w:name w:val="Comment Text Char"/>
    <w:basedOn w:val="DefaultParagraphFont"/>
    <w:link w:val="CommentText"/>
    <w:uiPriority w:val="99"/>
    <w:semiHidden/>
    <w:rsid w:val="005D6E34"/>
    <w:rPr>
      <w:rFonts w:asciiTheme="minorHAnsi" w:eastAsiaTheme="minorHAnsi" w:hAnsiTheme="minorHAnsi" w:cstheme="minorBidi"/>
      <w:lang w:eastAsia="en-US"/>
    </w:rPr>
  </w:style>
  <w:style w:type="paragraph" w:styleId="CommentSubject">
    <w:name w:val="annotation subject"/>
    <w:basedOn w:val="CommentText"/>
    <w:next w:val="CommentText"/>
    <w:link w:val="CommentSubjectChar"/>
    <w:uiPriority w:val="99"/>
    <w:semiHidden/>
    <w:unhideWhenUsed/>
    <w:rsid w:val="005D6E34"/>
    <w:rPr>
      <w:b/>
      <w:bCs/>
    </w:rPr>
  </w:style>
  <w:style w:type="character" w:customStyle="1" w:styleId="CommentSubjectChar">
    <w:name w:val="Comment Subject Char"/>
    <w:basedOn w:val="CommentTextChar"/>
    <w:link w:val="CommentSubject"/>
    <w:uiPriority w:val="99"/>
    <w:semiHidden/>
    <w:rsid w:val="005D6E34"/>
    <w:rPr>
      <w:rFonts w:asciiTheme="minorHAnsi" w:eastAsiaTheme="minorHAnsi" w:hAnsiTheme="minorHAnsi" w:cstheme="minorBidi"/>
      <w:b/>
      <w:bCs/>
      <w:lang w:eastAsia="en-US"/>
    </w:rPr>
  </w:style>
  <w:style w:type="paragraph" w:styleId="BalloonText">
    <w:name w:val="Balloon Text"/>
    <w:basedOn w:val="Normal"/>
    <w:link w:val="BalloonTextChar"/>
    <w:uiPriority w:val="99"/>
    <w:semiHidden/>
    <w:unhideWhenUsed/>
    <w:rsid w:val="005D6E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6E34"/>
    <w:rPr>
      <w:rFonts w:ascii="Segoe UI" w:eastAsiaTheme="minorHAns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IAEA\Templates\O365\IAEA%20Blank%20(r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BF937A8CBB8642946E103D2300A9FF" ma:contentTypeVersion="10" ma:contentTypeDescription="Create a new document." ma:contentTypeScope="" ma:versionID="99832233edf0737daa55dd51378d556e">
  <xsd:schema xmlns:xsd="http://www.w3.org/2001/XMLSchema" xmlns:xs="http://www.w3.org/2001/XMLSchema" xmlns:p="http://schemas.microsoft.com/office/2006/metadata/properties" xmlns:ns3="2ccda996-c4c3-4e79-8f3e-e1aa4682eb95" xmlns:ns4="f9197f85-8ad7-4159-a248-36cf366374b7" targetNamespace="http://schemas.microsoft.com/office/2006/metadata/properties" ma:root="true" ma:fieldsID="206c3e210e2a9f03608b53cdc1f109c6" ns3:_="" ns4:_="">
    <xsd:import namespace="2ccda996-c4c3-4e79-8f3e-e1aa4682eb95"/>
    <xsd:import namespace="f9197f85-8ad7-4159-a248-36cf366374b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cda996-c4c3-4e79-8f3e-e1aa4682eb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197f85-8ad7-4159-a248-36cf366374b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6F5E01-B625-4260-A940-9FBA3851A7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cda996-c4c3-4e79-8f3e-e1aa4682eb95"/>
    <ds:schemaRef ds:uri="f9197f85-8ad7-4159-a248-36cf366374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5E13A1-7B80-4B78-BFA9-0B4BABEF0685}">
  <ds:schemaRefs>
    <ds:schemaRef ds:uri="http://schemas.microsoft.com/sharepoint/v3/contenttype/forms"/>
  </ds:schemaRefs>
</ds:datastoreItem>
</file>

<file path=customXml/itemProps3.xml><?xml version="1.0" encoding="utf-8"?>
<ds:datastoreItem xmlns:ds="http://schemas.openxmlformats.org/officeDocument/2006/customXml" ds:itemID="{C7110FF4-9ACA-4417-8E85-AA29FBEA24EB}">
  <ds:schemaRefs>
    <ds:schemaRef ds:uri="http://purl.org/dc/dcmityp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purl.org/dc/terms/"/>
    <ds:schemaRef ds:uri="f9197f85-8ad7-4159-a248-36cf366374b7"/>
    <ds:schemaRef ds:uri="2ccda996-c4c3-4e79-8f3e-e1aa4682eb95"/>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IAEA Blank (r01).dotx</Template>
  <TotalTime>32</TotalTime>
  <Pages>6</Pages>
  <Words>898</Words>
  <Characters>4701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IAEA</vt:lpstr>
    </vt:vector>
  </TitlesOfParts>
  <Company>IAEA</Company>
  <LinksUpToDate>false</LinksUpToDate>
  <CharactersWithSpaces>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IAEA</dc:title>
  <dc:creator>Yury GOLOVKOV</dc:creator>
  <cp:lastModifiedBy>Yury GOLOVKOV</cp:lastModifiedBy>
  <cp:revision>25</cp:revision>
  <cp:lastPrinted>2003-10-02T11:54:00Z</cp:lastPrinted>
  <dcterms:created xsi:type="dcterms:W3CDTF">2019-09-19T07:15:00Z</dcterms:created>
  <dcterms:modified xsi:type="dcterms:W3CDTF">2019-10-23T13:16:00Z</dcterms:modified>
  <cp:category>IAEA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aeaClassification">
    <vt:lpwstr/>
  </property>
  <property fmtid="{D5CDD505-2E9C-101B-9397-08002B2CF9AE}" pid="3" name="IaeaSensitivity">
    <vt:lpwstr/>
  </property>
  <property fmtid="{D5CDD505-2E9C-101B-9397-08002B2CF9AE}" pid="4" name="IaeaDistribution">
    <vt:lpwstr/>
  </property>
  <property fmtid="{D5CDD505-2E9C-101B-9397-08002B2CF9AE}" pid="5" name="IaeaSecurityClassifier">
    <vt:lpwstr/>
  </property>
  <property fmtid="{D5CDD505-2E9C-101B-9397-08002B2CF9AE}" pid="6" name="IaeaClassificationDate">
    <vt:lpwstr/>
  </property>
  <property fmtid="{D5CDD505-2E9C-101B-9397-08002B2CF9AE}" pid="7" name="IaeaTransmission">
    <vt:lpwstr/>
  </property>
  <property fmtid="{D5CDD505-2E9C-101B-9397-08002B2CF9AE}" pid="8" name="IaeaConfidentialAttachments">
    <vt:lpwstr/>
  </property>
  <property fmtid="{D5CDD505-2E9C-101B-9397-08002B2CF9AE}" pid="9" name="Typist">
    <vt:lpwstr>Initials-Ext</vt:lpwstr>
  </property>
  <property fmtid="{D5CDD505-2E9C-101B-9397-08002B2CF9AE}" pid="10" name="IaeaClassification2">
    <vt:lpwstr/>
  </property>
  <property fmtid="{D5CDD505-2E9C-101B-9397-08002B2CF9AE}" pid="11" name="ContentTypeId">
    <vt:lpwstr>0x010100E0BF937A8CBB8642946E103D2300A9FF</vt:lpwstr>
  </property>
</Properties>
</file>