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922C4" w14:textId="1987977F" w:rsidR="00C432B2" w:rsidRPr="001D7447" w:rsidRDefault="00C432B2" w:rsidP="008A0B9B">
      <w:pPr>
        <w:pStyle w:val="Headline"/>
        <w:spacing w:after="240"/>
        <w:rPr>
          <w:color w:val="0092D1"/>
        </w:rPr>
      </w:pPr>
      <w:r w:rsidRPr="001D7447">
        <w:rPr>
          <w:color w:val="0092D1"/>
        </w:rPr>
        <w:t>S</w:t>
      </w:r>
      <w:r w:rsidR="00296C0E" w:rsidRPr="001D7447">
        <w:rPr>
          <w:color w:val="0092D1"/>
        </w:rPr>
        <w:t>ecti</w:t>
      </w:r>
      <w:r w:rsidR="008A0B9B" w:rsidRPr="001D7447">
        <w:rPr>
          <w:color w:val="0092D1"/>
        </w:rPr>
        <w:t>on II</w:t>
      </w:r>
      <w:r w:rsidR="00FB4BEA" w:rsidRPr="001D7447">
        <w:rPr>
          <w:color w:val="0092D1"/>
        </w:rPr>
        <w:t xml:space="preserve">: </w:t>
      </w:r>
      <w:r w:rsidR="004308D6" w:rsidRPr="001D7447">
        <w:rPr>
          <w:color w:val="0092D1"/>
        </w:rPr>
        <w:t>Schedule of</w:t>
      </w:r>
      <w:r w:rsidR="004A01F4" w:rsidRPr="001D7447">
        <w:rPr>
          <w:color w:val="0092D1"/>
        </w:rPr>
        <w:t xml:space="preserve"> </w:t>
      </w:r>
      <w:r w:rsidR="00BD5D47" w:rsidRPr="001D7447">
        <w:rPr>
          <w:color w:val="0092D1"/>
        </w:rPr>
        <w:t xml:space="preserve">Requirements </w:t>
      </w:r>
    </w:p>
    <w:p w14:paraId="76E72F48" w14:textId="2D039A79" w:rsidR="000155F8" w:rsidRPr="000155F8" w:rsidRDefault="000155F8" w:rsidP="008A0B9B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proofErr w:type="gram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gram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bookmarkStart w:id="0" w:name="_GoBack"/>
      <w:r w:rsidR="004B296A">
        <w:rPr>
          <w:b w:val="0"/>
          <w:iCs/>
          <w:color w:val="auto"/>
          <w:spacing w:val="-3"/>
          <w:sz w:val="20"/>
          <w:szCs w:val="20"/>
        </w:rPr>
        <w:t>RFQ/201</w:t>
      </w:r>
      <w:r w:rsidR="00511FAE">
        <w:rPr>
          <w:b w:val="0"/>
          <w:iCs/>
          <w:color w:val="auto"/>
          <w:spacing w:val="-3"/>
          <w:sz w:val="20"/>
          <w:szCs w:val="20"/>
        </w:rPr>
        <w:t>9</w:t>
      </w:r>
      <w:r w:rsidR="004B296A">
        <w:rPr>
          <w:b w:val="0"/>
          <w:iCs/>
          <w:color w:val="auto"/>
          <w:spacing w:val="-3"/>
          <w:sz w:val="20"/>
          <w:szCs w:val="20"/>
        </w:rPr>
        <w:t>/</w:t>
      </w:r>
      <w:r w:rsidR="00511FAE" w:rsidRPr="00511FAE">
        <w:rPr>
          <w:b w:val="0"/>
          <w:iCs/>
          <w:color w:val="auto"/>
          <w:spacing w:val="-3"/>
          <w:sz w:val="20"/>
          <w:szCs w:val="20"/>
        </w:rPr>
        <w:t>1</w:t>
      </w:r>
      <w:r w:rsidR="003C22BC">
        <w:rPr>
          <w:b w:val="0"/>
          <w:iCs/>
          <w:color w:val="auto"/>
          <w:spacing w:val="-3"/>
          <w:sz w:val="20"/>
          <w:szCs w:val="20"/>
        </w:rPr>
        <w:t>2313</w:t>
      </w:r>
      <w:bookmarkEnd w:id="0"/>
    </w:p>
    <w:p w14:paraId="0443D611" w14:textId="0ACDA81E" w:rsidR="002D7AAF" w:rsidRDefault="002D7AAF" w:rsidP="00C432B2"/>
    <w:p w14:paraId="0EB74D2F" w14:textId="7DAFD0CD" w:rsidR="00631331" w:rsidRDefault="00631331" w:rsidP="00C432B2">
      <w:r>
        <w:t>UNOPS wishes to renew</w:t>
      </w:r>
      <w:r w:rsidR="00511FAE">
        <w:t xml:space="preserve"> its existing </w:t>
      </w:r>
      <w:r w:rsidR="00FF67D4">
        <w:t>150</w:t>
      </w:r>
      <w:r w:rsidR="00511FAE">
        <w:t xml:space="preserve"> licenses</w:t>
      </w:r>
      <w:r>
        <w:t xml:space="preserve"> to its endpoint protection platform solution (</w:t>
      </w:r>
      <w:proofErr w:type="spellStart"/>
      <w:r>
        <w:t>BitDefender</w:t>
      </w:r>
      <w:proofErr w:type="spellEnd"/>
      <w:r>
        <w:t>)</w:t>
      </w:r>
      <w:r w:rsidR="00511FAE">
        <w:t xml:space="preserve"> license key as per the below</w:t>
      </w:r>
      <w:r w:rsidR="00FF67D4">
        <w:t xml:space="preserve"> for 1 year</w:t>
      </w:r>
      <w:r w:rsidR="00511FAE">
        <w:t>.</w:t>
      </w:r>
    </w:p>
    <w:p w14:paraId="581AC0B1" w14:textId="77777777" w:rsidR="00631331" w:rsidRDefault="00631331" w:rsidP="00C432B2"/>
    <w:p w14:paraId="0736DEF2" w14:textId="77777777" w:rsidR="002D7AAF" w:rsidRDefault="002D7AAF" w:rsidP="00C432B2"/>
    <w:p w14:paraId="4B3C2A51" w14:textId="303EFBE0" w:rsidR="001443FE" w:rsidRDefault="0081429B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="00F16338" w:rsidRPr="00F16338">
        <w:rPr>
          <w:rFonts w:cs="Times New Roman"/>
          <w:b/>
          <w:bCs/>
          <w:color w:val="000000"/>
        </w:rPr>
        <w:t>oods</w:t>
      </w:r>
      <w:r w:rsidR="00D058B4">
        <w:rPr>
          <w:rFonts w:cs="Times New Roman"/>
          <w:b/>
          <w:bCs/>
          <w:color w:val="000000"/>
        </w:rPr>
        <w:t xml:space="preserve"> and Comparative Data Table:</w:t>
      </w:r>
    </w:p>
    <w:p w14:paraId="64B575F3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D058B4" w:rsidRPr="00E37EE6" w14:paraId="3CEE6378" w14:textId="77777777" w:rsidTr="00D058B4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F8F8751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204722B7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40B9CB9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C8841AC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24C1C82" w14:textId="09B89A03" w:rsidR="00D058B4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 w:rsidR="00117A83">
              <w:rPr>
                <w:iCs/>
              </w:rPr>
              <w:t>Bidder</w:t>
            </w:r>
            <w:r>
              <w:rPr>
                <w:iCs/>
              </w:rPr>
              <w:t xml:space="preserve"> to complete</w:t>
            </w:r>
          </w:p>
        </w:tc>
      </w:tr>
      <w:tr w:rsidR="00D058B4" w:rsidRPr="00E37EE6" w14:paraId="4BB6DA70" w14:textId="77777777" w:rsidTr="00D058B4">
        <w:tc>
          <w:tcPr>
            <w:tcW w:w="817" w:type="dxa"/>
            <w:vAlign w:val="center"/>
          </w:tcPr>
          <w:p w14:paraId="248DD858" w14:textId="7667373A" w:rsidR="00D058B4" w:rsidRPr="00E37EE6" w:rsidRDefault="002D7AAF" w:rsidP="002469AC">
            <w:pPr>
              <w:rPr>
                <w:iCs/>
                <w:highlight w:val="lightGray"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5E90E032" w14:textId="4131D56D" w:rsidR="00FF67D4" w:rsidRDefault="00FF67D4" w:rsidP="00FF67D4">
            <w:pPr>
              <w:rPr>
                <w:iCs/>
              </w:rPr>
            </w:pPr>
            <w:proofErr w:type="spellStart"/>
            <w:r w:rsidRPr="00A65B51">
              <w:rPr>
                <w:iCs/>
              </w:rPr>
              <w:t>GravityZone</w:t>
            </w:r>
            <w:proofErr w:type="spellEnd"/>
            <w:r w:rsidRPr="00A65B51">
              <w:rPr>
                <w:iCs/>
              </w:rPr>
              <w:t xml:space="preserve"> </w:t>
            </w:r>
            <w:proofErr w:type="spellStart"/>
            <w:r w:rsidRPr="00A65B51">
              <w:rPr>
                <w:iCs/>
              </w:rPr>
              <w:t>Sec.Virt</w:t>
            </w:r>
            <w:proofErr w:type="spellEnd"/>
            <w:r w:rsidRPr="00A65B51">
              <w:rPr>
                <w:iCs/>
              </w:rPr>
              <w:t xml:space="preserve"> VS</w:t>
            </w:r>
            <w:r>
              <w:rPr>
                <w:iCs/>
              </w:rPr>
              <w:t xml:space="preserve"> –</w:t>
            </w:r>
            <w:r w:rsidR="009E2C02">
              <w:rPr>
                <w:iCs/>
              </w:rPr>
              <w:t xml:space="preserve">, </w:t>
            </w:r>
            <w:r w:rsidRPr="00A65B51">
              <w:rPr>
                <w:iCs/>
              </w:rPr>
              <w:t>100 - 149 users</w:t>
            </w:r>
            <w:r>
              <w:rPr>
                <w:iCs/>
              </w:rPr>
              <w:t xml:space="preserve">. 1 year. </w:t>
            </w:r>
          </w:p>
          <w:p w14:paraId="76F5C137" w14:textId="77777777" w:rsidR="00FF67D4" w:rsidRDefault="00FF67D4" w:rsidP="00FF67D4">
            <w:r>
              <w:rPr>
                <w:iCs/>
              </w:rPr>
              <w:t xml:space="preserve">License key: </w:t>
            </w:r>
            <w:r>
              <w:t>NDH7IFQ</w:t>
            </w:r>
          </w:p>
          <w:p w14:paraId="70B17598" w14:textId="4D026021" w:rsidR="00F0708F" w:rsidRPr="00E37EE6" w:rsidRDefault="00FF67D4" w:rsidP="00FF67D4">
            <w:pPr>
              <w:rPr>
                <w:iCs/>
                <w:highlight w:val="lightGray"/>
              </w:rPr>
            </w:pPr>
            <w:r>
              <w:t>Non-profit</w:t>
            </w:r>
          </w:p>
        </w:tc>
        <w:tc>
          <w:tcPr>
            <w:tcW w:w="818" w:type="dxa"/>
            <w:vAlign w:val="center"/>
          </w:tcPr>
          <w:p w14:paraId="62F928F3" w14:textId="241C6D68" w:rsidR="00D058B4" w:rsidRPr="00E37EE6" w:rsidRDefault="00FF67D4" w:rsidP="00415B8E">
            <w:pPr>
              <w:jc w:val="center"/>
              <w:rPr>
                <w:iCs/>
              </w:rPr>
            </w:pPr>
            <w:r>
              <w:rPr>
                <w:iCs/>
              </w:rPr>
              <w:t>150</w:t>
            </w:r>
          </w:p>
        </w:tc>
        <w:tc>
          <w:tcPr>
            <w:tcW w:w="1985" w:type="dxa"/>
            <w:vAlign w:val="center"/>
          </w:tcPr>
          <w:p w14:paraId="0BA4DF4D" w14:textId="426A8E90" w:rsidR="00D058B4" w:rsidRPr="00E37EE6" w:rsidRDefault="009E2C02" w:rsidP="002469AC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91820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B51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65B51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29313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B51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65B51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4F174B76" w14:textId="68EC0323" w:rsidR="00D058B4" w:rsidRPr="00E37EE6" w:rsidRDefault="00631331" w:rsidP="00631331">
            <w:pPr>
              <w:jc w:val="center"/>
              <w:rPr>
                <w:iCs/>
              </w:rPr>
            </w:pPr>
            <w:r w:rsidRPr="00117A83">
              <w:rPr>
                <w:iCs/>
                <w:highlight w:val="cyan"/>
              </w:rPr>
              <w:t>Insert details</w:t>
            </w:r>
          </w:p>
        </w:tc>
      </w:tr>
      <w:tr w:rsidR="00D058B4" w:rsidRPr="00E37EE6" w14:paraId="1ECBF331" w14:textId="77777777" w:rsidTr="00D058B4">
        <w:tc>
          <w:tcPr>
            <w:tcW w:w="817" w:type="dxa"/>
            <w:vAlign w:val="center"/>
          </w:tcPr>
          <w:p w14:paraId="40E6DC18" w14:textId="77777777" w:rsidR="00D058B4" w:rsidRPr="00E37EE6" w:rsidRDefault="00D058B4" w:rsidP="002469AC">
            <w:pPr>
              <w:rPr>
                <w:iCs/>
                <w:highlight w:val="lightGray"/>
              </w:rPr>
            </w:pPr>
          </w:p>
        </w:tc>
        <w:tc>
          <w:tcPr>
            <w:tcW w:w="3151" w:type="dxa"/>
            <w:vAlign w:val="center"/>
          </w:tcPr>
          <w:p w14:paraId="739663A6" w14:textId="149E7F9F" w:rsidR="00D058B4" w:rsidRPr="00E37EE6" w:rsidRDefault="00A65B51" w:rsidP="00631331">
            <w:pPr>
              <w:rPr>
                <w:iCs/>
                <w:highlight w:val="lightGray"/>
              </w:rPr>
            </w:pPr>
            <w:r w:rsidRPr="00A65B51">
              <w:rPr>
                <w:iCs/>
              </w:rPr>
              <w:t xml:space="preserve">Supplier must hold </w:t>
            </w:r>
            <w:proofErr w:type="spellStart"/>
            <w:r w:rsidRPr="00A65B51">
              <w:rPr>
                <w:iCs/>
              </w:rPr>
              <w:t>Bit</w:t>
            </w:r>
            <w:r w:rsidR="00631331">
              <w:rPr>
                <w:iCs/>
              </w:rPr>
              <w:t>D</w:t>
            </w:r>
            <w:r w:rsidRPr="00A65B51">
              <w:rPr>
                <w:iCs/>
              </w:rPr>
              <w:t>efender</w:t>
            </w:r>
            <w:proofErr w:type="spellEnd"/>
            <w:r w:rsidRPr="00A65B51">
              <w:rPr>
                <w:iCs/>
              </w:rPr>
              <w:t xml:space="preserve"> Gold or Silver partner status</w:t>
            </w:r>
          </w:p>
        </w:tc>
        <w:tc>
          <w:tcPr>
            <w:tcW w:w="818" w:type="dxa"/>
            <w:vAlign w:val="center"/>
          </w:tcPr>
          <w:p w14:paraId="6B79DCD3" w14:textId="55EB8119" w:rsidR="00D058B4" w:rsidRPr="00E37EE6" w:rsidRDefault="00575B3F" w:rsidP="002469AC">
            <w:pPr>
              <w:jc w:val="center"/>
              <w:rPr>
                <w:iCs/>
              </w:rPr>
            </w:pPr>
            <w:r>
              <w:rPr>
                <w:iCs/>
              </w:rPr>
              <w:t>n/a</w:t>
            </w:r>
          </w:p>
        </w:tc>
        <w:tc>
          <w:tcPr>
            <w:tcW w:w="1985" w:type="dxa"/>
            <w:vAlign w:val="center"/>
          </w:tcPr>
          <w:p w14:paraId="3D197EDE" w14:textId="41611252" w:rsidR="00D058B4" w:rsidRPr="00E37EE6" w:rsidRDefault="009E2C02" w:rsidP="002469AC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86711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331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631331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48142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331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631331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1624DA00" w14:textId="757F8335" w:rsidR="00D058B4" w:rsidRPr="00E37EE6" w:rsidRDefault="00631331" w:rsidP="00631331">
            <w:pPr>
              <w:jc w:val="center"/>
              <w:rPr>
                <w:iCs/>
              </w:rPr>
            </w:pPr>
            <w:r w:rsidRPr="00117A83">
              <w:rPr>
                <w:iCs/>
                <w:highlight w:val="cyan"/>
              </w:rPr>
              <w:t>Insert details</w:t>
            </w:r>
          </w:p>
        </w:tc>
      </w:tr>
    </w:tbl>
    <w:p w14:paraId="207AE184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C2C29D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DE6E0B" w14:textId="49BD6638" w:rsidR="006464FC" w:rsidRPr="007812E8" w:rsidRDefault="006464FC" w:rsidP="006464FC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 w:rsidR="00D058B4">
        <w:rPr>
          <w:b/>
          <w:lang w:val="en-AU"/>
        </w:rPr>
        <w:t xml:space="preserve"> and </w:t>
      </w:r>
      <w:r w:rsidR="00D058B4"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03305A57" w14:textId="77777777" w:rsidR="006464FC" w:rsidRDefault="006464FC" w:rsidP="006464FC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7"/>
        <w:gridCol w:w="2125"/>
        <w:gridCol w:w="2833"/>
      </w:tblGrid>
      <w:tr w:rsidR="00117A83" w:rsidRPr="006464FC" w14:paraId="630FC3D8" w14:textId="77777777" w:rsidTr="00117A83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75C2E327" w14:textId="6885FFA0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0913EA9" w14:textId="0E15D20B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F0CDDFE" w14:textId="77777777" w:rsid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6F1DBE05" w14:textId="4BAD1909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117A83" w:rsidRPr="006464FC" w14:paraId="23621337" w14:textId="717A4D6E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504F874" w14:textId="0487E6D9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7ABC42F8" w14:textId="51E15C47" w:rsidR="00117A83" w:rsidRPr="003470DA" w:rsidRDefault="00117A83" w:rsidP="00631331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</w:t>
            </w:r>
            <w:r w:rsidRPr="004B296A">
              <w:rPr>
                <w:rFonts w:ascii="Arial" w:hAnsi="Arial"/>
                <w:iCs/>
              </w:rPr>
              <w:t xml:space="preserve">shall deliver the goods </w:t>
            </w:r>
            <w:r w:rsidR="00631331">
              <w:rPr>
                <w:rFonts w:ascii="Arial" w:hAnsi="Arial"/>
                <w:iCs/>
              </w:rPr>
              <w:t>within 1</w:t>
            </w:r>
            <w:r w:rsidR="004B296A" w:rsidRPr="004B296A">
              <w:rPr>
                <w:rFonts w:ascii="Arial" w:hAnsi="Arial"/>
                <w:iCs/>
              </w:rPr>
              <w:t xml:space="preserve"> week</w:t>
            </w:r>
            <w:r w:rsidRPr="004B296A">
              <w:rPr>
                <w:rFonts w:ascii="Arial" w:hAnsi="Arial"/>
                <w:iCs/>
              </w:rPr>
              <w:t xml:space="preserve"> after Contract</w:t>
            </w:r>
            <w:r w:rsidRPr="003470DA">
              <w:rPr>
                <w:rFonts w:ascii="Arial" w:hAnsi="Arial"/>
                <w:iCs/>
              </w:rPr>
              <w:t xml:space="preserve"> signature.</w:t>
            </w:r>
          </w:p>
        </w:tc>
        <w:tc>
          <w:tcPr>
            <w:tcW w:w="2126" w:type="dxa"/>
            <w:vAlign w:val="center"/>
          </w:tcPr>
          <w:p w14:paraId="03080FAB" w14:textId="6425A5B8" w:rsidR="00117A83" w:rsidRPr="00117A83" w:rsidRDefault="009E2C02" w:rsidP="003470DA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7BF96C78" w14:textId="117397CB" w:rsidR="00117A83" w:rsidRPr="00117A83" w:rsidRDefault="00117A83" w:rsidP="00117A83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F29D572" w14:textId="2AC32D02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10673E0" w14:textId="77777777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1F984207" w14:textId="648CF7EF" w:rsidR="00117A83" w:rsidRPr="003470DA" w:rsidRDefault="004B296A" w:rsidP="004B296A">
            <w:pPr>
              <w:rPr>
                <w:rFonts w:ascii="Arial" w:hAnsi="Arial"/>
                <w:highlight w:val="yellow"/>
                <w:lang w:val="en-AU"/>
              </w:rPr>
            </w:pPr>
            <w:r w:rsidRPr="004B296A">
              <w:rPr>
                <w:rFonts w:ascii="Arial" w:hAnsi="Arial"/>
                <w:iCs/>
              </w:rPr>
              <w:t>Electronic Delivery (Delivery Email address will be sent to the winning</w:t>
            </w:r>
            <w:r>
              <w:rPr>
                <w:rFonts w:ascii="Arial" w:hAnsi="Arial"/>
                <w:iCs/>
              </w:rPr>
              <w:t xml:space="preserve"> </w:t>
            </w:r>
            <w:r w:rsidRPr="004B296A">
              <w:rPr>
                <w:rFonts w:ascii="Arial" w:hAnsi="Arial"/>
                <w:iCs/>
              </w:rPr>
              <w:t>supplier)</w:t>
            </w:r>
          </w:p>
        </w:tc>
        <w:tc>
          <w:tcPr>
            <w:tcW w:w="2126" w:type="dxa"/>
            <w:vAlign w:val="center"/>
          </w:tcPr>
          <w:p w14:paraId="2C449EB7" w14:textId="112D21E6" w:rsidR="00117A83" w:rsidRPr="00117A83" w:rsidRDefault="009E2C02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1CA2717B" w14:textId="1A92FCC6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355B1E3F" w14:textId="5D7B1B50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CC4430F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004D6CFF" w14:textId="08A38EEF" w:rsidR="00117A83" w:rsidRPr="006464FC" w:rsidRDefault="00117A83" w:rsidP="004B296A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+/- </w:t>
            </w:r>
            <w:r w:rsidR="004B296A" w:rsidRPr="004B296A">
              <w:rPr>
                <w:rFonts w:ascii="Arial" w:hAnsi="Arial" w:cs="Arial"/>
                <w:spacing w:val="0"/>
                <w:sz w:val="20"/>
              </w:rPr>
              <w:t>20%</w:t>
            </w:r>
            <w:r w:rsidRPr="004B296A">
              <w:rPr>
                <w:rFonts w:ascii="Arial" w:hAnsi="Arial" w:cs="Arial"/>
                <w:spacing w:val="0"/>
                <w:sz w:val="20"/>
              </w:rPr>
              <w:t>,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 w:rsidR="005D2C2E"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39CA1288" w14:textId="0306A71C" w:rsidR="00117A83" w:rsidRPr="00117A83" w:rsidRDefault="009E2C02" w:rsidP="00B35E07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6D3A1B4" w14:textId="28D828E9" w:rsidR="00117A83" w:rsidRPr="00117A83" w:rsidRDefault="00117A83" w:rsidP="00117A83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613ED386" w14:textId="3B53DADC" w:rsidR="00182D2B" w:rsidRPr="000449DC" w:rsidRDefault="00E14CA9" w:rsidP="008A0B9B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="0072296E" w:rsidRPr="0072296E">
        <w:rPr>
          <w:b/>
          <w:color w:val="FFFFFF" w:themeColor="background1"/>
          <w:sz w:val="23"/>
          <w:szCs w:val="23"/>
        </w:rPr>
        <w:t>ax: +45 45 33 75 01</w:t>
      </w:r>
    </w:p>
    <w:sectPr w:rsidR="00182D2B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961EB" w14:textId="77777777" w:rsidR="0059057B" w:rsidRDefault="0059057B">
      <w:r>
        <w:separator/>
      </w:r>
    </w:p>
  </w:endnote>
  <w:endnote w:type="continuationSeparator" w:id="0">
    <w:p w14:paraId="4059030E" w14:textId="77777777" w:rsidR="0059057B" w:rsidRDefault="0059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31109865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1837F162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9E2C02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B376" w14:textId="77777777" w:rsidR="0059057B" w:rsidRDefault="0059057B">
      <w:r>
        <w:separator/>
      </w:r>
    </w:p>
  </w:footnote>
  <w:footnote w:type="continuationSeparator" w:id="0">
    <w:p w14:paraId="2E2DEEC6" w14:textId="77777777" w:rsidR="0059057B" w:rsidRDefault="0059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7B4F97CD" w:rsidR="0059057B" w:rsidRPr="00933BF0" w:rsidRDefault="001D7447" w:rsidP="001D744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F4B39E4" wp14:editId="61598C8C">
                <wp:simplePos x="0" y="0"/>
                <wp:positionH relativeFrom="column">
                  <wp:posOffset>18622</wp:posOffset>
                </wp:positionH>
                <wp:positionV relativeFrom="paragraph">
                  <wp:posOffset>-28530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155F8">
            <w:rPr>
              <w:rFonts w:ascii="Arial" w:hAnsi="Arial"/>
              <w:sz w:val="18"/>
              <w:szCs w:val="18"/>
            </w:rPr>
            <w:t>UNOPS eSourcing v201</w:t>
          </w:r>
          <w:r>
            <w:rPr>
              <w:rFonts w:ascii="Arial" w:hAnsi="Arial"/>
              <w:sz w:val="18"/>
              <w:szCs w:val="18"/>
            </w:rPr>
            <w:t>7</w:t>
          </w:r>
          <w:r w:rsidR="000155F8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5F8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44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D7AAF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22BC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5B8E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296A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1FAE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5B3F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331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6F2C48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2C02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05975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5B51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0708F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1E7B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67D4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13ED2B4"/>
  <w15:docId w15:val="{6B2A2AC9-7BC1-4BAE-9224-2C3ECA2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4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8d1789be-2b34-414d-b761-149aa1689c70"/>
    <ds:schemaRef ds:uri="http://purl.org/dc/dcmitype/"/>
    <ds:schemaRef ds:uri="http://www.w3.org/XML/1998/namespace"/>
    <ds:schemaRef ds:uri="ca6cafb2-ee4d-4044-ae2b-fa7527dd0389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60D66F8-C96E-4F01-B547-FA4F2565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1413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Niclas IVARSSON</cp:lastModifiedBy>
  <cp:revision>3</cp:revision>
  <cp:lastPrinted>2014-08-19T14:30:00Z</cp:lastPrinted>
  <dcterms:created xsi:type="dcterms:W3CDTF">2019-11-01T14:04:00Z</dcterms:created>
  <dcterms:modified xsi:type="dcterms:W3CDTF">2019-11-01T14:10:00Z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