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32F" w:rsidRPr="002C3FAF" w:rsidRDefault="008D532F" w:rsidP="008D532F">
      <w:pPr>
        <w:pStyle w:val="Heading2"/>
      </w:pPr>
      <w:bookmarkStart w:id="0" w:name="_Toc18324236"/>
      <w:bookmarkStart w:id="1" w:name="_GoBack"/>
      <w:r>
        <w:t>SECTION VI - ANNEX A. Bid Confirmation Form</w:t>
      </w:r>
      <w:bookmarkStart w:id="2" w:name="_heading=h.1yvhebeid17u" w:colFirst="0" w:colLast="0"/>
      <w:bookmarkEnd w:id="0"/>
      <w:bookmarkEnd w:id="2"/>
      <w:bookmarkEnd w:id="1"/>
    </w:p>
    <w:p w:rsidR="008D532F" w:rsidRDefault="008D532F" w:rsidP="008D532F">
      <w:pPr>
        <w:spacing w:after="160" w:line="259" w:lineRule="auto"/>
        <w:rPr>
          <w:sz w:val="20"/>
          <w:szCs w:val="20"/>
        </w:rPr>
      </w:pPr>
    </w:p>
    <w:p w:rsidR="008D532F" w:rsidRDefault="008D532F" w:rsidP="008D532F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t>Please acknowledge receipt of this ITB by completing this form and returning it by email to the address, and by the date specified, in the Letter of Invitation.</w:t>
      </w:r>
    </w:p>
    <w:tbl>
      <w:tblPr>
        <w:tblW w:w="97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3990"/>
        <w:gridCol w:w="4785"/>
      </w:tblGrid>
      <w:tr w:rsidR="008D532F" w:rsidTr="002307EB">
        <w:tc>
          <w:tcPr>
            <w:tcW w:w="1005" w:type="dxa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  <w:tc>
          <w:tcPr>
            <w:tcW w:w="3990" w:type="dxa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Insert name of contact person</w:t>
            </w:r>
          </w:p>
        </w:tc>
        <w:tc>
          <w:tcPr>
            <w:tcW w:w="4785" w:type="dxa"/>
          </w:tcPr>
          <w:p w:rsidR="008D532F" w:rsidRDefault="008D532F" w:rsidP="002307EB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 xml:space="preserve">Email: </w:t>
            </w:r>
            <w:r>
              <w:rPr>
                <w:color w:val="808080"/>
                <w:sz w:val="20"/>
                <w:szCs w:val="20"/>
              </w:rPr>
              <w:t>Insert contact person’s email - do not enter secure proposal email address</w:t>
            </w:r>
          </w:p>
        </w:tc>
      </w:tr>
      <w:tr w:rsidR="008D532F" w:rsidTr="002307EB">
        <w:tc>
          <w:tcPr>
            <w:tcW w:w="1005" w:type="dxa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3990" w:type="dxa"/>
          </w:tcPr>
          <w:p w:rsidR="008D532F" w:rsidRDefault="008D532F" w:rsidP="002307EB">
            <w:pPr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Insert name of proposer</w:t>
            </w:r>
          </w:p>
        </w:tc>
        <w:tc>
          <w:tcPr>
            <w:tcW w:w="4785" w:type="dxa"/>
          </w:tcPr>
          <w:p w:rsidR="008D532F" w:rsidRDefault="008D532F" w:rsidP="002307EB">
            <w:pPr>
              <w:rPr>
                <w:sz w:val="20"/>
                <w:szCs w:val="20"/>
              </w:rPr>
            </w:pPr>
          </w:p>
        </w:tc>
      </w:tr>
      <w:tr w:rsidR="008D532F" w:rsidTr="002307EB">
        <w:trPr>
          <w:trHeight w:val="680"/>
        </w:trPr>
        <w:tc>
          <w:tcPr>
            <w:tcW w:w="1005" w:type="dxa"/>
          </w:tcPr>
          <w:p w:rsidR="008D532F" w:rsidRDefault="008D532F" w:rsidP="002307EB">
            <w:pPr>
              <w:rPr>
                <w:sz w:val="20"/>
                <w:szCs w:val="20"/>
              </w:rPr>
            </w:pPr>
          </w:p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</w:t>
            </w:r>
          </w:p>
        </w:tc>
        <w:tc>
          <w:tcPr>
            <w:tcW w:w="8775" w:type="dxa"/>
            <w:gridSpan w:val="2"/>
          </w:tcPr>
          <w:p w:rsidR="008D532F" w:rsidRDefault="008D532F" w:rsidP="002307EB">
            <w:pPr>
              <w:rPr>
                <w:sz w:val="20"/>
                <w:szCs w:val="20"/>
              </w:rPr>
            </w:pPr>
          </w:p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ITB reference UNFPA/DNK/ITB/19/002</w:t>
            </w:r>
          </w:p>
        </w:tc>
      </w:tr>
    </w:tbl>
    <w:p w:rsidR="008D532F" w:rsidRDefault="008D532F" w:rsidP="008D532F">
      <w:pPr>
        <w:spacing w:after="0" w:line="240" w:lineRule="auto"/>
        <w:rPr>
          <w:sz w:val="20"/>
          <w:szCs w:val="20"/>
        </w:rPr>
      </w:pPr>
    </w:p>
    <w:tbl>
      <w:tblPr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54"/>
      </w:tblGrid>
      <w:tr w:rsidR="008D532F" w:rsidTr="002307EB">
        <w:trPr>
          <w:trHeight w:val="440"/>
        </w:trPr>
        <w:tc>
          <w:tcPr>
            <w:tcW w:w="2127" w:type="dxa"/>
            <w:shd w:val="clear" w:color="auto" w:fill="D9D9D9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the appropriate box</w:t>
            </w:r>
          </w:p>
        </w:tc>
        <w:tc>
          <w:tcPr>
            <w:tcW w:w="7654" w:type="dxa"/>
            <w:shd w:val="clear" w:color="auto" w:fill="D9D9D9"/>
            <w:vAlign w:val="center"/>
          </w:tcPr>
          <w:p w:rsidR="008D532F" w:rsidRDefault="008D532F" w:rsidP="002307EB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8D532F" w:rsidTr="002307EB">
        <w:trPr>
          <w:trHeight w:val="420"/>
        </w:trPr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>, we intend to submit a bid.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 We are unable to submit a competitive bid for the requested goods and services at the moment</w:t>
            </w:r>
          </w:p>
        </w:tc>
      </w:tr>
    </w:tbl>
    <w:p w:rsidR="008D532F" w:rsidRDefault="008D532F" w:rsidP="008D532F">
      <w:pPr>
        <w:spacing w:after="0" w:line="240" w:lineRule="auto"/>
        <w:rPr>
          <w:sz w:val="20"/>
          <w:szCs w:val="20"/>
        </w:rPr>
      </w:pPr>
    </w:p>
    <w:p w:rsidR="008D532F" w:rsidRDefault="008D532F" w:rsidP="008D532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If you selected NO above, please state the reason(s) below:</w:t>
      </w:r>
    </w:p>
    <w:p w:rsidR="008D532F" w:rsidRDefault="008D532F" w:rsidP="008D532F">
      <w:pPr>
        <w:spacing w:after="0" w:line="240" w:lineRule="auto"/>
        <w:ind w:left="35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54"/>
      </w:tblGrid>
      <w:tr w:rsidR="008D532F" w:rsidTr="002307EB">
        <w:trPr>
          <w:trHeight w:val="440"/>
        </w:trPr>
        <w:tc>
          <w:tcPr>
            <w:tcW w:w="2127" w:type="dxa"/>
            <w:shd w:val="clear" w:color="auto" w:fill="D9D9D9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applicable</w:t>
            </w:r>
          </w:p>
        </w:tc>
        <w:tc>
          <w:tcPr>
            <w:tcW w:w="7654" w:type="dxa"/>
            <w:shd w:val="clear" w:color="auto" w:fill="D9D9D9"/>
            <w:vAlign w:val="center"/>
          </w:tcPr>
          <w:p w:rsidR="008D532F" w:rsidRDefault="008D532F" w:rsidP="002307EB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goods and services are not within our range of supply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unable to submit a competitive bid for the requested goods and services at the moment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goods and services are not available at the moment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requested technical requirements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provided for bid purposes is insufficient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ITB  is too complicated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 time is allowed to prepare a bid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adhere to your terms and conditions e.g. payment terms, request for performance security, etc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  <w:r>
              <w:rPr>
                <w:sz w:val="20"/>
                <w:szCs w:val="20"/>
              </w:rPr>
              <w:t xml:space="preserve"> Please provide details below.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criteria/requirements are too stringent (if applicable)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lastRenderedPageBreak/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export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sell to the UN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requirement is too small 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capacity is currently full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closed during the holiday season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had to give priority to other clients’ requests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person handling bids is away from the office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(please provide reasons below): </w:t>
            </w:r>
          </w:p>
        </w:tc>
      </w:tr>
      <w:tr w:rsidR="008D532F" w:rsidTr="002307EB">
        <w:tc>
          <w:tcPr>
            <w:tcW w:w="9781" w:type="dxa"/>
            <w:gridSpan w:val="2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 information: </w:t>
            </w:r>
            <w:r>
              <w:rPr>
                <w:color w:val="808080"/>
                <w:sz w:val="20"/>
                <w:szCs w:val="20"/>
              </w:rPr>
              <w:t>here to enter text.</w:t>
            </w:r>
          </w:p>
          <w:p w:rsidR="008D532F" w:rsidRDefault="008D532F" w:rsidP="002307EB">
            <w:pPr>
              <w:rPr>
                <w:sz w:val="20"/>
                <w:szCs w:val="20"/>
              </w:rPr>
            </w:pP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would like to receive future ITBs for this type of goods and services</w:t>
            </w:r>
          </w:p>
        </w:tc>
      </w:tr>
      <w:tr w:rsidR="008D532F" w:rsidTr="002307EB">
        <w:tc>
          <w:tcPr>
            <w:tcW w:w="2127" w:type="dxa"/>
            <w:vAlign w:val="center"/>
          </w:tcPr>
          <w:p w:rsidR="008D532F" w:rsidRDefault="008D532F" w:rsidP="00230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:rsidR="008D532F" w:rsidRDefault="008D532F" w:rsidP="00230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don’t want to receive ITBs for this type of services</w:t>
            </w:r>
          </w:p>
        </w:tc>
      </w:tr>
    </w:tbl>
    <w:p w:rsidR="008D532F" w:rsidRDefault="008D532F" w:rsidP="008D532F">
      <w:pPr>
        <w:spacing w:after="0" w:line="240" w:lineRule="auto"/>
        <w:ind w:left="351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8D532F" w:rsidRDefault="008D532F" w:rsidP="008D532F">
      <w:pPr>
        <w:spacing w:after="0" w:line="240" w:lineRule="auto"/>
        <w:ind w:left="351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8D532F" w:rsidRDefault="008D532F" w:rsidP="008D532F">
      <w:pPr>
        <w:spacing w:after="0" w:line="240" w:lineRule="auto"/>
      </w:pPr>
      <w:r>
        <w:rPr>
          <w:sz w:val="20"/>
          <w:szCs w:val="20"/>
        </w:rPr>
        <w:t xml:space="preserve">Questions to the Supplier concerning the reasons for no bids </w:t>
      </w:r>
      <w:proofErr w:type="gramStart"/>
      <w:r>
        <w:rPr>
          <w:sz w:val="20"/>
          <w:szCs w:val="20"/>
        </w:rPr>
        <w:t>should be addressed</w:t>
      </w:r>
      <w:proofErr w:type="gramEnd"/>
      <w:r>
        <w:rPr>
          <w:sz w:val="20"/>
          <w:szCs w:val="20"/>
        </w:rPr>
        <w:t xml:space="preserve"> to </w:t>
      </w:r>
      <w:r>
        <w:rPr>
          <w:color w:val="808080"/>
          <w:sz w:val="20"/>
          <w:szCs w:val="20"/>
        </w:rPr>
        <w:t>tap here to enter text</w:t>
      </w:r>
      <w:r>
        <w:rPr>
          <w:sz w:val="20"/>
          <w:szCs w:val="20"/>
        </w:rPr>
        <w:t xml:space="preserve"> phone </w:t>
      </w:r>
      <w:r>
        <w:rPr>
          <w:color w:val="808080"/>
          <w:sz w:val="20"/>
          <w:szCs w:val="20"/>
        </w:rPr>
        <w:t>tap here to</w:t>
      </w:r>
      <w:r>
        <w:rPr>
          <w:color w:val="808080"/>
        </w:rPr>
        <w:t xml:space="preserve"> enter number</w:t>
      </w:r>
      <w:r>
        <w:t xml:space="preserve">, </w:t>
      </w:r>
      <w:r w:rsidRPr="008D532F">
        <w:rPr>
          <w:sz w:val="20"/>
          <w:szCs w:val="20"/>
        </w:rPr>
        <w:t>email</w:t>
      </w:r>
      <w:r>
        <w:t xml:space="preserve"> </w:t>
      </w:r>
      <w:r w:rsidRPr="008D532F">
        <w:rPr>
          <w:color w:val="808080"/>
          <w:sz w:val="20"/>
          <w:szCs w:val="20"/>
        </w:rPr>
        <w:t>tap here to enter te</w:t>
      </w:r>
      <w:r>
        <w:rPr>
          <w:color w:val="808080"/>
          <w:sz w:val="20"/>
          <w:szCs w:val="20"/>
        </w:rPr>
        <w:t>xt.</w:t>
      </w:r>
    </w:p>
    <w:p w:rsidR="0064597E" w:rsidRDefault="0064597E"/>
    <w:sectPr w:rsidR="00645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2F"/>
    <w:rsid w:val="0064597E"/>
    <w:rsid w:val="008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EF428-C6BB-4FC7-B7F7-A25AE847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D532F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2">
    <w:name w:val="heading 2"/>
    <w:basedOn w:val="Normal"/>
    <w:next w:val="Normal"/>
    <w:link w:val="Heading2Char"/>
    <w:rsid w:val="008D532F"/>
    <w:pPr>
      <w:spacing w:before="240" w:after="0" w:line="240" w:lineRule="auto"/>
      <w:ind w:left="360" w:hanging="360"/>
      <w:jc w:val="center"/>
      <w:outlineLvl w:val="1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532F"/>
    <w:rPr>
      <w:rFonts w:ascii="Calibri" w:eastAsia="Calibri" w:hAnsi="Calibri" w:cs="Calibri"/>
      <w:b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CEE590E1</Template>
  <TotalTime>2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Ruiz</dc:creator>
  <cp:keywords/>
  <dc:description/>
  <cp:lastModifiedBy>Maria Ruiz</cp:lastModifiedBy>
  <cp:revision>1</cp:revision>
  <dcterms:created xsi:type="dcterms:W3CDTF">2019-09-02T15:50:00Z</dcterms:created>
  <dcterms:modified xsi:type="dcterms:W3CDTF">2019-09-02T15:52:00Z</dcterms:modified>
</cp:coreProperties>
</file>