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C7905" w14:textId="77777777" w:rsidR="006125B2" w:rsidRPr="00291D4A" w:rsidRDefault="00866EC0" w:rsidP="00866EC0">
      <w:pPr>
        <w:pStyle w:val="BodyText"/>
        <w:jc w:val="center"/>
        <w:rPr>
          <w:b/>
          <w:szCs w:val="22"/>
        </w:rPr>
      </w:pPr>
      <w:r w:rsidRPr="00291D4A">
        <w:rPr>
          <w:b/>
          <w:szCs w:val="22"/>
        </w:rPr>
        <w:t>Compliance Matrix</w:t>
      </w:r>
    </w:p>
    <w:p w14:paraId="088ACAD8" w14:textId="77777777" w:rsidR="00663406" w:rsidRPr="00291D4A" w:rsidRDefault="00866EC0" w:rsidP="00866EC0">
      <w:pPr>
        <w:pStyle w:val="BodyText"/>
        <w:jc w:val="left"/>
        <w:rPr>
          <w:i/>
          <w:szCs w:val="22"/>
        </w:rPr>
      </w:pPr>
      <w:r w:rsidRPr="00291D4A">
        <w:rPr>
          <w:i/>
          <w:szCs w:val="22"/>
        </w:rPr>
        <w:t>Bidders are requested to demonstrate compliance with the following requirements, and also add any further information in support of their proposal. Please refer to the relevant section of the Statement of Work (SoW) for further explanation of the requirements, as applicable. The information on the below table shall form an integral part of the technical evaluation. Bidders should avoid simply tick “Yes” without providing further information or evidence to support the claim, as this will not generally reflect well in the evaluation. Reference can be made to Annexes or other material in the Bid. Please fill out the below table and include your Bid proposal, together with supportive documentation, as applicable.</w:t>
      </w:r>
    </w:p>
    <w:p w14:paraId="084200C9" w14:textId="77777777" w:rsidR="00663406" w:rsidRPr="00291D4A" w:rsidRDefault="00663406" w:rsidP="00866EC0">
      <w:pPr>
        <w:pStyle w:val="BodyText"/>
        <w:jc w:val="left"/>
        <w:rPr>
          <w:b/>
          <w:szCs w:val="22"/>
        </w:rPr>
      </w:pPr>
    </w:p>
    <w:p w14:paraId="0B7BA07E" w14:textId="7E546F62" w:rsidR="00866EC0" w:rsidRPr="00291D4A" w:rsidRDefault="00663406" w:rsidP="00866EC0">
      <w:pPr>
        <w:pStyle w:val="BodyText"/>
        <w:jc w:val="left"/>
        <w:rPr>
          <w:b/>
          <w:szCs w:val="22"/>
        </w:rPr>
      </w:pPr>
      <w:r w:rsidRPr="00291D4A">
        <w:rPr>
          <w:b/>
          <w:szCs w:val="22"/>
        </w:rPr>
        <w:t>Table no. 1 – Mandatory Requirements</w:t>
      </w:r>
      <w:r w:rsidR="00866EC0" w:rsidRPr="00291D4A">
        <w:rPr>
          <w:b/>
          <w:szCs w:val="22"/>
        </w:rPr>
        <w:br/>
      </w:r>
    </w:p>
    <w:tbl>
      <w:tblPr>
        <w:tblStyle w:val="TableGrid"/>
        <w:tblW w:w="14312" w:type="dxa"/>
        <w:tblLook w:val="04A0" w:firstRow="1" w:lastRow="0" w:firstColumn="1" w:lastColumn="0" w:noHBand="0" w:noVBand="1"/>
      </w:tblPr>
      <w:tblGrid>
        <w:gridCol w:w="554"/>
        <w:gridCol w:w="6104"/>
        <w:gridCol w:w="1275"/>
        <w:gridCol w:w="1134"/>
        <w:gridCol w:w="5245"/>
      </w:tblGrid>
      <w:tr w:rsidR="00866EC0" w:rsidRPr="00291D4A" w14:paraId="195F1B6A" w14:textId="77777777" w:rsidTr="00866EC0">
        <w:trPr>
          <w:trHeight w:val="180"/>
        </w:trPr>
        <w:tc>
          <w:tcPr>
            <w:tcW w:w="554" w:type="dxa"/>
            <w:vMerge w:val="restart"/>
            <w:shd w:val="clear" w:color="auto" w:fill="8DB3E2" w:themeFill="text2" w:themeFillTint="66"/>
            <w:vAlign w:val="center"/>
          </w:tcPr>
          <w:p w14:paraId="20C8B5ED" w14:textId="77777777" w:rsidR="00866EC0" w:rsidRPr="00291D4A" w:rsidRDefault="00866EC0" w:rsidP="006A3FD3">
            <w:pPr>
              <w:rPr>
                <w:rFonts w:ascii="Times New Roman" w:hAnsi="Times New Roman" w:cs="Times New Roman"/>
                <w:b/>
                <w:color w:val="000000" w:themeColor="text1"/>
              </w:rPr>
            </w:pPr>
            <w:r w:rsidRPr="00291D4A">
              <w:rPr>
                <w:rFonts w:ascii="Times New Roman" w:hAnsi="Times New Roman" w:cs="Times New Roman"/>
                <w:b/>
                <w:color w:val="000000" w:themeColor="text1"/>
              </w:rPr>
              <w:t>No.</w:t>
            </w:r>
          </w:p>
        </w:tc>
        <w:tc>
          <w:tcPr>
            <w:tcW w:w="6104" w:type="dxa"/>
            <w:vMerge w:val="restart"/>
            <w:shd w:val="clear" w:color="auto" w:fill="8DB3E2" w:themeFill="text2" w:themeFillTint="66"/>
            <w:vAlign w:val="center"/>
          </w:tcPr>
          <w:p w14:paraId="4EF808C2" w14:textId="77777777" w:rsidR="00866EC0" w:rsidRPr="00291D4A" w:rsidRDefault="00866EC0" w:rsidP="006A3FD3">
            <w:pPr>
              <w:rPr>
                <w:rFonts w:ascii="Times New Roman" w:hAnsi="Times New Roman" w:cs="Times New Roman"/>
                <w:b/>
                <w:color w:val="000000" w:themeColor="text1"/>
              </w:rPr>
            </w:pPr>
            <w:r w:rsidRPr="00291D4A">
              <w:rPr>
                <w:rFonts w:ascii="Times New Roman" w:hAnsi="Times New Roman" w:cs="Times New Roman"/>
                <w:b/>
                <w:color w:val="000000" w:themeColor="text1"/>
              </w:rPr>
              <w:t>Mandatory Requirement</w:t>
            </w:r>
          </w:p>
        </w:tc>
        <w:tc>
          <w:tcPr>
            <w:tcW w:w="2409" w:type="dxa"/>
            <w:gridSpan w:val="2"/>
            <w:shd w:val="clear" w:color="auto" w:fill="8DB3E2" w:themeFill="text2" w:themeFillTint="66"/>
            <w:vAlign w:val="center"/>
          </w:tcPr>
          <w:p w14:paraId="1C74D524" w14:textId="77777777" w:rsidR="00866EC0" w:rsidRPr="00291D4A" w:rsidRDefault="00866EC0"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Bidder’s Response</w:t>
            </w:r>
          </w:p>
          <w:p w14:paraId="492197AD" w14:textId="77777777" w:rsidR="00866EC0" w:rsidRPr="00291D4A" w:rsidRDefault="00866EC0"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Please tick whichever is applicable</w:t>
            </w:r>
          </w:p>
        </w:tc>
        <w:tc>
          <w:tcPr>
            <w:tcW w:w="5245" w:type="dxa"/>
            <w:vMerge w:val="restart"/>
            <w:shd w:val="clear" w:color="auto" w:fill="8DB3E2" w:themeFill="text2" w:themeFillTint="66"/>
            <w:vAlign w:val="center"/>
          </w:tcPr>
          <w:p w14:paraId="28C49A45" w14:textId="020D8114" w:rsidR="00866EC0" w:rsidRPr="00291D4A" w:rsidRDefault="00866EC0" w:rsidP="008847D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 xml:space="preserve">Bidder’s </w:t>
            </w:r>
            <w:r w:rsidR="008847D0">
              <w:rPr>
                <w:rFonts w:ascii="Times New Roman" w:hAnsi="Times New Roman" w:cs="Times New Roman"/>
                <w:b/>
                <w:color w:val="000000" w:themeColor="text1"/>
              </w:rPr>
              <w:t>Confirmation</w:t>
            </w:r>
          </w:p>
        </w:tc>
      </w:tr>
      <w:tr w:rsidR="00866EC0" w:rsidRPr="00291D4A" w14:paraId="52799B8C" w14:textId="77777777" w:rsidTr="00866EC0">
        <w:trPr>
          <w:trHeight w:val="180"/>
        </w:trPr>
        <w:tc>
          <w:tcPr>
            <w:tcW w:w="554" w:type="dxa"/>
            <w:vMerge/>
            <w:shd w:val="clear" w:color="auto" w:fill="8DB3E2" w:themeFill="text2" w:themeFillTint="66"/>
            <w:vAlign w:val="center"/>
          </w:tcPr>
          <w:p w14:paraId="70AB7CE2" w14:textId="77777777" w:rsidR="00866EC0" w:rsidRPr="00291D4A" w:rsidRDefault="00866EC0" w:rsidP="006A3FD3">
            <w:pPr>
              <w:rPr>
                <w:rFonts w:ascii="Times New Roman" w:hAnsi="Times New Roman" w:cs="Times New Roman"/>
                <w:b/>
                <w:color w:val="000000" w:themeColor="text1"/>
              </w:rPr>
            </w:pPr>
          </w:p>
        </w:tc>
        <w:tc>
          <w:tcPr>
            <w:tcW w:w="6104" w:type="dxa"/>
            <w:vMerge/>
            <w:shd w:val="clear" w:color="auto" w:fill="8DB3E2" w:themeFill="text2" w:themeFillTint="66"/>
            <w:vAlign w:val="center"/>
          </w:tcPr>
          <w:p w14:paraId="7DE2DFF6" w14:textId="77777777" w:rsidR="00866EC0" w:rsidRPr="00291D4A" w:rsidRDefault="00866EC0" w:rsidP="006A3FD3">
            <w:pPr>
              <w:rPr>
                <w:rFonts w:ascii="Times New Roman" w:hAnsi="Times New Roman" w:cs="Times New Roman"/>
                <w:b/>
                <w:color w:val="000000" w:themeColor="text1"/>
              </w:rPr>
            </w:pPr>
          </w:p>
        </w:tc>
        <w:tc>
          <w:tcPr>
            <w:tcW w:w="1275" w:type="dxa"/>
            <w:shd w:val="clear" w:color="auto" w:fill="8DB3E2" w:themeFill="text2" w:themeFillTint="66"/>
          </w:tcPr>
          <w:p w14:paraId="03B6D5EF" w14:textId="77777777" w:rsidR="00866EC0" w:rsidRPr="00291D4A" w:rsidRDefault="00866EC0"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“Yes”</w:t>
            </w:r>
          </w:p>
        </w:tc>
        <w:tc>
          <w:tcPr>
            <w:tcW w:w="1134" w:type="dxa"/>
            <w:shd w:val="clear" w:color="auto" w:fill="8DB3E2" w:themeFill="text2" w:themeFillTint="66"/>
          </w:tcPr>
          <w:p w14:paraId="1839E527" w14:textId="77777777" w:rsidR="00866EC0" w:rsidRPr="00291D4A" w:rsidRDefault="00866EC0" w:rsidP="00866EC0">
            <w:pPr>
              <w:jc w:val="center"/>
              <w:rPr>
                <w:rFonts w:ascii="Times New Roman" w:hAnsi="Times New Roman" w:cs="Times New Roman"/>
                <w:b/>
                <w:color w:val="000000" w:themeColor="text1"/>
              </w:rPr>
            </w:pPr>
            <w:r w:rsidRPr="00291D4A">
              <w:rPr>
                <w:rFonts w:ascii="Times New Roman" w:hAnsi="Times New Roman" w:cs="Times New Roman"/>
                <w:b/>
                <w:color w:val="000000" w:themeColor="text1"/>
              </w:rPr>
              <w:t>“No”</w:t>
            </w:r>
          </w:p>
        </w:tc>
        <w:tc>
          <w:tcPr>
            <w:tcW w:w="5245" w:type="dxa"/>
            <w:vMerge/>
            <w:shd w:val="clear" w:color="auto" w:fill="8DB3E2" w:themeFill="text2" w:themeFillTint="66"/>
          </w:tcPr>
          <w:p w14:paraId="0018CCE8" w14:textId="77777777" w:rsidR="00866EC0" w:rsidRPr="00291D4A" w:rsidRDefault="00866EC0" w:rsidP="006A3FD3">
            <w:pPr>
              <w:rPr>
                <w:rFonts w:ascii="Times New Roman" w:hAnsi="Times New Roman" w:cs="Times New Roman"/>
                <w:b/>
                <w:color w:val="000000" w:themeColor="text1"/>
              </w:rPr>
            </w:pPr>
          </w:p>
        </w:tc>
      </w:tr>
      <w:tr w:rsidR="00866EC0" w:rsidRPr="00291D4A" w14:paraId="1451436A" w14:textId="77777777" w:rsidTr="00866EC0">
        <w:tc>
          <w:tcPr>
            <w:tcW w:w="554" w:type="dxa"/>
            <w:vAlign w:val="center"/>
          </w:tcPr>
          <w:p w14:paraId="1E513DB4"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1.</w:t>
            </w:r>
          </w:p>
        </w:tc>
        <w:tc>
          <w:tcPr>
            <w:tcW w:w="6104" w:type="dxa"/>
            <w:vAlign w:val="center"/>
          </w:tcPr>
          <w:p w14:paraId="2DB8DC76"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 xml:space="preserve">Company to provide </w:t>
            </w:r>
            <w:r w:rsidRPr="00291D4A">
              <w:rPr>
                <w:rFonts w:ascii="Times New Roman" w:hAnsi="Times New Roman" w:cs="Times New Roman"/>
                <w:i/>
                <w:color w:val="000000" w:themeColor="text1"/>
              </w:rPr>
              <w:t xml:space="preserve">Certificate of the Business Continuity Institute (CBCI) </w:t>
            </w:r>
            <w:r w:rsidRPr="00291D4A">
              <w:rPr>
                <w:rFonts w:ascii="Times New Roman" w:hAnsi="Times New Roman" w:cs="Times New Roman"/>
                <w:color w:val="000000" w:themeColor="text1"/>
              </w:rPr>
              <w:t xml:space="preserve">or </w:t>
            </w:r>
            <w:r w:rsidRPr="00291D4A">
              <w:rPr>
                <w:rFonts w:ascii="Times New Roman" w:hAnsi="Times New Roman" w:cs="Times New Roman"/>
                <w:i/>
                <w:color w:val="000000" w:themeColor="text1"/>
              </w:rPr>
              <w:t>International Organisation for Standardization ISO 22301:2014 – Business Continuity Management Systems – Lead Implementer</w:t>
            </w:r>
            <w:r w:rsidRPr="00291D4A">
              <w:rPr>
                <w:rFonts w:ascii="Times New Roman" w:hAnsi="Times New Roman" w:cs="Times New Roman"/>
                <w:color w:val="000000" w:themeColor="text1"/>
              </w:rPr>
              <w:t xml:space="preserve"> certified training</w:t>
            </w:r>
          </w:p>
        </w:tc>
        <w:tc>
          <w:tcPr>
            <w:tcW w:w="1275" w:type="dxa"/>
            <w:vAlign w:val="center"/>
          </w:tcPr>
          <w:p w14:paraId="27EE6BF1"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1134" w:type="dxa"/>
            <w:vAlign w:val="center"/>
          </w:tcPr>
          <w:p w14:paraId="00AFC490"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5245" w:type="dxa"/>
          </w:tcPr>
          <w:p w14:paraId="72146AC7" w14:textId="77777777" w:rsidR="00866EC0" w:rsidRPr="00291D4A" w:rsidRDefault="00866EC0" w:rsidP="006A3FD3">
            <w:pPr>
              <w:rPr>
                <w:rFonts w:ascii="Times New Roman" w:hAnsi="Times New Roman" w:cs="Times New Roman"/>
                <w:color w:val="000000" w:themeColor="text1"/>
              </w:rPr>
            </w:pPr>
          </w:p>
        </w:tc>
      </w:tr>
      <w:tr w:rsidR="00866EC0" w:rsidRPr="00291D4A" w14:paraId="0DD5D7EF" w14:textId="77777777" w:rsidTr="00866EC0">
        <w:tc>
          <w:tcPr>
            <w:tcW w:w="554" w:type="dxa"/>
            <w:vAlign w:val="center"/>
          </w:tcPr>
          <w:p w14:paraId="0C9406EA"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2.</w:t>
            </w:r>
          </w:p>
        </w:tc>
        <w:tc>
          <w:tcPr>
            <w:tcW w:w="6104" w:type="dxa"/>
            <w:vAlign w:val="center"/>
          </w:tcPr>
          <w:p w14:paraId="25D9E479"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Company ability to deliver the examination and have it certified by the BCI or ISO certificate authority</w:t>
            </w:r>
          </w:p>
        </w:tc>
        <w:tc>
          <w:tcPr>
            <w:tcW w:w="1275" w:type="dxa"/>
            <w:vAlign w:val="center"/>
          </w:tcPr>
          <w:p w14:paraId="331EC8E7"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1134" w:type="dxa"/>
            <w:vAlign w:val="center"/>
          </w:tcPr>
          <w:p w14:paraId="3F0E22AE"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5245" w:type="dxa"/>
          </w:tcPr>
          <w:p w14:paraId="1C55421B" w14:textId="77777777" w:rsidR="00866EC0" w:rsidRPr="00291D4A" w:rsidRDefault="00866EC0" w:rsidP="006A3FD3">
            <w:pPr>
              <w:rPr>
                <w:rFonts w:ascii="Times New Roman" w:hAnsi="Times New Roman" w:cs="Times New Roman"/>
                <w:color w:val="000000" w:themeColor="text1"/>
              </w:rPr>
            </w:pPr>
          </w:p>
        </w:tc>
      </w:tr>
      <w:tr w:rsidR="00866EC0" w:rsidRPr="00291D4A" w14:paraId="3F516F8C" w14:textId="77777777" w:rsidTr="00866EC0">
        <w:tc>
          <w:tcPr>
            <w:tcW w:w="554" w:type="dxa"/>
            <w:vAlign w:val="center"/>
          </w:tcPr>
          <w:p w14:paraId="5FC9A24C"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3.</w:t>
            </w:r>
          </w:p>
        </w:tc>
        <w:tc>
          <w:tcPr>
            <w:tcW w:w="6104" w:type="dxa"/>
            <w:vAlign w:val="center"/>
          </w:tcPr>
          <w:p w14:paraId="55641978"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Training delivery at the Vienna International Centre (VIC)</w:t>
            </w:r>
          </w:p>
        </w:tc>
        <w:tc>
          <w:tcPr>
            <w:tcW w:w="1275" w:type="dxa"/>
            <w:vAlign w:val="center"/>
          </w:tcPr>
          <w:p w14:paraId="7C3204F4"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1134" w:type="dxa"/>
            <w:vAlign w:val="center"/>
          </w:tcPr>
          <w:p w14:paraId="25F50837"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5245" w:type="dxa"/>
          </w:tcPr>
          <w:p w14:paraId="4448FE52" w14:textId="77777777" w:rsidR="00866EC0" w:rsidRPr="00291D4A" w:rsidRDefault="00866EC0" w:rsidP="006A3FD3">
            <w:pPr>
              <w:rPr>
                <w:rFonts w:ascii="Times New Roman" w:hAnsi="Times New Roman" w:cs="Times New Roman"/>
                <w:color w:val="000000" w:themeColor="text1"/>
              </w:rPr>
            </w:pPr>
          </w:p>
        </w:tc>
      </w:tr>
      <w:tr w:rsidR="00866EC0" w:rsidRPr="00291D4A" w14:paraId="28A5752C" w14:textId="77777777" w:rsidTr="00866EC0">
        <w:tc>
          <w:tcPr>
            <w:tcW w:w="554" w:type="dxa"/>
            <w:vAlign w:val="center"/>
          </w:tcPr>
          <w:p w14:paraId="32312CF2"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4.</w:t>
            </w:r>
          </w:p>
        </w:tc>
        <w:tc>
          <w:tcPr>
            <w:tcW w:w="6104" w:type="dxa"/>
            <w:vAlign w:val="center"/>
          </w:tcPr>
          <w:p w14:paraId="239606A6"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Training not exceeding 5 training days</w:t>
            </w:r>
          </w:p>
        </w:tc>
        <w:tc>
          <w:tcPr>
            <w:tcW w:w="1275" w:type="dxa"/>
            <w:vAlign w:val="center"/>
          </w:tcPr>
          <w:p w14:paraId="4D89D3C3"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1134" w:type="dxa"/>
            <w:vAlign w:val="center"/>
          </w:tcPr>
          <w:p w14:paraId="3B8DC84A"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5245" w:type="dxa"/>
          </w:tcPr>
          <w:p w14:paraId="4949A0AA" w14:textId="77777777" w:rsidR="00866EC0" w:rsidRPr="00291D4A" w:rsidRDefault="00866EC0" w:rsidP="006A3FD3">
            <w:pPr>
              <w:rPr>
                <w:rFonts w:ascii="Times New Roman" w:hAnsi="Times New Roman" w:cs="Times New Roman"/>
                <w:color w:val="000000" w:themeColor="text1"/>
              </w:rPr>
            </w:pPr>
          </w:p>
        </w:tc>
      </w:tr>
      <w:tr w:rsidR="00866EC0" w:rsidRPr="00291D4A" w14:paraId="2BB105D6" w14:textId="77777777" w:rsidTr="00866EC0">
        <w:tc>
          <w:tcPr>
            <w:tcW w:w="554" w:type="dxa"/>
            <w:vAlign w:val="center"/>
          </w:tcPr>
          <w:p w14:paraId="6E8CE389"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5.</w:t>
            </w:r>
          </w:p>
        </w:tc>
        <w:tc>
          <w:tcPr>
            <w:tcW w:w="6104" w:type="dxa"/>
            <w:vAlign w:val="center"/>
          </w:tcPr>
          <w:p w14:paraId="2E01F4B5"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Training delivered in English</w:t>
            </w:r>
          </w:p>
        </w:tc>
        <w:tc>
          <w:tcPr>
            <w:tcW w:w="1275" w:type="dxa"/>
            <w:vAlign w:val="center"/>
          </w:tcPr>
          <w:p w14:paraId="1C159A00"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1134" w:type="dxa"/>
            <w:vAlign w:val="center"/>
          </w:tcPr>
          <w:p w14:paraId="03C1A81A"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5245" w:type="dxa"/>
          </w:tcPr>
          <w:p w14:paraId="375AA677" w14:textId="77777777" w:rsidR="00866EC0" w:rsidRPr="00291D4A" w:rsidRDefault="00866EC0" w:rsidP="006A3FD3">
            <w:pPr>
              <w:rPr>
                <w:rFonts w:ascii="Times New Roman" w:hAnsi="Times New Roman" w:cs="Times New Roman"/>
                <w:color w:val="000000" w:themeColor="text1"/>
              </w:rPr>
            </w:pPr>
          </w:p>
        </w:tc>
      </w:tr>
      <w:tr w:rsidR="00866EC0" w:rsidRPr="00291D4A" w14:paraId="50903113" w14:textId="77777777" w:rsidTr="00866EC0">
        <w:tc>
          <w:tcPr>
            <w:tcW w:w="554" w:type="dxa"/>
            <w:vAlign w:val="center"/>
          </w:tcPr>
          <w:p w14:paraId="4139BE14"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lastRenderedPageBreak/>
              <w:t>6.</w:t>
            </w:r>
          </w:p>
        </w:tc>
        <w:tc>
          <w:tcPr>
            <w:tcW w:w="6104" w:type="dxa"/>
            <w:vAlign w:val="center"/>
          </w:tcPr>
          <w:p w14:paraId="5F3DEF36" w14:textId="77777777" w:rsidR="00866EC0" w:rsidRPr="00291D4A" w:rsidRDefault="00866EC0" w:rsidP="006A3FD3">
            <w:pPr>
              <w:rPr>
                <w:rFonts w:ascii="Times New Roman" w:hAnsi="Times New Roman" w:cs="Times New Roman"/>
                <w:color w:val="000000" w:themeColor="text1"/>
              </w:rPr>
            </w:pPr>
            <w:r w:rsidRPr="00291D4A">
              <w:rPr>
                <w:rFonts w:ascii="Times New Roman" w:hAnsi="Times New Roman" w:cs="Times New Roman"/>
                <w:color w:val="000000" w:themeColor="text1"/>
              </w:rPr>
              <w:t>Compliance of the Bidder’s proposal with the SoW requirements</w:t>
            </w:r>
          </w:p>
        </w:tc>
        <w:tc>
          <w:tcPr>
            <w:tcW w:w="1275" w:type="dxa"/>
            <w:vAlign w:val="center"/>
          </w:tcPr>
          <w:p w14:paraId="660EE4AC"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1134" w:type="dxa"/>
            <w:vAlign w:val="center"/>
          </w:tcPr>
          <w:p w14:paraId="64679690" w14:textId="77777777" w:rsidR="00866EC0" w:rsidRPr="00291D4A" w:rsidRDefault="00866EC0" w:rsidP="00866EC0">
            <w:pPr>
              <w:jc w:val="center"/>
              <w:rPr>
                <w:rFonts w:ascii="Times New Roman" w:hAnsi="Times New Roman" w:cs="Times New Roman"/>
                <w:color w:val="000000" w:themeColor="text1"/>
                <w:sz w:val="44"/>
                <w:szCs w:val="44"/>
              </w:rPr>
            </w:pPr>
            <w:r w:rsidRPr="00291D4A">
              <w:rPr>
                <w:rFonts w:ascii="Times New Roman" w:eastAsia="MS Gothic" w:hAnsi="Times New Roman" w:cs="Times New Roman"/>
                <w:b/>
                <w:sz w:val="44"/>
                <w:szCs w:val="44"/>
              </w:rPr>
              <w:t>□</w:t>
            </w:r>
          </w:p>
        </w:tc>
        <w:tc>
          <w:tcPr>
            <w:tcW w:w="5245" w:type="dxa"/>
          </w:tcPr>
          <w:p w14:paraId="75080AB8" w14:textId="77777777" w:rsidR="00866EC0" w:rsidRPr="00291D4A" w:rsidRDefault="00866EC0" w:rsidP="006A3FD3">
            <w:pPr>
              <w:rPr>
                <w:rFonts w:ascii="Times New Roman" w:hAnsi="Times New Roman" w:cs="Times New Roman"/>
                <w:color w:val="000000" w:themeColor="text1"/>
              </w:rPr>
            </w:pPr>
          </w:p>
        </w:tc>
      </w:tr>
    </w:tbl>
    <w:p w14:paraId="46B78609" w14:textId="09FFAB92" w:rsidR="00866EC0" w:rsidRPr="00291D4A" w:rsidRDefault="00866EC0" w:rsidP="00866EC0">
      <w:pPr>
        <w:pStyle w:val="BodyText"/>
      </w:pPr>
    </w:p>
    <w:p w14:paraId="3065C426" w14:textId="2A6E78EA" w:rsidR="00663406" w:rsidRDefault="00663406" w:rsidP="00866EC0">
      <w:pPr>
        <w:pStyle w:val="BodyText"/>
        <w:rPr>
          <w:b/>
          <w:szCs w:val="22"/>
        </w:rPr>
      </w:pPr>
      <w:r w:rsidRPr="00291D4A">
        <w:rPr>
          <w:b/>
          <w:szCs w:val="22"/>
        </w:rPr>
        <w:t xml:space="preserve">Table no. 2 – </w:t>
      </w:r>
      <w:r w:rsidR="001B33FD" w:rsidRPr="00291D4A">
        <w:rPr>
          <w:b/>
          <w:szCs w:val="22"/>
        </w:rPr>
        <w:t xml:space="preserve">Quality </w:t>
      </w:r>
      <w:r w:rsidR="00376065" w:rsidRPr="00291D4A">
        <w:rPr>
          <w:b/>
          <w:szCs w:val="22"/>
        </w:rPr>
        <w:t xml:space="preserve">Evaluation </w:t>
      </w:r>
      <w:r w:rsidR="001B33FD" w:rsidRPr="00291D4A">
        <w:rPr>
          <w:b/>
          <w:szCs w:val="22"/>
        </w:rPr>
        <w:t>Criteria</w:t>
      </w:r>
    </w:p>
    <w:p w14:paraId="0C3B0EC5" w14:textId="6E9921E3" w:rsidR="008847D0" w:rsidRDefault="008847D0" w:rsidP="00866EC0">
      <w:pPr>
        <w:pStyle w:val="BodyText"/>
        <w:rPr>
          <w:b/>
          <w:szCs w:val="22"/>
        </w:rPr>
      </w:pPr>
    </w:p>
    <w:tbl>
      <w:tblPr>
        <w:tblStyle w:val="TableGrid"/>
        <w:tblW w:w="0" w:type="auto"/>
        <w:tblLook w:val="04A0" w:firstRow="1" w:lastRow="0" w:firstColumn="1" w:lastColumn="0" w:noHBand="0" w:noVBand="1"/>
      </w:tblPr>
      <w:tblGrid>
        <w:gridCol w:w="704"/>
        <w:gridCol w:w="3119"/>
        <w:gridCol w:w="5670"/>
        <w:gridCol w:w="4672"/>
      </w:tblGrid>
      <w:tr w:rsidR="008847D0" w14:paraId="2D317434" w14:textId="77777777" w:rsidTr="008847D0">
        <w:tc>
          <w:tcPr>
            <w:tcW w:w="704" w:type="dxa"/>
            <w:shd w:val="clear" w:color="auto" w:fill="8DB3E2" w:themeFill="text2" w:themeFillTint="66"/>
            <w:vAlign w:val="center"/>
          </w:tcPr>
          <w:p w14:paraId="75DE4C26" w14:textId="77777777" w:rsidR="008847D0" w:rsidRDefault="008847D0" w:rsidP="008847D0">
            <w:pPr>
              <w:pStyle w:val="BodyText"/>
              <w:jc w:val="center"/>
            </w:pPr>
            <w:r w:rsidRPr="00291D4A">
              <w:rPr>
                <w:rFonts w:ascii="Times New Roman" w:hAnsi="Times New Roman" w:cs="Times New Roman"/>
                <w:b/>
                <w:color w:val="000000" w:themeColor="text1"/>
              </w:rPr>
              <w:t>No.</w:t>
            </w:r>
          </w:p>
        </w:tc>
        <w:tc>
          <w:tcPr>
            <w:tcW w:w="3119" w:type="dxa"/>
            <w:shd w:val="clear" w:color="auto" w:fill="8DB3E2" w:themeFill="text2" w:themeFillTint="66"/>
            <w:vAlign w:val="center"/>
          </w:tcPr>
          <w:p w14:paraId="6C1C35F4" w14:textId="7CD484CD" w:rsidR="008847D0" w:rsidRPr="00291D4A" w:rsidRDefault="008847D0" w:rsidP="008847D0">
            <w:pPr>
              <w:rPr>
                <w:rFonts w:ascii="Times New Roman" w:hAnsi="Times New Roman" w:cs="Times New Roman"/>
                <w:b/>
                <w:color w:val="000000" w:themeColor="text1"/>
              </w:rPr>
            </w:pPr>
            <w:r w:rsidRPr="00291D4A">
              <w:rPr>
                <w:rFonts w:ascii="Times New Roman" w:hAnsi="Times New Roman" w:cs="Times New Roman"/>
                <w:b/>
                <w:color w:val="000000" w:themeColor="text1"/>
              </w:rPr>
              <w:t>Quality Evaluation Criterion</w:t>
            </w:r>
          </w:p>
        </w:tc>
        <w:tc>
          <w:tcPr>
            <w:tcW w:w="5670" w:type="dxa"/>
            <w:shd w:val="clear" w:color="auto" w:fill="8DB3E2" w:themeFill="text2" w:themeFillTint="66"/>
            <w:vAlign w:val="center"/>
          </w:tcPr>
          <w:p w14:paraId="114EBE11" w14:textId="77777777" w:rsidR="008847D0" w:rsidRDefault="008847D0" w:rsidP="008847D0">
            <w:pPr>
              <w:pStyle w:val="BodyText"/>
              <w:jc w:val="left"/>
            </w:pPr>
            <w:r w:rsidRPr="00291D4A">
              <w:rPr>
                <w:rFonts w:ascii="Times New Roman" w:hAnsi="Times New Roman" w:cs="Times New Roman"/>
                <w:b/>
                <w:color w:val="000000" w:themeColor="text1"/>
              </w:rPr>
              <w:t>Requirement</w:t>
            </w:r>
          </w:p>
        </w:tc>
        <w:tc>
          <w:tcPr>
            <w:tcW w:w="4672" w:type="dxa"/>
            <w:shd w:val="clear" w:color="auto" w:fill="8DB3E2" w:themeFill="text2" w:themeFillTint="66"/>
            <w:vAlign w:val="center"/>
          </w:tcPr>
          <w:p w14:paraId="14DE3F5C" w14:textId="7FF7AB79" w:rsidR="008847D0" w:rsidRDefault="008847D0" w:rsidP="008847D0">
            <w:pPr>
              <w:pStyle w:val="BodyText"/>
              <w:tabs>
                <w:tab w:val="left" w:pos="768"/>
              </w:tabs>
              <w:jc w:val="center"/>
            </w:pPr>
            <w:r w:rsidRPr="00291D4A">
              <w:rPr>
                <w:rFonts w:ascii="Times New Roman" w:hAnsi="Times New Roman" w:cs="Times New Roman"/>
                <w:b/>
                <w:color w:val="000000" w:themeColor="text1"/>
              </w:rPr>
              <w:t xml:space="preserve">Bidder’s </w:t>
            </w:r>
            <w:r>
              <w:rPr>
                <w:b/>
                <w:color w:val="000000" w:themeColor="text1"/>
              </w:rPr>
              <w:t>Response</w:t>
            </w:r>
          </w:p>
        </w:tc>
      </w:tr>
      <w:tr w:rsidR="008847D0" w14:paraId="2F137895" w14:textId="77777777" w:rsidTr="008847D0">
        <w:tc>
          <w:tcPr>
            <w:tcW w:w="704" w:type="dxa"/>
            <w:vAlign w:val="center"/>
          </w:tcPr>
          <w:p w14:paraId="5D43C92E" w14:textId="77777777" w:rsidR="008847D0" w:rsidRDefault="008847D0" w:rsidP="008847D0">
            <w:pPr>
              <w:pStyle w:val="BodyText"/>
              <w:jc w:val="center"/>
            </w:pPr>
            <w:r>
              <w:t>1.</w:t>
            </w:r>
          </w:p>
        </w:tc>
        <w:tc>
          <w:tcPr>
            <w:tcW w:w="3119" w:type="dxa"/>
            <w:vAlign w:val="center"/>
          </w:tcPr>
          <w:p w14:paraId="0C89BED5" w14:textId="77777777" w:rsidR="008847D0" w:rsidRPr="00291D4A" w:rsidRDefault="008847D0" w:rsidP="008847D0">
            <w:pPr>
              <w:pStyle w:val="BodyText"/>
              <w:jc w:val="left"/>
              <w:rPr>
                <w:rFonts w:ascii="Times New Roman" w:hAnsi="Times New Roman" w:cs="Times New Roman"/>
                <w:color w:val="000000" w:themeColor="text1"/>
              </w:rPr>
            </w:pPr>
            <w:r w:rsidRPr="00291D4A">
              <w:rPr>
                <w:rFonts w:ascii="Times New Roman" w:hAnsi="Times New Roman" w:cs="Times New Roman"/>
              </w:rPr>
              <w:t>Course details</w:t>
            </w:r>
          </w:p>
        </w:tc>
        <w:tc>
          <w:tcPr>
            <w:tcW w:w="5670" w:type="dxa"/>
            <w:vAlign w:val="center"/>
          </w:tcPr>
          <w:p w14:paraId="1B6AB20B" w14:textId="77777777" w:rsidR="008847D0" w:rsidRPr="00291D4A" w:rsidRDefault="008847D0" w:rsidP="008847D0">
            <w:pPr>
              <w:spacing w:after="240"/>
              <w:rPr>
                <w:rFonts w:ascii="Times New Roman" w:hAnsi="Times New Roman" w:cs="Times New Roman"/>
                <w:color w:val="000000" w:themeColor="text1"/>
              </w:rPr>
            </w:pPr>
            <w:r w:rsidRPr="00291D4A">
              <w:rPr>
                <w:rFonts w:ascii="Times New Roman" w:hAnsi="Times New Roman" w:cs="Times New Roman"/>
                <w:color w:val="000000" w:themeColor="text1"/>
              </w:rPr>
              <w:t>Provide details of the course, including course description, course objectives, description of the study material and detailed course program for the days offered (time, topics, breaks, exam, etc.)</w:t>
            </w:r>
          </w:p>
        </w:tc>
        <w:tc>
          <w:tcPr>
            <w:tcW w:w="4672" w:type="dxa"/>
            <w:vAlign w:val="center"/>
          </w:tcPr>
          <w:p w14:paraId="673D2078" w14:textId="77777777" w:rsidR="008847D0" w:rsidRDefault="008847D0" w:rsidP="008847D0">
            <w:pPr>
              <w:pStyle w:val="BodyText"/>
              <w:jc w:val="left"/>
            </w:pPr>
          </w:p>
        </w:tc>
      </w:tr>
      <w:tr w:rsidR="008847D0" w14:paraId="1DD62AEA" w14:textId="77777777" w:rsidTr="008847D0">
        <w:tc>
          <w:tcPr>
            <w:tcW w:w="704" w:type="dxa"/>
            <w:vAlign w:val="center"/>
          </w:tcPr>
          <w:p w14:paraId="1905AF91" w14:textId="77777777" w:rsidR="008847D0" w:rsidRDefault="008847D0" w:rsidP="008847D0">
            <w:pPr>
              <w:pStyle w:val="BodyText"/>
              <w:jc w:val="center"/>
            </w:pPr>
            <w:r>
              <w:t>2.</w:t>
            </w:r>
          </w:p>
        </w:tc>
        <w:tc>
          <w:tcPr>
            <w:tcW w:w="3119" w:type="dxa"/>
            <w:vAlign w:val="center"/>
          </w:tcPr>
          <w:p w14:paraId="0A2D1370" w14:textId="77777777" w:rsidR="008847D0" w:rsidRPr="00291D4A" w:rsidRDefault="008847D0" w:rsidP="008847D0">
            <w:pPr>
              <w:pStyle w:val="BodyText"/>
              <w:jc w:val="left"/>
              <w:rPr>
                <w:rFonts w:ascii="Times New Roman" w:hAnsi="Times New Roman" w:cs="Times New Roman"/>
                <w:color w:val="000000" w:themeColor="text1"/>
              </w:rPr>
            </w:pPr>
            <w:r w:rsidRPr="00291D4A">
              <w:rPr>
                <w:rFonts w:ascii="Times New Roman" w:hAnsi="Times New Roman" w:cs="Times New Roman"/>
              </w:rPr>
              <w:t>Bidder’s experience</w:t>
            </w:r>
          </w:p>
        </w:tc>
        <w:tc>
          <w:tcPr>
            <w:tcW w:w="5670" w:type="dxa"/>
            <w:vAlign w:val="center"/>
          </w:tcPr>
          <w:p w14:paraId="7E4F6748" w14:textId="77777777" w:rsidR="008847D0" w:rsidRPr="00291D4A" w:rsidRDefault="008847D0" w:rsidP="008847D0">
            <w:pPr>
              <w:spacing w:after="240"/>
              <w:rPr>
                <w:rFonts w:ascii="Times New Roman" w:hAnsi="Times New Roman" w:cs="Times New Roman"/>
                <w:color w:val="000000" w:themeColor="text1"/>
              </w:rPr>
            </w:pPr>
            <w:r w:rsidRPr="00291D4A">
              <w:rPr>
                <w:rFonts w:ascii="Times New Roman" w:hAnsi="Times New Roman" w:cs="Times New Roman"/>
                <w:color w:val="000000" w:themeColor="text1"/>
              </w:rPr>
              <w:t>Provide a written response concerning your company’s experience in delivering the certification training to similar sized organizations, including the contact information of firms/organizations to whom the service was provided</w:t>
            </w:r>
          </w:p>
        </w:tc>
        <w:tc>
          <w:tcPr>
            <w:tcW w:w="4672" w:type="dxa"/>
            <w:vAlign w:val="center"/>
          </w:tcPr>
          <w:p w14:paraId="473A2CD1" w14:textId="77777777" w:rsidR="008847D0" w:rsidRDefault="008847D0" w:rsidP="008847D0">
            <w:pPr>
              <w:pStyle w:val="BodyText"/>
              <w:jc w:val="left"/>
            </w:pPr>
          </w:p>
        </w:tc>
      </w:tr>
      <w:tr w:rsidR="008847D0" w14:paraId="6DD76F44" w14:textId="77777777" w:rsidTr="008847D0">
        <w:tc>
          <w:tcPr>
            <w:tcW w:w="704" w:type="dxa"/>
            <w:vAlign w:val="center"/>
          </w:tcPr>
          <w:p w14:paraId="3C391672" w14:textId="77777777" w:rsidR="008847D0" w:rsidRDefault="008847D0" w:rsidP="008847D0">
            <w:pPr>
              <w:pStyle w:val="BodyText"/>
              <w:jc w:val="center"/>
            </w:pPr>
            <w:r>
              <w:t>3.</w:t>
            </w:r>
          </w:p>
        </w:tc>
        <w:tc>
          <w:tcPr>
            <w:tcW w:w="3119" w:type="dxa"/>
            <w:vAlign w:val="center"/>
          </w:tcPr>
          <w:p w14:paraId="751ED92B" w14:textId="77777777" w:rsidR="008847D0" w:rsidRPr="00291D4A" w:rsidRDefault="008847D0" w:rsidP="008847D0">
            <w:pPr>
              <w:pStyle w:val="BodyText"/>
              <w:jc w:val="left"/>
              <w:rPr>
                <w:rFonts w:ascii="Times New Roman" w:hAnsi="Times New Roman" w:cs="Times New Roman"/>
                <w:color w:val="000000" w:themeColor="text1"/>
              </w:rPr>
            </w:pPr>
            <w:r w:rsidRPr="00291D4A">
              <w:rPr>
                <w:rFonts w:ascii="Times New Roman" w:hAnsi="Times New Roman" w:cs="Times New Roman"/>
              </w:rPr>
              <w:t>Certification and experience of the Bidder’s personnel offered</w:t>
            </w:r>
          </w:p>
        </w:tc>
        <w:tc>
          <w:tcPr>
            <w:tcW w:w="5670" w:type="dxa"/>
            <w:vAlign w:val="center"/>
          </w:tcPr>
          <w:p w14:paraId="3B7E4AF2" w14:textId="77777777" w:rsidR="008847D0" w:rsidRPr="00291D4A" w:rsidRDefault="008847D0" w:rsidP="008847D0">
            <w:pPr>
              <w:spacing w:after="240"/>
              <w:rPr>
                <w:rFonts w:ascii="Times New Roman" w:hAnsi="Times New Roman" w:cs="Times New Roman"/>
                <w:color w:val="000000" w:themeColor="text1"/>
              </w:rPr>
            </w:pPr>
            <w:r w:rsidRPr="00291D4A">
              <w:rPr>
                <w:rFonts w:ascii="Times New Roman" w:hAnsi="Times New Roman" w:cs="Times New Roman"/>
                <w:color w:val="000000" w:themeColor="text1"/>
              </w:rPr>
              <w:t>Provide CVs of the personnel offered, including the Key Account Manager and Trainers. CVs should include information like education, languages, key qualifications, employment record and certifications</w:t>
            </w:r>
          </w:p>
        </w:tc>
        <w:tc>
          <w:tcPr>
            <w:tcW w:w="4672" w:type="dxa"/>
            <w:vAlign w:val="center"/>
          </w:tcPr>
          <w:p w14:paraId="770DF75C" w14:textId="77777777" w:rsidR="008847D0" w:rsidRDefault="008847D0" w:rsidP="008847D0">
            <w:pPr>
              <w:pStyle w:val="BodyText"/>
              <w:jc w:val="left"/>
            </w:pPr>
          </w:p>
        </w:tc>
      </w:tr>
    </w:tbl>
    <w:p w14:paraId="03B5F0AA" w14:textId="77777777" w:rsidR="008847D0" w:rsidRPr="00291D4A" w:rsidRDefault="008847D0" w:rsidP="00866EC0">
      <w:pPr>
        <w:pStyle w:val="BodyText"/>
        <w:rPr>
          <w:b/>
          <w:szCs w:val="22"/>
        </w:rPr>
      </w:pPr>
    </w:p>
    <w:sectPr w:rsidR="008847D0" w:rsidRPr="00291D4A" w:rsidSect="00866EC0">
      <w:headerReference w:type="even" r:id="rId10"/>
      <w:headerReference w:type="default" r:id="rId11"/>
      <w:footerReference w:type="even" r:id="rId12"/>
      <w:footerReference w:type="default" r:id="rId13"/>
      <w:headerReference w:type="first" r:id="rId14"/>
      <w:footerReference w:type="first" r:id="rId15"/>
      <w:type w:val="oddPage"/>
      <w:pgSz w:w="16840" w:h="11907" w:orient="landscape" w:code="9"/>
      <w:pgMar w:top="1418" w:right="1531" w:bottom="1418" w:left="1134" w:header="539" w:footer="113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0CFBA" w14:textId="77777777" w:rsidR="008102AF" w:rsidRDefault="008102AF">
      <w:r>
        <w:separator/>
      </w:r>
    </w:p>
  </w:endnote>
  <w:endnote w:type="continuationSeparator" w:id="0">
    <w:p w14:paraId="3AA56CFE" w14:textId="77777777" w:rsidR="008102AF" w:rsidRDefault="00810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FA6FE" w14:textId="77777777" w:rsidR="00950C59" w:rsidRDefault="00950C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43E63" w14:textId="77777777" w:rsidR="00906E40" w:rsidRDefault="00906E40">
    <w:pPr>
      <w:jc w:val="cen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D5AE5" w14:textId="77777777" w:rsidR="00950C59" w:rsidRDefault="00950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0CFC5" w14:textId="77777777" w:rsidR="008102AF" w:rsidRDefault="008102AF">
      <w:r>
        <w:t>___________________________________________________________________________</w:t>
      </w:r>
    </w:p>
  </w:footnote>
  <w:footnote w:type="continuationSeparator" w:id="0">
    <w:p w14:paraId="6B24B81A" w14:textId="77777777" w:rsidR="008102AF" w:rsidRDefault="008102AF">
      <w:r>
        <w:t>___________________________________________________________________________</w:t>
      </w:r>
    </w:p>
  </w:footnote>
  <w:footnote w:type="continuationNotice" w:id="1">
    <w:p w14:paraId="74836B9A" w14:textId="77777777" w:rsidR="008102AF" w:rsidRDefault="008102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48882" w14:textId="77777777" w:rsidR="00906E40" w:rsidRDefault="006125B2">
    <w:r>
      <w:br/>
      <w:t xml:space="preserve">Page </w:t>
    </w:r>
    <w:r>
      <w:fldChar w:fldCharType="begin"/>
    </w:r>
    <w:r>
      <w:instrText xml:space="preserve"> PAGE </w:instrText>
    </w:r>
    <w:r>
      <w:fldChar w:fldCharType="separate"/>
    </w:r>
    <w:r>
      <w:rPr>
        <w:noProof/>
      </w:rPr>
      <w:t>1</w:t>
    </w:r>
    <w: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1091B" w14:textId="77777777" w:rsidR="00906E40" w:rsidRDefault="00906E40">
    <w:pPr>
      <w:rPr>
        <w:sz w:val="2"/>
      </w:rPr>
    </w:pPr>
  </w:p>
  <w:p w14:paraId="3FC723D4" w14:textId="77777777" w:rsidR="00906E40" w:rsidRDefault="006125B2">
    <w:pPr>
      <w:jc w:val="right"/>
    </w:pPr>
    <w:r>
      <w:br/>
      <w:t xml:space="preserve">Page </w:t>
    </w:r>
    <w:r>
      <w:fldChar w:fldCharType="begin"/>
    </w:r>
    <w:r>
      <w:instrText xml:space="preserve"> PAGE </w:instrText>
    </w:r>
    <w:r>
      <w:fldChar w:fldCharType="separate"/>
    </w:r>
    <w:r>
      <w:rPr>
        <w:noProof/>
      </w:rPr>
      <w:t>1</w:t>
    </w:r>
    <w:r>
      <w:fldChar w:fldCharType="end"/>
    </w:r>
    <w:r>
      <w:br/>
    </w:r>
  </w:p>
  <w:p w14:paraId="55B65FBF" w14:textId="77777777" w:rsidR="00906E40" w:rsidRDefault="00906E40">
    <w:pPr>
      <w:jc w:val="right"/>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A9034" w14:textId="6FCF8FA4" w:rsidR="00906E40" w:rsidRPr="006B70BB" w:rsidRDefault="00866EC0" w:rsidP="00866EC0">
    <w:pPr>
      <w:pStyle w:val="Header"/>
      <w:rPr>
        <w:b/>
      </w:rPr>
    </w:pPr>
    <w:r w:rsidRPr="006B70BB">
      <w:rPr>
        <w:b/>
      </w:rPr>
      <w:t>RFP-</w:t>
    </w:r>
    <w:r w:rsidR="00950C59" w:rsidRPr="00950C59">
      <w:rPr>
        <w:b/>
      </w:rPr>
      <w:t>299309</w:t>
    </w:r>
    <w:bookmarkStart w:id="0" w:name="_GoBack"/>
    <w:bookmarkEnd w:id="0"/>
    <w:r w:rsidRPr="006B70BB">
      <w:rPr>
        <w:b/>
      </w:rPr>
      <w:t>-YG - Business Continuity Certification Training</w:t>
    </w:r>
    <w:r w:rsidR="00FF5B4F" w:rsidRPr="006B70BB">
      <w:rPr>
        <w:b/>
      </w:rPr>
      <w:t xml:space="preserve"> – Compliance Matrix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15:restartNumberingAfterBreak="0">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3" w15:restartNumberingAfterBreak="0">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4" w15:restartNumberingAfterBreak="0">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6" w15:restartNumberingAfterBreak="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1"/>
  </w:num>
  <w:num w:numId="3">
    <w:abstractNumId w:val="5"/>
  </w:num>
  <w:num w:numId="4">
    <w:abstractNumId w:val="5"/>
  </w:num>
  <w:num w:numId="5">
    <w:abstractNumId w:val="5"/>
  </w:num>
  <w:num w:numId="6">
    <w:abstractNumId w:val="2"/>
  </w:num>
  <w:num w:numId="7">
    <w:abstractNumId w:val="4"/>
  </w:num>
  <w:num w:numId="8">
    <w:abstractNumId w:val="6"/>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0" w:nlCheck="1" w:checkStyle="1"/>
  <w:activeWritingStyle w:appName="MSWord" w:lang="en-US" w:vendorID="64" w:dllVersion="0" w:nlCheck="1" w:checkStyle="1"/>
  <w:proofState w:spelling="clean" w:grammar="clean"/>
  <w:attachedTemplate r:id="rId1"/>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onfidentialAttachments" w:val="False"/>
  </w:docVars>
  <w:rsids>
    <w:rsidRoot w:val="00866EC0"/>
    <w:rsid w:val="000672C7"/>
    <w:rsid w:val="00194BF2"/>
    <w:rsid w:val="001B33FD"/>
    <w:rsid w:val="00291D4A"/>
    <w:rsid w:val="002D14FD"/>
    <w:rsid w:val="002F432C"/>
    <w:rsid w:val="00371237"/>
    <w:rsid w:val="00376065"/>
    <w:rsid w:val="00414023"/>
    <w:rsid w:val="00472640"/>
    <w:rsid w:val="00596FA0"/>
    <w:rsid w:val="005D6E34"/>
    <w:rsid w:val="006125B2"/>
    <w:rsid w:val="00663406"/>
    <w:rsid w:val="006B70BB"/>
    <w:rsid w:val="00732AC5"/>
    <w:rsid w:val="00791B14"/>
    <w:rsid w:val="008102AF"/>
    <w:rsid w:val="00813144"/>
    <w:rsid w:val="00866EC0"/>
    <w:rsid w:val="008847D0"/>
    <w:rsid w:val="00906E40"/>
    <w:rsid w:val="00950C59"/>
    <w:rsid w:val="00A11568"/>
    <w:rsid w:val="00A3295C"/>
    <w:rsid w:val="00B72334"/>
    <w:rsid w:val="00BA6729"/>
    <w:rsid w:val="00C02020"/>
    <w:rsid w:val="00C50F69"/>
    <w:rsid w:val="00DD156A"/>
    <w:rsid w:val="00F47596"/>
    <w:rsid w:val="00F85CAB"/>
    <w:rsid w:val="00FB6F0E"/>
    <w:rsid w:val="00FC5332"/>
    <w:rsid w:val="00FF5B4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1DAB37"/>
  <w15:docId w15:val="{CEF08395-6F5F-49C1-A667-CCDBCF022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6EC0"/>
    <w:pPr>
      <w:spacing w:after="160" w:line="259" w:lineRule="auto"/>
    </w:pPr>
    <w:rPr>
      <w:rFonts w:asciiTheme="minorHAnsi" w:eastAsiaTheme="minorHAnsi" w:hAnsiTheme="minorHAnsi" w:cstheme="minorBidi"/>
      <w:sz w:val="22"/>
      <w:szCs w:val="22"/>
      <w:lang w:eastAsia="en-US"/>
    </w:rPr>
  </w:style>
  <w:style w:type="paragraph" w:styleId="Heading1">
    <w:name w:val="heading 1"/>
    <w:next w:val="BodyTextMultiline"/>
    <w:qFormat/>
    <w:pPr>
      <w:widowControl w:val="0"/>
      <w:numPr>
        <w:numId w:val="3"/>
      </w:numPr>
      <w:spacing w:before="851" w:after="390" w:line="360" w:lineRule="exact"/>
      <w:outlineLvl w:val="0"/>
    </w:pPr>
    <w:rPr>
      <w:b/>
      <w:sz w:val="32"/>
      <w:lang w:eastAsia="en-US"/>
    </w:rPr>
  </w:style>
  <w:style w:type="paragraph" w:styleId="Heading2">
    <w:name w:val="heading 2"/>
    <w:next w:val="BodyTextMultiline"/>
    <w:qFormat/>
    <w:pPr>
      <w:widowControl w:val="0"/>
      <w:numPr>
        <w:ilvl w:val="1"/>
        <w:numId w:val="4"/>
      </w:numPr>
      <w:spacing w:after="200" w:line="320" w:lineRule="exact"/>
      <w:outlineLvl w:val="1"/>
    </w:pPr>
    <w:rPr>
      <w:b/>
      <w:sz w:val="28"/>
      <w:lang w:eastAsia="en-US"/>
    </w:rPr>
  </w:style>
  <w:style w:type="paragraph" w:styleId="Heading3">
    <w:name w:val="heading 3"/>
    <w:next w:val="BodyTextMultiline"/>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qFormat/>
    <w:pPr>
      <w:widowControl w:val="0"/>
      <w:overflowPunct w:val="0"/>
      <w:autoSpaceDE w:val="0"/>
      <w:autoSpaceDN w:val="0"/>
      <w:adjustRightInd w:val="0"/>
      <w:spacing w:after="0" w:line="280" w:lineRule="exact"/>
      <w:textAlignment w:val="baseline"/>
      <w:outlineLvl w:val="3"/>
    </w:pPr>
    <w:rPr>
      <w:rFonts w:ascii="Times New Roman" w:eastAsia="Times New Roman" w:hAnsi="Times New Roman" w:cs="Times New Roman"/>
      <w:b/>
      <w:sz w:val="24"/>
      <w:szCs w:val="20"/>
      <w:lang w:val="en-US"/>
    </w:rPr>
  </w:style>
  <w:style w:type="paragraph" w:styleId="Heading5">
    <w:name w:val="heading 5"/>
    <w:basedOn w:val="Normal"/>
    <w:next w:val="Normal"/>
    <w:qFormat/>
    <w:pPr>
      <w:spacing w:before="240" w:after="60" w:line="240" w:lineRule="auto"/>
      <w:outlineLvl w:val="4"/>
    </w:pPr>
    <w:rPr>
      <w:rFonts w:ascii="Times New Roman" w:eastAsia="Times New Roman" w:hAnsi="Times New Roman" w:cs="Times New Roman"/>
      <w:b/>
      <w:bCs/>
      <w:i/>
      <w:iCs/>
      <w:sz w:val="26"/>
      <w:szCs w:val="26"/>
      <w:lang w:val="en-US"/>
    </w:rPr>
  </w:style>
  <w:style w:type="paragraph" w:styleId="Heading6">
    <w:name w:val="heading 6"/>
    <w:basedOn w:val="Normal"/>
    <w:next w:val="Normal"/>
    <w:qFormat/>
    <w:p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qFormat/>
    <w:pPr>
      <w:spacing w:before="240" w:after="60" w:line="240" w:lineRule="auto"/>
      <w:outlineLvl w:val="6"/>
    </w:pPr>
    <w:rPr>
      <w:rFonts w:ascii="Times New Roman" w:eastAsia="Times New Roman" w:hAnsi="Times New Roman" w:cs="Times New Roman"/>
      <w:szCs w:val="24"/>
      <w:lang w:val="en-US"/>
    </w:rPr>
  </w:style>
  <w:style w:type="paragraph" w:styleId="Heading8">
    <w:name w:val="heading 8"/>
    <w:basedOn w:val="Normal"/>
    <w:next w:val="Normal"/>
    <w:qFormat/>
    <w:pPr>
      <w:spacing w:before="240" w:after="60" w:line="240" w:lineRule="auto"/>
      <w:outlineLvl w:val="7"/>
    </w:pPr>
    <w:rPr>
      <w:rFonts w:ascii="Times New Roman" w:eastAsia="Times New Roman" w:hAnsi="Times New Roman" w:cs="Times New Roman"/>
      <w:i/>
      <w:iCs/>
      <w:szCs w:val="24"/>
      <w:lang w:val="en-US"/>
    </w:rPr>
  </w:style>
  <w:style w:type="paragraph" w:styleId="Heading9">
    <w:name w:val="heading 9"/>
    <w:basedOn w:val="Normal"/>
    <w:next w:val="Normal"/>
    <w:qFormat/>
    <w:pPr>
      <w:spacing w:before="240" w:after="60" w:line="240" w:lineRule="auto"/>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semiHidden/>
    <w:pPr>
      <w:spacing w:after="170" w:line="280" w:lineRule="atLeast"/>
      <w:jc w:val="both"/>
    </w:pPr>
    <w:rPr>
      <w:sz w:val="22"/>
      <w:lang w:eastAsia="en-US"/>
    </w:rPr>
  </w:style>
  <w:style w:type="paragraph" w:styleId="BodyTextIndent">
    <w:name w:val="Body Text Indent"/>
    <w:basedOn w:val="BodyText"/>
    <w:semiHidden/>
    <w:pPr>
      <w:ind w:left="1134" w:hanging="675"/>
    </w:pPr>
  </w:style>
  <w:style w:type="paragraph" w:customStyle="1" w:styleId="BodyTextMultiline">
    <w:name w:val="Body Text Multiline"/>
    <w:basedOn w:val="BodyText"/>
    <w:pPr>
      <w:numPr>
        <w:numId w:val="1"/>
      </w:numPr>
    </w:pPr>
  </w:style>
  <w:style w:type="paragraph" w:customStyle="1" w:styleId="BodyTextSummary">
    <w:name w:val="Body Text Summary"/>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qFormat/>
    <w:pPr>
      <w:spacing w:after="85"/>
    </w:pPr>
    <w:rPr>
      <w:bCs/>
      <w:sz w:val="18"/>
      <w:lang w:val="en-US" w:eastAsia="en-US"/>
    </w:rPr>
  </w:style>
  <w:style w:type="paragraph" w:styleId="Footer">
    <w:name w:val="footer"/>
    <w:basedOn w:val="Normal"/>
    <w:semiHidden/>
    <w:pPr>
      <w:spacing w:after="0" w:line="240" w:lineRule="auto"/>
    </w:pPr>
    <w:rPr>
      <w:rFonts w:ascii="Times New Roman" w:eastAsia="Times New Roman" w:hAnsi="Times New Roman" w:cs="Times New Roman"/>
      <w:sz w:val="2"/>
      <w:szCs w:val="20"/>
      <w:lang w:val="en-US"/>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uiPriority w:val="99"/>
    <w:pPr>
      <w:spacing w:after="85"/>
    </w:pPr>
    <w:rPr>
      <w:sz w:val="18"/>
      <w:lang w:val="en-US" w:eastAsia="en-US"/>
    </w:rPr>
  </w:style>
  <w:style w:type="paragraph" w:customStyle="1" w:styleId="ListBulleted">
    <w:name w:val="List Bulleted"/>
    <w:pPr>
      <w:numPr>
        <w:numId w:val="6"/>
      </w:numPr>
      <w:tabs>
        <w:tab w:val="clear" w:pos="1179"/>
        <w:tab w:val="left" w:pos="919"/>
      </w:tabs>
      <w:ind w:left="918" w:right="1134" w:hanging="459"/>
      <w:jc w:val="both"/>
    </w:pPr>
    <w:rPr>
      <w:sz w:val="22"/>
      <w:lang w:eastAsia="en-US"/>
    </w:rPr>
  </w:style>
  <w:style w:type="paragraph" w:customStyle="1" w:styleId="ListEmdash">
    <w:name w:val="List Emdash"/>
    <w:pPr>
      <w:numPr>
        <w:numId w:val="7"/>
      </w:numPr>
      <w:ind w:right="1134"/>
      <w:jc w:val="both"/>
    </w:pPr>
    <w:rPr>
      <w:sz w:val="22"/>
      <w:lang w:eastAsia="en-US"/>
    </w:rPr>
  </w:style>
  <w:style w:type="paragraph" w:customStyle="1" w:styleId="ListNumbered">
    <w:name w:val="List Numbered"/>
    <w:pPr>
      <w:numPr>
        <w:numId w:val="8"/>
      </w:numPr>
      <w:ind w:right="1134"/>
    </w:pPr>
    <w:rPr>
      <w:sz w:val="22"/>
      <w:lang w:eastAsia="en-US"/>
    </w:rPr>
  </w:style>
  <w:style w:type="paragraph" w:styleId="Title">
    <w:name w:val="Title"/>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pPr>
      <w:overflowPunct w:val="0"/>
      <w:autoSpaceDE w:val="0"/>
      <w:autoSpaceDN w:val="0"/>
      <w:adjustRightInd w:val="0"/>
      <w:spacing w:after="20" w:line="220" w:lineRule="exact"/>
      <w:jc w:val="right"/>
      <w:textAlignment w:val="baseline"/>
    </w:pPr>
    <w:rPr>
      <w:rFonts w:ascii="Arial" w:eastAsia="Times New Roman" w:hAnsi="Arial" w:cs="Arial"/>
      <w:color w:val="FF0000"/>
      <w:szCs w:val="20"/>
    </w:rPr>
  </w:style>
  <w:style w:type="paragraph" w:customStyle="1" w:styleId="zyxConfidRed">
    <w:name w:val="zyxConfidRed"/>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pPr>
      <w:framePr w:wrap="around" w:vAnchor="page" w:hAnchor="page" w:x="1390" w:y="15707"/>
      <w:widowControl w:val="0"/>
      <w:spacing w:before="240" w:after="20" w:line="240" w:lineRule="auto"/>
      <w:ind w:left="142"/>
      <w:suppressOverlap/>
    </w:pPr>
    <w:rPr>
      <w:rFonts w:ascii="Arial" w:eastAsia="Times New Roman" w:hAnsi="Arial" w:cs="Times New Roman"/>
      <w:b/>
      <w:szCs w:val="20"/>
    </w:rPr>
  </w:style>
  <w:style w:type="paragraph" w:customStyle="1" w:styleId="zyxPrePrint">
    <w:name w:val="zyxPrePrint"/>
    <w:pPr>
      <w:spacing w:after="60" w:line="280" w:lineRule="exact"/>
      <w:ind w:left="113"/>
    </w:pPr>
    <w:rPr>
      <w:sz w:val="22"/>
      <w:lang w:eastAsia="en-US"/>
    </w:rPr>
  </w:style>
  <w:style w:type="paragraph" w:customStyle="1" w:styleId="zyxFillIn">
    <w:name w:val="zyxFill_In"/>
    <w:basedOn w:val="zyxPrePrint"/>
    <w:rPr>
      <w:b/>
    </w:rPr>
  </w:style>
  <w:style w:type="paragraph" w:customStyle="1" w:styleId="zyxLogo">
    <w:name w:val="zyxLogo"/>
    <w:basedOn w:val="Normal"/>
    <w:pPr>
      <w:keepNext/>
      <w:overflowPunct w:val="0"/>
      <w:autoSpaceDE w:val="0"/>
      <w:autoSpaceDN w:val="0"/>
      <w:adjustRightInd w:val="0"/>
      <w:spacing w:after="10" w:line="240" w:lineRule="auto"/>
      <w:textAlignment w:val="baseline"/>
    </w:pPr>
    <w:rPr>
      <w:rFonts w:ascii="Arial" w:eastAsia="Times New Roman" w:hAnsi="Arial" w:cs="Times New Roman"/>
      <w:b/>
      <w:sz w:val="13"/>
      <w:szCs w:val="20"/>
    </w:rPr>
  </w:style>
  <w:style w:type="paragraph" w:customStyle="1" w:styleId="zyxP1Footer">
    <w:name w:val="zyxP1_Footer"/>
    <w:basedOn w:val="Normal"/>
    <w:pPr>
      <w:widowControl w:val="0"/>
      <w:overflowPunct w:val="0"/>
      <w:autoSpaceDE w:val="0"/>
      <w:autoSpaceDN w:val="0"/>
      <w:adjustRightInd w:val="0"/>
      <w:spacing w:after="0" w:line="160" w:lineRule="exact"/>
      <w:ind w:left="108"/>
      <w:textAlignment w:val="baseline"/>
    </w:pPr>
    <w:rPr>
      <w:rFonts w:ascii="Times New Roman" w:eastAsia="Times New Roman" w:hAnsi="Times New Roman" w:cs="Times New Roman"/>
      <w:sz w:val="14"/>
      <w:szCs w:val="20"/>
    </w:rPr>
  </w:style>
  <w:style w:type="paragraph" w:customStyle="1" w:styleId="zyxSensitivity">
    <w:name w:val="zyxSensitivity"/>
    <w:basedOn w:val="Normal"/>
    <w:pPr>
      <w:framePr w:wrap="around" w:vAnchor="page" w:hAnchor="page" w:x="1390" w:y="15707"/>
      <w:widowControl w:val="0"/>
      <w:spacing w:after="0" w:line="220" w:lineRule="exact"/>
      <w:ind w:left="142"/>
      <w:suppressOverlap/>
    </w:pPr>
    <w:rPr>
      <w:rFonts w:ascii="Arial" w:eastAsia="Times New Roman" w:hAnsi="Arial" w:cs="Times New Roman"/>
      <w:b/>
      <w:szCs w:val="20"/>
    </w:rPr>
  </w:style>
  <w:style w:type="paragraph" w:customStyle="1" w:styleId="zyxTitle">
    <w:name w:val="zyxTitle"/>
    <w:basedOn w:val="Normal"/>
    <w:pPr>
      <w:keepNext/>
      <w:overflowPunct w:val="0"/>
      <w:autoSpaceDE w:val="0"/>
      <w:autoSpaceDN w:val="0"/>
      <w:adjustRightInd w:val="0"/>
      <w:spacing w:after="0" w:line="420" w:lineRule="exact"/>
      <w:textAlignment w:val="baseline"/>
    </w:pPr>
    <w:rPr>
      <w:rFonts w:ascii="Arial" w:eastAsia="Times New Roman" w:hAnsi="Arial" w:cs="Times New Roman"/>
      <w:sz w:val="40"/>
      <w:szCs w:val="20"/>
    </w:rPr>
  </w:style>
  <w:style w:type="character" w:styleId="FootnoteReference">
    <w:name w:val="footnote reference"/>
    <w:basedOn w:val="DefaultParagraphFont"/>
    <w:semiHidden/>
    <w:rPr>
      <w:vertAlign w:val="superscript"/>
    </w:rPr>
  </w:style>
  <w:style w:type="paragraph" w:styleId="Subtitle">
    <w:name w:val="Subtitle"/>
    <w:basedOn w:val="Heading4"/>
    <w:qFormat/>
    <w:pPr>
      <w:spacing w:before="113" w:after="85" w:line="240" w:lineRule="auto"/>
      <w:jc w:val="center"/>
      <w:outlineLvl w:val="9"/>
    </w:pPr>
    <w:rPr>
      <w:rFonts w:cs="Arial"/>
      <w:sz w:val="28"/>
      <w:szCs w:val="24"/>
    </w:rPr>
  </w:style>
  <w:style w:type="paragraph" w:customStyle="1" w:styleId="AgendaList">
    <w:name w:val="Agenda List"/>
    <w:pPr>
      <w:numPr>
        <w:numId w:val="9"/>
      </w:numPr>
      <w:tabs>
        <w:tab w:val="clear" w:pos="459"/>
        <w:tab w:val="left" w:pos="919"/>
      </w:tabs>
      <w:spacing w:after="240" w:line="240" w:lineRule="exact"/>
      <w:ind w:left="918"/>
      <w:jc w:val="both"/>
    </w:pPr>
    <w:rPr>
      <w:sz w:val="22"/>
      <w:lang w:eastAsia="en-US"/>
    </w:rPr>
  </w:style>
  <w:style w:type="table" w:styleId="TableGrid">
    <w:name w:val="Table Grid"/>
    <w:basedOn w:val="TableNormal"/>
    <w:uiPriority w:val="39"/>
    <w:rsid w:val="00866E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866EC0"/>
    <w:rPr>
      <w:sz w:val="18"/>
      <w:lang w:val="en-US" w:eastAsia="en-US"/>
    </w:rPr>
  </w:style>
  <w:style w:type="character" w:styleId="CommentReference">
    <w:name w:val="annotation reference"/>
    <w:basedOn w:val="DefaultParagraphFont"/>
    <w:uiPriority w:val="99"/>
    <w:semiHidden/>
    <w:unhideWhenUsed/>
    <w:rsid w:val="005D6E34"/>
    <w:rPr>
      <w:sz w:val="16"/>
      <w:szCs w:val="16"/>
    </w:rPr>
  </w:style>
  <w:style w:type="paragraph" w:styleId="CommentText">
    <w:name w:val="annotation text"/>
    <w:basedOn w:val="Normal"/>
    <w:link w:val="CommentTextChar"/>
    <w:uiPriority w:val="99"/>
    <w:semiHidden/>
    <w:unhideWhenUsed/>
    <w:rsid w:val="005D6E34"/>
    <w:pPr>
      <w:spacing w:line="240" w:lineRule="auto"/>
    </w:pPr>
    <w:rPr>
      <w:sz w:val="20"/>
      <w:szCs w:val="20"/>
    </w:rPr>
  </w:style>
  <w:style w:type="character" w:customStyle="1" w:styleId="CommentTextChar">
    <w:name w:val="Comment Text Char"/>
    <w:basedOn w:val="DefaultParagraphFont"/>
    <w:link w:val="CommentText"/>
    <w:uiPriority w:val="99"/>
    <w:semiHidden/>
    <w:rsid w:val="005D6E34"/>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5D6E34"/>
    <w:rPr>
      <w:b/>
      <w:bCs/>
    </w:rPr>
  </w:style>
  <w:style w:type="character" w:customStyle="1" w:styleId="CommentSubjectChar">
    <w:name w:val="Comment Subject Char"/>
    <w:basedOn w:val="CommentTextChar"/>
    <w:link w:val="CommentSubject"/>
    <w:uiPriority w:val="99"/>
    <w:semiHidden/>
    <w:rsid w:val="005D6E34"/>
    <w:rPr>
      <w:rFonts w:asciiTheme="minorHAnsi" w:eastAsiaTheme="minorHAnsi" w:hAnsiTheme="minorHAnsi" w:cstheme="minorBidi"/>
      <w:b/>
      <w:bCs/>
      <w:lang w:eastAsia="en-US"/>
    </w:rPr>
  </w:style>
  <w:style w:type="paragraph" w:styleId="BalloonText">
    <w:name w:val="Balloon Text"/>
    <w:basedOn w:val="Normal"/>
    <w:link w:val="BalloonTextChar"/>
    <w:uiPriority w:val="99"/>
    <w:semiHidden/>
    <w:unhideWhenUsed/>
    <w:rsid w:val="005D6E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E34"/>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IAEA\Templates\O365\IAEA%20Blank%20(r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F937A8CBB8642946E103D2300A9FF" ma:contentTypeVersion="7" ma:contentTypeDescription="Create a new document." ma:contentTypeScope="" ma:versionID="df1e90434ce3714c3b9c1b530cf0f743">
  <xsd:schema xmlns:xsd="http://www.w3.org/2001/XMLSchema" xmlns:xs="http://www.w3.org/2001/XMLSchema" xmlns:p="http://schemas.microsoft.com/office/2006/metadata/properties" xmlns:ns3="2ccda996-c4c3-4e79-8f3e-e1aa4682eb95" targetNamespace="http://schemas.microsoft.com/office/2006/metadata/properties" ma:root="true" ma:fieldsID="111b55e74c0981992785c90b1b7dab53" ns3:_="">
    <xsd:import namespace="2ccda996-c4c3-4e79-8f3e-e1aa4682eb9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da996-c4c3-4e79-8f3e-e1aa4682e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E3A0EA-2257-41D2-A512-9F0598422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cda996-c4c3-4e79-8f3e-e1aa4682e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E13A1-7B80-4B78-BFA9-0B4BABEF0685}">
  <ds:schemaRefs>
    <ds:schemaRef ds:uri="http://schemas.microsoft.com/sharepoint/v3/contenttype/forms"/>
  </ds:schemaRefs>
</ds:datastoreItem>
</file>

<file path=customXml/itemProps3.xml><?xml version="1.0" encoding="utf-8"?>
<ds:datastoreItem xmlns:ds="http://schemas.openxmlformats.org/officeDocument/2006/customXml" ds:itemID="{C7110FF4-9ACA-4417-8E85-AA29FBEA24EB}">
  <ds:schemaRefs>
    <ds:schemaRef ds:uri="2ccda996-c4c3-4e79-8f3e-e1aa4682eb95"/>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IAEA Blank (r01).dotx</Template>
  <TotalTime>39</TotalTime>
  <Pages>2</Pages>
  <Words>330</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Yury GOLOVKOV</dc:creator>
  <cp:lastModifiedBy>Yury GOLOVKOV</cp:lastModifiedBy>
  <cp:revision>30</cp:revision>
  <cp:lastPrinted>2003-10-02T11:54:00Z</cp:lastPrinted>
  <dcterms:created xsi:type="dcterms:W3CDTF">2019-08-19T09:13:00Z</dcterms:created>
  <dcterms:modified xsi:type="dcterms:W3CDTF">2019-08-23T08:31:00Z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y fmtid="{D5CDD505-2E9C-101B-9397-08002B2CF9AE}" pid="11" name="ContentTypeId">
    <vt:lpwstr>0x010100E0BF937A8CBB8642946E103D2300A9FF</vt:lpwstr>
  </property>
</Properties>
</file>