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CDCB2D" w14:textId="77777777" w:rsidR="008C071D" w:rsidRPr="00AB1281" w:rsidRDefault="008C071D" w:rsidP="00B6745E">
      <w:pPr>
        <w:widowControl w:val="0"/>
        <w:autoSpaceDE w:val="0"/>
        <w:autoSpaceDN w:val="0"/>
        <w:adjustRightInd w:val="0"/>
        <w:spacing w:after="0" w:line="240" w:lineRule="auto"/>
        <w:contextualSpacing/>
        <w:jc w:val="center"/>
        <w:rPr>
          <w:rFonts w:cs="Calibri Bold Italic"/>
          <w:b/>
          <w:bCs/>
          <w:noProof/>
          <w:color w:val="0070C0"/>
          <w:lang w:eastAsia="ja-JP"/>
        </w:rPr>
      </w:pPr>
      <w:bookmarkStart w:id="0" w:name="_GoBack"/>
      <w:bookmarkEnd w:id="0"/>
    </w:p>
    <w:p w14:paraId="4D8B0A41" w14:textId="7519E75D" w:rsidR="00B6745E" w:rsidRPr="00AB1281" w:rsidRDefault="00B6745E" w:rsidP="00B6745E">
      <w:pPr>
        <w:widowControl w:val="0"/>
        <w:autoSpaceDE w:val="0"/>
        <w:autoSpaceDN w:val="0"/>
        <w:adjustRightInd w:val="0"/>
        <w:spacing w:after="0" w:line="240" w:lineRule="auto"/>
        <w:contextualSpacing/>
        <w:jc w:val="center"/>
        <w:rPr>
          <w:rFonts w:cs="Calibri Bold Italic"/>
          <w:b/>
          <w:bCs/>
          <w:color w:val="0070C0"/>
        </w:rPr>
      </w:pPr>
      <w:r w:rsidRPr="00AB1281">
        <w:rPr>
          <w:rFonts w:cs="Calibri Bold Italic"/>
          <w:b/>
          <w:bCs/>
          <w:noProof/>
          <w:color w:val="0070C0"/>
          <w:lang w:eastAsia="ja-JP"/>
        </w:rPr>
        <w:drawing>
          <wp:inline distT="0" distB="0" distL="0" distR="0" wp14:anchorId="5397B8C1" wp14:editId="7E97AFEE">
            <wp:extent cx="1507199" cy="1267584"/>
            <wp:effectExtent l="0" t="0" r="444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13974" cy="1273282"/>
                    </a:xfrm>
                    <a:prstGeom prst="rect">
                      <a:avLst/>
                    </a:prstGeom>
                  </pic:spPr>
                </pic:pic>
              </a:graphicData>
            </a:graphic>
          </wp:inline>
        </w:drawing>
      </w:r>
    </w:p>
    <w:p w14:paraId="2CAEAFC4" w14:textId="77777777" w:rsidR="00654378" w:rsidRPr="00AB1281" w:rsidRDefault="00654378" w:rsidP="00B6745E">
      <w:pPr>
        <w:widowControl w:val="0"/>
        <w:autoSpaceDE w:val="0"/>
        <w:autoSpaceDN w:val="0"/>
        <w:adjustRightInd w:val="0"/>
        <w:spacing w:after="0" w:line="240" w:lineRule="auto"/>
        <w:contextualSpacing/>
        <w:jc w:val="center"/>
        <w:rPr>
          <w:rFonts w:cs="Calibri Bold Italic"/>
          <w:b/>
          <w:bCs/>
          <w:color w:val="002060"/>
          <w:spacing w:val="-10"/>
        </w:rPr>
      </w:pPr>
    </w:p>
    <w:p w14:paraId="06DBFFAB" w14:textId="77777777" w:rsidR="008C071D" w:rsidRPr="00AB1281" w:rsidRDefault="008C071D" w:rsidP="00B6745E">
      <w:pPr>
        <w:widowControl w:val="0"/>
        <w:autoSpaceDE w:val="0"/>
        <w:autoSpaceDN w:val="0"/>
        <w:adjustRightInd w:val="0"/>
        <w:spacing w:after="0" w:line="240" w:lineRule="auto"/>
        <w:contextualSpacing/>
        <w:jc w:val="center"/>
        <w:rPr>
          <w:rFonts w:cs="Calibri Bold Italic"/>
          <w:b/>
          <w:bCs/>
          <w:color w:val="002060"/>
          <w:spacing w:val="-10"/>
        </w:rPr>
      </w:pPr>
    </w:p>
    <w:p w14:paraId="3654C948" w14:textId="77777777" w:rsidR="008C071D" w:rsidRPr="00AB1281" w:rsidRDefault="008C071D" w:rsidP="00B6745E">
      <w:pPr>
        <w:widowControl w:val="0"/>
        <w:autoSpaceDE w:val="0"/>
        <w:autoSpaceDN w:val="0"/>
        <w:adjustRightInd w:val="0"/>
        <w:spacing w:after="0" w:line="240" w:lineRule="auto"/>
        <w:contextualSpacing/>
        <w:jc w:val="center"/>
        <w:rPr>
          <w:rFonts w:cs="Calibri Bold Italic"/>
          <w:b/>
          <w:bCs/>
          <w:color w:val="002060"/>
          <w:spacing w:val="-10"/>
        </w:rPr>
      </w:pPr>
    </w:p>
    <w:p w14:paraId="763F384C" w14:textId="40EBEFA1" w:rsidR="00B6745E" w:rsidRPr="00AB1281" w:rsidRDefault="00654378" w:rsidP="00B6745E">
      <w:pPr>
        <w:widowControl w:val="0"/>
        <w:autoSpaceDE w:val="0"/>
        <w:autoSpaceDN w:val="0"/>
        <w:adjustRightInd w:val="0"/>
        <w:spacing w:after="0" w:line="240" w:lineRule="auto"/>
        <w:contextualSpacing/>
        <w:jc w:val="center"/>
        <w:rPr>
          <w:rFonts w:cs="Calibri Bold Italic"/>
          <w:b/>
          <w:bCs/>
          <w:color w:val="002060"/>
          <w:spacing w:val="-10"/>
        </w:rPr>
      </w:pPr>
      <w:r w:rsidRPr="00AB1281">
        <w:rPr>
          <w:rFonts w:cs="Calibri Bold Italic"/>
          <w:b/>
          <w:bCs/>
          <w:color w:val="002060"/>
          <w:spacing w:val="-10"/>
        </w:rPr>
        <w:t>Guidelines on Call for P</w:t>
      </w:r>
      <w:r w:rsidR="00A61776" w:rsidRPr="00AB1281">
        <w:rPr>
          <w:rFonts w:cs="Calibri Bold Italic"/>
          <w:b/>
          <w:bCs/>
          <w:color w:val="002060"/>
          <w:spacing w:val="-10"/>
        </w:rPr>
        <w:t>roposal</w:t>
      </w:r>
      <w:r w:rsidRPr="00AB1281">
        <w:rPr>
          <w:rFonts w:cs="Calibri Bold Italic"/>
          <w:b/>
          <w:bCs/>
          <w:color w:val="002060"/>
          <w:spacing w:val="-10"/>
        </w:rPr>
        <w:t>s to A</w:t>
      </w:r>
      <w:r w:rsidR="00A61776" w:rsidRPr="00AB1281">
        <w:rPr>
          <w:rFonts w:cs="Calibri Bold Italic"/>
          <w:b/>
          <w:bCs/>
          <w:color w:val="002060"/>
          <w:spacing w:val="-10"/>
        </w:rPr>
        <w:t xml:space="preserve">pply for </w:t>
      </w:r>
      <w:r w:rsidRPr="00AB1281">
        <w:rPr>
          <w:rFonts w:cs="Calibri Bold Italic"/>
          <w:b/>
          <w:bCs/>
          <w:color w:val="002060"/>
          <w:spacing w:val="-10"/>
        </w:rPr>
        <w:t xml:space="preserve">Yellow Sea Grant Program under </w:t>
      </w:r>
      <w:r w:rsidR="00A61776" w:rsidRPr="00AB1281">
        <w:rPr>
          <w:rFonts w:cs="Calibri Bold Italic"/>
          <w:b/>
          <w:bCs/>
          <w:color w:val="002060"/>
          <w:spacing w:val="-10"/>
        </w:rPr>
        <w:t>the UNDP/GEF</w:t>
      </w:r>
    </w:p>
    <w:p w14:paraId="0A96A5D4" w14:textId="4E1F3371" w:rsidR="00B6745E" w:rsidRPr="00AB1281" w:rsidRDefault="00B6745E" w:rsidP="00B6745E">
      <w:pPr>
        <w:widowControl w:val="0"/>
        <w:autoSpaceDE w:val="0"/>
        <w:autoSpaceDN w:val="0"/>
        <w:adjustRightInd w:val="0"/>
        <w:spacing w:after="0" w:line="240" w:lineRule="auto"/>
        <w:contextualSpacing/>
        <w:jc w:val="center"/>
        <w:rPr>
          <w:rFonts w:cs="Calibri Bold Italic"/>
          <w:b/>
          <w:bCs/>
          <w:color w:val="002060"/>
          <w:spacing w:val="-10"/>
        </w:rPr>
      </w:pPr>
      <w:r w:rsidRPr="00AB1281">
        <w:rPr>
          <w:b/>
          <w:color w:val="002060"/>
          <w:spacing w:val="-10"/>
        </w:rPr>
        <w:t>Yellow Sea Large Marine Ecosystem</w:t>
      </w:r>
      <w:r w:rsidRPr="00AB1281">
        <w:rPr>
          <w:rFonts w:cs="Calibri Bold Italic"/>
          <w:b/>
          <w:bCs/>
          <w:color w:val="002060"/>
          <w:spacing w:val="-10"/>
        </w:rPr>
        <w:t xml:space="preserve"> Phase II</w:t>
      </w:r>
      <w:r w:rsidR="00654378" w:rsidRPr="00AB1281">
        <w:rPr>
          <w:rFonts w:cs="Calibri Bold Italic"/>
          <w:b/>
          <w:bCs/>
          <w:color w:val="002060"/>
          <w:spacing w:val="-10"/>
        </w:rPr>
        <w:t xml:space="preserve"> </w:t>
      </w:r>
      <w:r w:rsidR="00A61776" w:rsidRPr="00AB1281">
        <w:rPr>
          <w:rFonts w:cs="Calibri Bold Italic"/>
          <w:b/>
          <w:bCs/>
          <w:color w:val="002060"/>
          <w:spacing w:val="-10"/>
        </w:rPr>
        <w:t>Project</w:t>
      </w:r>
    </w:p>
    <w:p w14:paraId="50646C6A" w14:textId="77777777" w:rsidR="00B6745E" w:rsidRPr="00AB1281" w:rsidRDefault="00B6745E" w:rsidP="00B6745E">
      <w:pPr>
        <w:widowControl w:val="0"/>
        <w:autoSpaceDE w:val="0"/>
        <w:autoSpaceDN w:val="0"/>
        <w:adjustRightInd w:val="0"/>
        <w:spacing w:after="0" w:line="240" w:lineRule="auto"/>
        <w:contextualSpacing/>
        <w:jc w:val="center"/>
        <w:rPr>
          <w:color w:val="002060"/>
        </w:rPr>
      </w:pPr>
    </w:p>
    <w:p w14:paraId="379FF367" w14:textId="6F6DA1BD" w:rsidR="00B6745E" w:rsidRDefault="00565D33" w:rsidP="00565D33">
      <w:pPr>
        <w:widowControl w:val="0"/>
        <w:autoSpaceDE w:val="0"/>
        <w:autoSpaceDN w:val="0"/>
        <w:adjustRightInd w:val="0"/>
        <w:spacing w:after="0" w:line="240" w:lineRule="auto"/>
        <w:contextualSpacing/>
        <w:jc w:val="center"/>
        <w:rPr>
          <w:b/>
          <w:color w:val="002060"/>
          <w:spacing w:val="-10"/>
        </w:rPr>
      </w:pPr>
      <w:r w:rsidRPr="00565D33">
        <w:rPr>
          <w:b/>
          <w:color w:val="002060"/>
          <w:spacing w:val="-10"/>
        </w:rPr>
        <w:t>Reference: CFP_91007_2019_01</w:t>
      </w:r>
    </w:p>
    <w:p w14:paraId="5BE2B197" w14:textId="77777777" w:rsidR="00565D33" w:rsidRPr="00565D33" w:rsidRDefault="00565D33" w:rsidP="00565D33">
      <w:pPr>
        <w:widowControl w:val="0"/>
        <w:autoSpaceDE w:val="0"/>
        <w:autoSpaceDN w:val="0"/>
        <w:adjustRightInd w:val="0"/>
        <w:spacing w:after="0" w:line="240" w:lineRule="auto"/>
        <w:contextualSpacing/>
        <w:jc w:val="center"/>
        <w:rPr>
          <w:b/>
          <w:color w:val="002060"/>
          <w:spacing w:val="-10"/>
        </w:rPr>
      </w:pPr>
    </w:p>
    <w:p w14:paraId="0E49888B" w14:textId="77777777" w:rsidR="00B6745E" w:rsidRPr="00AB1281" w:rsidRDefault="00B6745E" w:rsidP="00B6745E">
      <w:pPr>
        <w:spacing w:after="0" w:line="240" w:lineRule="auto"/>
        <w:ind w:left="142"/>
        <w:contextualSpacing/>
      </w:pPr>
      <w:r w:rsidRPr="00AB1281">
        <w:rPr>
          <w:rStyle w:val="Strong"/>
          <w:noProof/>
          <w:lang w:eastAsia="ja-JP"/>
        </w:rPr>
        <w:drawing>
          <wp:inline distT="0" distB="0" distL="0" distR="0" wp14:anchorId="1C454C47" wp14:editId="298BFB5D">
            <wp:extent cx="5602328" cy="3213100"/>
            <wp:effectExtent l="25400" t="25400" r="36830" b="1270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 Map.jpg"/>
                    <pic:cNvPicPr/>
                  </pic:nvPicPr>
                  <pic:blipFill>
                    <a:blip r:embed="rId9">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a:ext>
                      </a:extLst>
                    </a:blip>
                    <a:stretch>
                      <a:fillRect/>
                    </a:stretch>
                  </pic:blipFill>
                  <pic:spPr>
                    <a:xfrm>
                      <a:off x="0" y="0"/>
                      <a:ext cx="5602686" cy="3213306"/>
                    </a:xfrm>
                    <a:prstGeom prst="rect">
                      <a:avLst/>
                    </a:prstGeom>
                    <a:ln>
                      <a:solidFill>
                        <a:schemeClr val="tx1"/>
                      </a:solidFill>
                    </a:ln>
                  </pic:spPr>
                </pic:pic>
              </a:graphicData>
            </a:graphic>
          </wp:inline>
        </w:drawing>
      </w:r>
    </w:p>
    <w:p w14:paraId="3607F2F8" w14:textId="77777777" w:rsidR="00B6745E" w:rsidRPr="00AB1281" w:rsidRDefault="00B6745E" w:rsidP="00B6745E">
      <w:pPr>
        <w:spacing w:after="0" w:line="240" w:lineRule="auto"/>
        <w:contextualSpacing/>
      </w:pPr>
    </w:p>
    <w:p w14:paraId="6A00EFF4" w14:textId="5220F642" w:rsidR="00B6745E" w:rsidRPr="00AB1281" w:rsidRDefault="00B6745E" w:rsidP="00B6745E">
      <w:pPr>
        <w:spacing w:after="0" w:line="240" w:lineRule="auto"/>
        <w:ind w:left="142"/>
        <w:contextualSpacing/>
      </w:pPr>
      <w:r w:rsidRPr="00AB1281">
        <w:t xml:space="preserve">                        </w:t>
      </w:r>
      <w:r w:rsidRPr="00AB1281">
        <w:rPr>
          <w:rFonts w:cs="Calibri Bold Italic"/>
          <w:b/>
          <w:bCs/>
          <w:noProof/>
          <w:lang w:eastAsia="ja-JP"/>
        </w:rPr>
        <w:drawing>
          <wp:inline distT="0" distB="0" distL="0" distR="0" wp14:anchorId="1E07B9ED" wp14:editId="297468C1">
            <wp:extent cx="603250" cy="705148"/>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F Logo.png"/>
                    <pic:cNvPicPr/>
                  </pic:nvPicPr>
                  <pic:blipFill>
                    <a:blip r:embed="rId11" cstate="print">
                      <a:extLst>
                        <a:ext uri="{28A0092B-C50C-407E-A947-70E740481C1C}">
                          <a14:useLocalDpi xmlns:a14="http://schemas.microsoft.com/office/drawing/2010/main"/>
                        </a:ext>
                      </a:extLst>
                    </a:blip>
                    <a:stretch>
                      <a:fillRect/>
                    </a:stretch>
                  </pic:blipFill>
                  <pic:spPr>
                    <a:xfrm>
                      <a:off x="0" y="0"/>
                      <a:ext cx="603362" cy="705279"/>
                    </a:xfrm>
                    <a:prstGeom prst="rect">
                      <a:avLst/>
                    </a:prstGeom>
                  </pic:spPr>
                </pic:pic>
              </a:graphicData>
            </a:graphic>
          </wp:inline>
        </w:drawing>
      </w:r>
      <w:r w:rsidRPr="00AB1281">
        <w:t xml:space="preserve">             </w:t>
      </w:r>
      <w:r w:rsidRPr="00AB1281">
        <w:rPr>
          <w:rFonts w:cs="Calibri Bold Italic"/>
          <w:b/>
          <w:bCs/>
          <w:noProof/>
          <w:lang w:eastAsia="ja-JP"/>
        </w:rPr>
        <w:drawing>
          <wp:inline distT="0" distB="0" distL="0" distR="0" wp14:anchorId="71E37BAB" wp14:editId="3F0C3ADE">
            <wp:extent cx="320622" cy="685800"/>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dp-logo.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0622" cy="685800"/>
                    </a:xfrm>
                    <a:prstGeom prst="rect">
                      <a:avLst/>
                    </a:prstGeom>
                  </pic:spPr>
                </pic:pic>
              </a:graphicData>
            </a:graphic>
          </wp:inline>
        </w:drawing>
      </w:r>
      <w:r w:rsidRPr="00AB1281">
        <w:t xml:space="preserve">           </w:t>
      </w:r>
      <w:r w:rsidRPr="00AB1281">
        <w:rPr>
          <w:rFonts w:cs="Calibri Bold Italic"/>
          <w:b/>
          <w:bCs/>
          <w:noProof/>
          <w:lang w:eastAsia="ja-JP"/>
        </w:rPr>
        <w:drawing>
          <wp:inline distT="0" distB="0" distL="0" distR="0" wp14:anchorId="533B3847" wp14:editId="21EAEFA2">
            <wp:extent cx="728374" cy="654050"/>
            <wp:effectExtent l="0" t="0" r="8255"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rotWithShape="1">
                    <a:blip r:embed="rId13" cstate="print">
                      <a:extLst>
                        <a:ext uri="{28A0092B-C50C-407E-A947-70E740481C1C}">
                          <a14:useLocalDpi xmlns:a14="http://schemas.microsoft.com/office/drawing/2010/main"/>
                        </a:ext>
                      </a:extLst>
                    </a:blip>
                    <a:srcRect/>
                    <a:stretch/>
                  </pic:blipFill>
                  <pic:spPr bwMode="auto">
                    <a:xfrm>
                      <a:off x="0" y="0"/>
                      <a:ext cx="728374" cy="654050"/>
                    </a:xfrm>
                    <a:prstGeom prst="rect">
                      <a:avLst/>
                    </a:prstGeom>
                    <a:ln>
                      <a:noFill/>
                    </a:ln>
                    <a:extLst>
                      <a:ext uri="{53640926-AAD7-44d8-BBD7-CCE9431645EC}">
                        <a14:shadowObscure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arto="http://schemas.microsoft.com/office/word/2006/arto"/>
                      </a:ext>
                    </a:extLst>
                  </pic:spPr>
                </pic:pic>
              </a:graphicData>
            </a:graphic>
          </wp:inline>
        </w:drawing>
      </w:r>
      <w:r w:rsidRPr="00AB1281">
        <w:t xml:space="preserve">      </w:t>
      </w:r>
      <w:r w:rsidR="00B97AE8" w:rsidRPr="00AB1281">
        <w:rPr>
          <w:rFonts w:cs="Calibri Bold Italic"/>
          <w:b/>
          <w:bCs/>
          <w:noProof/>
          <w:lang w:eastAsia="ja-JP"/>
        </w:rPr>
        <w:drawing>
          <wp:inline distT="0" distB="0" distL="0" distR="0" wp14:anchorId="5594112D" wp14:editId="2C63C4F7">
            <wp:extent cx="876300" cy="609564"/>
            <wp:effectExtent l="25400" t="25400" r="12700" b="260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C Flag.jpg"/>
                    <pic:cNvPicPr/>
                  </pic:nvPicPr>
                  <pic:blipFill rotWithShape="1">
                    <a:blip r:embed="rId14" cstate="print">
                      <a:extLst>
                        <a:ext uri="{28A0092B-C50C-407E-A947-70E740481C1C}">
                          <a14:useLocalDpi xmlns:a14="http://schemas.microsoft.com/office/drawing/2010/main"/>
                        </a:ext>
                      </a:extLst>
                    </a:blip>
                    <a:srcRect/>
                    <a:stretch/>
                  </pic:blipFill>
                  <pic:spPr bwMode="auto">
                    <a:xfrm>
                      <a:off x="0" y="0"/>
                      <a:ext cx="879864" cy="612043"/>
                    </a:xfrm>
                    <a:prstGeom prst="rect">
                      <a:avLst/>
                    </a:prstGeom>
                    <a:ln w="3175" cap="flat" cmpd="sng" algn="ctr">
                      <a:solidFill>
                        <a:schemeClr val="tx1"/>
                      </a:solidFill>
                      <a:prstDash val="solid"/>
                      <a:round/>
                      <a:headEnd type="none" w="med" len="med"/>
                      <a:tailEnd type="none" w="med" len="med"/>
                    </a:ln>
                    <a:extLst>
                      <a:ext uri="{53640926-AAD7-44d8-BBD7-CCE9431645EC}">
                        <a14:shadowObscure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arto="http://schemas.microsoft.com/office/word/2006/arto"/>
                      </a:ext>
                    </a:extLst>
                  </pic:spPr>
                </pic:pic>
              </a:graphicData>
            </a:graphic>
          </wp:inline>
        </w:drawing>
      </w:r>
      <w:r w:rsidRPr="00AB1281">
        <w:t xml:space="preserve">       </w:t>
      </w:r>
      <w:r w:rsidRPr="00AB1281">
        <w:rPr>
          <w:rFonts w:cs="Calibri Bold Italic"/>
          <w:b/>
          <w:bCs/>
          <w:noProof/>
          <w:lang w:eastAsia="ja-JP"/>
        </w:rPr>
        <w:drawing>
          <wp:inline distT="0" distB="0" distL="0" distR="0" wp14:anchorId="4CF7ECA6" wp14:editId="5E3E6B21">
            <wp:extent cx="841907" cy="609600"/>
            <wp:effectExtent l="25400" t="25400" r="22225" b="254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K Flag.png"/>
                    <pic:cNvPicPr/>
                  </pic:nvPicPr>
                  <pic:blipFill>
                    <a:blip r:embed="rId15" cstate="print">
                      <a:extLst>
                        <a:ext uri="{28A0092B-C50C-407E-A947-70E740481C1C}">
                          <a14:useLocalDpi xmlns:a14="http://schemas.microsoft.com/office/drawing/2010/main"/>
                        </a:ext>
                      </a:extLst>
                    </a:blip>
                    <a:stretch>
                      <a:fillRect/>
                    </a:stretch>
                  </pic:blipFill>
                  <pic:spPr>
                    <a:xfrm>
                      <a:off x="0" y="0"/>
                      <a:ext cx="845283" cy="612045"/>
                    </a:xfrm>
                    <a:prstGeom prst="rect">
                      <a:avLst/>
                    </a:prstGeom>
                    <a:ln w="3175" cmpd="sng">
                      <a:solidFill>
                        <a:srgbClr val="000000"/>
                      </a:solidFill>
                    </a:ln>
                  </pic:spPr>
                </pic:pic>
              </a:graphicData>
            </a:graphic>
          </wp:inline>
        </w:drawing>
      </w:r>
    </w:p>
    <w:p w14:paraId="41025801" w14:textId="77777777" w:rsidR="00B6745E" w:rsidRPr="00AB1281" w:rsidRDefault="00B6745E" w:rsidP="00B6745E">
      <w:pPr>
        <w:spacing w:after="0" w:line="240" w:lineRule="auto"/>
        <w:contextualSpacing/>
      </w:pPr>
    </w:p>
    <w:p w14:paraId="11F6FB94" w14:textId="77777777" w:rsidR="00B6745E" w:rsidRPr="00AB1281" w:rsidRDefault="00B6745E" w:rsidP="00B6745E">
      <w:pPr>
        <w:spacing w:after="0" w:line="240" w:lineRule="auto"/>
        <w:contextualSpacing/>
      </w:pPr>
    </w:p>
    <w:p w14:paraId="4B1E0EBE" w14:textId="77777777" w:rsidR="00B6745E" w:rsidRPr="00AB1281" w:rsidRDefault="00B6745E" w:rsidP="00B6745E">
      <w:pPr>
        <w:spacing w:after="0" w:line="240" w:lineRule="auto"/>
        <w:contextualSpacing/>
        <w:jc w:val="center"/>
        <w:rPr>
          <w:b/>
          <w:color w:val="0070C0"/>
        </w:rPr>
      </w:pPr>
    </w:p>
    <w:p w14:paraId="06FEE3CE" w14:textId="77777777" w:rsidR="00054AAE" w:rsidRPr="00AB1281" w:rsidRDefault="00054AAE" w:rsidP="00B6745E">
      <w:pPr>
        <w:spacing w:after="0" w:line="240" w:lineRule="auto"/>
        <w:contextualSpacing/>
        <w:jc w:val="center"/>
        <w:rPr>
          <w:b/>
          <w:color w:val="002060"/>
        </w:rPr>
      </w:pPr>
    </w:p>
    <w:p w14:paraId="33A543E9" w14:textId="77777777" w:rsidR="00054AAE" w:rsidRPr="00AB1281" w:rsidRDefault="00054AAE" w:rsidP="00B6745E">
      <w:pPr>
        <w:spacing w:after="0" w:line="240" w:lineRule="auto"/>
        <w:contextualSpacing/>
        <w:jc w:val="center"/>
        <w:rPr>
          <w:b/>
          <w:color w:val="002060"/>
        </w:rPr>
      </w:pPr>
    </w:p>
    <w:p w14:paraId="58AB7C8E" w14:textId="77777777" w:rsidR="005D5D27" w:rsidRDefault="005D5D27" w:rsidP="00B6745E">
      <w:pPr>
        <w:spacing w:after="0" w:line="240" w:lineRule="auto"/>
        <w:contextualSpacing/>
        <w:jc w:val="center"/>
        <w:rPr>
          <w:b/>
          <w:color w:val="002060"/>
        </w:rPr>
      </w:pPr>
    </w:p>
    <w:p w14:paraId="46C16770" w14:textId="77777777" w:rsidR="005D5D27" w:rsidRDefault="005D5D27" w:rsidP="00B6745E">
      <w:pPr>
        <w:spacing w:after="0" w:line="240" w:lineRule="auto"/>
        <w:contextualSpacing/>
        <w:jc w:val="center"/>
        <w:rPr>
          <w:b/>
          <w:color w:val="002060"/>
        </w:rPr>
      </w:pPr>
    </w:p>
    <w:p w14:paraId="0CEC6DAA" w14:textId="77777777" w:rsidR="005D5D27" w:rsidRDefault="005D5D27" w:rsidP="00B6745E">
      <w:pPr>
        <w:spacing w:after="0" w:line="240" w:lineRule="auto"/>
        <w:contextualSpacing/>
        <w:jc w:val="center"/>
        <w:rPr>
          <w:b/>
          <w:color w:val="002060"/>
        </w:rPr>
      </w:pPr>
    </w:p>
    <w:p w14:paraId="27C83CF4" w14:textId="77777777" w:rsidR="005D5D27" w:rsidRDefault="005D5D27" w:rsidP="00B6745E">
      <w:pPr>
        <w:spacing w:after="0" w:line="240" w:lineRule="auto"/>
        <w:contextualSpacing/>
        <w:jc w:val="center"/>
        <w:rPr>
          <w:b/>
          <w:color w:val="002060"/>
        </w:rPr>
      </w:pPr>
    </w:p>
    <w:p w14:paraId="392ECDBE" w14:textId="6537C688" w:rsidR="00B6745E" w:rsidRPr="00AB1281" w:rsidRDefault="00B6745E" w:rsidP="00B6745E">
      <w:pPr>
        <w:spacing w:after="0" w:line="240" w:lineRule="auto"/>
        <w:contextualSpacing/>
        <w:jc w:val="center"/>
        <w:rPr>
          <w:b/>
          <w:color w:val="002060"/>
        </w:rPr>
      </w:pPr>
      <w:r w:rsidRPr="00AB1281">
        <w:rPr>
          <w:b/>
          <w:color w:val="002060"/>
        </w:rPr>
        <w:t>J</w:t>
      </w:r>
      <w:r w:rsidR="001E4AEE" w:rsidRPr="00AB1281">
        <w:rPr>
          <w:b/>
          <w:color w:val="002060"/>
        </w:rPr>
        <w:t>anuary</w:t>
      </w:r>
      <w:r w:rsidRPr="00AB1281">
        <w:rPr>
          <w:b/>
          <w:color w:val="002060"/>
        </w:rPr>
        <w:t xml:space="preserve"> 201</w:t>
      </w:r>
      <w:r w:rsidR="001E4AEE" w:rsidRPr="00AB1281">
        <w:rPr>
          <w:b/>
          <w:color w:val="002060"/>
        </w:rPr>
        <w:t>9</w:t>
      </w:r>
    </w:p>
    <w:p w14:paraId="665A07A0" w14:textId="26E36E54" w:rsidR="00A61776" w:rsidRPr="00AB1281" w:rsidRDefault="00A61776" w:rsidP="00B6745E">
      <w:pPr>
        <w:spacing w:after="0" w:line="240" w:lineRule="auto"/>
        <w:contextualSpacing/>
        <w:jc w:val="center"/>
        <w:rPr>
          <w:b/>
          <w:color w:val="002060"/>
        </w:rPr>
      </w:pPr>
    </w:p>
    <w:p w14:paraId="7E0C40E3" w14:textId="15ECE344" w:rsidR="00A61776" w:rsidRPr="00AB1281" w:rsidRDefault="00A61776" w:rsidP="00B6745E">
      <w:pPr>
        <w:spacing w:after="0" w:line="240" w:lineRule="auto"/>
        <w:contextualSpacing/>
        <w:jc w:val="center"/>
        <w:rPr>
          <w:b/>
          <w:color w:val="002060"/>
        </w:rPr>
      </w:pPr>
    </w:p>
    <w:p w14:paraId="3BD75BDB" w14:textId="58F066B0" w:rsidR="00654378" w:rsidRPr="00AB1281" w:rsidRDefault="00654378" w:rsidP="00B6745E">
      <w:pPr>
        <w:spacing w:after="0" w:line="240" w:lineRule="auto"/>
        <w:contextualSpacing/>
        <w:jc w:val="center"/>
        <w:rPr>
          <w:b/>
          <w:color w:val="002060"/>
        </w:rPr>
      </w:pPr>
    </w:p>
    <w:p w14:paraId="19A05797" w14:textId="77777777" w:rsidR="00654378" w:rsidRPr="00AB1281" w:rsidRDefault="00654378" w:rsidP="00B6745E">
      <w:pPr>
        <w:spacing w:after="0" w:line="240" w:lineRule="auto"/>
        <w:contextualSpacing/>
        <w:jc w:val="center"/>
        <w:rPr>
          <w:b/>
          <w:color w:val="002060"/>
        </w:rPr>
      </w:pPr>
    </w:p>
    <w:p w14:paraId="0CDD4B25" w14:textId="77777777" w:rsidR="00344DA9" w:rsidRDefault="00344DA9" w:rsidP="00B6745E">
      <w:pPr>
        <w:spacing w:after="0" w:line="240" w:lineRule="auto"/>
        <w:contextualSpacing/>
        <w:jc w:val="center"/>
        <w:rPr>
          <w:b/>
          <w:color w:val="002060"/>
        </w:rPr>
        <w:sectPr w:rsidR="00344DA9" w:rsidSect="00987403">
          <w:headerReference w:type="default" r:id="rId16"/>
          <w:footerReference w:type="default" r:id="rId17"/>
          <w:pgSz w:w="11907" w:h="16840" w:code="9"/>
          <w:pgMar w:top="1134" w:right="1134" w:bottom="1134" w:left="1134" w:header="720" w:footer="720" w:gutter="0"/>
          <w:cols w:space="720"/>
          <w:titlePg/>
          <w:docGrid w:linePitch="299"/>
        </w:sectPr>
      </w:pPr>
    </w:p>
    <w:p w14:paraId="59BE3A09" w14:textId="424930AE" w:rsidR="00B6745E" w:rsidRPr="00AB1281" w:rsidRDefault="00B6745E" w:rsidP="00B6745E">
      <w:pPr>
        <w:spacing w:after="0" w:line="240" w:lineRule="auto"/>
        <w:contextualSpacing/>
        <w:jc w:val="center"/>
        <w:rPr>
          <w:b/>
          <w:color w:val="002060"/>
        </w:rPr>
      </w:pPr>
    </w:p>
    <w:sdt>
      <w:sdtPr>
        <w:rPr>
          <w:rFonts w:asciiTheme="minorHAnsi" w:eastAsiaTheme="minorEastAsia" w:hAnsiTheme="minorHAnsi" w:cstheme="minorBidi"/>
          <w:color w:val="4472C4" w:themeColor="accent1"/>
          <w:sz w:val="22"/>
          <w:szCs w:val="22"/>
          <w:lang w:val="zh-CN"/>
        </w:rPr>
        <w:id w:val="-587235317"/>
        <w:docPartObj>
          <w:docPartGallery w:val="Table of Contents"/>
          <w:docPartUnique/>
        </w:docPartObj>
      </w:sdtPr>
      <w:sdtEndPr>
        <w:rPr>
          <w:b/>
          <w:bCs/>
          <w:color w:val="auto"/>
        </w:rPr>
      </w:sdtEndPr>
      <w:sdtContent>
        <w:p w14:paraId="23B93A30" w14:textId="44C5659D" w:rsidR="006C4C7A" w:rsidRPr="00AB1281" w:rsidRDefault="00654378">
          <w:pPr>
            <w:pStyle w:val="TOCHeading"/>
            <w:rPr>
              <w:rFonts w:asciiTheme="minorHAnsi" w:eastAsiaTheme="minorEastAsia" w:hAnsiTheme="minorHAnsi" w:cstheme="minorBidi"/>
              <w:color w:val="4472C4" w:themeColor="accent1"/>
              <w:sz w:val="22"/>
              <w:szCs w:val="22"/>
              <w:lang w:val="zh-CN"/>
            </w:rPr>
          </w:pPr>
          <w:r w:rsidRPr="00AB1281">
            <w:rPr>
              <w:rFonts w:asciiTheme="minorHAnsi" w:eastAsiaTheme="minorEastAsia" w:hAnsiTheme="minorHAnsi" w:cstheme="minorBidi"/>
              <w:color w:val="4472C4" w:themeColor="accent1"/>
              <w:sz w:val="22"/>
              <w:szCs w:val="22"/>
              <w:lang w:val="zh-CN"/>
            </w:rPr>
            <w:t xml:space="preserve">Table of Contents </w:t>
          </w:r>
        </w:p>
        <w:p w14:paraId="63D80596" w14:textId="77777777" w:rsidR="00654378" w:rsidRPr="00AB1281" w:rsidRDefault="00654378" w:rsidP="00654378">
          <w:pPr>
            <w:rPr>
              <w:lang w:val="zh-CN"/>
            </w:rPr>
          </w:pPr>
        </w:p>
        <w:p w14:paraId="35A7C550" w14:textId="1807FF0C" w:rsidR="00A527A9" w:rsidRDefault="006C4C7A">
          <w:pPr>
            <w:pStyle w:val="TOC1"/>
            <w:tabs>
              <w:tab w:val="right" w:leader="dot" w:pos="9629"/>
            </w:tabs>
            <w:rPr>
              <w:rFonts w:cstheme="minorBidi"/>
              <w:noProof/>
            </w:rPr>
          </w:pPr>
          <w:r w:rsidRPr="00AB1281">
            <w:rPr>
              <w:b/>
              <w:bCs/>
              <w:lang w:val="zh-CN"/>
            </w:rPr>
            <w:fldChar w:fldCharType="begin"/>
          </w:r>
          <w:r w:rsidRPr="00AB1281">
            <w:rPr>
              <w:b/>
              <w:bCs/>
              <w:lang w:val="zh-CN"/>
            </w:rPr>
            <w:instrText xml:space="preserve"> TOC \o "1-3" \h \z \u </w:instrText>
          </w:r>
          <w:r w:rsidRPr="00AB1281">
            <w:rPr>
              <w:b/>
              <w:bCs/>
              <w:lang w:val="zh-CN"/>
            </w:rPr>
            <w:fldChar w:fldCharType="separate"/>
          </w:r>
          <w:hyperlink w:anchor="_Toc534641582" w:history="1">
            <w:r w:rsidR="00A527A9" w:rsidRPr="000367B3">
              <w:rPr>
                <w:rStyle w:val="Hyperlink"/>
                <w:noProof/>
              </w:rPr>
              <w:t>Background</w:t>
            </w:r>
            <w:r w:rsidR="00A527A9">
              <w:rPr>
                <w:noProof/>
                <w:webHidden/>
              </w:rPr>
              <w:tab/>
            </w:r>
            <w:r w:rsidR="00A527A9">
              <w:rPr>
                <w:noProof/>
                <w:webHidden/>
              </w:rPr>
              <w:fldChar w:fldCharType="begin"/>
            </w:r>
            <w:r w:rsidR="00A527A9">
              <w:rPr>
                <w:noProof/>
                <w:webHidden/>
              </w:rPr>
              <w:instrText xml:space="preserve"> PAGEREF _Toc534641582 \h </w:instrText>
            </w:r>
            <w:r w:rsidR="00A527A9">
              <w:rPr>
                <w:noProof/>
                <w:webHidden/>
              </w:rPr>
            </w:r>
            <w:r w:rsidR="00A527A9">
              <w:rPr>
                <w:noProof/>
                <w:webHidden/>
              </w:rPr>
              <w:fldChar w:fldCharType="separate"/>
            </w:r>
            <w:r w:rsidR="009D7071">
              <w:rPr>
                <w:noProof/>
                <w:webHidden/>
              </w:rPr>
              <w:t>1</w:t>
            </w:r>
            <w:r w:rsidR="00A527A9">
              <w:rPr>
                <w:noProof/>
                <w:webHidden/>
              </w:rPr>
              <w:fldChar w:fldCharType="end"/>
            </w:r>
          </w:hyperlink>
        </w:p>
        <w:p w14:paraId="004957F2" w14:textId="5B434B91" w:rsidR="00A527A9" w:rsidRDefault="009D7071">
          <w:pPr>
            <w:pStyle w:val="TOC1"/>
            <w:tabs>
              <w:tab w:val="right" w:leader="dot" w:pos="9629"/>
            </w:tabs>
            <w:rPr>
              <w:rFonts w:cstheme="minorBidi"/>
              <w:noProof/>
            </w:rPr>
          </w:pPr>
          <w:hyperlink w:anchor="_Toc534641583" w:history="1">
            <w:r w:rsidR="00A527A9" w:rsidRPr="000367B3">
              <w:rPr>
                <w:rStyle w:val="Hyperlink"/>
                <w:noProof/>
                <w:lang w:eastAsia="ko-KR"/>
              </w:rPr>
              <w:t xml:space="preserve">Grant </w:t>
            </w:r>
            <w:r w:rsidR="00A527A9" w:rsidRPr="000367B3">
              <w:rPr>
                <w:rStyle w:val="Hyperlink"/>
                <w:noProof/>
              </w:rPr>
              <w:t>support</w:t>
            </w:r>
            <w:r w:rsidR="00A527A9" w:rsidRPr="000367B3">
              <w:rPr>
                <w:rStyle w:val="Hyperlink"/>
                <w:noProof/>
                <w:lang w:eastAsia="ko-KR"/>
              </w:rPr>
              <w:t xml:space="preserve"> scope, scale and funding cycles</w:t>
            </w:r>
            <w:r w:rsidR="00A527A9">
              <w:rPr>
                <w:noProof/>
                <w:webHidden/>
              </w:rPr>
              <w:tab/>
            </w:r>
            <w:r w:rsidR="00A527A9">
              <w:rPr>
                <w:noProof/>
                <w:webHidden/>
              </w:rPr>
              <w:fldChar w:fldCharType="begin"/>
            </w:r>
            <w:r w:rsidR="00A527A9">
              <w:rPr>
                <w:noProof/>
                <w:webHidden/>
              </w:rPr>
              <w:instrText xml:space="preserve"> PAGEREF _Toc534641583 \h </w:instrText>
            </w:r>
            <w:r w:rsidR="00A527A9">
              <w:rPr>
                <w:noProof/>
                <w:webHidden/>
              </w:rPr>
            </w:r>
            <w:r w:rsidR="00A527A9">
              <w:rPr>
                <w:noProof/>
                <w:webHidden/>
              </w:rPr>
              <w:fldChar w:fldCharType="separate"/>
            </w:r>
            <w:r>
              <w:rPr>
                <w:noProof/>
                <w:webHidden/>
              </w:rPr>
              <w:t>2</w:t>
            </w:r>
            <w:r w:rsidR="00A527A9">
              <w:rPr>
                <w:noProof/>
                <w:webHidden/>
              </w:rPr>
              <w:fldChar w:fldCharType="end"/>
            </w:r>
          </w:hyperlink>
        </w:p>
        <w:p w14:paraId="18BF9624" w14:textId="6416BE09" w:rsidR="00A527A9" w:rsidRDefault="009D7071">
          <w:pPr>
            <w:pStyle w:val="TOC2"/>
            <w:tabs>
              <w:tab w:val="right" w:leader="dot" w:pos="9629"/>
            </w:tabs>
            <w:rPr>
              <w:rFonts w:cstheme="minorBidi"/>
              <w:noProof/>
            </w:rPr>
          </w:pPr>
          <w:hyperlink w:anchor="_Toc534641584" w:history="1">
            <w:r w:rsidR="00A527A9" w:rsidRPr="000367B3">
              <w:rPr>
                <w:rStyle w:val="Hyperlink"/>
                <w:noProof/>
                <w:lang w:val="en-GB"/>
              </w:rPr>
              <w:t>Grant support scope, priority activities and indicative performance indicators</w:t>
            </w:r>
            <w:r w:rsidR="00A527A9">
              <w:rPr>
                <w:noProof/>
                <w:webHidden/>
              </w:rPr>
              <w:tab/>
            </w:r>
            <w:r w:rsidR="00A527A9">
              <w:rPr>
                <w:noProof/>
                <w:webHidden/>
              </w:rPr>
              <w:fldChar w:fldCharType="begin"/>
            </w:r>
            <w:r w:rsidR="00A527A9">
              <w:rPr>
                <w:noProof/>
                <w:webHidden/>
              </w:rPr>
              <w:instrText xml:space="preserve"> PAGEREF _Toc534641584 \h </w:instrText>
            </w:r>
            <w:r w:rsidR="00A527A9">
              <w:rPr>
                <w:noProof/>
                <w:webHidden/>
              </w:rPr>
            </w:r>
            <w:r w:rsidR="00A527A9">
              <w:rPr>
                <w:noProof/>
                <w:webHidden/>
              </w:rPr>
              <w:fldChar w:fldCharType="separate"/>
            </w:r>
            <w:r>
              <w:rPr>
                <w:noProof/>
                <w:webHidden/>
              </w:rPr>
              <w:t>2</w:t>
            </w:r>
            <w:r w:rsidR="00A527A9">
              <w:rPr>
                <w:noProof/>
                <w:webHidden/>
              </w:rPr>
              <w:fldChar w:fldCharType="end"/>
            </w:r>
          </w:hyperlink>
        </w:p>
        <w:p w14:paraId="08EF918A" w14:textId="31C0C13C" w:rsidR="00A527A9" w:rsidRDefault="009D7071">
          <w:pPr>
            <w:pStyle w:val="TOC2"/>
            <w:tabs>
              <w:tab w:val="right" w:leader="dot" w:pos="9629"/>
            </w:tabs>
            <w:rPr>
              <w:rFonts w:cstheme="minorBidi"/>
              <w:noProof/>
            </w:rPr>
          </w:pPr>
          <w:hyperlink w:anchor="_Toc534641585" w:history="1">
            <w:r w:rsidR="00A527A9" w:rsidRPr="000367B3">
              <w:rPr>
                <w:rStyle w:val="Hyperlink"/>
                <w:noProof/>
                <w:lang w:val="en-GB"/>
              </w:rPr>
              <w:t>Grant Scale</w:t>
            </w:r>
            <w:r w:rsidR="00A527A9">
              <w:rPr>
                <w:noProof/>
                <w:webHidden/>
              </w:rPr>
              <w:tab/>
            </w:r>
            <w:r w:rsidR="00A527A9">
              <w:rPr>
                <w:noProof/>
                <w:webHidden/>
              </w:rPr>
              <w:fldChar w:fldCharType="begin"/>
            </w:r>
            <w:r w:rsidR="00A527A9">
              <w:rPr>
                <w:noProof/>
                <w:webHidden/>
              </w:rPr>
              <w:instrText xml:space="preserve"> PAGEREF _Toc534641585 \h </w:instrText>
            </w:r>
            <w:r w:rsidR="00A527A9">
              <w:rPr>
                <w:noProof/>
                <w:webHidden/>
              </w:rPr>
            </w:r>
            <w:r w:rsidR="00A527A9">
              <w:rPr>
                <w:noProof/>
                <w:webHidden/>
              </w:rPr>
              <w:fldChar w:fldCharType="separate"/>
            </w:r>
            <w:r>
              <w:rPr>
                <w:noProof/>
                <w:webHidden/>
              </w:rPr>
              <w:t>6</w:t>
            </w:r>
            <w:r w:rsidR="00A527A9">
              <w:rPr>
                <w:noProof/>
                <w:webHidden/>
              </w:rPr>
              <w:fldChar w:fldCharType="end"/>
            </w:r>
          </w:hyperlink>
        </w:p>
        <w:p w14:paraId="69AF0E4A" w14:textId="0CA7F057" w:rsidR="00A527A9" w:rsidRDefault="009D7071">
          <w:pPr>
            <w:pStyle w:val="TOC2"/>
            <w:tabs>
              <w:tab w:val="right" w:leader="dot" w:pos="9629"/>
            </w:tabs>
            <w:rPr>
              <w:rFonts w:cstheme="minorBidi"/>
              <w:noProof/>
            </w:rPr>
          </w:pPr>
          <w:hyperlink w:anchor="_Toc534641586" w:history="1">
            <w:r w:rsidR="00A527A9" w:rsidRPr="000367B3">
              <w:rPr>
                <w:rStyle w:val="Hyperlink"/>
                <w:noProof/>
                <w:lang w:val="en-GB"/>
              </w:rPr>
              <w:t>Grant Cycle</w:t>
            </w:r>
            <w:r w:rsidR="00A527A9">
              <w:rPr>
                <w:noProof/>
                <w:webHidden/>
              </w:rPr>
              <w:tab/>
            </w:r>
            <w:r w:rsidR="00A527A9">
              <w:rPr>
                <w:noProof/>
                <w:webHidden/>
              </w:rPr>
              <w:fldChar w:fldCharType="begin"/>
            </w:r>
            <w:r w:rsidR="00A527A9">
              <w:rPr>
                <w:noProof/>
                <w:webHidden/>
              </w:rPr>
              <w:instrText xml:space="preserve"> PAGEREF _Toc534641586 \h </w:instrText>
            </w:r>
            <w:r w:rsidR="00A527A9">
              <w:rPr>
                <w:noProof/>
                <w:webHidden/>
              </w:rPr>
            </w:r>
            <w:r w:rsidR="00A527A9">
              <w:rPr>
                <w:noProof/>
                <w:webHidden/>
              </w:rPr>
              <w:fldChar w:fldCharType="separate"/>
            </w:r>
            <w:r>
              <w:rPr>
                <w:noProof/>
                <w:webHidden/>
              </w:rPr>
              <w:t>6</w:t>
            </w:r>
            <w:r w:rsidR="00A527A9">
              <w:rPr>
                <w:noProof/>
                <w:webHidden/>
              </w:rPr>
              <w:fldChar w:fldCharType="end"/>
            </w:r>
          </w:hyperlink>
        </w:p>
        <w:p w14:paraId="7BC410E4" w14:textId="426EC5B2" w:rsidR="00A527A9" w:rsidRDefault="009D7071">
          <w:pPr>
            <w:pStyle w:val="TOC1"/>
            <w:tabs>
              <w:tab w:val="right" w:leader="dot" w:pos="9629"/>
            </w:tabs>
            <w:rPr>
              <w:rFonts w:cstheme="minorBidi"/>
              <w:noProof/>
            </w:rPr>
          </w:pPr>
          <w:hyperlink w:anchor="_Toc534641587" w:history="1">
            <w:r w:rsidR="00A527A9" w:rsidRPr="000367B3">
              <w:rPr>
                <w:rStyle w:val="Hyperlink"/>
                <w:noProof/>
                <w:lang w:eastAsia="ko-KR"/>
              </w:rPr>
              <w:t xml:space="preserve">Grant management </w:t>
            </w:r>
            <w:r w:rsidR="00A527A9" w:rsidRPr="000367B3">
              <w:rPr>
                <w:rStyle w:val="Hyperlink"/>
                <w:noProof/>
              </w:rPr>
              <w:t>and</w:t>
            </w:r>
            <w:r w:rsidR="00A527A9" w:rsidRPr="000367B3">
              <w:rPr>
                <w:rStyle w:val="Hyperlink"/>
                <w:noProof/>
                <w:lang w:eastAsia="ko-KR"/>
              </w:rPr>
              <w:t xml:space="preserve"> use scope</w:t>
            </w:r>
            <w:r w:rsidR="00A527A9">
              <w:rPr>
                <w:noProof/>
                <w:webHidden/>
              </w:rPr>
              <w:tab/>
            </w:r>
            <w:r w:rsidR="00A527A9">
              <w:rPr>
                <w:noProof/>
                <w:webHidden/>
              </w:rPr>
              <w:fldChar w:fldCharType="begin"/>
            </w:r>
            <w:r w:rsidR="00A527A9">
              <w:rPr>
                <w:noProof/>
                <w:webHidden/>
              </w:rPr>
              <w:instrText xml:space="preserve"> PAGEREF _Toc534641587 \h </w:instrText>
            </w:r>
            <w:r w:rsidR="00A527A9">
              <w:rPr>
                <w:noProof/>
                <w:webHidden/>
              </w:rPr>
            </w:r>
            <w:r w:rsidR="00A527A9">
              <w:rPr>
                <w:noProof/>
                <w:webHidden/>
              </w:rPr>
              <w:fldChar w:fldCharType="separate"/>
            </w:r>
            <w:r>
              <w:rPr>
                <w:noProof/>
                <w:webHidden/>
              </w:rPr>
              <w:t>6</w:t>
            </w:r>
            <w:r w:rsidR="00A527A9">
              <w:rPr>
                <w:noProof/>
                <w:webHidden/>
              </w:rPr>
              <w:fldChar w:fldCharType="end"/>
            </w:r>
          </w:hyperlink>
        </w:p>
        <w:p w14:paraId="2BC8EF58" w14:textId="42D1F5A3" w:rsidR="00A527A9" w:rsidRDefault="009D7071">
          <w:pPr>
            <w:pStyle w:val="TOC2"/>
            <w:tabs>
              <w:tab w:val="right" w:leader="dot" w:pos="9629"/>
            </w:tabs>
            <w:rPr>
              <w:rFonts w:cstheme="minorBidi"/>
              <w:noProof/>
            </w:rPr>
          </w:pPr>
          <w:hyperlink w:anchor="_Toc534641588" w:history="1">
            <w:r w:rsidR="00A527A9" w:rsidRPr="000367B3">
              <w:rPr>
                <w:rStyle w:val="Hyperlink"/>
                <w:noProof/>
                <w:lang w:val="en-GB"/>
              </w:rPr>
              <w:t>Grant Management</w:t>
            </w:r>
            <w:r w:rsidR="00A527A9">
              <w:rPr>
                <w:noProof/>
                <w:webHidden/>
              </w:rPr>
              <w:tab/>
            </w:r>
            <w:r w:rsidR="00A527A9">
              <w:rPr>
                <w:noProof/>
                <w:webHidden/>
              </w:rPr>
              <w:fldChar w:fldCharType="begin"/>
            </w:r>
            <w:r w:rsidR="00A527A9">
              <w:rPr>
                <w:noProof/>
                <w:webHidden/>
              </w:rPr>
              <w:instrText xml:space="preserve"> PAGEREF _Toc534641588 \h </w:instrText>
            </w:r>
            <w:r w:rsidR="00A527A9">
              <w:rPr>
                <w:noProof/>
                <w:webHidden/>
              </w:rPr>
            </w:r>
            <w:r w:rsidR="00A527A9">
              <w:rPr>
                <w:noProof/>
                <w:webHidden/>
              </w:rPr>
              <w:fldChar w:fldCharType="separate"/>
            </w:r>
            <w:r>
              <w:rPr>
                <w:noProof/>
                <w:webHidden/>
              </w:rPr>
              <w:t>6</w:t>
            </w:r>
            <w:r w:rsidR="00A527A9">
              <w:rPr>
                <w:noProof/>
                <w:webHidden/>
              </w:rPr>
              <w:fldChar w:fldCharType="end"/>
            </w:r>
          </w:hyperlink>
        </w:p>
        <w:p w14:paraId="5692C7D4" w14:textId="44794BC6" w:rsidR="00A527A9" w:rsidRDefault="009D7071">
          <w:pPr>
            <w:pStyle w:val="TOC2"/>
            <w:tabs>
              <w:tab w:val="right" w:leader="dot" w:pos="9629"/>
            </w:tabs>
            <w:rPr>
              <w:rFonts w:cstheme="minorBidi"/>
              <w:noProof/>
            </w:rPr>
          </w:pPr>
          <w:hyperlink w:anchor="_Toc534641589" w:history="1">
            <w:r w:rsidR="00A527A9" w:rsidRPr="000367B3">
              <w:rPr>
                <w:rStyle w:val="Hyperlink"/>
                <w:noProof/>
                <w:lang w:val="en-GB"/>
              </w:rPr>
              <w:t>Eligible costs</w:t>
            </w:r>
            <w:r w:rsidR="00A527A9">
              <w:rPr>
                <w:noProof/>
                <w:webHidden/>
              </w:rPr>
              <w:tab/>
            </w:r>
            <w:r w:rsidR="00A527A9">
              <w:rPr>
                <w:noProof/>
                <w:webHidden/>
              </w:rPr>
              <w:fldChar w:fldCharType="begin"/>
            </w:r>
            <w:r w:rsidR="00A527A9">
              <w:rPr>
                <w:noProof/>
                <w:webHidden/>
              </w:rPr>
              <w:instrText xml:space="preserve"> PAGEREF _Toc534641589 \h </w:instrText>
            </w:r>
            <w:r w:rsidR="00A527A9">
              <w:rPr>
                <w:noProof/>
                <w:webHidden/>
              </w:rPr>
            </w:r>
            <w:r w:rsidR="00A527A9">
              <w:rPr>
                <w:noProof/>
                <w:webHidden/>
              </w:rPr>
              <w:fldChar w:fldCharType="separate"/>
            </w:r>
            <w:r>
              <w:rPr>
                <w:noProof/>
                <w:webHidden/>
              </w:rPr>
              <w:t>6</w:t>
            </w:r>
            <w:r w:rsidR="00A527A9">
              <w:rPr>
                <w:noProof/>
                <w:webHidden/>
              </w:rPr>
              <w:fldChar w:fldCharType="end"/>
            </w:r>
          </w:hyperlink>
        </w:p>
        <w:p w14:paraId="5808E715" w14:textId="0F097ED4" w:rsidR="00A527A9" w:rsidRDefault="009D7071">
          <w:pPr>
            <w:pStyle w:val="TOC2"/>
            <w:tabs>
              <w:tab w:val="right" w:leader="dot" w:pos="9629"/>
            </w:tabs>
            <w:rPr>
              <w:rFonts w:cstheme="minorBidi"/>
              <w:noProof/>
            </w:rPr>
          </w:pPr>
          <w:hyperlink w:anchor="_Toc534641590" w:history="1">
            <w:r w:rsidR="00A527A9" w:rsidRPr="000367B3">
              <w:rPr>
                <w:rStyle w:val="Hyperlink"/>
                <w:noProof/>
                <w:lang w:val="en-GB"/>
              </w:rPr>
              <w:t>Special consideration on grant use</w:t>
            </w:r>
            <w:r w:rsidR="00A527A9">
              <w:rPr>
                <w:noProof/>
                <w:webHidden/>
              </w:rPr>
              <w:tab/>
            </w:r>
            <w:r w:rsidR="00A527A9">
              <w:rPr>
                <w:noProof/>
                <w:webHidden/>
              </w:rPr>
              <w:fldChar w:fldCharType="begin"/>
            </w:r>
            <w:r w:rsidR="00A527A9">
              <w:rPr>
                <w:noProof/>
                <w:webHidden/>
              </w:rPr>
              <w:instrText xml:space="preserve"> PAGEREF _Toc534641590 \h </w:instrText>
            </w:r>
            <w:r w:rsidR="00A527A9">
              <w:rPr>
                <w:noProof/>
                <w:webHidden/>
              </w:rPr>
            </w:r>
            <w:r w:rsidR="00A527A9">
              <w:rPr>
                <w:noProof/>
                <w:webHidden/>
              </w:rPr>
              <w:fldChar w:fldCharType="separate"/>
            </w:r>
            <w:r>
              <w:rPr>
                <w:noProof/>
                <w:webHidden/>
              </w:rPr>
              <w:t>6</w:t>
            </w:r>
            <w:r w:rsidR="00A527A9">
              <w:rPr>
                <w:noProof/>
                <w:webHidden/>
              </w:rPr>
              <w:fldChar w:fldCharType="end"/>
            </w:r>
          </w:hyperlink>
        </w:p>
        <w:p w14:paraId="6895ED03" w14:textId="64B9CEA7" w:rsidR="00A527A9" w:rsidRDefault="009D7071">
          <w:pPr>
            <w:pStyle w:val="TOC1"/>
            <w:tabs>
              <w:tab w:val="right" w:leader="dot" w:pos="9629"/>
            </w:tabs>
            <w:rPr>
              <w:rFonts w:cstheme="minorBidi"/>
              <w:noProof/>
            </w:rPr>
          </w:pPr>
          <w:hyperlink w:anchor="_Toc534641591" w:history="1">
            <w:r w:rsidR="00A527A9" w:rsidRPr="000367B3">
              <w:rPr>
                <w:rStyle w:val="Hyperlink"/>
                <w:noProof/>
                <w:lang w:eastAsia="ko-KR"/>
              </w:rPr>
              <w:t xml:space="preserve">Eligibility of </w:t>
            </w:r>
            <w:r w:rsidR="00A527A9" w:rsidRPr="000367B3">
              <w:rPr>
                <w:rStyle w:val="Hyperlink"/>
                <w:noProof/>
              </w:rPr>
              <w:t>applicant</w:t>
            </w:r>
            <w:r w:rsidR="00A527A9">
              <w:rPr>
                <w:noProof/>
                <w:webHidden/>
              </w:rPr>
              <w:tab/>
            </w:r>
            <w:r w:rsidR="00A527A9">
              <w:rPr>
                <w:noProof/>
                <w:webHidden/>
              </w:rPr>
              <w:fldChar w:fldCharType="begin"/>
            </w:r>
            <w:r w:rsidR="00A527A9">
              <w:rPr>
                <w:noProof/>
                <w:webHidden/>
              </w:rPr>
              <w:instrText xml:space="preserve"> PAGEREF _Toc534641591 \h </w:instrText>
            </w:r>
            <w:r w:rsidR="00A527A9">
              <w:rPr>
                <w:noProof/>
                <w:webHidden/>
              </w:rPr>
            </w:r>
            <w:r w:rsidR="00A527A9">
              <w:rPr>
                <w:noProof/>
                <w:webHidden/>
              </w:rPr>
              <w:fldChar w:fldCharType="separate"/>
            </w:r>
            <w:r>
              <w:rPr>
                <w:noProof/>
                <w:webHidden/>
              </w:rPr>
              <w:t>6</w:t>
            </w:r>
            <w:r w:rsidR="00A527A9">
              <w:rPr>
                <w:noProof/>
                <w:webHidden/>
              </w:rPr>
              <w:fldChar w:fldCharType="end"/>
            </w:r>
          </w:hyperlink>
        </w:p>
        <w:p w14:paraId="5AB28ADE" w14:textId="0F9C428D" w:rsidR="00A527A9" w:rsidRDefault="009D7071">
          <w:pPr>
            <w:pStyle w:val="TOC1"/>
            <w:tabs>
              <w:tab w:val="right" w:leader="dot" w:pos="9629"/>
            </w:tabs>
            <w:rPr>
              <w:rFonts w:cstheme="minorBidi"/>
              <w:noProof/>
            </w:rPr>
          </w:pPr>
          <w:hyperlink w:anchor="_Toc534641592" w:history="1">
            <w:r w:rsidR="00A527A9" w:rsidRPr="000367B3">
              <w:rPr>
                <w:rStyle w:val="Hyperlink"/>
                <w:noProof/>
                <w:lang w:val="en-GB"/>
              </w:rPr>
              <w:t xml:space="preserve">Evaluation </w:t>
            </w:r>
            <w:r w:rsidR="00A527A9" w:rsidRPr="000367B3">
              <w:rPr>
                <w:rStyle w:val="Hyperlink"/>
                <w:noProof/>
              </w:rPr>
              <w:t>process</w:t>
            </w:r>
            <w:r w:rsidR="00A527A9">
              <w:rPr>
                <w:noProof/>
                <w:webHidden/>
              </w:rPr>
              <w:tab/>
            </w:r>
            <w:r w:rsidR="00A527A9">
              <w:rPr>
                <w:noProof/>
                <w:webHidden/>
              </w:rPr>
              <w:fldChar w:fldCharType="begin"/>
            </w:r>
            <w:r w:rsidR="00A527A9">
              <w:rPr>
                <w:noProof/>
                <w:webHidden/>
              </w:rPr>
              <w:instrText xml:space="preserve"> PAGEREF _Toc534641592 \h </w:instrText>
            </w:r>
            <w:r w:rsidR="00A527A9">
              <w:rPr>
                <w:noProof/>
                <w:webHidden/>
              </w:rPr>
            </w:r>
            <w:r w:rsidR="00A527A9">
              <w:rPr>
                <w:noProof/>
                <w:webHidden/>
              </w:rPr>
              <w:fldChar w:fldCharType="separate"/>
            </w:r>
            <w:r>
              <w:rPr>
                <w:noProof/>
                <w:webHidden/>
              </w:rPr>
              <w:t>7</w:t>
            </w:r>
            <w:r w:rsidR="00A527A9">
              <w:rPr>
                <w:noProof/>
                <w:webHidden/>
              </w:rPr>
              <w:fldChar w:fldCharType="end"/>
            </w:r>
          </w:hyperlink>
        </w:p>
        <w:p w14:paraId="0E864D61" w14:textId="5B0B1B67" w:rsidR="00A527A9" w:rsidRDefault="009D7071">
          <w:pPr>
            <w:pStyle w:val="TOC2"/>
            <w:tabs>
              <w:tab w:val="right" w:leader="dot" w:pos="9629"/>
            </w:tabs>
            <w:rPr>
              <w:rFonts w:cstheme="minorBidi"/>
              <w:noProof/>
            </w:rPr>
          </w:pPr>
          <w:hyperlink w:anchor="_Toc534641593" w:history="1">
            <w:r w:rsidR="00A527A9" w:rsidRPr="000367B3">
              <w:rPr>
                <w:rStyle w:val="Hyperlink"/>
                <w:noProof/>
                <w:lang w:eastAsia="ko-KR"/>
              </w:rPr>
              <w:t>Submission and review</w:t>
            </w:r>
            <w:r w:rsidR="00A527A9">
              <w:rPr>
                <w:noProof/>
                <w:webHidden/>
              </w:rPr>
              <w:tab/>
            </w:r>
            <w:r w:rsidR="00A527A9">
              <w:rPr>
                <w:noProof/>
                <w:webHidden/>
              </w:rPr>
              <w:fldChar w:fldCharType="begin"/>
            </w:r>
            <w:r w:rsidR="00A527A9">
              <w:rPr>
                <w:noProof/>
                <w:webHidden/>
              </w:rPr>
              <w:instrText xml:space="preserve"> PAGEREF _Toc534641593 \h </w:instrText>
            </w:r>
            <w:r w:rsidR="00A527A9">
              <w:rPr>
                <w:noProof/>
                <w:webHidden/>
              </w:rPr>
            </w:r>
            <w:r w:rsidR="00A527A9">
              <w:rPr>
                <w:noProof/>
                <w:webHidden/>
              </w:rPr>
              <w:fldChar w:fldCharType="separate"/>
            </w:r>
            <w:r>
              <w:rPr>
                <w:noProof/>
                <w:webHidden/>
              </w:rPr>
              <w:t>7</w:t>
            </w:r>
            <w:r w:rsidR="00A527A9">
              <w:rPr>
                <w:noProof/>
                <w:webHidden/>
              </w:rPr>
              <w:fldChar w:fldCharType="end"/>
            </w:r>
          </w:hyperlink>
        </w:p>
        <w:p w14:paraId="515336D6" w14:textId="7ACEEE2A" w:rsidR="00A527A9" w:rsidRDefault="009D7071">
          <w:pPr>
            <w:pStyle w:val="TOC2"/>
            <w:tabs>
              <w:tab w:val="right" w:leader="dot" w:pos="9629"/>
            </w:tabs>
            <w:rPr>
              <w:rFonts w:cstheme="minorBidi"/>
              <w:noProof/>
            </w:rPr>
          </w:pPr>
          <w:hyperlink w:anchor="_Toc534641594" w:history="1">
            <w:r w:rsidR="00A527A9" w:rsidRPr="000367B3">
              <w:rPr>
                <w:rStyle w:val="Hyperlink"/>
                <w:noProof/>
                <w:lang w:val="en-GB"/>
              </w:rPr>
              <w:t>Review criteria</w:t>
            </w:r>
            <w:r w:rsidR="00A527A9">
              <w:rPr>
                <w:noProof/>
                <w:webHidden/>
              </w:rPr>
              <w:tab/>
            </w:r>
            <w:r w:rsidR="00A527A9">
              <w:rPr>
                <w:noProof/>
                <w:webHidden/>
              </w:rPr>
              <w:fldChar w:fldCharType="begin"/>
            </w:r>
            <w:r w:rsidR="00A527A9">
              <w:rPr>
                <w:noProof/>
                <w:webHidden/>
              </w:rPr>
              <w:instrText xml:space="preserve"> PAGEREF _Toc534641594 \h </w:instrText>
            </w:r>
            <w:r w:rsidR="00A527A9">
              <w:rPr>
                <w:noProof/>
                <w:webHidden/>
              </w:rPr>
            </w:r>
            <w:r w:rsidR="00A527A9">
              <w:rPr>
                <w:noProof/>
                <w:webHidden/>
              </w:rPr>
              <w:fldChar w:fldCharType="separate"/>
            </w:r>
            <w:r>
              <w:rPr>
                <w:noProof/>
                <w:webHidden/>
              </w:rPr>
              <w:t>8</w:t>
            </w:r>
            <w:r w:rsidR="00A527A9">
              <w:rPr>
                <w:noProof/>
                <w:webHidden/>
              </w:rPr>
              <w:fldChar w:fldCharType="end"/>
            </w:r>
          </w:hyperlink>
        </w:p>
        <w:p w14:paraId="006B9D37" w14:textId="0F190428" w:rsidR="00A527A9" w:rsidRDefault="009D7071">
          <w:pPr>
            <w:pStyle w:val="TOC1"/>
            <w:tabs>
              <w:tab w:val="right" w:leader="dot" w:pos="9629"/>
            </w:tabs>
            <w:rPr>
              <w:rFonts w:cstheme="minorBidi"/>
              <w:noProof/>
            </w:rPr>
          </w:pPr>
          <w:hyperlink w:anchor="_Toc534641595" w:history="1">
            <w:r w:rsidR="00A527A9" w:rsidRPr="000367B3">
              <w:rPr>
                <w:rStyle w:val="Hyperlink"/>
                <w:noProof/>
                <w:lang w:eastAsia="en-US"/>
              </w:rPr>
              <w:t>UNOPS Grant Support Agreement</w:t>
            </w:r>
            <w:r w:rsidR="00A527A9">
              <w:rPr>
                <w:noProof/>
                <w:webHidden/>
              </w:rPr>
              <w:tab/>
            </w:r>
            <w:r w:rsidR="00A527A9">
              <w:rPr>
                <w:noProof/>
                <w:webHidden/>
              </w:rPr>
              <w:fldChar w:fldCharType="begin"/>
            </w:r>
            <w:r w:rsidR="00A527A9">
              <w:rPr>
                <w:noProof/>
                <w:webHidden/>
              </w:rPr>
              <w:instrText xml:space="preserve"> PAGEREF _Toc534641595 \h </w:instrText>
            </w:r>
            <w:r w:rsidR="00A527A9">
              <w:rPr>
                <w:noProof/>
                <w:webHidden/>
              </w:rPr>
            </w:r>
            <w:r w:rsidR="00A527A9">
              <w:rPr>
                <w:noProof/>
                <w:webHidden/>
              </w:rPr>
              <w:fldChar w:fldCharType="separate"/>
            </w:r>
            <w:r>
              <w:rPr>
                <w:noProof/>
                <w:webHidden/>
              </w:rPr>
              <w:t>9</w:t>
            </w:r>
            <w:r w:rsidR="00A527A9">
              <w:rPr>
                <w:noProof/>
                <w:webHidden/>
              </w:rPr>
              <w:fldChar w:fldCharType="end"/>
            </w:r>
          </w:hyperlink>
        </w:p>
        <w:p w14:paraId="3B7B08EB" w14:textId="06EA203F" w:rsidR="00A527A9" w:rsidRDefault="009D7071">
          <w:pPr>
            <w:pStyle w:val="TOC1"/>
            <w:tabs>
              <w:tab w:val="right" w:leader="dot" w:pos="9629"/>
            </w:tabs>
            <w:rPr>
              <w:rFonts w:cstheme="minorBidi"/>
              <w:noProof/>
            </w:rPr>
          </w:pPr>
          <w:hyperlink w:anchor="_Toc534641596" w:history="1">
            <w:r w:rsidR="00A527A9" w:rsidRPr="000367B3">
              <w:rPr>
                <w:rStyle w:val="Hyperlink"/>
                <w:noProof/>
                <w:lang w:eastAsia="en-US"/>
              </w:rPr>
              <w:t>Grantee Application template</w:t>
            </w:r>
            <w:r w:rsidR="00A527A9">
              <w:rPr>
                <w:noProof/>
                <w:webHidden/>
              </w:rPr>
              <w:tab/>
            </w:r>
            <w:r w:rsidR="00A527A9">
              <w:rPr>
                <w:noProof/>
                <w:webHidden/>
              </w:rPr>
              <w:fldChar w:fldCharType="begin"/>
            </w:r>
            <w:r w:rsidR="00A527A9">
              <w:rPr>
                <w:noProof/>
                <w:webHidden/>
              </w:rPr>
              <w:instrText xml:space="preserve"> PAGEREF _Toc534641596 \h </w:instrText>
            </w:r>
            <w:r w:rsidR="00A527A9">
              <w:rPr>
                <w:noProof/>
                <w:webHidden/>
              </w:rPr>
            </w:r>
            <w:r w:rsidR="00A527A9">
              <w:rPr>
                <w:noProof/>
                <w:webHidden/>
              </w:rPr>
              <w:fldChar w:fldCharType="separate"/>
            </w:r>
            <w:r>
              <w:rPr>
                <w:noProof/>
                <w:webHidden/>
              </w:rPr>
              <w:t>9</w:t>
            </w:r>
            <w:r w:rsidR="00A527A9">
              <w:rPr>
                <w:noProof/>
                <w:webHidden/>
              </w:rPr>
              <w:fldChar w:fldCharType="end"/>
            </w:r>
          </w:hyperlink>
        </w:p>
        <w:p w14:paraId="7A11F337" w14:textId="624FFCB3" w:rsidR="00A527A9" w:rsidRDefault="009D7071">
          <w:pPr>
            <w:pStyle w:val="TOC1"/>
            <w:tabs>
              <w:tab w:val="right" w:leader="dot" w:pos="9629"/>
            </w:tabs>
            <w:rPr>
              <w:rFonts w:cstheme="minorBidi"/>
              <w:noProof/>
            </w:rPr>
          </w:pPr>
          <w:hyperlink w:anchor="_Toc534641597" w:history="1">
            <w:r w:rsidR="00A527A9" w:rsidRPr="000367B3">
              <w:rPr>
                <w:rStyle w:val="Hyperlink"/>
                <w:noProof/>
              </w:rPr>
              <w:t>Annex I: Grantee Application Template</w:t>
            </w:r>
            <w:r w:rsidR="00A527A9">
              <w:rPr>
                <w:noProof/>
                <w:webHidden/>
              </w:rPr>
              <w:tab/>
            </w:r>
            <w:r w:rsidR="00A527A9">
              <w:rPr>
                <w:noProof/>
                <w:webHidden/>
              </w:rPr>
              <w:fldChar w:fldCharType="begin"/>
            </w:r>
            <w:r w:rsidR="00A527A9">
              <w:rPr>
                <w:noProof/>
                <w:webHidden/>
              </w:rPr>
              <w:instrText xml:space="preserve"> PAGEREF _Toc534641597 \h </w:instrText>
            </w:r>
            <w:r w:rsidR="00A527A9">
              <w:rPr>
                <w:noProof/>
                <w:webHidden/>
              </w:rPr>
            </w:r>
            <w:r w:rsidR="00A527A9">
              <w:rPr>
                <w:noProof/>
                <w:webHidden/>
              </w:rPr>
              <w:fldChar w:fldCharType="separate"/>
            </w:r>
            <w:r>
              <w:rPr>
                <w:noProof/>
                <w:webHidden/>
              </w:rPr>
              <w:t>10</w:t>
            </w:r>
            <w:r w:rsidR="00A527A9">
              <w:rPr>
                <w:noProof/>
                <w:webHidden/>
              </w:rPr>
              <w:fldChar w:fldCharType="end"/>
            </w:r>
          </w:hyperlink>
        </w:p>
        <w:p w14:paraId="1DAC741A" w14:textId="1DFE2E10" w:rsidR="00A527A9" w:rsidRDefault="009D7071">
          <w:pPr>
            <w:pStyle w:val="TOC1"/>
            <w:tabs>
              <w:tab w:val="right" w:leader="dot" w:pos="9629"/>
            </w:tabs>
            <w:rPr>
              <w:rFonts w:cstheme="minorBidi"/>
              <w:noProof/>
            </w:rPr>
          </w:pPr>
          <w:hyperlink w:anchor="_Toc534641598" w:history="1">
            <w:r w:rsidR="00A527A9" w:rsidRPr="000367B3">
              <w:rPr>
                <w:rStyle w:val="Hyperlink"/>
                <w:noProof/>
              </w:rPr>
              <w:t>Annex II: Grant Support Agreement</w:t>
            </w:r>
            <w:r w:rsidR="00A527A9">
              <w:rPr>
                <w:noProof/>
                <w:webHidden/>
              </w:rPr>
              <w:tab/>
            </w:r>
            <w:r w:rsidR="00A527A9">
              <w:rPr>
                <w:noProof/>
                <w:webHidden/>
              </w:rPr>
              <w:fldChar w:fldCharType="begin"/>
            </w:r>
            <w:r w:rsidR="00A527A9">
              <w:rPr>
                <w:noProof/>
                <w:webHidden/>
              </w:rPr>
              <w:instrText xml:space="preserve"> PAGEREF _Toc534641598 \h </w:instrText>
            </w:r>
            <w:r w:rsidR="00A527A9">
              <w:rPr>
                <w:noProof/>
                <w:webHidden/>
              </w:rPr>
            </w:r>
            <w:r w:rsidR="00A527A9">
              <w:rPr>
                <w:noProof/>
                <w:webHidden/>
              </w:rPr>
              <w:fldChar w:fldCharType="separate"/>
            </w:r>
            <w:r>
              <w:rPr>
                <w:noProof/>
                <w:webHidden/>
              </w:rPr>
              <w:t>18</w:t>
            </w:r>
            <w:r w:rsidR="00A527A9">
              <w:rPr>
                <w:noProof/>
                <w:webHidden/>
              </w:rPr>
              <w:fldChar w:fldCharType="end"/>
            </w:r>
          </w:hyperlink>
        </w:p>
        <w:p w14:paraId="7BEECB4E" w14:textId="38446858" w:rsidR="00A527A9" w:rsidRDefault="009D7071">
          <w:pPr>
            <w:pStyle w:val="TOC2"/>
            <w:tabs>
              <w:tab w:val="right" w:leader="dot" w:pos="9629"/>
            </w:tabs>
            <w:rPr>
              <w:rFonts w:cstheme="minorBidi"/>
              <w:noProof/>
            </w:rPr>
          </w:pPr>
          <w:hyperlink w:anchor="_Toc534641599" w:history="1">
            <w:r w:rsidR="00A527A9" w:rsidRPr="000367B3">
              <w:rPr>
                <w:rStyle w:val="Hyperlink"/>
                <w:noProof/>
                <w:lang w:val="en-GB"/>
              </w:rPr>
              <w:t>ANNEX A</w:t>
            </w:r>
            <w:r w:rsidR="00A527A9">
              <w:rPr>
                <w:noProof/>
                <w:webHidden/>
              </w:rPr>
              <w:tab/>
            </w:r>
            <w:r w:rsidR="00A527A9">
              <w:rPr>
                <w:noProof/>
                <w:webHidden/>
              </w:rPr>
              <w:fldChar w:fldCharType="begin"/>
            </w:r>
            <w:r w:rsidR="00A527A9">
              <w:rPr>
                <w:noProof/>
                <w:webHidden/>
              </w:rPr>
              <w:instrText xml:space="preserve"> PAGEREF _Toc534641599 \h </w:instrText>
            </w:r>
            <w:r w:rsidR="00A527A9">
              <w:rPr>
                <w:noProof/>
                <w:webHidden/>
              </w:rPr>
            </w:r>
            <w:r w:rsidR="00A527A9">
              <w:rPr>
                <w:noProof/>
                <w:webHidden/>
              </w:rPr>
              <w:fldChar w:fldCharType="separate"/>
            </w:r>
            <w:r>
              <w:rPr>
                <w:noProof/>
                <w:webHidden/>
              </w:rPr>
              <w:t>23</w:t>
            </w:r>
            <w:r w:rsidR="00A527A9">
              <w:rPr>
                <w:noProof/>
                <w:webHidden/>
              </w:rPr>
              <w:fldChar w:fldCharType="end"/>
            </w:r>
          </w:hyperlink>
        </w:p>
        <w:p w14:paraId="12FA6294" w14:textId="144A2858" w:rsidR="00A527A9" w:rsidRDefault="009D7071">
          <w:pPr>
            <w:pStyle w:val="TOC2"/>
            <w:tabs>
              <w:tab w:val="right" w:leader="dot" w:pos="9629"/>
            </w:tabs>
            <w:rPr>
              <w:rFonts w:cstheme="minorBidi"/>
              <w:noProof/>
            </w:rPr>
          </w:pPr>
          <w:hyperlink w:anchor="_Toc534641600" w:history="1">
            <w:r w:rsidR="00A527A9" w:rsidRPr="000367B3">
              <w:rPr>
                <w:rStyle w:val="Hyperlink"/>
                <w:noProof/>
                <w:lang w:val="en-GB"/>
              </w:rPr>
              <w:t>Annex B</w:t>
            </w:r>
            <w:r w:rsidR="00A527A9">
              <w:rPr>
                <w:noProof/>
                <w:webHidden/>
              </w:rPr>
              <w:tab/>
            </w:r>
            <w:r w:rsidR="00A527A9">
              <w:rPr>
                <w:noProof/>
                <w:webHidden/>
              </w:rPr>
              <w:fldChar w:fldCharType="begin"/>
            </w:r>
            <w:r w:rsidR="00A527A9">
              <w:rPr>
                <w:noProof/>
                <w:webHidden/>
              </w:rPr>
              <w:instrText xml:space="preserve"> PAGEREF _Toc534641600 \h </w:instrText>
            </w:r>
            <w:r w:rsidR="00A527A9">
              <w:rPr>
                <w:noProof/>
                <w:webHidden/>
              </w:rPr>
            </w:r>
            <w:r w:rsidR="00A527A9">
              <w:rPr>
                <w:noProof/>
                <w:webHidden/>
              </w:rPr>
              <w:fldChar w:fldCharType="separate"/>
            </w:r>
            <w:r>
              <w:rPr>
                <w:noProof/>
                <w:webHidden/>
              </w:rPr>
              <w:t>24</w:t>
            </w:r>
            <w:r w:rsidR="00A527A9">
              <w:rPr>
                <w:noProof/>
                <w:webHidden/>
              </w:rPr>
              <w:fldChar w:fldCharType="end"/>
            </w:r>
          </w:hyperlink>
        </w:p>
        <w:p w14:paraId="2AA48954" w14:textId="5296B376" w:rsidR="00A527A9" w:rsidRDefault="009D7071">
          <w:pPr>
            <w:pStyle w:val="TOC2"/>
            <w:tabs>
              <w:tab w:val="right" w:leader="dot" w:pos="9629"/>
            </w:tabs>
            <w:rPr>
              <w:rFonts w:cstheme="minorBidi"/>
              <w:noProof/>
            </w:rPr>
          </w:pPr>
          <w:hyperlink w:anchor="_Toc534641601" w:history="1">
            <w:r w:rsidR="00A527A9" w:rsidRPr="000367B3">
              <w:rPr>
                <w:rStyle w:val="Hyperlink"/>
                <w:noProof/>
                <w:lang w:val="en-GB"/>
              </w:rPr>
              <w:t>Annex C</w:t>
            </w:r>
            <w:r w:rsidR="00A527A9">
              <w:rPr>
                <w:noProof/>
                <w:webHidden/>
              </w:rPr>
              <w:tab/>
            </w:r>
            <w:r w:rsidR="00A527A9">
              <w:rPr>
                <w:noProof/>
                <w:webHidden/>
              </w:rPr>
              <w:fldChar w:fldCharType="begin"/>
            </w:r>
            <w:r w:rsidR="00A527A9">
              <w:rPr>
                <w:noProof/>
                <w:webHidden/>
              </w:rPr>
              <w:instrText xml:space="preserve"> PAGEREF _Toc534641601 \h </w:instrText>
            </w:r>
            <w:r w:rsidR="00A527A9">
              <w:rPr>
                <w:noProof/>
                <w:webHidden/>
              </w:rPr>
            </w:r>
            <w:r w:rsidR="00A527A9">
              <w:rPr>
                <w:noProof/>
                <w:webHidden/>
              </w:rPr>
              <w:fldChar w:fldCharType="separate"/>
            </w:r>
            <w:r>
              <w:rPr>
                <w:noProof/>
                <w:webHidden/>
              </w:rPr>
              <w:t>25</w:t>
            </w:r>
            <w:r w:rsidR="00A527A9">
              <w:rPr>
                <w:noProof/>
                <w:webHidden/>
              </w:rPr>
              <w:fldChar w:fldCharType="end"/>
            </w:r>
          </w:hyperlink>
        </w:p>
        <w:p w14:paraId="053532E3" w14:textId="27EB41C5" w:rsidR="00A527A9" w:rsidRDefault="009D7071">
          <w:pPr>
            <w:pStyle w:val="TOC2"/>
            <w:tabs>
              <w:tab w:val="right" w:leader="dot" w:pos="9629"/>
            </w:tabs>
            <w:rPr>
              <w:rFonts w:cstheme="minorBidi"/>
              <w:noProof/>
            </w:rPr>
          </w:pPr>
          <w:hyperlink w:anchor="_Toc534641602" w:history="1">
            <w:r w:rsidR="00A527A9" w:rsidRPr="000367B3">
              <w:rPr>
                <w:rStyle w:val="Hyperlink"/>
                <w:noProof/>
                <w:lang w:val="en-GB"/>
              </w:rPr>
              <w:t>Annex D</w:t>
            </w:r>
            <w:r w:rsidR="00A527A9">
              <w:rPr>
                <w:noProof/>
                <w:webHidden/>
              </w:rPr>
              <w:tab/>
            </w:r>
            <w:r w:rsidR="00A527A9">
              <w:rPr>
                <w:noProof/>
                <w:webHidden/>
              </w:rPr>
              <w:fldChar w:fldCharType="begin"/>
            </w:r>
            <w:r w:rsidR="00A527A9">
              <w:rPr>
                <w:noProof/>
                <w:webHidden/>
              </w:rPr>
              <w:instrText xml:space="preserve"> PAGEREF _Toc534641602 \h </w:instrText>
            </w:r>
            <w:r w:rsidR="00A527A9">
              <w:rPr>
                <w:noProof/>
                <w:webHidden/>
              </w:rPr>
            </w:r>
            <w:r w:rsidR="00A527A9">
              <w:rPr>
                <w:noProof/>
                <w:webHidden/>
              </w:rPr>
              <w:fldChar w:fldCharType="separate"/>
            </w:r>
            <w:r>
              <w:rPr>
                <w:noProof/>
                <w:webHidden/>
              </w:rPr>
              <w:t>26</w:t>
            </w:r>
            <w:r w:rsidR="00A527A9">
              <w:rPr>
                <w:noProof/>
                <w:webHidden/>
              </w:rPr>
              <w:fldChar w:fldCharType="end"/>
            </w:r>
          </w:hyperlink>
        </w:p>
        <w:p w14:paraId="64EDD9FF" w14:textId="44B92838" w:rsidR="00A527A9" w:rsidRDefault="009D7071">
          <w:pPr>
            <w:pStyle w:val="TOC1"/>
            <w:tabs>
              <w:tab w:val="right" w:leader="dot" w:pos="9629"/>
            </w:tabs>
            <w:rPr>
              <w:rFonts w:cstheme="minorBidi"/>
              <w:noProof/>
            </w:rPr>
          </w:pPr>
          <w:hyperlink w:anchor="_Toc534641603" w:history="1">
            <w:r w:rsidR="00A527A9" w:rsidRPr="000367B3">
              <w:rPr>
                <w:rStyle w:val="Hyperlink"/>
                <w:noProof/>
              </w:rPr>
              <w:t>Annex III: Profiles of demonstration sites in UNDP/GEF YSLME Phase II Project</w:t>
            </w:r>
            <w:r w:rsidR="00A527A9">
              <w:rPr>
                <w:noProof/>
                <w:webHidden/>
              </w:rPr>
              <w:tab/>
            </w:r>
            <w:r w:rsidR="00A527A9">
              <w:rPr>
                <w:noProof/>
                <w:webHidden/>
              </w:rPr>
              <w:fldChar w:fldCharType="begin"/>
            </w:r>
            <w:r w:rsidR="00A527A9">
              <w:rPr>
                <w:noProof/>
                <w:webHidden/>
              </w:rPr>
              <w:instrText xml:space="preserve"> PAGEREF _Toc534641603 \h </w:instrText>
            </w:r>
            <w:r w:rsidR="00A527A9">
              <w:rPr>
                <w:noProof/>
                <w:webHidden/>
              </w:rPr>
            </w:r>
            <w:r w:rsidR="00A527A9">
              <w:rPr>
                <w:noProof/>
                <w:webHidden/>
              </w:rPr>
              <w:fldChar w:fldCharType="separate"/>
            </w:r>
            <w:r>
              <w:rPr>
                <w:noProof/>
                <w:webHidden/>
              </w:rPr>
              <w:t>34</w:t>
            </w:r>
            <w:r w:rsidR="00A527A9">
              <w:rPr>
                <w:noProof/>
                <w:webHidden/>
              </w:rPr>
              <w:fldChar w:fldCharType="end"/>
            </w:r>
          </w:hyperlink>
        </w:p>
        <w:p w14:paraId="13FA05D4" w14:textId="1AD9EEB8" w:rsidR="006C4C7A" w:rsidRPr="00AB1281" w:rsidRDefault="006C4C7A">
          <w:r w:rsidRPr="00AB1281">
            <w:rPr>
              <w:b/>
              <w:bCs/>
              <w:lang w:val="zh-CN"/>
            </w:rPr>
            <w:fldChar w:fldCharType="end"/>
          </w:r>
        </w:p>
      </w:sdtContent>
    </w:sdt>
    <w:p w14:paraId="06705FE8" w14:textId="1C02D652" w:rsidR="00372196" w:rsidRDefault="00372196">
      <w:pPr>
        <w:rPr>
          <w:rFonts w:eastAsia="Batang" w:cs="Arial"/>
          <w:b/>
          <w:bCs/>
          <w:lang w:eastAsia="ko-KR"/>
        </w:rPr>
        <w:sectPr w:rsidR="00372196" w:rsidSect="00372196">
          <w:pgSz w:w="11907" w:h="16840" w:code="9"/>
          <w:pgMar w:top="1134" w:right="1134" w:bottom="1134" w:left="1134" w:header="720" w:footer="720" w:gutter="0"/>
          <w:pgNumType w:fmt="lowerRoman" w:start="1"/>
          <w:cols w:space="720"/>
          <w:docGrid w:linePitch="299"/>
        </w:sectPr>
      </w:pPr>
    </w:p>
    <w:p w14:paraId="4BA5EBE3" w14:textId="60C4E67D" w:rsidR="00A61776" w:rsidRPr="00A86941" w:rsidRDefault="00260879" w:rsidP="00D65F12">
      <w:pPr>
        <w:pStyle w:val="Heading1"/>
        <w:spacing w:before="0" w:after="0" w:line="240" w:lineRule="auto"/>
        <w:rPr>
          <w:sz w:val="22"/>
          <w:szCs w:val="22"/>
        </w:rPr>
      </w:pPr>
      <w:bookmarkStart w:id="1" w:name="_Toc534641582"/>
      <w:r w:rsidRPr="00A86941">
        <w:rPr>
          <w:sz w:val="22"/>
          <w:szCs w:val="22"/>
        </w:rPr>
        <w:lastRenderedPageBreak/>
        <w:t>Background</w:t>
      </w:r>
      <w:bookmarkEnd w:id="1"/>
    </w:p>
    <w:p w14:paraId="7CCB3C1F" w14:textId="77777777" w:rsidR="00D65F12" w:rsidRPr="00AB1281" w:rsidRDefault="00D65F12" w:rsidP="00D65F12"/>
    <w:p w14:paraId="30B8017A" w14:textId="6C5924D7" w:rsidR="00260879" w:rsidRPr="00AB1281" w:rsidRDefault="00260879" w:rsidP="00D65F12">
      <w:pPr>
        <w:spacing w:after="0" w:line="240" w:lineRule="auto"/>
        <w:jc w:val="both"/>
        <w:rPr>
          <w:rFonts w:cs="Times New Roman"/>
          <w:lang w:val="en-GB" w:bidi="th-TH"/>
        </w:rPr>
      </w:pPr>
      <w:r w:rsidRPr="00AB1281">
        <w:rPr>
          <w:rFonts w:eastAsia="MS Mincho" w:cs="Tahoma"/>
          <w:color w:val="000000"/>
          <w:lang w:val="en-GB" w:bidi="th-TH"/>
        </w:rPr>
        <w:t xml:space="preserve">UNDP/GEF is providing assistance through UNOPS to countries bordering Yellow Sea in support of their efforts to address among others the increasing trends of depleting fishery stocks, loss of coastal wetland, land and sea-based pollution and implementation of the Yellow Sea Large Marine Ecosystem Strategic Action Programme (YSLME SAP) adopted by China and RO Korea with support of DPR Korea. One of the assistance programs to implement the </w:t>
      </w:r>
      <w:r w:rsidR="00C611D6" w:rsidRPr="00AB1281">
        <w:rPr>
          <w:rFonts w:eastAsia="MS Mincho" w:cs="Tahoma"/>
          <w:color w:val="000000"/>
          <w:lang w:val="en-GB" w:bidi="th-TH"/>
        </w:rPr>
        <w:t xml:space="preserve">YSLME </w:t>
      </w:r>
      <w:r w:rsidRPr="00AB1281">
        <w:rPr>
          <w:rFonts w:eastAsia="MS Mincho" w:cs="Tahoma"/>
          <w:color w:val="000000"/>
          <w:lang w:val="en-GB" w:bidi="th-TH"/>
        </w:rPr>
        <w:t xml:space="preserve">SAP is the UNDP/GEF/UNOPS project entitled </w:t>
      </w:r>
      <w:r w:rsidRPr="00AB1281">
        <w:rPr>
          <w:rFonts w:eastAsia="MS Mincho" w:cs="Times New Roman"/>
          <w:lang w:val="en-GB" w:bidi="th-TH"/>
        </w:rPr>
        <w:t xml:space="preserve">Implementing the Strategic Action Programme for the Yellow Sea Large Marine Ecosystem: Restoring Ecosystem Goods and Services and Consolidation of a Long-term Regional Environmental Governance Framework, or YSLME Phase II Project. The project was launched in </w:t>
      </w:r>
      <w:r w:rsidR="00054AAE" w:rsidRPr="00AB1281">
        <w:rPr>
          <w:rFonts w:eastAsia="MS Mincho" w:cs="Times New Roman"/>
          <w:lang w:val="en-GB" w:bidi="th-TH"/>
        </w:rPr>
        <w:t xml:space="preserve">July </w:t>
      </w:r>
      <w:r w:rsidRPr="00AB1281">
        <w:rPr>
          <w:rFonts w:eastAsia="MS Mincho" w:cs="Times New Roman"/>
          <w:lang w:val="en-GB" w:bidi="th-TH"/>
        </w:rPr>
        <w:t>2017</w:t>
      </w:r>
      <w:r w:rsidR="007F6866" w:rsidRPr="00AB1281">
        <w:rPr>
          <w:rFonts w:eastAsia="MS Mincho" w:cs="Times New Roman"/>
          <w:lang w:val="en-GB" w:bidi="th-TH"/>
        </w:rPr>
        <w:t xml:space="preserve"> </w:t>
      </w:r>
      <w:r w:rsidR="007F6866" w:rsidRPr="00AB1281">
        <w:rPr>
          <w:rFonts w:cs="Times New Roman"/>
          <w:lang w:val="en-GB" w:bidi="th-TH"/>
        </w:rPr>
        <w:t>a</w:t>
      </w:r>
      <w:r w:rsidR="007F6866" w:rsidRPr="00AB1281">
        <w:rPr>
          <w:rFonts w:eastAsia="MS Mincho" w:cs="Times New Roman"/>
          <w:lang w:val="en-GB" w:bidi="th-TH"/>
        </w:rPr>
        <w:t xml:space="preserve">nd will </w:t>
      </w:r>
      <w:r w:rsidR="00054AAE" w:rsidRPr="00AB1281">
        <w:rPr>
          <w:rFonts w:eastAsia="MS Mincho" w:cs="Times New Roman"/>
          <w:lang w:val="en-GB" w:bidi="th-TH"/>
        </w:rPr>
        <w:t xml:space="preserve">close </w:t>
      </w:r>
      <w:r w:rsidR="00A61776" w:rsidRPr="00AB1281">
        <w:rPr>
          <w:rFonts w:eastAsia="MS Mincho" w:cs="Times New Roman"/>
          <w:lang w:val="en-GB" w:bidi="th-TH"/>
        </w:rPr>
        <w:t>on December 31</w:t>
      </w:r>
      <w:r w:rsidR="00335730" w:rsidRPr="00AB1281">
        <w:rPr>
          <w:rFonts w:eastAsia="MS Mincho" w:cs="Times New Roman"/>
          <w:lang w:val="en-GB" w:bidi="th-TH"/>
        </w:rPr>
        <w:t>,</w:t>
      </w:r>
      <w:r w:rsidR="00A61776" w:rsidRPr="00AB1281">
        <w:rPr>
          <w:rFonts w:eastAsia="MS Mincho" w:cs="Times New Roman"/>
          <w:lang w:val="en-GB" w:bidi="th-TH"/>
        </w:rPr>
        <w:t xml:space="preserve"> </w:t>
      </w:r>
      <w:r w:rsidR="007F6866" w:rsidRPr="00AB1281">
        <w:rPr>
          <w:rFonts w:eastAsia="MS Mincho" w:cs="Times New Roman"/>
          <w:lang w:val="en-GB" w:bidi="th-TH"/>
        </w:rPr>
        <w:t>2019.</w:t>
      </w:r>
    </w:p>
    <w:p w14:paraId="1E1D71F9" w14:textId="77777777" w:rsidR="00260879" w:rsidRPr="00AB1281" w:rsidRDefault="00260879" w:rsidP="00260879">
      <w:pPr>
        <w:spacing w:after="0" w:line="240" w:lineRule="auto"/>
        <w:jc w:val="both"/>
        <w:rPr>
          <w:rFonts w:eastAsia="MS Mincho" w:cs="Times New Roman"/>
          <w:lang w:val="en-GB" w:bidi="th-TH"/>
        </w:rPr>
      </w:pPr>
    </w:p>
    <w:p w14:paraId="4C3FCBBE" w14:textId="77777777" w:rsidR="00A61776" w:rsidRPr="00AB1281" w:rsidRDefault="00260879" w:rsidP="00C568AC">
      <w:pPr>
        <w:spacing w:after="0" w:line="240" w:lineRule="auto"/>
        <w:ind w:right="89"/>
        <w:contextualSpacing/>
        <w:jc w:val="both"/>
        <w:rPr>
          <w:rFonts w:eastAsia="DengXian" w:cs="Times New Roman"/>
        </w:rPr>
      </w:pPr>
      <w:r w:rsidRPr="00AB1281">
        <w:rPr>
          <w:rFonts w:eastAsia="DengXian" w:cs="Times New Roman"/>
        </w:rPr>
        <w:t xml:space="preserve">The objective of this regional project is to achieve adaptive ecosystem-based management of the Yellow Sea Large Marine Ecosystem bordered by China, RO Korea and DPR Korea by fostering long-term sustainable institutional, policy and financial arrangements for effective ecosystem-based management of the Yellow Sea in accordance with the YSLME SAP. </w:t>
      </w:r>
    </w:p>
    <w:p w14:paraId="055273FB" w14:textId="77777777" w:rsidR="00A61776" w:rsidRPr="00AB1281" w:rsidRDefault="00A61776" w:rsidP="00C568AC">
      <w:pPr>
        <w:spacing w:after="0" w:line="240" w:lineRule="auto"/>
        <w:ind w:right="89"/>
        <w:contextualSpacing/>
        <w:jc w:val="both"/>
      </w:pPr>
    </w:p>
    <w:p w14:paraId="6E6C9BB6" w14:textId="6B060B72" w:rsidR="00260879" w:rsidRPr="00AB1281" w:rsidRDefault="00260879" w:rsidP="00C568AC">
      <w:pPr>
        <w:spacing w:after="0" w:line="240" w:lineRule="auto"/>
        <w:rPr>
          <w:rFonts w:eastAsia="Batang" w:cs="Times New Roman"/>
          <w:lang w:val="en-GB" w:eastAsia="en-GB"/>
        </w:rPr>
      </w:pPr>
      <w:r w:rsidRPr="00AB1281">
        <w:rPr>
          <w:rFonts w:eastAsia="Batang" w:cs="Times New Roman"/>
          <w:lang w:val="en-GB" w:eastAsia="en-GB"/>
        </w:rPr>
        <w:t xml:space="preserve">There are four components </w:t>
      </w:r>
      <w:r w:rsidR="00C611D6" w:rsidRPr="00AB1281">
        <w:rPr>
          <w:rFonts w:eastAsia="Batang" w:cs="Times New Roman"/>
          <w:lang w:val="en-GB" w:eastAsia="en-GB"/>
        </w:rPr>
        <w:t xml:space="preserve">in </w:t>
      </w:r>
      <w:r w:rsidRPr="00AB1281">
        <w:rPr>
          <w:rFonts w:eastAsia="Batang" w:cs="Times New Roman"/>
          <w:lang w:val="en-GB" w:eastAsia="en-GB"/>
        </w:rPr>
        <w:t>the</w:t>
      </w:r>
      <w:r w:rsidR="00335730" w:rsidRPr="00AB1281">
        <w:rPr>
          <w:rFonts w:eastAsia="Batang" w:cs="Times New Roman"/>
          <w:lang w:val="en-GB" w:eastAsia="en-GB"/>
        </w:rPr>
        <w:t xml:space="preserve"> YSLME II</w:t>
      </w:r>
      <w:r w:rsidRPr="00AB1281">
        <w:rPr>
          <w:rFonts w:eastAsia="Batang" w:cs="Times New Roman"/>
          <w:lang w:val="en-GB" w:eastAsia="en-GB"/>
        </w:rPr>
        <w:t xml:space="preserve"> project: </w:t>
      </w:r>
    </w:p>
    <w:p w14:paraId="579E8D3A" w14:textId="3E235A96" w:rsidR="00260879" w:rsidRPr="00AB1281" w:rsidRDefault="00260879" w:rsidP="00260879">
      <w:pPr>
        <w:numPr>
          <w:ilvl w:val="0"/>
          <w:numId w:val="1"/>
        </w:numPr>
        <w:spacing w:after="0" w:line="240" w:lineRule="auto"/>
        <w:rPr>
          <w:rFonts w:eastAsia="Batang" w:cs="Times New Roman"/>
          <w:lang w:val="en-GB" w:eastAsia="en-GB"/>
        </w:rPr>
      </w:pPr>
      <w:r w:rsidRPr="00AB1281">
        <w:rPr>
          <w:rFonts w:eastAsia="Batang" w:cs="Times New Roman"/>
          <w:lang w:val="en-GB" w:eastAsia="en-GB"/>
        </w:rPr>
        <w:t xml:space="preserve">Sustainable national and regional cooperation for </w:t>
      </w:r>
      <w:r w:rsidR="006E4E58" w:rsidRPr="00AB1281">
        <w:rPr>
          <w:rFonts w:eastAsia="Batang" w:cs="Times New Roman"/>
          <w:lang w:val="en-GB" w:eastAsia="en-GB"/>
        </w:rPr>
        <w:t>ecosystem-based</w:t>
      </w:r>
      <w:r w:rsidRPr="00AB1281">
        <w:rPr>
          <w:rFonts w:eastAsia="Batang" w:cs="Times New Roman"/>
          <w:lang w:val="en-GB" w:eastAsia="en-GB"/>
        </w:rPr>
        <w:t xml:space="preserve"> management.</w:t>
      </w:r>
    </w:p>
    <w:p w14:paraId="789CCA80" w14:textId="0CB509EE" w:rsidR="00260879" w:rsidRPr="00AB1281" w:rsidRDefault="00260879" w:rsidP="00260879">
      <w:pPr>
        <w:numPr>
          <w:ilvl w:val="0"/>
          <w:numId w:val="1"/>
        </w:numPr>
        <w:spacing w:after="0" w:line="240" w:lineRule="auto"/>
        <w:rPr>
          <w:rFonts w:eastAsia="Batang" w:cs="Times New Roman"/>
          <w:lang w:val="en-GB" w:eastAsia="en-GB"/>
        </w:rPr>
      </w:pPr>
      <w:r w:rsidRPr="00AB1281">
        <w:rPr>
          <w:rFonts w:eastAsia="Batang" w:cs="Times New Roman"/>
          <w:lang w:val="en-GB" w:eastAsia="en-GB"/>
        </w:rPr>
        <w:t>Improved Ecosystem Carrying Capacity with respect to provisioning services</w:t>
      </w:r>
      <w:r w:rsidR="00335730" w:rsidRPr="00AB1281">
        <w:rPr>
          <w:rFonts w:eastAsia="Batang" w:cs="Times New Roman"/>
          <w:lang w:val="en-GB" w:eastAsia="en-GB"/>
        </w:rPr>
        <w:t xml:space="preserve"> (fishery, </w:t>
      </w:r>
      <w:r w:rsidR="00992ED5" w:rsidRPr="00AB1281">
        <w:rPr>
          <w:rFonts w:eastAsia="Batang" w:cs="Times New Roman"/>
          <w:lang w:val="en-GB" w:eastAsia="en-GB"/>
        </w:rPr>
        <w:t>aquaculture</w:t>
      </w:r>
      <w:r w:rsidR="00335730" w:rsidRPr="00AB1281">
        <w:rPr>
          <w:rFonts w:eastAsia="Batang" w:cs="Times New Roman"/>
          <w:lang w:val="en-GB" w:eastAsia="en-GB"/>
        </w:rPr>
        <w:t>)</w:t>
      </w:r>
      <w:r w:rsidRPr="00AB1281">
        <w:rPr>
          <w:rFonts w:eastAsia="Batang" w:cs="Times New Roman"/>
          <w:lang w:val="en-GB" w:eastAsia="en-GB"/>
        </w:rPr>
        <w:t>.</w:t>
      </w:r>
    </w:p>
    <w:p w14:paraId="321187F0" w14:textId="60C0472D" w:rsidR="00260879" w:rsidRPr="00AB1281" w:rsidRDefault="00260879" w:rsidP="00CE0303">
      <w:pPr>
        <w:numPr>
          <w:ilvl w:val="0"/>
          <w:numId w:val="1"/>
        </w:numPr>
        <w:spacing w:after="0" w:line="240" w:lineRule="auto"/>
        <w:jc w:val="both"/>
        <w:rPr>
          <w:rFonts w:eastAsia="Batang" w:cs="Times New Roman"/>
          <w:lang w:val="en-GB" w:eastAsia="en-GB"/>
        </w:rPr>
      </w:pPr>
      <w:r w:rsidRPr="00AB1281">
        <w:rPr>
          <w:rFonts w:eastAsia="Batang" w:cs="Times New Roman"/>
          <w:lang w:val="en-GB" w:eastAsia="en-GB"/>
        </w:rPr>
        <w:t>Improved Ecosystem Carrying Capacity with respect to regulating and cultural services</w:t>
      </w:r>
      <w:r w:rsidR="00335730" w:rsidRPr="00AB1281">
        <w:rPr>
          <w:rFonts w:eastAsia="Batang" w:cs="Times New Roman"/>
          <w:lang w:val="en-GB" w:eastAsia="en-GB"/>
        </w:rPr>
        <w:t xml:space="preserve"> (pollution control, marine waste)</w:t>
      </w:r>
      <w:r w:rsidRPr="00AB1281">
        <w:rPr>
          <w:rFonts w:eastAsia="Batang" w:cs="Times New Roman"/>
          <w:lang w:val="en-GB" w:eastAsia="en-GB"/>
        </w:rPr>
        <w:t>.</w:t>
      </w:r>
    </w:p>
    <w:p w14:paraId="6598CA57" w14:textId="55F47332" w:rsidR="00260879" w:rsidRPr="00AB1281" w:rsidRDefault="00260879" w:rsidP="00260879">
      <w:pPr>
        <w:numPr>
          <w:ilvl w:val="0"/>
          <w:numId w:val="1"/>
        </w:numPr>
        <w:spacing w:after="0" w:line="240" w:lineRule="auto"/>
        <w:rPr>
          <w:rFonts w:eastAsia="Batang" w:cs="Times New Roman"/>
          <w:lang w:val="en-GB" w:eastAsia="en-GB"/>
        </w:rPr>
      </w:pPr>
      <w:r w:rsidRPr="00AB1281">
        <w:rPr>
          <w:rFonts w:eastAsia="Batang" w:cs="Times New Roman"/>
          <w:lang w:val="en-GB" w:eastAsia="en-GB"/>
        </w:rPr>
        <w:t>Improved Ecosystem Carrying Capacity with respect to supporting services</w:t>
      </w:r>
      <w:r w:rsidR="00335730" w:rsidRPr="00AB1281">
        <w:rPr>
          <w:rFonts w:eastAsia="Batang" w:cs="Times New Roman"/>
          <w:lang w:val="en-GB" w:eastAsia="en-GB"/>
        </w:rPr>
        <w:t>(biodiversity)</w:t>
      </w:r>
      <w:r w:rsidRPr="00AB1281">
        <w:rPr>
          <w:rFonts w:eastAsia="Batang" w:cs="Times New Roman"/>
          <w:lang w:val="en-GB" w:eastAsia="en-GB"/>
        </w:rPr>
        <w:t xml:space="preserve">. </w:t>
      </w:r>
    </w:p>
    <w:p w14:paraId="319768BD" w14:textId="77777777" w:rsidR="00260879" w:rsidRPr="00AB1281" w:rsidRDefault="00260879" w:rsidP="00260879">
      <w:pPr>
        <w:spacing w:after="0" w:line="240" w:lineRule="auto"/>
        <w:rPr>
          <w:rFonts w:eastAsia="Batang" w:cs="Times New Roman"/>
          <w:lang w:val="en-GB" w:eastAsia="en-GB"/>
        </w:rPr>
      </w:pPr>
      <w:r w:rsidRPr="00AB1281">
        <w:rPr>
          <w:rFonts w:eastAsia="Batang" w:cs="Times New Roman"/>
          <w:lang w:val="en-GB" w:eastAsia="en-GB"/>
        </w:rPr>
        <w:br/>
        <w:t xml:space="preserve">The key outcomes sought are: </w:t>
      </w:r>
    </w:p>
    <w:p w14:paraId="1899DB2D" w14:textId="77777777" w:rsidR="00260879" w:rsidRPr="00AB1281" w:rsidRDefault="00260879" w:rsidP="00260879">
      <w:pPr>
        <w:numPr>
          <w:ilvl w:val="0"/>
          <w:numId w:val="2"/>
        </w:numPr>
        <w:spacing w:after="0" w:line="240" w:lineRule="auto"/>
        <w:rPr>
          <w:rFonts w:eastAsia="Batang" w:cs="Times New Roman"/>
          <w:lang w:val="en-GB" w:eastAsia="en-GB"/>
        </w:rPr>
      </w:pPr>
      <w:r w:rsidRPr="00AB1281">
        <w:rPr>
          <w:rFonts w:eastAsia="Batang" w:cs="Times New Roman"/>
          <w:lang w:val="en-GB" w:eastAsia="en-GB"/>
        </w:rPr>
        <w:t>Establishment of a self-sustaining cooperative mechanism for ecosystem-based management.</w:t>
      </w:r>
    </w:p>
    <w:p w14:paraId="617A0FE2" w14:textId="77777777" w:rsidR="00260879" w:rsidRPr="00AB1281" w:rsidRDefault="00260879" w:rsidP="00260879">
      <w:pPr>
        <w:numPr>
          <w:ilvl w:val="0"/>
          <w:numId w:val="2"/>
        </w:numPr>
        <w:spacing w:after="0" w:line="240" w:lineRule="auto"/>
        <w:rPr>
          <w:rFonts w:eastAsia="Batang" w:cs="Times New Roman"/>
          <w:lang w:val="en-GB" w:eastAsia="en-GB"/>
        </w:rPr>
      </w:pPr>
      <w:r w:rsidRPr="00AB1281">
        <w:rPr>
          <w:rFonts w:eastAsia="Batang" w:cs="Times New Roman"/>
          <w:lang w:val="en-GB" w:eastAsia="en-GB"/>
        </w:rPr>
        <w:t>Recovery of depleted fish stocks and improved mariculture production and quality.</w:t>
      </w:r>
    </w:p>
    <w:p w14:paraId="22C03655" w14:textId="6D948F60" w:rsidR="00260879" w:rsidRPr="00AB1281" w:rsidRDefault="00054AAE" w:rsidP="00260879">
      <w:pPr>
        <w:numPr>
          <w:ilvl w:val="0"/>
          <w:numId w:val="2"/>
        </w:numPr>
        <w:spacing w:after="0" w:line="240" w:lineRule="auto"/>
        <w:rPr>
          <w:rFonts w:eastAsia="Batang" w:cs="Times New Roman"/>
          <w:lang w:val="en-GB" w:eastAsia="en-GB"/>
        </w:rPr>
      </w:pPr>
      <w:r w:rsidRPr="00AB1281">
        <w:rPr>
          <w:rFonts w:eastAsia="Batang" w:cs="Times New Roman"/>
          <w:lang w:val="en-GB" w:eastAsia="en-GB"/>
        </w:rPr>
        <w:t>Improved ecosystem health.</w:t>
      </w:r>
    </w:p>
    <w:p w14:paraId="42F11D91" w14:textId="3C163FB2" w:rsidR="00260879" w:rsidRPr="00AB1281" w:rsidRDefault="00260879" w:rsidP="00CE0303">
      <w:pPr>
        <w:numPr>
          <w:ilvl w:val="0"/>
          <w:numId w:val="2"/>
        </w:numPr>
        <w:spacing w:after="0" w:line="240" w:lineRule="auto"/>
        <w:jc w:val="both"/>
        <w:rPr>
          <w:rFonts w:eastAsia="Batang" w:cs="Times New Roman"/>
          <w:lang w:val="en-GB" w:eastAsia="en-GB"/>
        </w:rPr>
      </w:pPr>
      <w:r w:rsidRPr="00AB1281">
        <w:rPr>
          <w:rFonts w:eastAsia="Batang" w:cs="Times New Roman"/>
          <w:lang w:val="en-GB" w:eastAsia="en-GB"/>
        </w:rPr>
        <w:t xml:space="preserve">improved inter-sectoral coordination and mainstreaming of </w:t>
      </w:r>
      <w:r w:rsidR="006E4E58" w:rsidRPr="00AB1281">
        <w:rPr>
          <w:rFonts w:eastAsia="Batang" w:cs="Times New Roman"/>
          <w:lang w:val="en-GB" w:eastAsia="en-GB"/>
        </w:rPr>
        <w:t>ecosystem-based</w:t>
      </w:r>
      <w:r w:rsidRPr="00AB1281">
        <w:rPr>
          <w:rFonts w:eastAsia="Batang" w:cs="Times New Roman"/>
          <w:lang w:val="en-GB" w:eastAsia="en-GB"/>
        </w:rPr>
        <w:t xml:space="preserve"> </w:t>
      </w:r>
      <w:r w:rsidR="0010631D" w:rsidRPr="00AB1281">
        <w:rPr>
          <w:rFonts w:eastAsia="Batang" w:cs="Times New Roman"/>
          <w:lang w:val="en-GB" w:eastAsia="en-GB"/>
        </w:rPr>
        <w:t>m</w:t>
      </w:r>
      <w:r w:rsidRPr="00AB1281">
        <w:rPr>
          <w:rFonts w:eastAsia="Batang" w:cs="Times New Roman"/>
          <w:lang w:val="en-GB" w:eastAsia="en-GB"/>
        </w:rPr>
        <w:t>anagement principles at the national level, maintenance of habitat areas, strengthened stakeholder participation in management and improved policy making.</w:t>
      </w:r>
    </w:p>
    <w:p w14:paraId="3708107A" w14:textId="77777777" w:rsidR="00260879" w:rsidRPr="00AB1281" w:rsidRDefault="00260879" w:rsidP="00260879">
      <w:pPr>
        <w:numPr>
          <w:ilvl w:val="0"/>
          <w:numId w:val="2"/>
        </w:numPr>
        <w:spacing w:after="0" w:line="240" w:lineRule="auto"/>
        <w:rPr>
          <w:rFonts w:eastAsia="Batang" w:cs="Times New Roman"/>
          <w:lang w:val="en-GB" w:eastAsia="en-GB"/>
        </w:rPr>
      </w:pPr>
      <w:r w:rsidRPr="00AB1281">
        <w:rPr>
          <w:rFonts w:eastAsia="Batang" w:cs="Times New Roman"/>
          <w:lang w:val="en-GB" w:eastAsia="en-GB"/>
        </w:rPr>
        <w:t xml:space="preserve">Skills and capacity significantly developed for region-wide ecosystem-based management. </w:t>
      </w:r>
    </w:p>
    <w:p w14:paraId="1778C3BB" w14:textId="7EA6AA54" w:rsidR="00C568AC" w:rsidRPr="00AB1281" w:rsidRDefault="00C568AC">
      <w:pPr>
        <w:rPr>
          <w:lang w:val="en-GB"/>
        </w:rPr>
      </w:pPr>
    </w:p>
    <w:p w14:paraId="17917879" w14:textId="77777777" w:rsidR="00C611D6" w:rsidRPr="00AB1281" w:rsidRDefault="00C611D6" w:rsidP="00C611D6">
      <w:pPr>
        <w:jc w:val="center"/>
        <w:rPr>
          <w:lang w:val="en-GB"/>
        </w:rPr>
      </w:pPr>
      <w:r w:rsidRPr="00AB1281">
        <w:t>Figure 1: YSLME Phase II Project boundary</w:t>
      </w:r>
    </w:p>
    <w:p w14:paraId="745D0A44" w14:textId="201BEF12" w:rsidR="00C611D6" w:rsidRDefault="007E261F" w:rsidP="007E261F">
      <w:pPr>
        <w:jc w:val="center"/>
        <w:rPr>
          <w:b/>
          <w:lang w:val="en-GB"/>
        </w:rPr>
      </w:pPr>
      <w:bookmarkStart w:id="2" w:name="_Toc519867861"/>
      <w:bookmarkStart w:id="3" w:name="_Toc519868730"/>
      <w:bookmarkStart w:id="4" w:name="_Toc519868762"/>
      <w:bookmarkStart w:id="5" w:name="_Toc519869479"/>
      <w:bookmarkStart w:id="6" w:name="_Toc519869604"/>
      <w:r w:rsidRPr="00AB1281">
        <w:rPr>
          <w:noProof/>
          <w:lang w:eastAsia="ja-JP"/>
        </w:rPr>
        <w:drawing>
          <wp:inline distT="0" distB="0" distL="0" distR="0" wp14:anchorId="46C95928" wp14:editId="0CE5549E">
            <wp:extent cx="1869565" cy="2052638"/>
            <wp:effectExtent l="0" t="0" r="0" b="508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8"/>
                    <a:stretch>
                      <a:fillRect/>
                    </a:stretch>
                  </pic:blipFill>
                  <pic:spPr>
                    <a:xfrm>
                      <a:off x="0" y="0"/>
                      <a:ext cx="1889323" cy="2074330"/>
                    </a:xfrm>
                    <a:prstGeom prst="rect">
                      <a:avLst/>
                    </a:prstGeom>
                  </pic:spPr>
                </pic:pic>
              </a:graphicData>
            </a:graphic>
          </wp:inline>
        </w:drawing>
      </w:r>
      <w:bookmarkEnd w:id="2"/>
      <w:bookmarkEnd w:id="3"/>
      <w:bookmarkEnd w:id="4"/>
      <w:bookmarkEnd w:id="5"/>
      <w:bookmarkEnd w:id="6"/>
    </w:p>
    <w:p w14:paraId="6AAF4A52" w14:textId="77777777" w:rsidR="00372196" w:rsidRPr="00372196" w:rsidRDefault="00372196" w:rsidP="00372196">
      <w:pPr>
        <w:jc w:val="right"/>
        <w:rPr>
          <w:lang w:val="en-GB"/>
        </w:rPr>
      </w:pPr>
    </w:p>
    <w:p w14:paraId="64A45BC6" w14:textId="6F8EE424" w:rsidR="008C071D" w:rsidRPr="00AB1281" w:rsidRDefault="008C071D" w:rsidP="008C071D">
      <w:pPr>
        <w:spacing w:after="0" w:line="240" w:lineRule="auto"/>
        <w:jc w:val="both"/>
        <w:rPr>
          <w:rFonts w:eastAsia="Times New Roman" w:cs="Times New Roman"/>
        </w:rPr>
      </w:pPr>
      <w:r w:rsidRPr="00AB1281">
        <w:rPr>
          <w:rFonts w:eastAsia="MS Mincho" w:cs="Times New Roman"/>
          <w:lang w:val="en-GB" w:bidi="th-TH"/>
        </w:rPr>
        <w:lastRenderedPageBreak/>
        <w:t>YSLME Phase II Project</w:t>
      </w:r>
      <w:r w:rsidRPr="00AB1281" w:rsidDel="00B65FD1">
        <w:rPr>
          <w:lang w:val="en-GB"/>
        </w:rPr>
        <w:t xml:space="preserve"> </w:t>
      </w:r>
      <w:r w:rsidRPr="00AB1281">
        <w:rPr>
          <w:lang w:val="en-GB"/>
        </w:rPr>
        <w:t>covers areas  in t</w:t>
      </w:r>
      <w:r w:rsidRPr="00AB1281">
        <w:rPr>
          <w:rFonts w:eastAsia="Times New Roman" w:cs="Times New Roman"/>
        </w:rPr>
        <w:t xml:space="preserve">he Yellow Sea Large Marine Ecosystem (YSLME) as defined in the </w:t>
      </w:r>
      <w:r w:rsidR="007915F5">
        <w:rPr>
          <w:rFonts w:eastAsia="Times New Roman" w:cs="Times New Roman"/>
        </w:rPr>
        <w:t>transboundary diagnostic analysis (</w:t>
      </w:r>
      <w:r w:rsidRPr="00AB1281">
        <w:rPr>
          <w:rFonts w:eastAsia="Times New Roman" w:cs="Times New Roman"/>
        </w:rPr>
        <w:t>TDA</w:t>
      </w:r>
      <w:r w:rsidR="007915F5">
        <w:rPr>
          <w:rFonts w:eastAsia="Times New Roman" w:cs="Times New Roman"/>
        </w:rPr>
        <w:t>)</w:t>
      </w:r>
      <w:r w:rsidRPr="00AB1281">
        <w:rPr>
          <w:rFonts w:eastAsia="Times New Roman" w:cs="Times New Roman"/>
        </w:rPr>
        <w:t xml:space="preserve"> and SAP bounded (clockwise from north) by: a line drawn from Penglai (China) to Dalian (China); the Korean Peninsula and Jeju Island (ROK) and a line drawn from Jindo Island (ROK) to </w:t>
      </w:r>
      <w:r w:rsidRPr="00AB1281">
        <w:rPr>
          <w:rFonts w:eastAsia="Times New Roman,Malgun Gothic" w:cs="Times New Roman,Malgun Gothic"/>
          <w:lang w:eastAsia="ko-KR"/>
        </w:rPr>
        <w:t>Chaguido (ROK)</w:t>
      </w:r>
      <w:r w:rsidRPr="00AB1281">
        <w:rPr>
          <w:rFonts w:eastAsia="Times New Roman" w:cs="Times New Roman"/>
        </w:rPr>
        <w:t xml:space="preserve">; south coast of Penglai (China); and a line drawn from the north bank of the mouth of the Yangtze River (China)to the south-western coast of Jeju Island (ROK).  Please refer to Figure 1 for details of the project boundary. </w:t>
      </w:r>
    </w:p>
    <w:p w14:paraId="0DAB97AD" w14:textId="77777777" w:rsidR="008C071D" w:rsidRPr="00AB1281" w:rsidRDefault="008C071D" w:rsidP="007E261F">
      <w:pPr>
        <w:spacing w:after="0"/>
      </w:pPr>
    </w:p>
    <w:p w14:paraId="2D839199" w14:textId="5F8330F6" w:rsidR="00C611D6" w:rsidRPr="00AB1281" w:rsidRDefault="00C611D6" w:rsidP="00CE0303">
      <w:pPr>
        <w:spacing w:after="0"/>
        <w:jc w:val="both"/>
        <w:rPr>
          <w:b/>
          <w:lang w:val="en-GB"/>
        </w:rPr>
      </w:pPr>
      <w:r w:rsidRPr="00AB1281">
        <w:t>At the Second Meeting of the Interim YSLME Commission Council (Dalian, March 27-28), the</w:t>
      </w:r>
      <w:r w:rsidR="00B937FD">
        <w:t xml:space="preserve"> Council</w:t>
      </w:r>
      <w:r w:rsidRPr="00AB1281">
        <w:t xml:space="preserve"> members approved the establishment of the Yellow Sea Grant Program under the Project within the project duration to be implemented by UNOPS in accordance its regulations and rules.</w:t>
      </w:r>
    </w:p>
    <w:p w14:paraId="4030D2DA" w14:textId="77777777" w:rsidR="007E261F" w:rsidRPr="00AB1281" w:rsidRDefault="007E261F" w:rsidP="007E261F">
      <w:pPr>
        <w:spacing w:after="0"/>
        <w:rPr>
          <w:b/>
          <w:lang w:val="en-GB"/>
        </w:rPr>
      </w:pPr>
    </w:p>
    <w:p w14:paraId="3A0C16C1" w14:textId="65F657AC" w:rsidR="00B65FD1" w:rsidRPr="00AB1281" w:rsidRDefault="00812484" w:rsidP="007E261F">
      <w:pPr>
        <w:spacing w:after="0"/>
        <w:rPr>
          <w:b/>
          <w:lang w:val="en-GB"/>
        </w:rPr>
      </w:pPr>
      <w:r>
        <w:rPr>
          <w:b/>
          <w:lang w:val="en-GB"/>
        </w:rPr>
        <w:t xml:space="preserve">Specific </w:t>
      </w:r>
      <w:r w:rsidR="00B65FD1" w:rsidRPr="00AB1281">
        <w:rPr>
          <w:b/>
          <w:lang w:val="en-GB"/>
        </w:rPr>
        <w:t>Objectives</w:t>
      </w:r>
    </w:p>
    <w:p w14:paraId="5C3E57BB" w14:textId="77777777" w:rsidR="007E261F" w:rsidRPr="00AB1281" w:rsidRDefault="007E261F" w:rsidP="007E261F">
      <w:pPr>
        <w:spacing w:after="0" w:line="240" w:lineRule="auto"/>
        <w:jc w:val="both"/>
        <w:rPr>
          <w:rFonts w:eastAsia="MS Mincho" w:cs="Times New Roman"/>
          <w:lang w:val="en-GB" w:bidi="th-TH"/>
        </w:rPr>
      </w:pPr>
    </w:p>
    <w:p w14:paraId="27388221" w14:textId="2C15D2A2" w:rsidR="00D27391" w:rsidRPr="00AB1281" w:rsidRDefault="00B65FD1" w:rsidP="007E261F">
      <w:pPr>
        <w:spacing w:after="0" w:line="240" w:lineRule="auto"/>
        <w:jc w:val="both"/>
        <w:rPr>
          <w:lang w:val="en-GB"/>
        </w:rPr>
      </w:pPr>
      <w:r w:rsidRPr="00AB1281">
        <w:rPr>
          <w:rFonts w:eastAsia="MS Mincho" w:cs="Times New Roman"/>
          <w:lang w:val="en-GB" w:bidi="th-TH"/>
        </w:rPr>
        <w:t>YSLME Phase II Project</w:t>
      </w:r>
      <w:r w:rsidRPr="00AB1281" w:rsidDel="00B65FD1">
        <w:rPr>
          <w:lang w:val="en-GB"/>
        </w:rPr>
        <w:t xml:space="preserve"> </w:t>
      </w:r>
      <w:r w:rsidR="00054AAE" w:rsidRPr="00AB1281">
        <w:rPr>
          <w:lang w:val="en-GB"/>
        </w:rPr>
        <w:t>launch</w:t>
      </w:r>
      <w:r w:rsidRPr="00AB1281">
        <w:rPr>
          <w:lang w:val="en-GB"/>
        </w:rPr>
        <w:t>es</w:t>
      </w:r>
      <w:r w:rsidR="00054AAE" w:rsidRPr="00AB1281">
        <w:rPr>
          <w:lang w:val="en-GB"/>
        </w:rPr>
        <w:t xml:space="preserve"> the Yellow Sea Grant Program </w:t>
      </w:r>
      <w:r w:rsidRPr="00AB1281">
        <w:rPr>
          <w:lang w:val="en-GB"/>
        </w:rPr>
        <w:t xml:space="preserve">aiming </w:t>
      </w:r>
      <w:r w:rsidR="00054AAE" w:rsidRPr="00AB1281">
        <w:rPr>
          <w:lang w:val="en-GB"/>
        </w:rPr>
        <w:t>t</w:t>
      </w:r>
      <w:r w:rsidR="00A3083D" w:rsidRPr="00AB1281">
        <w:rPr>
          <w:lang w:val="en-GB"/>
        </w:rPr>
        <w:t>o</w:t>
      </w:r>
      <w:r w:rsidRPr="00AB1281">
        <w:rPr>
          <w:lang w:val="en-GB"/>
        </w:rPr>
        <w:t xml:space="preserve">: </w:t>
      </w:r>
    </w:p>
    <w:p w14:paraId="1FB9B25C" w14:textId="116C3BA1" w:rsidR="00D27391" w:rsidRPr="00CE0303" w:rsidRDefault="00A3083D" w:rsidP="00EA1E82">
      <w:pPr>
        <w:pStyle w:val="ListParagraph"/>
        <w:numPr>
          <w:ilvl w:val="0"/>
          <w:numId w:val="39"/>
        </w:numPr>
        <w:spacing w:after="0" w:line="240" w:lineRule="auto"/>
        <w:jc w:val="both"/>
        <w:rPr>
          <w:lang w:val="en-GB"/>
        </w:rPr>
      </w:pPr>
      <w:r w:rsidRPr="00CE0303">
        <w:rPr>
          <w:lang w:val="en-GB"/>
        </w:rPr>
        <w:t xml:space="preserve">support </w:t>
      </w:r>
      <w:r w:rsidR="00EA6FC0" w:rsidRPr="00CE0303">
        <w:rPr>
          <w:lang w:val="en-GB"/>
        </w:rPr>
        <w:t xml:space="preserve">eligible </w:t>
      </w:r>
      <w:r w:rsidR="00B65FD1" w:rsidRPr="00CE0303">
        <w:rPr>
          <w:lang w:val="en-GB"/>
        </w:rPr>
        <w:t>non-for-profit social welfare organizations, fisheries associations and societies</w:t>
      </w:r>
      <w:r w:rsidR="007A06B6" w:rsidRPr="00CE0303">
        <w:rPr>
          <w:lang w:val="en-GB"/>
        </w:rPr>
        <w:t xml:space="preserve">, research institutes, colleges and universities </w:t>
      </w:r>
      <w:r w:rsidR="00B65FD1" w:rsidRPr="00CE0303">
        <w:rPr>
          <w:lang w:val="en-GB"/>
        </w:rPr>
        <w:t xml:space="preserve">to </w:t>
      </w:r>
      <w:r w:rsidR="00EA6FC0" w:rsidRPr="00CE0303">
        <w:rPr>
          <w:lang w:val="en-GB"/>
        </w:rPr>
        <w:t xml:space="preserve">achieve </w:t>
      </w:r>
      <w:r w:rsidR="001E4AEE" w:rsidRPr="00CE0303">
        <w:rPr>
          <w:lang w:val="en-GB"/>
        </w:rPr>
        <w:t>enhanced awareness and on-the-ground impact of local actions to contribute to restoring the carrying capacity of ecosystem provisioning, regulatory, supporting and recreational services of the Yellow Sea</w:t>
      </w:r>
      <w:r w:rsidR="00B65FD1" w:rsidRPr="00CE0303">
        <w:rPr>
          <w:lang w:val="en-GB"/>
        </w:rPr>
        <w:t>;</w:t>
      </w:r>
      <w:r w:rsidR="002F5BDC" w:rsidRPr="00CE0303">
        <w:rPr>
          <w:lang w:val="en-GB"/>
        </w:rPr>
        <w:t xml:space="preserve"> </w:t>
      </w:r>
    </w:p>
    <w:p w14:paraId="03F9A007" w14:textId="2DAE759E" w:rsidR="00D27391" w:rsidRPr="00AB1281" w:rsidRDefault="00B65FD1" w:rsidP="00EA1E82">
      <w:pPr>
        <w:pStyle w:val="ListParagraph"/>
        <w:numPr>
          <w:ilvl w:val="0"/>
          <w:numId w:val="39"/>
        </w:numPr>
        <w:spacing w:after="0" w:line="240" w:lineRule="auto"/>
        <w:jc w:val="both"/>
        <w:rPr>
          <w:lang w:val="en-GB"/>
        </w:rPr>
      </w:pPr>
      <w:r w:rsidRPr="00AB1281">
        <w:rPr>
          <w:lang w:val="en-GB"/>
        </w:rPr>
        <w:t>develop the resource mobilization</w:t>
      </w:r>
      <w:r w:rsidR="00D27391" w:rsidRPr="00AB1281">
        <w:rPr>
          <w:lang w:val="en-GB"/>
        </w:rPr>
        <w:t>, organizational development</w:t>
      </w:r>
      <w:r w:rsidRPr="00AB1281">
        <w:rPr>
          <w:lang w:val="en-GB"/>
        </w:rPr>
        <w:t xml:space="preserve"> and management capacity of non-for-profit social welfare organizations; and </w:t>
      </w:r>
    </w:p>
    <w:p w14:paraId="2574B3B5" w14:textId="05394D40" w:rsidR="00B65FD1" w:rsidRPr="00AB1281" w:rsidRDefault="00B65FD1" w:rsidP="00EA1E82">
      <w:pPr>
        <w:pStyle w:val="ListParagraph"/>
        <w:numPr>
          <w:ilvl w:val="0"/>
          <w:numId w:val="39"/>
        </w:numPr>
        <w:spacing w:after="0" w:line="240" w:lineRule="auto"/>
        <w:jc w:val="both"/>
        <w:rPr>
          <w:lang w:val="en-GB"/>
        </w:rPr>
      </w:pPr>
      <w:r w:rsidRPr="00AB1281">
        <w:rPr>
          <w:lang w:val="en-GB"/>
        </w:rPr>
        <w:t xml:space="preserve">through the YSLME platform, </w:t>
      </w:r>
      <w:r w:rsidR="002F5BDC" w:rsidRPr="00AB1281">
        <w:rPr>
          <w:lang w:val="en-GB"/>
        </w:rPr>
        <w:t>improv</w:t>
      </w:r>
      <w:r w:rsidRPr="00AB1281">
        <w:rPr>
          <w:lang w:val="en-GB"/>
        </w:rPr>
        <w:t>e</w:t>
      </w:r>
      <w:r w:rsidR="002F5BDC" w:rsidRPr="00AB1281">
        <w:rPr>
          <w:lang w:val="en-GB"/>
        </w:rPr>
        <w:t xml:space="preserve"> the</w:t>
      </w:r>
      <w:r w:rsidR="004E709C" w:rsidRPr="00AB1281">
        <w:rPr>
          <w:lang w:val="en-GB"/>
        </w:rPr>
        <w:t xml:space="preserve"> </w:t>
      </w:r>
      <w:r w:rsidRPr="00AB1281">
        <w:rPr>
          <w:lang w:val="en-GB"/>
        </w:rPr>
        <w:t xml:space="preserve">overall </w:t>
      </w:r>
      <w:r w:rsidR="004E709C" w:rsidRPr="00AB1281">
        <w:rPr>
          <w:lang w:val="en-GB"/>
        </w:rPr>
        <w:t>capacity</w:t>
      </w:r>
      <w:r w:rsidRPr="00AB1281">
        <w:rPr>
          <w:lang w:val="en-GB"/>
        </w:rPr>
        <w:t xml:space="preserve"> of the society </w:t>
      </w:r>
      <w:r w:rsidR="004E709C" w:rsidRPr="00AB1281">
        <w:rPr>
          <w:lang w:val="en-GB"/>
        </w:rPr>
        <w:t>for region-wide ecosystem-based management</w:t>
      </w:r>
      <w:r w:rsidR="00054AAE" w:rsidRPr="00AB1281">
        <w:rPr>
          <w:lang w:val="en-GB"/>
        </w:rPr>
        <w:t xml:space="preserve">. </w:t>
      </w:r>
    </w:p>
    <w:p w14:paraId="021F3EA8" w14:textId="03B37426" w:rsidR="00B65FD1" w:rsidRPr="00AB1281" w:rsidRDefault="00B65FD1" w:rsidP="00B00668">
      <w:pPr>
        <w:spacing w:after="0" w:line="240" w:lineRule="auto"/>
        <w:jc w:val="both"/>
        <w:rPr>
          <w:lang w:val="en-GB"/>
        </w:rPr>
      </w:pPr>
    </w:p>
    <w:p w14:paraId="167B835E" w14:textId="69B9A88F" w:rsidR="00B65FD1" w:rsidRPr="00AB1281" w:rsidRDefault="00B65FD1" w:rsidP="00B00668">
      <w:pPr>
        <w:spacing w:after="0" w:line="240" w:lineRule="auto"/>
        <w:jc w:val="both"/>
        <w:rPr>
          <w:b/>
          <w:lang w:val="en-GB"/>
        </w:rPr>
      </w:pPr>
      <w:r w:rsidRPr="00AB1281">
        <w:rPr>
          <w:b/>
          <w:lang w:val="en-GB"/>
        </w:rPr>
        <w:t>Geographical coverage of supported activities</w:t>
      </w:r>
    </w:p>
    <w:p w14:paraId="12846C90" w14:textId="77777777" w:rsidR="00B65FD1" w:rsidRPr="00AB1281" w:rsidRDefault="00B65FD1" w:rsidP="00B00668">
      <w:pPr>
        <w:spacing w:after="0" w:line="240" w:lineRule="auto"/>
        <w:jc w:val="both"/>
        <w:rPr>
          <w:lang w:val="en-GB"/>
        </w:rPr>
      </w:pPr>
    </w:p>
    <w:p w14:paraId="41CAA98E" w14:textId="18E2EE04" w:rsidR="00984C55" w:rsidRPr="00AB1281" w:rsidRDefault="00543697" w:rsidP="007E261F">
      <w:pPr>
        <w:spacing w:after="0" w:line="240" w:lineRule="auto"/>
        <w:jc w:val="both"/>
        <w:rPr>
          <w:lang w:val="en-GB"/>
        </w:rPr>
      </w:pPr>
      <w:r w:rsidRPr="00AB1281">
        <w:t xml:space="preserve">The Yellow Sea Grant Program </w:t>
      </w:r>
      <w:r w:rsidR="00D27391" w:rsidRPr="00AB1281">
        <w:t xml:space="preserve">primarily </w:t>
      </w:r>
      <w:r w:rsidR="00984C55" w:rsidRPr="00AB1281">
        <w:t xml:space="preserve">support to </w:t>
      </w:r>
      <w:r w:rsidR="00984C55" w:rsidRPr="00AB1281">
        <w:rPr>
          <w:lang w:val="en-GB"/>
        </w:rPr>
        <w:t>activities in Dalian</w:t>
      </w:r>
      <w:r w:rsidR="00EA6FC0" w:rsidRPr="00AB1281">
        <w:rPr>
          <w:lang w:val="en-GB"/>
        </w:rPr>
        <w:t xml:space="preserve"> and</w:t>
      </w:r>
      <w:r w:rsidR="00984C55" w:rsidRPr="00AB1281">
        <w:rPr>
          <w:lang w:val="en-GB"/>
        </w:rPr>
        <w:t xml:space="preserve"> Dandong of Liaoning province, Weihai of Shandong province, and Lianyungang and Nantong of Jiangsu province </w:t>
      </w:r>
      <w:r w:rsidRPr="00AB1281">
        <w:rPr>
          <w:lang w:val="en-GB"/>
        </w:rPr>
        <w:t xml:space="preserve">of PR China </w:t>
      </w:r>
      <w:r w:rsidR="00984C55" w:rsidRPr="00AB1281">
        <w:rPr>
          <w:lang w:val="en-GB"/>
        </w:rPr>
        <w:t xml:space="preserve">to </w:t>
      </w:r>
      <w:r w:rsidR="00D27391" w:rsidRPr="00AB1281">
        <w:rPr>
          <w:lang w:val="en-GB"/>
        </w:rPr>
        <w:t xml:space="preserve">synergize for coherent and bigger impact of </w:t>
      </w:r>
      <w:r w:rsidR="00984C55" w:rsidRPr="00AB1281">
        <w:rPr>
          <w:lang w:val="en-GB"/>
        </w:rPr>
        <w:t>a series of demonstration activities. For details of government-supported and other project -supported activities, please refer to profiles of the demonstration sites in the Annex</w:t>
      </w:r>
      <w:r w:rsidR="004B482C" w:rsidRPr="00AB1281">
        <w:rPr>
          <w:lang w:val="en-GB"/>
        </w:rPr>
        <w:t xml:space="preserve"> </w:t>
      </w:r>
      <w:r w:rsidR="00172A9B" w:rsidRPr="00AB1281">
        <w:rPr>
          <w:lang w:val="en-GB"/>
        </w:rPr>
        <w:t xml:space="preserve">III </w:t>
      </w:r>
      <w:r w:rsidR="004B482C" w:rsidRPr="00AB1281">
        <w:rPr>
          <w:lang w:val="en-GB"/>
        </w:rPr>
        <w:t>entitled “profiles of demonstration sites in UNDP/GEF Yellow Sea Large Marine Ecosystem Phase II Project”</w:t>
      </w:r>
      <w:r w:rsidR="00984C55" w:rsidRPr="00AB1281">
        <w:rPr>
          <w:lang w:val="en-GB"/>
        </w:rPr>
        <w:t xml:space="preserve">.  </w:t>
      </w:r>
    </w:p>
    <w:p w14:paraId="69A83FB5" w14:textId="77777777" w:rsidR="004B482C" w:rsidRPr="00AB1281" w:rsidRDefault="004B482C" w:rsidP="004B482C">
      <w:pPr>
        <w:spacing w:after="0" w:line="240" w:lineRule="auto"/>
        <w:jc w:val="both"/>
        <w:rPr>
          <w:lang w:val="en-GB"/>
        </w:rPr>
      </w:pPr>
    </w:p>
    <w:p w14:paraId="1AA559F9" w14:textId="65D61815" w:rsidR="00984C55" w:rsidRPr="00AB1281" w:rsidRDefault="00984C55" w:rsidP="007E261F">
      <w:pPr>
        <w:spacing w:after="0" w:line="240" w:lineRule="auto"/>
        <w:jc w:val="both"/>
        <w:rPr>
          <w:lang w:val="en-GB"/>
        </w:rPr>
      </w:pPr>
      <w:r w:rsidRPr="00AB1281">
        <w:rPr>
          <w:lang w:val="en-GB"/>
        </w:rPr>
        <w:t xml:space="preserve">Activities </w:t>
      </w:r>
      <w:r w:rsidR="00C317F5" w:rsidRPr="00AB1281">
        <w:rPr>
          <w:lang w:val="en-GB"/>
        </w:rPr>
        <w:t xml:space="preserve">to be conducted </w:t>
      </w:r>
      <w:r w:rsidRPr="00AB1281">
        <w:rPr>
          <w:lang w:val="en-GB"/>
        </w:rPr>
        <w:t xml:space="preserve">in areas </w:t>
      </w:r>
      <w:r w:rsidR="00543697" w:rsidRPr="00AB1281">
        <w:rPr>
          <w:lang w:val="en-GB"/>
        </w:rPr>
        <w:t>beyond</w:t>
      </w:r>
      <w:r w:rsidR="00D27391" w:rsidRPr="00AB1281">
        <w:rPr>
          <w:lang w:val="en-GB"/>
        </w:rPr>
        <w:t xml:space="preserve"> </w:t>
      </w:r>
      <w:r w:rsidRPr="00AB1281">
        <w:rPr>
          <w:lang w:val="en-GB"/>
        </w:rPr>
        <w:t xml:space="preserve">demonstration or </w:t>
      </w:r>
      <w:r w:rsidR="00DE3F15" w:rsidRPr="00AB1281">
        <w:rPr>
          <w:lang w:val="en-GB"/>
        </w:rPr>
        <w:t xml:space="preserve">beyond </w:t>
      </w:r>
      <w:r w:rsidRPr="00AB1281">
        <w:rPr>
          <w:lang w:val="en-GB"/>
        </w:rPr>
        <w:t xml:space="preserve">project boundary </w:t>
      </w:r>
      <w:r w:rsidR="00BE3214" w:rsidRPr="00AB1281">
        <w:rPr>
          <w:lang w:val="en-GB"/>
        </w:rPr>
        <w:t xml:space="preserve">in PR China </w:t>
      </w:r>
      <w:r w:rsidR="00C317F5" w:rsidRPr="00AB1281">
        <w:rPr>
          <w:lang w:val="en-GB"/>
        </w:rPr>
        <w:t xml:space="preserve">can also be supported if such activities </w:t>
      </w:r>
      <w:r w:rsidR="00DE3F15" w:rsidRPr="00AB1281">
        <w:rPr>
          <w:lang w:val="en-GB"/>
        </w:rPr>
        <w:t>can contribute to building and strengthening</w:t>
      </w:r>
      <w:r w:rsidRPr="00AB1281">
        <w:rPr>
          <w:lang w:val="en-GB"/>
        </w:rPr>
        <w:t xml:space="preserve"> </w:t>
      </w:r>
      <w:r w:rsidR="00DE3F15" w:rsidRPr="00AB1281">
        <w:rPr>
          <w:lang w:val="en-GB"/>
        </w:rPr>
        <w:t xml:space="preserve">the </w:t>
      </w:r>
      <w:r w:rsidRPr="00AB1281">
        <w:rPr>
          <w:lang w:val="en-GB"/>
        </w:rPr>
        <w:t xml:space="preserve">ecological connectivity </w:t>
      </w:r>
      <w:r w:rsidR="00165BEC" w:rsidRPr="00AB1281">
        <w:rPr>
          <w:lang w:val="en-GB"/>
        </w:rPr>
        <w:t>with demonstration areas</w:t>
      </w:r>
      <w:r w:rsidR="00165BEC">
        <w:rPr>
          <w:lang w:val="en-GB"/>
        </w:rPr>
        <w:t>,</w:t>
      </w:r>
      <w:r w:rsidR="00165BEC">
        <w:rPr>
          <w:rFonts w:hint="eastAsia"/>
          <w:lang w:val="en-GB"/>
        </w:rPr>
        <w:t xml:space="preserve"> or such activities </w:t>
      </w:r>
      <w:r w:rsidR="00165BEC">
        <w:rPr>
          <w:lang w:val="en-GB"/>
        </w:rPr>
        <w:t>involve production of awareness raising materials, education materials and communication products</w:t>
      </w:r>
      <w:r w:rsidRPr="00AB1281">
        <w:rPr>
          <w:lang w:val="en-GB"/>
        </w:rPr>
        <w:t xml:space="preserve">. For example, activities to reduce threats to populations of spotted seals in Panjin and Dalian of Bohai Bay can be supported due to the migration nature of the species </w:t>
      </w:r>
      <w:r w:rsidR="00BE3214" w:rsidRPr="00AB1281">
        <w:rPr>
          <w:lang w:val="en-GB"/>
        </w:rPr>
        <w:t xml:space="preserve">in </w:t>
      </w:r>
      <w:r w:rsidRPr="00AB1281">
        <w:rPr>
          <w:lang w:val="en-GB"/>
        </w:rPr>
        <w:t>Yellow Sea</w:t>
      </w:r>
      <w:r w:rsidR="005F613F" w:rsidRPr="00AB1281">
        <w:rPr>
          <w:lang w:val="en-GB"/>
        </w:rPr>
        <w:t xml:space="preserve"> even if Panjin is outside of the project boundary</w:t>
      </w:r>
      <w:r w:rsidRPr="00AB1281">
        <w:rPr>
          <w:lang w:val="en-GB"/>
        </w:rPr>
        <w:t xml:space="preserve">. </w:t>
      </w:r>
      <w:r w:rsidR="00BE3214" w:rsidRPr="00AB1281">
        <w:rPr>
          <w:lang w:val="en-GB"/>
        </w:rPr>
        <w:t xml:space="preserve">Likewise, activities to reduce threats to or monitoring of migratory populations of flagship species of YSLME such as spoon-billed sandpiper or black-faced spoonbills in areas outside the demonstration or even project boundary in PR China can also be supported. </w:t>
      </w:r>
    </w:p>
    <w:p w14:paraId="1A571AA1" w14:textId="77777777" w:rsidR="00984C55" w:rsidRPr="00AB1281" w:rsidRDefault="00984C55" w:rsidP="00EA1E82">
      <w:pPr>
        <w:rPr>
          <w:lang w:val="en-GB" w:eastAsia="ko-KR"/>
        </w:rPr>
      </w:pPr>
    </w:p>
    <w:p w14:paraId="72924A45" w14:textId="033B8C7B" w:rsidR="004E709C" w:rsidRPr="00A86941" w:rsidRDefault="004E709C" w:rsidP="00D65F12">
      <w:pPr>
        <w:pStyle w:val="Heading1"/>
        <w:spacing w:before="0" w:after="0" w:line="240" w:lineRule="auto"/>
        <w:rPr>
          <w:b w:val="0"/>
          <w:sz w:val="22"/>
          <w:szCs w:val="22"/>
          <w:lang w:eastAsia="ko-KR"/>
        </w:rPr>
      </w:pPr>
      <w:bookmarkStart w:id="7" w:name="_Toc534641583"/>
      <w:r w:rsidRPr="00A86941">
        <w:rPr>
          <w:sz w:val="22"/>
          <w:szCs w:val="22"/>
          <w:lang w:eastAsia="ko-KR"/>
        </w:rPr>
        <w:t xml:space="preserve">Grant </w:t>
      </w:r>
      <w:r w:rsidRPr="00A86941">
        <w:rPr>
          <w:sz w:val="22"/>
          <w:szCs w:val="22"/>
        </w:rPr>
        <w:t>support</w:t>
      </w:r>
      <w:r w:rsidRPr="00A86941">
        <w:rPr>
          <w:sz w:val="22"/>
          <w:szCs w:val="22"/>
          <w:lang w:eastAsia="ko-KR"/>
        </w:rPr>
        <w:t xml:space="preserve"> </w:t>
      </w:r>
      <w:r w:rsidR="00503D6B" w:rsidRPr="00A86941">
        <w:rPr>
          <w:sz w:val="22"/>
          <w:szCs w:val="22"/>
          <w:lang w:eastAsia="ko-KR"/>
        </w:rPr>
        <w:t xml:space="preserve">scope, </w:t>
      </w:r>
      <w:r w:rsidRPr="00A86941">
        <w:rPr>
          <w:sz w:val="22"/>
          <w:szCs w:val="22"/>
          <w:lang w:eastAsia="ko-KR"/>
        </w:rPr>
        <w:t>scale and funding cycles</w:t>
      </w:r>
      <w:bookmarkEnd w:id="7"/>
    </w:p>
    <w:p w14:paraId="1B621A2D" w14:textId="77777777" w:rsidR="00D65F12" w:rsidRPr="009E1CFF" w:rsidRDefault="00D65F12" w:rsidP="00D65F12">
      <w:pPr>
        <w:pStyle w:val="Heading2"/>
        <w:spacing w:before="0" w:line="240" w:lineRule="auto"/>
        <w:rPr>
          <w:rFonts w:asciiTheme="minorHAnsi" w:hAnsiTheme="minorHAnsi"/>
          <w:sz w:val="22"/>
          <w:szCs w:val="22"/>
        </w:rPr>
      </w:pPr>
    </w:p>
    <w:p w14:paraId="6434D97C" w14:textId="27FAB7E5" w:rsidR="004E709C" w:rsidRPr="00A86941" w:rsidRDefault="004E709C" w:rsidP="00D65F12">
      <w:pPr>
        <w:pStyle w:val="Heading2"/>
        <w:spacing w:before="0" w:line="240" w:lineRule="auto"/>
        <w:rPr>
          <w:rFonts w:asciiTheme="minorHAnsi" w:hAnsiTheme="minorHAnsi"/>
          <w:sz w:val="22"/>
          <w:szCs w:val="22"/>
          <w:lang w:val="en-GB"/>
        </w:rPr>
      </w:pPr>
      <w:bookmarkStart w:id="8" w:name="_Toc534641584"/>
      <w:r w:rsidRPr="00A86941">
        <w:rPr>
          <w:rFonts w:asciiTheme="minorHAnsi" w:hAnsiTheme="minorHAnsi"/>
          <w:sz w:val="22"/>
          <w:szCs w:val="22"/>
          <w:lang w:val="en-GB"/>
        </w:rPr>
        <w:t xml:space="preserve">Grant support </w:t>
      </w:r>
      <w:r w:rsidR="00503D6B" w:rsidRPr="00A86941">
        <w:rPr>
          <w:rFonts w:asciiTheme="minorHAnsi" w:hAnsiTheme="minorHAnsi"/>
          <w:sz w:val="22"/>
          <w:szCs w:val="22"/>
          <w:lang w:val="en-GB"/>
        </w:rPr>
        <w:t>scope</w:t>
      </w:r>
      <w:r w:rsidR="00730978">
        <w:rPr>
          <w:rFonts w:asciiTheme="minorHAnsi" w:hAnsiTheme="minorHAnsi"/>
          <w:sz w:val="22"/>
          <w:szCs w:val="22"/>
          <w:lang w:val="en-GB"/>
        </w:rPr>
        <w:t>, priority activities and indicative performance indicators</w:t>
      </w:r>
      <w:bookmarkEnd w:id="8"/>
    </w:p>
    <w:p w14:paraId="4442185A" w14:textId="77777777" w:rsidR="00247C3A" w:rsidRPr="00AB1281" w:rsidRDefault="00247C3A" w:rsidP="00D65F12">
      <w:pPr>
        <w:spacing w:after="0" w:line="240" w:lineRule="auto"/>
        <w:rPr>
          <w:lang w:val="en-GB"/>
        </w:rPr>
      </w:pPr>
    </w:p>
    <w:p w14:paraId="6B4BAE39" w14:textId="26EC9D84" w:rsidR="004E709C" w:rsidRPr="00AB1281" w:rsidRDefault="004E709C" w:rsidP="00CE0303">
      <w:pPr>
        <w:spacing w:after="0" w:line="240" w:lineRule="auto"/>
        <w:jc w:val="both"/>
        <w:rPr>
          <w:rFonts w:eastAsia="MS Mincho" w:cs="Times New Roman"/>
          <w:lang w:val="en-GB" w:bidi="th-TH"/>
        </w:rPr>
      </w:pPr>
      <w:r w:rsidRPr="00CE0303">
        <w:rPr>
          <w:lang w:val="en-GB"/>
        </w:rPr>
        <w:t>According to objectives and work requirements of YSLME Phase II Projec</w:t>
      </w:r>
      <w:r w:rsidRPr="00CE0303">
        <w:rPr>
          <w:rFonts w:eastAsia="MS Mincho" w:cs="Times New Roman"/>
          <w:lang w:val="en-GB" w:bidi="th-TH"/>
        </w:rPr>
        <w:t>t</w:t>
      </w:r>
      <w:r w:rsidR="00C33A9E" w:rsidRPr="00CE0303">
        <w:rPr>
          <w:rFonts w:eastAsia="MS Mincho" w:cs="Times New Roman"/>
          <w:lang w:val="en-GB" w:bidi="th-TH"/>
        </w:rPr>
        <w:t xml:space="preserve">, </w:t>
      </w:r>
      <w:r w:rsidR="00C611D6" w:rsidRPr="00CE0303">
        <w:rPr>
          <w:rFonts w:eastAsia="MS Mincho" w:cs="Times New Roman"/>
          <w:lang w:val="en-GB" w:bidi="th-TH"/>
        </w:rPr>
        <w:t xml:space="preserve">the Yellow Sea Grant Program </w:t>
      </w:r>
      <w:r w:rsidR="00C33A9E" w:rsidRPr="00CE0303">
        <w:rPr>
          <w:rFonts w:eastAsia="MS Mincho" w:cs="Times New Roman"/>
          <w:lang w:val="en-GB" w:bidi="th-TH"/>
        </w:rPr>
        <w:t xml:space="preserve">will support </w:t>
      </w:r>
      <w:r w:rsidR="00247C3A" w:rsidRPr="00CE0303">
        <w:rPr>
          <w:rFonts w:eastAsia="MS Mincho" w:cs="Times New Roman"/>
          <w:lang w:val="en-GB" w:bidi="th-TH"/>
        </w:rPr>
        <w:t xml:space="preserve">activities falling under </w:t>
      </w:r>
      <w:r w:rsidR="001E4AEE" w:rsidRPr="00CE0303">
        <w:rPr>
          <w:rFonts w:eastAsia="MS Mincho" w:cs="Times New Roman"/>
          <w:lang w:val="en-GB" w:bidi="th-TH"/>
        </w:rPr>
        <w:t xml:space="preserve">one or more of the priority activities of one or more of the </w:t>
      </w:r>
      <w:r w:rsidR="004976D9" w:rsidRPr="00CE0303">
        <w:rPr>
          <w:rFonts w:eastAsia="MS Mincho" w:cs="Times New Roman"/>
          <w:lang w:val="en-GB" w:bidi="th-TH"/>
        </w:rPr>
        <w:t xml:space="preserve">six scopes below in line with the results framework on page 44-49 of the </w:t>
      </w:r>
      <w:hyperlink r:id="rId19" w:history="1">
        <w:r w:rsidR="004976D9" w:rsidRPr="00F14DE6">
          <w:rPr>
            <w:rStyle w:val="Hyperlink"/>
            <w:rFonts w:eastAsia="MS Mincho" w:cs="Times New Roman"/>
            <w:lang w:val="en-GB" w:bidi="th-TH"/>
          </w:rPr>
          <w:t>UNDP/GEF YSLME Phase II Project Document</w:t>
        </w:r>
      </w:hyperlink>
      <w:r w:rsidR="00C33A9E" w:rsidRPr="00F14DE6">
        <w:rPr>
          <w:rFonts w:eastAsia="MS Mincho" w:cs="Times New Roman"/>
          <w:lang w:val="en-GB" w:bidi="th-TH"/>
        </w:rPr>
        <w:t>:</w:t>
      </w:r>
    </w:p>
    <w:p w14:paraId="79D862B5" w14:textId="77777777" w:rsidR="00D65F12" w:rsidRPr="00AB1281" w:rsidRDefault="00D65F12" w:rsidP="00D65F12">
      <w:pPr>
        <w:spacing w:after="0" w:line="240" w:lineRule="auto"/>
        <w:rPr>
          <w:rFonts w:eastAsia="MS Mincho" w:cs="Times New Roman"/>
          <w:lang w:val="en-GB" w:bidi="th-TH"/>
        </w:rPr>
      </w:pPr>
    </w:p>
    <w:tbl>
      <w:tblPr>
        <w:tblStyle w:val="TableGrid"/>
        <w:tblW w:w="0" w:type="auto"/>
        <w:tblLook w:val="04A0" w:firstRow="1" w:lastRow="0" w:firstColumn="1" w:lastColumn="0" w:noHBand="0" w:noVBand="1"/>
      </w:tblPr>
      <w:tblGrid>
        <w:gridCol w:w="4675"/>
        <w:gridCol w:w="4675"/>
      </w:tblGrid>
      <w:tr w:rsidR="00551DBC" w:rsidRPr="00AB1281" w14:paraId="683D86C2" w14:textId="77777777" w:rsidTr="00C90C53">
        <w:tc>
          <w:tcPr>
            <w:tcW w:w="9350" w:type="dxa"/>
            <w:gridSpan w:val="2"/>
          </w:tcPr>
          <w:p w14:paraId="687193BC" w14:textId="7DF3528B" w:rsidR="00551DBC" w:rsidRPr="00AB1281" w:rsidRDefault="00607208" w:rsidP="0018179C">
            <w:pPr>
              <w:rPr>
                <w:rFonts w:cs="Times New Roman"/>
                <w:sz w:val="22"/>
                <w:lang w:val="en-GB" w:bidi="th-TH"/>
              </w:rPr>
            </w:pPr>
            <w:bookmarkStart w:id="9" w:name="_Hlk519586100"/>
            <w:r w:rsidRPr="00AB1281">
              <w:rPr>
                <w:rFonts w:eastAsia="Batang" w:cs="Times New Roman"/>
                <w:b/>
                <w:sz w:val="22"/>
                <w:lang w:val="en-GB" w:eastAsia="en-GB"/>
              </w:rPr>
              <w:t>1.</w:t>
            </w:r>
            <w:r w:rsidR="00247C3A" w:rsidRPr="00AB1281">
              <w:rPr>
                <w:rFonts w:eastAsia="Batang" w:cs="Times New Roman"/>
                <w:b/>
                <w:lang w:val="en-GB" w:eastAsia="en-GB"/>
              </w:rPr>
              <w:t xml:space="preserve"> </w:t>
            </w:r>
            <w:r w:rsidR="00551DBC" w:rsidRPr="00AB1281">
              <w:rPr>
                <w:rFonts w:eastAsia="Batang" w:cs="Times New Roman"/>
                <w:b/>
                <w:lang w:val="en-GB" w:eastAsia="en-GB"/>
              </w:rPr>
              <w:t>Promote regi</w:t>
            </w:r>
            <w:r w:rsidR="0018179C" w:rsidRPr="00AB1281">
              <w:rPr>
                <w:rFonts w:eastAsia="Batang" w:cs="Times New Roman"/>
                <w:b/>
                <w:lang w:val="en-GB"/>
              </w:rPr>
              <w:t>o</w:t>
            </w:r>
            <w:r w:rsidR="00551DBC" w:rsidRPr="00AB1281">
              <w:rPr>
                <w:rFonts w:eastAsia="Batang" w:cs="Times New Roman"/>
                <w:b/>
                <w:sz w:val="22"/>
                <w:lang w:val="en-GB" w:eastAsia="en-GB"/>
              </w:rPr>
              <w:t>nal cooperation to achieve a sustai</w:t>
            </w:r>
            <w:r w:rsidR="00241561" w:rsidRPr="00AB1281">
              <w:rPr>
                <w:rFonts w:eastAsia="Batang" w:cs="Times New Roman"/>
                <w:b/>
                <w:sz w:val="22"/>
                <w:lang w:val="en-GB" w:eastAsia="en-GB"/>
              </w:rPr>
              <w:t>nable</w:t>
            </w:r>
            <w:r w:rsidR="00551DBC" w:rsidRPr="00AB1281">
              <w:rPr>
                <w:rFonts w:eastAsia="Batang" w:cs="Times New Roman"/>
                <w:b/>
                <w:lang w:val="en-GB" w:eastAsia="en-GB"/>
              </w:rPr>
              <w:t xml:space="preserve"> cooperative mechanism for ecosystem-based management of </w:t>
            </w:r>
            <w:r w:rsidR="0018179C" w:rsidRPr="00AB1281">
              <w:rPr>
                <w:rFonts w:eastAsia="Batang" w:cs="Times New Roman"/>
                <w:b/>
                <w:lang w:val="en-GB"/>
              </w:rPr>
              <w:t xml:space="preserve">the </w:t>
            </w:r>
            <w:r w:rsidR="00551DBC" w:rsidRPr="00AB1281">
              <w:rPr>
                <w:rFonts w:eastAsia="Batang" w:cs="Times New Roman"/>
                <w:b/>
                <w:sz w:val="22"/>
                <w:lang w:val="en-GB" w:eastAsia="en-GB"/>
              </w:rPr>
              <w:t>Yellow Sea</w:t>
            </w:r>
            <w:r w:rsidR="0018179C" w:rsidRPr="00AB1281">
              <w:rPr>
                <w:rFonts w:eastAsia="Batang" w:cs="Times New Roman"/>
                <w:b/>
                <w:lang w:val="en-GB"/>
              </w:rPr>
              <w:t xml:space="preserve"> Large Marine Ecosystem</w:t>
            </w:r>
          </w:p>
        </w:tc>
      </w:tr>
      <w:tr w:rsidR="00551DBC" w:rsidRPr="00AB1281" w14:paraId="5C6FDAA1" w14:textId="77777777" w:rsidTr="00C90C53">
        <w:trPr>
          <w:trHeight w:val="1854"/>
        </w:trPr>
        <w:tc>
          <w:tcPr>
            <w:tcW w:w="4675" w:type="dxa"/>
          </w:tcPr>
          <w:p w14:paraId="2FDF9C52" w14:textId="210AFD70" w:rsidR="00551DBC" w:rsidRPr="00AB1281" w:rsidRDefault="00247C3A" w:rsidP="004E709C">
            <w:pPr>
              <w:rPr>
                <w:rFonts w:cs="Times New Roman"/>
                <w:b/>
                <w:sz w:val="22"/>
                <w:lang w:val="en-GB" w:bidi="th-TH"/>
              </w:rPr>
            </w:pPr>
            <w:r w:rsidRPr="00AB1281">
              <w:rPr>
                <w:rFonts w:cs="Times New Roman"/>
                <w:b/>
                <w:lang w:val="en-GB" w:bidi="th-TH"/>
              </w:rPr>
              <w:lastRenderedPageBreak/>
              <w:t xml:space="preserve">Priority </w:t>
            </w:r>
            <w:r w:rsidR="00551DBC" w:rsidRPr="00AB1281">
              <w:rPr>
                <w:rFonts w:cs="Times New Roman"/>
                <w:b/>
                <w:lang w:val="en-GB" w:bidi="th-TH"/>
              </w:rPr>
              <w:t>activities</w:t>
            </w:r>
            <w:r w:rsidRPr="00AB1281">
              <w:rPr>
                <w:rFonts w:cs="Times New Roman"/>
                <w:b/>
                <w:lang w:val="en-GB" w:bidi="th-TH"/>
              </w:rPr>
              <w:t xml:space="preserve"> </w:t>
            </w:r>
            <w:r w:rsidR="005738C1" w:rsidRPr="00AB1281">
              <w:rPr>
                <w:rFonts w:cs="Times New Roman"/>
                <w:b/>
                <w:lang w:val="en-GB" w:bidi="th-TH"/>
              </w:rPr>
              <w:t>to</w:t>
            </w:r>
            <w:r w:rsidRPr="00AB1281">
              <w:rPr>
                <w:rFonts w:cs="Times New Roman"/>
                <w:b/>
                <w:lang w:val="en-GB" w:bidi="th-TH"/>
              </w:rPr>
              <w:t xml:space="preserve"> support</w:t>
            </w:r>
            <w:r w:rsidR="00551DBC" w:rsidRPr="00AB1281">
              <w:rPr>
                <w:rFonts w:cs="Times New Roman"/>
                <w:b/>
                <w:lang w:val="en-GB" w:bidi="th-TH"/>
              </w:rPr>
              <w:t>:</w:t>
            </w:r>
          </w:p>
          <w:p w14:paraId="307CC118" w14:textId="50B4D4F7" w:rsidR="00551DBC" w:rsidRPr="00AB1281" w:rsidRDefault="00551DBC" w:rsidP="008E3F85">
            <w:pPr>
              <w:pStyle w:val="ListParagraph"/>
              <w:numPr>
                <w:ilvl w:val="0"/>
                <w:numId w:val="5"/>
              </w:numPr>
              <w:rPr>
                <w:sz w:val="22"/>
                <w:lang w:val="en-GB"/>
              </w:rPr>
            </w:pPr>
            <w:r w:rsidRPr="00AB1281">
              <w:rPr>
                <w:lang w:val="en-GB"/>
              </w:rPr>
              <w:t xml:space="preserve">Build platform to promote regional cooperation and communication between </w:t>
            </w:r>
            <w:r w:rsidR="00241561" w:rsidRPr="00AB1281">
              <w:rPr>
                <w:lang w:val="en-GB"/>
              </w:rPr>
              <w:t>public welfare organization</w:t>
            </w:r>
            <w:r w:rsidR="005738C1" w:rsidRPr="00AB1281">
              <w:rPr>
                <w:lang w:val="en-GB"/>
              </w:rPr>
              <w:t>s</w:t>
            </w:r>
            <w:r w:rsidR="00241561" w:rsidRPr="00AB1281">
              <w:rPr>
                <w:lang w:val="en-GB"/>
              </w:rPr>
              <w:t xml:space="preserve"> in </w:t>
            </w:r>
            <w:r w:rsidRPr="00AB1281">
              <w:rPr>
                <w:lang w:val="en-GB"/>
              </w:rPr>
              <w:t xml:space="preserve">China and </w:t>
            </w:r>
            <w:r w:rsidR="005738C1" w:rsidRPr="00AB1281">
              <w:rPr>
                <w:lang w:val="en-GB"/>
              </w:rPr>
              <w:t>RO Korea</w:t>
            </w:r>
          </w:p>
          <w:p w14:paraId="3D089541" w14:textId="587D6001" w:rsidR="00551DBC" w:rsidRPr="00AB1281" w:rsidRDefault="00551DBC" w:rsidP="008E3F85">
            <w:pPr>
              <w:pStyle w:val="ListParagraph"/>
              <w:numPr>
                <w:ilvl w:val="0"/>
                <w:numId w:val="5"/>
              </w:numPr>
              <w:rPr>
                <w:sz w:val="22"/>
                <w:lang w:val="en-GB"/>
              </w:rPr>
            </w:pPr>
            <w:r w:rsidRPr="00AB1281">
              <w:rPr>
                <w:lang w:val="en-GB"/>
              </w:rPr>
              <w:t xml:space="preserve">Carry out capacity building </w:t>
            </w:r>
            <w:r w:rsidR="005738C1" w:rsidRPr="00AB1281">
              <w:rPr>
                <w:lang w:val="en-GB"/>
              </w:rPr>
              <w:t xml:space="preserve">activities </w:t>
            </w:r>
            <w:r w:rsidRPr="00AB1281">
              <w:rPr>
                <w:lang w:val="en-GB"/>
              </w:rPr>
              <w:t>to improve regional ecos</w:t>
            </w:r>
            <w:r w:rsidR="005738C1" w:rsidRPr="00AB1281">
              <w:rPr>
                <w:lang w:val="en-GB"/>
              </w:rPr>
              <w:t>ystem-based management capacity</w:t>
            </w:r>
          </w:p>
          <w:p w14:paraId="0D52A8CC" w14:textId="787BE475" w:rsidR="00551DBC" w:rsidRPr="00AB1281" w:rsidRDefault="00551DBC" w:rsidP="008E3F85">
            <w:pPr>
              <w:pStyle w:val="ListParagraph"/>
              <w:numPr>
                <w:ilvl w:val="0"/>
                <w:numId w:val="5"/>
              </w:numPr>
              <w:rPr>
                <w:sz w:val="22"/>
                <w:lang w:val="en-GB"/>
              </w:rPr>
            </w:pPr>
            <w:r w:rsidRPr="00AB1281">
              <w:rPr>
                <w:lang w:val="en-GB"/>
              </w:rPr>
              <w:t>Promote the regional government related policies making or optimization through bilateral cooperation</w:t>
            </w:r>
            <w:r w:rsidR="005738C1" w:rsidRPr="00AB1281">
              <w:rPr>
                <w:lang w:val="en-GB"/>
              </w:rPr>
              <w:t>, making positive policy impact</w:t>
            </w:r>
          </w:p>
          <w:p w14:paraId="372246D8" w14:textId="06DD1A27" w:rsidR="00551DBC" w:rsidRPr="00AB1281" w:rsidRDefault="00551DBC" w:rsidP="008E3F85">
            <w:pPr>
              <w:pStyle w:val="ListParagraph"/>
              <w:numPr>
                <w:ilvl w:val="0"/>
                <w:numId w:val="5"/>
              </w:numPr>
              <w:rPr>
                <w:sz w:val="22"/>
                <w:lang w:val="en-GB"/>
              </w:rPr>
            </w:pPr>
            <w:r w:rsidRPr="00AB1281">
              <w:rPr>
                <w:lang w:val="en-GB"/>
              </w:rPr>
              <w:t>Promote NGO and community-based organizations’ cooperatio</w:t>
            </w:r>
            <w:r w:rsidR="005738C1" w:rsidRPr="00AB1281">
              <w:rPr>
                <w:lang w:val="en-GB"/>
              </w:rPr>
              <w:t>n between China and RO Korea</w:t>
            </w:r>
          </w:p>
          <w:p w14:paraId="390490CE" w14:textId="69932CB3" w:rsidR="00551DBC" w:rsidRPr="00AB1281" w:rsidRDefault="0097267A" w:rsidP="008E3F85">
            <w:pPr>
              <w:pStyle w:val="ListParagraph"/>
              <w:numPr>
                <w:ilvl w:val="0"/>
                <w:numId w:val="5"/>
              </w:numPr>
              <w:rPr>
                <w:sz w:val="22"/>
                <w:lang w:val="en-GB"/>
              </w:rPr>
            </w:pPr>
            <w:r w:rsidRPr="00AB1281">
              <w:rPr>
                <w:lang w:val="en-GB"/>
              </w:rPr>
              <w:t>S</w:t>
            </w:r>
            <w:r w:rsidR="00551DBC" w:rsidRPr="00AB1281">
              <w:rPr>
                <w:sz w:val="22"/>
                <w:lang w:val="en-GB"/>
              </w:rPr>
              <w:t xml:space="preserve">upport </w:t>
            </w:r>
            <w:r w:rsidRPr="00AB1281">
              <w:rPr>
                <w:lang w:val="en-GB"/>
              </w:rPr>
              <w:t xml:space="preserve">to </w:t>
            </w:r>
            <w:r w:rsidR="00551DBC" w:rsidRPr="00AB1281">
              <w:rPr>
                <w:sz w:val="22"/>
                <w:lang w:val="en-GB"/>
              </w:rPr>
              <w:t>develop</w:t>
            </w:r>
            <w:r w:rsidRPr="00AB1281">
              <w:rPr>
                <w:lang w:val="en-GB"/>
              </w:rPr>
              <w:t xml:space="preserve"> </w:t>
            </w:r>
            <w:r w:rsidR="00551DBC" w:rsidRPr="00AB1281">
              <w:rPr>
                <w:sz w:val="22"/>
                <w:lang w:val="en-GB"/>
              </w:rPr>
              <w:t>future projects.</w:t>
            </w:r>
          </w:p>
          <w:p w14:paraId="1B67BD29" w14:textId="01C64F5F" w:rsidR="00551DBC" w:rsidRPr="00AB1281" w:rsidRDefault="00551DBC" w:rsidP="004E709C">
            <w:pPr>
              <w:rPr>
                <w:rFonts w:cs="Times New Roman"/>
                <w:sz w:val="22"/>
                <w:lang w:val="en-GB" w:bidi="th-TH"/>
              </w:rPr>
            </w:pPr>
          </w:p>
        </w:tc>
        <w:tc>
          <w:tcPr>
            <w:tcW w:w="4675" w:type="dxa"/>
          </w:tcPr>
          <w:p w14:paraId="42962898" w14:textId="2BFC372F" w:rsidR="00551DBC" w:rsidRPr="00AB1281" w:rsidRDefault="004B482C" w:rsidP="004E709C">
            <w:pPr>
              <w:rPr>
                <w:rFonts w:cs="Times New Roman"/>
                <w:b/>
                <w:sz w:val="22"/>
                <w:lang w:val="en-GB" w:bidi="th-TH"/>
              </w:rPr>
            </w:pPr>
            <w:r w:rsidRPr="00AB1281">
              <w:rPr>
                <w:rFonts w:cs="Times New Roman"/>
                <w:b/>
                <w:lang w:val="en-GB" w:bidi="th-TH"/>
              </w:rPr>
              <w:t>Indicative p</w:t>
            </w:r>
            <w:r w:rsidR="00FA0699" w:rsidRPr="00AB1281">
              <w:rPr>
                <w:rFonts w:cs="Times New Roman"/>
                <w:b/>
                <w:lang w:val="en-GB" w:bidi="th-TH"/>
              </w:rPr>
              <w:t>erformance indicators:</w:t>
            </w:r>
          </w:p>
          <w:p w14:paraId="235058B7" w14:textId="20414A24" w:rsidR="00247C3A" w:rsidRPr="00A86941" w:rsidRDefault="00247C3A" w:rsidP="008E3F85">
            <w:pPr>
              <w:pStyle w:val="ListParagraph"/>
              <w:numPr>
                <w:ilvl w:val="0"/>
                <w:numId w:val="7"/>
              </w:numPr>
              <w:rPr>
                <w:rFonts w:cs="Times New Roman"/>
                <w:sz w:val="22"/>
                <w:lang w:val="en-GB" w:bidi="th-TH"/>
              </w:rPr>
            </w:pPr>
            <w:r w:rsidRPr="00AB1281">
              <w:rPr>
                <w:rFonts w:cs="Times New Roman"/>
                <w:lang w:val="en-GB" w:bidi="th-TH"/>
              </w:rPr>
              <w:t>N</w:t>
            </w:r>
            <w:r w:rsidR="00401142" w:rsidRPr="00AB1281">
              <w:rPr>
                <w:rFonts w:cs="Times New Roman"/>
                <w:lang w:val="en-GB" w:bidi="th-TH"/>
              </w:rPr>
              <w:t>umber of visit</w:t>
            </w:r>
            <w:r w:rsidRPr="00AB1281">
              <w:rPr>
                <w:rFonts w:cs="Times New Roman"/>
                <w:lang w:val="en-GB" w:bidi="th-TH"/>
              </w:rPr>
              <w:t>s</w:t>
            </w:r>
            <w:r w:rsidR="00401142" w:rsidRPr="00AB1281">
              <w:rPr>
                <w:rFonts w:cs="Times New Roman"/>
                <w:lang w:val="en-GB" w:bidi="th-TH"/>
              </w:rPr>
              <w:t xml:space="preserve"> </w:t>
            </w:r>
            <w:r w:rsidRPr="00AB1281">
              <w:rPr>
                <w:rFonts w:cs="Times New Roman"/>
                <w:lang w:val="en-GB" w:bidi="th-TH"/>
              </w:rPr>
              <w:t xml:space="preserve">to RO Korea by Chinese NGOs </w:t>
            </w:r>
            <w:r w:rsidR="00401142" w:rsidRPr="00AB1281">
              <w:rPr>
                <w:rFonts w:cs="Times New Roman"/>
                <w:lang w:val="en-GB" w:bidi="th-TH"/>
              </w:rPr>
              <w:t xml:space="preserve">and </w:t>
            </w:r>
            <w:r w:rsidRPr="00AB1281">
              <w:rPr>
                <w:rFonts w:cs="Times New Roman"/>
                <w:lang w:val="en-GB" w:bidi="th-TH"/>
              </w:rPr>
              <w:t>number of visits made by NGOs from RO Korea</w:t>
            </w:r>
            <w:r w:rsidR="00C611D6" w:rsidRPr="00AB1281">
              <w:rPr>
                <w:rFonts w:cs="Times New Roman"/>
                <w:lang w:val="en-GB" w:bidi="th-TH"/>
              </w:rPr>
              <w:t xml:space="preserve"> to PR China</w:t>
            </w:r>
            <w:r w:rsidRPr="00AB1281">
              <w:rPr>
                <w:rFonts w:cs="Times New Roman"/>
                <w:lang w:val="en-GB" w:bidi="th-TH"/>
              </w:rPr>
              <w:t>, and number of persons;</w:t>
            </w:r>
          </w:p>
          <w:p w14:paraId="62CB9455" w14:textId="31388992" w:rsidR="00247C3A" w:rsidRPr="00A86941" w:rsidRDefault="00607208" w:rsidP="008E3F85">
            <w:pPr>
              <w:pStyle w:val="ListParagraph"/>
              <w:numPr>
                <w:ilvl w:val="0"/>
                <w:numId w:val="7"/>
              </w:numPr>
              <w:rPr>
                <w:rFonts w:cs="Times New Roman"/>
                <w:sz w:val="22"/>
                <w:lang w:val="en-GB" w:bidi="th-TH"/>
              </w:rPr>
            </w:pPr>
            <w:r w:rsidRPr="00AB1281">
              <w:rPr>
                <w:rFonts w:cs="Times New Roman"/>
                <w:lang w:val="en-GB" w:bidi="th-TH"/>
              </w:rPr>
              <w:t>Signed p</w:t>
            </w:r>
            <w:r w:rsidR="00702836" w:rsidRPr="00AB1281">
              <w:rPr>
                <w:rFonts w:cs="Times New Roman"/>
                <w:lang w:val="en-GB" w:bidi="th-TH"/>
              </w:rPr>
              <w:t xml:space="preserve">roject memorandum </w:t>
            </w:r>
            <w:r w:rsidR="00247C3A" w:rsidRPr="00AB1281">
              <w:rPr>
                <w:rFonts w:cs="Times New Roman"/>
                <w:lang w:val="en-GB" w:bidi="th-TH"/>
              </w:rPr>
              <w:t xml:space="preserve">of understanding </w:t>
            </w:r>
            <w:r w:rsidR="00702836" w:rsidRPr="00AB1281">
              <w:rPr>
                <w:rFonts w:cs="Times New Roman"/>
                <w:lang w:val="en-GB" w:bidi="th-TH"/>
              </w:rPr>
              <w:t xml:space="preserve">or cooperation agreements </w:t>
            </w:r>
            <w:r w:rsidR="00247C3A" w:rsidRPr="00AB1281">
              <w:rPr>
                <w:rFonts w:cs="Times New Roman"/>
                <w:lang w:val="en-GB" w:bidi="th-TH"/>
              </w:rPr>
              <w:t>promoted by project</w:t>
            </w:r>
          </w:p>
          <w:p w14:paraId="678A3B8B" w14:textId="79F3E6D7" w:rsidR="00607208" w:rsidRPr="00A86941" w:rsidRDefault="00247C3A" w:rsidP="008E3F85">
            <w:pPr>
              <w:pStyle w:val="ListParagraph"/>
              <w:numPr>
                <w:ilvl w:val="0"/>
                <w:numId w:val="7"/>
              </w:numPr>
              <w:rPr>
                <w:rFonts w:cs="Times New Roman"/>
                <w:sz w:val="22"/>
                <w:lang w:val="en-GB" w:bidi="th-TH"/>
              </w:rPr>
            </w:pPr>
            <w:r w:rsidRPr="00AB1281">
              <w:rPr>
                <w:rFonts w:cs="Times New Roman"/>
                <w:lang w:val="en-GB" w:bidi="th-TH"/>
              </w:rPr>
              <w:t xml:space="preserve">Number of </w:t>
            </w:r>
            <w:r w:rsidR="00DB4B1F" w:rsidRPr="00AB1281">
              <w:rPr>
                <w:rFonts w:cs="Times New Roman"/>
                <w:lang w:val="en-GB" w:bidi="th-TH"/>
              </w:rPr>
              <w:t>training</w:t>
            </w:r>
            <w:r w:rsidRPr="00AB1281">
              <w:rPr>
                <w:rFonts w:cs="Times New Roman"/>
                <w:lang w:val="en-GB" w:bidi="th-TH"/>
              </w:rPr>
              <w:t>s organized and number of trainees participated</w:t>
            </w:r>
          </w:p>
          <w:p w14:paraId="205AECD0" w14:textId="25FD733D" w:rsidR="00607208" w:rsidRPr="00A86941" w:rsidRDefault="00607208" w:rsidP="008E3F85">
            <w:pPr>
              <w:pStyle w:val="ListParagraph"/>
              <w:numPr>
                <w:ilvl w:val="0"/>
                <w:numId w:val="7"/>
              </w:numPr>
              <w:rPr>
                <w:rFonts w:cs="Times New Roman"/>
                <w:sz w:val="22"/>
                <w:lang w:val="en-GB" w:bidi="th-TH"/>
              </w:rPr>
            </w:pPr>
            <w:r w:rsidRPr="00AB1281">
              <w:rPr>
                <w:rFonts w:cs="Times New Roman"/>
                <w:lang w:val="en-GB" w:bidi="th-TH"/>
              </w:rPr>
              <w:t>the number</w:t>
            </w:r>
            <w:r w:rsidR="00DB4B1F" w:rsidRPr="00AB1281">
              <w:rPr>
                <w:rFonts w:cs="Times New Roman"/>
                <w:lang w:val="en-GB" w:bidi="th-TH"/>
              </w:rPr>
              <w:t xml:space="preserve"> of new projects</w:t>
            </w:r>
            <w:r w:rsidRPr="00AB1281">
              <w:rPr>
                <w:rFonts w:cs="Times New Roman"/>
                <w:lang w:val="en-GB" w:bidi="th-TH"/>
              </w:rPr>
              <w:t xml:space="preserve">, amount and source of </w:t>
            </w:r>
            <w:r w:rsidR="00247C3A" w:rsidRPr="00AB1281">
              <w:rPr>
                <w:rFonts w:cs="Times New Roman"/>
                <w:lang w:val="en-GB" w:bidi="th-TH"/>
              </w:rPr>
              <w:t>funding for new cooperation</w:t>
            </w:r>
            <w:r w:rsidRPr="00AB1281">
              <w:rPr>
                <w:rFonts w:cs="Times New Roman"/>
                <w:lang w:val="en-GB" w:bidi="th-TH"/>
              </w:rPr>
              <w:t xml:space="preserve"> proj</w:t>
            </w:r>
            <w:r w:rsidR="00247C3A" w:rsidRPr="00AB1281">
              <w:rPr>
                <w:rFonts w:cs="Times New Roman"/>
                <w:lang w:val="en-GB" w:bidi="th-TH"/>
              </w:rPr>
              <w:t>ects facilitated by the project</w:t>
            </w:r>
          </w:p>
          <w:p w14:paraId="40C0C2E9" w14:textId="655B6452" w:rsidR="00607208" w:rsidRPr="00A86941" w:rsidRDefault="00607208" w:rsidP="008E3F85">
            <w:pPr>
              <w:pStyle w:val="ListParagraph"/>
              <w:numPr>
                <w:ilvl w:val="0"/>
                <w:numId w:val="7"/>
              </w:numPr>
              <w:rPr>
                <w:rFonts w:cs="Times New Roman"/>
                <w:sz w:val="22"/>
                <w:lang w:val="en-GB" w:bidi="th-TH"/>
              </w:rPr>
            </w:pPr>
            <w:r w:rsidRPr="00AB1281">
              <w:rPr>
                <w:rFonts w:cs="Times New Roman"/>
                <w:lang w:val="en-GB" w:bidi="th-TH"/>
              </w:rPr>
              <w:t xml:space="preserve">Media reports on project cooperation between China and </w:t>
            </w:r>
            <w:r w:rsidR="00247C3A" w:rsidRPr="00AB1281">
              <w:rPr>
                <w:rFonts w:cs="Times New Roman"/>
                <w:lang w:val="en-GB" w:bidi="th-TH"/>
              </w:rPr>
              <w:t xml:space="preserve">RO </w:t>
            </w:r>
            <w:r w:rsidRPr="00AB1281">
              <w:rPr>
                <w:rFonts w:cs="Times New Roman"/>
                <w:lang w:val="en-GB" w:bidi="th-TH"/>
              </w:rPr>
              <w:t>Kor</w:t>
            </w:r>
            <w:r w:rsidR="00247C3A" w:rsidRPr="00AB1281">
              <w:rPr>
                <w:rFonts w:cs="Times New Roman"/>
                <w:lang w:val="en-GB" w:bidi="th-TH"/>
              </w:rPr>
              <w:t>ea</w:t>
            </w:r>
          </w:p>
          <w:p w14:paraId="4D63344D" w14:textId="0D6317C9" w:rsidR="00607208" w:rsidRPr="00A86941" w:rsidRDefault="00607208" w:rsidP="008E3F85">
            <w:pPr>
              <w:pStyle w:val="ListParagraph"/>
              <w:numPr>
                <w:ilvl w:val="0"/>
                <w:numId w:val="7"/>
              </w:numPr>
              <w:rPr>
                <w:rFonts w:cs="Times New Roman"/>
                <w:sz w:val="22"/>
                <w:lang w:val="en-GB" w:bidi="th-TH"/>
              </w:rPr>
            </w:pPr>
            <w:r w:rsidRPr="00AB1281">
              <w:rPr>
                <w:rFonts w:cs="Times New Roman"/>
                <w:lang w:val="en-GB" w:bidi="th-TH"/>
              </w:rPr>
              <w:t>Reports on new project</w:t>
            </w:r>
            <w:r w:rsidR="00247C3A" w:rsidRPr="00AB1281">
              <w:rPr>
                <w:rFonts w:cs="Times New Roman"/>
                <w:lang w:val="en-GB" w:bidi="th-TH"/>
              </w:rPr>
              <w:t>s as a result of experience exchanges</w:t>
            </w:r>
          </w:p>
          <w:p w14:paraId="4D5442AF" w14:textId="43A96796" w:rsidR="00607208" w:rsidRPr="00A86941" w:rsidRDefault="00607208" w:rsidP="008E3F85">
            <w:pPr>
              <w:pStyle w:val="ListParagraph"/>
              <w:numPr>
                <w:ilvl w:val="0"/>
                <w:numId w:val="7"/>
              </w:numPr>
              <w:rPr>
                <w:rFonts w:cs="Times New Roman"/>
                <w:sz w:val="22"/>
                <w:lang w:val="en-GB" w:bidi="th-TH"/>
              </w:rPr>
            </w:pPr>
            <w:r w:rsidRPr="00AB1281">
              <w:rPr>
                <w:rFonts w:cs="Times New Roman"/>
                <w:lang w:val="en-GB" w:bidi="th-TH"/>
              </w:rPr>
              <w:t xml:space="preserve">Completed </w:t>
            </w:r>
            <w:r w:rsidR="00247C3A" w:rsidRPr="00AB1281">
              <w:rPr>
                <w:rFonts w:cs="Times New Roman"/>
                <w:lang w:val="en-GB" w:bidi="th-TH"/>
              </w:rPr>
              <w:t xml:space="preserve">surveys, </w:t>
            </w:r>
            <w:r w:rsidRPr="00AB1281">
              <w:rPr>
                <w:rFonts w:cs="Times New Roman"/>
                <w:lang w:val="en-GB" w:bidi="th-TH"/>
              </w:rPr>
              <w:t>monitoring, proposal</w:t>
            </w:r>
            <w:r w:rsidR="00247C3A" w:rsidRPr="00AB1281">
              <w:rPr>
                <w:rFonts w:cs="Times New Roman"/>
                <w:lang w:val="en-GB" w:bidi="th-TH"/>
              </w:rPr>
              <w:t>s, ceremonies</w:t>
            </w:r>
            <w:r w:rsidRPr="00AB1281">
              <w:rPr>
                <w:rFonts w:cs="Times New Roman"/>
                <w:lang w:val="en-GB" w:bidi="th-TH"/>
              </w:rPr>
              <w:t>, training materials</w:t>
            </w:r>
            <w:r w:rsidR="00247C3A" w:rsidRPr="00AB1281">
              <w:rPr>
                <w:rFonts w:cs="Times New Roman"/>
                <w:lang w:val="en-GB" w:bidi="th-TH"/>
              </w:rPr>
              <w:t>,</w:t>
            </w:r>
            <w:r w:rsidRPr="00AB1281">
              <w:rPr>
                <w:rFonts w:cs="Times New Roman"/>
                <w:lang w:val="en-GB" w:bidi="th-TH"/>
              </w:rPr>
              <w:t xml:space="preserve"> etc.;</w:t>
            </w:r>
          </w:p>
          <w:p w14:paraId="75D08AF5" w14:textId="69ED9CFF" w:rsidR="00607208" w:rsidRPr="00A86941" w:rsidRDefault="00607208" w:rsidP="008E3F85">
            <w:pPr>
              <w:pStyle w:val="ListParagraph"/>
              <w:numPr>
                <w:ilvl w:val="0"/>
                <w:numId w:val="7"/>
              </w:numPr>
              <w:rPr>
                <w:rFonts w:cs="Times New Roman"/>
                <w:sz w:val="22"/>
                <w:lang w:val="en-GB" w:bidi="th-TH"/>
              </w:rPr>
            </w:pPr>
            <w:r w:rsidRPr="00AB1281">
              <w:rPr>
                <w:rFonts w:cs="Times New Roman"/>
                <w:lang w:val="en-GB" w:bidi="th-TH"/>
              </w:rPr>
              <w:t>Other</w:t>
            </w:r>
          </w:p>
        </w:tc>
      </w:tr>
      <w:bookmarkEnd w:id="9"/>
      <w:tr w:rsidR="00607208" w:rsidRPr="00AB1281" w14:paraId="2BA3B795" w14:textId="77777777" w:rsidTr="00C90C53">
        <w:tc>
          <w:tcPr>
            <w:tcW w:w="9350" w:type="dxa"/>
            <w:gridSpan w:val="2"/>
          </w:tcPr>
          <w:p w14:paraId="437CF3D9" w14:textId="688BF513" w:rsidR="00607208" w:rsidRPr="00AB1281" w:rsidRDefault="00607208" w:rsidP="0018179C">
            <w:pPr>
              <w:rPr>
                <w:rFonts w:cs="Times New Roman"/>
                <w:sz w:val="22"/>
                <w:lang w:bidi="th-TH"/>
              </w:rPr>
            </w:pPr>
            <w:r w:rsidRPr="00AB1281">
              <w:rPr>
                <w:rFonts w:eastAsia="Batang" w:cs="Times New Roman"/>
                <w:b/>
                <w:lang w:val="en-GB" w:eastAsia="en-GB"/>
              </w:rPr>
              <w:t>2.</w:t>
            </w:r>
            <w:r w:rsidR="00FF2846" w:rsidRPr="00AB1281">
              <w:rPr>
                <w:b/>
                <w:lang w:val="en-GB"/>
              </w:rPr>
              <w:t xml:space="preserve"> </w:t>
            </w:r>
            <w:r w:rsidR="00DB4B1F" w:rsidRPr="00AB1281">
              <w:rPr>
                <w:b/>
                <w:lang w:val="en-GB"/>
              </w:rPr>
              <w:t>Protect coastal wetlands and coastal habitats</w:t>
            </w:r>
            <w:r w:rsidR="0018179C" w:rsidRPr="00AB1281">
              <w:rPr>
                <w:b/>
                <w:lang w:val="en-GB"/>
              </w:rPr>
              <w:t xml:space="preserve"> for rare </w:t>
            </w:r>
            <w:r w:rsidR="00DB4B1F" w:rsidRPr="00AB1281">
              <w:rPr>
                <w:b/>
                <w:sz w:val="22"/>
                <w:lang w:val="en-GB"/>
              </w:rPr>
              <w:t>birds</w:t>
            </w:r>
            <w:r w:rsidR="00B9641E" w:rsidRPr="00AB1281">
              <w:rPr>
                <w:b/>
                <w:lang w:val="en-GB"/>
              </w:rPr>
              <w:t xml:space="preserve">, </w:t>
            </w:r>
            <w:r w:rsidR="00DB4B1F" w:rsidRPr="00AB1281">
              <w:rPr>
                <w:b/>
                <w:sz w:val="22"/>
                <w:lang w:val="en-GB"/>
              </w:rPr>
              <w:t xml:space="preserve">spotted seal </w:t>
            </w:r>
            <w:r w:rsidR="00DB4B1F" w:rsidRPr="00AB1281">
              <w:rPr>
                <w:b/>
                <w:i/>
                <w:sz w:val="22"/>
                <w:lang w:val="en-GB"/>
              </w:rPr>
              <w:t>(Phoca largha</w:t>
            </w:r>
            <w:r w:rsidR="00DB4B1F" w:rsidRPr="00AB1281">
              <w:rPr>
                <w:b/>
                <w:sz w:val="22"/>
                <w:lang w:val="en-GB"/>
              </w:rPr>
              <w:t>)</w:t>
            </w:r>
            <w:r w:rsidR="00B9641E" w:rsidRPr="00AB1281">
              <w:rPr>
                <w:b/>
                <w:lang w:val="en-GB"/>
              </w:rPr>
              <w:t xml:space="preserve"> and spawning and nursery grounds of economic fish species</w:t>
            </w:r>
            <w:r w:rsidR="00FF2846" w:rsidRPr="00AB1281">
              <w:rPr>
                <w:b/>
                <w:sz w:val="22"/>
                <w:lang w:val="en-GB"/>
              </w:rPr>
              <w:t>:</w:t>
            </w:r>
          </w:p>
        </w:tc>
      </w:tr>
      <w:tr w:rsidR="00607208" w:rsidRPr="00AB1281" w14:paraId="72833A80" w14:textId="77777777" w:rsidTr="00D65F12">
        <w:trPr>
          <w:trHeight w:val="1430"/>
        </w:trPr>
        <w:tc>
          <w:tcPr>
            <w:tcW w:w="4675" w:type="dxa"/>
          </w:tcPr>
          <w:p w14:paraId="42C68A3F" w14:textId="41090949" w:rsidR="00607208" w:rsidRPr="00AB1281" w:rsidRDefault="005738C1" w:rsidP="00C90C53">
            <w:pPr>
              <w:rPr>
                <w:rFonts w:cs="Times New Roman"/>
                <w:b/>
                <w:sz w:val="22"/>
                <w:lang w:val="en-GB" w:bidi="th-TH"/>
              </w:rPr>
            </w:pPr>
            <w:r w:rsidRPr="00AB1281">
              <w:rPr>
                <w:rFonts w:cs="Times New Roman"/>
                <w:b/>
                <w:lang w:val="en-GB" w:bidi="th-TH"/>
              </w:rPr>
              <w:t xml:space="preserve">Priority </w:t>
            </w:r>
            <w:r w:rsidR="00607208" w:rsidRPr="00AB1281">
              <w:rPr>
                <w:rFonts w:cs="Times New Roman"/>
                <w:b/>
                <w:lang w:val="en-GB" w:bidi="th-TH"/>
              </w:rPr>
              <w:t>activities</w:t>
            </w:r>
            <w:r w:rsidRPr="00AB1281">
              <w:rPr>
                <w:rFonts w:cs="Times New Roman"/>
                <w:b/>
                <w:lang w:val="en-GB" w:bidi="th-TH"/>
              </w:rPr>
              <w:t xml:space="preserve"> to support</w:t>
            </w:r>
            <w:r w:rsidR="00607208" w:rsidRPr="00AB1281">
              <w:rPr>
                <w:rFonts w:cs="Times New Roman"/>
                <w:b/>
                <w:lang w:val="en-GB" w:bidi="th-TH"/>
              </w:rPr>
              <w:t>:</w:t>
            </w:r>
          </w:p>
          <w:p w14:paraId="2E585B29" w14:textId="295889F7" w:rsidR="00FF2846" w:rsidRPr="00A86941" w:rsidRDefault="00FF2846" w:rsidP="008E3F85">
            <w:pPr>
              <w:pStyle w:val="ListParagraph"/>
              <w:numPr>
                <w:ilvl w:val="0"/>
                <w:numId w:val="8"/>
              </w:numPr>
              <w:rPr>
                <w:sz w:val="22"/>
                <w:lang w:val="en-GB"/>
              </w:rPr>
            </w:pPr>
            <w:r w:rsidRPr="00AB1281">
              <w:rPr>
                <w:lang w:val="en-GB"/>
              </w:rPr>
              <w:t xml:space="preserve">through effective action </w:t>
            </w:r>
            <w:r w:rsidR="00E64981" w:rsidRPr="00AB1281">
              <w:rPr>
                <w:lang w:val="en-GB"/>
              </w:rPr>
              <w:t xml:space="preserve">to </w:t>
            </w:r>
            <w:r w:rsidRPr="00AB1281">
              <w:rPr>
                <w:lang w:val="en-GB"/>
              </w:rPr>
              <w:t>protect</w:t>
            </w:r>
            <w:r w:rsidR="002958CB" w:rsidRPr="00AB1281">
              <w:rPr>
                <w:lang w:val="en-GB"/>
              </w:rPr>
              <w:t xml:space="preserve"> </w:t>
            </w:r>
            <w:r w:rsidR="00060337" w:rsidRPr="00AB1281">
              <w:rPr>
                <w:lang w:val="en-GB"/>
              </w:rPr>
              <w:t>S</w:t>
            </w:r>
            <w:r w:rsidR="002958CB" w:rsidRPr="00AB1281">
              <w:rPr>
                <w:lang w:val="en-GB"/>
              </w:rPr>
              <w:t>poon</w:t>
            </w:r>
            <w:r w:rsidR="00060337" w:rsidRPr="00AB1281">
              <w:rPr>
                <w:lang w:val="en-GB"/>
              </w:rPr>
              <w:t>-</w:t>
            </w:r>
            <w:r w:rsidR="002958CB" w:rsidRPr="00AB1281">
              <w:rPr>
                <w:lang w:val="en-GB"/>
              </w:rPr>
              <w:t>bill</w:t>
            </w:r>
            <w:r w:rsidR="00060337" w:rsidRPr="00AB1281">
              <w:rPr>
                <w:lang w:val="en-GB"/>
              </w:rPr>
              <w:t>ed</w:t>
            </w:r>
            <w:r w:rsidR="002958CB" w:rsidRPr="00AB1281">
              <w:rPr>
                <w:lang w:val="en-GB"/>
              </w:rPr>
              <w:t xml:space="preserve"> </w:t>
            </w:r>
            <w:r w:rsidR="00060337" w:rsidRPr="00AB1281">
              <w:rPr>
                <w:lang w:val="en-GB"/>
              </w:rPr>
              <w:t>S</w:t>
            </w:r>
            <w:r w:rsidR="002958CB" w:rsidRPr="00AB1281">
              <w:rPr>
                <w:lang w:val="en-GB"/>
              </w:rPr>
              <w:t>and</w:t>
            </w:r>
            <w:r w:rsidR="00060337" w:rsidRPr="00AB1281">
              <w:rPr>
                <w:lang w:val="en-GB"/>
              </w:rPr>
              <w:t>pi</w:t>
            </w:r>
            <w:r w:rsidR="002958CB" w:rsidRPr="00AB1281">
              <w:rPr>
                <w:lang w:val="en-GB"/>
              </w:rPr>
              <w:t>per</w:t>
            </w:r>
            <w:r w:rsidR="00060337" w:rsidRPr="00AB1281">
              <w:rPr>
                <w:i/>
                <w:lang w:val="en-GB"/>
              </w:rPr>
              <w:t xml:space="preserve"> (</w:t>
            </w:r>
            <w:r w:rsidR="00060337" w:rsidRPr="00AB1281">
              <w:rPr>
                <w:rFonts w:cs="Arial"/>
                <w:i/>
              </w:rPr>
              <w:t>Eurynorhynchus pygmeus)</w:t>
            </w:r>
            <w:r w:rsidR="00060337" w:rsidRPr="00AB1281">
              <w:rPr>
                <w:lang w:val="en-GB"/>
              </w:rPr>
              <w:t xml:space="preserve">, </w:t>
            </w:r>
            <w:r w:rsidR="0097267A" w:rsidRPr="00AB1281">
              <w:rPr>
                <w:lang w:val="en-GB"/>
              </w:rPr>
              <w:t>spotted seal</w:t>
            </w:r>
            <w:r w:rsidR="0097267A" w:rsidRPr="00AB1281">
              <w:rPr>
                <w:rFonts w:cs="Arial"/>
                <w:color w:val="222222"/>
                <w:shd w:val="clear" w:color="auto" w:fill="FFFFFF"/>
              </w:rPr>
              <w:t xml:space="preserve"> </w:t>
            </w:r>
            <w:r w:rsidR="0097267A" w:rsidRPr="00AB1281">
              <w:rPr>
                <w:lang w:val="en-GB"/>
              </w:rPr>
              <w:t>(</w:t>
            </w:r>
            <w:r w:rsidR="0097267A" w:rsidRPr="00AB1281">
              <w:rPr>
                <w:i/>
                <w:lang w:val="en-GB"/>
              </w:rPr>
              <w:t>Phoca largha</w:t>
            </w:r>
            <w:r w:rsidR="0097267A" w:rsidRPr="00AB1281">
              <w:rPr>
                <w:lang w:val="en-GB"/>
              </w:rPr>
              <w:t xml:space="preserve">), </w:t>
            </w:r>
            <w:r w:rsidR="00060337" w:rsidRPr="00AB1281">
              <w:rPr>
                <w:lang w:val="en-GB"/>
              </w:rPr>
              <w:t>black-faced spoonbill (</w:t>
            </w:r>
            <w:r w:rsidR="00060337" w:rsidRPr="00AB1281">
              <w:rPr>
                <w:i/>
                <w:lang w:val="en-GB"/>
              </w:rPr>
              <w:t>Platalea minor</w:t>
            </w:r>
            <w:r w:rsidR="00060337" w:rsidRPr="00AB1281">
              <w:rPr>
                <w:lang w:val="en-GB"/>
              </w:rPr>
              <w:t>)</w:t>
            </w:r>
            <w:r w:rsidR="00E64981" w:rsidRPr="00AB1281">
              <w:rPr>
                <w:lang w:val="en-GB"/>
              </w:rPr>
              <w:t xml:space="preserve"> and other</w:t>
            </w:r>
            <w:r w:rsidR="00AD4522" w:rsidRPr="00AB1281">
              <w:rPr>
                <w:lang w:val="en-GB"/>
              </w:rPr>
              <w:t xml:space="preserve"> endangered </w:t>
            </w:r>
            <w:r w:rsidRPr="00AB1281">
              <w:rPr>
                <w:lang w:val="en-GB"/>
              </w:rPr>
              <w:t xml:space="preserve">birds </w:t>
            </w:r>
            <w:r w:rsidR="0097267A" w:rsidRPr="00AB1281">
              <w:rPr>
                <w:lang w:val="en-GB"/>
              </w:rPr>
              <w:t xml:space="preserve">and the </w:t>
            </w:r>
            <w:r w:rsidR="0097267A" w:rsidRPr="00AB1281">
              <w:rPr>
                <w:rFonts w:cs="Times New Roman"/>
                <w:lang w:val="en-GB" w:bidi="th-TH"/>
              </w:rPr>
              <w:t>spawning and nursery grounds of important economic fish species</w:t>
            </w:r>
            <w:r w:rsidR="0097267A" w:rsidRPr="00AB1281">
              <w:rPr>
                <w:lang w:val="en-GB"/>
              </w:rPr>
              <w:t xml:space="preserve"> </w:t>
            </w:r>
            <w:r w:rsidR="00E64981" w:rsidRPr="00AB1281">
              <w:rPr>
                <w:lang w:val="en-GB"/>
              </w:rPr>
              <w:t>through</w:t>
            </w:r>
            <w:r w:rsidR="00AD4522" w:rsidRPr="00AB1281">
              <w:rPr>
                <w:lang w:val="en-GB"/>
              </w:rPr>
              <w:t xml:space="preserve"> eliminat</w:t>
            </w:r>
            <w:r w:rsidR="00E64981" w:rsidRPr="00AB1281">
              <w:rPr>
                <w:lang w:val="en-GB"/>
              </w:rPr>
              <w:t>ing</w:t>
            </w:r>
            <w:r w:rsidR="00AD4522" w:rsidRPr="00AB1281">
              <w:rPr>
                <w:lang w:val="en-GB"/>
              </w:rPr>
              <w:t xml:space="preserve"> the threat factors</w:t>
            </w:r>
            <w:r w:rsidRPr="00AB1281">
              <w:rPr>
                <w:lang w:val="en-GB"/>
              </w:rPr>
              <w:t>;</w:t>
            </w:r>
          </w:p>
          <w:p w14:paraId="41978D6A" w14:textId="363AD80C" w:rsidR="00FF2846" w:rsidRPr="00A86941" w:rsidRDefault="00FF2846" w:rsidP="008E3F85">
            <w:pPr>
              <w:pStyle w:val="ListParagraph"/>
              <w:numPr>
                <w:ilvl w:val="0"/>
                <w:numId w:val="8"/>
              </w:numPr>
              <w:rPr>
                <w:sz w:val="22"/>
                <w:lang w:val="en-GB"/>
              </w:rPr>
            </w:pPr>
            <w:r w:rsidRPr="00AB1281">
              <w:rPr>
                <w:lang w:val="en-GB"/>
              </w:rPr>
              <w:t>Area</w:t>
            </w:r>
            <w:r w:rsidR="005738C1" w:rsidRPr="00AB1281">
              <w:rPr>
                <w:lang w:val="en-GB"/>
              </w:rPr>
              <w:t>s</w:t>
            </w:r>
            <w:r w:rsidRPr="00AB1281">
              <w:rPr>
                <w:lang w:val="en-GB"/>
              </w:rPr>
              <w:t xml:space="preserve"> will include but not limited to </w:t>
            </w:r>
            <w:r w:rsidR="005738C1" w:rsidRPr="00AB1281">
              <w:rPr>
                <w:lang w:val="en-GB"/>
              </w:rPr>
              <w:t xml:space="preserve">nature reserves in </w:t>
            </w:r>
            <w:r w:rsidR="00AD4522" w:rsidRPr="00AB1281">
              <w:rPr>
                <w:lang w:val="en-GB"/>
              </w:rPr>
              <w:t>Weihai</w:t>
            </w:r>
            <w:r w:rsidR="005738C1" w:rsidRPr="00AB1281">
              <w:rPr>
                <w:lang w:val="en-GB"/>
              </w:rPr>
              <w:t xml:space="preserve">, </w:t>
            </w:r>
            <w:r w:rsidRPr="00AB1281">
              <w:rPr>
                <w:lang w:val="en-GB"/>
              </w:rPr>
              <w:t>Dandong, Dalian, Rudong</w:t>
            </w:r>
            <w:r w:rsidR="005738C1" w:rsidRPr="00AB1281">
              <w:rPr>
                <w:lang w:val="en-GB"/>
              </w:rPr>
              <w:t>, etc.</w:t>
            </w:r>
          </w:p>
          <w:p w14:paraId="6E18FD83" w14:textId="4F568FB9" w:rsidR="00FF2846" w:rsidRPr="00A86941" w:rsidRDefault="005738C1" w:rsidP="008E3F85">
            <w:pPr>
              <w:pStyle w:val="ListParagraph"/>
              <w:numPr>
                <w:ilvl w:val="0"/>
                <w:numId w:val="8"/>
              </w:numPr>
              <w:rPr>
                <w:sz w:val="22"/>
                <w:lang w:val="en-GB"/>
              </w:rPr>
            </w:pPr>
            <w:r w:rsidRPr="00AB1281">
              <w:rPr>
                <w:lang w:val="en-GB"/>
              </w:rPr>
              <w:t xml:space="preserve">In response to </w:t>
            </w:r>
            <w:r w:rsidR="00FF2846" w:rsidRPr="00AB1281">
              <w:rPr>
                <w:lang w:val="en-GB"/>
              </w:rPr>
              <w:t>impact of surrounding communities, mobilize communities</w:t>
            </w:r>
            <w:r w:rsidRPr="00AB1281">
              <w:rPr>
                <w:lang w:val="en-GB"/>
              </w:rPr>
              <w:t xml:space="preserve"> to participate in conservation</w:t>
            </w:r>
          </w:p>
          <w:p w14:paraId="4FC27AE8" w14:textId="013F3248" w:rsidR="00FF2846" w:rsidRPr="00A86941" w:rsidRDefault="00FF2846" w:rsidP="008E3F85">
            <w:pPr>
              <w:pStyle w:val="ListParagraph"/>
              <w:numPr>
                <w:ilvl w:val="0"/>
                <w:numId w:val="8"/>
              </w:numPr>
              <w:rPr>
                <w:sz w:val="22"/>
                <w:lang w:val="en-GB"/>
              </w:rPr>
            </w:pPr>
            <w:r w:rsidRPr="00AB1281">
              <w:rPr>
                <w:lang w:val="en-GB"/>
              </w:rPr>
              <w:t>Adopt effective methods to encourage civil society to part</w:t>
            </w:r>
            <w:r w:rsidR="005738C1" w:rsidRPr="00AB1281">
              <w:rPr>
                <w:lang w:val="en-GB"/>
              </w:rPr>
              <w:t>icipate in species conservation</w:t>
            </w:r>
          </w:p>
          <w:p w14:paraId="64222901" w14:textId="77777777" w:rsidR="00607208" w:rsidRPr="00AB1281" w:rsidRDefault="00607208" w:rsidP="00C90C53">
            <w:pPr>
              <w:rPr>
                <w:rFonts w:cs="Times New Roman"/>
                <w:sz w:val="22"/>
                <w:lang w:val="en-GB" w:bidi="th-TH"/>
              </w:rPr>
            </w:pPr>
          </w:p>
        </w:tc>
        <w:tc>
          <w:tcPr>
            <w:tcW w:w="4675" w:type="dxa"/>
          </w:tcPr>
          <w:p w14:paraId="0D8C092C" w14:textId="05DDD9EC" w:rsidR="00607208" w:rsidRPr="00AB1281" w:rsidRDefault="004B482C" w:rsidP="00C90C53">
            <w:pPr>
              <w:rPr>
                <w:rFonts w:cs="Times New Roman"/>
                <w:b/>
                <w:sz w:val="22"/>
                <w:lang w:val="en-GB" w:bidi="th-TH"/>
              </w:rPr>
            </w:pPr>
            <w:r w:rsidRPr="00AB1281">
              <w:rPr>
                <w:rFonts w:cs="Times New Roman"/>
                <w:b/>
                <w:lang w:val="en-GB" w:bidi="th-TH"/>
              </w:rPr>
              <w:t>Indicative p</w:t>
            </w:r>
            <w:r w:rsidR="00607208" w:rsidRPr="00AB1281">
              <w:rPr>
                <w:rFonts w:cs="Times New Roman"/>
                <w:b/>
                <w:lang w:val="en-GB" w:bidi="th-TH"/>
              </w:rPr>
              <w:t>erformance indicators:</w:t>
            </w:r>
          </w:p>
          <w:p w14:paraId="7379A7EE" w14:textId="1167A5F0" w:rsidR="00AD4522" w:rsidRPr="00A86941" w:rsidRDefault="00883464" w:rsidP="008E3F85">
            <w:pPr>
              <w:pStyle w:val="ListParagraph"/>
              <w:numPr>
                <w:ilvl w:val="0"/>
                <w:numId w:val="9"/>
              </w:numPr>
              <w:rPr>
                <w:rFonts w:cs="Times New Roman"/>
                <w:sz w:val="22"/>
                <w:lang w:val="en-GB" w:bidi="th-TH"/>
              </w:rPr>
            </w:pPr>
            <w:r w:rsidRPr="00AB1281">
              <w:rPr>
                <w:rFonts w:cs="Times New Roman"/>
                <w:lang w:val="en-GB" w:bidi="th-TH"/>
              </w:rPr>
              <w:t>The number of n</w:t>
            </w:r>
            <w:r w:rsidR="00AD4522" w:rsidRPr="00AB1281">
              <w:rPr>
                <w:rFonts w:cs="Times New Roman"/>
                <w:lang w:val="en-GB" w:bidi="th-TH"/>
              </w:rPr>
              <w:t>ew bird watching station</w:t>
            </w:r>
            <w:r w:rsidR="005738C1" w:rsidRPr="00AB1281">
              <w:rPr>
                <w:rFonts w:cs="Times New Roman"/>
                <w:lang w:val="en-GB" w:bidi="th-TH"/>
              </w:rPr>
              <w:t>s</w:t>
            </w:r>
          </w:p>
          <w:p w14:paraId="78DDA03F" w14:textId="5B068A53" w:rsidR="00AD4522" w:rsidRPr="00A86941" w:rsidRDefault="00883464" w:rsidP="008E3F85">
            <w:pPr>
              <w:pStyle w:val="ListParagraph"/>
              <w:numPr>
                <w:ilvl w:val="0"/>
                <w:numId w:val="9"/>
              </w:numPr>
              <w:rPr>
                <w:rFonts w:cs="Times New Roman"/>
                <w:sz w:val="22"/>
                <w:lang w:val="en-GB" w:bidi="th-TH"/>
              </w:rPr>
            </w:pPr>
            <w:r w:rsidRPr="00AB1281">
              <w:rPr>
                <w:rFonts w:cs="Times New Roman"/>
                <w:lang w:val="en-GB" w:bidi="th-TH"/>
              </w:rPr>
              <w:t>The n</w:t>
            </w:r>
            <w:r w:rsidR="00AD4522" w:rsidRPr="00AB1281">
              <w:rPr>
                <w:rFonts w:cs="Times New Roman"/>
                <w:lang w:val="en-GB" w:bidi="th-TH"/>
              </w:rPr>
              <w:t xml:space="preserve">umber of bird watching activities, person-times and </w:t>
            </w:r>
            <w:r w:rsidR="005738C1" w:rsidRPr="00AB1281">
              <w:rPr>
                <w:rFonts w:cs="Times New Roman"/>
                <w:lang w:val="en-GB" w:bidi="th-TH"/>
              </w:rPr>
              <w:t>number of countries joining bird-watching</w:t>
            </w:r>
          </w:p>
          <w:p w14:paraId="75E65B23" w14:textId="6C15AF5E" w:rsidR="00AD4522" w:rsidRPr="00A86941" w:rsidRDefault="00AD4522" w:rsidP="008E3F85">
            <w:pPr>
              <w:pStyle w:val="ListParagraph"/>
              <w:numPr>
                <w:ilvl w:val="0"/>
                <w:numId w:val="9"/>
              </w:numPr>
              <w:rPr>
                <w:rFonts w:cs="Times New Roman"/>
                <w:sz w:val="22"/>
                <w:lang w:val="en-GB" w:bidi="th-TH"/>
              </w:rPr>
            </w:pPr>
            <w:r w:rsidRPr="00AB1281">
              <w:rPr>
                <w:rFonts w:cs="Times New Roman"/>
                <w:lang w:val="en-GB" w:bidi="th-TH"/>
              </w:rPr>
              <w:t>Comple</w:t>
            </w:r>
            <w:r w:rsidR="00D65F12" w:rsidRPr="00AB1281">
              <w:rPr>
                <w:rFonts w:cs="Times New Roman"/>
                <w:lang w:val="en-GB" w:bidi="th-TH"/>
              </w:rPr>
              <w:t>teness of bird watching records</w:t>
            </w:r>
          </w:p>
          <w:p w14:paraId="06E07A09" w14:textId="4637CBF9" w:rsidR="00AD4522" w:rsidRPr="00A86941" w:rsidRDefault="00AD4522" w:rsidP="008E3F85">
            <w:pPr>
              <w:pStyle w:val="ListParagraph"/>
              <w:numPr>
                <w:ilvl w:val="0"/>
                <w:numId w:val="9"/>
              </w:numPr>
              <w:rPr>
                <w:rFonts w:cs="Times New Roman"/>
                <w:sz w:val="22"/>
                <w:lang w:val="en-GB" w:bidi="th-TH"/>
              </w:rPr>
            </w:pPr>
            <w:r w:rsidRPr="00AB1281">
              <w:rPr>
                <w:rFonts w:cs="Times New Roman"/>
                <w:lang w:val="en-GB" w:bidi="th-TH"/>
              </w:rPr>
              <w:t xml:space="preserve">Species identification </w:t>
            </w:r>
            <w:r w:rsidR="00D65F12" w:rsidRPr="00AB1281">
              <w:rPr>
                <w:rFonts w:cs="Times New Roman"/>
                <w:lang w:val="en-GB" w:bidi="th-TH"/>
              </w:rPr>
              <w:t>ability of bird watching groups</w:t>
            </w:r>
          </w:p>
          <w:p w14:paraId="6ADC2C97" w14:textId="71BA4CCE" w:rsidR="00AD4522" w:rsidRPr="00A86941" w:rsidRDefault="00AD4522" w:rsidP="008E3F85">
            <w:pPr>
              <w:pStyle w:val="ListParagraph"/>
              <w:numPr>
                <w:ilvl w:val="0"/>
                <w:numId w:val="9"/>
              </w:numPr>
              <w:rPr>
                <w:rFonts w:cs="Times New Roman"/>
                <w:sz w:val="22"/>
                <w:lang w:val="en-GB" w:bidi="th-TH"/>
              </w:rPr>
            </w:pPr>
            <w:r w:rsidRPr="00AB1281">
              <w:rPr>
                <w:rFonts w:cs="Times New Roman"/>
                <w:lang w:val="en-GB" w:bidi="th-TH"/>
              </w:rPr>
              <w:t xml:space="preserve">Analysis report of human threat factors </w:t>
            </w:r>
            <w:r w:rsidR="00883464" w:rsidRPr="00AB1281">
              <w:rPr>
                <w:rFonts w:cs="Times New Roman"/>
                <w:lang w:val="en-GB" w:bidi="th-TH"/>
              </w:rPr>
              <w:t>to</w:t>
            </w:r>
            <w:r w:rsidRPr="00AB1281">
              <w:rPr>
                <w:rFonts w:cs="Times New Roman"/>
                <w:lang w:val="en-GB" w:bidi="th-TH"/>
              </w:rPr>
              <w:t xml:space="preserve"> endangered </w:t>
            </w:r>
            <w:r w:rsidR="00060337" w:rsidRPr="00AB1281">
              <w:rPr>
                <w:lang w:val="en-GB"/>
              </w:rPr>
              <w:t>Spoon-billed Sandpiper</w:t>
            </w:r>
            <w:r w:rsidR="00060337" w:rsidRPr="00AB1281">
              <w:rPr>
                <w:i/>
                <w:lang w:val="en-GB"/>
              </w:rPr>
              <w:t xml:space="preserve"> (</w:t>
            </w:r>
            <w:r w:rsidR="00060337" w:rsidRPr="00AB1281">
              <w:rPr>
                <w:rFonts w:cs="Arial"/>
                <w:i/>
              </w:rPr>
              <w:t>Eurynorhynchus pygmeus)</w:t>
            </w:r>
            <w:r w:rsidR="003820F8" w:rsidRPr="00AB1281">
              <w:rPr>
                <w:lang w:val="en-GB"/>
              </w:rPr>
              <w:t>,</w:t>
            </w:r>
            <w:r w:rsidR="00060337" w:rsidRPr="00AB1281">
              <w:rPr>
                <w:rFonts w:cs="Arial"/>
                <w:i/>
              </w:rPr>
              <w:t xml:space="preserve"> </w:t>
            </w:r>
            <w:r w:rsidR="00060337" w:rsidRPr="00AB1281">
              <w:rPr>
                <w:lang w:val="en-GB"/>
              </w:rPr>
              <w:t>spotted seal</w:t>
            </w:r>
            <w:r w:rsidR="00060337" w:rsidRPr="00AB1281">
              <w:rPr>
                <w:rFonts w:cs="Arial"/>
                <w:shd w:val="clear" w:color="auto" w:fill="FFFFFF"/>
              </w:rPr>
              <w:t xml:space="preserve"> </w:t>
            </w:r>
            <w:r w:rsidR="00060337" w:rsidRPr="00AB1281">
              <w:rPr>
                <w:lang w:val="en-GB"/>
              </w:rPr>
              <w:t>(</w:t>
            </w:r>
            <w:r w:rsidR="00060337" w:rsidRPr="00AB1281">
              <w:rPr>
                <w:i/>
                <w:lang w:val="en-GB"/>
              </w:rPr>
              <w:t>Phoca largha</w:t>
            </w:r>
            <w:r w:rsidR="00060337" w:rsidRPr="00AB1281">
              <w:rPr>
                <w:lang w:val="en-GB"/>
              </w:rPr>
              <w:t>)</w:t>
            </w:r>
            <w:r w:rsidR="003820F8" w:rsidRPr="00AB1281">
              <w:rPr>
                <w:lang w:val="en-GB"/>
              </w:rPr>
              <w:t xml:space="preserve"> and </w:t>
            </w:r>
            <w:r w:rsidR="003820F8" w:rsidRPr="00AB1281">
              <w:rPr>
                <w:rFonts w:cs="Times New Roman"/>
                <w:lang w:val="en-GB" w:bidi="th-TH"/>
              </w:rPr>
              <w:t>spawning and nursery grounds of important economic fish species</w:t>
            </w:r>
          </w:p>
          <w:p w14:paraId="4D2BC376" w14:textId="2D833FC6" w:rsidR="00060337" w:rsidRPr="00A86941" w:rsidRDefault="00060337" w:rsidP="008E3F85">
            <w:pPr>
              <w:pStyle w:val="ListParagraph"/>
              <w:numPr>
                <w:ilvl w:val="0"/>
                <w:numId w:val="9"/>
              </w:numPr>
              <w:rPr>
                <w:rFonts w:cs="Times New Roman"/>
                <w:sz w:val="22"/>
                <w:lang w:val="en-GB" w:bidi="th-TH"/>
              </w:rPr>
            </w:pPr>
            <w:r w:rsidRPr="00AB1281">
              <w:rPr>
                <w:rFonts w:cs="Times New Roman"/>
                <w:lang w:val="en-GB" w:bidi="th-TH"/>
              </w:rPr>
              <w:t xml:space="preserve">Population recovery plan </w:t>
            </w:r>
            <w:r w:rsidR="00883464" w:rsidRPr="00AB1281">
              <w:rPr>
                <w:rFonts w:cs="Times New Roman"/>
                <w:lang w:val="en-GB" w:bidi="th-TH"/>
              </w:rPr>
              <w:t>of</w:t>
            </w:r>
            <w:r w:rsidRPr="00AB1281">
              <w:rPr>
                <w:rFonts w:cs="Times New Roman"/>
                <w:lang w:val="en-GB" w:bidi="th-TH"/>
              </w:rPr>
              <w:t xml:space="preserve"> </w:t>
            </w:r>
            <w:r w:rsidRPr="00AB1281">
              <w:rPr>
                <w:lang w:val="en-GB"/>
              </w:rPr>
              <w:t>Spoon-billed Sandpiper</w:t>
            </w:r>
            <w:r w:rsidRPr="00AB1281">
              <w:rPr>
                <w:i/>
                <w:lang w:val="en-GB"/>
              </w:rPr>
              <w:t xml:space="preserve"> (</w:t>
            </w:r>
            <w:r w:rsidRPr="00AB1281">
              <w:rPr>
                <w:rFonts w:cs="Arial"/>
                <w:i/>
              </w:rPr>
              <w:t>Eurynorhynchus pygmeus)</w:t>
            </w:r>
            <w:r w:rsidR="003820F8" w:rsidRPr="00AB1281">
              <w:rPr>
                <w:rFonts w:cs="Arial"/>
                <w:i/>
              </w:rPr>
              <w:t xml:space="preserve">, </w:t>
            </w:r>
            <w:r w:rsidRPr="00AB1281">
              <w:rPr>
                <w:lang w:val="en-GB"/>
              </w:rPr>
              <w:t>spotted seal</w:t>
            </w:r>
            <w:r w:rsidRPr="00AB1281">
              <w:rPr>
                <w:rFonts w:cs="Arial"/>
                <w:shd w:val="clear" w:color="auto" w:fill="FFFFFF"/>
              </w:rPr>
              <w:t xml:space="preserve"> </w:t>
            </w:r>
            <w:r w:rsidRPr="00AB1281">
              <w:rPr>
                <w:lang w:val="en-GB"/>
              </w:rPr>
              <w:t>(</w:t>
            </w:r>
            <w:r w:rsidRPr="00AB1281">
              <w:rPr>
                <w:i/>
                <w:lang w:val="en-GB"/>
              </w:rPr>
              <w:t>Phoca largha</w:t>
            </w:r>
            <w:r w:rsidRPr="00AB1281">
              <w:rPr>
                <w:lang w:val="en-GB"/>
              </w:rPr>
              <w:t>)</w:t>
            </w:r>
            <w:r w:rsidR="003820F8" w:rsidRPr="00AB1281">
              <w:rPr>
                <w:rFonts w:cs="Times New Roman"/>
                <w:lang w:val="en-GB" w:bidi="th-TH"/>
              </w:rPr>
              <w:t xml:space="preserve"> and spawning and nursery grounds of important economic fish species</w:t>
            </w:r>
          </w:p>
          <w:p w14:paraId="73C289B0" w14:textId="6B4EE638" w:rsidR="00060337" w:rsidRPr="00A86941" w:rsidRDefault="003820F8" w:rsidP="008E3F85">
            <w:pPr>
              <w:pStyle w:val="ListParagraph"/>
              <w:numPr>
                <w:ilvl w:val="0"/>
                <w:numId w:val="9"/>
              </w:numPr>
              <w:rPr>
                <w:rFonts w:cs="Times New Roman"/>
                <w:sz w:val="22"/>
                <w:lang w:val="en-GB" w:bidi="th-TH"/>
              </w:rPr>
            </w:pPr>
            <w:r w:rsidRPr="00AB1281">
              <w:rPr>
                <w:rFonts w:cs="Times New Roman"/>
                <w:lang w:val="en-GB" w:bidi="th-TH"/>
              </w:rPr>
              <w:t>P</w:t>
            </w:r>
            <w:r w:rsidR="00060337" w:rsidRPr="00AB1281">
              <w:rPr>
                <w:rFonts w:cs="Times New Roman"/>
                <w:lang w:val="en-GB" w:bidi="th-TH"/>
              </w:rPr>
              <w:t>opulation recovery plan</w:t>
            </w:r>
            <w:r w:rsidR="005738C1" w:rsidRPr="00AB1281">
              <w:rPr>
                <w:rFonts w:cs="Times New Roman"/>
                <w:lang w:val="en-GB" w:bidi="th-TH"/>
              </w:rPr>
              <w:t>s</w:t>
            </w:r>
            <w:r w:rsidR="00B15C20" w:rsidRPr="00AB1281">
              <w:rPr>
                <w:rFonts w:cs="Times New Roman"/>
                <w:lang w:val="en-GB" w:bidi="th-TH"/>
              </w:rPr>
              <w:t xml:space="preserve"> to</w:t>
            </w:r>
            <w:r w:rsidR="00060337" w:rsidRPr="00AB1281">
              <w:rPr>
                <w:rFonts w:cs="Times New Roman"/>
                <w:lang w:val="en-GB" w:bidi="th-TH"/>
              </w:rPr>
              <w:t xml:space="preserve"> </w:t>
            </w:r>
            <w:r w:rsidR="00060337" w:rsidRPr="00AB1281">
              <w:rPr>
                <w:lang w:val="en-GB"/>
              </w:rPr>
              <w:t>Spoon-billed Sandpiper</w:t>
            </w:r>
            <w:r w:rsidR="00060337" w:rsidRPr="00AB1281">
              <w:rPr>
                <w:i/>
                <w:lang w:val="en-GB"/>
              </w:rPr>
              <w:t xml:space="preserve"> (</w:t>
            </w:r>
            <w:r w:rsidR="00060337" w:rsidRPr="00AB1281">
              <w:rPr>
                <w:rFonts w:cs="Arial"/>
                <w:i/>
              </w:rPr>
              <w:t>Eurynorhynchus pygmeus)</w:t>
            </w:r>
            <w:r w:rsidR="00060337" w:rsidRPr="00AB1281">
              <w:rPr>
                <w:lang w:val="en-GB"/>
              </w:rPr>
              <w:t xml:space="preserve"> and</w:t>
            </w:r>
            <w:r w:rsidR="00060337" w:rsidRPr="00AB1281">
              <w:rPr>
                <w:rFonts w:cs="Arial"/>
                <w:i/>
              </w:rPr>
              <w:t xml:space="preserve"> </w:t>
            </w:r>
            <w:r w:rsidR="00060337" w:rsidRPr="00AB1281">
              <w:rPr>
                <w:lang w:val="en-GB"/>
              </w:rPr>
              <w:t>spotted seal</w:t>
            </w:r>
            <w:r w:rsidR="00060337" w:rsidRPr="00AB1281">
              <w:rPr>
                <w:rFonts w:cs="Arial"/>
                <w:shd w:val="clear" w:color="auto" w:fill="FFFFFF"/>
              </w:rPr>
              <w:t xml:space="preserve"> </w:t>
            </w:r>
            <w:r w:rsidR="00060337" w:rsidRPr="00AB1281">
              <w:rPr>
                <w:lang w:val="en-GB"/>
              </w:rPr>
              <w:t>(</w:t>
            </w:r>
            <w:r w:rsidR="00060337" w:rsidRPr="00AB1281">
              <w:rPr>
                <w:i/>
                <w:lang w:val="en-GB"/>
              </w:rPr>
              <w:t>Phoca largha</w:t>
            </w:r>
            <w:r w:rsidR="00060337" w:rsidRPr="00AB1281">
              <w:rPr>
                <w:lang w:val="en-GB"/>
              </w:rPr>
              <w:t>)</w:t>
            </w:r>
          </w:p>
          <w:p w14:paraId="212409C0" w14:textId="38494493" w:rsidR="00C90C53" w:rsidRPr="00A86941" w:rsidRDefault="005738C1" w:rsidP="008E3F85">
            <w:pPr>
              <w:pStyle w:val="ListParagraph"/>
              <w:numPr>
                <w:ilvl w:val="0"/>
                <w:numId w:val="9"/>
              </w:numPr>
              <w:rPr>
                <w:rFonts w:cs="Times New Roman"/>
                <w:sz w:val="22"/>
                <w:lang w:val="en-GB" w:bidi="th-TH"/>
              </w:rPr>
            </w:pPr>
            <w:r w:rsidRPr="00AB1281">
              <w:rPr>
                <w:rFonts w:cs="Times New Roman"/>
                <w:lang w:val="en-GB" w:bidi="th-TH"/>
              </w:rPr>
              <w:t>Number of s</w:t>
            </w:r>
            <w:r w:rsidR="00060337" w:rsidRPr="00AB1281">
              <w:rPr>
                <w:rFonts w:cs="Times New Roman"/>
                <w:lang w:val="en-GB" w:bidi="th-TH"/>
              </w:rPr>
              <w:t>pecial seminars and other similar acti</w:t>
            </w:r>
            <w:r w:rsidR="00C90C53" w:rsidRPr="00AB1281">
              <w:rPr>
                <w:rFonts w:cs="Times New Roman"/>
                <w:lang w:val="en-GB" w:bidi="th-TH"/>
              </w:rPr>
              <w:t xml:space="preserve">vities </w:t>
            </w:r>
            <w:r w:rsidR="00B15C20" w:rsidRPr="00AB1281">
              <w:rPr>
                <w:rFonts w:cs="Times New Roman"/>
                <w:lang w:val="en-GB" w:bidi="th-TH"/>
              </w:rPr>
              <w:t xml:space="preserve">to </w:t>
            </w:r>
            <w:r w:rsidR="00C90C53" w:rsidRPr="00AB1281">
              <w:rPr>
                <w:lang w:val="en-GB"/>
              </w:rPr>
              <w:t>Spoon-billed Sandpiper</w:t>
            </w:r>
            <w:r w:rsidR="00C90C53" w:rsidRPr="00AB1281">
              <w:rPr>
                <w:i/>
                <w:lang w:val="en-GB"/>
              </w:rPr>
              <w:t xml:space="preserve"> (</w:t>
            </w:r>
            <w:r w:rsidR="00C90C53" w:rsidRPr="00AB1281">
              <w:rPr>
                <w:rFonts w:cs="Arial"/>
                <w:i/>
              </w:rPr>
              <w:t>Eurynorhynchus pygmeus)</w:t>
            </w:r>
            <w:r w:rsidR="003820F8" w:rsidRPr="00AB1281">
              <w:rPr>
                <w:rFonts w:cs="Arial"/>
                <w:i/>
              </w:rPr>
              <w:t xml:space="preserve">, </w:t>
            </w:r>
            <w:r w:rsidR="00C90C53" w:rsidRPr="00AB1281">
              <w:rPr>
                <w:lang w:val="en-GB"/>
              </w:rPr>
              <w:t>spotted seal</w:t>
            </w:r>
            <w:r w:rsidR="00C90C53" w:rsidRPr="00AB1281">
              <w:rPr>
                <w:rFonts w:cs="Arial"/>
                <w:shd w:val="clear" w:color="auto" w:fill="FFFFFF"/>
              </w:rPr>
              <w:t xml:space="preserve"> </w:t>
            </w:r>
            <w:r w:rsidR="00C90C53" w:rsidRPr="00AB1281">
              <w:rPr>
                <w:lang w:val="en-GB"/>
              </w:rPr>
              <w:t>(</w:t>
            </w:r>
            <w:r w:rsidR="00C90C53" w:rsidRPr="00AB1281">
              <w:rPr>
                <w:i/>
                <w:lang w:val="en-GB"/>
              </w:rPr>
              <w:t>Phoca largha</w:t>
            </w:r>
            <w:r w:rsidR="00C90C53" w:rsidRPr="00AB1281">
              <w:rPr>
                <w:lang w:val="en-GB"/>
              </w:rPr>
              <w:t>)</w:t>
            </w:r>
            <w:r w:rsidR="003820F8" w:rsidRPr="00AB1281">
              <w:rPr>
                <w:lang w:val="en-GB"/>
              </w:rPr>
              <w:t xml:space="preserve"> and </w:t>
            </w:r>
            <w:r w:rsidR="003820F8" w:rsidRPr="00AB1281">
              <w:rPr>
                <w:rFonts w:cs="Times New Roman"/>
                <w:lang w:val="en-GB" w:bidi="th-TH"/>
              </w:rPr>
              <w:t>spawning and nursery grounds of important economic fish species</w:t>
            </w:r>
          </w:p>
          <w:p w14:paraId="20B53D2E" w14:textId="2791EC54" w:rsidR="00CD6626" w:rsidRPr="00A86941" w:rsidRDefault="003752D5" w:rsidP="008E3F85">
            <w:pPr>
              <w:pStyle w:val="ListParagraph"/>
              <w:numPr>
                <w:ilvl w:val="0"/>
                <w:numId w:val="9"/>
              </w:numPr>
              <w:rPr>
                <w:rFonts w:cs="Times New Roman"/>
                <w:sz w:val="22"/>
                <w:lang w:val="en-GB" w:bidi="th-TH"/>
              </w:rPr>
            </w:pPr>
            <w:r w:rsidRPr="00AB1281">
              <w:rPr>
                <w:rFonts w:cs="Times New Roman"/>
                <w:lang w:val="en-GB" w:bidi="th-TH"/>
              </w:rPr>
              <w:t xml:space="preserve">Training programs to develop the capacity of management staff </w:t>
            </w:r>
            <w:r w:rsidR="003820F8" w:rsidRPr="00AB1281">
              <w:rPr>
                <w:rFonts w:cs="Times New Roman"/>
                <w:lang w:val="en-GB" w:bidi="th-TH"/>
              </w:rPr>
              <w:t>of protected areas for the above-mentioned species and species groups;</w:t>
            </w:r>
          </w:p>
          <w:p w14:paraId="4CC8F8CE" w14:textId="183CCDF6" w:rsidR="00CD6626" w:rsidRPr="00A86941" w:rsidRDefault="003820F8" w:rsidP="008E3F85">
            <w:pPr>
              <w:pStyle w:val="ListParagraph"/>
              <w:numPr>
                <w:ilvl w:val="0"/>
                <w:numId w:val="9"/>
              </w:numPr>
              <w:rPr>
                <w:rFonts w:cs="Times New Roman"/>
                <w:sz w:val="22"/>
                <w:lang w:val="en-GB" w:bidi="th-TH"/>
              </w:rPr>
            </w:pPr>
            <w:r w:rsidRPr="00AB1281">
              <w:rPr>
                <w:rFonts w:cs="Times New Roman"/>
                <w:lang w:val="en-GB" w:bidi="th-TH"/>
              </w:rPr>
              <w:t>P</w:t>
            </w:r>
            <w:r w:rsidR="00CD6626" w:rsidRPr="00AB1281">
              <w:rPr>
                <w:rFonts w:cs="Times New Roman"/>
                <w:lang w:val="en-GB" w:bidi="th-TH"/>
              </w:rPr>
              <w:t>roposal to designate an area with sufficient extent as genetic resource conservation areas fo</w:t>
            </w:r>
            <w:r w:rsidRPr="00AB1281">
              <w:rPr>
                <w:rFonts w:cs="Times New Roman"/>
                <w:lang w:val="en-GB" w:bidi="th-TH"/>
              </w:rPr>
              <w:t>r</w:t>
            </w:r>
            <w:r w:rsidR="00CD6626" w:rsidRPr="00AB1281">
              <w:rPr>
                <w:rFonts w:cs="Times New Roman"/>
                <w:lang w:val="en-GB" w:bidi="th-TH"/>
              </w:rPr>
              <w:t xml:space="preserve"> key spawning and nursery grounds of </w:t>
            </w:r>
            <w:r w:rsidR="00CD6626" w:rsidRPr="00AB1281">
              <w:rPr>
                <w:rFonts w:cs="Times New Roman"/>
                <w:lang w:val="en-GB" w:bidi="th-TH"/>
              </w:rPr>
              <w:lastRenderedPageBreak/>
              <w:t>important economic fish species such as small yellow croaker</w:t>
            </w:r>
          </w:p>
          <w:p w14:paraId="007D4FCF" w14:textId="61875ADA" w:rsidR="00060337" w:rsidRPr="00A86941" w:rsidRDefault="005738C1" w:rsidP="008E3F85">
            <w:pPr>
              <w:pStyle w:val="ListParagraph"/>
              <w:numPr>
                <w:ilvl w:val="0"/>
                <w:numId w:val="9"/>
              </w:numPr>
              <w:rPr>
                <w:rFonts w:cs="Times New Roman"/>
                <w:sz w:val="22"/>
                <w:lang w:val="en-GB" w:bidi="th-TH"/>
              </w:rPr>
            </w:pPr>
            <w:r w:rsidRPr="00AB1281">
              <w:rPr>
                <w:rFonts w:cs="Times New Roman"/>
                <w:lang w:val="en-GB" w:bidi="th-TH"/>
              </w:rPr>
              <w:t xml:space="preserve">Number of </w:t>
            </w:r>
            <w:r w:rsidR="00C90C53" w:rsidRPr="00AB1281">
              <w:rPr>
                <w:rFonts w:cs="Times New Roman"/>
                <w:lang w:val="en-GB" w:bidi="th-TH"/>
              </w:rPr>
              <w:t xml:space="preserve">Media reports on </w:t>
            </w:r>
            <w:r w:rsidRPr="00AB1281">
              <w:rPr>
                <w:rFonts w:cs="Times New Roman"/>
                <w:lang w:val="en-GB" w:bidi="th-TH"/>
              </w:rPr>
              <w:t xml:space="preserve">impact of </w:t>
            </w:r>
            <w:r w:rsidR="00C90C53" w:rsidRPr="00AB1281">
              <w:rPr>
                <w:rFonts w:cs="Times New Roman"/>
                <w:lang w:val="en-GB" w:bidi="th-TH"/>
              </w:rPr>
              <w:t>protection actions</w:t>
            </w:r>
          </w:p>
          <w:p w14:paraId="39C8F5AB" w14:textId="05AB458A" w:rsidR="00C90C53" w:rsidRPr="00A86941" w:rsidRDefault="00C90C53" w:rsidP="008E3F85">
            <w:pPr>
              <w:pStyle w:val="ListParagraph"/>
              <w:numPr>
                <w:ilvl w:val="0"/>
                <w:numId w:val="9"/>
              </w:numPr>
              <w:rPr>
                <w:rFonts w:cs="Times New Roman"/>
                <w:sz w:val="22"/>
                <w:lang w:val="en-GB" w:bidi="th-TH"/>
              </w:rPr>
            </w:pPr>
            <w:r w:rsidRPr="00AB1281">
              <w:rPr>
                <w:rFonts w:cs="Times New Roman"/>
                <w:lang w:val="en-GB" w:bidi="th-TH"/>
              </w:rPr>
              <w:t xml:space="preserve">Community </w:t>
            </w:r>
            <w:r w:rsidR="005738C1" w:rsidRPr="00AB1281">
              <w:rPr>
                <w:rFonts w:cs="Times New Roman"/>
                <w:lang w:val="en-GB" w:bidi="th-TH"/>
              </w:rPr>
              <w:t xml:space="preserve">conservation </w:t>
            </w:r>
            <w:r w:rsidRPr="00AB1281">
              <w:rPr>
                <w:rFonts w:cs="Times New Roman"/>
                <w:lang w:val="en-GB" w:bidi="th-TH"/>
              </w:rPr>
              <w:t xml:space="preserve">agreements, initiatives, patrol teams, and community-involved media campaigns, ceremonies </w:t>
            </w:r>
            <w:r w:rsidR="00B15C20" w:rsidRPr="00AB1281">
              <w:rPr>
                <w:rFonts w:cs="Times New Roman"/>
                <w:lang w:val="en-GB" w:bidi="th-TH"/>
              </w:rPr>
              <w:t xml:space="preserve">to promote protection </w:t>
            </w:r>
            <w:r w:rsidRPr="00AB1281">
              <w:rPr>
                <w:lang w:val="en-GB"/>
              </w:rPr>
              <w:t>Spoon-billed Sandpiper</w:t>
            </w:r>
            <w:r w:rsidRPr="00AB1281">
              <w:rPr>
                <w:i/>
                <w:lang w:val="en-GB"/>
              </w:rPr>
              <w:t xml:space="preserve"> (</w:t>
            </w:r>
            <w:r w:rsidRPr="00AB1281">
              <w:rPr>
                <w:rFonts w:cs="Arial"/>
                <w:i/>
              </w:rPr>
              <w:t>Eurynorhynchus pygmeus)</w:t>
            </w:r>
            <w:r w:rsidRPr="00AB1281">
              <w:rPr>
                <w:lang w:val="en-GB"/>
              </w:rPr>
              <w:t xml:space="preserve"> and</w:t>
            </w:r>
            <w:r w:rsidRPr="00AB1281">
              <w:rPr>
                <w:rFonts w:cs="Arial"/>
                <w:i/>
              </w:rPr>
              <w:t xml:space="preserve"> </w:t>
            </w:r>
            <w:r w:rsidRPr="00AB1281">
              <w:rPr>
                <w:lang w:val="en-GB"/>
              </w:rPr>
              <w:t>spotted seal</w:t>
            </w:r>
            <w:r w:rsidRPr="00AB1281">
              <w:rPr>
                <w:rFonts w:cs="Arial"/>
                <w:shd w:val="clear" w:color="auto" w:fill="FFFFFF"/>
              </w:rPr>
              <w:t xml:space="preserve"> </w:t>
            </w:r>
            <w:r w:rsidRPr="00AB1281">
              <w:rPr>
                <w:lang w:val="en-GB"/>
              </w:rPr>
              <w:t>(</w:t>
            </w:r>
            <w:r w:rsidRPr="00AB1281">
              <w:rPr>
                <w:i/>
                <w:lang w:val="en-GB"/>
              </w:rPr>
              <w:t>Phoca largha</w:t>
            </w:r>
            <w:r w:rsidR="00D65F12" w:rsidRPr="00AB1281">
              <w:rPr>
                <w:lang w:val="en-GB"/>
              </w:rPr>
              <w:t>)</w:t>
            </w:r>
          </w:p>
          <w:p w14:paraId="6BA5A304" w14:textId="418E8C2C" w:rsidR="00C90C53" w:rsidRPr="00A86941" w:rsidRDefault="005738C1" w:rsidP="008E3F85">
            <w:pPr>
              <w:pStyle w:val="ListParagraph"/>
              <w:numPr>
                <w:ilvl w:val="0"/>
                <w:numId w:val="9"/>
              </w:numPr>
              <w:rPr>
                <w:rFonts w:cs="Times New Roman"/>
                <w:sz w:val="22"/>
                <w:lang w:val="en-GB" w:bidi="th-TH"/>
              </w:rPr>
            </w:pPr>
            <w:r w:rsidRPr="00AB1281">
              <w:rPr>
                <w:rFonts w:cs="Times New Roman"/>
                <w:lang w:val="en-GB" w:bidi="th-TH"/>
              </w:rPr>
              <w:t>Number of t</w:t>
            </w:r>
            <w:r w:rsidR="00C90C53" w:rsidRPr="00AB1281">
              <w:rPr>
                <w:rFonts w:cs="Times New Roman"/>
                <w:lang w:val="en-GB" w:bidi="th-TH"/>
              </w:rPr>
              <w:t>raining for communities, compiled training materials etc.</w:t>
            </w:r>
          </w:p>
          <w:p w14:paraId="42D06448" w14:textId="0A26D680" w:rsidR="00C90C53" w:rsidRPr="00A86941" w:rsidRDefault="00C90C53" w:rsidP="008E3F85">
            <w:pPr>
              <w:pStyle w:val="ListParagraph"/>
              <w:numPr>
                <w:ilvl w:val="0"/>
                <w:numId w:val="9"/>
              </w:numPr>
              <w:rPr>
                <w:rFonts w:cs="Times New Roman"/>
                <w:sz w:val="22"/>
                <w:lang w:val="en-GB" w:bidi="th-TH"/>
              </w:rPr>
            </w:pPr>
            <w:r w:rsidRPr="00AB1281">
              <w:rPr>
                <w:rFonts w:cs="Times New Roman"/>
                <w:lang w:val="en-GB" w:bidi="th-TH"/>
              </w:rPr>
              <w:t>Cash and non-cash incentive mech</w:t>
            </w:r>
            <w:r w:rsidR="007F1BB6" w:rsidRPr="00AB1281">
              <w:rPr>
                <w:rFonts w:cs="Times New Roman"/>
                <w:lang w:val="en-GB" w:bidi="th-TH"/>
              </w:rPr>
              <w:t>anisms to promote community participation protection;</w:t>
            </w:r>
          </w:p>
          <w:p w14:paraId="0EFFAFF0" w14:textId="31380596" w:rsidR="007F1BB6" w:rsidRPr="00A86941" w:rsidRDefault="00EE59F0" w:rsidP="008E3F85">
            <w:pPr>
              <w:pStyle w:val="ListParagraph"/>
              <w:numPr>
                <w:ilvl w:val="0"/>
                <w:numId w:val="9"/>
              </w:numPr>
              <w:rPr>
                <w:rFonts w:cs="Times New Roman"/>
                <w:sz w:val="22"/>
                <w:lang w:val="en-GB" w:bidi="th-TH"/>
              </w:rPr>
            </w:pPr>
            <w:r w:rsidRPr="00AB1281">
              <w:rPr>
                <w:rFonts w:cs="Times New Roman"/>
                <w:lang w:val="en-GB" w:bidi="th-TH"/>
              </w:rPr>
              <w:t>Activities cooperated with enterprises and funded by enterprises in community cooperation, investigation and elim</w:t>
            </w:r>
            <w:r w:rsidR="00D65F12" w:rsidRPr="00AB1281">
              <w:rPr>
                <w:rFonts w:cs="Times New Roman"/>
                <w:lang w:val="en-GB" w:bidi="th-TH"/>
              </w:rPr>
              <w:t>ination threats by compensation</w:t>
            </w:r>
          </w:p>
          <w:p w14:paraId="28F8F95D" w14:textId="2AFDF007" w:rsidR="00607208" w:rsidRPr="00A86941" w:rsidRDefault="00607208" w:rsidP="00EA1E82">
            <w:pPr>
              <w:pStyle w:val="ListParagraph"/>
              <w:ind w:left="360"/>
              <w:rPr>
                <w:rFonts w:cs="Times New Roman"/>
                <w:sz w:val="22"/>
                <w:lang w:val="en-GB" w:bidi="th-TH"/>
              </w:rPr>
            </w:pPr>
          </w:p>
        </w:tc>
      </w:tr>
      <w:tr w:rsidR="00EE59F0" w:rsidRPr="00AB1281" w14:paraId="710BC4E3" w14:textId="77777777" w:rsidTr="00654378">
        <w:tc>
          <w:tcPr>
            <w:tcW w:w="9350" w:type="dxa"/>
            <w:gridSpan w:val="2"/>
          </w:tcPr>
          <w:p w14:paraId="19230F39" w14:textId="7DD9DDA7" w:rsidR="00EE59F0" w:rsidRPr="00AB1281" w:rsidRDefault="00EE59F0" w:rsidP="003820F8">
            <w:pPr>
              <w:rPr>
                <w:rFonts w:cs="Times New Roman"/>
                <w:sz w:val="22"/>
                <w:lang w:val="en-GB" w:bidi="th-TH"/>
              </w:rPr>
            </w:pPr>
            <w:r w:rsidRPr="00AB1281">
              <w:rPr>
                <w:rFonts w:eastAsia="Batang" w:cs="Times New Roman"/>
                <w:b/>
                <w:lang w:val="en-GB" w:eastAsia="en-GB"/>
              </w:rPr>
              <w:lastRenderedPageBreak/>
              <w:t>3.</w:t>
            </w:r>
            <w:r w:rsidRPr="00AB1281">
              <w:rPr>
                <w:b/>
                <w:lang w:val="en-GB"/>
              </w:rPr>
              <w:t xml:space="preserve"> </w:t>
            </w:r>
            <w:r w:rsidR="003820F8" w:rsidRPr="00AB1281">
              <w:rPr>
                <w:b/>
                <w:lang w:val="en-GB"/>
              </w:rPr>
              <w:t>R</w:t>
            </w:r>
            <w:r w:rsidRPr="00AB1281">
              <w:rPr>
                <w:b/>
                <w:sz w:val="22"/>
                <w:lang w:val="en-GB"/>
              </w:rPr>
              <w:t xml:space="preserve">educe marine </w:t>
            </w:r>
            <w:r w:rsidR="0097267A" w:rsidRPr="00AB1281">
              <w:rPr>
                <w:b/>
                <w:lang w:val="en-GB"/>
              </w:rPr>
              <w:t>litter and microplastics</w:t>
            </w:r>
            <w:r w:rsidRPr="00AB1281">
              <w:rPr>
                <w:sz w:val="22"/>
                <w:lang w:val="en-GB"/>
              </w:rPr>
              <w:t>:</w:t>
            </w:r>
          </w:p>
        </w:tc>
      </w:tr>
      <w:tr w:rsidR="00EE59F0" w:rsidRPr="00AB1281" w14:paraId="5742470F" w14:textId="77777777" w:rsidTr="00091CD1">
        <w:trPr>
          <w:trHeight w:val="1124"/>
        </w:trPr>
        <w:tc>
          <w:tcPr>
            <w:tcW w:w="4675" w:type="dxa"/>
          </w:tcPr>
          <w:p w14:paraId="6B8D27BB" w14:textId="1BCE5D04" w:rsidR="00EE59F0" w:rsidRPr="00AB1281" w:rsidRDefault="005738C1" w:rsidP="00654378">
            <w:pPr>
              <w:rPr>
                <w:rFonts w:cs="Times New Roman"/>
                <w:b/>
                <w:sz w:val="22"/>
                <w:lang w:val="en-GB" w:bidi="th-TH"/>
              </w:rPr>
            </w:pPr>
            <w:r w:rsidRPr="00AB1281">
              <w:rPr>
                <w:rFonts w:cs="Times New Roman"/>
                <w:b/>
                <w:lang w:val="en-GB" w:bidi="th-TH"/>
              </w:rPr>
              <w:t xml:space="preserve">Priority </w:t>
            </w:r>
            <w:r w:rsidR="00EE59F0" w:rsidRPr="00AB1281">
              <w:rPr>
                <w:rFonts w:cs="Times New Roman"/>
                <w:b/>
                <w:lang w:val="en-GB" w:bidi="th-TH"/>
              </w:rPr>
              <w:t>activities</w:t>
            </w:r>
            <w:r w:rsidRPr="00AB1281">
              <w:rPr>
                <w:rFonts w:cs="Times New Roman"/>
                <w:b/>
                <w:lang w:val="en-GB" w:bidi="th-TH"/>
              </w:rPr>
              <w:t xml:space="preserve"> to support</w:t>
            </w:r>
            <w:r w:rsidR="00EE59F0" w:rsidRPr="00AB1281">
              <w:rPr>
                <w:rFonts w:cs="Times New Roman"/>
                <w:b/>
                <w:lang w:val="en-GB" w:bidi="th-TH"/>
              </w:rPr>
              <w:t>:</w:t>
            </w:r>
          </w:p>
          <w:p w14:paraId="1EBEAA33" w14:textId="76B3C89F" w:rsidR="00C80FD2" w:rsidRPr="00A86941" w:rsidRDefault="00C80FD2" w:rsidP="008E3F85">
            <w:pPr>
              <w:pStyle w:val="ListParagraph"/>
              <w:numPr>
                <w:ilvl w:val="0"/>
                <w:numId w:val="10"/>
              </w:numPr>
              <w:rPr>
                <w:sz w:val="22"/>
                <w:lang w:val="en-GB"/>
              </w:rPr>
            </w:pPr>
            <w:r w:rsidRPr="00AB1281">
              <w:rPr>
                <w:lang w:val="en-GB"/>
              </w:rPr>
              <w:t>Conduct research to provide advice to regional government to make or optimize related policies on prevention and control of waste management</w:t>
            </w:r>
          </w:p>
          <w:p w14:paraId="0C850C40" w14:textId="474BC78A" w:rsidR="006E3F3B" w:rsidRPr="00A86941" w:rsidRDefault="00C80FD2" w:rsidP="008E3F85">
            <w:pPr>
              <w:pStyle w:val="ListParagraph"/>
              <w:numPr>
                <w:ilvl w:val="0"/>
                <w:numId w:val="10"/>
              </w:numPr>
              <w:rPr>
                <w:sz w:val="22"/>
                <w:lang w:val="en-GB"/>
              </w:rPr>
            </w:pPr>
            <w:r w:rsidRPr="00AB1281">
              <w:rPr>
                <w:lang w:val="en-GB"/>
              </w:rPr>
              <w:t>Improve the public’s understanding on marine litter and microplastics</w:t>
            </w:r>
            <w:r w:rsidR="006E3F3B" w:rsidRPr="00AB1281">
              <w:rPr>
                <w:lang w:val="en-GB"/>
              </w:rPr>
              <w:t>;</w:t>
            </w:r>
          </w:p>
          <w:p w14:paraId="1394283E" w14:textId="28A63076" w:rsidR="00C80FD2" w:rsidRPr="00A86941" w:rsidRDefault="00C80FD2" w:rsidP="008E3F85">
            <w:pPr>
              <w:pStyle w:val="ListParagraph"/>
              <w:numPr>
                <w:ilvl w:val="0"/>
                <w:numId w:val="10"/>
              </w:numPr>
              <w:rPr>
                <w:sz w:val="22"/>
                <w:lang w:val="en-GB"/>
              </w:rPr>
            </w:pPr>
            <w:r w:rsidRPr="00AB1281">
              <w:rPr>
                <w:lang w:val="en-GB"/>
              </w:rPr>
              <w:t>effectively reduce citizen's waste discharge through organize</w:t>
            </w:r>
            <w:r w:rsidR="006E3F3B" w:rsidRPr="00AB1281">
              <w:rPr>
                <w:lang w:val="en-GB"/>
              </w:rPr>
              <w:t>d</w:t>
            </w:r>
            <w:r w:rsidRPr="00AB1281">
              <w:rPr>
                <w:lang w:val="en-GB"/>
              </w:rPr>
              <w:t xml:space="preserve"> activities to strength</w:t>
            </w:r>
            <w:r w:rsidR="006E3F3B" w:rsidRPr="00AB1281">
              <w:rPr>
                <w:lang w:val="en-GB"/>
              </w:rPr>
              <w:t>en</w:t>
            </w:r>
            <w:r w:rsidRPr="00AB1281">
              <w:rPr>
                <w:lang w:val="en-GB"/>
              </w:rPr>
              <w:t xml:space="preserve"> public’s participation</w:t>
            </w:r>
            <w:r w:rsidR="006E3F3B" w:rsidRPr="00AB1281">
              <w:rPr>
                <w:lang w:val="en-GB"/>
              </w:rPr>
              <w:t xml:space="preserve"> </w:t>
            </w:r>
            <w:r w:rsidR="00447EA6">
              <w:rPr>
                <w:lang w:val="en-GB"/>
              </w:rPr>
              <w:t>in marine litter reduction</w:t>
            </w:r>
            <w:r w:rsidRPr="00AB1281">
              <w:rPr>
                <w:lang w:val="en-GB"/>
              </w:rPr>
              <w:t xml:space="preserve">. The focus is on the recovery and resource utilization of aquaculture garbage and fishing boat garbage; as well as the </w:t>
            </w:r>
            <w:r w:rsidR="006E3F3B" w:rsidRPr="00AB1281">
              <w:rPr>
                <w:lang w:val="en-GB"/>
              </w:rPr>
              <w:t>separation</w:t>
            </w:r>
            <w:r w:rsidRPr="00AB1281">
              <w:rPr>
                <w:lang w:val="en-GB"/>
              </w:rPr>
              <w:t xml:space="preserve"> and resource utilization of land-source solid waste</w:t>
            </w:r>
            <w:r w:rsidR="00447EA6">
              <w:rPr>
                <w:lang w:val="en-GB"/>
              </w:rPr>
              <w:t xml:space="preserve"> in particular plastics</w:t>
            </w:r>
            <w:r w:rsidRPr="00AB1281">
              <w:rPr>
                <w:lang w:val="en-GB"/>
              </w:rPr>
              <w:t>;</w:t>
            </w:r>
          </w:p>
          <w:p w14:paraId="46350F51" w14:textId="726B84A3" w:rsidR="00EE59F0" w:rsidRPr="00A86941" w:rsidRDefault="00C80FD2" w:rsidP="008E3F85">
            <w:pPr>
              <w:pStyle w:val="ListParagraph"/>
              <w:numPr>
                <w:ilvl w:val="0"/>
                <w:numId w:val="10"/>
              </w:numPr>
              <w:rPr>
                <w:rFonts w:cs="Times New Roman"/>
                <w:sz w:val="22"/>
                <w:lang w:val="en-GB" w:bidi="th-TH"/>
              </w:rPr>
            </w:pPr>
            <w:r w:rsidRPr="00AB1281">
              <w:rPr>
                <w:lang w:val="en-GB"/>
              </w:rPr>
              <w:t>Innovative project which can promote renewable, recycle, the use of reusable resources.</w:t>
            </w:r>
            <w:r w:rsidRPr="00AB1281">
              <w:rPr>
                <w:rFonts w:cs="Times New Roman"/>
                <w:lang w:val="en-GB" w:bidi="th-TH"/>
              </w:rPr>
              <w:t xml:space="preserve"> </w:t>
            </w:r>
          </w:p>
        </w:tc>
        <w:tc>
          <w:tcPr>
            <w:tcW w:w="4675" w:type="dxa"/>
          </w:tcPr>
          <w:p w14:paraId="7C996B2B" w14:textId="6AEE0658" w:rsidR="00EE59F0" w:rsidRPr="00AB1281" w:rsidRDefault="004B482C" w:rsidP="00654378">
            <w:pPr>
              <w:rPr>
                <w:rFonts w:cs="Times New Roman"/>
                <w:b/>
                <w:sz w:val="22"/>
                <w:lang w:val="en-GB" w:bidi="th-TH"/>
              </w:rPr>
            </w:pPr>
            <w:r w:rsidRPr="00AB1281">
              <w:rPr>
                <w:rFonts w:cs="Times New Roman"/>
                <w:b/>
                <w:sz w:val="22"/>
                <w:lang w:val="en-GB" w:bidi="th-TH"/>
              </w:rPr>
              <w:t>Indicative p</w:t>
            </w:r>
            <w:r w:rsidR="00EE59F0" w:rsidRPr="00AB1281">
              <w:rPr>
                <w:rFonts w:cs="Times New Roman"/>
                <w:b/>
                <w:sz w:val="22"/>
                <w:lang w:val="en-GB" w:bidi="th-TH"/>
              </w:rPr>
              <w:t>erformance indicators:</w:t>
            </w:r>
          </w:p>
          <w:p w14:paraId="2071C9AD" w14:textId="3AB9F535" w:rsidR="006E3F3B" w:rsidRPr="00A86941" w:rsidRDefault="006E3F3B" w:rsidP="008E3F85">
            <w:pPr>
              <w:pStyle w:val="ListParagraph"/>
              <w:numPr>
                <w:ilvl w:val="0"/>
                <w:numId w:val="11"/>
              </w:numPr>
              <w:rPr>
                <w:rFonts w:cs="Times New Roman"/>
                <w:sz w:val="22"/>
                <w:lang w:val="en-GB" w:bidi="th-TH"/>
              </w:rPr>
            </w:pPr>
            <w:r w:rsidRPr="00AB1281">
              <w:rPr>
                <w:rFonts w:cs="Times New Roman"/>
                <w:lang w:val="en-GB" w:bidi="th-TH"/>
              </w:rPr>
              <w:t>Monitoring reports of status and trend of marine litter and microplastics</w:t>
            </w:r>
          </w:p>
          <w:p w14:paraId="1A6D6703" w14:textId="58CCDA28" w:rsidR="00C80FD2" w:rsidRPr="00A86941" w:rsidRDefault="00C80FD2" w:rsidP="008E3F85">
            <w:pPr>
              <w:pStyle w:val="ListParagraph"/>
              <w:numPr>
                <w:ilvl w:val="0"/>
                <w:numId w:val="11"/>
              </w:numPr>
              <w:rPr>
                <w:rFonts w:cs="Times New Roman"/>
                <w:sz w:val="22"/>
                <w:lang w:val="en-GB" w:bidi="th-TH"/>
              </w:rPr>
            </w:pPr>
            <w:r w:rsidRPr="00AB1281">
              <w:rPr>
                <w:rFonts w:cs="Times New Roman"/>
                <w:lang w:val="en-GB" w:bidi="th-TH"/>
              </w:rPr>
              <w:t>Garbage classification demonstration cooperation agreement</w:t>
            </w:r>
            <w:r w:rsidR="005738C1" w:rsidRPr="00AB1281">
              <w:rPr>
                <w:rFonts w:cs="Times New Roman"/>
                <w:lang w:val="en-GB" w:bidi="th-TH"/>
              </w:rPr>
              <w:t>s</w:t>
            </w:r>
            <w:r w:rsidRPr="00AB1281">
              <w:rPr>
                <w:rFonts w:cs="Times New Roman"/>
                <w:lang w:val="en-GB" w:bidi="th-TH"/>
              </w:rPr>
              <w:t xml:space="preserve"> signed with </w:t>
            </w:r>
            <w:r w:rsidR="005738C1" w:rsidRPr="00AB1281">
              <w:rPr>
                <w:rFonts w:cs="Times New Roman"/>
                <w:lang w:val="en-GB" w:bidi="th-TH"/>
              </w:rPr>
              <w:t>community organizations, neighbourhood management</w:t>
            </w:r>
            <w:r w:rsidRPr="00AB1281">
              <w:rPr>
                <w:rFonts w:cs="Times New Roman"/>
                <w:lang w:val="en-GB" w:bidi="th-TH"/>
              </w:rPr>
              <w:t xml:space="preserve"> offices and other grass</w:t>
            </w:r>
            <w:r w:rsidR="005738C1" w:rsidRPr="00AB1281">
              <w:rPr>
                <w:rFonts w:cs="Times New Roman"/>
                <w:lang w:val="en-GB" w:bidi="th-TH"/>
              </w:rPr>
              <w:t>-roots management organizations</w:t>
            </w:r>
          </w:p>
          <w:p w14:paraId="72159E13" w14:textId="7EFFF18A" w:rsidR="00C80FD2" w:rsidRPr="00A86941" w:rsidRDefault="00C80FD2" w:rsidP="008E3F85">
            <w:pPr>
              <w:pStyle w:val="ListParagraph"/>
              <w:numPr>
                <w:ilvl w:val="0"/>
                <w:numId w:val="11"/>
              </w:numPr>
              <w:rPr>
                <w:rFonts w:cs="Times New Roman"/>
                <w:sz w:val="22"/>
                <w:lang w:val="en-GB" w:bidi="th-TH"/>
              </w:rPr>
            </w:pPr>
            <w:r w:rsidRPr="00AB1281">
              <w:rPr>
                <w:rFonts w:cs="Times New Roman"/>
                <w:lang w:val="en-GB" w:bidi="th-TH"/>
              </w:rPr>
              <w:t>The number of communities involved in garbage classification for promo</w:t>
            </w:r>
            <w:r w:rsidR="005738C1" w:rsidRPr="00AB1281">
              <w:rPr>
                <w:rFonts w:cs="Times New Roman"/>
                <w:lang w:val="en-GB" w:bidi="th-TH"/>
              </w:rPr>
              <w:t>ting waste resource utilization</w:t>
            </w:r>
          </w:p>
          <w:p w14:paraId="425E43C0" w14:textId="5691A684" w:rsidR="00C80FD2" w:rsidRPr="00A86941" w:rsidRDefault="00C80FD2" w:rsidP="008E3F85">
            <w:pPr>
              <w:pStyle w:val="ListParagraph"/>
              <w:numPr>
                <w:ilvl w:val="0"/>
                <w:numId w:val="11"/>
              </w:numPr>
              <w:rPr>
                <w:rFonts w:cs="Times New Roman"/>
                <w:sz w:val="22"/>
                <w:lang w:val="en-GB" w:bidi="th-TH"/>
              </w:rPr>
            </w:pPr>
            <w:r w:rsidRPr="00AB1281">
              <w:rPr>
                <w:rFonts w:cs="Times New Roman"/>
                <w:lang w:val="en-GB" w:bidi="th-TH"/>
              </w:rPr>
              <w:t>The number and times of training on garbage clas</w:t>
            </w:r>
            <w:r w:rsidR="005738C1" w:rsidRPr="00AB1281">
              <w:rPr>
                <w:rFonts w:cs="Times New Roman"/>
                <w:lang w:val="en-GB" w:bidi="th-TH"/>
              </w:rPr>
              <w:t>sification in residential areas</w:t>
            </w:r>
          </w:p>
          <w:p w14:paraId="3559F88A" w14:textId="192D5BFD" w:rsidR="00C80FD2" w:rsidRPr="00A86941" w:rsidRDefault="00C80FD2" w:rsidP="008E3F85">
            <w:pPr>
              <w:pStyle w:val="ListParagraph"/>
              <w:numPr>
                <w:ilvl w:val="0"/>
                <w:numId w:val="11"/>
              </w:numPr>
              <w:rPr>
                <w:rFonts w:cs="Times New Roman"/>
                <w:sz w:val="22"/>
                <w:lang w:val="en-GB" w:bidi="th-TH"/>
              </w:rPr>
            </w:pPr>
            <w:r w:rsidRPr="00AB1281">
              <w:rPr>
                <w:rFonts w:cs="Times New Roman"/>
                <w:lang w:val="en-GB" w:bidi="th-TH"/>
              </w:rPr>
              <w:t>Long-term cooperation agreements with the resources re-user or other recyclers</w:t>
            </w:r>
          </w:p>
          <w:p w14:paraId="57A08D2A" w14:textId="246002EC" w:rsidR="00C80FD2" w:rsidRPr="00A86941" w:rsidRDefault="005738C1" w:rsidP="008E3F85">
            <w:pPr>
              <w:pStyle w:val="ListParagraph"/>
              <w:numPr>
                <w:ilvl w:val="0"/>
                <w:numId w:val="11"/>
              </w:numPr>
              <w:rPr>
                <w:rFonts w:cs="Times New Roman"/>
                <w:sz w:val="22"/>
                <w:lang w:val="en-GB" w:bidi="th-TH"/>
              </w:rPr>
            </w:pPr>
            <w:r w:rsidRPr="00AB1281">
              <w:rPr>
                <w:rFonts w:cs="Times New Roman"/>
                <w:lang w:val="en-GB" w:bidi="th-TH"/>
              </w:rPr>
              <w:t xml:space="preserve">Communication </w:t>
            </w:r>
            <w:r w:rsidR="00C80FD2" w:rsidRPr="00AB1281">
              <w:rPr>
                <w:rFonts w:cs="Times New Roman"/>
                <w:lang w:val="en-GB" w:bidi="th-TH"/>
              </w:rPr>
              <w:t>prod</w:t>
            </w:r>
            <w:r w:rsidR="004A28AF" w:rsidRPr="00AB1281">
              <w:rPr>
                <w:rFonts w:cs="Times New Roman"/>
                <w:lang w:val="en-GB" w:bidi="th-TH"/>
              </w:rPr>
              <w:t>ucts of elimination of marine litter</w:t>
            </w:r>
          </w:p>
          <w:p w14:paraId="45546597" w14:textId="2D8905F0" w:rsidR="00C80FD2" w:rsidRPr="00A86941" w:rsidRDefault="00C80FD2" w:rsidP="008E3F85">
            <w:pPr>
              <w:pStyle w:val="ListParagraph"/>
              <w:numPr>
                <w:ilvl w:val="0"/>
                <w:numId w:val="11"/>
              </w:numPr>
              <w:rPr>
                <w:rFonts w:cs="Times New Roman"/>
                <w:sz w:val="22"/>
                <w:lang w:val="en-GB" w:bidi="th-TH"/>
              </w:rPr>
            </w:pPr>
            <w:r w:rsidRPr="00AB1281">
              <w:rPr>
                <w:rFonts w:cs="Times New Roman"/>
                <w:lang w:val="en-GB" w:bidi="th-TH"/>
              </w:rPr>
              <w:t>Reports on community involvement in garbage clas</w:t>
            </w:r>
            <w:r w:rsidR="004A28AF" w:rsidRPr="00AB1281">
              <w:rPr>
                <w:rFonts w:cs="Times New Roman"/>
                <w:lang w:val="en-GB" w:bidi="th-TH"/>
              </w:rPr>
              <w:t>sification in influential media</w:t>
            </w:r>
          </w:p>
          <w:p w14:paraId="51CA29D2" w14:textId="36B8CB02" w:rsidR="00C80FD2" w:rsidRPr="00A86941" w:rsidRDefault="004A28AF" w:rsidP="008E3F85">
            <w:pPr>
              <w:pStyle w:val="ListParagraph"/>
              <w:numPr>
                <w:ilvl w:val="0"/>
                <w:numId w:val="11"/>
              </w:numPr>
              <w:rPr>
                <w:rFonts w:cs="Times New Roman"/>
                <w:sz w:val="22"/>
                <w:lang w:val="en-GB" w:bidi="th-TH"/>
              </w:rPr>
            </w:pPr>
            <w:r w:rsidRPr="00AB1281">
              <w:rPr>
                <w:rFonts w:cs="Times New Roman"/>
                <w:lang w:val="en-GB" w:bidi="th-TH"/>
              </w:rPr>
              <w:t>communication</w:t>
            </w:r>
            <w:r w:rsidR="00C80FD2" w:rsidRPr="00AB1281">
              <w:rPr>
                <w:rFonts w:cs="Times New Roman"/>
                <w:lang w:val="en-GB" w:bidi="th-TH"/>
              </w:rPr>
              <w:t xml:space="preserve"> products on garbage classification, aquaculture garbage, threats of fishing boat garbage, participation gu</w:t>
            </w:r>
            <w:r w:rsidRPr="00AB1281">
              <w:rPr>
                <w:rFonts w:cs="Times New Roman"/>
                <w:lang w:val="en-GB" w:bidi="th-TH"/>
              </w:rPr>
              <w:t>idance and incentive mechanisms</w:t>
            </w:r>
          </w:p>
          <w:p w14:paraId="53B34091" w14:textId="65FD67EA" w:rsidR="00C80FD2" w:rsidRPr="00A86941" w:rsidRDefault="00C80FD2" w:rsidP="008E3F85">
            <w:pPr>
              <w:pStyle w:val="ListParagraph"/>
              <w:numPr>
                <w:ilvl w:val="0"/>
                <w:numId w:val="11"/>
              </w:numPr>
              <w:rPr>
                <w:rFonts w:cs="Times New Roman"/>
                <w:sz w:val="22"/>
                <w:lang w:val="en-GB" w:bidi="th-TH"/>
              </w:rPr>
            </w:pPr>
            <w:r w:rsidRPr="00AB1281">
              <w:rPr>
                <w:rFonts w:cs="Times New Roman"/>
                <w:lang w:val="en-GB" w:bidi="th-TH"/>
              </w:rPr>
              <w:t>Cooperation agreement with aquaculture enterprise and fishery administration departme</w:t>
            </w:r>
            <w:r w:rsidR="004A28AF" w:rsidRPr="00AB1281">
              <w:rPr>
                <w:rFonts w:cs="Times New Roman"/>
                <w:lang w:val="en-GB" w:bidi="th-TH"/>
              </w:rPr>
              <w:t>nts on marine garbage reduction</w:t>
            </w:r>
          </w:p>
          <w:p w14:paraId="1EC0EE5E" w14:textId="5633F689" w:rsidR="00C80FD2" w:rsidRPr="00A86941" w:rsidRDefault="00C80FD2" w:rsidP="008E3F85">
            <w:pPr>
              <w:pStyle w:val="ListParagraph"/>
              <w:numPr>
                <w:ilvl w:val="0"/>
                <w:numId w:val="11"/>
              </w:numPr>
              <w:rPr>
                <w:rFonts w:cs="Times New Roman"/>
                <w:sz w:val="22"/>
                <w:lang w:val="en-GB" w:bidi="th-TH"/>
              </w:rPr>
            </w:pPr>
            <w:r w:rsidRPr="00AB1281">
              <w:rPr>
                <w:rFonts w:cs="Times New Roman"/>
                <w:lang w:val="en-GB" w:bidi="th-TH"/>
              </w:rPr>
              <w:t>Planned media campaigns and ceremonies on reducing aquaculture garbage, garbage classification and fishing boat garbage</w:t>
            </w:r>
          </w:p>
          <w:p w14:paraId="43E8DBBA" w14:textId="4CEC3B9D" w:rsidR="00EE59F0" w:rsidRPr="00A86941" w:rsidRDefault="004A28AF" w:rsidP="008E3F85">
            <w:pPr>
              <w:pStyle w:val="ListParagraph"/>
              <w:numPr>
                <w:ilvl w:val="0"/>
                <w:numId w:val="11"/>
              </w:numPr>
              <w:rPr>
                <w:rFonts w:cs="Times New Roman"/>
                <w:sz w:val="22"/>
                <w:lang w:val="en-GB" w:bidi="th-TH"/>
              </w:rPr>
            </w:pPr>
            <w:r w:rsidRPr="00AB1281">
              <w:rPr>
                <w:rFonts w:cs="Times New Roman"/>
                <w:lang w:val="en-GB" w:bidi="th-TH"/>
              </w:rPr>
              <w:t>Others</w:t>
            </w:r>
          </w:p>
        </w:tc>
      </w:tr>
      <w:tr w:rsidR="00091CD1" w:rsidRPr="00AB1281" w14:paraId="1B9E9196" w14:textId="77777777" w:rsidTr="00654378">
        <w:tc>
          <w:tcPr>
            <w:tcW w:w="9350" w:type="dxa"/>
            <w:gridSpan w:val="2"/>
          </w:tcPr>
          <w:p w14:paraId="6A5D62A7" w14:textId="53256B09" w:rsidR="00091CD1" w:rsidRPr="00AB1281" w:rsidRDefault="00091CD1" w:rsidP="00091CD1">
            <w:pPr>
              <w:rPr>
                <w:rFonts w:cs="Times New Roman"/>
                <w:sz w:val="22"/>
                <w:lang w:val="en-GB" w:bidi="th-TH"/>
              </w:rPr>
            </w:pPr>
            <w:r w:rsidRPr="00AB1281">
              <w:rPr>
                <w:rFonts w:eastAsia="Batang" w:cs="Times New Roman"/>
                <w:b/>
                <w:lang w:val="en-GB" w:eastAsia="en-GB"/>
              </w:rPr>
              <w:t>4.</w:t>
            </w:r>
            <w:r w:rsidRPr="00AB1281">
              <w:rPr>
                <w:b/>
                <w:lang w:val="en-GB"/>
              </w:rPr>
              <w:t xml:space="preserve"> </w:t>
            </w:r>
            <w:r w:rsidRPr="00AB1281">
              <w:rPr>
                <w:rFonts w:eastAsia="Batang" w:cs="Times New Roman"/>
                <w:b/>
                <w:lang w:val="en-GB" w:eastAsia="en-GB"/>
              </w:rPr>
              <w:t>Recover</w:t>
            </w:r>
            <w:r w:rsidR="006E3F3B" w:rsidRPr="00AB1281">
              <w:rPr>
                <w:rFonts w:eastAsia="Batang" w:cs="Times New Roman"/>
                <w:b/>
                <w:lang w:val="en-GB"/>
              </w:rPr>
              <w:t xml:space="preserve"> </w:t>
            </w:r>
            <w:r w:rsidRPr="00AB1281">
              <w:rPr>
                <w:rFonts w:eastAsia="Batang" w:cs="Times New Roman"/>
                <w:b/>
                <w:sz w:val="22"/>
                <w:lang w:val="en-GB" w:eastAsia="en-GB"/>
              </w:rPr>
              <w:t>depleted fish stocks,</w:t>
            </w:r>
            <w:r w:rsidR="007E23A6" w:rsidRPr="00AB1281">
              <w:rPr>
                <w:rFonts w:eastAsia="Batang" w:cs="Times New Roman"/>
                <w:b/>
                <w:sz w:val="22"/>
                <w:lang w:val="en-GB" w:eastAsia="en-GB"/>
              </w:rPr>
              <w:t xml:space="preserve"> </w:t>
            </w:r>
            <w:r w:rsidRPr="00AB1281">
              <w:rPr>
                <w:rFonts w:eastAsia="Batang" w:cs="Times New Roman"/>
                <w:b/>
                <w:sz w:val="22"/>
                <w:lang w:val="en-GB" w:eastAsia="en-GB"/>
              </w:rPr>
              <w:t>improve mari-culture</w:t>
            </w:r>
            <w:r w:rsidR="007E23A6" w:rsidRPr="00AB1281">
              <w:rPr>
                <w:rFonts w:eastAsia="Batang" w:cs="Times New Roman"/>
                <w:b/>
                <w:sz w:val="22"/>
                <w:lang w:val="en-GB" w:eastAsia="en-GB"/>
              </w:rPr>
              <w:t xml:space="preserve">, promote </w:t>
            </w:r>
            <w:r w:rsidR="00B71868" w:rsidRPr="00AB1281">
              <w:rPr>
                <w:rFonts w:eastAsia="Batang" w:cs="Times New Roman"/>
                <w:b/>
                <w:sz w:val="22"/>
                <w:lang w:val="en-GB" w:eastAsia="en-GB"/>
              </w:rPr>
              <w:t xml:space="preserve">integrated </w:t>
            </w:r>
            <w:r w:rsidR="007E23A6" w:rsidRPr="00AB1281">
              <w:rPr>
                <w:rFonts w:eastAsia="Batang" w:cs="Times New Roman"/>
                <w:b/>
                <w:sz w:val="22"/>
                <w:lang w:val="en-GB" w:eastAsia="en-GB"/>
              </w:rPr>
              <w:t>multi-</w:t>
            </w:r>
            <w:r w:rsidR="00B71868" w:rsidRPr="00AB1281">
              <w:rPr>
                <w:rFonts w:eastAsia="Batang" w:cs="Times New Roman"/>
                <w:b/>
                <w:sz w:val="22"/>
                <w:lang w:val="en-GB" w:eastAsia="en-GB"/>
              </w:rPr>
              <w:t>trophic</w:t>
            </w:r>
            <w:r w:rsidR="007E23A6" w:rsidRPr="00AB1281">
              <w:rPr>
                <w:rFonts w:eastAsia="Batang" w:cs="Times New Roman"/>
                <w:b/>
                <w:sz w:val="22"/>
                <w:lang w:val="en-GB" w:eastAsia="en-GB"/>
              </w:rPr>
              <w:t xml:space="preserve"> aquaculture, and improve the</w:t>
            </w:r>
            <w:r w:rsidRPr="00AB1281">
              <w:rPr>
                <w:rFonts w:eastAsia="Batang" w:cs="Times New Roman"/>
                <w:b/>
                <w:sz w:val="22"/>
                <w:lang w:val="en-GB" w:eastAsia="en-GB"/>
              </w:rPr>
              <w:t xml:space="preserve"> quality</w:t>
            </w:r>
            <w:r w:rsidR="007E23A6" w:rsidRPr="00AB1281">
              <w:rPr>
                <w:rFonts w:eastAsia="Batang" w:cs="Times New Roman"/>
                <w:b/>
                <w:sz w:val="22"/>
                <w:lang w:val="en-GB" w:eastAsia="en-GB"/>
              </w:rPr>
              <w:t xml:space="preserve"> and income of </w:t>
            </w:r>
            <w:r w:rsidR="00992ED5" w:rsidRPr="00AB1281">
              <w:rPr>
                <w:rFonts w:eastAsia="Batang" w:cs="Times New Roman"/>
                <w:b/>
                <w:sz w:val="22"/>
                <w:lang w:val="en-GB" w:eastAsia="en-GB"/>
              </w:rPr>
              <w:t>aquaculture</w:t>
            </w:r>
            <w:r w:rsidR="006E3F3B" w:rsidRPr="00AB1281">
              <w:rPr>
                <w:rFonts w:eastAsia="Batang" w:cs="Times New Roman"/>
                <w:b/>
                <w:lang w:val="en-GB"/>
              </w:rPr>
              <w:t xml:space="preserve"> practionners</w:t>
            </w:r>
            <w:r w:rsidRPr="00AB1281">
              <w:rPr>
                <w:sz w:val="22"/>
                <w:lang w:val="en-GB"/>
              </w:rPr>
              <w:t>:</w:t>
            </w:r>
          </w:p>
        </w:tc>
      </w:tr>
      <w:tr w:rsidR="00091CD1" w:rsidRPr="00AB1281" w14:paraId="23E2C061" w14:textId="77777777" w:rsidTr="00654378">
        <w:trPr>
          <w:trHeight w:val="1124"/>
        </w:trPr>
        <w:tc>
          <w:tcPr>
            <w:tcW w:w="4675" w:type="dxa"/>
          </w:tcPr>
          <w:p w14:paraId="2D43F711" w14:textId="77777777" w:rsidR="00091CD1" w:rsidRPr="00AB1281" w:rsidRDefault="00091CD1" w:rsidP="00654378">
            <w:pPr>
              <w:rPr>
                <w:rFonts w:cs="Times New Roman"/>
                <w:b/>
                <w:sz w:val="22"/>
                <w:lang w:val="en-GB" w:bidi="th-TH"/>
              </w:rPr>
            </w:pPr>
            <w:r w:rsidRPr="00AB1281">
              <w:rPr>
                <w:rFonts w:cs="Times New Roman"/>
                <w:b/>
                <w:lang w:val="en-GB" w:bidi="th-TH"/>
              </w:rPr>
              <w:lastRenderedPageBreak/>
              <w:t>Supporting activities:</w:t>
            </w:r>
          </w:p>
          <w:p w14:paraId="265720A5" w14:textId="4BFA0200" w:rsidR="007E23A6" w:rsidRPr="00A86941" w:rsidRDefault="004A28AF" w:rsidP="008E3F85">
            <w:pPr>
              <w:pStyle w:val="ListParagraph"/>
              <w:numPr>
                <w:ilvl w:val="0"/>
                <w:numId w:val="12"/>
              </w:numPr>
              <w:rPr>
                <w:rFonts w:cs="Times New Roman"/>
                <w:sz w:val="22"/>
                <w:lang w:val="en-GB" w:bidi="th-TH"/>
              </w:rPr>
            </w:pPr>
            <w:r w:rsidRPr="00AB1281">
              <w:rPr>
                <w:rFonts w:cs="Times New Roman"/>
                <w:lang w:val="en-GB" w:bidi="th-TH"/>
              </w:rPr>
              <w:t>Promote the related maric</w:t>
            </w:r>
            <w:r w:rsidR="007E23A6" w:rsidRPr="00AB1281">
              <w:rPr>
                <w:rFonts w:cs="Times New Roman"/>
                <w:lang w:val="en-GB" w:bidi="th-TH"/>
              </w:rPr>
              <w:t>ulture enterprise coo</w:t>
            </w:r>
            <w:r w:rsidRPr="00AB1281">
              <w:rPr>
                <w:rFonts w:cs="Times New Roman"/>
                <w:lang w:val="en-GB" w:bidi="th-TH"/>
              </w:rPr>
              <w:t>peration between China and Ro</w:t>
            </w:r>
            <w:r w:rsidR="007E23A6" w:rsidRPr="00AB1281">
              <w:rPr>
                <w:rFonts w:cs="Times New Roman"/>
                <w:lang w:val="en-GB" w:bidi="th-TH"/>
              </w:rPr>
              <w:t xml:space="preserve"> Korea, carry out </w:t>
            </w:r>
            <w:r w:rsidR="006E3F3B" w:rsidRPr="00AB1281">
              <w:rPr>
                <w:rFonts w:cs="Times New Roman"/>
                <w:lang w:val="en-GB" w:bidi="th-TH"/>
              </w:rPr>
              <w:t xml:space="preserve">research on </w:t>
            </w:r>
            <w:r w:rsidR="007E23A6" w:rsidRPr="00AB1281">
              <w:rPr>
                <w:rFonts w:cs="Times New Roman"/>
                <w:lang w:val="en-GB" w:bidi="th-TH"/>
              </w:rPr>
              <w:t xml:space="preserve">the </w:t>
            </w:r>
            <w:r w:rsidR="006E3F3B" w:rsidRPr="00AB1281">
              <w:rPr>
                <w:rFonts w:cs="Times New Roman"/>
                <w:lang w:val="en-GB" w:bidi="th-TH"/>
              </w:rPr>
              <w:t>IMTA;</w:t>
            </w:r>
          </w:p>
          <w:p w14:paraId="778C1608" w14:textId="5D08AB27" w:rsidR="007E23A6" w:rsidRPr="00A86941" w:rsidRDefault="007E23A6" w:rsidP="008E3F85">
            <w:pPr>
              <w:pStyle w:val="ListParagraph"/>
              <w:numPr>
                <w:ilvl w:val="0"/>
                <w:numId w:val="12"/>
              </w:numPr>
              <w:rPr>
                <w:rFonts w:cs="Times New Roman"/>
                <w:sz w:val="22"/>
                <w:lang w:val="en-GB" w:bidi="th-TH"/>
              </w:rPr>
            </w:pPr>
            <w:r w:rsidRPr="00AB1281">
              <w:rPr>
                <w:rFonts w:cs="Times New Roman"/>
                <w:lang w:val="en-GB" w:bidi="th-TH"/>
              </w:rPr>
              <w:t>Carry out related activities with respect to re</w:t>
            </w:r>
            <w:r w:rsidR="004A28AF" w:rsidRPr="00AB1281">
              <w:rPr>
                <w:rFonts w:cs="Times New Roman"/>
                <w:lang w:val="en-GB" w:bidi="th-TH"/>
              </w:rPr>
              <w:t>gional fish stocks conservation</w:t>
            </w:r>
          </w:p>
          <w:p w14:paraId="543624AB" w14:textId="4FB79ECF" w:rsidR="007E23A6" w:rsidRPr="00A86941" w:rsidRDefault="007E23A6" w:rsidP="008E3F85">
            <w:pPr>
              <w:pStyle w:val="ListParagraph"/>
              <w:numPr>
                <w:ilvl w:val="0"/>
                <w:numId w:val="12"/>
              </w:numPr>
              <w:rPr>
                <w:rFonts w:cs="Times New Roman"/>
                <w:sz w:val="22"/>
                <w:lang w:val="en-GB" w:bidi="th-TH"/>
              </w:rPr>
            </w:pPr>
            <w:r w:rsidRPr="00AB1281">
              <w:rPr>
                <w:rFonts w:cs="Times New Roman"/>
                <w:lang w:val="en-GB" w:bidi="th-TH"/>
              </w:rPr>
              <w:t>Improve the capacity of fishermen commun</w:t>
            </w:r>
            <w:r w:rsidR="004A28AF" w:rsidRPr="00AB1281">
              <w:rPr>
                <w:rFonts w:cs="Times New Roman"/>
                <w:lang w:val="en-GB" w:bidi="th-TH"/>
              </w:rPr>
              <w:t>ity on fish stocks conservation</w:t>
            </w:r>
          </w:p>
          <w:p w14:paraId="3C29A663" w14:textId="131DAAE3" w:rsidR="007E23A6" w:rsidRPr="00A86941" w:rsidRDefault="0043688E" w:rsidP="008E3F85">
            <w:pPr>
              <w:pStyle w:val="ListParagraph"/>
              <w:numPr>
                <w:ilvl w:val="0"/>
                <w:numId w:val="12"/>
              </w:numPr>
              <w:rPr>
                <w:rFonts w:cs="Times New Roman"/>
                <w:sz w:val="22"/>
                <w:lang w:val="en-GB" w:bidi="th-TH"/>
              </w:rPr>
            </w:pPr>
            <w:r w:rsidRPr="00AB1281">
              <w:rPr>
                <w:rFonts w:cs="Times New Roman"/>
                <w:lang w:val="en-GB" w:bidi="th-TH"/>
              </w:rPr>
              <w:t>I</w:t>
            </w:r>
            <w:r w:rsidR="007E23A6" w:rsidRPr="00AB1281">
              <w:rPr>
                <w:rFonts w:cs="Times New Roman"/>
                <w:lang w:val="en-GB" w:bidi="th-TH"/>
              </w:rPr>
              <w:t>nvolve community participation, especially foc</w:t>
            </w:r>
            <w:r w:rsidR="004A28AF" w:rsidRPr="00AB1281">
              <w:rPr>
                <w:rFonts w:cs="Times New Roman"/>
                <w:lang w:val="en-GB" w:bidi="th-TH"/>
              </w:rPr>
              <w:t>using on women’s participation</w:t>
            </w:r>
          </w:p>
          <w:p w14:paraId="7457CE83" w14:textId="77777777" w:rsidR="00091CD1" w:rsidRPr="00AB1281" w:rsidRDefault="00091CD1" w:rsidP="00654378">
            <w:pPr>
              <w:pStyle w:val="ListParagraph"/>
              <w:ind w:left="420"/>
              <w:rPr>
                <w:rFonts w:cs="Times New Roman"/>
                <w:sz w:val="22"/>
                <w:lang w:val="en-GB" w:bidi="th-TH"/>
              </w:rPr>
            </w:pPr>
          </w:p>
        </w:tc>
        <w:tc>
          <w:tcPr>
            <w:tcW w:w="4675" w:type="dxa"/>
          </w:tcPr>
          <w:p w14:paraId="679A6462" w14:textId="7F8BF537" w:rsidR="00091CD1" w:rsidRPr="00AB1281" w:rsidRDefault="004B482C" w:rsidP="00654378">
            <w:pPr>
              <w:rPr>
                <w:rFonts w:cs="Times New Roman"/>
                <w:b/>
                <w:sz w:val="22"/>
                <w:lang w:val="en-GB" w:bidi="th-TH"/>
              </w:rPr>
            </w:pPr>
            <w:r w:rsidRPr="00AB1281">
              <w:rPr>
                <w:rFonts w:cs="Times New Roman"/>
                <w:b/>
                <w:lang w:val="en-GB" w:bidi="th-TH"/>
              </w:rPr>
              <w:t>Indicative p</w:t>
            </w:r>
            <w:r w:rsidR="00091CD1" w:rsidRPr="00AB1281">
              <w:rPr>
                <w:rFonts w:cs="Times New Roman"/>
                <w:b/>
                <w:lang w:val="en-GB" w:bidi="th-TH"/>
              </w:rPr>
              <w:t>erformance indicators:</w:t>
            </w:r>
          </w:p>
          <w:p w14:paraId="74553A39" w14:textId="2AEB05EA" w:rsidR="00B71868" w:rsidRPr="00A86941" w:rsidRDefault="004A28AF" w:rsidP="008E3F85">
            <w:pPr>
              <w:pStyle w:val="ListParagraph"/>
              <w:numPr>
                <w:ilvl w:val="0"/>
                <w:numId w:val="13"/>
              </w:numPr>
              <w:rPr>
                <w:rFonts w:cs="Times New Roman"/>
                <w:sz w:val="22"/>
                <w:lang w:val="en-GB" w:bidi="th-TH"/>
              </w:rPr>
            </w:pPr>
            <w:r w:rsidRPr="00AB1281">
              <w:rPr>
                <w:rFonts w:cs="Times New Roman"/>
                <w:lang w:val="en-GB" w:bidi="th-TH"/>
              </w:rPr>
              <w:t>Mariculture enterprise alliance bylaws</w:t>
            </w:r>
            <w:r w:rsidR="00B71868" w:rsidRPr="00AB1281">
              <w:rPr>
                <w:rFonts w:cs="Times New Roman"/>
                <w:lang w:val="en-GB" w:bidi="th-TH"/>
              </w:rPr>
              <w:t xml:space="preserve"> and o</w:t>
            </w:r>
            <w:r w:rsidRPr="00AB1281">
              <w:rPr>
                <w:rFonts w:cs="Times New Roman"/>
                <w:lang w:val="en-GB" w:bidi="th-TH"/>
              </w:rPr>
              <w:t>rganization arrangement in</w:t>
            </w:r>
            <w:r w:rsidR="00B71868" w:rsidRPr="00AB1281">
              <w:rPr>
                <w:rFonts w:cs="Times New Roman"/>
                <w:lang w:val="en-GB" w:bidi="th-TH"/>
              </w:rPr>
              <w:t xml:space="preserve"> Shandong Province,</w:t>
            </w:r>
            <w:r w:rsidR="00911492" w:rsidRPr="00AB1281">
              <w:rPr>
                <w:rFonts w:cs="Times New Roman"/>
                <w:lang w:val="en-GB" w:bidi="th-TH"/>
              </w:rPr>
              <w:t xml:space="preserve"> </w:t>
            </w:r>
            <w:r w:rsidR="00B71868" w:rsidRPr="00AB1281">
              <w:rPr>
                <w:rFonts w:cs="Times New Roman"/>
                <w:lang w:val="en-GB" w:bidi="th-TH"/>
              </w:rPr>
              <w:t>Weihai, Rongcheng on integrated multi-trophic aquaculture (IMTA)</w:t>
            </w:r>
          </w:p>
          <w:p w14:paraId="384C377B" w14:textId="3D4E092C" w:rsidR="00091CD1" w:rsidRPr="00A86941" w:rsidRDefault="00E708BB" w:rsidP="008E3F85">
            <w:pPr>
              <w:pStyle w:val="ListParagraph"/>
              <w:numPr>
                <w:ilvl w:val="0"/>
                <w:numId w:val="13"/>
              </w:numPr>
              <w:rPr>
                <w:rFonts w:cs="Times New Roman"/>
                <w:sz w:val="22"/>
                <w:lang w:val="en-GB" w:bidi="th-TH"/>
              </w:rPr>
            </w:pPr>
            <w:r w:rsidRPr="00AB1281">
              <w:rPr>
                <w:rFonts w:cs="Times New Roman"/>
                <w:lang w:val="en-GB" w:bidi="th-TH"/>
              </w:rPr>
              <w:t xml:space="preserve">The number of </w:t>
            </w:r>
            <w:r w:rsidR="00B71868" w:rsidRPr="00AB1281">
              <w:rPr>
                <w:rFonts w:cs="Times New Roman"/>
                <w:lang w:val="en-GB" w:bidi="th-TH"/>
              </w:rPr>
              <w:t>IMTA training</w:t>
            </w:r>
            <w:r w:rsidR="004A28AF" w:rsidRPr="00AB1281">
              <w:rPr>
                <w:rFonts w:cs="Times New Roman"/>
                <w:lang w:val="en-GB" w:bidi="th-TH"/>
              </w:rPr>
              <w:t>s</w:t>
            </w:r>
            <w:r w:rsidR="00B71868" w:rsidRPr="00AB1281">
              <w:rPr>
                <w:rFonts w:cs="Times New Roman"/>
                <w:lang w:val="en-GB" w:bidi="th-TH"/>
              </w:rPr>
              <w:t>, enterpri</w:t>
            </w:r>
            <w:r w:rsidR="004A28AF" w:rsidRPr="00AB1281">
              <w:rPr>
                <w:rFonts w:cs="Times New Roman"/>
                <w:lang w:val="en-GB" w:bidi="th-TH"/>
              </w:rPr>
              <w:t>se numbers and number of people</w:t>
            </w:r>
          </w:p>
          <w:p w14:paraId="663EB2A5" w14:textId="041A4A1F" w:rsidR="00B71868" w:rsidRPr="00A86941" w:rsidRDefault="00B71868" w:rsidP="008E3F85">
            <w:pPr>
              <w:pStyle w:val="ListParagraph"/>
              <w:numPr>
                <w:ilvl w:val="0"/>
                <w:numId w:val="13"/>
              </w:numPr>
              <w:rPr>
                <w:rFonts w:cs="Times New Roman"/>
                <w:sz w:val="22"/>
                <w:lang w:val="en-GB" w:bidi="th-TH"/>
              </w:rPr>
            </w:pPr>
            <w:r w:rsidRPr="00AB1281">
              <w:rPr>
                <w:rFonts w:cs="Times New Roman"/>
                <w:lang w:val="en-GB" w:bidi="th-TH"/>
              </w:rPr>
              <w:t>The number of people participat</w:t>
            </w:r>
            <w:r w:rsidR="004A28AF" w:rsidRPr="00AB1281">
              <w:rPr>
                <w:rFonts w:cs="Times New Roman"/>
                <w:lang w:val="en-GB" w:bidi="th-TH"/>
              </w:rPr>
              <w:t>ing in</w:t>
            </w:r>
            <w:r w:rsidRPr="00AB1281">
              <w:rPr>
                <w:rFonts w:cs="Times New Roman"/>
                <w:lang w:val="en-GB" w:bidi="th-TH"/>
              </w:rPr>
              <w:t xml:space="preserve"> </w:t>
            </w:r>
            <w:r w:rsidR="00FE3B64" w:rsidRPr="00AB1281">
              <w:rPr>
                <w:rFonts w:cs="Times New Roman"/>
                <w:lang w:val="en-GB" w:bidi="th-TH"/>
              </w:rPr>
              <w:t xml:space="preserve">aquaculture enterprise seminars, the numbers and times of </w:t>
            </w:r>
            <w:r w:rsidR="004A28AF" w:rsidRPr="00AB1281">
              <w:rPr>
                <w:rFonts w:cs="Times New Roman"/>
                <w:lang w:val="en-GB" w:bidi="th-TH"/>
              </w:rPr>
              <w:t xml:space="preserve">participation by </w:t>
            </w:r>
            <w:r w:rsidR="00FE3B64" w:rsidRPr="00AB1281">
              <w:rPr>
                <w:rFonts w:cs="Times New Roman"/>
                <w:lang w:val="en-GB" w:bidi="th-TH"/>
              </w:rPr>
              <w:t>enterprise</w:t>
            </w:r>
            <w:r w:rsidR="004A28AF" w:rsidRPr="00AB1281">
              <w:rPr>
                <w:rFonts w:cs="Times New Roman"/>
                <w:lang w:val="en-GB" w:bidi="th-TH"/>
              </w:rPr>
              <w:t>s</w:t>
            </w:r>
          </w:p>
          <w:p w14:paraId="265A6628" w14:textId="18EAF037" w:rsidR="00FE3B64" w:rsidRPr="00A86941" w:rsidRDefault="00FE3B64" w:rsidP="008E3F85">
            <w:pPr>
              <w:pStyle w:val="ListParagraph"/>
              <w:numPr>
                <w:ilvl w:val="0"/>
                <w:numId w:val="13"/>
              </w:numPr>
              <w:rPr>
                <w:rFonts w:cs="Times New Roman"/>
                <w:sz w:val="22"/>
                <w:lang w:val="en-GB" w:bidi="th-TH"/>
              </w:rPr>
            </w:pPr>
            <w:r w:rsidRPr="00AB1281">
              <w:rPr>
                <w:rFonts w:cs="Times New Roman"/>
                <w:lang w:val="en-GB" w:bidi="th-TH"/>
              </w:rPr>
              <w:t>The annual plan and funding scheme of enterprise alliance and the acceptance of i</w:t>
            </w:r>
            <w:r w:rsidR="004A28AF" w:rsidRPr="00AB1281">
              <w:rPr>
                <w:rFonts w:cs="Times New Roman"/>
                <w:lang w:val="en-GB" w:bidi="th-TH"/>
              </w:rPr>
              <w:t>ts members</w:t>
            </w:r>
          </w:p>
          <w:p w14:paraId="006299D0" w14:textId="3AF1F455" w:rsidR="00FE3B64" w:rsidRPr="00A86941" w:rsidRDefault="004A28AF" w:rsidP="008E3F85">
            <w:pPr>
              <w:pStyle w:val="ListParagraph"/>
              <w:numPr>
                <w:ilvl w:val="0"/>
                <w:numId w:val="13"/>
              </w:numPr>
              <w:rPr>
                <w:rFonts w:cs="Times New Roman"/>
                <w:sz w:val="22"/>
                <w:lang w:val="en-GB" w:bidi="th-TH"/>
              </w:rPr>
            </w:pPr>
            <w:r w:rsidRPr="00AB1281">
              <w:rPr>
                <w:rFonts w:cs="Times New Roman"/>
                <w:lang w:val="en-GB" w:bidi="th-TH"/>
              </w:rPr>
              <w:t>Enterprise alliance initiatives</w:t>
            </w:r>
          </w:p>
          <w:p w14:paraId="26E8D876" w14:textId="1DEDEAD8" w:rsidR="00FE3B64" w:rsidRPr="00A86941" w:rsidRDefault="00FE3B64" w:rsidP="008E3F85">
            <w:pPr>
              <w:pStyle w:val="ListParagraph"/>
              <w:numPr>
                <w:ilvl w:val="0"/>
                <w:numId w:val="13"/>
              </w:numPr>
              <w:rPr>
                <w:rFonts w:cs="Times New Roman"/>
                <w:sz w:val="22"/>
                <w:lang w:val="en-GB" w:bidi="th-TH"/>
              </w:rPr>
            </w:pPr>
            <w:r w:rsidRPr="00AB1281">
              <w:rPr>
                <w:rFonts w:cs="Times New Roman"/>
                <w:lang w:val="en-GB" w:bidi="th-TH"/>
              </w:rPr>
              <w:t>E</w:t>
            </w:r>
            <w:r w:rsidR="004A28AF" w:rsidRPr="00AB1281">
              <w:rPr>
                <w:rFonts w:cs="Times New Roman"/>
                <w:lang w:val="en-GB" w:bidi="th-TH"/>
              </w:rPr>
              <w:t>nterprise’s publicity materials</w:t>
            </w:r>
          </w:p>
          <w:p w14:paraId="5E9A6D2E" w14:textId="4B2BA8A7" w:rsidR="00FE3B64" w:rsidRPr="00A86941" w:rsidRDefault="00FE3B64" w:rsidP="008E3F85">
            <w:pPr>
              <w:pStyle w:val="ListParagraph"/>
              <w:numPr>
                <w:ilvl w:val="0"/>
                <w:numId w:val="13"/>
              </w:numPr>
              <w:rPr>
                <w:rFonts w:cs="Times New Roman"/>
                <w:sz w:val="22"/>
                <w:lang w:val="en-GB" w:bidi="th-TH"/>
              </w:rPr>
            </w:pPr>
            <w:r w:rsidRPr="00AB1281">
              <w:rPr>
                <w:rFonts w:cs="Times New Roman"/>
                <w:lang w:val="en-GB" w:bidi="th-TH"/>
              </w:rPr>
              <w:t xml:space="preserve">The number of overseas and domestic </w:t>
            </w:r>
            <w:r w:rsidR="004A28AF" w:rsidRPr="00AB1281">
              <w:rPr>
                <w:rFonts w:cs="Times New Roman"/>
                <w:lang w:val="en-GB" w:bidi="th-TH"/>
              </w:rPr>
              <w:t>study visit</w:t>
            </w:r>
            <w:r w:rsidRPr="00AB1281">
              <w:rPr>
                <w:rFonts w:cs="Times New Roman"/>
                <w:lang w:val="en-GB" w:bidi="th-TH"/>
              </w:rPr>
              <w:t xml:space="preserve">s and the number of participants </w:t>
            </w:r>
            <w:r w:rsidR="00B937FD">
              <w:rPr>
                <w:rFonts w:cs="Times New Roman"/>
                <w:lang w:val="en-GB" w:bidi="th-TH"/>
              </w:rPr>
              <w:t xml:space="preserve">including women </w:t>
            </w:r>
            <w:r w:rsidRPr="00AB1281">
              <w:rPr>
                <w:rFonts w:cs="Times New Roman"/>
                <w:lang w:val="en-GB" w:bidi="th-TH"/>
              </w:rPr>
              <w:t>of alliance members</w:t>
            </w:r>
          </w:p>
          <w:p w14:paraId="39CE55B2" w14:textId="77777777" w:rsidR="00FE3B64" w:rsidRPr="00A86941" w:rsidRDefault="00FE3B64" w:rsidP="008E3F85">
            <w:pPr>
              <w:pStyle w:val="ListParagraph"/>
              <w:numPr>
                <w:ilvl w:val="0"/>
                <w:numId w:val="13"/>
              </w:numPr>
              <w:rPr>
                <w:rFonts w:cs="Times New Roman"/>
                <w:sz w:val="22"/>
                <w:lang w:val="en-GB" w:bidi="th-TH"/>
              </w:rPr>
            </w:pPr>
            <w:r w:rsidRPr="00AB1281">
              <w:rPr>
                <w:rFonts w:cs="Times New Roman"/>
                <w:lang w:val="en-GB" w:bidi="th-TH"/>
              </w:rPr>
              <w:t>Reports in influential media on enterprise alliance;</w:t>
            </w:r>
          </w:p>
          <w:p w14:paraId="23174CC6" w14:textId="77777777" w:rsidR="00FE3B64" w:rsidRPr="00A86941" w:rsidRDefault="00FE3B64" w:rsidP="008E3F85">
            <w:pPr>
              <w:pStyle w:val="ListParagraph"/>
              <w:numPr>
                <w:ilvl w:val="0"/>
                <w:numId w:val="13"/>
              </w:numPr>
              <w:rPr>
                <w:rFonts w:cs="Times New Roman"/>
                <w:sz w:val="22"/>
                <w:lang w:val="en-GB" w:bidi="th-TH"/>
              </w:rPr>
            </w:pPr>
            <w:r w:rsidRPr="00AB1281">
              <w:rPr>
                <w:rFonts w:cs="Times New Roman"/>
                <w:lang w:val="en-GB" w:bidi="th-TH"/>
              </w:rPr>
              <w:t>Planned media publicity activities and ceremonies;</w:t>
            </w:r>
          </w:p>
          <w:p w14:paraId="52C9D44F" w14:textId="6C44E077" w:rsidR="00FE3B64" w:rsidRPr="00A86941" w:rsidRDefault="00FE3B64" w:rsidP="008E3F85">
            <w:pPr>
              <w:pStyle w:val="ListParagraph"/>
              <w:numPr>
                <w:ilvl w:val="0"/>
                <w:numId w:val="13"/>
              </w:numPr>
              <w:rPr>
                <w:rFonts w:cs="Times New Roman"/>
                <w:sz w:val="22"/>
                <w:lang w:val="en-GB" w:bidi="th-TH"/>
              </w:rPr>
            </w:pPr>
            <w:r w:rsidRPr="00AB1281">
              <w:rPr>
                <w:rFonts w:cs="Times New Roman"/>
                <w:lang w:val="en-GB" w:bidi="th-TH"/>
              </w:rPr>
              <w:t>Other</w:t>
            </w:r>
          </w:p>
        </w:tc>
      </w:tr>
      <w:tr w:rsidR="00FE3B64" w:rsidRPr="00AB1281" w14:paraId="53D02C82" w14:textId="77777777" w:rsidTr="00654378">
        <w:tc>
          <w:tcPr>
            <w:tcW w:w="9350" w:type="dxa"/>
            <w:gridSpan w:val="2"/>
          </w:tcPr>
          <w:p w14:paraId="1471261F" w14:textId="74318DA5" w:rsidR="00FE3B64" w:rsidRPr="00AB1281" w:rsidRDefault="00911492" w:rsidP="00BC45D2">
            <w:pPr>
              <w:rPr>
                <w:rFonts w:cs="Times New Roman"/>
                <w:sz w:val="22"/>
                <w:lang w:val="en-GB" w:bidi="th-TH"/>
              </w:rPr>
            </w:pPr>
            <w:r w:rsidRPr="00AB1281">
              <w:rPr>
                <w:rFonts w:eastAsia="Batang" w:cs="Times New Roman"/>
                <w:b/>
                <w:lang w:val="en-GB" w:eastAsia="en-GB"/>
              </w:rPr>
              <w:t>5</w:t>
            </w:r>
            <w:r w:rsidR="00FE3B64" w:rsidRPr="00AB1281">
              <w:rPr>
                <w:rFonts w:eastAsia="Batang" w:cs="Times New Roman"/>
                <w:b/>
                <w:lang w:val="en-GB" w:eastAsia="en-GB"/>
              </w:rPr>
              <w:t>.</w:t>
            </w:r>
            <w:r w:rsidR="00FE3B64" w:rsidRPr="00AB1281">
              <w:rPr>
                <w:b/>
                <w:lang w:val="en-GB"/>
              </w:rPr>
              <w:t xml:space="preserve"> </w:t>
            </w:r>
            <w:r w:rsidR="00BC45D2" w:rsidRPr="00AB1281">
              <w:rPr>
                <w:b/>
                <w:lang w:val="en-GB"/>
              </w:rPr>
              <w:t xml:space="preserve">Support </w:t>
            </w:r>
            <w:r w:rsidRPr="00AB1281">
              <w:rPr>
                <w:b/>
                <w:sz w:val="22"/>
                <w:lang w:val="en-GB"/>
              </w:rPr>
              <w:t xml:space="preserve">sustainable livelihood </w:t>
            </w:r>
            <w:r w:rsidR="00BC45D2" w:rsidRPr="00AB1281">
              <w:rPr>
                <w:b/>
                <w:lang w:val="en-GB"/>
              </w:rPr>
              <w:t xml:space="preserve">and reemployment </w:t>
            </w:r>
            <w:r w:rsidRPr="00AB1281">
              <w:rPr>
                <w:b/>
                <w:sz w:val="22"/>
                <w:lang w:val="en-GB"/>
              </w:rPr>
              <w:t xml:space="preserve">projects for fishermen </w:t>
            </w:r>
            <w:r w:rsidR="00C611D6" w:rsidRPr="00AB1281">
              <w:rPr>
                <w:b/>
                <w:sz w:val="22"/>
                <w:lang w:val="en-GB"/>
              </w:rPr>
              <w:t>joining the fishing vessel buy-back scheme</w:t>
            </w:r>
            <w:r w:rsidR="00FE3B64" w:rsidRPr="00AB1281">
              <w:rPr>
                <w:lang w:val="en-GB"/>
              </w:rPr>
              <w:t>:</w:t>
            </w:r>
          </w:p>
        </w:tc>
      </w:tr>
      <w:tr w:rsidR="00FE3B64" w:rsidRPr="00AB1281" w14:paraId="71ABCB83" w14:textId="77777777" w:rsidTr="00654378">
        <w:trPr>
          <w:trHeight w:val="1124"/>
        </w:trPr>
        <w:tc>
          <w:tcPr>
            <w:tcW w:w="4675" w:type="dxa"/>
          </w:tcPr>
          <w:p w14:paraId="7448485F" w14:textId="047EBBC7" w:rsidR="00FE3B64" w:rsidRPr="00AB1281" w:rsidRDefault="004A28AF" w:rsidP="00654378">
            <w:pPr>
              <w:rPr>
                <w:rFonts w:cs="Times New Roman"/>
                <w:b/>
                <w:sz w:val="22"/>
                <w:lang w:val="en-GB" w:bidi="th-TH"/>
              </w:rPr>
            </w:pPr>
            <w:r w:rsidRPr="00AB1281">
              <w:rPr>
                <w:rFonts w:cs="Times New Roman"/>
                <w:b/>
                <w:lang w:val="en-GB" w:bidi="th-TH"/>
              </w:rPr>
              <w:t xml:space="preserve">Priority </w:t>
            </w:r>
            <w:r w:rsidR="00FE3B64" w:rsidRPr="00AB1281">
              <w:rPr>
                <w:rFonts w:cs="Times New Roman"/>
                <w:b/>
                <w:lang w:val="en-GB" w:bidi="th-TH"/>
              </w:rPr>
              <w:t>activities</w:t>
            </w:r>
            <w:r w:rsidRPr="00AB1281">
              <w:rPr>
                <w:rFonts w:cs="Times New Roman"/>
                <w:b/>
                <w:lang w:val="en-GB" w:bidi="th-TH"/>
              </w:rPr>
              <w:t xml:space="preserve"> to support</w:t>
            </w:r>
            <w:r w:rsidR="00FE3B64" w:rsidRPr="00AB1281">
              <w:rPr>
                <w:rFonts w:cs="Times New Roman"/>
                <w:b/>
                <w:lang w:val="en-GB" w:bidi="th-TH"/>
              </w:rPr>
              <w:t>:</w:t>
            </w:r>
          </w:p>
          <w:p w14:paraId="35D9FF26" w14:textId="77645A50" w:rsidR="00FE3B64" w:rsidRPr="00A86941" w:rsidRDefault="00911492" w:rsidP="008E3F85">
            <w:pPr>
              <w:pStyle w:val="ListParagraph"/>
              <w:numPr>
                <w:ilvl w:val="0"/>
                <w:numId w:val="14"/>
              </w:numPr>
              <w:rPr>
                <w:rFonts w:cs="Times New Roman"/>
                <w:sz w:val="22"/>
                <w:lang w:val="en-GB" w:bidi="th-TH"/>
              </w:rPr>
            </w:pPr>
            <w:r w:rsidRPr="00AB1281">
              <w:rPr>
                <w:rFonts w:cs="Times New Roman"/>
                <w:lang w:val="en-GB" w:bidi="th-TH"/>
              </w:rPr>
              <w:t>Providing skills training for fishermen on recreatio</w:t>
            </w:r>
            <w:r w:rsidR="004A28AF" w:rsidRPr="00AB1281">
              <w:rPr>
                <w:rFonts w:cs="Times New Roman"/>
                <w:lang w:val="en-GB" w:bidi="th-TH"/>
              </w:rPr>
              <w:t>n fishing and reemployment etc.</w:t>
            </w:r>
          </w:p>
          <w:p w14:paraId="3625B17E" w14:textId="1CEDAAB3" w:rsidR="00911492" w:rsidRPr="00A86941" w:rsidRDefault="00911492" w:rsidP="008E3F85">
            <w:pPr>
              <w:pStyle w:val="ListParagraph"/>
              <w:numPr>
                <w:ilvl w:val="0"/>
                <w:numId w:val="14"/>
              </w:numPr>
              <w:rPr>
                <w:rFonts w:cs="Times New Roman"/>
                <w:sz w:val="22"/>
                <w:lang w:val="en-GB" w:bidi="th-TH"/>
              </w:rPr>
            </w:pPr>
            <w:r w:rsidRPr="00AB1281">
              <w:rPr>
                <w:rFonts w:cs="Times New Roman"/>
                <w:lang w:val="en-GB" w:bidi="th-TH"/>
              </w:rPr>
              <w:t>Providing relevant industry skills training, marketing and loan consulting service etc. for fish</w:t>
            </w:r>
            <w:r w:rsidR="004A28AF" w:rsidRPr="00AB1281">
              <w:rPr>
                <w:rFonts w:cs="Times New Roman"/>
                <w:lang w:val="en-GB" w:bidi="th-TH"/>
              </w:rPr>
              <w:t>ermen who operate independently</w:t>
            </w:r>
          </w:p>
          <w:p w14:paraId="5F532B1E" w14:textId="20FEC194" w:rsidR="00911492" w:rsidRPr="00A86941" w:rsidRDefault="00911492" w:rsidP="008E3F85">
            <w:pPr>
              <w:pStyle w:val="ListParagraph"/>
              <w:numPr>
                <w:ilvl w:val="0"/>
                <w:numId w:val="14"/>
              </w:numPr>
              <w:rPr>
                <w:rFonts w:cs="Times New Roman"/>
                <w:sz w:val="22"/>
                <w:lang w:val="en-GB" w:bidi="th-TH"/>
              </w:rPr>
            </w:pPr>
            <w:r w:rsidRPr="00AB1281">
              <w:rPr>
                <w:rFonts w:cs="Times New Roman"/>
                <w:lang w:val="en-GB" w:bidi="th-TH"/>
              </w:rPr>
              <w:t>Organize fisherm</w:t>
            </w:r>
            <w:r w:rsidR="004A28AF" w:rsidRPr="00AB1281">
              <w:rPr>
                <w:rFonts w:cs="Times New Roman"/>
                <w:lang w:val="en-GB" w:bidi="th-TH"/>
              </w:rPr>
              <w:t>en involved in recruitment etc.</w:t>
            </w:r>
          </w:p>
          <w:p w14:paraId="62319A0B" w14:textId="05D30D06" w:rsidR="00911492" w:rsidRPr="00A86941" w:rsidRDefault="00911492" w:rsidP="008E3F85">
            <w:pPr>
              <w:pStyle w:val="ListParagraph"/>
              <w:numPr>
                <w:ilvl w:val="0"/>
                <w:numId w:val="14"/>
              </w:numPr>
              <w:rPr>
                <w:rFonts w:cs="Times New Roman"/>
                <w:sz w:val="22"/>
                <w:lang w:val="en-GB" w:bidi="th-TH"/>
              </w:rPr>
            </w:pPr>
            <w:r w:rsidRPr="00AB1281">
              <w:rPr>
                <w:rFonts w:cs="Times New Roman"/>
                <w:lang w:val="en-GB" w:bidi="th-TH"/>
              </w:rPr>
              <w:t xml:space="preserve">Provide health care and </w:t>
            </w:r>
            <w:r w:rsidR="00B937FD">
              <w:rPr>
                <w:rFonts w:cs="Times New Roman"/>
                <w:lang w:val="en-GB" w:bidi="th-TH"/>
              </w:rPr>
              <w:t>minimum living standards</w:t>
            </w:r>
            <w:r w:rsidR="00E13D15" w:rsidRPr="00AB1281">
              <w:rPr>
                <w:rFonts w:cs="Times New Roman"/>
                <w:lang w:val="en-GB" w:bidi="th-TH"/>
              </w:rPr>
              <w:t xml:space="preserve"> guarantee etc. compensation for extremely poor f</w:t>
            </w:r>
            <w:r w:rsidR="004A28AF" w:rsidRPr="00AB1281">
              <w:rPr>
                <w:rFonts w:cs="Times New Roman"/>
                <w:lang w:val="en-GB" w:bidi="th-TH"/>
              </w:rPr>
              <w:t>ishermen family</w:t>
            </w:r>
          </w:p>
          <w:p w14:paraId="42A7CD00" w14:textId="58878622" w:rsidR="00E13D15" w:rsidRPr="00AB1281" w:rsidRDefault="00E13D15" w:rsidP="00E13D15">
            <w:pPr>
              <w:pStyle w:val="ListParagraph"/>
              <w:ind w:left="420"/>
              <w:rPr>
                <w:rFonts w:cs="Times New Roman"/>
                <w:sz w:val="22"/>
                <w:lang w:val="en-GB" w:bidi="th-TH"/>
              </w:rPr>
            </w:pPr>
          </w:p>
        </w:tc>
        <w:tc>
          <w:tcPr>
            <w:tcW w:w="4675" w:type="dxa"/>
          </w:tcPr>
          <w:p w14:paraId="3A705FBA" w14:textId="374B3020" w:rsidR="00FE3B64" w:rsidRPr="00AB1281" w:rsidRDefault="004B482C" w:rsidP="00654378">
            <w:pPr>
              <w:rPr>
                <w:rFonts w:cs="Times New Roman"/>
                <w:b/>
                <w:sz w:val="22"/>
                <w:lang w:val="en-GB" w:bidi="th-TH"/>
              </w:rPr>
            </w:pPr>
            <w:r w:rsidRPr="00AB1281">
              <w:rPr>
                <w:rFonts w:cs="Times New Roman"/>
                <w:b/>
                <w:lang w:val="en-GB" w:bidi="th-TH"/>
              </w:rPr>
              <w:t>Indicative p</w:t>
            </w:r>
            <w:r w:rsidR="00FE3B64" w:rsidRPr="00AB1281">
              <w:rPr>
                <w:rFonts w:cs="Times New Roman"/>
                <w:b/>
                <w:lang w:val="en-GB" w:bidi="th-TH"/>
              </w:rPr>
              <w:t>erformance indicators:</w:t>
            </w:r>
          </w:p>
          <w:p w14:paraId="79F59256" w14:textId="77777777" w:rsidR="00FE3B64" w:rsidRPr="00A86941" w:rsidRDefault="00E13D15" w:rsidP="008E3F85">
            <w:pPr>
              <w:pStyle w:val="ListParagraph"/>
              <w:numPr>
                <w:ilvl w:val="0"/>
                <w:numId w:val="15"/>
              </w:numPr>
              <w:rPr>
                <w:rFonts w:cs="Times New Roman"/>
                <w:sz w:val="22"/>
                <w:lang w:val="en-GB" w:bidi="th-TH"/>
              </w:rPr>
            </w:pPr>
            <w:r w:rsidRPr="00AB1281">
              <w:rPr>
                <w:rFonts w:cs="Times New Roman"/>
                <w:lang w:val="en-GB" w:bidi="th-TH"/>
              </w:rPr>
              <w:t>The number of beneficiaries;</w:t>
            </w:r>
          </w:p>
          <w:p w14:paraId="64B6FFA4" w14:textId="77777777" w:rsidR="00E13D15" w:rsidRPr="00A86941" w:rsidRDefault="00E13D15" w:rsidP="008E3F85">
            <w:pPr>
              <w:pStyle w:val="ListParagraph"/>
              <w:numPr>
                <w:ilvl w:val="0"/>
                <w:numId w:val="15"/>
              </w:numPr>
              <w:rPr>
                <w:rFonts w:cs="Times New Roman"/>
                <w:sz w:val="22"/>
                <w:lang w:val="en-GB" w:bidi="th-TH"/>
              </w:rPr>
            </w:pPr>
            <w:r w:rsidRPr="00AB1281">
              <w:rPr>
                <w:rFonts w:cs="Times New Roman"/>
                <w:lang w:val="en-GB" w:bidi="th-TH"/>
              </w:rPr>
              <w:t>The amount of grant;</w:t>
            </w:r>
          </w:p>
          <w:p w14:paraId="5E07A3A3" w14:textId="4A580878" w:rsidR="00E13D15" w:rsidRPr="00A86941" w:rsidRDefault="00E13D15" w:rsidP="008E3F85">
            <w:pPr>
              <w:pStyle w:val="ListParagraph"/>
              <w:numPr>
                <w:ilvl w:val="0"/>
                <w:numId w:val="15"/>
              </w:numPr>
              <w:rPr>
                <w:rFonts w:cs="Times New Roman"/>
                <w:sz w:val="22"/>
                <w:lang w:val="en-GB" w:bidi="th-TH"/>
              </w:rPr>
            </w:pPr>
            <w:r w:rsidRPr="00AB1281">
              <w:rPr>
                <w:rFonts w:cs="Times New Roman"/>
                <w:lang w:val="en-GB" w:bidi="th-TH"/>
              </w:rPr>
              <w:t>The number of people and industries receiving training</w:t>
            </w:r>
            <w:r w:rsidR="004A28AF" w:rsidRPr="00AB1281">
              <w:rPr>
                <w:rFonts w:cs="Times New Roman"/>
                <w:lang w:val="en-GB" w:bidi="th-TH"/>
              </w:rPr>
              <w:t>s</w:t>
            </w:r>
            <w:r w:rsidRPr="00AB1281">
              <w:rPr>
                <w:rFonts w:cs="Times New Roman"/>
                <w:lang w:val="en-GB" w:bidi="th-TH"/>
              </w:rPr>
              <w:t>;</w:t>
            </w:r>
          </w:p>
          <w:p w14:paraId="3136C170" w14:textId="5D0A6FA8" w:rsidR="00E13D15" w:rsidRPr="00A86941" w:rsidRDefault="004A28AF" w:rsidP="008E3F85">
            <w:pPr>
              <w:pStyle w:val="ListParagraph"/>
              <w:numPr>
                <w:ilvl w:val="0"/>
                <w:numId w:val="15"/>
              </w:numPr>
              <w:rPr>
                <w:rFonts w:cs="Times New Roman"/>
                <w:sz w:val="22"/>
                <w:lang w:val="en-GB" w:bidi="th-TH"/>
              </w:rPr>
            </w:pPr>
            <w:r w:rsidRPr="00AB1281">
              <w:rPr>
                <w:rFonts w:cs="Times New Roman"/>
                <w:lang w:val="en-GB" w:bidi="th-TH"/>
              </w:rPr>
              <w:t xml:space="preserve">The number of people with </w:t>
            </w:r>
            <w:r w:rsidR="00E13D15" w:rsidRPr="00AB1281">
              <w:rPr>
                <w:rFonts w:cs="Times New Roman"/>
                <w:lang w:val="en-GB" w:bidi="th-TH"/>
              </w:rPr>
              <w:t>successful reemployment;</w:t>
            </w:r>
          </w:p>
          <w:p w14:paraId="2DCB7748" w14:textId="32AE4706" w:rsidR="00E13D15" w:rsidRPr="00A86941" w:rsidRDefault="004A28AF" w:rsidP="008E3F85">
            <w:pPr>
              <w:pStyle w:val="ListParagraph"/>
              <w:numPr>
                <w:ilvl w:val="0"/>
                <w:numId w:val="15"/>
              </w:numPr>
              <w:rPr>
                <w:rFonts w:cs="Times New Roman"/>
                <w:sz w:val="22"/>
                <w:lang w:val="en-GB" w:bidi="th-TH"/>
              </w:rPr>
            </w:pPr>
            <w:r w:rsidRPr="00AB1281">
              <w:rPr>
                <w:rFonts w:cs="Times New Roman"/>
                <w:lang w:val="en-GB" w:bidi="th-TH"/>
              </w:rPr>
              <w:t>Number of s</w:t>
            </w:r>
            <w:r w:rsidR="00E13D15" w:rsidRPr="00AB1281">
              <w:rPr>
                <w:rFonts w:cs="Times New Roman"/>
                <w:lang w:val="en-GB" w:bidi="th-TH"/>
              </w:rPr>
              <w:t>uccessful</w:t>
            </w:r>
            <w:r w:rsidRPr="00AB1281">
              <w:rPr>
                <w:rFonts w:cs="Times New Roman"/>
                <w:lang w:val="en-GB" w:bidi="th-TH"/>
              </w:rPr>
              <w:t>ly</w:t>
            </w:r>
            <w:r w:rsidR="00E13D15" w:rsidRPr="00AB1281">
              <w:rPr>
                <w:rFonts w:cs="Times New Roman"/>
                <w:lang w:val="en-GB" w:bidi="th-TH"/>
              </w:rPr>
              <w:t xml:space="preserve"> self-employed individual operators</w:t>
            </w:r>
          </w:p>
        </w:tc>
      </w:tr>
      <w:tr w:rsidR="00E708BB" w:rsidRPr="00AB1281" w14:paraId="1E942D75" w14:textId="77777777" w:rsidTr="00654378">
        <w:tc>
          <w:tcPr>
            <w:tcW w:w="9350" w:type="dxa"/>
            <w:gridSpan w:val="2"/>
          </w:tcPr>
          <w:p w14:paraId="6E5DC67A" w14:textId="2C13E236" w:rsidR="00E708BB" w:rsidRPr="00AB1281" w:rsidRDefault="00E708BB" w:rsidP="00654378">
            <w:pPr>
              <w:rPr>
                <w:rFonts w:cs="Times New Roman"/>
                <w:sz w:val="22"/>
                <w:lang w:val="en-GB" w:bidi="th-TH"/>
              </w:rPr>
            </w:pPr>
            <w:r w:rsidRPr="00AB1281">
              <w:rPr>
                <w:rFonts w:eastAsia="Batang" w:cs="Times New Roman"/>
                <w:b/>
                <w:lang w:val="en-GB" w:eastAsia="en-GB"/>
              </w:rPr>
              <w:t>6.</w:t>
            </w:r>
            <w:r w:rsidRPr="00AB1281">
              <w:rPr>
                <w:b/>
                <w:lang w:val="en-GB"/>
              </w:rPr>
              <w:t xml:space="preserve"> Through strengthening the public education and project publicity</w:t>
            </w:r>
            <w:r w:rsidR="00BC45D2" w:rsidRPr="00AB1281">
              <w:rPr>
                <w:b/>
                <w:lang w:val="en-GB"/>
              </w:rPr>
              <w:t>,</w:t>
            </w:r>
            <w:r w:rsidRPr="00AB1281">
              <w:rPr>
                <w:b/>
                <w:sz w:val="22"/>
                <w:lang w:val="en-GB"/>
              </w:rPr>
              <w:t xml:space="preserve"> promote and expand YSLME project results, and play a positive role in conservation for yellow sea large marine </w:t>
            </w:r>
            <w:r w:rsidRPr="00AB1281">
              <w:rPr>
                <w:b/>
                <w:lang w:val="en-GB"/>
              </w:rPr>
              <w:t>ecosystem in a larger scope and more long time:</w:t>
            </w:r>
          </w:p>
        </w:tc>
      </w:tr>
      <w:tr w:rsidR="00E708BB" w:rsidRPr="00AB1281" w14:paraId="766C890A" w14:textId="77777777" w:rsidTr="00654378">
        <w:trPr>
          <w:trHeight w:val="1124"/>
        </w:trPr>
        <w:tc>
          <w:tcPr>
            <w:tcW w:w="4675" w:type="dxa"/>
          </w:tcPr>
          <w:p w14:paraId="35A0B427" w14:textId="3834D016" w:rsidR="00E708BB" w:rsidRPr="00AB1281" w:rsidRDefault="004A28AF" w:rsidP="00654378">
            <w:pPr>
              <w:rPr>
                <w:rFonts w:cs="Times New Roman"/>
                <w:b/>
                <w:sz w:val="22"/>
                <w:lang w:val="en-GB" w:bidi="th-TH"/>
              </w:rPr>
            </w:pPr>
            <w:r w:rsidRPr="00AB1281">
              <w:rPr>
                <w:rFonts w:cs="Times New Roman"/>
                <w:b/>
                <w:lang w:val="en-GB" w:bidi="th-TH"/>
              </w:rPr>
              <w:t xml:space="preserve">Priority </w:t>
            </w:r>
            <w:r w:rsidR="00E708BB" w:rsidRPr="00AB1281">
              <w:rPr>
                <w:rFonts w:cs="Times New Roman"/>
                <w:b/>
                <w:lang w:val="en-GB" w:bidi="th-TH"/>
              </w:rPr>
              <w:t>activities</w:t>
            </w:r>
            <w:r w:rsidRPr="00AB1281">
              <w:rPr>
                <w:rFonts w:cs="Times New Roman"/>
                <w:b/>
                <w:lang w:val="en-GB" w:bidi="th-TH"/>
              </w:rPr>
              <w:t xml:space="preserve"> to support</w:t>
            </w:r>
            <w:r w:rsidR="00E708BB" w:rsidRPr="00AB1281">
              <w:rPr>
                <w:rFonts w:cs="Times New Roman"/>
                <w:b/>
                <w:lang w:val="en-GB" w:bidi="th-TH"/>
              </w:rPr>
              <w:t>:</w:t>
            </w:r>
          </w:p>
          <w:p w14:paraId="712BFD0E" w14:textId="77777777" w:rsidR="00E708BB" w:rsidRPr="00A86941" w:rsidRDefault="00E708BB" w:rsidP="008E3F85">
            <w:pPr>
              <w:pStyle w:val="ListParagraph"/>
              <w:numPr>
                <w:ilvl w:val="0"/>
                <w:numId w:val="16"/>
              </w:numPr>
              <w:rPr>
                <w:rFonts w:cs="Times New Roman"/>
                <w:sz w:val="22"/>
                <w:lang w:val="en-GB" w:bidi="th-TH"/>
              </w:rPr>
            </w:pPr>
            <w:r w:rsidRPr="00AB1281">
              <w:rPr>
                <w:rFonts w:cs="Times New Roman"/>
                <w:lang w:val="en-GB" w:bidi="th-TH"/>
              </w:rPr>
              <w:t>Experts TV interviews on related issue;</w:t>
            </w:r>
          </w:p>
          <w:p w14:paraId="3F97E777" w14:textId="11DA016B" w:rsidR="00E708BB" w:rsidRPr="00A86941" w:rsidRDefault="00E708BB" w:rsidP="008E3F85">
            <w:pPr>
              <w:pStyle w:val="ListParagraph"/>
              <w:numPr>
                <w:ilvl w:val="0"/>
                <w:numId w:val="16"/>
              </w:numPr>
              <w:rPr>
                <w:rFonts w:cs="Times New Roman"/>
                <w:sz w:val="22"/>
                <w:lang w:val="en-GB" w:bidi="th-TH"/>
              </w:rPr>
            </w:pPr>
            <w:r w:rsidRPr="00AB1281">
              <w:rPr>
                <w:rFonts w:cs="Times New Roman"/>
                <w:lang w:val="en-GB" w:bidi="th-TH"/>
              </w:rPr>
              <w:t xml:space="preserve">To mobilize young volunteers </w:t>
            </w:r>
            <w:r w:rsidR="004A28AF" w:rsidRPr="00AB1281">
              <w:rPr>
                <w:rFonts w:cs="Times New Roman"/>
                <w:lang w:val="en-GB" w:bidi="th-TH"/>
              </w:rPr>
              <w:t xml:space="preserve">to </w:t>
            </w:r>
            <w:r w:rsidRPr="00AB1281">
              <w:rPr>
                <w:rFonts w:cs="Times New Roman"/>
                <w:lang w:val="en-GB" w:bidi="th-TH"/>
              </w:rPr>
              <w:t xml:space="preserve">participate in marine garbage, endangered species protection etc. issue’ public welfare </w:t>
            </w:r>
            <w:r w:rsidR="00AB273A" w:rsidRPr="00AB1281">
              <w:rPr>
                <w:rFonts w:cs="Times New Roman"/>
                <w:lang w:val="en-GB" w:bidi="th-TH"/>
              </w:rPr>
              <w:t xml:space="preserve">outreach </w:t>
            </w:r>
            <w:r w:rsidRPr="00AB1281">
              <w:rPr>
                <w:rFonts w:cs="Times New Roman"/>
                <w:lang w:val="en-GB" w:bidi="th-TH"/>
              </w:rPr>
              <w:t>and interactive activities;</w:t>
            </w:r>
          </w:p>
          <w:p w14:paraId="419790EE" w14:textId="77777777" w:rsidR="00E708BB" w:rsidRPr="00A86941" w:rsidRDefault="00E708BB" w:rsidP="008E3F85">
            <w:pPr>
              <w:pStyle w:val="ListParagraph"/>
              <w:numPr>
                <w:ilvl w:val="0"/>
                <w:numId w:val="16"/>
              </w:numPr>
              <w:rPr>
                <w:rFonts w:cs="Times New Roman"/>
                <w:sz w:val="22"/>
                <w:lang w:val="en-GB" w:bidi="th-TH"/>
              </w:rPr>
            </w:pPr>
            <w:r w:rsidRPr="00AB1281">
              <w:rPr>
                <w:rFonts w:cs="Times New Roman"/>
                <w:lang w:val="en-GB" w:bidi="th-TH"/>
              </w:rPr>
              <w:t>TV advertising video;</w:t>
            </w:r>
          </w:p>
          <w:p w14:paraId="6E9FC5FC" w14:textId="77777777" w:rsidR="00E708BB" w:rsidRPr="00A86941" w:rsidRDefault="00E708BB" w:rsidP="008E3F85">
            <w:pPr>
              <w:pStyle w:val="ListParagraph"/>
              <w:numPr>
                <w:ilvl w:val="0"/>
                <w:numId w:val="16"/>
              </w:numPr>
              <w:rPr>
                <w:rFonts w:cs="Times New Roman"/>
                <w:sz w:val="22"/>
                <w:lang w:val="en-GB" w:bidi="th-TH"/>
              </w:rPr>
            </w:pPr>
            <w:r w:rsidRPr="00AB1281">
              <w:rPr>
                <w:rFonts w:cs="Times New Roman"/>
                <w:lang w:val="en-GB" w:bidi="th-TH"/>
              </w:rPr>
              <w:t>Experts education activities into the community and campus;</w:t>
            </w:r>
          </w:p>
          <w:p w14:paraId="027B585A" w14:textId="25B00DBB" w:rsidR="00E708BB" w:rsidRPr="00A86941" w:rsidRDefault="00E708BB" w:rsidP="008E3F85">
            <w:pPr>
              <w:pStyle w:val="ListParagraph"/>
              <w:numPr>
                <w:ilvl w:val="0"/>
                <w:numId w:val="16"/>
              </w:numPr>
              <w:rPr>
                <w:rFonts w:cs="Times New Roman"/>
                <w:sz w:val="22"/>
                <w:lang w:val="en-GB" w:bidi="th-TH"/>
              </w:rPr>
            </w:pPr>
            <w:r w:rsidRPr="00AB1281">
              <w:rPr>
                <w:rFonts w:cs="Times New Roman"/>
                <w:lang w:val="en-GB" w:bidi="th-TH"/>
              </w:rPr>
              <w:t xml:space="preserve">To organize primary and middle school students to visit waste materials recycling company, integrated multi-trophic aquaculture </w:t>
            </w:r>
            <w:r w:rsidRPr="00AB1281">
              <w:rPr>
                <w:rFonts w:cs="Times New Roman"/>
                <w:lang w:val="en-GB" w:bidi="th-TH"/>
              </w:rPr>
              <w:lastRenderedPageBreak/>
              <w:t>enterprises, bird w</w:t>
            </w:r>
            <w:r w:rsidR="007A3FC9" w:rsidRPr="00AB1281">
              <w:rPr>
                <w:rFonts w:cs="Times New Roman"/>
                <w:lang w:val="en-GB" w:bidi="th-TH"/>
              </w:rPr>
              <w:t xml:space="preserve">atching, nature reserve visits and other </w:t>
            </w:r>
            <w:r w:rsidRPr="00AB1281">
              <w:rPr>
                <w:rFonts w:cs="Times New Roman"/>
                <w:lang w:val="en-GB" w:bidi="th-TH"/>
              </w:rPr>
              <w:t>activities;</w:t>
            </w:r>
          </w:p>
          <w:p w14:paraId="50F9154A" w14:textId="73AAB162" w:rsidR="00E708BB" w:rsidRPr="00A86941" w:rsidRDefault="00E708BB" w:rsidP="008E3F85">
            <w:pPr>
              <w:pStyle w:val="ListParagraph"/>
              <w:numPr>
                <w:ilvl w:val="0"/>
                <w:numId w:val="16"/>
              </w:numPr>
              <w:rPr>
                <w:rFonts w:cs="Times New Roman"/>
                <w:sz w:val="22"/>
                <w:lang w:val="en-GB" w:bidi="th-TH"/>
              </w:rPr>
            </w:pPr>
            <w:r w:rsidRPr="00AB1281">
              <w:rPr>
                <w:rFonts w:cs="Times New Roman"/>
                <w:lang w:val="en-GB" w:bidi="th-TH"/>
              </w:rPr>
              <w:t>Women’ participation</w:t>
            </w:r>
          </w:p>
        </w:tc>
        <w:tc>
          <w:tcPr>
            <w:tcW w:w="4675" w:type="dxa"/>
          </w:tcPr>
          <w:p w14:paraId="7EB2923F" w14:textId="5A81F9E4" w:rsidR="00E708BB" w:rsidRPr="00AB1281" w:rsidRDefault="004B482C" w:rsidP="00654378">
            <w:pPr>
              <w:rPr>
                <w:rFonts w:cs="Times New Roman"/>
                <w:b/>
                <w:sz w:val="22"/>
                <w:lang w:val="en-GB" w:bidi="th-TH"/>
              </w:rPr>
            </w:pPr>
            <w:r w:rsidRPr="00AB1281">
              <w:rPr>
                <w:rFonts w:cs="Times New Roman"/>
                <w:b/>
                <w:sz w:val="22"/>
                <w:lang w:val="en-GB" w:bidi="th-TH"/>
              </w:rPr>
              <w:lastRenderedPageBreak/>
              <w:t>Indicative p</w:t>
            </w:r>
            <w:r w:rsidR="00E708BB" w:rsidRPr="00AB1281">
              <w:rPr>
                <w:rFonts w:cs="Times New Roman"/>
                <w:b/>
                <w:sz w:val="22"/>
                <w:lang w:val="en-GB" w:bidi="th-TH"/>
              </w:rPr>
              <w:t>erformance indicators:</w:t>
            </w:r>
          </w:p>
          <w:p w14:paraId="23A16DFB" w14:textId="5736DA90" w:rsidR="00E708BB" w:rsidRPr="00A86941" w:rsidRDefault="00E708BB" w:rsidP="008E3F85">
            <w:pPr>
              <w:pStyle w:val="ListParagraph"/>
              <w:numPr>
                <w:ilvl w:val="0"/>
                <w:numId w:val="17"/>
              </w:numPr>
              <w:rPr>
                <w:rFonts w:cs="Times New Roman"/>
                <w:sz w:val="22"/>
                <w:lang w:val="en-GB" w:bidi="th-TH"/>
              </w:rPr>
            </w:pPr>
            <w:r w:rsidRPr="00AB1281">
              <w:rPr>
                <w:rFonts w:cs="Times New Roman"/>
                <w:lang w:val="en-GB" w:bidi="th-TH"/>
              </w:rPr>
              <w:t>The number, format and topics covered by media</w:t>
            </w:r>
          </w:p>
          <w:p w14:paraId="0304E9AA" w14:textId="02DCF832" w:rsidR="00E708BB" w:rsidRPr="00A86941" w:rsidRDefault="00E708BB" w:rsidP="008E3F85">
            <w:pPr>
              <w:pStyle w:val="ListParagraph"/>
              <w:numPr>
                <w:ilvl w:val="0"/>
                <w:numId w:val="17"/>
              </w:numPr>
              <w:rPr>
                <w:rFonts w:cs="Times New Roman"/>
                <w:sz w:val="22"/>
                <w:lang w:val="en-GB" w:bidi="th-TH"/>
              </w:rPr>
            </w:pPr>
            <w:r w:rsidRPr="00AB1281">
              <w:rPr>
                <w:rFonts w:cs="Times New Roman"/>
                <w:lang w:val="en-GB" w:bidi="th-TH"/>
              </w:rPr>
              <w:t xml:space="preserve">The number of </w:t>
            </w:r>
            <w:r w:rsidR="007A3FC9" w:rsidRPr="00AB1281">
              <w:rPr>
                <w:rFonts w:cs="Times New Roman"/>
                <w:lang w:val="en-GB" w:bidi="th-TH"/>
              </w:rPr>
              <w:t>communication products and its audience</w:t>
            </w:r>
          </w:p>
          <w:p w14:paraId="6E84CA10" w14:textId="22D239AD" w:rsidR="00E708BB" w:rsidRPr="00A86941" w:rsidRDefault="00E708BB" w:rsidP="008E3F85">
            <w:pPr>
              <w:pStyle w:val="ListParagraph"/>
              <w:numPr>
                <w:ilvl w:val="0"/>
                <w:numId w:val="17"/>
              </w:numPr>
              <w:rPr>
                <w:rFonts w:cs="Times New Roman"/>
                <w:sz w:val="22"/>
                <w:lang w:val="en-GB" w:bidi="th-TH"/>
              </w:rPr>
            </w:pPr>
            <w:r w:rsidRPr="00AB1281">
              <w:rPr>
                <w:rFonts w:cs="Times New Roman"/>
                <w:lang w:val="en-GB" w:bidi="th-TH"/>
              </w:rPr>
              <w:t xml:space="preserve">The times, the number of participants and covered topics of public welfare </w:t>
            </w:r>
            <w:r w:rsidR="007A3FC9" w:rsidRPr="00AB1281">
              <w:rPr>
                <w:rFonts w:cs="Times New Roman"/>
                <w:lang w:val="en-GB" w:bidi="th-TH"/>
              </w:rPr>
              <w:t>outreach activities</w:t>
            </w:r>
          </w:p>
          <w:p w14:paraId="7748C791" w14:textId="4E3F5643" w:rsidR="00E708BB" w:rsidRPr="00A86941" w:rsidRDefault="00E708BB" w:rsidP="008E3F85">
            <w:pPr>
              <w:pStyle w:val="ListParagraph"/>
              <w:numPr>
                <w:ilvl w:val="0"/>
                <w:numId w:val="17"/>
              </w:numPr>
              <w:rPr>
                <w:rFonts w:cs="Times New Roman"/>
                <w:sz w:val="22"/>
                <w:lang w:val="en-GB" w:bidi="th-TH"/>
              </w:rPr>
            </w:pPr>
            <w:r w:rsidRPr="00AB1281">
              <w:rPr>
                <w:rFonts w:cs="Times New Roman"/>
                <w:lang w:val="en-GB" w:bidi="th-TH"/>
              </w:rPr>
              <w:t xml:space="preserve">The numbers of media coverage of relevant </w:t>
            </w:r>
            <w:r w:rsidR="007A3FC9" w:rsidRPr="00AB1281">
              <w:rPr>
                <w:rFonts w:cs="Times New Roman"/>
                <w:lang w:val="en-GB" w:bidi="th-TH"/>
              </w:rPr>
              <w:t>events</w:t>
            </w:r>
          </w:p>
          <w:p w14:paraId="3E1CEAE8" w14:textId="385A3B61" w:rsidR="00E708BB" w:rsidRPr="00A86941" w:rsidRDefault="007A3FC9" w:rsidP="008E3F85">
            <w:pPr>
              <w:pStyle w:val="ListParagraph"/>
              <w:numPr>
                <w:ilvl w:val="0"/>
                <w:numId w:val="17"/>
              </w:numPr>
              <w:rPr>
                <w:rFonts w:cs="Times New Roman"/>
                <w:sz w:val="22"/>
                <w:lang w:val="en-GB" w:bidi="th-TH"/>
              </w:rPr>
            </w:pPr>
            <w:r w:rsidRPr="00AB1281">
              <w:rPr>
                <w:rFonts w:cs="Times New Roman"/>
                <w:lang w:val="en-GB" w:bidi="th-TH"/>
              </w:rPr>
              <w:t xml:space="preserve">Changes or trends of the public awareness </w:t>
            </w:r>
            <w:r w:rsidR="00E708BB" w:rsidRPr="00AB1281">
              <w:rPr>
                <w:rFonts w:cs="Times New Roman"/>
                <w:lang w:val="en-GB" w:bidi="th-TH"/>
              </w:rPr>
              <w:t xml:space="preserve">on marine garbage, endangered migratory species, </w:t>
            </w:r>
            <w:r w:rsidR="00E708BB" w:rsidRPr="00AB1281">
              <w:rPr>
                <w:rFonts w:cs="Times New Roman"/>
                <w:lang w:val="en-GB" w:bidi="th-TH"/>
              </w:rPr>
              <w:lastRenderedPageBreak/>
              <w:t>health</w:t>
            </w:r>
            <w:r w:rsidRPr="00AB1281">
              <w:rPr>
                <w:rFonts w:cs="Times New Roman"/>
                <w:lang w:val="en-GB" w:bidi="th-TH"/>
              </w:rPr>
              <w:t>y</w:t>
            </w:r>
            <w:r w:rsidR="00E708BB" w:rsidRPr="00AB1281">
              <w:rPr>
                <w:rFonts w:cs="Times New Roman"/>
                <w:lang w:val="en-GB" w:bidi="th-TH"/>
              </w:rPr>
              <w:t xml:space="preserve"> aquaculture and the cooperation of</w:t>
            </w:r>
            <w:r w:rsidRPr="00AB1281">
              <w:rPr>
                <w:rFonts w:cs="Times New Roman"/>
                <w:lang w:val="en-GB" w:bidi="th-TH"/>
              </w:rPr>
              <w:t xml:space="preserve"> yellow sea large marine system</w:t>
            </w:r>
          </w:p>
        </w:tc>
      </w:tr>
    </w:tbl>
    <w:p w14:paraId="6A90F303" w14:textId="77777777" w:rsidR="00E708BB" w:rsidRPr="00AB1281" w:rsidRDefault="00E708BB" w:rsidP="00333CBB">
      <w:pPr>
        <w:spacing w:after="0" w:line="240" w:lineRule="auto"/>
        <w:rPr>
          <w:rFonts w:eastAsia="Batang" w:cs="Times New Roman"/>
          <w:lang w:eastAsia="en-GB"/>
        </w:rPr>
      </w:pPr>
    </w:p>
    <w:p w14:paraId="60004275" w14:textId="0502595A" w:rsidR="00503D6B" w:rsidRPr="00AB1281" w:rsidRDefault="00503D6B" w:rsidP="00D65F12">
      <w:pPr>
        <w:spacing w:after="0" w:line="240" w:lineRule="auto"/>
        <w:rPr>
          <w:rFonts w:cs="Times New Roman"/>
          <w:b/>
          <w:lang w:val="en-GB"/>
        </w:rPr>
      </w:pPr>
    </w:p>
    <w:p w14:paraId="181D92DF" w14:textId="41CB1A03" w:rsidR="00333CBB" w:rsidRPr="00A86941" w:rsidRDefault="00333CBB" w:rsidP="00D65F12">
      <w:pPr>
        <w:pStyle w:val="Heading2"/>
        <w:spacing w:before="0" w:line="240" w:lineRule="auto"/>
        <w:rPr>
          <w:rFonts w:asciiTheme="minorHAnsi" w:hAnsiTheme="minorHAnsi"/>
          <w:sz w:val="22"/>
          <w:szCs w:val="22"/>
          <w:lang w:val="en-GB"/>
        </w:rPr>
      </w:pPr>
      <w:bookmarkStart w:id="10" w:name="_Toc534641585"/>
      <w:r w:rsidRPr="00A86941">
        <w:rPr>
          <w:rFonts w:asciiTheme="minorHAnsi" w:hAnsiTheme="minorHAnsi"/>
          <w:sz w:val="22"/>
          <w:szCs w:val="22"/>
          <w:lang w:val="en-GB"/>
        </w:rPr>
        <w:t>Grant Scale</w:t>
      </w:r>
      <w:bookmarkEnd w:id="10"/>
    </w:p>
    <w:p w14:paraId="0CBEBD13" w14:textId="73041802" w:rsidR="004E6EBA" w:rsidRPr="00AB1281" w:rsidRDefault="003148A1" w:rsidP="002E4735">
      <w:pPr>
        <w:spacing w:after="0" w:line="240" w:lineRule="auto"/>
        <w:jc w:val="both"/>
        <w:rPr>
          <w:lang w:val="en-GB"/>
        </w:rPr>
      </w:pPr>
      <w:r w:rsidRPr="00AB1281">
        <w:rPr>
          <w:lang w:val="en-GB"/>
        </w:rPr>
        <w:t xml:space="preserve">A single project can </w:t>
      </w:r>
      <w:r w:rsidR="00C611D6" w:rsidRPr="00AB1281">
        <w:rPr>
          <w:lang w:val="en-GB"/>
        </w:rPr>
        <w:t xml:space="preserve">be granted in the amount </w:t>
      </w:r>
      <w:r w:rsidR="00D85546" w:rsidRPr="00AB1281">
        <w:rPr>
          <w:lang w:val="en-GB"/>
        </w:rPr>
        <w:t xml:space="preserve">of at least </w:t>
      </w:r>
      <w:r w:rsidRPr="00AB1281">
        <w:rPr>
          <w:lang w:val="en-GB"/>
        </w:rPr>
        <w:t>US $30,000 with a maximum of US $100,000.</w:t>
      </w:r>
      <w:r w:rsidR="004E6EBA" w:rsidRPr="00AB1281">
        <w:rPr>
          <w:lang w:val="en-GB"/>
        </w:rPr>
        <w:t xml:space="preserve"> </w:t>
      </w:r>
    </w:p>
    <w:p w14:paraId="71419EAA" w14:textId="63B9E8CB" w:rsidR="001F64EB" w:rsidRPr="00A86941" w:rsidRDefault="00D65F12" w:rsidP="00D65F12">
      <w:pPr>
        <w:pStyle w:val="Heading2"/>
        <w:spacing w:before="0" w:line="240" w:lineRule="auto"/>
        <w:rPr>
          <w:rFonts w:asciiTheme="minorHAnsi" w:hAnsiTheme="minorHAnsi"/>
          <w:sz w:val="22"/>
          <w:szCs w:val="22"/>
          <w:lang w:val="en-GB"/>
        </w:rPr>
      </w:pPr>
      <w:r w:rsidRPr="00A86941">
        <w:rPr>
          <w:rFonts w:asciiTheme="minorHAnsi" w:hAnsiTheme="minorHAnsi"/>
          <w:sz w:val="22"/>
          <w:szCs w:val="22"/>
          <w:lang w:val="en-GB"/>
        </w:rPr>
        <w:br/>
      </w:r>
      <w:bookmarkStart w:id="11" w:name="_Toc534641586"/>
      <w:r w:rsidR="003148A1" w:rsidRPr="00A86941">
        <w:rPr>
          <w:rFonts w:asciiTheme="minorHAnsi" w:hAnsiTheme="minorHAnsi"/>
          <w:sz w:val="22"/>
          <w:szCs w:val="22"/>
          <w:lang w:val="en-GB"/>
        </w:rPr>
        <w:t>Grant Cycle</w:t>
      </w:r>
      <w:bookmarkEnd w:id="11"/>
    </w:p>
    <w:p w14:paraId="41E69C3E" w14:textId="15B75D6E" w:rsidR="003148A1" w:rsidRPr="00AB1281" w:rsidRDefault="003148A1" w:rsidP="002E4735">
      <w:pPr>
        <w:spacing w:after="0" w:line="240" w:lineRule="auto"/>
        <w:jc w:val="both"/>
        <w:rPr>
          <w:lang w:val="en-GB"/>
        </w:rPr>
      </w:pPr>
      <w:r w:rsidRPr="00AB1281">
        <w:rPr>
          <w:lang w:val="en-GB"/>
        </w:rPr>
        <w:t xml:space="preserve">The program can support </w:t>
      </w:r>
      <w:r w:rsidR="001D037E" w:rsidRPr="00AB1281">
        <w:rPr>
          <w:lang w:val="en-GB"/>
        </w:rPr>
        <w:t>project</w:t>
      </w:r>
      <w:r w:rsidRPr="00AB1281">
        <w:rPr>
          <w:lang w:val="en-GB"/>
        </w:rPr>
        <w:t xml:space="preserve">s </w:t>
      </w:r>
      <w:r w:rsidR="001D037E" w:rsidRPr="00AB1281">
        <w:rPr>
          <w:lang w:val="en-GB"/>
        </w:rPr>
        <w:t xml:space="preserve">that will last for at least </w:t>
      </w:r>
      <w:r w:rsidRPr="00AB1281">
        <w:rPr>
          <w:lang w:val="en-GB"/>
        </w:rPr>
        <w:t>six months</w:t>
      </w:r>
      <w:r w:rsidR="007E261F" w:rsidRPr="00AB1281">
        <w:rPr>
          <w:lang w:val="en-GB"/>
        </w:rPr>
        <w:t xml:space="preserve"> or longer</w:t>
      </w:r>
      <w:r w:rsidR="001D037E" w:rsidRPr="00AB1281">
        <w:rPr>
          <w:lang w:val="en-GB"/>
        </w:rPr>
        <w:t xml:space="preserve"> </w:t>
      </w:r>
      <w:r w:rsidRPr="00AB1281">
        <w:rPr>
          <w:lang w:val="en-GB"/>
        </w:rPr>
        <w:t>depending the design and complexity in implementation</w:t>
      </w:r>
      <w:r w:rsidR="00950712" w:rsidRPr="00AB1281">
        <w:rPr>
          <w:lang w:val="en-GB"/>
        </w:rPr>
        <w:t xml:space="preserve"> but must be completed by </w:t>
      </w:r>
      <w:r w:rsidR="00D85546" w:rsidRPr="00AB1281">
        <w:rPr>
          <w:lang w:val="en-GB"/>
        </w:rPr>
        <w:t>November</w:t>
      </w:r>
      <w:r w:rsidR="00950712" w:rsidRPr="00A86941">
        <w:rPr>
          <w:lang w:val="en-GB"/>
        </w:rPr>
        <w:t xml:space="preserve"> 3</w:t>
      </w:r>
      <w:r w:rsidR="008825B8">
        <w:rPr>
          <w:lang w:val="en-GB"/>
        </w:rPr>
        <w:t>0</w:t>
      </w:r>
      <w:r w:rsidR="00950712" w:rsidRPr="00A86941">
        <w:rPr>
          <w:lang w:val="en-GB"/>
        </w:rPr>
        <w:t>, 2019</w:t>
      </w:r>
      <w:r w:rsidRPr="00AB1281">
        <w:rPr>
          <w:lang w:val="en-GB"/>
        </w:rPr>
        <w:t xml:space="preserve">. </w:t>
      </w:r>
    </w:p>
    <w:p w14:paraId="570C6EA2" w14:textId="77777777" w:rsidR="00D65F12" w:rsidRPr="00A86941" w:rsidRDefault="00D65F12" w:rsidP="00D65F12">
      <w:pPr>
        <w:pStyle w:val="Heading1"/>
        <w:spacing w:before="0" w:after="0" w:line="240" w:lineRule="auto"/>
        <w:rPr>
          <w:sz w:val="22"/>
          <w:szCs w:val="22"/>
          <w:lang w:val="en-GB" w:eastAsia="ko-KR"/>
        </w:rPr>
      </w:pPr>
    </w:p>
    <w:p w14:paraId="4C489206" w14:textId="753395F3" w:rsidR="00883E4E" w:rsidRPr="00A86941" w:rsidRDefault="00883E4E" w:rsidP="00D65F12">
      <w:pPr>
        <w:pStyle w:val="Heading1"/>
        <w:spacing w:before="0" w:after="0" w:line="240" w:lineRule="auto"/>
        <w:rPr>
          <w:b w:val="0"/>
          <w:sz w:val="22"/>
          <w:szCs w:val="22"/>
          <w:lang w:eastAsia="ko-KR"/>
        </w:rPr>
      </w:pPr>
      <w:bookmarkStart w:id="12" w:name="_Toc534641587"/>
      <w:r w:rsidRPr="00A86941">
        <w:rPr>
          <w:sz w:val="22"/>
          <w:szCs w:val="22"/>
          <w:lang w:eastAsia="ko-KR"/>
        </w:rPr>
        <w:t xml:space="preserve">Grant management </w:t>
      </w:r>
      <w:r w:rsidRPr="00A86941">
        <w:rPr>
          <w:sz w:val="22"/>
          <w:szCs w:val="22"/>
        </w:rPr>
        <w:t>and</w:t>
      </w:r>
      <w:r w:rsidRPr="00A86941">
        <w:rPr>
          <w:sz w:val="22"/>
          <w:szCs w:val="22"/>
          <w:lang w:eastAsia="ko-KR"/>
        </w:rPr>
        <w:t xml:space="preserve"> use scope</w:t>
      </w:r>
      <w:bookmarkEnd w:id="12"/>
    </w:p>
    <w:p w14:paraId="34FD012E" w14:textId="77777777" w:rsidR="00D65F12" w:rsidRPr="00A86941" w:rsidRDefault="00D65F12" w:rsidP="00D65F12">
      <w:pPr>
        <w:pStyle w:val="Heading2"/>
        <w:spacing w:before="0" w:line="240" w:lineRule="auto"/>
        <w:rPr>
          <w:rFonts w:asciiTheme="minorHAnsi" w:hAnsiTheme="minorHAnsi"/>
          <w:sz w:val="22"/>
          <w:szCs w:val="22"/>
          <w:lang w:val="en-GB"/>
        </w:rPr>
      </w:pPr>
    </w:p>
    <w:p w14:paraId="0EF28A39" w14:textId="4CFD85A6" w:rsidR="00883E4E" w:rsidRPr="00A86941" w:rsidRDefault="00883E4E" w:rsidP="00D65F12">
      <w:pPr>
        <w:pStyle w:val="Heading2"/>
        <w:spacing w:before="0" w:line="240" w:lineRule="auto"/>
        <w:rPr>
          <w:rFonts w:asciiTheme="minorHAnsi" w:hAnsiTheme="minorHAnsi"/>
          <w:sz w:val="22"/>
          <w:szCs w:val="22"/>
          <w:lang w:val="en-GB"/>
        </w:rPr>
      </w:pPr>
      <w:bookmarkStart w:id="13" w:name="_Toc534641588"/>
      <w:r w:rsidRPr="00A86941">
        <w:rPr>
          <w:rFonts w:asciiTheme="minorHAnsi" w:hAnsiTheme="minorHAnsi"/>
          <w:sz w:val="22"/>
          <w:szCs w:val="22"/>
          <w:lang w:val="en-GB"/>
        </w:rPr>
        <w:t>Grant Management</w:t>
      </w:r>
      <w:bookmarkEnd w:id="13"/>
    </w:p>
    <w:p w14:paraId="3A8E1F9F" w14:textId="583E52B7" w:rsidR="00883E4E" w:rsidRPr="00AB1281" w:rsidRDefault="00883E4E" w:rsidP="00D65F12">
      <w:pPr>
        <w:spacing w:after="0" w:line="240" w:lineRule="auto"/>
        <w:jc w:val="both"/>
        <w:rPr>
          <w:lang w:val="en-GB"/>
        </w:rPr>
      </w:pPr>
      <w:r w:rsidRPr="00AB1281">
        <w:rPr>
          <w:lang w:val="en-GB"/>
        </w:rPr>
        <w:t xml:space="preserve">Funds for the grant program </w:t>
      </w:r>
      <w:r w:rsidR="0050433F" w:rsidRPr="00AB1281">
        <w:rPr>
          <w:lang w:val="en-GB"/>
        </w:rPr>
        <w:t xml:space="preserve">are from UNDP/GEF </w:t>
      </w:r>
      <w:r w:rsidRPr="00AB1281">
        <w:rPr>
          <w:lang w:val="en-GB"/>
        </w:rPr>
        <w:t xml:space="preserve">YSLME </w:t>
      </w:r>
      <w:r w:rsidR="0050433F" w:rsidRPr="00AB1281">
        <w:rPr>
          <w:lang w:val="en-GB"/>
        </w:rPr>
        <w:t>Phase II P</w:t>
      </w:r>
      <w:r w:rsidRPr="00AB1281">
        <w:rPr>
          <w:lang w:val="en-GB"/>
        </w:rPr>
        <w:t xml:space="preserve">roject </w:t>
      </w:r>
      <w:r w:rsidR="0050433F" w:rsidRPr="00AB1281">
        <w:rPr>
          <w:lang w:val="en-GB"/>
        </w:rPr>
        <w:t xml:space="preserve">and </w:t>
      </w:r>
      <w:r w:rsidRPr="00AB1281">
        <w:rPr>
          <w:lang w:val="en-GB"/>
        </w:rPr>
        <w:t>will be managed by UN</w:t>
      </w:r>
      <w:r w:rsidR="00A54771" w:rsidRPr="00AB1281">
        <w:rPr>
          <w:lang w:val="en-GB"/>
        </w:rPr>
        <w:t>OPS</w:t>
      </w:r>
      <w:r w:rsidR="0050433F" w:rsidRPr="00AB1281">
        <w:rPr>
          <w:lang w:val="en-GB"/>
        </w:rPr>
        <w:t xml:space="preserve"> with support of Project Management Office based in Incheon, RO Korea</w:t>
      </w:r>
      <w:r w:rsidRPr="00AB1281">
        <w:rPr>
          <w:lang w:val="en-GB"/>
        </w:rPr>
        <w:t xml:space="preserve">. </w:t>
      </w:r>
    </w:p>
    <w:p w14:paraId="51246F06" w14:textId="77777777" w:rsidR="00950712" w:rsidRPr="00AB1281" w:rsidRDefault="00950712" w:rsidP="00D65F12">
      <w:pPr>
        <w:spacing w:after="0" w:line="240" w:lineRule="auto"/>
        <w:jc w:val="both"/>
        <w:rPr>
          <w:lang w:val="en-GB"/>
        </w:rPr>
      </w:pPr>
    </w:p>
    <w:p w14:paraId="5F5E1377" w14:textId="69F82AD8" w:rsidR="00883E4E" w:rsidRPr="00A86941" w:rsidRDefault="00950712" w:rsidP="00D65F12">
      <w:pPr>
        <w:pStyle w:val="Heading2"/>
        <w:spacing w:before="0" w:line="240" w:lineRule="auto"/>
        <w:rPr>
          <w:rFonts w:asciiTheme="minorHAnsi" w:hAnsiTheme="minorHAnsi"/>
          <w:sz w:val="22"/>
          <w:szCs w:val="22"/>
          <w:lang w:val="en-GB"/>
        </w:rPr>
      </w:pPr>
      <w:bookmarkStart w:id="14" w:name="_Toc534641589"/>
      <w:r w:rsidRPr="00A86941">
        <w:rPr>
          <w:rFonts w:asciiTheme="minorHAnsi" w:hAnsiTheme="minorHAnsi"/>
          <w:sz w:val="22"/>
          <w:szCs w:val="22"/>
          <w:lang w:val="en-GB"/>
        </w:rPr>
        <w:t>Eligible costs</w:t>
      </w:r>
      <w:bookmarkEnd w:id="14"/>
    </w:p>
    <w:p w14:paraId="0C20E651" w14:textId="77777777" w:rsidR="00E2423D" w:rsidRPr="00AB1281" w:rsidRDefault="00E2423D" w:rsidP="00D65F12">
      <w:pPr>
        <w:spacing w:after="0" w:line="240" w:lineRule="auto"/>
        <w:rPr>
          <w:lang w:val="en-GB"/>
        </w:rPr>
      </w:pPr>
    </w:p>
    <w:p w14:paraId="0492E7D8" w14:textId="092DB108" w:rsidR="00883E4E" w:rsidRPr="00AB1281" w:rsidRDefault="00883E4E" w:rsidP="00D65F12">
      <w:pPr>
        <w:spacing w:after="0" w:line="240" w:lineRule="auto"/>
        <w:rPr>
          <w:lang w:val="en-GB"/>
        </w:rPr>
      </w:pPr>
      <w:r w:rsidRPr="00AB1281">
        <w:rPr>
          <w:lang w:val="en-GB"/>
        </w:rPr>
        <w:t xml:space="preserve">The </w:t>
      </w:r>
      <w:r w:rsidR="00950712" w:rsidRPr="00AB1281">
        <w:rPr>
          <w:lang w:val="en-GB"/>
        </w:rPr>
        <w:t>costs that can be reimbursed by</w:t>
      </w:r>
      <w:r w:rsidRPr="00AB1281">
        <w:rPr>
          <w:lang w:val="en-GB"/>
        </w:rPr>
        <w:t xml:space="preserve"> the grant may include:</w:t>
      </w:r>
    </w:p>
    <w:p w14:paraId="508DAEDD" w14:textId="763E3FD4" w:rsidR="0038391B" w:rsidRPr="00AB1281" w:rsidRDefault="0038391B" w:rsidP="008E3F85">
      <w:pPr>
        <w:pStyle w:val="ListParagraph"/>
        <w:numPr>
          <w:ilvl w:val="0"/>
          <w:numId w:val="18"/>
        </w:numPr>
        <w:spacing w:after="0" w:line="240" w:lineRule="auto"/>
        <w:rPr>
          <w:lang w:val="en-GB"/>
        </w:rPr>
      </w:pPr>
      <w:r w:rsidRPr="00AB1281">
        <w:rPr>
          <w:lang w:val="en-GB"/>
        </w:rPr>
        <w:t xml:space="preserve">Manpower for experts or personnel </w:t>
      </w:r>
      <w:r w:rsidR="006E4E58" w:rsidRPr="00AB1281">
        <w:rPr>
          <w:lang w:val="en-GB"/>
        </w:rPr>
        <w:t>labour</w:t>
      </w:r>
    </w:p>
    <w:p w14:paraId="52A8FE59" w14:textId="2FE97A2C" w:rsidR="0038391B" w:rsidRPr="00AB1281" w:rsidRDefault="006E4E58" w:rsidP="008E3F85">
      <w:pPr>
        <w:pStyle w:val="ListParagraph"/>
        <w:numPr>
          <w:ilvl w:val="0"/>
          <w:numId w:val="18"/>
        </w:numPr>
        <w:spacing w:after="0" w:line="240" w:lineRule="auto"/>
        <w:rPr>
          <w:lang w:val="en-GB"/>
        </w:rPr>
      </w:pPr>
      <w:r w:rsidRPr="00AB1281">
        <w:rPr>
          <w:lang w:val="en-GB"/>
        </w:rPr>
        <w:t>Training</w:t>
      </w:r>
      <w:r w:rsidR="0038391B" w:rsidRPr="00AB1281">
        <w:rPr>
          <w:lang w:val="en-GB"/>
        </w:rPr>
        <w:t>, Seminar, workshops etc.,</w:t>
      </w:r>
    </w:p>
    <w:p w14:paraId="2B00ACBF" w14:textId="364357B7" w:rsidR="00A54771" w:rsidRPr="00AB1281" w:rsidRDefault="00A54771" w:rsidP="008E3F85">
      <w:pPr>
        <w:pStyle w:val="ListParagraph"/>
        <w:numPr>
          <w:ilvl w:val="0"/>
          <w:numId w:val="18"/>
        </w:numPr>
        <w:spacing w:after="0" w:line="240" w:lineRule="auto"/>
        <w:rPr>
          <w:lang w:val="en-GB"/>
        </w:rPr>
      </w:pPr>
      <w:r w:rsidRPr="00AB1281">
        <w:rPr>
          <w:lang w:val="en-GB"/>
        </w:rPr>
        <w:t>Subsidies</w:t>
      </w:r>
      <w:r w:rsidR="00D85546" w:rsidRPr="00AB1281">
        <w:rPr>
          <w:lang w:val="en-GB"/>
        </w:rPr>
        <w:t xml:space="preserve"> to fishermen</w:t>
      </w:r>
      <w:r w:rsidRPr="00AB1281">
        <w:rPr>
          <w:lang w:val="en-GB"/>
        </w:rPr>
        <w:t>;</w:t>
      </w:r>
    </w:p>
    <w:p w14:paraId="4EEAB0C7" w14:textId="1B2D22FE" w:rsidR="00A54771" w:rsidRPr="00AB1281" w:rsidRDefault="007A3FC9" w:rsidP="008E3F85">
      <w:pPr>
        <w:pStyle w:val="ListParagraph"/>
        <w:numPr>
          <w:ilvl w:val="0"/>
          <w:numId w:val="18"/>
        </w:numPr>
        <w:spacing w:after="0" w:line="240" w:lineRule="auto"/>
        <w:rPr>
          <w:lang w:val="en-GB"/>
        </w:rPr>
      </w:pPr>
      <w:r w:rsidRPr="00AB1281">
        <w:rPr>
          <w:lang w:val="en-GB"/>
        </w:rPr>
        <w:t>survey</w:t>
      </w:r>
      <w:r w:rsidR="00A54771" w:rsidRPr="00AB1281">
        <w:rPr>
          <w:lang w:val="en-GB"/>
        </w:rPr>
        <w:t>;</w:t>
      </w:r>
    </w:p>
    <w:p w14:paraId="1E81BE04" w14:textId="6D636DCB" w:rsidR="0038391B" w:rsidRPr="00AB1281" w:rsidRDefault="0038391B" w:rsidP="008E3F85">
      <w:pPr>
        <w:pStyle w:val="ListParagraph"/>
        <w:numPr>
          <w:ilvl w:val="0"/>
          <w:numId w:val="18"/>
        </w:numPr>
        <w:spacing w:after="0" w:line="240" w:lineRule="auto"/>
        <w:rPr>
          <w:lang w:val="en-GB"/>
        </w:rPr>
      </w:pPr>
      <w:r w:rsidRPr="00AB1281">
        <w:rPr>
          <w:lang w:val="en-GB"/>
        </w:rPr>
        <w:t xml:space="preserve">Travel and </w:t>
      </w:r>
      <w:r w:rsidR="006E4E58" w:rsidRPr="00AB1281">
        <w:rPr>
          <w:lang w:val="en-GB"/>
        </w:rPr>
        <w:t>lodging</w:t>
      </w:r>
      <w:r w:rsidRPr="00AB1281">
        <w:rPr>
          <w:lang w:val="en-GB"/>
        </w:rPr>
        <w:t xml:space="preserve"> and meal during travel</w:t>
      </w:r>
    </w:p>
    <w:p w14:paraId="1C06327D" w14:textId="20C270F5" w:rsidR="0038391B" w:rsidRPr="00AB1281" w:rsidRDefault="0038391B" w:rsidP="008E3F85">
      <w:pPr>
        <w:pStyle w:val="ListParagraph"/>
        <w:numPr>
          <w:ilvl w:val="0"/>
          <w:numId w:val="18"/>
        </w:numPr>
        <w:spacing w:after="0" w:line="240" w:lineRule="auto"/>
        <w:rPr>
          <w:lang w:val="en-GB"/>
        </w:rPr>
      </w:pPr>
      <w:r w:rsidRPr="00AB1281">
        <w:rPr>
          <w:lang w:val="en-GB"/>
        </w:rPr>
        <w:t xml:space="preserve">Contracts </w:t>
      </w:r>
      <w:r w:rsidR="00D85546" w:rsidRPr="00AB1281">
        <w:rPr>
          <w:lang w:val="en-GB"/>
        </w:rPr>
        <w:t>to</w:t>
      </w:r>
      <w:r w:rsidRPr="00AB1281">
        <w:rPr>
          <w:lang w:val="en-GB"/>
        </w:rPr>
        <w:t xml:space="preserve"> purchase goods or service</w:t>
      </w:r>
    </w:p>
    <w:p w14:paraId="70108042" w14:textId="28D3FA7D" w:rsidR="0038391B" w:rsidRPr="00AB1281" w:rsidRDefault="0038391B" w:rsidP="008E3F85">
      <w:pPr>
        <w:pStyle w:val="ListParagraph"/>
        <w:numPr>
          <w:ilvl w:val="0"/>
          <w:numId w:val="18"/>
        </w:numPr>
        <w:spacing w:after="0" w:line="240" w:lineRule="auto"/>
        <w:jc w:val="both"/>
        <w:rPr>
          <w:lang w:val="en-GB"/>
        </w:rPr>
      </w:pPr>
      <w:r w:rsidRPr="00AB1281">
        <w:rPr>
          <w:lang w:val="en-GB"/>
        </w:rPr>
        <w:t xml:space="preserve">Outreach and knowledge </w:t>
      </w:r>
      <w:r w:rsidR="008D03F0" w:rsidRPr="00AB1281">
        <w:rPr>
          <w:lang w:val="en-GB"/>
        </w:rPr>
        <w:t>Products</w:t>
      </w:r>
      <w:r w:rsidRPr="00AB1281">
        <w:rPr>
          <w:lang w:val="en-GB"/>
        </w:rPr>
        <w:t xml:space="preserve"> (including writing, printing brochures, establishing database, publish research report etc.,)</w:t>
      </w:r>
    </w:p>
    <w:p w14:paraId="1CB04306" w14:textId="1F0132DB" w:rsidR="00334298" w:rsidRPr="00AB1281" w:rsidRDefault="00334298" w:rsidP="008E3F85">
      <w:pPr>
        <w:pStyle w:val="ListParagraph"/>
        <w:numPr>
          <w:ilvl w:val="0"/>
          <w:numId w:val="18"/>
        </w:numPr>
        <w:spacing w:after="0" w:line="240" w:lineRule="auto"/>
        <w:jc w:val="both"/>
        <w:rPr>
          <w:lang w:val="en-GB"/>
        </w:rPr>
      </w:pPr>
      <w:r w:rsidRPr="00AB1281">
        <w:rPr>
          <w:lang w:val="en-GB"/>
        </w:rPr>
        <w:t>Project monitor and evaluation (including baseline survey, on-site inspections, date collection, meetings, discussions etc.,)</w:t>
      </w:r>
    </w:p>
    <w:p w14:paraId="39387EB5" w14:textId="7CDCF721" w:rsidR="00A54771" w:rsidRPr="00AB1281" w:rsidRDefault="00A54771" w:rsidP="008E3F85">
      <w:pPr>
        <w:pStyle w:val="ListParagraph"/>
        <w:numPr>
          <w:ilvl w:val="0"/>
          <w:numId w:val="18"/>
        </w:numPr>
        <w:spacing w:after="0" w:line="240" w:lineRule="auto"/>
        <w:rPr>
          <w:lang w:val="en-GB"/>
        </w:rPr>
      </w:pPr>
      <w:r w:rsidRPr="00AB1281">
        <w:rPr>
          <w:lang w:val="en-GB"/>
        </w:rPr>
        <w:t xml:space="preserve">Project </w:t>
      </w:r>
      <w:r w:rsidR="00FE7C74" w:rsidRPr="00AB1281">
        <w:rPr>
          <w:lang w:val="en-GB"/>
        </w:rPr>
        <w:t xml:space="preserve">administrative expenses </w:t>
      </w:r>
      <w:r w:rsidRPr="00AB1281">
        <w:rPr>
          <w:lang w:val="en-GB"/>
        </w:rPr>
        <w:t>(no</w:t>
      </w:r>
      <w:r w:rsidR="00FE7C74" w:rsidRPr="00AB1281">
        <w:rPr>
          <w:lang w:val="en-GB"/>
        </w:rPr>
        <w:t>t</w:t>
      </w:r>
      <w:r w:rsidRPr="00AB1281">
        <w:rPr>
          <w:lang w:val="en-GB"/>
        </w:rPr>
        <w:t xml:space="preserve"> more than 10%)</w:t>
      </w:r>
    </w:p>
    <w:p w14:paraId="3149C6B6" w14:textId="77777777" w:rsidR="00A54771" w:rsidRPr="00AB1281" w:rsidRDefault="00A54771" w:rsidP="00D65F12">
      <w:pPr>
        <w:pStyle w:val="ListParagraph"/>
        <w:spacing w:after="0" w:line="240" w:lineRule="auto"/>
        <w:ind w:left="420"/>
        <w:rPr>
          <w:lang w:val="en-GB"/>
        </w:rPr>
      </w:pPr>
    </w:p>
    <w:p w14:paraId="2FEFE7DD" w14:textId="3BD30653" w:rsidR="0038391B" w:rsidRPr="00A86941" w:rsidRDefault="00334298" w:rsidP="0041724A">
      <w:pPr>
        <w:pStyle w:val="Heading2"/>
        <w:spacing w:before="0" w:line="240" w:lineRule="auto"/>
        <w:rPr>
          <w:rFonts w:asciiTheme="minorHAnsi" w:hAnsiTheme="minorHAnsi"/>
          <w:sz w:val="22"/>
          <w:szCs w:val="22"/>
          <w:lang w:val="en-GB"/>
        </w:rPr>
      </w:pPr>
      <w:bookmarkStart w:id="15" w:name="_Toc534641590"/>
      <w:r w:rsidRPr="00A86941">
        <w:rPr>
          <w:rFonts w:asciiTheme="minorHAnsi" w:hAnsiTheme="minorHAnsi"/>
          <w:sz w:val="22"/>
          <w:szCs w:val="22"/>
          <w:lang w:val="en-GB"/>
        </w:rPr>
        <w:t>Special consideration on grant use</w:t>
      </w:r>
      <w:bookmarkEnd w:id="15"/>
    </w:p>
    <w:p w14:paraId="738FDD07" w14:textId="63561C4C" w:rsidR="004B482C" w:rsidRPr="00AB1281" w:rsidRDefault="00E25F6B" w:rsidP="008E3F85">
      <w:pPr>
        <w:pStyle w:val="ListParagraph"/>
        <w:numPr>
          <w:ilvl w:val="0"/>
          <w:numId w:val="19"/>
        </w:numPr>
        <w:spacing w:after="0" w:line="240" w:lineRule="auto"/>
        <w:rPr>
          <w:lang w:val="en-GB"/>
        </w:rPr>
      </w:pPr>
      <w:r w:rsidRPr="00AB1281">
        <w:rPr>
          <w:lang w:val="en-GB"/>
        </w:rPr>
        <w:t xml:space="preserve">The administrative expense </w:t>
      </w:r>
      <w:r w:rsidR="0043261A" w:rsidRPr="00AB1281">
        <w:rPr>
          <w:lang w:val="en-GB"/>
        </w:rPr>
        <w:t>cannot</w:t>
      </w:r>
      <w:r w:rsidRPr="00AB1281">
        <w:rPr>
          <w:lang w:val="en-GB"/>
        </w:rPr>
        <w:t xml:space="preserve"> exceed 10% of the total grant.</w:t>
      </w:r>
    </w:p>
    <w:p w14:paraId="2C793E27" w14:textId="757DACD8" w:rsidR="00E25F6B" w:rsidRPr="00AB1281" w:rsidRDefault="004B482C" w:rsidP="00EA1E82">
      <w:pPr>
        <w:pStyle w:val="CommentText"/>
        <w:numPr>
          <w:ilvl w:val="0"/>
          <w:numId w:val="19"/>
        </w:numPr>
        <w:rPr>
          <w:sz w:val="22"/>
          <w:szCs w:val="22"/>
        </w:rPr>
      </w:pPr>
      <w:bookmarkStart w:id="16" w:name="_Hlk524419372"/>
      <w:r w:rsidRPr="00AB1281">
        <w:rPr>
          <w:sz w:val="22"/>
          <w:szCs w:val="22"/>
        </w:rPr>
        <w:t xml:space="preserve">Grantees can reallocate up to </w:t>
      </w:r>
      <w:r w:rsidR="00BD75EB">
        <w:rPr>
          <w:sz w:val="22"/>
          <w:szCs w:val="22"/>
        </w:rPr>
        <w:t>5</w:t>
      </w:r>
      <w:r w:rsidRPr="00AB1281">
        <w:rPr>
          <w:sz w:val="22"/>
          <w:szCs w:val="22"/>
        </w:rPr>
        <w:t>0 percent between budget lines without requiring UNOPS approval, while any</w:t>
      </w:r>
      <w:r w:rsidR="0088273A" w:rsidRPr="00AB1281">
        <w:rPr>
          <w:sz w:val="22"/>
          <w:szCs w:val="22"/>
        </w:rPr>
        <w:t xml:space="preserve"> amount</w:t>
      </w:r>
      <w:r w:rsidRPr="00AB1281">
        <w:rPr>
          <w:sz w:val="22"/>
          <w:szCs w:val="22"/>
        </w:rPr>
        <w:t xml:space="preserve"> beyond that needs written approval. Overall the grant budget cannot be exceeded unless a new award is signed.</w:t>
      </w:r>
    </w:p>
    <w:bookmarkEnd w:id="16"/>
    <w:p w14:paraId="3AD4D1C4" w14:textId="77777777" w:rsidR="0041724A" w:rsidRPr="00A86941" w:rsidRDefault="0041724A" w:rsidP="0041724A">
      <w:pPr>
        <w:pStyle w:val="Heading1"/>
        <w:spacing w:before="0" w:after="0" w:line="240" w:lineRule="auto"/>
        <w:rPr>
          <w:sz w:val="22"/>
          <w:szCs w:val="22"/>
          <w:lang w:eastAsia="ko-KR"/>
        </w:rPr>
      </w:pPr>
    </w:p>
    <w:p w14:paraId="06526BE7" w14:textId="499D83C4" w:rsidR="00A3083D" w:rsidRPr="00A86941" w:rsidRDefault="00A3083D" w:rsidP="0041724A">
      <w:pPr>
        <w:pStyle w:val="Heading1"/>
        <w:spacing w:before="0" w:after="0" w:line="240" w:lineRule="auto"/>
        <w:rPr>
          <w:sz w:val="22"/>
          <w:szCs w:val="22"/>
          <w:lang w:eastAsia="ko-KR"/>
        </w:rPr>
      </w:pPr>
      <w:bookmarkStart w:id="17" w:name="_Toc534641591"/>
      <w:r w:rsidRPr="00A86941">
        <w:rPr>
          <w:sz w:val="22"/>
          <w:szCs w:val="22"/>
          <w:lang w:eastAsia="ko-KR"/>
        </w:rPr>
        <w:t>Eligibility</w:t>
      </w:r>
      <w:r w:rsidR="00217BBD" w:rsidRPr="00A86941">
        <w:rPr>
          <w:sz w:val="22"/>
          <w:szCs w:val="22"/>
          <w:lang w:eastAsia="ko-KR"/>
        </w:rPr>
        <w:t xml:space="preserve"> of </w:t>
      </w:r>
      <w:r w:rsidR="00217BBD" w:rsidRPr="00A86941">
        <w:rPr>
          <w:sz w:val="22"/>
          <w:szCs w:val="22"/>
        </w:rPr>
        <w:t>applicant</w:t>
      </w:r>
      <w:bookmarkEnd w:id="17"/>
    </w:p>
    <w:p w14:paraId="51E5ED8F" w14:textId="77777777" w:rsidR="0041724A" w:rsidRPr="00AB1281" w:rsidRDefault="0041724A" w:rsidP="0041724A">
      <w:pPr>
        <w:spacing w:after="0" w:line="240" w:lineRule="auto"/>
        <w:rPr>
          <w:lang w:val="en-GB"/>
        </w:rPr>
      </w:pPr>
    </w:p>
    <w:p w14:paraId="59C69F81" w14:textId="77777777" w:rsidR="00F44C6B" w:rsidRPr="00AB1281" w:rsidRDefault="00F44C6B" w:rsidP="00F44C6B">
      <w:pPr>
        <w:spacing w:after="0" w:line="240" w:lineRule="auto"/>
        <w:jc w:val="both"/>
        <w:rPr>
          <w:lang w:val="en-GB"/>
        </w:rPr>
      </w:pPr>
      <w:r w:rsidRPr="00AB1281">
        <w:rPr>
          <w:lang w:val="en-GB"/>
        </w:rPr>
        <w:t xml:space="preserve">To be eligible for award of grant under the Yellow Sea Grant Program, the applicant must be: </w:t>
      </w:r>
    </w:p>
    <w:p w14:paraId="33E1FD9E" w14:textId="77777777" w:rsidR="00F44C6B" w:rsidRPr="00AB1281" w:rsidRDefault="00F44C6B" w:rsidP="00F44C6B">
      <w:pPr>
        <w:numPr>
          <w:ilvl w:val="0"/>
          <w:numId w:val="37"/>
        </w:numPr>
        <w:spacing w:after="0" w:line="240" w:lineRule="auto"/>
        <w:ind w:left="1080"/>
        <w:contextualSpacing/>
        <w:jc w:val="both"/>
        <w:rPr>
          <w:lang w:val="en-GB"/>
        </w:rPr>
      </w:pPr>
      <w:r w:rsidRPr="00AB1281">
        <w:rPr>
          <w:lang w:val="en-GB"/>
        </w:rPr>
        <w:t>an organization of any of the following types that can legally operate in mainland PR China:</w:t>
      </w:r>
    </w:p>
    <w:p w14:paraId="7FCB637F" w14:textId="58CB8DBE" w:rsidR="00F44C6B" w:rsidRPr="00AB1281" w:rsidRDefault="00F44C6B" w:rsidP="00F44C6B">
      <w:pPr>
        <w:numPr>
          <w:ilvl w:val="0"/>
          <w:numId w:val="3"/>
        </w:numPr>
        <w:spacing w:after="0" w:line="240" w:lineRule="auto"/>
        <w:ind w:left="1440"/>
        <w:contextualSpacing/>
        <w:jc w:val="both"/>
        <w:rPr>
          <w:lang w:val="en-GB"/>
        </w:rPr>
      </w:pPr>
      <w:r w:rsidRPr="00AB1281">
        <w:rPr>
          <w:lang w:val="en-GB"/>
        </w:rPr>
        <w:t>Non-profit social welfare organizatio</w:t>
      </w:r>
      <w:r w:rsidR="005B2BF1" w:rsidRPr="00AB1281">
        <w:rPr>
          <w:lang w:val="en-GB"/>
        </w:rPr>
        <w:t>ns (NGOs)</w:t>
      </w:r>
    </w:p>
    <w:p w14:paraId="38B4FBD1" w14:textId="77777777" w:rsidR="00F44C6B" w:rsidRPr="00AB1281" w:rsidRDefault="00F44C6B" w:rsidP="00F44C6B">
      <w:pPr>
        <w:numPr>
          <w:ilvl w:val="0"/>
          <w:numId w:val="3"/>
        </w:numPr>
        <w:spacing w:after="0" w:line="240" w:lineRule="auto"/>
        <w:ind w:left="1440"/>
        <w:contextualSpacing/>
        <w:jc w:val="both"/>
        <w:rPr>
          <w:lang w:val="en-GB"/>
        </w:rPr>
      </w:pPr>
      <w:r w:rsidRPr="00AB1281">
        <w:rPr>
          <w:lang w:val="en-GB"/>
        </w:rPr>
        <w:t>research institutes</w:t>
      </w:r>
    </w:p>
    <w:p w14:paraId="122D645C" w14:textId="77777777" w:rsidR="00F44C6B" w:rsidRPr="00AB1281" w:rsidRDefault="00F44C6B" w:rsidP="00F44C6B">
      <w:pPr>
        <w:numPr>
          <w:ilvl w:val="0"/>
          <w:numId w:val="3"/>
        </w:numPr>
        <w:spacing w:after="0" w:line="240" w:lineRule="auto"/>
        <w:ind w:left="1440"/>
        <w:contextualSpacing/>
        <w:jc w:val="both"/>
        <w:rPr>
          <w:lang w:val="en-GB"/>
        </w:rPr>
      </w:pPr>
      <w:r w:rsidRPr="00AB1281">
        <w:rPr>
          <w:lang w:val="en-GB"/>
        </w:rPr>
        <w:t>colleges and universities</w:t>
      </w:r>
    </w:p>
    <w:p w14:paraId="726FD252" w14:textId="77777777" w:rsidR="00F44C6B" w:rsidRPr="00AB1281" w:rsidRDefault="00F44C6B" w:rsidP="00F44C6B">
      <w:pPr>
        <w:numPr>
          <w:ilvl w:val="0"/>
          <w:numId w:val="3"/>
        </w:numPr>
        <w:spacing w:after="0" w:line="240" w:lineRule="auto"/>
        <w:ind w:left="1440"/>
        <w:contextualSpacing/>
        <w:jc w:val="both"/>
        <w:rPr>
          <w:lang w:val="en-GB"/>
        </w:rPr>
      </w:pPr>
      <w:r w:rsidRPr="00AB1281">
        <w:rPr>
          <w:lang w:val="en-GB"/>
        </w:rPr>
        <w:t xml:space="preserve">fisheries industry associations or societies   </w:t>
      </w:r>
    </w:p>
    <w:p w14:paraId="46E476C5" w14:textId="77777777" w:rsidR="00F44C6B" w:rsidRPr="00AB1281" w:rsidRDefault="00F44C6B" w:rsidP="00F44C6B">
      <w:pPr>
        <w:spacing w:after="0" w:line="240" w:lineRule="auto"/>
        <w:contextualSpacing/>
        <w:jc w:val="both"/>
        <w:rPr>
          <w:lang w:val="en-GB"/>
        </w:rPr>
      </w:pPr>
    </w:p>
    <w:p w14:paraId="45AD3B75" w14:textId="77777777" w:rsidR="00F44C6B" w:rsidRPr="00AB1281" w:rsidRDefault="00F44C6B" w:rsidP="00F44C6B">
      <w:pPr>
        <w:numPr>
          <w:ilvl w:val="0"/>
          <w:numId w:val="33"/>
        </w:numPr>
        <w:spacing w:after="0" w:line="240" w:lineRule="auto"/>
        <w:ind w:left="1080"/>
        <w:contextualSpacing/>
        <w:jc w:val="both"/>
        <w:rPr>
          <w:lang w:val="en-GB"/>
        </w:rPr>
      </w:pPr>
      <w:r w:rsidRPr="00AB1281">
        <w:rPr>
          <w:lang w:val="en-GB"/>
        </w:rPr>
        <w:lastRenderedPageBreak/>
        <w:t xml:space="preserve">With track record of environmental education, awareness raising, networking of volunteers or in reduction or removal of threats to coastal and marine environment, research and studies in marine environment; and </w:t>
      </w:r>
    </w:p>
    <w:p w14:paraId="21CED3D1" w14:textId="77777777" w:rsidR="00F44C6B" w:rsidRPr="00AB1281" w:rsidRDefault="00F44C6B" w:rsidP="00F44C6B">
      <w:pPr>
        <w:spacing w:after="0" w:line="240" w:lineRule="auto"/>
        <w:ind w:left="1080"/>
        <w:contextualSpacing/>
        <w:jc w:val="both"/>
        <w:rPr>
          <w:lang w:val="en-GB"/>
        </w:rPr>
      </w:pPr>
    </w:p>
    <w:p w14:paraId="16A0CA60" w14:textId="049C252E" w:rsidR="00F44C6B" w:rsidRPr="00AB1281" w:rsidRDefault="00F44C6B" w:rsidP="00F44C6B">
      <w:pPr>
        <w:numPr>
          <w:ilvl w:val="0"/>
          <w:numId w:val="33"/>
        </w:numPr>
        <w:spacing w:after="0" w:line="240" w:lineRule="auto"/>
        <w:ind w:left="1080"/>
        <w:contextualSpacing/>
        <w:jc w:val="both"/>
        <w:rPr>
          <w:lang w:val="en-GB"/>
        </w:rPr>
      </w:pPr>
      <w:r w:rsidRPr="00AB1281">
        <w:rPr>
          <w:lang w:val="en-GB"/>
        </w:rPr>
        <w:t>Financially robust and without deficit at the end fiscal year 201</w:t>
      </w:r>
      <w:r w:rsidR="00B9641E" w:rsidRPr="00AB1281">
        <w:rPr>
          <w:lang w:val="en-GB"/>
        </w:rPr>
        <w:t>8</w:t>
      </w:r>
      <w:r w:rsidR="00860361" w:rsidRPr="00AB1281">
        <w:rPr>
          <w:lang w:val="en-GB"/>
        </w:rPr>
        <w:t xml:space="preserve"> supported by </w:t>
      </w:r>
      <w:r w:rsidR="00860361" w:rsidRPr="00AB1281">
        <w:t>a balance sheet, or financial statement or latest audit results</w:t>
      </w:r>
      <w:r w:rsidRPr="00AB1281">
        <w:rPr>
          <w:lang w:val="en-GB"/>
        </w:rPr>
        <w:t>;</w:t>
      </w:r>
    </w:p>
    <w:p w14:paraId="07610C31" w14:textId="77777777" w:rsidR="00D65F12" w:rsidRPr="00AB1281" w:rsidRDefault="00D65F12" w:rsidP="00D65F12">
      <w:pPr>
        <w:spacing w:after="0" w:line="240" w:lineRule="auto"/>
        <w:rPr>
          <w:lang w:val="en-GB"/>
        </w:rPr>
      </w:pPr>
    </w:p>
    <w:p w14:paraId="2FF6A529" w14:textId="7AED3453" w:rsidR="001C1E3E" w:rsidRPr="00AB1281" w:rsidRDefault="00945289" w:rsidP="00D65F12">
      <w:pPr>
        <w:spacing w:after="0" w:line="240" w:lineRule="auto"/>
        <w:rPr>
          <w:lang w:val="en-GB"/>
        </w:rPr>
      </w:pPr>
      <w:r w:rsidRPr="00AB1281">
        <w:rPr>
          <w:lang w:val="en-GB"/>
        </w:rPr>
        <w:t xml:space="preserve">In addition to the above eligibility requirements, applicants with the following qualifications will be given </w:t>
      </w:r>
      <w:r w:rsidR="00284188" w:rsidRPr="00AB1281">
        <w:rPr>
          <w:lang w:val="en-GB"/>
        </w:rPr>
        <w:t>p</w:t>
      </w:r>
      <w:r w:rsidR="001C1E3E" w:rsidRPr="00AB1281">
        <w:rPr>
          <w:lang w:val="en-GB"/>
        </w:rPr>
        <w:t>riority</w:t>
      </w:r>
      <w:r w:rsidR="001D037E" w:rsidRPr="00AB1281">
        <w:rPr>
          <w:lang w:val="en-GB"/>
        </w:rPr>
        <w:t xml:space="preserve"> consideration</w:t>
      </w:r>
      <w:r w:rsidR="001C1E3E" w:rsidRPr="00AB1281">
        <w:rPr>
          <w:lang w:val="en-GB"/>
        </w:rPr>
        <w:t>:</w:t>
      </w:r>
    </w:p>
    <w:p w14:paraId="5F794EDC" w14:textId="77777777" w:rsidR="00F55147" w:rsidRPr="00AB1281" w:rsidRDefault="00F55147" w:rsidP="00F55147">
      <w:pPr>
        <w:pStyle w:val="ListParagraph"/>
        <w:numPr>
          <w:ilvl w:val="0"/>
          <w:numId w:val="4"/>
        </w:numPr>
        <w:spacing w:after="0" w:line="240" w:lineRule="auto"/>
        <w:rPr>
          <w:lang w:val="en-GB"/>
        </w:rPr>
      </w:pPr>
      <w:r w:rsidRPr="00AB1281">
        <w:rPr>
          <w:lang w:val="en-GB"/>
        </w:rPr>
        <w:t>A joint proposal from a consortium of national and international organizations addressing transboundary environmental issues</w:t>
      </w:r>
    </w:p>
    <w:p w14:paraId="10AF5F8F" w14:textId="52418718" w:rsidR="001C1E3E" w:rsidRPr="00AB1281" w:rsidRDefault="001C1E3E" w:rsidP="008E3F85">
      <w:pPr>
        <w:pStyle w:val="ListParagraph"/>
        <w:numPr>
          <w:ilvl w:val="0"/>
          <w:numId w:val="4"/>
        </w:numPr>
        <w:spacing w:after="0" w:line="240" w:lineRule="auto"/>
        <w:rPr>
          <w:lang w:val="en-GB"/>
        </w:rPr>
      </w:pPr>
      <w:r w:rsidRPr="00AB1281">
        <w:rPr>
          <w:lang w:val="en-GB"/>
        </w:rPr>
        <w:t xml:space="preserve">At least five years of operation in the practice areas; </w:t>
      </w:r>
    </w:p>
    <w:p w14:paraId="2A8C4FC8" w14:textId="77777777" w:rsidR="001C1E3E" w:rsidRPr="00AB1281" w:rsidRDefault="001C1E3E" w:rsidP="008E3F85">
      <w:pPr>
        <w:pStyle w:val="ListParagraph"/>
        <w:numPr>
          <w:ilvl w:val="0"/>
          <w:numId w:val="4"/>
        </w:numPr>
        <w:spacing w:after="0" w:line="240" w:lineRule="auto"/>
        <w:rPr>
          <w:lang w:val="en-GB"/>
        </w:rPr>
      </w:pPr>
      <w:r w:rsidRPr="00AB1281">
        <w:rPr>
          <w:lang w:val="en-GB"/>
        </w:rPr>
        <w:t>co-financing, in kink or in cash, from the applicant or other partners;</w:t>
      </w:r>
    </w:p>
    <w:p w14:paraId="452FEC40" w14:textId="5690E319" w:rsidR="009D0187" w:rsidRPr="00AB1281" w:rsidRDefault="009D0187" w:rsidP="008E3F85">
      <w:pPr>
        <w:pStyle w:val="ListParagraph"/>
        <w:numPr>
          <w:ilvl w:val="0"/>
          <w:numId w:val="4"/>
        </w:numPr>
        <w:spacing w:after="0" w:line="240" w:lineRule="auto"/>
        <w:jc w:val="both"/>
        <w:rPr>
          <w:lang w:val="en-GB"/>
        </w:rPr>
      </w:pPr>
      <w:r w:rsidRPr="00AB1281">
        <w:rPr>
          <w:lang w:val="en-GB"/>
        </w:rPr>
        <w:t>project design includes enhancing civil society capacity and promoting local community participation, such as participation in the process of policy consultation, to participation in knowledge’s creation, obtain and use, to participation in discussion</w:t>
      </w:r>
      <w:r w:rsidR="009B774C" w:rsidRPr="00AB1281">
        <w:rPr>
          <w:lang w:val="en-GB"/>
        </w:rPr>
        <w:t>,</w:t>
      </w:r>
      <w:r w:rsidRPr="00AB1281">
        <w:rPr>
          <w:lang w:val="en-GB"/>
        </w:rPr>
        <w:t xml:space="preserve"> planning </w:t>
      </w:r>
      <w:r w:rsidR="009B774C" w:rsidRPr="00AB1281">
        <w:rPr>
          <w:lang w:val="en-GB"/>
        </w:rPr>
        <w:t xml:space="preserve">and policies formulation of </w:t>
      </w:r>
      <w:r w:rsidRPr="00AB1281">
        <w:rPr>
          <w:lang w:val="en-GB"/>
        </w:rPr>
        <w:t xml:space="preserve">local government and </w:t>
      </w:r>
      <w:r w:rsidR="009B774C" w:rsidRPr="00AB1281">
        <w:rPr>
          <w:lang w:val="en-GB"/>
        </w:rPr>
        <w:t xml:space="preserve">national government on environmental and sustainable development </w:t>
      </w:r>
    </w:p>
    <w:p w14:paraId="682575DC" w14:textId="6B9664A2" w:rsidR="009B774C" w:rsidRPr="00AB1281" w:rsidRDefault="009B774C" w:rsidP="008E3F85">
      <w:pPr>
        <w:pStyle w:val="ListParagraph"/>
        <w:numPr>
          <w:ilvl w:val="0"/>
          <w:numId w:val="4"/>
        </w:numPr>
        <w:spacing w:after="0" w:line="240" w:lineRule="auto"/>
        <w:jc w:val="both"/>
        <w:rPr>
          <w:lang w:val="en-GB"/>
        </w:rPr>
      </w:pPr>
      <w:r w:rsidRPr="00AB1281">
        <w:rPr>
          <w:lang w:val="en-GB"/>
        </w:rPr>
        <w:t xml:space="preserve">Project can leverage other resources, establish partnership with local government, enterprises, research institute and media etc., wide range of </w:t>
      </w:r>
      <w:r w:rsidR="00EE1877" w:rsidRPr="00AB1281">
        <w:rPr>
          <w:lang w:val="en-GB"/>
        </w:rPr>
        <w:t>stakeholders,</w:t>
      </w:r>
      <w:r w:rsidRPr="00AB1281">
        <w:rPr>
          <w:lang w:val="en-GB"/>
        </w:rPr>
        <w:t xml:space="preserve"> initiate more groups to concern project activities, enlarge the impact of YSLME SAP;</w:t>
      </w:r>
    </w:p>
    <w:p w14:paraId="64B884DB" w14:textId="5635F672" w:rsidR="003747D5" w:rsidRPr="00AB1281" w:rsidRDefault="003747D5" w:rsidP="008E3F85">
      <w:pPr>
        <w:pStyle w:val="ListParagraph"/>
        <w:numPr>
          <w:ilvl w:val="0"/>
          <w:numId w:val="4"/>
        </w:numPr>
        <w:spacing w:after="0" w:line="240" w:lineRule="auto"/>
        <w:jc w:val="both"/>
        <w:rPr>
          <w:lang w:val="en-GB"/>
        </w:rPr>
      </w:pPr>
      <w:r w:rsidRPr="00AB1281">
        <w:t>Project design contains specific attention to women, youth and</w:t>
      </w:r>
      <w:r w:rsidR="00945289" w:rsidRPr="00AB1281">
        <w:t xml:space="preserve"> local</w:t>
      </w:r>
      <w:r w:rsidRPr="00AB1281">
        <w:t xml:space="preserve"> people’s participation, improving their participation and leadership;</w:t>
      </w:r>
    </w:p>
    <w:p w14:paraId="3BABCC52" w14:textId="425B66B7" w:rsidR="009D0187" w:rsidRPr="00AB1281" w:rsidRDefault="009D0187" w:rsidP="008E3F85">
      <w:pPr>
        <w:pStyle w:val="ListParagraph"/>
        <w:numPr>
          <w:ilvl w:val="0"/>
          <w:numId w:val="4"/>
        </w:numPr>
        <w:spacing w:after="0" w:line="240" w:lineRule="auto"/>
        <w:jc w:val="both"/>
        <w:rPr>
          <w:lang w:val="en-GB"/>
        </w:rPr>
      </w:pPr>
      <w:r w:rsidRPr="00AB1281">
        <w:rPr>
          <w:lang w:val="en-GB"/>
        </w:rPr>
        <w:t>With record of operation in Yellow Sea, including Liaoning, Shandong and Jiangsu Provinces;</w:t>
      </w:r>
    </w:p>
    <w:p w14:paraId="6FE71CB3" w14:textId="230A6764" w:rsidR="003747D5" w:rsidRPr="00AB1281" w:rsidRDefault="003747D5" w:rsidP="008E3F85">
      <w:pPr>
        <w:pStyle w:val="ListParagraph"/>
        <w:numPr>
          <w:ilvl w:val="0"/>
          <w:numId w:val="4"/>
        </w:numPr>
        <w:spacing w:after="0" w:line="240" w:lineRule="auto"/>
        <w:jc w:val="both"/>
        <w:rPr>
          <w:lang w:val="en-GB"/>
        </w:rPr>
      </w:pPr>
      <w:r w:rsidRPr="00AB1281">
        <w:rPr>
          <w:lang w:val="en-GB"/>
        </w:rPr>
        <w:t xml:space="preserve">Project can achieve comprehensive target which include environmental protection, sustainable livelihoods and community </w:t>
      </w:r>
      <w:r w:rsidR="001D037E" w:rsidRPr="00AB1281">
        <w:rPr>
          <w:lang w:val="en-GB"/>
        </w:rPr>
        <w:t>em</w:t>
      </w:r>
      <w:r w:rsidR="004036F8" w:rsidRPr="00AB1281">
        <w:rPr>
          <w:lang w:val="en-GB"/>
        </w:rPr>
        <w:t>power</w:t>
      </w:r>
      <w:r w:rsidR="001D037E" w:rsidRPr="00AB1281">
        <w:rPr>
          <w:lang w:val="en-GB"/>
        </w:rPr>
        <w:t>ment</w:t>
      </w:r>
      <w:r w:rsidR="004036F8" w:rsidRPr="00AB1281">
        <w:rPr>
          <w:lang w:val="en-GB"/>
        </w:rPr>
        <w:t>.</w:t>
      </w:r>
    </w:p>
    <w:p w14:paraId="0C951B1A" w14:textId="77777777" w:rsidR="007A24B5" w:rsidRPr="00A86941" w:rsidRDefault="007A24B5" w:rsidP="007A24B5">
      <w:pPr>
        <w:pStyle w:val="Heading1"/>
        <w:spacing w:before="0" w:after="0" w:line="240" w:lineRule="auto"/>
        <w:rPr>
          <w:sz w:val="22"/>
          <w:szCs w:val="22"/>
          <w:lang w:val="en-GB"/>
        </w:rPr>
      </w:pPr>
    </w:p>
    <w:p w14:paraId="193E2181" w14:textId="58A6A858" w:rsidR="0041724A" w:rsidRPr="00A86941" w:rsidRDefault="0041724A" w:rsidP="007A24B5">
      <w:pPr>
        <w:pStyle w:val="Heading1"/>
        <w:spacing w:before="0" w:after="0" w:line="240" w:lineRule="auto"/>
        <w:rPr>
          <w:sz w:val="22"/>
          <w:szCs w:val="22"/>
          <w:lang w:val="en-GB"/>
        </w:rPr>
      </w:pPr>
      <w:bookmarkStart w:id="18" w:name="_Toc534641592"/>
      <w:r w:rsidRPr="00A86941">
        <w:rPr>
          <w:sz w:val="22"/>
          <w:szCs w:val="22"/>
          <w:lang w:val="en-GB"/>
        </w:rPr>
        <w:t xml:space="preserve">Evaluation </w:t>
      </w:r>
      <w:r w:rsidRPr="00A86941">
        <w:rPr>
          <w:sz w:val="22"/>
          <w:szCs w:val="22"/>
        </w:rPr>
        <w:t>process</w:t>
      </w:r>
      <w:bookmarkEnd w:id="18"/>
    </w:p>
    <w:p w14:paraId="0E763281" w14:textId="77777777" w:rsidR="007A24B5" w:rsidRPr="00A86941" w:rsidRDefault="007A24B5" w:rsidP="007A24B5">
      <w:pPr>
        <w:spacing w:after="0" w:line="240" w:lineRule="auto"/>
        <w:rPr>
          <w:rFonts w:eastAsia="Calibri" w:cstheme="minorHAnsi"/>
          <w:kern w:val="22"/>
          <w:lang w:eastAsia="en-US"/>
        </w:rPr>
      </w:pPr>
      <w:bookmarkStart w:id="19" w:name="_Toc519867913"/>
    </w:p>
    <w:p w14:paraId="2940E6D2" w14:textId="154B53E5" w:rsidR="00236326" w:rsidRPr="00AB1281" w:rsidRDefault="00DD1451" w:rsidP="007A24B5">
      <w:pPr>
        <w:spacing w:after="0" w:line="240" w:lineRule="auto"/>
        <w:jc w:val="both"/>
        <w:rPr>
          <w:rFonts w:eastAsia="Calibri" w:cstheme="minorHAnsi"/>
          <w:kern w:val="22"/>
          <w:lang w:eastAsia="en-US"/>
        </w:rPr>
      </w:pPr>
      <w:r w:rsidRPr="00AB1281">
        <w:rPr>
          <w:rFonts w:eastAsia="Calibri" w:cstheme="minorHAnsi"/>
          <w:kern w:val="22"/>
          <w:lang w:eastAsia="en-US"/>
        </w:rPr>
        <w:t>In line with UNOPS evaluation principles of fairness, transparency and integrity, independent Grant Evaluation and Selection Committee</w:t>
      </w:r>
      <w:r w:rsidR="00D13DD9" w:rsidRPr="00AB1281">
        <w:rPr>
          <w:rFonts w:eastAsia="Calibri" w:cstheme="minorHAnsi"/>
          <w:kern w:val="22"/>
          <w:lang w:eastAsia="en-US"/>
        </w:rPr>
        <w:t>s</w:t>
      </w:r>
      <w:r w:rsidRPr="00AB1281">
        <w:rPr>
          <w:rFonts w:eastAsia="Calibri" w:cstheme="minorHAnsi"/>
          <w:kern w:val="22"/>
          <w:lang w:eastAsia="en-US"/>
        </w:rPr>
        <w:t xml:space="preserve"> will be </w:t>
      </w:r>
      <w:r w:rsidR="00D13DD9" w:rsidRPr="00AB1281">
        <w:rPr>
          <w:rFonts w:eastAsia="Calibri" w:cstheme="minorHAnsi"/>
          <w:kern w:val="22"/>
          <w:lang w:eastAsia="en-US"/>
        </w:rPr>
        <w:t xml:space="preserve">established </w:t>
      </w:r>
      <w:r w:rsidR="001D037E" w:rsidRPr="00AB1281">
        <w:rPr>
          <w:rFonts w:eastAsia="Calibri" w:cstheme="minorHAnsi"/>
          <w:kern w:val="22"/>
          <w:lang w:eastAsia="en-US"/>
        </w:rPr>
        <w:t xml:space="preserve">in accordance with </w:t>
      </w:r>
      <w:r w:rsidR="00D13DD9" w:rsidRPr="00AB1281">
        <w:rPr>
          <w:rFonts w:eastAsia="Calibri" w:cstheme="minorHAnsi"/>
          <w:kern w:val="22"/>
          <w:lang w:eastAsia="en-US"/>
        </w:rPr>
        <w:t xml:space="preserve">subject areas </w:t>
      </w:r>
      <w:r w:rsidRPr="00AB1281">
        <w:rPr>
          <w:rFonts w:eastAsia="Calibri" w:cstheme="minorHAnsi"/>
          <w:kern w:val="22"/>
          <w:lang w:eastAsia="en-US"/>
        </w:rPr>
        <w:t xml:space="preserve">responsible </w:t>
      </w:r>
      <w:r w:rsidR="001D037E" w:rsidRPr="00AB1281">
        <w:rPr>
          <w:rFonts w:eastAsia="Calibri" w:cstheme="minorHAnsi"/>
          <w:kern w:val="22"/>
          <w:lang w:eastAsia="en-US"/>
        </w:rPr>
        <w:t xml:space="preserve">to </w:t>
      </w:r>
      <w:r w:rsidRPr="00AB1281">
        <w:rPr>
          <w:rFonts w:eastAsia="Calibri" w:cstheme="minorHAnsi"/>
          <w:kern w:val="22"/>
          <w:lang w:eastAsia="en-US"/>
        </w:rPr>
        <w:t xml:space="preserve">review proposals and </w:t>
      </w:r>
      <w:r w:rsidR="001D037E" w:rsidRPr="00AB1281">
        <w:rPr>
          <w:rFonts w:eastAsia="Calibri" w:cstheme="minorHAnsi"/>
          <w:kern w:val="22"/>
          <w:lang w:eastAsia="en-US"/>
        </w:rPr>
        <w:t xml:space="preserve">recommend for </w:t>
      </w:r>
      <w:r w:rsidRPr="00AB1281">
        <w:rPr>
          <w:rFonts w:eastAsia="Calibri" w:cstheme="minorHAnsi"/>
          <w:kern w:val="22"/>
          <w:lang w:eastAsia="en-US"/>
        </w:rPr>
        <w:t>the Grantee selection. The review is based on the criteria outlined in the “review criteria” in the following section and includes an assessment of the grant proposal’s formal, technical and financial aspects.</w:t>
      </w:r>
      <w:bookmarkEnd w:id="19"/>
      <w:r w:rsidRPr="00AB1281">
        <w:rPr>
          <w:rFonts w:eastAsia="Calibri" w:cstheme="minorHAnsi"/>
          <w:kern w:val="22"/>
          <w:lang w:eastAsia="en-US"/>
        </w:rPr>
        <w:t xml:space="preserve"> </w:t>
      </w:r>
    </w:p>
    <w:p w14:paraId="72A7AB5C" w14:textId="77777777" w:rsidR="00236326" w:rsidRPr="00A86941" w:rsidRDefault="00236326" w:rsidP="007A24B5">
      <w:pPr>
        <w:spacing w:after="0" w:line="240" w:lineRule="auto"/>
        <w:rPr>
          <w:rFonts w:eastAsia="Calibri" w:cstheme="minorHAnsi"/>
          <w:kern w:val="22"/>
          <w:lang w:eastAsia="en-US"/>
        </w:rPr>
      </w:pPr>
    </w:p>
    <w:p w14:paraId="6B748F2E" w14:textId="4935B5C4" w:rsidR="0041724A" w:rsidRPr="00A86941" w:rsidRDefault="00DD1451" w:rsidP="007A24B5">
      <w:pPr>
        <w:spacing w:after="0" w:line="240" w:lineRule="auto"/>
        <w:jc w:val="both"/>
        <w:rPr>
          <w:rFonts w:eastAsia="Calibri" w:cstheme="minorHAnsi"/>
          <w:kern w:val="22"/>
          <w:lang w:eastAsia="en-US"/>
        </w:rPr>
      </w:pPr>
      <w:bookmarkStart w:id="20" w:name="_Toc519867914"/>
      <w:r w:rsidRPr="00A86941">
        <w:rPr>
          <w:rFonts w:eastAsia="Calibri" w:cstheme="minorHAnsi"/>
          <w:kern w:val="22"/>
          <w:lang w:eastAsia="en-US"/>
        </w:rPr>
        <w:t xml:space="preserve">The </w:t>
      </w:r>
      <w:r w:rsidR="00D13DD9" w:rsidRPr="00A86941">
        <w:rPr>
          <w:rFonts w:eastAsia="Calibri" w:cstheme="minorHAnsi"/>
          <w:kern w:val="22"/>
          <w:lang w:eastAsia="en-US"/>
        </w:rPr>
        <w:t>Committees</w:t>
      </w:r>
      <w:r w:rsidRPr="00A86941">
        <w:rPr>
          <w:rFonts w:eastAsia="Calibri" w:cstheme="minorHAnsi"/>
          <w:kern w:val="22"/>
          <w:lang w:eastAsia="en-US"/>
        </w:rPr>
        <w:t xml:space="preserve"> </w:t>
      </w:r>
      <w:r w:rsidR="00236326" w:rsidRPr="00A86941">
        <w:rPr>
          <w:rFonts w:eastAsia="Calibri" w:cstheme="minorHAnsi"/>
          <w:kern w:val="22"/>
          <w:lang w:eastAsia="en-US"/>
        </w:rPr>
        <w:t xml:space="preserve">will select the most </w:t>
      </w:r>
      <w:r w:rsidR="00D13DD9" w:rsidRPr="00A86941">
        <w:rPr>
          <w:rFonts w:eastAsia="Calibri" w:cstheme="minorHAnsi"/>
          <w:kern w:val="22"/>
          <w:lang w:eastAsia="en-US"/>
        </w:rPr>
        <w:t xml:space="preserve">technically </w:t>
      </w:r>
      <w:r w:rsidR="00236326" w:rsidRPr="00A86941">
        <w:rPr>
          <w:rFonts w:eastAsia="Calibri" w:cstheme="minorHAnsi"/>
          <w:kern w:val="22"/>
          <w:lang w:eastAsia="en-US"/>
        </w:rPr>
        <w:t>compliant</w:t>
      </w:r>
      <w:r w:rsidRPr="00A86941">
        <w:rPr>
          <w:rFonts w:eastAsia="Calibri" w:cstheme="minorHAnsi"/>
          <w:kern w:val="22"/>
          <w:lang w:eastAsia="en-US"/>
        </w:rPr>
        <w:t xml:space="preserve"> proposals </w:t>
      </w:r>
      <w:r w:rsidR="00D13DD9" w:rsidRPr="00A86941">
        <w:rPr>
          <w:rFonts w:eastAsia="Calibri" w:cstheme="minorHAnsi"/>
          <w:kern w:val="22"/>
          <w:lang w:eastAsia="en-US"/>
        </w:rPr>
        <w:t xml:space="preserve">that respond to one or more </w:t>
      </w:r>
      <w:r w:rsidRPr="00A86941">
        <w:rPr>
          <w:rFonts w:eastAsia="Calibri" w:cstheme="minorHAnsi"/>
          <w:kern w:val="22"/>
          <w:lang w:eastAsia="en-US"/>
        </w:rPr>
        <w:t xml:space="preserve">of the six </w:t>
      </w:r>
      <w:r w:rsidR="00236326" w:rsidRPr="00A86941">
        <w:rPr>
          <w:rFonts w:eastAsia="Calibri" w:cstheme="minorHAnsi"/>
          <w:kern w:val="22"/>
          <w:lang w:eastAsia="en-US"/>
        </w:rPr>
        <w:t>support scopes</w:t>
      </w:r>
      <w:r w:rsidRPr="00A86941">
        <w:rPr>
          <w:rFonts w:eastAsia="Calibri" w:cstheme="minorHAnsi"/>
          <w:kern w:val="22"/>
          <w:lang w:eastAsia="en-US"/>
        </w:rPr>
        <w:t>. Any non-compliant proposal may automatically be eliminated from the evaluation process.</w:t>
      </w:r>
      <w:bookmarkEnd w:id="20"/>
      <w:r w:rsidRPr="00A86941">
        <w:rPr>
          <w:rFonts w:eastAsia="Calibri" w:cstheme="minorHAnsi"/>
          <w:kern w:val="22"/>
          <w:lang w:eastAsia="en-US"/>
        </w:rPr>
        <w:t xml:space="preserve">  </w:t>
      </w:r>
    </w:p>
    <w:p w14:paraId="2DEC8DDD" w14:textId="77777777" w:rsidR="0041724A" w:rsidRPr="00A86941" w:rsidRDefault="0041724A" w:rsidP="007A24B5">
      <w:pPr>
        <w:spacing w:after="0" w:line="240" w:lineRule="auto"/>
        <w:rPr>
          <w:rFonts w:eastAsia="Calibri" w:cstheme="minorHAnsi"/>
          <w:kern w:val="22"/>
          <w:lang w:eastAsia="en-US"/>
        </w:rPr>
      </w:pPr>
    </w:p>
    <w:p w14:paraId="51CCA8DA" w14:textId="20059242" w:rsidR="004036F8" w:rsidRPr="00A86941" w:rsidRDefault="004036F8" w:rsidP="007A24B5">
      <w:pPr>
        <w:pStyle w:val="Heading2"/>
        <w:spacing w:before="0" w:line="240" w:lineRule="auto"/>
        <w:rPr>
          <w:rFonts w:asciiTheme="minorHAnsi" w:hAnsiTheme="minorHAnsi"/>
          <w:sz w:val="22"/>
          <w:szCs w:val="22"/>
          <w:lang w:eastAsia="ko-KR"/>
        </w:rPr>
      </w:pPr>
      <w:bookmarkStart w:id="21" w:name="_Toc534641593"/>
      <w:r w:rsidRPr="00A86941">
        <w:rPr>
          <w:rFonts w:asciiTheme="minorHAnsi" w:hAnsiTheme="minorHAnsi"/>
          <w:sz w:val="22"/>
          <w:szCs w:val="22"/>
          <w:lang w:eastAsia="ko-KR"/>
        </w:rPr>
        <w:t>Submission and review</w:t>
      </w:r>
      <w:bookmarkEnd w:id="21"/>
    </w:p>
    <w:p w14:paraId="74A683A5" w14:textId="77777777" w:rsidR="00D65F12" w:rsidRPr="00A86941" w:rsidRDefault="00D65F12" w:rsidP="007A24B5">
      <w:pPr>
        <w:pStyle w:val="Heading3"/>
        <w:spacing w:before="0" w:line="240" w:lineRule="auto"/>
        <w:rPr>
          <w:rFonts w:asciiTheme="minorHAnsi" w:hAnsiTheme="minorHAnsi"/>
          <w:sz w:val="22"/>
          <w:szCs w:val="22"/>
          <w:lang w:val="en-GB"/>
        </w:rPr>
      </w:pPr>
    </w:p>
    <w:p w14:paraId="20B305DE" w14:textId="183A9F3C" w:rsidR="004036F8" w:rsidRPr="00A86941" w:rsidRDefault="00580F9C" w:rsidP="00942953">
      <w:pPr>
        <w:rPr>
          <w:lang w:val="en-GB"/>
        </w:rPr>
      </w:pPr>
      <w:r w:rsidRPr="00A86941">
        <w:rPr>
          <w:lang w:val="en-GB"/>
        </w:rPr>
        <w:t xml:space="preserve">General Instructions for Proposal </w:t>
      </w:r>
      <w:r w:rsidR="004036F8" w:rsidRPr="00A86941">
        <w:rPr>
          <w:lang w:val="en-GB"/>
        </w:rPr>
        <w:t>Submission</w:t>
      </w:r>
    </w:p>
    <w:p w14:paraId="4C5A9337" w14:textId="13F2AE06" w:rsidR="00580F9C" w:rsidRPr="00AB1281" w:rsidRDefault="00580F9C" w:rsidP="008E3F85">
      <w:pPr>
        <w:pStyle w:val="ListParagraph"/>
        <w:numPr>
          <w:ilvl w:val="0"/>
          <w:numId w:val="31"/>
        </w:numPr>
        <w:spacing w:after="0" w:line="240" w:lineRule="auto"/>
        <w:rPr>
          <w:rFonts w:eastAsia="Calibri" w:cstheme="minorHAnsi"/>
          <w:kern w:val="22"/>
          <w:lang w:eastAsia="en-US"/>
        </w:rPr>
      </w:pPr>
      <w:bookmarkStart w:id="22" w:name="_Toc519867921"/>
      <w:r w:rsidRPr="00AB1281">
        <w:rPr>
          <w:rFonts w:eastAsia="Calibri" w:cstheme="minorHAnsi"/>
          <w:b/>
          <w:kern w:val="22"/>
          <w:u w:val="single"/>
          <w:lang w:eastAsia="en-US"/>
        </w:rPr>
        <w:t>How to submit?</w:t>
      </w:r>
      <w:r w:rsidRPr="00AB1281">
        <w:rPr>
          <w:rFonts w:eastAsia="Calibri" w:cstheme="minorHAnsi"/>
          <w:kern w:val="22"/>
          <w:lang w:eastAsia="en-US"/>
        </w:rPr>
        <w:br/>
        <w:t xml:space="preserve">Fill out the </w:t>
      </w:r>
      <w:r w:rsidR="007E261F" w:rsidRPr="00AB1281">
        <w:rPr>
          <w:rFonts w:eastAsia="Calibri" w:cstheme="minorHAnsi"/>
          <w:kern w:val="22"/>
          <w:lang w:eastAsia="en-US"/>
        </w:rPr>
        <w:t xml:space="preserve">Expression of Interest form, prepare the Grantee Application Form using the attached template, </w:t>
      </w:r>
      <w:bookmarkEnd w:id="22"/>
      <w:r w:rsidR="007E261F" w:rsidRPr="00AB1281">
        <w:rPr>
          <w:rFonts w:eastAsia="Calibri" w:cstheme="minorHAnsi"/>
          <w:kern w:val="22"/>
          <w:lang w:eastAsia="en-US"/>
        </w:rPr>
        <w:t>attach</w:t>
      </w:r>
      <w:r w:rsidR="001D40B9" w:rsidRPr="00AB1281">
        <w:rPr>
          <w:rFonts w:eastAsia="Calibri" w:cstheme="minorHAnsi"/>
          <w:kern w:val="22"/>
          <w:lang w:eastAsia="en-US"/>
        </w:rPr>
        <w:t xml:space="preserve"> necessary supporting documents (including </w:t>
      </w:r>
      <w:r w:rsidR="001D40B9" w:rsidRPr="00AB1281">
        <w:t>a balance sheet, or financial statement or latest audit results</w:t>
      </w:r>
      <w:r w:rsidR="001D40B9" w:rsidRPr="00AB1281">
        <w:rPr>
          <w:rFonts w:eastAsia="Calibri" w:cstheme="minorHAnsi"/>
          <w:kern w:val="22"/>
          <w:lang w:eastAsia="en-US"/>
        </w:rPr>
        <w:t xml:space="preserve">, and documentation to demonstrate your organization can legally operate and conduct the proposed activities in PR China, business licenses, etc) </w:t>
      </w:r>
      <w:r w:rsidR="007E261F" w:rsidRPr="00AB1281">
        <w:rPr>
          <w:rFonts w:eastAsia="Calibri" w:cstheme="minorHAnsi"/>
          <w:kern w:val="22"/>
          <w:lang w:eastAsia="en-US"/>
        </w:rPr>
        <w:t>and send by email to the designated account</w:t>
      </w:r>
      <w:r w:rsidR="001D40B9" w:rsidRPr="00AB1281">
        <w:rPr>
          <w:rFonts w:eastAsia="Calibri" w:cstheme="minorHAnsi"/>
          <w:kern w:val="22"/>
          <w:lang w:eastAsia="en-US"/>
        </w:rPr>
        <w:t xml:space="preserve">. </w:t>
      </w:r>
    </w:p>
    <w:p w14:paraId="49CE8E54" w14:textId="579EBA3C" w:rsidR="00580F9C" w:rsidRPr="00AB1281" w:rsidRDefault="00580F9C" w:rsidP="008E3F85">
      <w:pPr>
        <w:pStyle w:val="ListParagraph"/>
        <w:numPr>
          <w:ilvl w:val="0"/>
          <w:numId w:val="31"/>
        </w:numPr>
        <w:spacing w:after="0" w:line="240" w:lineRule="auto"/>
        <w:rPr>
          <w:rFonts w:eastAsia="Calibri" w:cstheme="minorHAnsi"/>
          <w:kern w:val="22"/>
          <w:lang w:eastAsia="en-US"/>
        </w:rPr>
      </w:pPr>
      <w:bookmarkStart w:id="23" w:name="_Toc519867922"/>
      <w:r w:rsidRPr="00AB1281">
        <w:rPr>
          <w:rFonts w:eastAsia="Calibri" w:cstheme="minorHAnsi"/>
          <w:b/>
          <w:kern w:val="22"/>
          <w:u w:val="single"/>
          <w:lang w:eastAsia="en-US"/>
        </w:rPr>
        <w:t>When to submit?</w:t>
      </w:r>
      <w:r w:rsidRPr="00AB1281">
        <w:rPr>
          <w:rFonts w:eastAsia="Calibri" w:cstheme="minorHAnsi"/>
          <w:kern w:val="22"/>
          <w:lang w:eastAsia="en-US"/>
        </w:rPr>
        <w:t xml:space="preserve"> </w:t>
      </w:r>
      <w:r w:rsidRPr="00AB1281">
        <w:rPr>
          <w:rFonts w:eastAsia="Calibri" w:cstheme="minorHAnsi"/>
          <w:kern w:val="22"/>
          <w:lang w:eastAsia="en-US"/>
        </w:rPr>
        <w:br/>
        <w:t xml:space="preserve">Deadline: </w:t>
      </w:r>
      <w:r w:rsidR="0093104F" w:rsidRPr="000327F6">
        <w:rPr>
          <w:color w:val="000000"/>
          <w:lang w:val="en-AU"/>
        </w:rPr>
        <w:t xml:space="preserve">by </w:t>
      </w:r>
      <w:r w:rsidR="00F14DE6">
        <w:rPr>
          <w:rFonts w:ascii="Calibri" w:hAnsi="Calibri"/>
        </w:rPr>
        <w:t>23</w:t>
      </w:r>
      <w:r w:rsidR="00F14DE6">
        <w:rPr>
          <w:rFonts w:ascii="Calibri" w:hAnsi="Calibri" w:hint="eastAsia"/>
        </w:rPr>
        <w:t>:</w:t>
      </w:r>
      <w:r w:rsidR="00F14DE6" w:rsidRPr="00F14DE6">
        <w:rPr>
          <w:rFonts w:ascii="Calibri" w:hAnsi="Calibri"/>
        </w:rPr>
        <w:t>59</w:t>
      </w:r>
      <w:r w:rsidR="0093104F" w:rsidRPr="000327F6">
        <w:rPr>
          <w:color w:val="000000"/>
          <w:lang w:val="en-AU"/>
        </w:rPr>
        <w:t>, Copenhagen, Denmark Time on</w:t>
      </w:r>
      <w:r w:rsidR="0093104F" w:rsidRPr="00526807">
        <w:rPr>
          <w:rFonts w:eastAsia="Calibri" w:cstheme="minorHAnsi"/>
          <w:kern w:val="22"/>
        </w:rPr>
        <w:t xml:space="preserve"> February 1,</w:t>
      </w:r>
      <w:r w:rsidR="0093104F" w:rsidRPr="00AB1281">
        <w:rPr>
          <w:rFonts w:eastAsia="Calibri" w:cstheme="minorHAnsi"/>
          <w:kern w:val="22"/>
          <w:lang w:eastAsia="en-US"/>
        </w:rPr>
        <w:t xml:space="preserve"> 201</w:t>
      </w:r>
      <w:r w:rsidR="0093104F" w:rsidRPr="00526807">
        <w:rPr>
          <w:rFonts w:eastAsia="Calibri" w:cstheme="minorHAnsi"/>
          <w:kern w:val="22"/>
        </w:rPr>
        <w:t>9</w:t>
      </w:r>
      <w:bookmarkEnd w:id="23"/>
    </w:p>
    <w:p w14:paraId="17223EE9" w14:textId="7F3B0C74" w:rsidR="00943A63" w:rsidRPr="00AB1281" w:rsidRDefault="00580F9C" w:rsidP="008E3F85">
      <w:pPr>
        <w:pStyle w:val="ListParagraph"/>
        <w:numPr>
          <w:ilvl w:val="0"/>
          <w:numId w:val="31"/>
        </w:numPr>
        <w:spacing w:after="0" w:line="240" w:lineRule="auto"/>
        <w:rPr>
          <w:rStyle w:val="Hyperlink"/>
          <w:rFonts w:eastAsia="Calibri" w:cstheme="minorHAnsi"/>
          <w:color w:val="auto"/>
          <w:kern w:val="22"/>
          <w:u w:val="none"/>
          <w:lang w:eastAsia="en-US"/>
        </w:rPr>
      </w:pPr>
      <w:bookmarkStart w:id="24" w:name="_Toc519867923"/>
      <w:r w:rsidRPr="00AB1281">
        <w:rPr>
          <w:rFonts w:eastAsia="Calibri" w:cstheme="minorHAnsi"/>
          <w:b/>
          <w:kern w:val="22"/>
          <w:u w:val="single"/>
          <w:lang w:eastAsia="en-US"/>
        </w:rPr>
        <w:lastRenderedPageBreak/>
        <w:t>Where to submit?</w:t>
      </w:r>
      <w:r w:rsidRPr="00AB1281">
        <w:rPr>
          <w:rFonts w:eastAsia="Calibri" w:cstheme="minorHAnsi"/>
          <w:kern w:val="22"/>
          <w:lang w:eastAsia="en-US"/>
        </w:rPr>
        <w:t xml:space="preserve"> </w:t>
      </w:r>
      <w:r w:rsidRPr="00AB1281">
        <w:rPr>
          <w:rFonts w:eastAsia="Calibri" w:cstheme="minorHAnsi"/>
          <w:kern w:val="22"/>
          <w:lang w:eastAsia="en-US"/>
        </w:rPr>
        <w:br/>
      </w:r>
      <w:r w:rsidR="00943A63" w:rsidRPr="00AB1281">
        <w:rPr>
          <w:rFonts w:eastAsia="Calibri" w:cstheme="minorHAnsi"/>
          <w:kern w:val="22"/>
          <w:lang w:eastAsia="en-US"/>
        </w:rPr>
        <w:t xml:space="preserve">All application materials </w:t>
      </w:r>
      <w:r w:rsidR="00172A9B" w:rsidRPr="00AB1281">
        <w:rPr>
          <w:rFonts w:eastAsia="Calibri" w:cstheme="minorHAnsi"/>
          <w:kern w:val="22"/>
          <w:lang w:eastAsia="en-US"/>
        </w:rPr>
        <w:t xml:space="preserve">should be submitted </w:t>
      </w:r>
      <w:r w:rsidR="00943A63" w:rsidRPr="00AB1281">
        <w:rPr>
          <w:rFonts w:eastAsia="Calibri" w:cstheme="minorHAnsi"/>
          <w:kern w:val="22"/>
          <w:lang w:eastAsia="en-US"/>
        </w:rPr>
        <w:t xml:space="preserve">in pdf format </w:t>
      </w:r>
      <w:r w:rsidR="00172A9B" w:rsidRPr="00AB1281">
        <w:rPr>
          <w:rFonts w:eastAsia="Calibri" w:cstheme="minorHAnsi"/>
          <w:kern w:val="22"/>
          <w:lang w:eastAsia="en-US"/>
        </w:rPr>
        <w:t xml:space="preserve">to the email address of </w:t>
      </w:r>
      <w:hyperlink r:id="rId20" w:history="1">
        <w:r w:rsidR="00943A63" w:rsidRPr="00AB1281">
          <w:rPr>
            <w:rStyle w:val="Hyperlink"/>
            <w:rFonts w:cstheme="minorHAnsi"/>
            <w:lang w:val="en-GB"/>
          </w:rPr>
          <w:t>bids.iwc@unops.org</w:t>
        </w:r>
      </w:hyperlink>
      <w:r w:rsidR="00943A63" w:rsidRPr="00AB1281">
        <w:rPr>
          <w:rStyle w:val="Hyperlink"/>
          <w:rFonts w:cstheme="minorHAnsi"/>
          <w:lang w:val="en-GB"/>
        </w:rPr>
        <w:t xml:space="preserve"> </w:t>
      </w:r>
    </w:p>
    <w:p w14:paraId="3F60D79C" w14:textId="77777777" w:rsidR="00943A63" w:rsidRPr="00AB1281" w:rsidRDefault="00943A63" w:rsidP="00EA1E82">
      <w:pPr>
        <w:pStyle w:val="ListParagraph"/>
        <w:spacing w:after="0" w:line="240" w:lineRule="auto"/>
        <w:rPr>
          <w:rStyle w:val="Hyperlink"/>
          <w:rFonts w:eastAsia="Calibri" w:cstheme="minorHAnsi"/>
          <w:color w:val="auto"/>
          <w:kern w:val="22"/>
          <w:u w:val="none"/>
          <w:lang w:eastAsia="en-US"/>
        </w:rPr>
      </w:pPr>
    </w:p>
    <w:p w14:paraId="3504A1A0" w14:textId="1943939A" w:rsidR="00943A63" w:rsidRPr="00AB1281" w:rsidRDefault="00EA1E82" w:rsidP="00EA1E82">
      <w:pPr>
        <w:pStyle w:val="ListParagraph"/>
        <w:spacing w:after="0" w:line="240" w:lineRule="auto"/>
        <w:rPr>
          <w:rFonts w:eastAsia="Calibri" w:cstheme="minorHAnsi"/>
          <w:kern w:val="22"/>
          <w:lang w:eastAsia="en-US"/>
        </w:rPr>
      </w:pPr>
      <w:r w:rsidRPr="00A86941">
        <w:rPr>
          <w:rFonts w:eastAsia="Calibri" w:cstheme="minorHAnsi"/>
          <w:kern w:val="22"/>
          <w:lang w:eastAsia="en-US"/>
        </w:rPr>
        <w:t>For inquiries, please contact M</w:t>
      </w:r>
      <w:r w:rsidR="00B9641E" w:rsidRPr="00AB1281">
        <w:rPr>
          <w:rFonts w:eastAsia="Calibri" w:cstheme="minorHAnsi"/>
          <w:kern w:val="22"/>
        </w:rPr>
        <w:t>s</w:t>
      </w:r>
      <w:r w:rsidRPr="00AB1281">
        <w:rPr>
          <w:rFonts w:eastAsia="Calibri" w:cstheme="minorHAnsi"/>
          <w:kern w:val="22"/>
          <w:lang w:eastAsia="en-US"/>
        </w:rPr>
        <w:t xml:space="preserve">. </w:t>
      </w:r>
      <w:r w:rsidR="00B9641E" w:rsidRPr="00AB1281">
        <w:rPr>
          <w:rFonts w:eastAsia="Calibri" w:cstheme="minorHAnsi"/>
          <w:kern w:val="22"/>
        </w:rPr>
        <w:t xml:space="preserve">Weijia CHEN </w:t>
      </w:r>
      <w:r w:rsidR="00943A63" w:rsidRPr="00AB1281">
        <w:rPr>
          <w:rFonts w:eastAsia="Calibri" w:cstheme="minorHAnsi"/>
          <w:kern w:val="22"/>
          <w:lang w:eastAsia="en-US"/>
        </w:rPr>
        <w:t xml:space="preserve">via email </w:t>
      </w:r>
      <w:r w:rsidR="00B9641E" w:rsidRPr="00AB1281">
        <w:rPr>
          <w:rFonts w:eastAsia="Calibri" w:cstheme="minorHAnsi"/>
          <w:kern w:val="22"/>
        </w:rPr>
        <w:t>&lt;weijiaC@unops.org&gt;</w:t>
      </w:r>
      <w:r w:rsidR="00860361" w:rsidRPr="00AB1281">
        <w:rPr>
          <w:rFonts w:cstheme="minorHAnsi"/>
          <w:lang w:val="en-GB"/>
        </w:rPr>
        <w:t xml:space="preserve"> </w:t>
      </w:r>
      <w:r w:rsidR="00943A63" w:rsidRPr="00AB1281">
        <w:rPr>
          <w:rFonts w:eastAsia="Calibri" w:cstheme="minorHAnsi"/>
          <w:kern w:val="22"/>
          <w:lang w:eastAsia="en-US"/>
        </w:rPr>
        <w:t>or by phone,</w:t>
      </w:r>
      <w:r w:rsidR="001D037E" w:rsidRPr="00AB1281">
        <w:rPr>
          <w:rFonts w:eastAsia="Calibri" w:cstheme="minorHAnsi"/>
          <w:kern w:val="22"/>
          <w:lang w:eastAsia="en-US"/>
        </w:rPr>
        <w:t xml:space="preserve"> </w:t>
      </w:r>
      <w:r w:rsidR="00943A63" w:rsidRPr="00AB1281">
        <w:rPr>
          <w:rFonts w:eastAsia="Calibri" w:cstheme="minorHAnsi"/>
          <w:kern w:val="22"/>
          <w:lang w:eastAsia="en-US"/>
        </w:rPr>
        <w:t>or visit PMO. The contacts of YSLME PMO are as follows:</w:t>
      </w:r>
    </w:p>
    <w:p w14:paraId="0BE345A0" w14:textId="6D445A35" w:rsidR="00943A63" w:rsidRPr="00AB1281" w:rsidRDefault="00943A63" w:rsidP="00EA1E82">
      <w:pPr>
        <w:spacing w:after="0" w:line="240" w:lineRule="auto"/>
        <w:rPr>
          <w:rFonts w:eastAsia="Calibri" w:cstheme="minorHAnsi"/>
          <w:kern w:val="22"/>
          <w:lang w:eastAsia="en-US"/>
        </w:rPr>
      </w:pPr>
      <w:r w:rsidRPr="00AB1281">
        <w:rPr>
          <w:rFonts w:eastAsia="Calibri" w:cstheme="minorHAnsi"/>
          <w:kern w:val="22"/>
          <w:lang w:eastAsia="en-US"/>
        </w:rPr>
        <w:tab/>
      </w:r>
    </w:p>
    <w:p w14:paraId="41DCC8DC" w14:textId="77777777" w:rsidR="00943A63" w:rsidRPr="00AB1281" w:rsidRDefault="00580F9C" w:rsidP="00EA1E82">
      <w:pPr>
        <w:spacing w:after="0" w:line="240" w:lineRule="auto"/>
        <w:ind w:left="1440"/>
        <w:rPr>
          <w:rFonts w:eastAsia="Calibri" w:cstheme="minorHAnsi"/>
          <w:kern w:val="22"/>
          <w:lang w:eastAsia="en-US"/>
        </w:rPr>
      </w:pPr>
      <w:r w:rsidRPr="00AB1281">
        <w:rPr>
          <w:rFonts w:eastAsia="Calibri" w:cstheme="minorHAnsi"/>
          <w:kern w:val="22"/>
          <w:lang w:eastAsia="en-US"/>
        </w:rPr>
        <w:t xml:space="preserve">Office Address: </w:t>
      </w:r>
      <w:r w:rsidR="008D19C5" w:rsidRPr="00AB1281">
        <w:rPr>
          <w:rFonts w:eastAsia="Calibri" w:cstheme="minorHAnsi"/>
          <w:kern w:val="22"/>
          <w:lang w:eastAsia="en-US"/>
        </w:rPr>
        <w:t>5</w:t>
      </w:r>
      <w:r w:rsidR="008D19C5" w:rsidRPr="00AB1281">
        <w:rPr>
          <w:rFonts w:eastAsia="Calibri" w:cstheme="minorHAnsi"/>
          <w:kern w:val="22"/>
          <w:vertAlign w:val="superscript"/>
          <w:lang w:eastAsia="en-US"/>
        </w:rPr>
        <w:t>th</w:t>
      </w:r>
      <w:r w:rsidR="008D19C5" w:rsidRPr="00AB1281">
        <w:rPr>
          <w:rFonts w:eastAsia="Calibri" w:cstheme="minorHAnsi"/>
          <w:kern w:val="22"/>
          <w:lang w:eastAsia="en-US"/>
        </w:rPr>
        <w:t xml:space="preserve"> floor, G-Tower, 175 Art center-daero, Yeonsu-gu, Incheon 22004, Republic of Korea</w:t>
      </w:r>
    </w:p>
    <w:p w14:paraId="65B951CA" w14:textId="77777777" w:rsidR="00943A63" w:rsidRPr="00AB1281" w:rsidRDefault="00943A63" w:rsidP="00EA1E82">
      <w:pPr>
        <w:spacing w:after="0" w:line="240" w:lineRule="auto"/>
        <w:ind w:left="1440"/>
        <w:rPr>
          <w:rFonts w:eastAsia="Calibri" w:cstheme="minorHAnsi"/>
          <w:kern w:val="22"/>
          <w:lang w:eastAsia="en-US"/>
        </w:rPr>
      </w:pPr>
      <w:r w:rsidRPr="00AB1281">
        <w:rPr>
          <w:rFonts w:eastAsia="Calibri" w:cstheme="minorHAnsi"/>
          <w:kern w:val="22"/>
          <w:lang w:eastAsia="en-US"/>
        </w:rPr>
        <w:t>Tel: +82 (0)70 4161 2241</w:t>
      </w:r>
    </w:p>
    <w:p w14:paraId="673F7450" w14:textId="61197304" w:rsidR="0056617F" w:rsidRPr="00AB1281" w:rsidRDefault="00943A63" w:rsidP="00EA1E82">
      <w:pPr>
        <w:spacing w:after="0" w:line="240" w:lineRule="auto"/>
        <w:ind w:left="1440"/>
        <w:rPr>
          <w:rFonts w:eastAsia="Calibri" w:cstheme="minorHAnsi"/>
          <w:kern w:val="22"/>
          <w:lang w:eastAsia="en-US"/>
        </w:rPr>
      </w:pPr>
      <w:r w:rsidRPr="00AB1281">
        <w:rPr>
          <w:rFonts w:eastAsia="Calibri" w:cstheme="minorHAnsi"/>
          <w:kern w:val="22"/>
          <w:lang w:eastAsia="en-US"/>
        </w:rPr>
        <w:t>fax: +82 (0)70 9157 4898</w:t>
      </w:r>
      <w:bookmarkEnd w:id="24"/>
    </w:p>
    <w:p w14:paraId="724A6A32" w14:textId="20F0D654" w:rsidR="00903EA2" w:rsidRPr="00AB1281" w:rsidRDefault="00903EA2" w:rsidP="00EA1E82">
      <w:pPr>
        <w:spacing w:after="0" w:line="240" w:lineRule="auto"/>
        <w:ind w:left="1440"/>
        <w:rPr>
          <w:lang w:val="en-GB"/>
        </w:rPr>
      </w:pPr>
      <w:r w:rsidRPr="00AB1281">
        <w:rPr>
          <w:lang w:val="en-GB"/>
        </w:rPr>
        <w:t xml:space="preserve">website: </w:t>
      </w:r>
      <w:hyperlink r:id="rId21" w:history="1">
        <w:r w:rsidRPr="00AB1281">
          <w:rPr>
            <w:rStyle w:val="Hyperlink"/>
            <w:lang w:val="en-GB"/>
          </w:rPr>
          <w:t>www.yellowseapartnership.org</w:t>
        </w:r>
      </w:hyperlink>
    </w:p>
    <w:p w14:paraId="44BA1753" w14:textId="397C580B" w:rsidR="00470187" w:rsidRPr="00AB1281" w:rsidRDefault="00903EA2" w:rsidP="00EA1E82">
      <w:pPr>
        <w:spacing w:after="0" w:line="240" w:lineRule="auto"/>
        <w:rPr>
          <w:lang w:val="en-GB"/>
        </w:rPr>
      </w:pPr>
      <w:r w:rsidRPr="00AB1281">
        <w:rPr>
          <w:lang w:val="en-GB"/>
        </w:rPr>
        <w:t xml:space="preserve"> </w:t>
      </w:r>
    </w:p>
    <w:p w14:paraId="515C08DB" w14:textId="14D080E3" w:rsidR="00BE6834" w:rsidRPr="00A86941" w:rsidRDefault="00BE6834" w:rsidP="007A24B5">
      <w:pPr>
        <w:pStyle w:val="Heading2"/>
        <w:rPr>
          <w:rFonts w:asciiTheme="minorHAnsi" w:hAnsiTheme="minorHAnsi"/>
          <w:sz w:val="22"/>
          <w:szCs w:val="22"/>
          <w:lang w:val="en-GB"/>
        </w:rPr>
      </w:pPr>
      <w:bookmarkStart w:id="25" w:name="_Toc534641594"/>
      <w:r w:rsidRPr="00A86941">
        <w:rPr>
          <w:rFonts w:asciiTheme="minorHAnsi" w:hAnsiTheme="minorHAnsi"/>
          <w:sz w:val="22"/>
          <w:szCs w:val="22"/>
          <w:lang w:val="en-GB"/>
        </w:rPr>
        <w:t>Review</w:t>
      </w:r>
      <w:r w:rsidR="00DD1451" w:rsidRPr="00A86941">
        <w:rPr>
          <w:rFonts w:asciiTheme="minorHAnsi" w:hAnsiTheme="minorHAnsi"/>
          <w:sz w:val="22"/>
          <w:szCs w:val="22"/>
          <w:lang w:val="en-GB"/>
        </w:rPr>
        <w:t xml:space="preserve"> criteria</w:t>
      </w:r>
      <w:bookmarkEnd w:id="25"/>
    </w:p>
    <w:p w14:paraId="6AEE720D" w14:textId="77777777" w:rsidR="00D65F12" w:rsidRPr="00AB1281" w:rsidRDefault="00D65F12" w:rsidP="007A24B5">
      <w:pPr>
        <w:spacing w:after="0" w:line="240" w:lineRule="auto"/>
        <w:rPr>
          <w:lang w:val="en-GB"/>
        </w:rPr>
      </w:pPr>
    </w:p>
    <w:p w14:paraId="6557B6CD" w14:textId="380AABF4" w:rsidR="008D4956" w:rsidRPr="00AB1281" w:rsidRDefault="008D4956" w:rsidP="007A24B5">
      <w:pPr>
        <w:spacing w:after="0" w:line="240" w:lineRule="auto"/>
        <w:jc w:val="both"/>
        <w:rPr>
          <w:lang w:val="en-GB"/>
        </w:rPr>
      </w:pPr>
      <w:r w:rsidRPr="00AB1281">
        <w:rPr>
          <w:lang w:val="en-GB"/>
        </w:rPr>
        <w:t>The proposal received before the deadline will be reviewed by</w:t>
      </w:r>
      <w:r w:rsidR="0056617F" w:rsidRPr="00AB1281">
        <w:rPr>
          <w:lang w:val="en-GB"/>
        </w:rPr>
        <w:t xml:space="preserve"> UNOPS</w:t>
      </w:r>
      <w:r w:rsidRPr="00AB1281">
        <w:rPr>
          <w:lang w:val="en-GB"/>
        </w:rPr>
        <w:t xml:space="preserve"> based on following </w:t>
      </w:r>
      <w:r w:rsidR="008C071D" w:rsidRPr="00AB1281">
        <w:rPr>
          <w:lang w:val="en-GB"/>
        </w:rPr>
        <w:t>criteria</w:t>
      </w:r>
      <w:r w:rsidRPr="00AB1281">
        <w:rPr>
          <w:lang w:val="en-GB"/>
        </w:rPr>
        <w:t>:</w:t>
      </w:r>
    </w:p>
    <w:p w14:paraId="6DFC76FA" w14:textId="77777777" w:rsidR="0056617F" w:rsidRPr="00AB1281" w:rsidRDefault="0056617F" w:rsidP="008D4956">
      <w:pPr>
        <w:rPr>
          <w:lang w:val="en-GB"/>
        </w:rPr>
      </w:pPr>
    </w:p>
    <w:tbl>
      <w:tblPr>
        <w:tblStyle w:val="TableGrid"/>
        <w:tblW w:w="0" w:type="auto"/>
        <w:tblLook w:val="04A0" w:firstRow="1" w:lastRow="0" w:firstColumn="1" w:lastColumn="0" w:noHBand="0" w:noVBand="1"/>
      </w:tblPr>
      <w:tblGrid>
        <w:gridCol w:w="3964"/>
        <w:gridCol w:w="1673"/>
        <w:gridCol w:w="1143"/>
        <w:gridCol w:w="2236"/>
      </w:tblGrid>
      <w:tr w:rsidR="001441B2" w:rsidRPr="00AB1281" w14:paraId="02680027" w14:textId="77777777" w:rsidTr="001441B2">
        <w:tc>
          <w:tcPr>
            <w:tcW w:w="3964" w:type="dxa"/>
            <w:tcBorders>
              <w:top w:val="single" w:sz="4" w:space="0" w:color="auto"/>
              <w:left w:val="single" w:sz="4" w:space="0" w:color="auto"/>
              <w:bottom w:val="single" w:sz="4" w:space="0" w:color="auto"/>
              <w:right w:val="single" w:sz="4" w:space="0" w:color="auto"/>
            </w:tcBorders>
            <w:hideMark/>
          </w:tcPr>
          <w:p w14:paraId="477F2223" w14:textId="77777777" w:rsidR="001441B2" w:rsidRPr="00AB1281" w:rsidRDefault="001441B2">
            <w:pPr>
              <w:rPr>
                <w:b/>
                <w:sz w:val="22"/>
              </w:rPr>
            </w:pPr>
            <w:r w:rsidRPr="00AB1281">
              <w:rPr>
                <w:b/>
              </w:rPr>
              <w:t>Criterion</w:t>
            </w:r>
          </w:p>
        </w:tc>
        <w:tc>
          <w:tcPr>
            <w:tcW w:w="1673" w:type="dxa"/>
            <w:tcBorders>
              <w:top w:val="single" w:sz="4" w:space="0" w:color="auto"/>
              <w:left w:val="single" w:sz="4" w:space="0" w:color="auto"/>
              <w:bottom w:val="single" w:sz="4" w:space="0" w:color="auto"/>
              <w:right w:val="single" w:sz="4" w:space="0" w:color="auto"/>
            </w:tcBorders>
            <w:hideMark/>
          </w:tcPr>
          <w:p w14:paraId="7D3922DE" w14:textId="77777777" w:rsidR="001441B2" w:rsidRPr="00AB1281" w:rsidRDefault="001441B2">
            <w:pPr>
              <w:rPr>
                <w:b/>
                <w:sz w:val="22"/>
              </w:rPr>
            </w:pPr>
            <w:r w:rsidRPr="00AB1281">
              <w:rPr>
                <w:b/>
              </w:rPr>
              <w:t>Score Scale</w:t>
            </w:r>
          </w:p>
        </w:tc>
        <w:tc>
          <w:tcPr>
            <w:tcW w:w="1143" w:type="dxa"/>
            <w:tcBorders>
              <w:top w:val="single" w:sz="4" w:space="0" w:color="auto"/>
              <w:left w:val="single" w:sz="4" w:space="0" w:color="auto"/>
              <w:bottom w:val="single" w:sz="4" w:space="0" w:color="auto"/>
              <w:right w:val="single" w:sz="4" w:space="0" w:color="auto"/>
            </w:tcBorders>
            <w:hideMark/>
          </w:tcPr>
          <w:p w14:paraId="352138EE" w14:textId="77777777" w:rsidR="001441B2" w:rsidRPr="00AB1281" w:rsidRDefault="001441B2">
            <w:pPr>
              <w:rPr>
                <w:b/>
                <w:sz w:val="22"/>
              </w:rPr>
            </w:pPr>
            <w:r w:rsidRPr="00AB1281">
              <w:rPr>
                <w:b/>
              </w:rPr>
              <w:t xml:space="preserve">Score </w:t>
            </w:r>
          </w:p>
        </w:tc>
        <w:tc>
          <w:tcPr>
            <w:tcW w:w="2236" w:type="dxa"/>
            <w:tcBorders>
              <w:top w:val="single" w:sz="4" w:space="0" w:color="auto"/>
              <w:left w:val="single" w:sz="4" w:space="0" w:color="auto"/>
              <w:bottom w:val="single" w:sz="4" w:space="0" w:color="auto"/>
              <w:right w:val="single" w:sz="4" w:space="0" w:color="auto"/>
            </w:tcBorders>
            <w:hideMark/>
          </w:tcPr>
          <w:p w14:paraId="3178CD48" w14:textId="77777777" w:rsidR="001441B2" w:rsidRPr="00AB1281" w:rsidRDefault="001441B2">
            <w:pPr>
              <w:rPr>
                <w:b/>
                <w:sz w:val="22"/>
              </w:rPr>
            </w:pPr>
            <w:r w:rsidRPr="00AB1281">
              <w:rPr>
                <w:b/>
              </w:rPr>
              <w:t>Comments/Advice on how to improve</w:t>
            </w:r>
          </w:p>
        </w:tc>
      </w:tr>
      <w:tr w:rsidR="0056617F" w:rsidRPr="00AB1281" w14:paraId="62A6328A" w14:textId="77777777" w:rsidTr="001441B2">
        <w:tc>
          <w:tcPr>
            <w:tcW w:w="3964" w:type="dxa"/>
            <w:tcBorders>
              <w:top w:val="single" w:sz="4" w:space="0" w:color="auto"/>
              <w:left w:val="single" w:sz="4" w:space="0" w:color="auto"/>
              <w:bottom w:val="single" w:sz="4" w:space="0" w:color="auto"/>
              <w:right w:val="single" w:sz="4" w:space="0" w:color="auto"/>
            </w:tcBorders>
          </w:tcPr>
          <w:p w14:paraId="71F060DE" w14:textId="27D46E1A" w:rsidR="0056617F" w:rsidRPr="00AB1281" w:rsidRDefault="0056617F">
            <w:pPr>
              <w:rPr>
                <w:sz w:val="22"/>
              </w:rPr>
            </w:pPr>
            <w:r w:rsidRPr="00AB1281">
              <w:t>Are the proposed activities to be implemented entirely in YSLME project demonstration sites or primarily implemented in YSLME demonstration sites?</w:t>
            </w:r>
          </w:p>
        </w:tc>
        <w:tc>
          <w:tcPr>
            <w:tcW w:w="1673" w:type="dxa"/>
            <w:tcBorders>
              <w:top w:val="single" w:sz="4" w:space="0" w:color="auto"/>
              <w:left w:val="single" w:sz="4" w:space="0" w:color="auto"/>
              <w:bottom w:val="single" w:sz="4" w:space="0" w:color="auto"/>
              <w:right w:val="single" w:sz="4" w:space="0" w:color="auto"/>
            </w:tcBorders>
          </w:tcPr>
          <w:p w14:paraId="2DC10EF9" w14:textId="77777777" w:rsidR="0056617F" w:rsidRPr="00AB1281" w:rsidRDefault="0056617F">
            <w:pPr>
              <w:rPr>
                <w:sz w:val="22"/>
              </w:rPr>
            </w:pPr>
          </w:p>
        </w:tc>
        <w:tc>
          <w:tcPr>
            <w:tcW w:w="1143" w:type="dxa"/>
            <w:tcBorders>
              <w:top w:val="single" w:sz="4" w:space="0" w:color="auto"/>
              <w:left w:val="single" w:sz="4" w:space="0" w:color="auto"/>
              <w:bottom w:val="single" w:sz="4" w:space="0" w:color="auto"/>
              <w:right w:val="single" w:sz="4" w:space="0" w:color="auto"/>
            </w:tcBorders>
          </w:tcPr>
          <w:p w14:paraId="781B8410" w14:textId="1A76E10B" w:rsidR="0056617F" w:rsidRPr="00AB1281" w:rsidRDefault="0056617F" w:rsidP="0056617F">
            <w:pPr>
              <w:rPr>
                <w:sz w:val="22"/>
              </w:rPr>
            </w:pPr>
            <w:r w:rsidRPr="00AB1281">
              <w:t>Yes or No</w:t>
            </w:r>
          </w:p>
          <w:p w14:paraId="19AEBC69" w14:textId="784CE957" w:rsidR="001D037E" w:rsidRPr="00AB1281" w:rsidRDefault="001D037E" w:rsidP="0056617F">
            <w:pPr>
              <w:rPr>
                <w:sz w:val="22"/>
              </w:rPr>
            </w:pPr>
            <w:r w:rsidRPr="00AB1281">
              <w:t>(please specify if answer is No)</w:t>
            </w:r>
          </w:p>
          <w:p w14:paraId="626836B4" w14:textId="77777777" w:rsidR="0056617F" w:rsidRPr="00AB1281" w:rsidRDefault="0056617F">
            <w:pPr>
              <w:rPr>
                <w:sz w:val="22"/>
              </w:rPr>
            </w:pPr>
          </w:p>
        </w:tc>
        <w:tc>
          <w:tcPr>
            <w:tcW w:w="2236" w:type="dxa"/>
            <w:tcBorders>
              <w:top w:val="single" w:sz="4" w:space="0" w:color="auto"/>
              <w:left w:val="single" w:sz="4" w:space="0" w:color="auto"/>
              <w:bottom w:val="single" w:sz="4" w:space="0" w:color="auto"/>
              <w:right w:val="single" w:sz="4" w:space="0" w:color="auto"/>
            </w:tcBorders>
          </w:tcPr>
          <w:p w14:paraId="530785D6" w14:textId="77777777" w:rsidR="0056617F" w:rsidRPr="00AB1281" w:rsidRDefault="0056617F">
            <w:pPr>
              <w:rPr>
                <w:sz w:val="22"/>
              </w:rPr>
            </w:pPr>
          </w:p>
        </w:tc>
      </w:tr>
      <w:tr w:rsidR="001441B2" w:rsidRPr="00AB1281" w14:paraId="5C57542F" w14:textId="77777777" w:rsidTr="001441B2">
        <w:tc>
          <w:tcPr>
            <w:tcW w:w="9016" w:type="dxa"/>
            <w:gridSpan w:val="4"/>
            <w:tcBorders>
              <w:top w:val="single" w:sz="4" w:space="0" w:color="auto"/>
              <w:left w:val="single" w:sz="4" w:space="0" w:color="auto"/>
              <w:bottom w:val="single" w:sz="4" w:space="0" w:color="auto"/>
              <w:right w:val="single" w:sz="4" w:space="0" w:color="auto"/>
            </w:tcBorders>
            <w:hideMark/>
          </w:tcPr>
          <w:p w14:paraId="6ADA8619" w14:textId="21ED4A3C" w:rsidR="001441B2" w:rsidRPr="00AB1281" w:rsidRDefault="001441B2">
            <w:pPr>
              <w:rPr>
                <w:b/>
                <w:sz w:val="22"/>
              </w:rPr>
            </w:pPr>
            <w:r w:rsidRPr="00AB1281">
              <w:rPr>
                <w:b/>
              </w:rPr>
              <w:t>Relevance of action</w:t>
            </w:r>
          </w:p>
        </w:tc>
      </w:tr>
      <w:tr w:rsidR="001441B2" w:rsidRPr="00AB1281" w14:paraId="36F60FD1" w14:textId="77777777" w:rsidTr="001441B2">
        <w:tc>
          <w:tcPr>
            <w:tcW w:w="3964" w:type="dxa"/>
            <w:tcBorders>
              <w:top w:val="single" w:sz="4" w:space="0" w:color="auto"/>
              <w:left w:val="single" w:sz="4" w:space="0" w:color="auto"/>
              <w:bottom w:val="single" w:sz="4" w:space="0" w:color="auto"/>
              <w:right w:val="single" w:sz="4" w:space="0" w:color="auto"/>
            </w:tcBorders>
            <w:hideMark/>
          </w:tcPr>
          <w:p w14:paraId="0DF006FD" w14:textId="592A7412" w:rsidR="001441B2" w:rsidRPr="00AB1281" w:rsidRDefault="001441B2">
            <w:pPr>
              <w:rPr>
                <w:sz w:val="22"/>
              </w:rPr>
            </w:pPr>
            <w:r w:rsidRPr="00AB1281">
              <w:t>How relevant is the proposal to objectives and priorities of this call for proposals</w:t>
            </w:r>
            <w:r w:rsidR="00E84BD0" w:rsidRPr="00AB1281">
              <w:t>?</w:t>
            </w:r>
          </w:p>
        </w:tc>
        <w:tc>
          <w:tcPr>
            <w:tcW w:w="1673" w:type="dxa"/>
            <w:tcBorders>
              <w:top w:val="single" w:sz="4" w:space="0" w:color="auto"/>
              <w:left w:val="single" w:sz="4" w:space="0" w:color="auto"/>
              <w:bottom w:val="single" w:sz="4" w:space="0" w:color="auto"/>
              <w:right w:val="single" w:sz="4" w:space="0" w:color="auto"/>
            </w:tcBorders>
            <w:hideMark/>
          </w:tcPr>
          <w:p w14:paraId="4C48D86C" w14:textId="77777777" w:rsidR="001441B2" w:rsidRPr="00AB1281" w:rsidRDefault="001441B2">
            <w:pPr>
              <w:rPr>
                <w:sz w:val="22"/>
              </w:rPr>
            </w:pPr>
            <w:r w:rsidRPr="00AB1281">
              <w:t>0-8</w:t>
            </w:r>
          </w:p>
        </w:tc>
        <w:tc>
          <w:tcPr>
            <w:tcW w:w="1143" w:type="dxa"/>
            <w:tcBorders>
              <w:top w:val="single" w:sz="4" w:space="0" w:color="auto"/>
              <w:left w:val="single" w:sz="4" w:space="0" w:color="auto"/>
              <w:bottom w:val="single" w:sz="4" w:space="0" w:color="auto"/>
              <w:right w:val="single" w:sz="4" w:space="0" w:color="auto"/>
            </w:tcBorders>
          </w:tcPr>
          <w:p w14:paraId="21A39023" w14:textId="77777777" w:rsidR="001441B2" w:rsidRPr="00AB1281" w:rsidRDefault="001441B2">
            <w:pPr>
              <w:rPr>
                <w:sz w:val="22"/>
              </w:rPr>
            </w:pPr>
          </w:p>
        </w:tc>
        <w:tc>
          <w:tcPr>
            <w:tcW w:w="2236" w:type="dxa"/>
            <w:tcBorders>
              <w:top w:val="single" w:sz="4" w:space="0" w:color="auto"/>
              <w:left w:val="single" w:sz="4" w:space="0" w:color="auto"/>
              <w:bottom w:val="single" w:sz="4" w:space="0" w:color="auto"/>
              <w:right w:val="single" w:sz="4" w:space="0" w:color="auto"/>
            </w:tcBorders>
          </w:tcPr>
          <w:p w14:paraId="1ADD4D95" w14:textId="77777777" w:rsidR="001441B2" w:rsidRPr="00AB1281" w:rsidRDefault="001441B2">
            <w:pPr>
              <w:rPr>
                <w:sz w:val="22"/>
              </w:rPr>
            </w:pPr>
          </w:p>
        </w:tc>
      </w:tr>
      <w:tr w:rsidR="001441B2" w:rsidRPr="00AB1281" w14:paraId="6549A652" w14:textId="77777777" w:rsidTr="001441B2">
        <w:tc>
          <w:tcPr>
            <w:tcW w:w="3964" w:type="dxa"/>
            <w:tcBorders>
              <w:top w:val="single" w:sz="4" w:space="0" w:color="auto"/>
              <w:left w:val="single" w:sz="4" w:space="0" w:color="auto"/>
              <w:bottom w:val="single" w:sz="4" w:space="0" w:color="auto"/>
              <w:right w:val="single" w:sz="4" w:space="0" w:color="auto"/>
            </w:tcBorders>
            <w:hideMark/>
          </w:tcPr>
          <w:p w14:paraId="6269C745" w14:textId="600DD8A8" w:rsidR="001441B2" w:rsidRPr="00AB1281" w:rsidRDefault="001441B2">
            <w:pPr>
              <w:rPr>
                <w:sz w:val="22"/>
              </w:rPr>
            </w:pPr>
            <w:r w:rsidRPr="00AB1281">
              <w:t xml:space="preserve">Does the proposal contain specific added-value elements: to </w:t>
            </w:r>
            <w:r w:rsidR="0056617F" w:rsidRPr="00AB1281">
              <w:t>concern</w:t>
            </w:r>
            <w:r w:rsidRPr="00AB1281">
              <w:t xml:space="preserve"> women, youth</w:t>
            </w:r>
            <w:r w:rsidR="0056617F" w:rsidRPr="00AB1281">
              <w:t>,</w:t>
            </w:r>
            <w:r w:rsidRPr="00AB1281">
              <w:t xml:space="preserve"> </w:t>
            </w:r>
            <w:r w:rsidR="0056617F" w:rsidRPr="00AB1281">
              <w:t>local communities and other target groups</w:t>
            </w:r>
          </w:p>
        </w:tc>
        <w:tc>
          <w:tcPr>
            <w:tcW w:w="1673" w:type="dxa"/>
            <w:tcBorders>
              <w:top w:val="single" w:sz="4" w:space="0" w:color="auto"/>
              <w:left w:val="single" w:sz="4" w:space="0" w:color="auto"/>
              <w:bottom w:val="single" w:sz="4" w:space="0" w:color="auto"/>
              <w:right w:val="single" w:sz="4" w:space="0" w:color="auto"/>
            </w:tcBorders>
            <w:hideMark/>
          </w:tcPr>
          <w:p w14:paraId="0F0E7B9C" w14:textId="77777777" w:rsidR="001441B2" w:rsidRPr="00AB1281" w:rsidRDefault="001441B2">
            <w:pPr>
              <w:rPr>
                <w:sz w:val="22"/>
              </w:rPr>
            </w:pPr>
            <w:r w:rsidRPr="00AB1281">
              <w:t>0-3</w:t>
            </w:r>
          </w:p>
        </w:tc>
        <w:tc>
          <w:tcPr>
            <w:tcW w:w="1143" w:type="dxa"/>
            <w:tcBorders>
              <w:top w:val="single" w:sz="4" w:space="0" w:color="auto"/>
              <w:left w:val="single" w:sz="4" w:space="0" w:color="auto"/>
              <w:bottom w:val="single" w:sz="4" w:space="0" w:color="auto"/>
              <w:right w:val="single" w:sz="4" w:space="0" w:color="auto"/>
            </w:tcBorders>
          </w:tcPr>
          <w:p w14:paraId="39A8C579" w14:textId="77777777" w:rsidR="001441B2" w:rsidRPr="00AB1281" w:rsidRDefault="001441B2">
            <w:pPr>
              <w:rPr>
                <w:sz w:val="22"/>
              </w:rPr>
            </w:pPr>
          </w:p>
        </w:tc>
        <w:tc>
          <w:tcPr>
            <w:tcW w:w="2236" w:type="dxa"/>
            <w:tcBorders>
              <w:top w:val="single" w:sz="4" w:space="0" w:color="auto"/>
              <w:left w:val="single" w:sz="4" w:space="0" w:color="auto"/>
              <w:bottom w:val="single" w:sz="4" w:space="0" w:color="auto"/>
              <w:right w:val="single" w:sz="4" w:space="0" w:color="auto"/>
            </w:tcBorders>
          </w:tcPr>
          <w:p w14:paraId="1AAC7678" w14:textId="77777777" w:rsidR="001441B2" w:rsidRPr="00AB1281" w:rsidRDefault="001441B2">
            <w:pPr>
              <w:rPr>
                <w:sz w:val="22"/>
              </w:rPr>
            </w:pPr>
          </w:p>
        </w:tc>
      </w:tr>
      <w:tr w:rsidR="001441B2" w:rsidRPr="00AB1281" w14:paraId="68E9BA02" w14:textId="77777777" w:rsidTr="001441B2">
        <w:tc>
          <w:tcPr>
            <w:tcW w:w="3964" w:type="dxa"/>
            <w:tcBorders>
              <w:top w:val="single" w:sz="4" w:space="0" w:color="auto"/>
              <w:left w:val="single" w:sz="4" w:space="0" w:color="auto"/>
              <w:bottom w:val="single" w:sz="4" w:space="0" w:color="auto"/>
              <w:right w:val="single" w:sz="4" w:space="0" w:color="auto"/>
            </w:tcBorders>
            <w:hideMark/>
          </w:tcPr>
          <w:p w14:paraId="557E71A1" w14:textId="2745AAE0" w:rsidR="001441B2" w:rsidRPr="00AB1281" w:rsidRDefault="001441B2">
            <w:pPr>
              <w:rPr>
                <w:b/>
                <w:sz w:val="22"/>
              </w:rPr>
            </w:pPr>
            <w:r w:rsidRPr="00AB1281">
              <w:rPr>
                <w:b/>
              </w:rPr>
              <w:t xml:space="preserve">In total </w:t>
            </w:r>
          </w:p>
        </w:tc>
        <w:tc>
          <w:tcPr>
            <w:tcW w:w="1673" w:type="dxa"/>
            <w:tcBorders>
              <w:top w:val="single" w:sz="4" w:space="0" w:color="auto"/>
              <w:left w:val="single" w:sz="4" w:space="0" w:color="auto"/>
              <w:bottom w:val="single" w:sz="4" w:space="0" w:color="auto"/>
              <w:right w:val="single" w:sz="4" w:space="0" w:color="auto"/>
            </w:tcBorders>
            <w:hideMark/>
          </w:tcPr>
          <w:p w14:paraId="6ED9FF28" w14:textId="67EE460B" w:rsidR="001441B2" w:rsidRPr="00AB1281" w:rsidRDefault="001441B2">
            <w:pPr>
              <w:rPr>
                <w:sz w:val="22"/>
              </w:rPr>
            </w:pPr>
            <w:r w:rsidRPr="00AB1281">
              <w:t>1</w:t>
            </w:r>
            <w:r w:rsidR="0056617F" w:rsidRPr="00AB1281">
              <w:t>1</w:t>
            </w:r>
          </w:p>
        </w:tc>
        <w:tc>
          <w:tcPr>
            <w:tcW w:w="1143" w:type="dxa"/>
            <w:tcBorders>
              <w:top w:val="single" w:sz="4" w:space="0" w:color="auto"/>
              <w:left w:val="single" w:sz="4" w:space="0" w:color="auto"/>
              <w:bottom w:val="single" w:sz="4" w:space="0" w:color="auto"/>
              <w:right w:val="single" w:sz="4" w:space="0" w:color="auto"/>
            </w:tcBorders>
          </w:tcPr>
          <w:p w14:paraId="3C1EA149" w14:textId="77777777" w:rsidR="001441B2" w:rsidRPr="00AB1281" w:rsidRDefault="001441B2">
            <w:pPr>
              <w:rPr>
                <w:sz w:val="22"/>
              </w:rPr>
            </w:pPr>
          </w:p>
        </w:tc>
        <w:tc>
          <w:tcPr>
            <w:tcW w:w="2236" w:type="dxa"/>
            <w:tcBorders>
              <w:top w:val="single" w:sz="4" w:space="0" w:color="auto"/>
              <w:left w:val="single" w:sz="4" w:space="0" w:color="auto"/>
              <w:bottom w:val="single" w:sz="4" w:space="0" w:color="auto"/>
              <w:right w:val="single" w:sz="4" w:space="0" w:color="auto"/>
            </w:tcBorders>
          </w:tcPr>
          <w:p w14:paraId="7E1E3BD1" w14:textId="77777777" w:rsidR="001441B2" w:rsidRPr="00AB1281" w:rsidRDefault="001441B2">
            <w:pPr>
              <w:rPr>
                <w:sz w:val="22"/>
              </w:rPr>
            </w:pPr>
          </w:p>
        </w:tc>
      </w:tr>
      <w:tr w:rsidR="001441B2" w:rsidRPr="00AB1281" w14:paraId="1970412C" w14:textId="77777777" w:rsidTr="001441B2">
        <w:tc>
          <w:tcPr>
            <w:tcW w:w="9016" w:type="dxa"/>
            <w:gridSpan w:val="4"/>
            <w:tcBorders>
              <w:top w:val="single" w:sz="4" w:space="0" w:color="auto"/>
              <w:left w:val="single" w:sz="4" w:space="0" w:color="auto"/>
              <w:bottom w:val="single" w:sz="4" w:space="0" w:color="auto"/>
              <w:right w:val="single" w:sz="4" w:space="0" w:color="auto"/>
            </w:tcBorders>
            <w:hideMark/>
          </w:tcPr>
          <w:p w14:paraId="6991CCF2" w14:textId="5B58C6A6" w:rsidR="001441B2" w:rsidRPr="00AB1281" w:rsidRDefault="001441B2">
            <w:pPr>
              <w:rPr>
                <w:b/>
                <w:sz w:val="22"/>
              </w:rPr>
            </w:pPr>
            <w:r w:rsidRPr="00AB1281">
              <w:rPr>
                <w:b/>
              </w:rPr>
              <w:t>Design of action</w:t>
            </w:r>
            <w:r w:rsidR="0073686B" w:rsidRPr="00AB1281">
              <w:rPr>
                <w:b/>
              </w:rPr>
              <w:t>s</w:t>
            </w:r>
          </w:p>
        </w:tc>
      </w:tr>
      <w:tr w:rsidR="001441B2" w:rsidRPr="00AB1281" w14:paraId="7B74A7AF" w14:textId="77777777" w:rsidTr="001441B2">
        <w:tc>
          <w:tcPr>
            <w:tcW w:w="3964" w:type="dxa"/>
            <w:tcBorders>
              <w:top w:val="single" w:sz="4" w:space="0" w:color="auto"/>
              <w:left w:val="single" w:sz="4" w:space="0" w:color="auto"/>
              <w:bottom w:val="single" w:sz="4" w:space="0" w:color="auto"/>
              <w:right w:val="single" w:sz="4" w:space="0" w:color="auto"/>
            </w:tcBorders>
            <w:hideMark/>
          </w:tcPr>
          <w:p w14:paraId="2ACF5596" w14:textId="416AEC65" w:rsidR="001441B2" w:rsidRPr="00AB1281" w:rsidRDefault="001441B2">
            <w:pPr>
              <w:rPr>
                <w:sz w:val="22"/>
              </w:rPr>
            </w:pPr>
            <w:r w:rsidRPr="00AB1281">
              <w:t xml:space="preserve">How is the overall design of the proposal regarding </w:t>
            </w:r>
            <w:r w:rsidR="007A3FC9" w:rsidRPr="00AB1281">
              <w:t>issues identified and responses</w:t>
            </w:r>
            <w:r w:rsidR="0073686B" w:rsidRPr="00AB1281">
              <w:t xml:space="preserve"> and relevance to desired results of the call for proposal?</w:t>
            </w:r>
          </w:p>
        </w:tc>
        <w:tc>
          <w:tcPr>
            <w:tcW w:w="1673" w:type="dxa"/>
            <w:tcBorders>
              <w:top w:val="single" w:sz="4" w:space="0" w:color="auto"/>
              <w:left w:val="single" w:sz="4" w:space="0" w:color="auto"/>
              <w:bottom w:val="single" w:sz="4" w:space="0" w:color="auto"/>
              <w:right w:val="single" w:sz="4" w:space="0" w:color="auto"/>
            </w:tcBorders>
            <w:hideMark/>
          </w:tcPr>
          <w:p w14:paraId="6F132871" w14:textId="0B6A8AAC" w:rsidR="001441B2" w:rsidRPr="00AB1281" w:rsidRDefault="001441B2">
            <w:pPr>
              <w:rPr>
                <w:sz w:val="22"/>
              </w:rPr>
            </w:pPr>
            <w:r w:rsidRPr="00AB1281">
              <w:t>0-</w:t>
            </w:r>
            <w:r w:rsidR="0073686B" w:rsidRPr="00AB1281">
              <w:t>10</w:t>
            </w:r>
          </w:p>
        </w:tc>
        <w:tc>
          <w:tcPr>
            <w:tcW w:w="1143" w:type="dxa"/>
            <w:tcBorders>
              <w:top w:val="single" w:sz="4" w:space="0" w:color="auto"/>
              <w:left w:val="single" w:sz="4" w:space="0" w:color="auto"/>
              <w:bottom w:val="single" w:sz="4" w:space="0" w:color="auto"/>
              <w:right w:val="single" w:sz="4" w:space="0" w:color="auto"/>
            </w:tcBorders>
          </w:tcPr>
          <w:p w14:paraId="4D037CCC" w14:textId="77777777" w:rsidR="001441B2" w:rsidRPr="00AB1281" w:rsidRDefault="001441B2">
            <w:pPr>
              <w:rPr>
                <w:sz w:val="22"/>
              </w:rPr>
            </w:pPr>
          </w:p>
        </w:tc>
        <w:tc>
          <w:tcPr>
            <w:tcW w:w="2236" w:type="dxa"/>
            <w:tcBorders>
              <w:top w:val="single" w:sz="4" w:space="0" w:color="auto"/>
              <w:left w:val="single" w:sz="4" w:space="0" w:color="auto"/>
              <w:bottom w:val="single" w:sz="4" w:space="0" w:color="auto"/>
              <w:right w:val="single" w:sz="4" w:space="0" w:color="auto"/>
            </w:tcBorders>
          </w:tcPr>
          <w:p w14:paraId="19D780CB" w14:textId="77777777" w:rsidR="001441B2" w:rsidRPr="00AB1281" w:rsidRDefault="001441B2">
            <w:pPr>
              <w:rPr>
                <w:sz w:val="22"/>
              </w:rPr>
            </w:pPr>
          </w:p>
        </w:tc>
      </w:tr>
      <w:tr w:rsidR="001441B2" w:rsidRPr="00AB1281" w14:paraId="5788616A" w14:textId="77777777" w:rsidTr="001441B2">
        <w:tc>
          <w:tcPr>
            <w:tcW w:w="3964" w:type="dxa"/>
            <w:tcBorders>
              <w:top w:val="single" w:sz="4" w:space="0" w:color="auto"/>
              <w:left w:val="single" w:sz="4" w:space="0" w:color="auto"/>
              <w:bottom w:val="single" w:sz="4" w:space="0" w:color="auto"/>
              <w:right w:val="single" w:sz="4" w:space="0" w:color="auto"/>
            </w:tcBorders>
            <w:hideMark/>
          </w:tcPr>
          <w:p w14:paraId="738E6358" w14:textId="2B98A25E" w:rsidR="001441B2" w:rsidRPr="00AB1281" w:rsidRDefault="001441B2">
            <w:pPr>
              <w:rPr>
                <w:sz w:val="22"/>
              </w:rPr>
            </w:pPr>
            <w:r w:rsidRPr="00AB1281">
              <w:t>Does the proposal contain objective and verifiable indicators for objective, outputs and project activities</w:t>
            </w:r>
            <w:r w:rsidR="0073686B" w:rsidRPr="00AB1281">
              <w:t xml:space="preserve"> with innovative ideas</w:t>
            </w:r>
            <w:r w:rsidRPr="00AB1281">
              <w:t>?</w:t>
            </w:r>
          </w:p>
        </w:tc>
        <w:tc>
          <w:tcPr>
            <w:tcW w:w="1673" w:type="dxa"/>
            <w:tcBorders>
              <w:top w:val="single" w:sz="4" w:space="0" w:color="auto"/>
              <w:left w:val="single" w:sz="4" w:space="0" w:color="auto"/>
              <w:bottom w:val="single" w:sz="4" w:space="0" w:color="auto"/>
              <w:right w:val="single" w:sz="4" w:space="0" w:color="auto"/>
            </w:tcBorders>
            <w:hideMark/>
          </w:tcPr>
          <w:p w14:paraId="3886267F" w14:textId="4B515D06" w:rsidR="001441B2" w:rsidRPr="00AB1281" w:rsidRDefault="001441B2">
            <w:pPr>
              <w:rPr>
                <w:sz w:val="22"/>
              </w:rPr>
            </w:pPr>
            <w:r w:rsidRPr="00AB1281">
              <w:t>0-</w:t>
            </w:r>
            <w:r w:rsidR="0073686B" w:rsidRPr="00AB1281">
              <w:t>10</w:t>
            </w:r>
          </w:p>
        </w:tc>
        <w:tc>
          <w:tcPr>
            <w:tcW w:w="1143" w:type="dxa"/>
            <w:tcBorders>
              <w:top w:val="single" w:sz="4" w:space="0" w:color="auto"/>
              <w:left w:val="single" w:sz="4" w:space="0" w:color="auto"/>
              <w:bottom w:val="single" w:sz="4" w:space="0" w:color="auto"/>
              <w:right w:val="single" w:sz="4" w:space="0" w:color="auto"/>
            </w:tcBorders>
          </w:tcPr>
          <w:p w14:paraId="0D7FB5F9" w14:textId="77777777" w:rsidR="001441B2" w:rsidRPr="00AB1281" w:rsidRDefault="001441B2">
            <w:pPr>
              <w:rPr>
                <w:sz w:val="22"/>
              </w:rPr>
            </w:pPr>
          </w:p>
        </w:tc>
        <w:tc>
          <w:tcPr>
            <w:tcW w:w="2236" w:type="dxa"/>
            <w:tcBorders>
              <w:top w:val="single" w:sz="4" w:space="0" w:color="auto"/>
              <w:left w:val="single" w:sz="4" w:space="0" w:color="auto"/>
              <w:bottom w:val="single" w:sz="4" w:space="0" w:color="auto"/>
              <w:right w:val="single" w:sz="4" w:space="0" w:color="auto"/>
            </w:tcBorders>
          </w:tcPr>
          <w:p w14:paraId="7774D125" w14:textId="77777777" w:rsidR="001441B2" w:rsidRPr="00AB1281" w:rsidRDefault="001441B2">
            <w:pPr>
              <w:rPr>
                <w:sz w:val="22"/>
              </w:rPr>
            </w:pPr>
          </w:p>
        </w:tc>
      </w:tr>
      <w:tr w:rsidR="0056617F" w:rsidRPr="00AB1281" w14:paraId="557AF724" w14:textId="77777777" w:rsidTr="001441B2">
        <w:tc>
          <w:tcPr>
            <w:tcW w:w="3964" w:type="dxa"/>
            <w:tcBorders>
              <w:top w:val="single" w:sz="4" w:space="0" w:color="auto"/>
              <w:left w:val="single" w:sz="4" w:space="0" w:color="auto"/>
              <w:bottom w:val="single" w:sz="4" w:space="0" w:color="auto"/>
              <w:right w:val="single" w:sz="4" w:space="0" w:color="auto"/>
            </w:tcBorders>
          </w:tcPr>
          <w:p w14:paraId="24A91802" w14:textId="5A86B4F4" w:rsidR="0056617F" w:rsidRPr="00AB1281" w:rsidRDefault="0073686B" w:rsidP="00942953">
            <w:pPr>
              <w:rPr>
                <w:sz w:val="22"/>
              </w:rPr>
            </w:pPr>
            <w:bookmarkStart w:id="26" w:name="_Hlk524424959"/>
            <w:r w:rsidRPr="00AB1281">
              <w:t xml:space="preserve">Does </w:t>
            </w:r>
            <w:r w:rsidR="00AC55F3" w:rsidRPr="00AB1281">
              <w:t>the proposal contain</w:t>
            </w:r>
            <w:r w:rsidRPr="00AB1281">
              <w:t xml:space="preserve"> </w:t>
            </w:r>
            <w:r w:rsidR="00AB1281">
              <w:rPr>
                <w:kern w:val="0"/>
                <w:sz w:val="22"/>
              </w:rPr>
              <w:t>international</w:t>
            </w:r>
            <w:r w:rsidRPr="00AB1281">
              <w:rPr>
                <w:kern w:val="0"/>
                <w:sz w:val="22"/>
              </w:rPr>
              <w:t xml:space="preserve"> partners to promote regional cooperation </w:t>
            </w:r>
            <w:r w:rsidR="007F7C84" w:rsidRPr="00AB1281">
              <w:t xml:space="preserve">and collaborative activities in </w:t>
            </w:r>
            <w:r w:rsidR="00AB1281">
              <w:rPr>
                <w:sz w:val="22"/>
              </w:rPr>
              <w:t xml:space="preserve">any </w:t>
            </w:r>
            <w:r w:rsidR="007F7C84" w:rsidRPr="00AB1281">
              <w:t xml:space="preserve">area specified in </w:t>
            </w:r>
            <w:r w:rsidR="00AB1281">
              <w:rPr>
                <w:sz w:val="22"/>
              </w:rPr>
              <w:t xml:space="preserve">any of </w:t>
            </w:r>
            <w:r w:rsidR="007F7C84" w:rsidRPr="00AB1281">
              <w:t>the six Scopes of the Grant Program?</w:t>
            </w:r>
            <w:bookmarkEnd w:id="26"/>
          </w:p>
        </w:tc>
        <w:tc>
          <w:tcPr>
            <w:tcW w:w="1673" w:type="dxa"/>
            <w:tcBorders>
              <w:top w:val="single" w:sz="4" w:space="0" w:color="auto"/>
              <w:left w:val="single" w:sz="4" w:space="0" w:color="auto"/>
              <w:bottom w:val="single" w:sz="4" w:space="0" w:color="auto"/>
              <w:right w:val="single" w:sz="4" w:space="0" w:color="auto"/>
            </w:tcBorders>
          </w:tcPr>
          <w:p w14:paraId="060AD6B4" w14:textId="0C099F86" w:rsidR="0056617F" w:rsidRPr="00AB1281" w:rsidRDefault="0056617F">
            <w:pPr>
              <w:rPr>
                <w:sz w:val="22"/>
              </w:rPr>
            </w:pPr>
            <w:r w:rsidRPr="00AB1281">
              <w:t>0-6</w:t>
            </w:r>
          </w:p>
        </w:tc>
        <w:tc>
          <w:tcPr>
            <w:tcW w:w="1143" w:type="dxa"/>
            <w:tcBorders>
              <w:top w:val="single" w:sz="4" w:space="0" w:color="auto"/>
              <w:left w:val="single" w:sz="4" w:space="0" w:color="auto"/>
              <w:bottom w:val="single" w:sz="4" w:space="0" w:color="auto"/>
              <w:right w:val="single" w:sz="4" w:space="0" w:color="auto"/>
            </w:tcBorders>
          </w:tcPr>
          <w:p w14:paraId="68DB5FED" w14:textId="77777777" w:rsidR="0056617F" w:rsidRPr="00AB1281" w:rsidRDefault="0056617F">
            <w:pPr>
              <w:rPr>
                <w:sz w:val="22"/>
              </w:rPr>
            </w:pPr>
          </w:p>
        </w:tc>
        <w:tc>
          <w:tcPr>
            <w:tcW w:w="2236" w:type="dxa"/>
            <w:tcBorders>
              <w:top w:val="single" w:sz="4" w:space="0" w:color="auto"/>
              <w:left w:val="single" w:sz="4" w:space="0" w:color="auto"/>
              <w:bottom w:val="single" w:sz="4" w:space="0" w:color="auto"/>
              <w:right w:val="single" w:sz="4" w:space="0" w:color="auto"/>
            </w:tcBorders>
          </w:tcPr>
          <w:p w14:paraId="42FBEB34" w14:textId="77777777" w:rsidR="0056617F" w:rsidRPr="00AB1281" w:rsidRDefault="0056617F">
            <w:pPr>
              <w:rPr>
                <w:sz w:val="22"/>
              </w:rPr>
            </w:pPr>
          </w:p>
        </w:tc>
      </w:tr>
      <w:tr w:rsidR="001441B2" w:rsidRPr="00AB1281" w14:paraId="381FCB7D" w14:textId="77777777" w:rsidTr="001441B2">
        <w:trPr>
          <w:trHeight w:val="349"/>
        </w:trPr>
        <w:tc>
          <w:tcPr>
            <w:tcW w:w="3964" w:type="dxa"/>
            <w:tcBorders>
              <w:top w:val="single" w:sz="4" w:space="0" w:color="auto"/>
              <w:left w:val="single" w:sz="4" w:space="0" w:color="auto"/>
              <w:bottom w:val="single" w:sz="4" w:space="0" w:color="auto"/>
              <w:right w:val="single" w:sz="4" w:space="0" w:color="auto"/>
            </w:tcBorders>
            <w:hideMark/>
          </w:tcPr>
          <w:p w14:paraId="579843CA" w14:textId="542D5BAE" w:rsidR="001441B2" w:rsidRPr="00AB1281" w:rsidRDefault="001441B2">
            <w:pPr>
              <w:rPr>
                <w:sz w:val="22"/>
              </w:rPr>
            </w:pPr>
            <w:r w:rsidRPr="00AB1281">
              <w:t xml:space="preserve">How the </w:t>
            </w:r>
            <w:r w:rsidR="00D670E8" w:rsidRPr="00AB1281">
              <w:t xml:space="preserve">stakeholders are </w:t>
            </w:r>
            <w:r w:rsidRPr="00AB1281">
              <w:t>engage</w:t>
            </w:r>
            <w:r w:rsidR="00D670E8" w:rsidRPr="00AB1281">
              <w:t>d?</w:t>
            </w:r>
          </w:p>
        </w:tc>
        <w:tc>
          <w:tcPr>
            <w:tcW w:w="1673" w:type="dxa"/>
            <w:tcBorders>
              <w:top w:val="single" w:sz="4" w:space="0" w:color="auto"/>
              <w:left w:val="single" w:sz="4" w:space="0" w:color="auto"/>
              <w:bottom w:val="single" w:sz="4" w:space="0" w:color="auto"/>
              <w:right w:val="single" w:sz="4" w:space="0" w:color="auto"/>
            </w:tcBorders>
            <w:hideMark/>
          </w:tcPr>
          <w:p w14:paraId="076D8B35" w14:textId="555FE81F" w:rsidR="001441B2" w:rsidRPr="00AB1281" w:rsidRDefault="001441B2">
            <w:pPr>
              <w:rPr>
                <w:sz w:val="22"/>
              </w:rPr>
            </w:pPr>
            <w:r w:rsidRPr="00AB1281">
              <w:t>0-</w:t>
            </w:r>
            <w:r w:rsidR="0073686B" w:rsidRPr="00AB1281">
              <w:t>5</w:t>
            </w:r>
          </w:p>
        </w:tc>
        <w:tc>
          <w:tcPr>
            <w:tcW w:w="1143" w:type="dxa"/>
            <w:tcBorders>
              <w:top w:val="single" w:sz="4" w:space="0" w:color="auto"/>
              <w:left w:val="single" w:sz="4" w:space="0" w:color="auto"/>
              <w:bottom w:val="single" w:sz="4" w:space="0" w:color="auto"/>
              <w:right w:val="single" w:sz="4" w:space="0" w:color="auto"/>
            </w:tcBorders>
          </w:tcPr>
          <w:p w14:paraId="1082162C" w14:textId="77777777" w:rsidR="001441B2" w:rsidRPr="00AB1281" w:rsidRDefault="001441B2">
            <w:pPr>
              <w:rPr>
                <w:sz w:val="22"/>
              </w:rPr>
            </w:pPr>
          </w:p>
        </w:tc>
        <w:tc>
          <w:tcPr>
            <w:tcW w:w="2236" w:type="dxa"/>
            <w:tcBorders>
              <w:top w:val="single" w:sz="4" w:space="0" w:color="auto"/>
              <w:left w:val="single" w:sz="4" w:space="0" w:color="auto"/>
              <w:bottom w:val="single" w:sz="4" w:space="0" w:color="auto"/>
              <w:right w:val="single" w:sz="4" w:space="0" w:color="auto"/>
            </w:tcBorders>
          </w:tcPr>
          <w:p w14:paraId="69994603" w14:textId="77777777" w:rsidR="001441B2" w:rsidRPr="00AB1281" w:rsidRDefault="001441B2">
            <w:pPr>
              <w:rPr>
                <w:sz w:val="22"/>
              </w:rPr>
            </w:pPr>
          </w:p>
        </w:tc>
      </w:tr>
      <w:tr w:rsidR="001441B2" w:rsidRPr="00AB1281" w14:paraId="1C0E8DAB" w14:textId="77777777" w:rsidTr="001441B2">
        <w:trPr>
          <w:trHeight w:val="349"/>
        </w:trPr>
        <w:tc>
          <w:tcPr>
            <w:tcW w:w="3964" w:type="dxa"/>
            <w:tcBorders>
              <w:top w:val="single" w:sz="4" w:space="0" w:color="auto"/>
              <w:left w:val="single" w:sz="4" w:space="0" w:color="auto"/>
              <w:bottom w:val="single" w:sz="4" w:space="0" w:color="auto"/>
              <w:right w:val="single" w:sz="4" w:space="0" w:color="auto"/>
            </w:tcBorders>
            <w:hideMark/>
          </w:tcPr>
          <w:p w14:paraId="36CE518D" w14:textId="4CB3CD9A" w:rsidR="001441B2" w:rsidRPr="00AB1281" w:rsidRDefault="001441B2">
            <w:pPr>
              <w:rPr>
                <w:sz w:val="22"/>
              </w:rPr>
            </w:pPr>
            <w:r w:rsidRPr="00AB1281">
              <w:rPr>
                <w:b/>
              </w:rPr>
              <w:t>In total</w:t>
            </w:r>
          </w:p>
        </w:tc>
        <w:tc>
          <w:tcPr>
            <w:tcW w:w="1673" w:type="dxa"/>
            <w:tcBorders>
              <w:top w:val="single" w:sz="4" w:space="0" w:color="auto"/>
              <w:left w:val="single" w:sz="4" w:space="0" w:color="auto"/>
              <w:bottom w:val="single" w:sz="4" w:space="0" w:color="auto"/>
              <w:right w:val="single" w:sz="4" w:space="0" w:color="auto"/>
            </w:tcBorders>
            <w:hideMark/>
          </w:tcPr>
          <w:p w14:paraId="241B7194" w14:textId="52071980" w:rsidR="001441B2" w:rsidRPr="00AB1281" w:rsidRDefault="0056617F">
            <w:pPr>
              <w:rPr>
                <w:sz w:val="22"/>
              </w:rPr>
            </w:pPr>
            <w:r w:rsidRPr="00AB1281">
              <w:t>31</w:t>
            </w:r>
          </w:p>
        </w:tc>
        <w:tc>
          <w:tcPr>
            <w:tcW w:w="1143" w:type="dxa"/>
            <w:tcBorders>
              <w:top w:val="single" w:sz="4" w:space="0" w:color="auto"/>
              <w:left w:val="single" w:sz="4" w:space="0" w:color="auto"/>
              <w:bottom w:val="single" w:sz="4" w:space="0" w:color="auto"/>
              <w:right w:val="single" w:sz="4" w:space="0" w:color="auto"/>
            </w:tcBorders>
          </w:tcPr>
          <w:p w14:paraId="4BE10F0F" w14:textId="77777777" w:rsidR="001441B2" w:rsidRPr="00AB1281" w:rsidRDefault="001441B2">
            <w:pPr>
              <w:rPr>
                <w:sz w:val="22"/>
              </w:rPr>
            </w:pPr>
          </w:p>
        </w:tc>
        <w:tc>
          <w:tcPr>
            <w:tcW w:w="2236" w:type="dxa"/>
            <w:tcBorders>
              <w:top w:val="single" w:sz="4" w:space="0" w:color="auto"/>
              <w:left w:val="single" w:sz="4" w:space="0" w:color="auto"/>
              <w:bottom w:val="single" w:sz="4" w:space="0" w:color="auto"/>
              <w:right w:val="single" w:sz="4" w:space="0" w:color="auto"/>
            </w:tcBorders>
          </w:tcPr>
          <w:p w14:paraId="140B998E" w14:textId="77777777" w:rsidR="001441B2" w:rsidRPr="00AB1281" w:rsidRDefault="001441B2">
            <w:pPr>
              <w:rPr>
                <w:sz w:val="22"/>
              </w:rPr>
            </w:pPr>
          </w:p>
        </w:tc>
      </w:tr>
      <w:tr w:rsidR="001441B2" w:rsidRPr="00AB1281" w14:paraId="20C23CF0" w14:textId="77777777" w:rsidTr="001441B2">
        <w:trPr>
          <w:trHeight w:val="349"/>
        </w:trPr>
        <w:tc>
          <w:tcPr>
            <w:tcW w:w="9016" w:type="dxa"/>
            <w:gridSpan w:val="4"/>
            <w:tcBorders>
              <w:top w:val="single" w:sz="4" w:space="0" w:color="auto"/>
              <w:left w:val="single" w:sz="4" w:space="0" w:color="auto"/>
              <w:bottom w:val="single" w:sz="4" w:space="0" w:color="auto"/>
              <w:right w:val="single" w:sz="4" w:space="0" w:color="auto"/>
            </w:tcBorders>
            <w:hideMark/>
          </w:tcPr>
          <w:p w14:paraId="755D8B9F" w14:textId="5C21601E" w:rsidR="001441B2" w:rsidRPr="00AB1281" w:rsidRDefault="001441B2">
            <w:pPr>
              <w:rPr>
                <w:b/>
                <w:sz w:val="22"/>
              </w:rPr>
            </w:pPr>
            <w:r w:rsidRPr="00AB1281">
              <w:rPr>
                <w:b/>
              </w:rPr>
              <w:t>Applicant capacity</w:t>
            </w:r>
          </w:p>
        </w:tc>
      </w:tr>
      <w:tr w:rsidR="001441B2" w:rsidRPr="00AB1281" w14:paraId="6242288C" w14:textId="77777777" w:rsidTr="001441B2">
        <w:trPr>
          <w:trHeight w:val="349"/>
        </w:trPr>
        <w:tc>
          <w:tcPr>
            <w:tcW w:w="3964" w:type="dxa"/>
            <w:tcBorders>
              <w:top w:val="single" w:sz="4" w:space="0" w:color="auto"/>
              <w:left w:val="single" w:sz="4" w:space="0" w:color="auto"/>
              <w:bottom w:val="single" w:sz="4" w:space="0" w:color="auto"/>
              <w:right w:val="single" w:sz="4" w:space="0" w:color="auto"/>
            </w:tcBorders>
            <w:hideMark/>
          </w:tcPr>
          <w:p w14:paraId="56A8857F" w14:textId="4F588992" w:rsidR="001441B2" w:rsidRPr="00AB1281" w:rsidRDefault="00860361">
            <w:pPr>
              <w:rPr>
                <w:sz w:val="22"/>
              </w:rPr>
            </w:pPr>
            <w:r w:rsidRPr="00AB1281">
              <w:rPr>
                <w:rFonts w:cs="Segoe UI"/>
                <w:color w:val="000000"/>
                <w:shd w:val="clear" w:color="auto" w:fill="FFFFFF"/>
              </w:rPr>
              <w:lastRenderedPageBreak/>
              <w:t xml:space="preserve">Does the applicant have </w:t>
            </w:r>
            <w:r w:rsidR="001441B2" w:rsidRPr="00AB1281">
              <w:rPr>
                <w:rFonts w:cs="Segoe UI"/>
                <w:color w:val="000000"/>
                <w:shd w:val="clear" w:color="auto" w:fill="FFFFFF"/>
              </w:rPr>
              <w:t>good intern</w:t>
            </w:r>
            <w:r w:rsidR="007A3FC9" w:rsidRPr="00AB1281">
              <w:rPr>
                <w:rFonts w:cs="Segoe UI"/>
                <w:color w:val="000000"/>
                <w:shd w:val="clear" w:color="auto" w:fill="FFFFFF"/>
              </w:rPr>
              <w:t>al</w:t>
            </w:r>
            <w:r w:rsidR="001441B2" w:rsidRPr="00AB1281">
              <w:rPr>
                <w:rFonts w:cs="Segoe UI"/>
                <w:color w:val="000000"/>
                <w:shd w:val="clear" w:color="auto" w:fill="FFFFFF"/>
              </w:rPr>
              <w:t xml:space="preserve"> control policy to ensure the project quality and control risk?</w:t>
            </w:r>
          </w:p>
        </w:tc>
        <w:tc>
          <w:tcPr>
            <w:tcW w:w="1673" w:type="dxa"/>
            <w:tcBorders>
              <w:top w:val="single" w:sz="4" w:space="0" w:color="auto"/>
              <w:left w:val="single" w:sz="4" w:space="0" w:color="auto"/>
              <w:bottom w:val="single" w:sz="4" w:space="0" w:color="auto"/>
              <w:right w:val="single" w:sz="4" w:space="0" w:color="auto"/>
            </w:tcBorders>
            <w:hideMark/>
          </w:tcPr>
          <w:p w14:paraId="1A164FD3" w14:textId="12A29550" w:rsidR="001441B2" w:rsidRPr="00AB1281" w:rsidRDefault="001441B2">
            <w:pPr>
              <w:rPr>
                <w:sz w:val="22"/>
              </w:rPr>
            </w:pPr>
          </w:p>
        </w:tc>
        <w:tc>
          <w:tcPr>
            <w:tcW w:w="1143" w:type="dxa"/>
            <w:tcBorders>
              <w:top w:val="single" w:sz="4" w:space="0" w:color="auto"/>
              <w:left w:val="single" w:sz="4" w:space="0" w:color="auto"/>
              <w:bottom w:val="single" w:sz="4" w:space="0" w:color="auto"/>
              <w:right w:val="single" w:sz="4" w:space="0" w:color="auto"/>
            </w:tcBorders>
          </w:tcPr>
          <w:p w14:paraId="650120B3" w14:textId="0075F592" w:rsidR="001441B2" w:rsidRPr="00AB1281" w:rsidRDefault="00860361">
            <w:pPr>
              <w:rPr>
                <w:sz w:val="22"/>
              </w:rPr>
            </w:pPr>
            <w:r w:rsidRPr="00AB1281">
              <w:t>Yes or no</w:t>
            </w:r>
          </w:p>
        </w:tc>
        <w:tc>
          <w:tcPr>
            <w:tcW w:w="2236" w:type="dxa"/>
            <w:tcBorders>
              <w:top w:val="single" w:sz="4" w:space="0" w:color="auto"/>
              <w:left w:val="single" w:sz="4" w:space="0" w:color="auto"/>
              <w:bottom w:val="single" w:sz="4" w:space="0" w:color="auto"/>
              <w:right w:val="single" w:sz="4" w:space="0" w:color="auto"/>
            </w:tcBorders>
          </w:tcPr>
          <w:p w14:paraId="77506511" w14:textId="77777777" w:rsidR="001441B2" w:rsidRPr="00AB1281" w:rsidRDefault="001441B2">
            <w:pPr>
              <w:rPr>
                <w:sz w:val="22"/>
              </w:rPr>
            </w:pPr>
          </w:p>
        </w:tc>
      </w:tr>
      <w:tr w:rsidR="001441B2" w:rsidRPr="00AB1281" w14:paraId="65722E6D" w14:textId="77777777" w:rsidTr="001441B2">
        <w:trPr>
          <w:trHeight w:val="349"/>
        </w:trPr>
        <w:tc>
          <w:tcPr>
            <w:tcW w:w="3964" w:type="dxa"/>
            <w:tcBorders>
              <w:top w:val="single" w:sz="4" w:space="0" w:color="auto"/>
              <w:left w:val="single" w:sz="4" w:space="0" w:color="auto"/>
              <w:bottom w:val="single" w:sz="4" w:space="0" w:color="auto"/>
              <w:right w:val="single" w:sz="4" w:space="0" w:color="auto"/>
            </w:tcBorders>
            <w:hideMark/>
          </w:tcPr>
          <w:p w14:paraId="53123D4D" w14:textId="2D786D17" w:rsidR="001441B2" w:rsidRPr="00AB1281" w:rsidRDefault="007A3FC9">
            <w:pPr>
              <w:rPr>
                <w:rFonts w:cs="Segoe UI"/>
                <w:color w:val="000000"/>
                <w:sz w:val="22"/>
                <w:shd w:val="clear" w:color="auto" w:fill="FFFFFF"/>
              </w:rPr>
            </w:pPr>
            <w:r w:rsidRPr="00AB1281">
              <w:t xml:space="preserve">Strengths of </w:t>
            </w:r>
            <w:r w:rsidR="001441B2" w:rsidRPr="00AB1281">
              <w:t>project man</w:t>
            </w:r>
            <w:r w:rsidRPr="00AB1281">
              <w:t>agement experience of applicant, and experience with i</w:t>
            </w:r>
            <w:r w:rsidR="001441B2" w:rsidRPr="00AB1281">
              <w:rPr>
                <w:rFonts w:cs="Segoe UI"/>
                <w:color w:val="000000"/>
                <w:shd w:val="clear" w:color="auto" w:fill="FFFFFF"/>
              </w:rPr>
              <w:t>nternational project</w:t>
            </w:r>
            <w:r w:rsidR="00D670E8" w:rsidRPr="00AB1281">
              <w:rPr>
                <w:rFonts w:cs="Segoe UI"/>
                <w:color w:val="000000"/>
                <w:shd w:val="clear" w:color="auto" w:fill="FFFFFF"/>
              </w:rPr>
              <w:t>s</w:t>
            </w:r>
            <w:r w:rsidR="001441B2" w:rsidRPr="00AB1281">
              <w:t xml:space="preserve"> </w:t>
            </w:r>
          </w:p>
        </w:tc>
        <w:tc>
          <w:tcPr>
            <w:tcW w:w="1673" w:type="dxa"/>
            <w:tcBorders>
              <w:top w:val="single" w:sz="4" w:space="0" w:color="auto"/>
              <w:left w:val="single" w:sz="4" w:space="0" w:color="auto"/>
              <w:bottom w:val="single" w:sz="4" w:space="0" w:color="auto"/>
              <w:right w:val="single" w:sz="4" w:space="0" w:color="auto"/>
            </w:tcBorders>
            <w:hideMark/>
          </w:tcPr>
          <w:p w14:paraId="7DC68803" w14:textId="77777777" w:rsidR="001441B2" w:rsidRPr="00AB1281" w:rsidRDefault="001441B2">
            <w:pPr>
              <w:rPr>
                <w:sz w:val="22"/>
              </w:rPr>
            </w:pPr>
            <w:r w:rsidRPr="00AB1281">
              <w:t>0-6</w:t>
            </w:r>
          </w:p>
        </w:tc>
        <w:tc>
          <w:tcPr>
            <w:tcW w:w="1143" w:type="dxa"/>
            <w:tcBorders>
              <w:top w:val="single" w:sz="4" w:space="0" w:color="auto"/>
              <w:left w:val="single" w:sz="4" w:space="0" w:color="auto"/>
              <w:bottom w:val="single" w:sz="4" w:space="0" w:color="auto"/>
              <w:right w:val="single" w:sz="4" w:space="0" w:color="auto"/>
            </w:tcBorders>
          </w:tcPr>
          <w:p w14:paraId="445CE183" w14:textId="77777777" w:rsidR="001441B2" w:rsidRPr="00AB1281" w:rsidRDefault="001441B2">
            <w:pPr>
              <w:rPr>
                <w:sz w:val="22"/>
              </w:rPr>
            </w:pPr>
          </w:p>
        </w:tc>
        <w:tc>
          <w:tcPr>
            <w:tcW w:w="2236" w:type="dxa"/>
            <w:tcBorders>
              <w:top w:val="single" w:sz="4" w:space="0" w:color="auto"/>
              <w:left w:val="single" w:sz="4" w:space="0" w:color="auto"/>
              <w:bottom w:val="single" w:sz="4" w:space="0" w:color="auto"/>
              <w:right w:val="single" w:sz="4" w:space="0" w:color="auto"/>
            </w:tcBorders>
          </w:tcPr>
          <w:p w14:paraId="3A443356" w14:textId="77777777" w:rsidR="001441B2" w:rsidRPr="00AB1281" w:rsidRDefault="001441B2">
            <w:pPr>
              <w:rPr>
                <w:sz w:val="22"/>
              </w:rPr>
            </w:pPr>
          </w:p>
        </w:tc>
      </w:tr>
      <w:tr w:rsidR="001441B2" w:rsidRPr="00AB1281" w14:paraId="13CE917A" w14:textId="77777777" w:rsidTr="00D670E8">
        <w:trPr>
          <w:trHeight w:val="626"/>
        </w:trPr>
        <w:tc>
          <w:tcPr>
            <w:tcW w:w="3964" w:type="dxa"/>
            <w:tcBorders>
              <w:top w:val="single" w:sz="4" w:space="0" w:color="auto"/>
              <w:left w:val="single" w:sz="4" w:space="0" w:color="auto"/>
              <w:bottom w:val="single" w:sz="4" w:space="0" w:color="auto"/>
              <w:right w:val="single" w:sz="4" w:space="0" w:color="auto"/>
            </w:tcBorders>
            <w:hideMark/>
          </w:tcPr>
          <w:p w14:paraId="0FFCF7F7" w14:textId="50EAF4B7" w:rsidR="001441B2" w:rsidRPr="00AB1281" w:rsidRDefault="007A3FC9">
            <w:pPr>
              <w:rPr>
                <w:sz w:val="22"/>
              </w:rPr>
            </w:pPr>
            <w:r w:rsidRPr="00AB1281">
              <w:rPr>
                <w:rFonts w:cs="Segoe UI"/>
                <w:color w:val="000000"/>
                <w:shd w:val="clear" w:color="auto" w:fill="FFFFFF"/>
              </w:rPr>
              <w:t>Team leader and core member’s capacity</w:t>
            </w:r>
          </w:p>
        </w:tc>
        <w:tc>
          <w:tcPr>
            <w:tcW w:w="1673" w:type="dxa"/>
            <w:tcBorders>
              <w:top w:val="single" w:sz="4" w:space="0" w:color="auto"/>
              <w:left w:val="single" w:sz="4" w:space="0" w:color="auto"/>
              <w:bottom w:val="single" w:sz="4" w:space="0" w:color="auto"/>
              <w:right w:val="single" w:sz="4" w:space="0" w:color="auto"/>
            </w:tcBorders>
            <w:hideMark/>
          </w:tcPr>
          <w:p w14:paraId="76C16D68" w14:textId="0246C76D" w:rsidR="001441B2" w:rsidRPr="00AB1281" w:rsidRDefault="001441B2">
            <w:pPr>
              <w:rPr>
                <w:sz w:val="22"/>
              </w:rPr>
            </w:pPr>
            <w:r w:rsidRPr="00AB1281">
              <w:t>0-</w:t>
            </w:r>
            <w:r w:rsidR="00860361" w:rsidRPr="00AB1281">
              <w:t>13</w:t>
            </w:r>
          </w:p>
        </w:tc>
        <w:tc>
          <w:tcPr>
            <w:tcW w:w="1143" w:type="dxa"/>
            <w:tcBorders>
              <w:top w:val="single" w:sz="4" w:space="0" w:color="auto"/>
              <w:left w:val="single" w:sz="4" w:space="0" w:color="auto"/>
              <w:bottom w:val="single" w:sz="4" w:space="0" w:color="auto"/>
              <w:right w:val="single" w:sz="4" w:space="0" w:color="auto"/>
            </w:tcBorders>
          </w:tcPr>
          <w:p w14:paraId="758F3533" w14:textId="77777777" w:rsidR="001441B2" w:rsidRPr="00AB1281" w:rsidRDefault="001441B2">
            <w:pPr>
              <w:rPr>
                <w:sz w:val="22"/>
              </w:rPr>
            </w:pPr>
          </w:p>
        </w:tc>
        <w:tc>
          <w:tcPr>
            <w:tcW w:w="2236" w:type="dxa"/>
            <w:tcBorders>
              <w:top w:val="single" w:sz="4" w:space="0" w:color="auto"/>
              <w:left w:val="single" w:sz="4" w:space="0" w:color="auto"/>
              <w:bottom w:val="single" w:sz="4" w:space="0" w:color="auto"/>
              <w:right w:val="single" w:sz="4" w:space="0" w:color="auto"/>
            </w:tcBorders>
          </w:tcPr>
          <w:p w14:paraId="11F8E0A3" w14:textId="77777777" w:rsidR="001441B2" w:rsidRPr="00AB1281" w:rsidRDefault="001441B2">
            <w:pPr>
              <w:rPr>
                <w:sz w:val="22"/>
              </w:rPr>
            </w:pPr>
          </w:p>
        </w:tc>
      </w:tr>
      <w:tr w:rsidR="001441B2" w:rsidRPr="00AB1281" w14:paraId="0B1A09CE" w14:textId="77777777" w:rsidTr="001441B2">
        <w:trPr>
          <w:trHeight w:val="349"/>
        </w:trPr>
        <w:tc>
          <w:tcPr>
            <w:tcW w:w="3964" w:type="dxa"/>
            <w:tcBorders>
              <w:top w:val="single" w:sz="4" w:space="0" w:color="auto"/>
              <w:left w:val="single" w:sz="4" w:space="0" w:color="auto"/>
              <w:bottom w:val="single" w:sz="4" w:space="0" w:color="auto"/>
              <w:right w:val="single" w:sz="4" w:space="0" w:color="auto"/>
            </w:tcBorders>
            <w:hideMark/>
          </w:tcPr>
          <w:p w14:paraId="76AFBB00" w14:textId="29026406" w:rsidR="001441B2" w:rsidRPr="00AB1281" w:rsidRDefault="001441B2">
            <w:pPr>
              <w:rPr>
                <w:b/>
                <w:sz w:val="22"/>
              </w:rPr>
            </w:pPr>
            <w:r w:rsidRPr="00AB1281">
              <w:rPr>
                <w:b/>
              </w:rPr>
              <w:t>In total</w:t>
            </w:r>
          </w:p>
        </w:tc>
        <w:tc>
          <w:tcPr>
            <w:tcW w:w="1673" w:type="dxa"/>
            <w:tcBorders>
              <w:top w:val="single" w:sz="4" w:space="0" w:color="auto"/>
              <w:left w:val="single" w:sz="4" w:space="0" w:color="auto"/>
              <w:bottom w:val="single" w:sz="4" w:space="0" w:color="auto"/>
              <w:right w:val="single" w:sz="4" w:space="0" w:color="auto"/>
            </w:tcBorders>
            <w:hideMark/>
          </w:tcPr>
          <w:p w14:paraId="4EA5EC5B" w14:textId="77777777" w:rsidR="001441B2" w:rsidRPr="00AB1281" w:rsidRDefault="001441B2">
            <w:pPr>
              <w:rPr>
                <w:sz w:val="22"/>
              </w:rPr>
            </w:pPr>
            <w:r w:rsidRPr="00AB1281">
              <w:t>19</w:t>
            </w:r>
          </w:p>
        </w:tc>
        <w:tc>
          <w:tcPr>
            <w:tcW w:w="1143" w:type="dxa"/>
            <w:tcBorders>
              <w:top w:val="single" w:sz="4" w:space="0" w:color="auto"/>
              <w:left w:val="single" w:sz="4" w:space="0" w:color="auto"/>
              <w:bottom w:val="single" w:sz="4" w:space="0" w:color="auto"/>
              <w:right w:val="single" w:sz="4" w:space="0" w:color="auto"/>
            </w:tcBorders>
          </w:tcPr>
          <w:p w14:paraId="4E69348D" w14:textId="77777777" w:rsidR="001441B2" w:rsidRPr="00AB1281" w:rsidRDefault="001441B2">
            <w:pPr>
              <w:rPr>
                <w:sz w:val="22"/>
              </w:rPr>
            </w:pPr>
          </w:p>
        </w:tc>
        <w:tc>
          <w:tcPr>
            <w:tcW w:w="2236" w:type="dxa"/>
            <w:tcBorders>
              <w:top w:val="single" w:sz="4" w:space="0" w:color="auto"/>
              <w:left w:val="single" w:sz="4" w:space="0" w:color="auto"/>
              <w:bottom w:val="single" w:sz="4" w:space="0" w:color="auto"/>
              <w:right w:val="single" w:sz="4" w:space="0" w:color="auto"/>
            </w:tcBorders>
          </w:tcPr>
          <w:p w14:paraId="3511E8BA" w14:textId="77777777" w:rsidR="001441B2" w:rsidRPr="00AB1281" w:rsidRDefault="001441B2">
            <w:pPr>
              <w:rPr>
                <w:sz w:val="22"/>
              </w:rPr>
            </w:pPr>
          </w:p>
        </w:tc>
      </w:tr>
      <w:tr w:rsidR="001441B2" w:rsidRPr="00AB1281" w14:paraId="196F8112" w14:textId="77777777" w:rsidTr="001441B2">
        <w:trPr>
          <w:trHeight w:val="349"/>
        </w:trPr>
        <w:tc>
          <w:tcPr>
            <w:tcW w:w="9016" w:type="dxa"/>
            <w:gridSpan w:val="4"/>
            <w:tcBorders>
              <w:top w:val="single" w:sz="4" w:space="0" w:color="auto"/>
              <w:left w:val="single" w:sz="4" w:space="0" w:color="auto"/>
              <w:bottom w:val="single" w:sz="4" w:space="0" w:color="auto"/>
              <w:right w:val="single" w:sz="4" w:space="0" w:color="auto"/>
            </w:tcBorders>
            <w:hideMark/>
          </w:tcPr>
          <w:p w14:paraId="00F6DC56" w14:textId="28754A2F" w:rsidR="001441B2" w:rsidRPr="00AB1281" w:rsidRDefault="001441B2">
            <w:pPr>
              <w:rPr>
                <w:sz w:val="22"/>
              </w:rPr>
            </w:pPr>
            <w:r w:rsidRPr="00AB1281">
              <w:rPr>
                <w:b/>
              </w:rPr>
              <w:t xml:space="preserve"> Sustainability of action</w:t>
            </w:r>
          </w:p>
        </w:tc>
      </w:tr>
      <w:tr w:rsidR="001441B2" w:rsidRPr="00AB1281" w14:paraId="72D3140E" w14:textId="77777777" w:rsidTr="001441B2">
        <w:trPr>
          <w:trHeight w:val="349"/>
        </w:trPr>
        <w:tc>
          <w:tcPr>
            <w:tcW w:w="3964" w:type="dxa"/>
            <w:tcBorders>
              <w:top w:val="single" w:sz="4" w:space="0" w:color="auto"/>
              <w:left w:val="single" w:sz="4" w:space="0" w:color="auto"/>
              <w:bottom w:val="single" w:sz="4" w:space="0" w:color="auto"/>
              <w:right w:val="single" w:sz="4" w:space="0" w:color="auto"/>
            </w:tcBorders>
            <w:hideMark/>
          </w:tcPr>
          <w:p w14:paraId="471EF940" w14:textId="77777777" w:rsidR="001441B2" w:rsidRPr="00AB1281" w:rsidRDefault="001441B2">
            <w:pPr>
              <w:rPr>
                <w:sz w:val="22"/>
              </w:rPr>
            </w:pPr>
            <w:r w:rsidRPr="00AB1281">
              <w:t>Is the project likely to have multiplier effects? (Ecological, social and policy etc.)</w:t>
            </w:r>
          </w:p>
        </w:tc>
        <w:tc>
          <w:tcPr>
            <w:tcW w:w="1673" w:type="dxa"/>
            <w:tcBorders>
              <w:top w:val="single" w:sz="4" w:space="0" w:color="auto"/>
              <w:left w:val="single" w:sz="4" w:space="0" w:color="auto"/>
              <w:bottom w:val="single" w:sz="4" w:space="0" w:color="auto"/>
              <w:right w:val="single" w:sz="4" w:space="0" w:color="auto"/>
            </w:tcBorders>
            <w:hideMark/>
          </w:tcPr>
          <w:p w14:paraId="0A4CE0EC" w14:textId="77777777" w:rsidR="001441B2" w:rsidRPr="00AB1281" w:rsidRDefault="001441B2">
            <w:pPr>
              <w:rPr>
                <w:sz w:val="22"/>
              </w:rPr>
            </w:pPr>
            <w:r w:rsidRPr="00AB1281">
              <w:t>0-5</w:t>
            </w:r>
          </w:p>
        </w:tc>
        <w:tc>
          <w:tcPr>
            <w:tcW w:w="1143" w:type="dxa"/>
            <w:tcBorders>
              <w:top w:val="single" w:sz="4" w:space="0" w:color="auto"/>
              <w:left w:val="single" w:sz="4" w:space="0" w:color="auto"/>
              <w:bottom w:val="single" w:sz="4" w:space="0" w:color="auto"/>
              <w:right w:val="single" w:sz="4" w:space="0" w:color="auto"/>
            </w:tcBorders>
          </w:tcPr>
          <w:p w14:paraId="425D7AF3" w14:textId="77777777" w:rsidR="001441B2" w:rsidRPr="00AB1281" w:rsidRDefault="001441B2">
            <w:pPr>
              <w:rPr>
                <w:sz w:val="22"/>
              </w:rPr>
            </w:pPr>
          </w:p>
        </w:tc>
        <w:tc>
          <w:tcPr>
            <w:tcW w:w="2236" w:type="dxa"/>
            <w:tcBorders>
              <w:top w:val="single" w:sz="4" w:space="0" w:color="auto"/>
              <w:left w:val="single" w:sz="4" w:space="0" w:color="auto"/>
              <w:bottom w:val="single" w:sz="4" w:space="0" w:color="auto"/>
              <w:right w:val="single" w:sz="4" w:space="0" w:color="auto"/>
            </w:tcBorders>
          </w:tcPr>
          <w:p w14:paraId="1742A57B" w14:textId="77777777" w:rsidR="001441B2" w:rsidRPr="00AB1281" w:rsidRDefault="001441B2">
            <w:pPr>
              <w:rPr>
                <w:sz w:val="22"/>
              </w:rPr>
            </w:pPr>
          </w:p>
        </w:tc>
      </w:tr>
      <w:tr w:rsidR="001441B2" w:rsidRPr="00AB1281" w14:paraId="5488E7D7" w14:textId="77777777" w:rsidTr="001441B2">
        <w:trPr>
          <w:trHeight w:val="349"/>
        </w:trPr>
        <w:tc>
          <w:tcPr>
            <w:tcW w:w="3964" w:type="dxa"/>
            <w:tcBorders>
              <w:top w:val="single" w:sz="4" w:space="0" w:color="auto"/>
              <w:left w:val="single" w:sz="4" w:space="0" w:color="auto"/>
              <w:bottom w:val="single" w:sz="4" w:space="0" w:color="auto"/>
              <w:right w:val="single" w:sz="4" w:space="0" w:color="auto"/>
            </w:tcBorders>
            <w:hideMark/>
          </w:tcPr>
          <w:p w14:paraId="1697D3E8" w14:textId="25CDE99A" w:rsidR="001441B2" w:rsidRPr="00AB1281" w:rsidRDefault="00D670E8">
            <w:pPr>
              <w:rPr>
                <w:sz w:val="22"/>
              </w:rPr>
            </w:pPr>
            <w:r w:rsidRPr="00AB1281">
              <w:t>Can</w:t>
            </w:r>
            <w:r w:rsidR="001441B2" w:rsidRPr="00AB1281">
              <w:t xml:space="preserve"> the project </w:t>
            </w:r>
            <w:r w:rsidRPr="00AB1281">
              <w:t>results</w:t>
            </w:r>
            <w:r w:rsidR="001441B2" w:rsidRPr="00AB1281">
              <w:t xml:space="preserve"> be scal</w:t>
            </w:r>
            <w:r w:rsidRPr="00AB1281">
              <w:t xml:space="preserve">ed up </w:t>
            </w:r>
            <w:r w:rsidR="001441B2" w:rsidRPr="00AB1281">
              <w:t>and replicated?</w:t>
            </w:r>
          </w:p>
        </w:tc>
        <w:tc>
          <w:tcPr>
            <w:tcW w:w="1673" w:type="dxa"/>
            <w:tcBorders>
              <w:top w:val="single" w:sz="4" w:space="0" w:color="auto"/>
              <w:left w:val="single" w:sz="4" w:space="0" w:color="auto"/>
              <w:bottom w:val="single" w:sz="4" w:space="0" w:color="auto"/>
              <w:right w:val="single" w:sz="4" w:space="0" w:color="auto"/>
            </w:tcBorders>
            <w:hideMark/>
          </w:tcPr>
          <w:p w14:paraId="59A92593" w14:textId="77777777" w:rsidR="001441B2" w:rsidRPr="00AB1281" w:rsidRDefault="001441B2">
            <w:pPr>
              <w:rPr>
                <w:sz w:val="22"/>
              </w:rPr>
            </w:pPr>
            <w:r w:rsidRPr="00AB1281">
              <w:t>0-5</w:t>
            </w:r>
          </w:p>
        </w:tc>
        <w:tc>
          <w:tcPr>
            <w:tcW w:w="1143" w:type="dxa"/>
            <w:tcBorders>
              <w:top w:val="single" w:sz="4" w:space="0" w:color="auto"/>
              <w:left w:val="single" w:sz="4" w:space="0" w:color="auto"/>
              <w:bottom w:val="single" w:sz="4" w:space="0" w:color="auto"/>
              <w:right w:val="single" w:sz="4" w:space="0" w:color="auto"/>
            </w:tcBorders>
          </w:tcPr>
          <w:p w14:paraId="49135E61" w14:textId="77777777" w:rsidR="001441B2" w:rsidRPr="00AB1281" w:rsidRDefault="001441B2">
            <w:pPr>
              <w:rPr>
                <w:sz w:val="22"/>
              </w:rPr>
            </w:pPr>
          </w:p>
        </w:tc>
        <w:tc>
          <w:tcPr>
            <w:tcW w:w="2236" w:type="dxa"/>
            <w:tcBorders>
              <w:top w:val="single" w:sz="4" w:space="0" w:color="auto"/>
              <w:left w:val="single" w:sz="4" w:space="0" w:color="auto"/>
              <w:bottom w:val="single" w:sz="4" w:space="0" w:color="auto"/>
              <w:right w:val="single" w:sz="4" w:space="0" w:color="auto"/>
            </w:tcBorders>
          </w:tcPr>
          <w:p w14:paraId="07189140" w14:textId="77777777" w:rsidR="001441B2" w:rsidRPr="00AB1281" w:rsidRDefault="001441B2">
            <w:pPr>
              <w:rPr>
                <w:sz w:val="22"/>
              </w:rPr>
            </w:pPr>
          </w:p>
        </w:tc>
      </w:tr>
      <w:tr w:rsidR="001441B2" w:rsidRPr="00AB1281" w14:paraId="34ED38AA" w14:textId="77777777" w:rsidTr="001441B2">
        <w:trPr>
          <w:trHeight w:val="349"/>
        </w:trPr>
        <w:tc>
          <w:tcPr>
            <w:tcW w:w="3964" w:type="dxa"/>
            <w:tcBorders>
              <w:top w:val="single" w:sz="4" w:space="0" w:color="auto"/>
              <w:left w:val="single" w:sz="4" w:space="0" w:color="auto"/>
              <w:bottom w:val="single" w:sz="4" w:space="0" w:color="auto"/>
              <w:right w:val="single" w:sz="4" w:space="0" w:color="auto"/>
            </w:tcBorders>
            <w:hideMark/>
          </w:tcPr>
          <w:p w14:paraId="77B9AF17" w14:textId="77777777" w:rsidR="001441B2" w:rsidRPr="00AB1281" w:rsidRDefault="001441B2">
            <w:pPr>
              <w:rPr>
                <w:sz w:val="22"/>
              </w:rPr>
            </w:pPr>
            <w:r w:rsidRPr="00AB1281">
              <w:t>How about the sustainability plan of project? If this plan is feasible?</w:t>
            </w:r>
          </w:p>
        </w:tc>
        <w:tc>
          <w:tcPr>
            <w:tcW w:w="1673" w:type="dxa"/>
            <w:tcBorders>
              <w:top w:val="single" w:sz="4" w:space="0" w:color="auto"/>
              <w:left w:val="single" w:sz="4" w:space="0" w:color="auto"/>
              <w:bottom w:val="single" w:sz="4" w:space="0" w:color="auto"/>
              <w:right w:val="single" w:sz="4" w:space="0" w:color="auto"/>
            </w:tcBorders>
            <w:hideMark/>
          </w:tcPr>
          <w:p w14:paraId="297EF740" w14:textId="77777777" w:rsidR="001441B2" w:rsidRPr="00AB1281" w:rsidRDefault="001441B2">
            <w:pPr>
              <w:rPr>
                <w:sz w:val="22"/>
              </w:rPr>
            </w:pPr>
            <w:r w:rsidRPr="00AB1281">
              <w:t>0-5</w:t>
            </w:r>
          </w:p>
        </w:tc>
        <w:tc>
          <w:tcPr>
            <w:tcW w:w="1143" w:type="dxa"/>
            <w:tcBorders>
              <w:top w:val="single" w:sz="4" w:space="0" w:color="auto"/>
              <w:left w:val="single" w:sz="4" w:space="0" w:color="auto"/>
              <w:bottom w:val="single" w:sz="4" w:space="0" w:color="auto"/>
              <w:right w:val="single" w:sz="4" w:space="0" w:color="auto"/>
            </w:tcBorders>
          </w:tcPr>
          <w:p w14:paraId="06E00953" w14:textId="77777777" w:rsidR="001441B2" w:rsidRPr="00AB1281" w:rsidRDefault="001441B2">
            <w:pPr>
              <w:rPr>
                <w:sz w:val="22"/>
              </w:rPr>
            </w:pPr>
          </w:p>
        </w:tc>
        <w:tc>
          <w:tcPr>
            <w:tcW w:w="2236" w:type="dxa"/>
            <w:tcBorders>
              <w:top w:val="single" w:sz="4" w:space="0" w:color="auto"/>
              <w:left w:val="single" w:sz="4" w:space="0" w:color="auto"/>
              <w:bottom w:val="single" w:sz="4" w:space="0" w:color="auto"/>
              <w:right w:val="single" w:sz="4" w:space="0" w:color="auto"/>
            </w:tcBorders>
          </w:tcPr>
          <w:p w14:paraId="5BD27C08" w14:textId="77777777" w:rsidR="001441B2" w:rsidRPr="00AB1281" w:rsidRDefault="001441B2">
            <w:pPr>
              <w:rPr>
                <w:sz w:val="22"/>
              </w:rPr>
            </w:pPr>
          </w:p>
        </w:tc>
      </w:tr>
      <w:tr w:rsidR="001441B2" w:rsidRPr="00AB1281" w14:paraId="4605780C" w14:textId="77777777" w:rsidTr="001441B2">
        <w:trPr>
          <w:trHeight w:val="349"/>
        </w:trPr>
        <w:tc>
          <w:tcPr>
            <w:tcW w:w="3964" w:type="dxa"/>
            <w:tcBorders>
              <w:top w:val="single" w:sz="4" w:space="0" w:color="auto"/>
              <w:left w:val="single" w:sz="4" w:space="0" w:color="auto"/>
              <w:bottom w:val="single" w:sz="4" w:space="0" w:color="auto"/>
              <w:right w:val="single" w:sz="4" w:space="0" w:color="auto"/>
            </w:tcBorders>
            <w:hideMark/>
          </w:tcPr>
          <w:p w14:paraId="0BA3B1F8" w14:textId="2ED628C6" w:rsidR="001441B2" w:rsidRPr="00AB1281" w:rsidRDefault="001441B2">
            <w:pPr>
              <w:rPr>
                <w:sz w:val="22"/>
              </w:rPr>
            </w:pPr>
            <w:r w:rsidRPr="00AB1281">
              <w:rPr>
                <w:b/>
              </w:rPr>
              <w:t xml:space="preserve"> In total</w:t>
            </w:r>
          </w:p>
        </w:tc>
        <w:tc>
          <w:tcPr>
            <w:tcW w:w="1673" w:type="dxa"/>
            <w:tcBorders>
              <w:top w:val="single" w:sz="4" w:space="0" w:color="auto"/>
              <w:left w:val="single" w:sz="4" w:space="0" w:color="auto"/>
              <w:bottom w:val="single" w:sz="4" w:space="0" w:color="auto"/>
              <w:right w:val="single" w:sz="4" w:space="0" w:color="auto"/>
            </w:tcBorders>
            <w:hideMark/>
          </w:tcPr>
          <w:p w14:paraId="21EF3343" w14:textId="77777777" w:rsidR="001441B2" w:rsidRPr="00AB1281" w:rsidRDefault="001441B2">
            <w:pPr>
              <w:rPr>
                <w:sz w:val="22"/>
              </w:rPr>
            </w:pPr>
            <w:r w:rsidRPr="00AB1281">
              <w:t>15</w:t>
            </w:r>
          </w:p>
        </w:tc>
        <w:tc>
          <w:tcPr>
            <w:tcW w:w="1143" w:type="dxa"/>
            <w:tcBorders>
              <w:top w:val="single" w:sz="4" w:space="0" w:color="auto"/>
              <w:left w:val="single" w:sz="4" w:space="0" w:color="auto"/>
              <w:bottom w:val="single" w:sz="4" w:space="0" w:color="auto"/>
              <w:right w:val="single" w:sz="4" w:space="0" w:color="auto"/>
            </w:tcBorders>
          </w:tcPr>
          <w:p w14:paraId="708E65B5" w14:textId="77777777" w:rsidR="001441B2" w:rsidRPr="00AB1281" w:rsidRDefault="001441B2">
            <w:pPr>
              <w:rPr>
                <w:sz w:val="22"/>
              </w:rPr>
            </w:pPr>
          </w:p>
        </w:tc>
        <w:tc>
          <w:tcPr>
            <w:tcW w:w="2236" w:type="dxa"/>
            <w:tcBorders>
              <w:top w:val="single" w:sz="4" w:space="0" w:color="auto"/>
              <w:left w:val="single" w:sz="4" w:space="0" w:color="auto"/>
              <w:bottom w:val="single" w:sz="4" w:space="0" w:color="auto"/>
              <w:right w:val="single" w:sz="4" w:space="0" w:color="auto"/>
            </w:tcBorders>
          </w:tcPr>
          <w:p w14:paraId="21E0BED3" w14:textId="77777777" w:rsidR="001441B2" w:rsidRPr="00AB1281" w:rsidRDefault="001441B2">
            <w:pPr>
              <w:rPr>
                <w:sz w:val="22"/>
              </w:rPr>
            </w:pPr>
          </w:p>
        </w:tc>
      </w:tr>
      <w:tr w:rsidR="001441B2" w:rsidRPr="00AB1281" w14:paraId="28E25135" w14:textId="77777777" w:rsidTr="001441B2">
        <w:trPr>
          <w:trHeight w:val="349"/>
        </w:trPr>
        <w:tc>
          <w:tcPr>
            <w:tcW w:w="9016" w:type="dxa"/>
            <w:gridSpan w:val="4"/>
            <w:tcBorders>
              <w:top w:val="single" w:sz="4" w:space="0" w:color="auto"/>
              <w:left w:val="single" w:sz="4" w:space="0" w:color="auto"/>
              <w:bottom w:val="single" w:sz="4" w:space="0" w:color="auto"/>
              <w:right w:val="single" w:sz="4" w:space="0" w:color="auto"/>
            </w:tcBorders>
            <w:hideMark/>
          </w:tcPr>
          <w:p w14:paraId="5ADB4491" w14:textId="7690F21C" w:rsidR="001441B2" w:rsidRPr="00AB1281" w:rsidRDefault="001441B2">
            <w:pPr>
              <w:rPr>
                <w:sz w:val="22"/>
              </w:rPr>
            </w:pPr>
            <w:r w:rsidRPr="00AB1281">
              <w:rPr>
                <w:b/>
              </w:rPr>
              <w:t>Budget and cost-effectiveness of action etc., financial factor</w:t>
            </w:r>
          </w:p>
        </w:tc>
      </w:tr>
      <w:tr w:rsidR="001441B2" w:rsidRPr="00AB1281" w14:paraId="26D26F0E" w14:textId="77777777" w:rsidTr="001441B2">
        <w:trPr>
          <w:trHeight w:val="349"/>
        </w:trPr>
        <w:tc>
          <w:tcPr>
            <w:tcW w:w="3964" w:type="dxa"/>
            <w:tcBorders>
              <w:top w:val="single" w:sz="4" w:space="0" w:color="auto"/>
              <w:left w:val="single" w:sz="4" w:space="0" w:color="auto"/>
              <w:bottom w:val="single" w:sz="4" w:space="0" w:color="auto"/>
              <w:right w:val="single" w:sz="4" w:space="0" w:color="auto"/>
            </w:tcBorders>
            <w:hideMark/>
          </w:tcPr>
          <w:p w14:paraId="256CEBD5" w14:textId="0BAE36A8" w:rsidR="001441B2" w:rsidRPr="00AB1281" w:rsidRDefault="001441B2">
            <w:pPr>
              <w:rPr>
                <w:sz w:val="22"/>
              </w:rPr>
            </w:pPr>
            <w:r w:rsidRPr="00AB1281">
              <w:t>Are the activities appropriately</w:t>
            </w:r>
            <w:r w:rsidR="00D670E8" w:rsidRPr="00AB1281">
              <w:t xml:space="preserve"> budgeted and categories eligible for support?</w:t>
            </w:r>
          </w:p>
        </w:tc>
        <w:tc>
          <w:tcPr>
            <w:tcW w:w="1673" w:type="dxa"/>
            <w:tcBorders>
              <w:top w:val="single" w:sz="4" w:space="0" w:color="auto"/>
              <w:left w:val="single" w:sz="4" w:space="0" w:color="auto"/>
              <w:bottom w:val="single" w:sz="4" w:space="0" w:color="auto"/>
              <w:right w:val="single" w:sz="4" w:space="0" w:color="auto"/>
            </w:tcBorders>
            <w:hideMark/>
          </w:tcPr>
          <w:p w14:paraId="5EA01DB3" w14:textId="77777777" w:rsidR="001441B2" w:rsidRPr="00AB1281" w:rsidRDefault="001441B2">
            <w:pPr>
              <w:rPr>
                <w:sz w:val="22"/>
              </w:rPr>
            </w:pPr>
            <w:r w:rsidRPr="00AB1281">
              <w:t>0-8</w:t>
            </w:r>
          </w:p>
        </w:tc>
        <w:tc>
          <w:tcPr>
            <w:tcW w:w="1143" w:type="dxa"/>
            <w:tcBorders>
              <w:top w:val="single" w:sz="4" w:space="0" w:color="auto"/>
              <w:left w:val="single" w:sz="4" w:space="0" w:color="auto"/>
              <w:bottom w:val="single" w:sz="4" w:space="0" w:color="auto"/>
              <w:right w:val="single" w:sz="4" w:space="0" w:color="auto"/>
            </w:tcBorders>
          </w:tcPr>
          <w:p w14:paraId="3FA03544" w14:textId="77777777" w:rsidR="001441B2" w:rsidRPr="00AB1281" w:rsidRDefault="001441B2">
            <w:pPr>
              <w:rPr>
                <w:sz w:val="22"/>
              </w:rPr>
            </w:pPr>
          </w:p>
        </w:tc>
        <w:tc>
          <w:tcPr>
            <w:tcW w:w="2236" w:type="dxa"/>
            <w:tcBorders>
              <w:top w:val="single" w:sz="4" w:space="0" w:color="auto"/>
              <w:left w:val="single" w:sz="4" w:space="0" w:color="auto"/>
              <w:bottom w:val="single" w:sz="4" w:space="0" w:color="auto"/>
              <w:right w:val="single" w:sz="4" w:space="0" w:color="auto"/>
            </w:tcBorders>
          </w:tcPr>
          <w:p w14:paraId="0028585C" w14:textId="77777777" w:rsidR="001441B2" w:rsidRPr="00AB1281" w:rsidRDefault="001441B2">
            <w:pPr>
              <w:rPr>
                <w:sz w:val="22"/>
              </w:rPr>
            </w:pPr>
          </w:p>
        </w:tc>
      </w:tr>
      <w:tr w:rsidR="001441B2" w:rsidRPr="00AB1281" w14:paraId="74749DB5" w14:textId="77777777" w:rsidTr="00D670E8">
        <w:trPr>
          <w:trHeight w:val="349"/>
        </w:trPr>
        <w:tc>
          <w:tcPr>
            <w:tcW w:w="3964" w:type="dxa"/>
            <w:tcBorders>
              <w:top w:val="single" w:sz="4" w:space="0" w:color="auto"/>
              <w:left w:val="single" w:sz="4" w:space="0" w:color="auto"/>
              <w:bottom w:val="single" w:sz="4" w:space="0" w:color="auto"/>
              <w:right w:val="single" w:sz="4" w:space="0" w:color="auto"/>
            </w:tcBorders>
          </w:tcPr>
          <w:p w14:paraId="4D85EE60" w14:textId="31FF7FF0" w:rsidR="001441B2" w:rsidRPr="00AB1281" w:rsidRDefault="00D670E8">
            <w:pPr>
              <w:rPr>
                <w:sz w:val="22"/>
              </w:rPr>
            </w:pPr>
            <w:r w:rsidRPr="00AB1281">
              <w:t>Is the project cost-effective?</w:t>
            </w:r>
          </w:p>
        </w:tc>
        <w:tc>
          <w:tcPr>
            <w:tcW w:w="1673" w:type="dxa"/>
            <w:tcBorders>
              <w:top w:val="single" w:sz="4" w:space="0" w:color="auto"/>
              <w:left w:val="single" w:sz="4" w:space="0" w:color="auto"/>
              <w:bottom w:val="single" w:sz="4" w:space="0" w:color="auto"/>
              <w:right w:val="single" w:sz="4" w:space="0" w:color="auto"/>
            </w:tcBorders>
            <w:hideMark/>
          </w:tcPr>
          <w:p w14:paraId="2616AB86" w14:textId="77777777" w:rsidR="001441B2" w:rsidRPr="00AB1281" w:rsidRDefault="001441B2">
            <w:pPr>
              <w:rPr>
                <w:sz w:val="22"/>
              </w:rPr>
            </w:pPr>
            <w:r w:rsidRPr="00AB1281">
              <w:t>0-8</w:t>
            </w:r>
          </w:p>
        </w:tc>
        <w:tc>
          <w:tcPr>
            <w:tcW w:w="1143" w:type="dxa"/>
            <w:tcBorders>
              <w:top w:val="single" w:sz="4" w:space="0" w:color="auto"/>
              <w:left w:val="single" w:sz="4" w:space="0" w:color="auto"/>
              <w:bottom w:val="single" w:sz="4" w:space="0" w:color="auto"/>
              <w:right w:val="single" w:sz="4" w:space="0" w:color="auto"/>
            </w:tcBorders>
          </w:tcPr>
          <w:p w14:paraId="4EBEF491" w14:textId="77777777" w:rsidR="001441B2" w:rsidRPr="00AB1281" w:rsidRDefault="001441B2">
            <w:pPr>
              <w:rPr>
                <w:sz w:val="22"/>
              </w:rPr>
            </w:pPr>
          </w:p>
        </w:tc>
        <w:tc>
          <w:tcPr>
            <w:tcW w:w="2236" w:type="dxa"/>
            <w:tcBorders>
              <w:top w:val="single" w:sz="4" w:space="0" w:color="auto"/>
              <w:left w:val="single" w:sz="4" w:space="0" w:color="auto"/>
              <w:bottom w:val="single" w:sz="4" w:space="0" w:color="auto"/>
              <w:right w:val="single" w:sz="4" w:space="0" w:color="auto"/>
            </w:tcBorders>
          </w:tcPr>
          <w:p w14:paraId="0EB9440F" w14:textId="77777777" w:rsidR="001441B2" w:rsidRPr="00AB1281" w:rsidRDefault="001441B2">
            <w:pPr>
              <w:rPr>
                <w:sz w:val="22"/>
              </w:rPr>
            </w:pPr>
          </w:p>
        </w:tc>
      </w:tr>
      <w:tr w:rsidR="00E84BD0" w:rsidRPr="00AB1281" w14:paraId="0A632F37" w14:textId="77777777" w:rsidTr="001441B2">
        <w:trPr>
          <w:trHeight w:val="349"/>
        </w:trPr>
        <w:tc>
          <w:tcPr>
            <w:tcW w:w="3964" w:type="dxa"/>
            <w:tcBorders>
              <w:top w:val="single" w:sz="4" w:space="0" w:color="auto"/>
              <w:left w:val="single" w:sz="4" w:space="0" w:color="auto"/>
              <w:bottom w:val="single" w:sz="4" w:space="0" w:color="auto"/>
              <w:right w:val="single" w:sz="4" w:space="0" w:color="auto"/>
            </w:tcBorders>
            <w:hideMark/>
          </w:tcPr>
          <w:p w14:paraId="14A6B57B" w14:textId="2BBBF4A8" w:rsidR="00E84BD0" w:rsidRPr="00AB1281" w:rsidRDefault="00E84BD0" w:rsidP="00E84BD0">
            <w:pPr>
              <w:rPr>
                <w:sz w:val="22"/>
              </w:rPr>
            </w:pPr>
            <w:r w:rsidRPr="00AB1281">
              <w:t>Do the applicant provide adequate matching fund to grant?</w:t>
            </w:r>
          </w:p>
        </w:tc>
        <w:tc>
          <w:tcPr>
            <w:tcW w:w="1673" w:type="dxa"/>
            <w:tcBorders>
              <w:top w:val="single" w:sz="4" w:space="0" w:color="auto"/>
              <w:left w:val="single" w:sz="4" w:space="0" w:color="auto"/>
              <w:bottom w:val="single" w:sz="4" w:space="0" w:color="auto"/>
              <w:right w:val="single" w:sz="4" w:space="0" w:color="auto"/>
            </w:tcBorders>
          </w:tcPr>
          <w:p w14:paraId="6DD8E0B0" w14:textId="2F9246BD" w:rsidR="00E84BD0" w:rsidRPr="00AB1281" w:rsidRDefault="00E84BD0" w:rsidP="00E84BD0">
            <w:pPr>
              <w:rPr>
                <w:sz w:val="22"/>
              </w:rPr>
            </w:pPr>
            <w:r w:rsidRPr="00AB1281">
              <w:t>0-8</w:t>
            </w:r>
          </w:p>
        </w:tc>
        <w:tc>
          <w:tcPr>
            <w:tcW w:w="1143" w:type="dxa"/>
            <w:tcBorders>
              <w:top w:val="single" w:sz="4" w:space="0" w:color="auto"/>
              <w:left w:val="single" w:sz="4" w:space="0" w:color="auto"/>
              <w:bottom w:val="single" w:sz="4" w:space="0" w:color="auto"/>
              <w:right w:val="single" w:sz="4" w:space="0" w:color="auto"/>
            </w:tcBorders>
          </w:tcPr>
          <w:p w14:paraId="3430B520" w14:textId="77777777" w:rsidR="00E84BD0" w:rsidRPr="00AB1281" w:rsidRDefault="00E84BD0" w:rsidP="00E84BD0">
            <w:pPr>
              <w:rPr>
                <w:sz w:val="22"/>
              </w:rPr>
            </w:pPr>
          </w:p>
        </w:tc>
        <w:tc>
          <w:tcPr>
            <w:tcW w:w="2236" w:type="dxa"/>
            <w:tcBorders>
              <w:top w:val="single" w:sz="4" w:space="0" w:color="auto"/>
              <w:left w:val="single" w:sz="4" w:space="0" w:color="auto"/>
              <w:bottom w:val="single" w:sz="4" w:space="0" w:color="auto"/>
              <w:right w:val="single" w:sz="4" w:space="0" w:color="auto"/>
            </w:tcBorders>
          </w:tcPr>
          <w:p w14:paraId="4BA169C3" w14:textId="77777777" w:rsidR="00E84BD0" w:rsidRPr="00AB1281" w:rsidRDefault="00E84BD0" w:rsidP="00E84BD0">
            <w:pPr>
              <w:rPr>
                <w:sz w:val="22"/>
              </w:rPr>
            </w:pPr>
          </w:p>
        </w:tc>
      </w:tr>
      <w:tr w:rsidR="00E84BD0" w:rsidRPr="00AB1281" w14:paraId="693ACC29" w14:textId="77777777" w:rsidTr="001441B2">
        <w:trPr>
          <w:trHeight w:val="349"/>
        </w:trPr>
        <w:tc>
          <w:tcPr>
            <w:tcW w:w="3964" w:type="dxa"/>
            <w:tcBorders>
              <w:top w:val="single" w:sz="4" w:space="0" w:color="auto"/>
              <w:left w:val="single" w:sz="4" w:space="0" w:color="auto"/>
              <w:bottom w:val="single" w:sz="4" w:space="0" w:color="auto"/>
              <w:right w:val="single" w:sz="4" w:space="0" w:color="auto"/>
            </w:tcBorders>
            <w:hideMark/>
          </w:tcPr>
          <w:p w14:paraId="1A170E80" w14:textId="65A7E417" w:rsidR="00E84BD0" w:rsidRPr="00AB1281" w:rsidRDefault="00E84BD0" w:rsidP="00E84BD0">
            <w:pPr>
              <w:rPr>
                <w:sz w:val="22"/>
              </w:rPr>
            </w:pPr>
            <w:r w:rsidRPr="00AB1281">
              <w:rPr>
                <w:b/>
              </w:rPr>
              <w:t xml:space="preserve"> In total</w:t>
            </w:r>
          </w:p>
        </w:tc>
        <w:tc>
          <w:tcPr>
            <w:tcW w:w="1673" w:type="dxa"/>
            <w:tcBorders>
              <w:top w:val="single" w:sz="4" w:space="0" w:color="auto"/>
              <w:left w:val="single" w:sz="4" w:space="0" w:color="auto"/>
              <w:bottom w:val="single" w:sz="4" w:space="0" w:color="auto"/>
              <w:right w:val="single" w:sz="4" w:space="0" w:color="auto"/>
            </w:tcBorders>
            <w:hideMark/>
          </w:tcPr>
          <w:p w14:paraId="0193FCDA" w14:textId="77777777" w:rsidR="00E84BD0" w:rsidRPr="00AB1281" w:rsidRDefault="00E84BD0" w:rsidP="00E84BD0">
            <w:pPr>
              <w:rPr>
                <w:sz w:val="22"/>
              </w:rPr>
            </w:pPr>
            <w:r w:rsidRPr="00AB1281">
              <w:t>24</w:t>
            </w:r>
          </w:p>
        </w:tc>
        <w:tc>
          <w:tcPr>
            <w:tcW w:w="1143" w:type="dxa"/>
            <w:tcBorders>
              <w:top w:val="single" w:sz="4" w:space="0" w:color="auto"/>
              <w:left w:val="single" w:sz="4" w:space="0" w:color="auto"/>
              <w:bottom w:val="single" w:sz="4" w:space="0" w:color="auto"/>
              <w:right w:val="single" w:sz="4" w:space="0" w:color="auto"/>
            </w:tcBorders>
          </w:tcPr>
          <w:p w14:paraId="2557DB17" w14:textId="77777777" w:rsidR="00E84BD0" w:rsidRPr="00AB1281" w:rsidRDefault="00E84BD0" w:rsidP="00E84BD0">
            <w:pPr>
              <w:rPr>
                <w:sz w:val="22"/>
              </w:rPr>
            </w:pPr>
          </w:p>
        </w:tc>
        <w:tc>
          <w:tcPr>
            <w:tcW w:w="2236" w:type="dxa"/>
            <w:tcBorders>
              <w:top w:val="single" w:sz="4" w:space="0" w:color="auto"/>
              <w:left w:val="single" w:sz="4" w:space="0" w:color="auto"/>
              <w:bottom w:val="single" w:sz="4" w:space="0" w:color="auto"/>
              <w:right w:val="single" w:sz="4" w:space="0" w:color="auto"/>
            </w:tcBorders>
          </w:tcPr>
          <w:p w14:paraId="367CB50F" w14:textId="77777777" w:rsidR="00E84BD0" w:rsidRPr="00AB1281" w:rsidRDefault="00E84BD0" w:rsidP="00E84BD0">
            <w:pPr>
              <w:rPr>
                <w:sz w:val="22"/>
              </w:rPr>
            </w:pPr>
          </w:p>
        </w:tc>
      </w:tr>
      <w:tr w:rsidR="00E84BD0" w:rsidRPr="00AB1281" w14:paraId="5D768B55" w14:textId="77777777" w:rsidTr="001441B2">
        <w:trPr>
          <w:trHeight w:val="349"/>
        </w:trPr>
        <w:tc>
          <w:tcPr>
            <w:tcW w:w="3964" w:type="dxa"/>
            <w:tcBorders>
              <w:top w:val="single" w:sz="4" w:space="0" w:color="auto"/>
              <w:left w:val="single" w:sz="4" w:space="0" w:color="auto"/>
              <w:bottom w:val="single" w:sz="4" w:space="0" w:color="auto"/>
              <w:right w:val="single" w:sz="4" w:space="0" w:color="auto"/>
            </w:tcBorders>
            <w:hideMark/>
          </w:tcPr>
          <w:p w14:paraId="0FB742F9" w14:textId="3C5C851A" w:rsidR="00E84BD0" w:rsidRPr="00AB1281" w:rsidRDefault="00E84BD0" w:rsidP="00E84BD0">
            <w:pPr>
              <w:rPr>
                <w:b/>
                <w:sz w:val="22"/>
              </w:rPr>
            </w:pPr>
            <w:r w:rsidRPr="00AB1281">
              <w:rPr>
                <w:b/>
              </w:rPr>
              <w:t>TOTAL</w:t>
            </w:r>
          </w:p>
        </w:tc>
        <w:tc>
          <w:tcPr>
            <w:tcW w:w="1673" w:type="dxa"/>
            <w:tcBorders>
              <w:top w:val="single" w:sz="4" w:space="0" w:color="auto"/>
              <w:left w:val="single" w:sz="4" w:space="0" w:color="auto"/>
              <w:bottom w:val="single" w:sz="4" w:space="0" w:color="auto"/>
              <w:right w:val="single" w:sz="4" w:space="0" w:color="auto"/>
            </w:tcBorders>
            <w:hideMark/>
          </w:tcPr>
          <w:p w14:paraId="04910A86" w14:textId="77777777" w:rsidR="00E84BD0" w:rsidRPr="00AB1281" w:rsidRDefault="00E84BD0" w:rsidP="00E84BD0">
            <w:pPr>
              <w:rPr>
                <w:sz w:val="22"/>
              </w:rPr>
            </w:pPr>
            <w:r w:rsidRPr="00AB1281">
              <w:t>100</w:t>
            </w:r>
          </w:p>
        </w:tc>
        <w:tc>
          <w:tcPr>
            <w:tcW w:w="1143" w:type="dxa"/>
            <w:tcBorders>
              <w:top w:val="single" w:sz="4" w:space="0" w:color="auto"/>
              <w:left w:val="single" w:sz="4" w:space="0" w:color="auto"/>
              <w:bottom w:val="single" w:sz="4" w:space="0" w:color="auto"/>
              <w:right w:val="single" w:sz="4" w:space="0" w:color="auto"/>
            </w:tcBorders>
          </w:tcPr>
          <w:p w14:paraId="4B4D75C5" w14:textId="77777777" w:rsidR="00E84BD0" w:rsidRPr="00AB1281" w:rsidRDefault="00E84BD0" w:rsidP="00E84BD0">
            <w:pPr>
              <w:rPr>
                <w:sz w:val="22"/>
              </w:rPr>
            </w:pPr>
          </w:p>
        </w:tc>
        <w:tc>
          <w:tcPr>
            <w:tcW w:w="2236" w:type="dxa"/>
            <w:tcBorders>
              <w:top w:val="single" w:sz="4" w:space="0" w:color="auto"/>
              <w:left w:val="single" w:sz="4" w:space="0" w:color="auto"/>
              <w:bottom w:val="single" w:sz="4" w:space="0" w:color="auto"/>
              <w:right w:val="single" w:sz="4" w:space="0" w:color="auto"/>
            </w:tcBorders>
          </w:tcPr>
          <w:p w14:paraId="75ABDE28" w14:textId="77777777" w:rsidR="00E84BD0" w:rsidRPr="00AB1281" w:rsidRDefault="00E84BD0" w:rsidP="00E84BD0">
            <w:pPr>
              <w:rPr>
                <w:sz w:val="22"/>
              </w:rPr>
            </w:pPr>
          </w:p>
        </w:tc>
      </w:tr>
    </w:tbl>
    <w:p w14:paraId="0665CF60" w14:textId="7139FA99" w:rsidR="008D4956" w:rsidRPr="00AB1281" w:rsidRDefault="008D4956" w:rsidP="008D4956">
      <w:pPr>
        <w:rPr>
          <w:lang w:val="en-GB"/>
        </w:rPr>
      </w:pPr>
    </w:p>
    <w:p w14:paraId="5C618BCB" w14:textId="77777777" w:rsidR="007A24B5" w:rsidRPr="00A86941" w:rsidRDefault="007A24B5" w:rsidP="007A24B5">
      <w:pPr>
        <w:pStyle w:val="Heading1"/>
        <w:spacing w:before="0" w:after="0" w:line="240" w:lineRule="auto"/>
        <w:rPr>
          <w:sz w:val="22"/>
          <w:szCs w:val="22"/>
          <w:lang w:eastAsia="en-US"/>
        </w:rPr>
      </w:pPr>
      <w:bookmarkStart w:id="27" w:name="_Toc534641595"/>
      <w:r w:rsidRPr="00A86941">
        <w:rPr>
          <w:sz w:val="22"/>
          <w:szCs w:val="22"/>
          <w:lang w:eastAsia="en-US"/>
        </w:rPr>
        <w:t>UNOPS Grant Support Agreement</w:t>
      </w:r>
      <w:bookmarkEnd w:id="27"/>
    </w:p>
    <w:p w14:paraId="253CDC57" w14:textId="77777777" w:rsidR="007A24B5" w:rsidRPr="00A86941" w:rsidRDefault="007A24B5" w:rsidP="007A24B5">
      <w:pPr>
        <w:spacing w:after="0" w:line="240" w:lineRule="auto"/>
        <w:rPr>
          <w:rFonts w:eastAsia="Calibri" w:cs="Times New Roman"/>
          <w:kern w:val="22"/>
          <w:lang w:eastAsia="en-US"/>
        </w:rPr>
      </w:pPr>
    </w:p>
    <w:p w14:paraId="2ADDB72B" w14:textId="77777777" w:rsidR="007A24B5" w:rsidRPr="00AB1281" w:rsidRDefault="007A24B5" w:rsidP="00CE0303">
      <w:pPr>
        <w:spacing w:after="0" w:line="240" w:lineRule="auto"/>
        <w:jc w:val="both"/>
        <w:rPr>
          <w:rFonts w:eastAsia="Calibri" w:cstheme="minorHAnsi"/>
          <w:kern w:val="22"/>
          <w:lang w:eastAsia="en-US"/>
        </w:rPr>
      </w:pPr>
      <w:bookmarkStart w:id="28" w:name="_Toc519867916"/>
      <w:r w:rsidRPr="00AB1281">
        <w:rPr>
          <w:rFonts w:eastAsia="Calibri" w:cstheme="minorHAnsi"/>
          <w:kern w:val="22"/>
          <w:lang w:eastAsia="en-US"/>
        </w:rPr>
        <w:t>The UNOPS Standard Grant Support Agreement (GSA) as annexed will be used. The GSA constitutes an integral part of this CFP as it is mandatory to accept this agreement with its conditions before submitting a proposal.</w:t>
      </w:r>
      <w:bookmarkEnd w:id="28"/>
      <w:r w:rsidRPr="00AB1281">
        <w:rPr>
          <w:rFonts w:eastAsia="Calibri" w:cstheme="minorHAnsi"/>
          <w:kern w:val="22"/>
          <w:lang w:eastAsia="en-US"/>
        </w:rPr>
        <w:t xml:space="preserve">   </w:t>
      </w:r>
    </w:p>
    <w:p w14:paraId="16C8C3FE" w14:textId="77777777" w:rsidR="007A24B5" w:rsidRPr="00AB1281" w:rsidRDefault="007A24B5" w:rsidP="007A24B5">
      <w:pPr>
        <w:spacing w:after="0" w:line="240" w:lineRule="auto"/>
        <w:rPr>
          <w:rFonts w:eastAsia="Calibri" w:cstheme="minorHAnsi"/>
          <w:kern w:val="22"/>
          <w:lang w:eastAsia="en-US"/>
        </w:rPr>
      </w:pPr>
    </w:p>
    <w:p w14:paraId="2F1392CF" w14:textId="03390012" w:rsidR="007A24B5" w:rsidRPr="00A86941" w:rsidRDefault="007A24B5" w:rsidP="007A24B5">
      <w:pPr>
        <w:pStyle w:val="Heading1"/>
        <w:spacing w:before="0" w:after="0" w:line="240" w:lineRule="auto"/>
        <w:rPr>
          <w:sz w:val="22"/>
          <w:szCs w:val="22"/>
          <w:lang w:eastAsia="en-US"/>
        </w:rPr>
      </w:pPr>
      <w:bookmarkStart w:id="29" w:name="_Toc534641596"/>
      <w:r w:rsidRPr="00A86941">
        <w:rPr>
          <w:sz w:val="22"/>
          <w:szCs w:val="22"/>
          <w:lang w:eastAsia="en-US"/>
        </w:rPr>
        <w:t>Grantee Application template</w:t>
      </w:r>
      <w:bookmarkEnd w:id="29"/>
    </w:p>
    <w:p w14:paraId="1CF3D722" w14:textId="77777777" w:rsidR="007A24B5" w:rsidRPr="00AB1281" w:rsidRDefault="007A24B5" w:rsidP="007A24B5">
      <w:pPr>
        <w:spacing w:after="0" w:line="240" w:lineRule="auto"/>
        <w:rPr>
          <w:lang w:eastAsia="en-US"/>
        </w:rPr>
      </w:pPr>
    </w:p>
    <w:p w14:paraId="5190F536" w14:textId="7158E897" w:rsidR="007A24B5" w:rsidRPr="00AB1281" w:rsidRDefault="007A24B5" w:rsidP="00CE0303">
      <w:pPr>
        <w:spacing w:after="0" w:line="240" w:lineRule="auto"/>
        <w:jc w:val="both"/>
        <w:rPr>
          <w:rFonts w:eastAsia="Calibri" w:cstheme="minorHAnsi"/>
          <w:kern w:val="22"/>
          <w:lang w:eastAsia="en-US"/>
        </w:rPr>
      </w:pPr>
      <w:bookmarkStart w:id="30" w:name="_Toc519867918"/>
      <w:r w:rsidRPr="00AB1281">
        <w:rPr>
          <w:rFonts w:eastAsia="Calibri" w:cstheme="minorHAnsi"/>
          <w:kern w:val="22"/>
          <w:lang w:eastAsia="en-US"/>
        </w:rPr>
        <w:t>If your organization is interested in submitting a grant proposal in response to this guidelines for CFP, please kindly prepare a short ‘Expression of Interest’ statement (below)</w:t>
      </w:r>
      <w:r w:rsidR="001D037E" w:rsidRPr="00AB1281">
        <w:rPr>
          <w:rFonts w:eastAsia="Calibri" w:cstheme="minorHAnsi"/>
          <w:kern w:val="22"/>
          <w:lang w:eastAsia="en-US"/>
        </w:rPr>
        <w:t>,</w:t>
      </w:r>
      <w:r w:rsidRPr="00AB1281">
        <w:rPr>
          <w:rFonts w:eastAsia="Calibri" w:cstheme="minorHAnsi"/>
          <w:kern w:val="22"/>
          <w:lang w:eastAsia="en-US"/>
        </w:rPr>
        <w:t xml:space="preserve"> complete the Grantee Application </w:t>
      </w:r>
      <w:r w:rsidR="001D037E" w:rsidRPr="00AB1281">
        <w:rPr>
          <w:rFonts w:eastAsia="Calibri" w:cstheme="minorHAnsi"/>
          <w:kern w:val="22"/>
          <w:lang w:eastAsia="en-US"/>
        </w:rPr>
        <w:t xml:space="preserve">using the attached </w:t>
      </w:r>
      <w:r w:rsidRPr="00AB1281">
        <w:rPr>
          <w:rFonts w:eastAsia="Calibri" w:cstheme="minorHAnsi"/>
          <w:kern w:val="22"/>
          <w:lang w:eastAsia="en-US"/>
        </w:rPr>
        <w:t>template</w:t>
      </w:r>
      <w:bookmarkEnd w:id="30"/>
      <w:r w:rsidR="001D037E" w:rsidRPr="00AB1281">
        <w:rPr>
          <w:rFonts w:eastAsia="Calibri" w:cstheme="minorHAnsi"/>
          <w:kern w:val="22"/>
          <w:lang w:eastAsia="en-US"/>
        </w:rPr>
        <w:t xml:space="preserve">, attach relevant supporting documents, and send the application package to the designated email account before the deadline. </w:t>
      </w:r>
    </w:p>
    <w:p w14:paraId="411C0BDB" w14:textId="084A1491" w:rsidR="007A24B5" w:rsidRPr="00AB1281" w:rsidRDefault="007A24B5" w:rsidP="007A24B5">
      <w:pPr>
        <w:tabs>
          <w:tab w:val="left" w:pos="284"/>
        </w:tabs>
        <w:spacing w:after="0" w:line="240" w:lineRule="auto"/>
        <w:outlineLvl w:val="3"/>
        <w:rPr>
          <w:rFonts w:eastAsia="Calibri" w:cstheme="minorHAnsi"/>
          <w:kern w:val="22"/>
          <w:lang w:eastAsia="en-US"/>
        </w:rPr>
      </w:pPr>
    </w:p>
    <w:p w14:paraId="4C4F84AC" w14:textId="77777777" w:rsidR="007A24B5" w:rsidRPr="00AB1281" w:rsidRDefault="007A24B5" w:rsidP="007A24B5">
      <w:pPr>
        <w:pBdr>
          <w:top w:val="single" w:sz="4" w:space="1" w:color="auto"/>
          <w:left w:val="single" w:sz="4" w:space="4" w:color="auto"/>
          <w:bottom w:val="single" w:sz="4" w:space="1" w:color="auto"/>
          <w:right w:val="single" w:sz="4" w:space="4" w:color="auto"/>
        </w:pBdr>
        <w:spacing w:after="0" w:line="240" w:lineRule="auto"/>
        <w:outlineLvl w:val="3"/>
        <w:rPr>
          <w:rFonts w:eastAsia="Calibri" w:cstheme="minorHAnsi"/>
          <w:kern w:val="22"/>
          <w:lang w:eastAsia="en-US"/>
        </w:rPr>
      </w:pPr>
      <w:r w:rsidRPr="00AB1281">
        <w:rPr>
          <w:rFonts w:eastAsia="Calibri" w:cstheme="minorHAnsi"/>
          <w:kern w:val="22"/>
          <w:lang w:eastAsia="en-US"/>
        </w:rPr>
        <w:t>My organization _____________ is hereby formally interested in the advertised grant program/component and will submit a proposal within the established timeframe.</w:t>
      </w:r>
    </w:p>
    <w:p w14:paraId="21A194A0" w14:textId="77777777" w:rsidR="007A24B5" w:rsidRPr="00AB1281" w:rsidRDefault="007A24B5" w:rsidP="007A24B5">
      <w:pPr>
        <w:pBdr>
          <w:top w:val="single" w:sz="4" w:space="1" w:color="auto"/>
          <w:left w:val="single" w:sz="4" w:space="4" w:color="auto"/>
          <w:bottom w:val="single" w:sz="4" w:space="1" w:color="auto"/>
          <w:right w:val="single" w:sz="4" w:space="4" w:color="auto"/>
        </w:pBdr>
        <w:spacing w:after="0" w:line="240" w:lineRule="auto"/>
        <w:outlineLvl w:val="3"/>
        <w:rPr>
          <w:rFonts w:eastAsia="Calibri" w:cstheme="minorHAnsi"/>
          <w:kern w:val="22"/>
          <w:lang w:eastAsia="en-US"/>
        </w:rPr>
      </w:pPr>
    </w:p>
    <w:p w14:paraId="1A85296E" w14:textId="77777777" w:rsidR="001D40B9" w:rsidRPr="00AB1281" w:rsidRDefault="007A24B5" w:rsidP="007A24B5">
      <w:pPr>
        <w:pBdr>
          <w:top w:val="single" w:sz="4" w:space="1" w:color="auto"/>
          <w:left w:val="single" w:sz="4" w:space="4" w:color="auto"/>
          <w:bottom w:val="single" w:sz="4" w:space="1" w:color="auto"/>
          <w:right w:val="single" w:sz="4" w:space="4" w:color="auto"/>
        </w:pBdr>
        <w:spacing w:after="0" w:line="240" w:lineRule="auto"/>
        <w:outlineLvl w:val="3"/>
        <w:rPr>
          <w:rFonts w:eastAsia="Calibri" w:cstheme="minorHAnsi"/>
          <w:kern w:val="22"/>
          <w:lang w:eastAsia="en-US"/>
        </w:rPr>
      </w:pPr>
      <w:r w:rsidRPr="00AB1281">
        <w:rPr>
          <w:rFonts w:eastAsia="Calibri" w:cstheme="minorHAnsi"/>
          <w:kern w:val="22"/>
          <w:lang w:eastAsia="en-US"/>
        </w:rPr>
        <w:t>Authorized signature</w:t>
      </w:r>
      <w:r w:rsidR="00C66BC6" w:rsidRPr="00AB1281">
        <w:rPr>
          <w:rFonts w:eastAsia="Calibri" w:cstheme="minorHAnsi"/>
          <w:kern w:val="22"/>
          <w:lang w:eastAsia="en-US"/>
        </w:rPr>
        <w:t xml:space="preserve"> or stamp</w:t>
      </w:r>
      <w:r w:rsidRPr="00AB1281">
        <w:rPr>
          <w:rFonts w:eastAsia="Calibri" w:cstheme="minorHAnsi"/>
          <w:kern w:val="22"/>
          <w:lang w:eastAsia="en-US"/>
        </w:rPr>
        <w:t xml:space="preserve">: </w:t>
      </w:r>
      <w:r w:rsidRPr="00AB1281">
        <w:rPr>
          <w:rFonts w:eastAsia="Calibri" w:cstheme="minorHAnsi"/>
          <w:kern w:val="22"/>
          <w:lang w:eastAsia="en-US"/>
        </w:rPr>
        <w:tab/>
      </w:r>
      <w:bookmarkStart w:id="31" w:name="_Hlk523145848"/>
      <w:r w:rsidRPr="00AB1281">
        <w:rPr>
          <w:rFonts w:eastAsia="Calibri" w:cstheme="minorHAnsi"/>
          <w:kern w:val="22"/>
          <w:lang w:eastAsia="en-US"/>
        </w:rPr>
        <w:t>_________________</w:t>
      </w:r>
      <w:bookmarkEnd w:id="31"/>
    </w:p>
    <w:p w14:paraId="1F33F82B" w14:textId="600AD473" w:rsidR="00C66BC6" w:rsidRPr="00AB1281" w:rsidRDefault="00C66BC6" w:rsidP="007A24B5">
      <w:pPr>
        <w:pBdr>
          <w:top w:val="single" w:sz="4" w:space="1" w:color="auto"/>
          <w:left w:val="single" w:sz="4" w:space="4" w:color="auto"/>
          <w:bottom w:val="single" w:sz="4" w:space="1" w:color="auto"/>
          <w:right w:val="single" w:sz="4" w:space="4" w:color="auto"/>
        </w:pBdr>
        <w:spacing w:after="0" w:line="240" w:lineRule="auto"/>
        <w:outlineLvl w:val="3"/>
        <w:rPr>
          <w:rFonts w:eastAsia="Calibri" w:cstheme="minorHAnsi"/>
          <w:kern w:val="22"/>
          <w:lang w:eastAsia="en-US"/>
        </w:rPr>
      </w:pPr>
      <w:r w:rsidRPr="00AB1281">
        <w:rPr>
          <w:rFonts w:eastAsia="Calibri" w:cstheme="minorHAnsi"/>
          <w:kern w:val="22"/>
          <w:lang w:eastAsia="en-US"/>
        </w:rPr>
        <w:t>Name of person:</w:t>
      </w:r>
      <w:r w:rsidRPr="00AB1281">
        <w:rPr>
          <w:rFonts w:eastAsia="Calibri" w:cstheme="minorHAnsi"/>
          <w:kern w:val="22"/>
          <w:lang w:eastAsia="en-US"/>
        </w:rPr>
        <w:tab/>
      </w:r>
      <w:r w:rsidRPr="00AB1281">
        <w:rPr>
          <w:rFonts w:eastAsia="Calibri" w:cstheme="minorHAnsi"/>
          <w:kern w:val="22"/>
          <w:lang w:eastAsia="en-US"/>
        </w:rPr>
        <w:tab/>
        <w:t>_________________</w:t>
      </w:r>
    </w:p>
    <w:p w14:paraId="0A39F09C" w14:textId="3A95C85A" w:rsidR="007A24B5" w:rsidRPr="00AB1281" w:rsidRDefault="007A24B5" w:rsidP="007A24B5">
      <w:pPr>
        <w:pBdr>
          <w:top w:val="single" w:sz="4" w:space="1" w:color="auto"/>
          <w:left w:val="single" w:sz="4" w:space="4" w:color="auto"/>
          <w:bottom w:val="single" w:sz="4" w:space="1" w:color="auto"/>
          <w:right w:val="single" w:sz="4" w:space="4" w:color="auto"/>
        </w:pBdr>
        <w:spacing w:after="0" w:line="240" w:lineRule="auto"/>
        <w:outlineLvl w:val="3"/>
        <w:rPr>
          <w:rFonts w:eastAsia="Calibri" w:cstheme="minorHAnsi"/>
          <w:kern w:val="22"/>
          <w:lang w:eastAsia="en-US"/>
        </w:rPr>
      </w:pPr>
      <w:r w:rsidRPr="00AB1281">
        <w:rPr>
          <w:rFonts w:eastAsia="Calibri" w:cstheme="minorHAnsi"/>
          <w:kern w:val="22"/>
          <w:lang w:eastAsia="en-US"/>
        </w:rPr>
        <w:t>Title:</w:t>
      </w:r>
      <w:r w:rsidRPr="00AB1281">
        <w:rPr>
          <w:rFonts w:eastAsia="Calibri" w:cstheme="minorHAnsi"/>
          <w:kern w:val="22"/>
          <w:lang w:eastAsia="en-US"/>
        </w:rPr>
        <w:tab/>
      </w:r>
      <w:r w:rsidRPr="00AB1281">
        <w:rPr>
          <w:rFonts w:eastAsia="Calibri" w:cstheme="minorHAnsi"/>
          <w:kern w:val="22"/>
          <w:lang w:eastAsia="en-US"/>
        </w:rPr>
        <w:tab/>
      </w:r>
      <w:r w:rsidRPr="00AB1281">
        <w:rPr>
          <w:rFonts w:eastAsia="Calibri" w:cstheme="minorHAnsi"/>
          <w:kern w:val="22"/>
          <w:lang w:eastAsia="en-US"/>
        </w:rPr>
        <w:tab/>
      </w:r>
      <w:r w:rsidR="00C66BC6" w:rsidRPr="00AB1281">
        <w:rPr>
          <w:rFonts w:eastAsia="Calibri" w:cstheme="minorHAnsi"/>
          <w:kern w:val="22"/>
          <w:lang w:eastAsia="en-US"/>
        </w:rPr>
        <w:tab/>
      </w:r>
      <w:r w:rsidRPr="00AB1281">
        <w:rPr>
          <w:rFonts w:eastAsia="Calibri" w:cstheme="minorHAnsi"/>
          <w:kern w:val="22"/>
          <w:lang w:eastAsia="en-US"/>
        </w:rPr>
        <w:t>_________________</w:t>
      </w:r>
    </w:p>
    <w:p w14:paraId="6BD03A08" w14:textId="5E858130" w:rsidR="007A24B5" w:rsidRPr="00AB1281" w:rsidRDefault="007A24B5" w:rsidP="007A24B5">
      <w:pPr>
        <w:pBdr>
          <w:top w:val="single" w:sz="4" w:space="1" w:color="auto"/>
          <w:left w:val="single" w:sz="4" w:space="4" w:color="auto"/>
          <w:bottom w:val="single" w:sz="4" w:space="1" w:color="auto"/>
          <w:right w:val="single" w:sz="4" w:space="4" w:color="auto"/>
        </w:pBdr>
        <w:spacing w:after="0" w:line="240" w:lineRule="auto"/>
        <w:outlineLvl w:val="3"/>
        <w:rPr>
          <w:rFonts w:eastAsia="Calibri" w:cs="Times New Roman"/>
          <w:kern w:val="22"/>
          <w:lang w:eastAsia="en-US"/>
        </w:rPr>
      </w:pPr>
      <w:r w:rsidRPr="00AB1281">
        <w:rPr>
          <w:rFonts w:eastAsia="Calibri" w:cstheme="minorHAnsi"/>
          <w:kern w:val="22"/>
          <w:lang w:eastAsia="en-US"/>
        </w:rPr>
        <w:t>Date:</w:t>
      </w:r>
      <w:r w:rsidRPr="00AB1281">
        <w:rPr>
          <w:rFonts w:eastAsia="Calibri" w:cstheme="minorHAnsi"/>
          <w:kern w:val="22"/>
          <w:lang w:eastAsia="en-US"/>
        </w:rPr>
        <w:tab/>
      </w:r>
      <w:r w:rsidRPr="00AB1281">
        <w:rPr>
          <w:rFonts w:eastAsia="Calibri" w:cstheme="minorHAnsi"/>
          <w:kern w:val="22"/>
          <w:lang w:eastAsia="en-US"/>
        </w:rPr>
        <w:tab/>
      </w:r>
      <w:r w:rsidRPr="00AB1281">
        <w:rPr>
          <w:rFonts w:eastAsia="Calibri" w:cstheme="minorHAnsi"/>
          <w:kern w:val="22"/>
          <w:lang w:eastAsia="en-US"/>
        </w:rPr>
        <w:tab/>
      </w:r>
      <w:r w:rsidR="00C66BC6" w:rsidRPr="00AB1281">
        <w:rPr>
          <w:rFonts w:eastAsia="Calibri" w:cstheme="minorHAnsi"/>
          <w:kern w:val="22"/>
          <w:lang w:eastAsia="en-US"/>
        </w:rPr>
        <w:tab/>
      </w:r>
      <w:r w:rsidRPr="00AB1281">
        <w:rPr>
          <w:rFonts w:eastAsia="Calibri" w:cstheme="minorHAnsi"/>
          <w:kern w:val="22"/>
          <w:lang w:eastAsia="en-US"/>
        </w:rPr>
        <w:t>_________________</w:t>
      </w:r>
    </w:p>
    <w:p w14:paraId="2E4F28F0" w14:textId="5D4B3DCA" w:rsidR="007A24B5" w:rsidRPr="00AB1281" w:rsidRDefault="00C66BC6" w:rsidP="007A24B5">
      <w:pPr>
        <w:pBdr>
          <w:top w:val="single" w:sz="4" w:space="1" w:color="auto"/>
          <w:left w:val="single" w:sz="4" w:space="4" w:color="auto"/>
          <w:bottom w:val="single" w:sz="4" w:space="1" w:color="auto"/>
          <w:right w:val="single" w:sz="4" w:space="4" w:color="auto"/>
        </w:pBdr>
        <w:spacing w:after="0" w:line="240" w:lineRule="auto"/>
        <w:outlineLvl w:val="3"/>
        <w:rPr>
          <w:rFonts w:eastAsia="Calibri" w:cstheme="minorHAnsi"/>
          <w:kern w:val="22"/>
          <w:lang w:eastAsia="en-US"/>
        </w:rPr>
      </w:pPr>
      <w:r w:rsidRPr="00AB1281">
        <w:rPr>
          <w:rFonts w:eastAsia="Calibri" w:cs="Times New Roman"/>
          <w:kern w:val="22"/>
          <w:lang w:eastAsia="en-US"/>
        </w:rPr>
        <w:t xml:space="preserve">Email: </w:t>
      </w:r>
      <w:r w:rsidR="007A24B5" w:rsidRPr="00AB1281">
        <w:rPr>
          <w:rFonts w:eastAsia="Calibri" w:cs="Times New Roman"/>
          <w:kern w:val="22"/>
          <w:lang w:eastAsia="en-US"/>
        </w:rPr>
        <w:t xml:space="preserve"> </w:t>
      </w:r>
      <w:r w:rsidRPr="00AB1281">
        <w:rPr>
          <w:rFonts w:eastAsia="Calibri" w:cs="Times New Roman"/>
          <w:kern w:val="22"/>
          <w:lang w:eastAsia="en-US"/>
        </w:rPr>
        <w:tab/>
      </w:r>
      <w:r w:rsidRPr="00AB1281">
        <w:rPr>
          <w:rFonts w:eastAsia="Calibri" w:cs="Times New Roman"/>
          <w:kern w:val="22"/>
          <w:lang w:eastAsia="en-US"/>
        </w:rPr>
        <w:tab/>
      </w:r>
      <w:r w:rsidRPr="00AB1281">
        <w:rPr>
          <w:rFonts w:eastAsia="Calibri" w:cs="Times New Roman"/>
          <w:kern w:val="22"/>
          <w:lang w:eastAsia="en-US"/>
        </w:rPr>
        <w:tab/>
      </w:r>
      <w:r w:rsidRPr="00AB1281">
        <w:rPr>
          <w:rFonts w:eastAsia="Calibri" w:cs="Times New Roman"/>
          <w:kern w:val="22"/>
          <w:lang w:eastAsia="en-US"/>
        </w:rPr>
        <w:tab/>
      </w:r>
      <w:r w:rsidRPr="00AB1281">
        <w:rPr>
          <w:rFonts w:eastAsia="Calibri" w:cstheme="minorHAnsi"/>
          <w:kern w:val="22"/>
          <w:lang w:eastAsia="en-US"/>
        </w:rPr>
        <w:t>_________________</w:t>
      </w:r>
    </w:p>
    <w:p w14:paraId="1F46C2B4" w14:textId="3BB83C97" w:rsidR="002E4735" w:rsidRPr="00AB1281" w:rsidRDefault="00BD772A" w:rsidP="00BD772A">
      <w:pPr>
        <w:jc w:val="center"/>
      </w:pPr>
      <w:r w:rsidRPr="00AB1281">
        <w:t>------</w:t>
      </w:r>
    </w:p>
    <w:p w14:paraId="47E08635" w14:textId="4DA1EDEE" w:rsidR="00B00668" w:rsidRPr="00AB1281" w:rsidRDefault="00CD6626" w:rsidP="00EA1E82">
      <w:pPr>
        <w:pStyle w:val="Heading1"/>
        <w:rPr>
          <w:sz w:val="22"/>
          <w:szCs w:val="22"/>
        </w:rPr>
      </w:pPr>
      <w:bookmarkStart w:id="32" w:name="_Toc534641597"/>
      <w:r w:rsidRPr="00AB1281">
        <w:rPr>
          <w:sz w:val="22"/>
          <w:szCs w:val="22"/>
        </w:rPr>
        <w:lastRenderedPageBreak/>
        <w:t xml:space="preserve">Annex I: </w:t>
      </w:r>
      <w:r w:rsidR="001D037E" w:rsidRPr="00AB1281">
        <w:rPr>
          <w:sz w:val="22"/>
          <w:szCs w:val="22"/>
        </w:rPr>
        <w:t xml:space="preserve">Grantee Application </w:t>
      </w:r>
      <w:r w:rsidR="00B00668" w:rsidRPr="00AB1281">
        <w:rPr>
          <w:sz w:val="22"/>
          <w:szCs w:val="22"/>
        </w:rPr>
        <w:t>Template</w:t>
      </w:r>
      <w:bookmarkEnd w:id="32"/>
      <w:r w:rsidR="00B00668" w:rsidRPr="00AB1281">
        <w:rPr>
          <w:sz w:val="22"/>
          <w:szCs w:val="22"/>
        </w:rPr>
        <w:t xml:space="preserve"> </w:t>
      </w:r>
    </w:p>
    <w:p w14:paraId="53D4513B" w14:textId="77777777" w:rsidR="00B00668" w:rsidRPr="00AB1281" w:rsidRDefault="00B00668" w:rsidP="008E3F85">
      <w:pPr>
        <w:pStyle w:val="ListParagraph"/>
        <w:numPr>
          <w:ilvl w:val="0"/>
          <w:numId w:val="20"/>
        </w:numPr>
        <w:spacing w:before="120" w:after="120" w:line="240" w:lineRule="auto"/>
        <w:rPr>
          <w:rFonts w:eastAsia="SimHei" w:cs="Arial"/>
          <w:b/>
          <w:bCs/>
        </w:rPr>
      </w:pPr>
      <w:r w:rsidRPr="00AB1281">
        <w:rPr>
          <w:rFonts w:eastAsia="SimHei" w:cs="Arial"/>
          <w:b/>
          <w:bCs/>
        </w:rPr>
        <w:t>Project General Information</w:t>
      </w:r>
    </w:p>
    <w:tbl>
      <w:tblPr>
        <w:tblW w:w="9964"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5"/>
        <w:gridCol w:w="516"/>
        <w:gridCol w:w="1614"/>
        <w:gridCol w:w="2175"/>
        <w:gridCol w:w="2374"/>
      </w:tblGrid>
      <w:tr w:rsidR="00B00668" w:rsidRPr="00AB1281" w14:paraId="311C6629" w14:textId="77777777" w:rsidTr="00BD772A">
        <w:trPr>
          <w:trHeight w:val="423"/>
        </w:trPr>
        <w:tc>
          <w:tcPr>
            <w:tcW w:w="3285" w:type="dxa"/>
          </w:tcPr>
          <w:p w14:paraId="133D355B" w14:textId="77777777" w:rsidR="00B00668" w:rsidRPr="00AB1281" w:rsidRDefault="00B00668" w:rsidP="00B00668">
            <w:pPr>
              <w:rPr>
                <w:rFonts w:cs="Arial"/>
                <w:bCs/>
              </w:rPr>
            </w:pPr>
            <w:r w:rsidRPr="00AB1281">
              <w:rPr>
                <w:rFonts w:eastAsia="SimHei" w:cs="Arial"/>
                <w:bCs/>
              </w:rPr>
              <w:t>Project Title</w:t>
            </w:r>
          </w:p>
        </w:tc>
        <w:tc>
          <w:tcPr>
            <w:tcW w:w="6679" w:type="dxa"/>
            <w:gridSpan w:val="4"/>
          </w:tcPr>
          <w:p w14:paraId="2E348D45" w14:textId="77777777" w:rsidR="00B00668" w:rsidRPr="00AB1281" w:rsidRDefault="00B00668" w:rsidP="00B00668">
            <w:pPr>
              <w:rPr>
                <w:rFonts w:cs="Arial"/>
                <w:bCs/>
                <w:color w:val="008000"/>
              </w:rPr>
            </w:pPr>
          </w:p>
        </w:tc>
      </w:tr>
      <w:tr w:rsidR="00B00668" w:rsidRPr="00AB1281" w14:paraId="03C8E2FF" w14:textId="77777777" w:rsidTr="00BD772A">
        <w:trPr>
          <w:trHeight w:val="486"/>
        </w:trPr>
        <w:tc>
          <w:tcPr>
            <w:tcW w:w="3285" w:type="dxa"/>
          </w:tcPr>
          <w:p w14:paraId="2988016C" w14:textId="752A4626" w:rsidR="00B00668" w:rsidRPr="00AB1281" w:rsidRDefault="00B00668" w:rsidP="00B00668">
            <w:pPr>
              <w:rPr>
                <w:rFonts w:cs="Arial"/>
                <w:bCs/>
              </w:rPr>
            </w:pPr>
            <w:r w:rsidRPr="00AB1281">
              <w:rPr>
                <w:rFonts w:eastAsia="SimHei" w:cs="Arial"/>
                <w:bCs/>
              </w:rPr>
              <w:t>Proponent</w:t>
            </w:r>
            <w:r w:rsidR="00C66BC6" w:rsidRPr="00AB1281">
              <w:rPr>
                <w:rFonts w:eastAsia="SimHei" w:cs="Arial"/>
                <w:bCs/>
              </w:rPr>
              <w:t xml:space="preserve"> (in the case of a consortium, please list all partners and indicate the principle applicant)</w:t>
            </w:r>
          </w:p>
        </w:tc>
        <w:tc>
          <w:tcPr>
            <w:tcW w:w="6679" w:type="dxa"/>
            <w:gridSpan w:val="4"/>
          </w:tcPr>
          <w:p w14:paraId="61AB4D7F" w14:textId="77777777" w:rsidR="00B00668" w:rsidRPr="00AB1281" w:rsidRDefault="00B00668" w:rsidP="00B00668">
            <w:pPr>
              <w:rPr>
                <w:rFonts w:cs="Arial"/>
                <w:bCs/>
                <w:color w:val="008000"/>
              </w:rPr>
            </w:pPr>
          </w:p>
        </w:tc>
      </w:tr>
      <w:tr w:rsidR="00B00668" w:rsidRPr="00AB1281" w14:paraId="6920582D" w14:textId="77777777" w:rsidTr="00BD772A">
        <w:trPr>
          <w:trHeight w:val="486"/>
        </w:trPr>
        <w:tc>
          <w:tcPr>
            <w:tcW w:w="3285" w:type="dxa"/>
          </w:tcPr>
          <w:p w14:paraId="4CB90CA7" w14:textId="0CA75BBA" w:rsidR="00B00668" w:rsidRPr="00AB1281" w:rsidRDefault="00B00668" w:rsidP="00B00668">
            <w:pPr>
              <w:rPr>
                <w:rFonts w:cs="Arial"/>
                <w:bCs/>
              </w:rPr>
            </w:pPr>
            <w:r w:rsidRPr="00AB1281">
              <w:rPr>
                <w:rFonts w:eastAsia="SimHei" w:cs="Arial"/>
                <w:bCs/>
              </w:rPr>
              <w:t>Proposed Project Period (</w:t>
            </w:r>
            <w:r w:rsidR="00B937FD">
              <w:rPr>
                <w:rFonts w:eastAsia="SimHei" w:cs="Arial"/>
                <w:bCs/>
              </w:rPr>
              <w:t xml:space="preserve">from </w:t>
            </w:r>
            <w:r w:rsidRPr="00AB1281">
              <w:rPr>
                <w:rFonts w:eastAsia="SimHei" w:cs="Arial"/>
                <w:bCs/>
              </w:rPr>
              <w:t>6 month</w:t>
            </w:r>
            <w:r w:rsidR="00B937FD">
              <w:rPr>
                <w:rFonts w:eastAsia="SimHei" w:cs="Arial"/>
                <w:bCs/>
              </w:rPr>
              <w:t>s</w:t>
            </w:r>
            <w:r w:rsidR="00C66BC6" w:rsidRPr="00AB1281">
              <w:rPr>
                <w:rFonts w:eastAsia="SimHei" w:cs="Arial"/>
                <w:bCs/>
              </w:rPr>
              <w:t xml:space="preserve"> </w:t>
            </w:r>
            <w:r w:rsidR="00B937FD">
              <w:rPr>
                <w:rFonts w:eastAsia="SimHei" w:cs="Arial"/>
                <w:bCs/>
              </w:rPr>
              <w:t xml:space="preserve">up </w:t>
            </w:r>
            <w:r w:rsidR="00C66BC6" w:rsidRPr="00AB1281">
              <w:rPr>
                <w:rFonts w:eastAsia="SimHei" w:cs="Arial"/>
                <w:bCs/>
              </w:rPr>
              <w:t xml:space="preserve">to </w:t>
            </w:r>
            <w:r w:rsidR="00B937FD">
              <w:rPr>
                <w:rFonts w:eastAsia="SimHei" w:cs="Arial"/>
                <w:bCs/>
              </w:rPr>
              <w:t>November 30</w:t>
            </w:r>
            <w:r w:rsidR="00C66BC6" w:rsidRPr="00AB1281">
              <w:rPr>
                <w:rFonts w:eastAsia="SimHei" w:cs="Arial"/>
                <w:bCs/>
              </w:rPr>
              <w:t>, 2019</w:t>
            </w:r>
            <w:r w:rsidRPr="00AB1281">
              <w:rPr>
                <w:rFonts w:eastAsia="SimHei" w:cs="Arial"/>
                <w:bCs/>
              </w:rPr>
              <w:t>)</w:t>
            </w:r>
          </w:p>
        </w:tc>
        <w:tc>
          <w:tcPr>
            <w:tcW w:w="6679" w:type="dxa"/>
            <w:gridSpan w:val="4"/>
          </w:tcPr>
          <w:p w14:paraId="72274F76" w14:textId="77777777" w:rsidR="00B00668" w:rsidRPr="00AB1281" w:rsidRDefault="00B00668" w:rsidP="00B00668">
            <w:pPr>
              <w:rPr>
                <w:rFonts w:cs="Arial"/>
                <w:bCs/>
                <w:color w:val="008000"/>
              </w:rPr>
            </w:pPr>
          </w:p>
        </w:tc>
      </w:tr>
      <w:tr w:rsidR="00B00668" w:rsidRPr="00AB1281" w14:paraId="18304514" w14:textId="77777777" w:rsidTr="00BD772A">
        <w:trPr>
          <w:trHeight w:val="486"/>
        </w:trPr>
        <w:tc>
          <w:tcPr>
            <w:tcW w:w="3285" w:type="dxa"/>
          </w:tcPr>
          <w:p w14:paraId="18E3AF5C" w14:textId="5FDA878C" w:rsidR="00B00668" w:rsidRPr="00AB1281" w:rsidRDefault="00B00668" w:rsidP="00B00668">
            <w:pPr>
              <w:rPr>
                <w:rFonts w:cs="Arial"/>
                <w:bCs/>
              </w:rPr>
            </w:pPr>
            <w:r w:rsidRPr="00AB1281">
              <w:rPr>
                <w:rFonts w:eastAsia="SimHei" w:cs="Arial"/>
                <w:bCs/>
              </w:rPr>
              <w:t>Proposed grant amount (</w:t>
            </w:r>
            <w:r w:rsidR="00B937FD">
              <w:rPr>
                <w:rFonts w:eastAsia="SimHei" w:cs="Arial"/>
                <w:bCs/>
              </w:rPr>
              <w:t>minimum</w:t>
            </w:r>
            <w:r w:rsidR="00B937FD" w:rsidRPr="00AB1281">
              <w:rPr>
                <w:rFonts w:eastAsia="SimHei" w:cs="Arial"/>
                <w:bCs/>
              </w:rPr>
              <w:t xml:space="preserve"> </w:t>
            </w:r>
            <w:r w:rsidRPr="00AB1281">
              <w:rPr>
                <w:rFonts w:eastAsia="SimHei" w:cs="Arial"/>
                <w:bCs/>
              </w:rPr>
              <w:t xml:space="preserve">USD 30,000 </w:t>
            </w:r>
            <w:r w:rsidR="00B937FD">
              <w:rPr>
                <w:rFonts w:eastAsia="SimHei" w:cs="Arial"/>
                <w:bCs/>
              </w:rPr>
              <w:t xml:space="preserve">but </w:t>
            </w:r>
            <w:r w:rsidRPr="00AB1281">
              <w:rPr>
                <w:rFonts w:eastAsia="SimHei" w:cs="Arial"/>
                <w:bCs/>
              </w:rPr>
              <w:t>not exceeding USD 100,000)</w:t>
            </w:r>
          </w:p>
        </w:tc>
        <w:tc>
          <w:tcPr>
            <w:tcW w:w="6679" w:type="dxa"/>
            <w:gridSpan w:val="4"/>
          </w:tcPr>
          <w:p w14:paraId="71CB1D4F" w14:textId="77777777" w:rsidR="00B00668" w:rsidRPr="00AB1281" w:rsidRDefault="00B00668" w:rsidP="00B00668">
            <w:pPr>
              <w:rPr>
                <w:rFonts w:cs="Arial"/>
                <w:bCs/>
                <w:color w:val="008000"/>
              </w:rPr>
            </w:pPr>
          </w:p>
        </w:tc>
      </w:tr>
      <w:tr w:rsidR="00B00668" w:rsidRPr="00AB1281" w14:paraId="6633A8B9" w14:textId="77777777" w:rsidTr="00BD772A">
        <w:trPr>
          <w:trHeight w:val="486"/>
        </w:trPr>
        <w:tc>
          <w:tcPr>
            <w:tcW w:w="3285" w:type="dxa"/>
            <w:vMerge w:val="restart"/>
          </w:tcPr>
          <w:p w14:paraId="0ED6E0F7" w14:textId="77777777" w:rsidR="00B00668" w:rsidRPr="00AB1281" w:rsidRDefault="00B00668" w:rsidP="00B00668">
            <w:pPr>
              <w:rPr>
                <w:rFonts w:eastAsia="SimHei" w:cs="Arial"/>
                <w:bCs/>
              </w:rPr>
            </w:pPr>
            <w:r w:rsidRPr="00AB1281">
              <w:rPr>
                <w:rFonts w:eastAsia="SimHei" w:cs="Arial"/>
                <w:bCs/>
              </w:rPr>
              <w:t>Matching fund Amount and Sources (if any)</w:t>
            </w:r>
          </w:p>
        </w:tc>
        <w:tc>
          <w:tcPr>
            <w:tcW w:w="2130" w:type="dxa"/>
            <w:gridSpan w:val="2"/>
          </w:tcPr>
          <w:p w14:paraId="64812F42" w14:textId="77777777" w:rsidR="00B00668" w:rsidRPr="00AB1281" w:rsidRDefault="00B00668" w:rsidP="00B00668">
            <w:pPr>
              <w:rPr>
                <w:rFonts w:cs="Arial"/>
                <w:bCs/>
                <w:color w:val="008000"/>
              </w:rPr>
            </w:pPr>
            <w:r w:rsidRPr="00AB1281">
              <w:rPr>
                <w:rFonts w:cs="Arial"/>
                <w:bCs/>
              </w:rPr>
              <w:t>Matching Fund amount and sources</w:t>
            </w:r>
          </w:p>
        </w:tc>
        <w:tc>
          <w:tcPr>
            <w:tcW w:w="2175" w:type="dxa"/>
          </w:tcPr>
          <w:p w14:paraId="113C9F29" w14:textId="77777777" w:rsidR="00B00668" w:rsidRDefault="00B00668" w:rsidP="00B00668">
            <w:pPr>
              <w:rPr>
                <w:rFonts w:cs="Arial"/>
                <w:bCs/>
              </w:rPr>
            </w:pPr>
            <w:r w:rsidRPr="00AB1281">
              <w:rPr>
                <w:rFonts w:cs="Arial"/>
                <w:bCs/>
              </w:rPr>
              <w:t>In cash</w:t>
            </w:r>
          </w:p>
          <w:p w14:paraId="4AFED469" w14:textId="2182704E" w:rsidR="009D0787" w:rsidRPr="00AB1281" w:rsidRDefault="009D0787" w:rsidP="00B00668">
            <w:pPr>
              <w:rPr>
                <w:rFonts w:cs="Arial"/>
                <w:bCs/>
                <w:color w:val="008000"/>
              </w:rPr>
            </w:pPr>
            <w:r>
              <w:rPr>
                <w:rFonts w:cs="Arial"/>
                <w:bCs/>
              </w:rPr>
              <w:t>(currency)</w:t>
            </w:r>
          </w:p>
        </w:tc>
        <w:tc>
          <w:tcPr>
            <w:tcW w:w="2374" w:type="dxa"/>
          </w:tcPr>
          <w:p w14:paraId="362E5CFA" w14:textId="77777777" w:rsidR="00B00668" w:rsidRDefault="00B00668" w:rsidP="00B00668">
            <w:pPr>
              <w:rPr>
                <w:rFonts w:cs="Arial"/>
                <w:bCs/>
              </w:rPr>
            </w:pPr>
            <w:r w:rsidRPr="00AB1281">
              <w:rPr>
                <w:rFonts w:cs="Arial"/>
                <w:bCs/>
              </w:rPr>
              <w:t>In kind</w:t>
            </w:r>
          </w:p>
          <w:p w14:paraId="2D27AD64" w14:textId="63ED2632" w:rsidR="009D0787" w:rsidRPr="00AB1281" w:rsidRDefault="00A516C3" w:rsidP="00B00668">
            <w:pPr>
              <w:rPr>
                <w:rFonts w:cs="Arial"/>
                <w:bCs/>
              </w:rPr>
            </w:pPr>
            <w:r>
              <w:rPr>
                <w:rFonts w:cs="Arial"/>
                <w:bCs/>
              </w:rPr>
              <w:t>(</w:t>
            </w:r>
            <w:r w:rsidR="009D0787">
              <w:rPr>
                <w:rFonts w:cs="Arial"/>
                <w:bCs/>
              </w:rPr>
              <w:t>currency)</w:t>
            </w:r>
          </w:p>
        </w:tc>
      </w:tr>
      <w:tr w:rsidR="00B00668" w:rsidRPr="00AB1281" w14:paraId="17B839F0" w14:textId="77777777" w:rsidTr="00BD772A">
        <w:trPr>
          <w:trHeight w:val="486"/>
        </w:trPr>
        <w:tc>
          <w:tcPr>
            <w:tcW w:w="3285" w:type="dxa"/>
            <w:vMerge/>
          </w:tcPr>
          <w:p w14:paraId="66DCA16A" w14:textId="77777777" w:rsidR="00B00668" w:rsidRPr="00AB1281" w:rsidRDefault="00B00668" w:rsidP="00B00668">
            <w:pPr>
              <w:rPr>
                <w:rFonts w:cs="Arial"/>
                <w:bCs/>
              </w:rPr>
            </w:pPr>
          </w:p>
        </w:tc>
        <w:tc>
          <w:tcPr>
            <w:tcW w:w="2130" w:type="dxa"/>
            <w:gridSpan w:val="2"/>
          </w:tcPr>
          <w:p w14:paraId="3929420A" w14:textId="77777777" w:rsidR="00B00668" w:rsidRPr="00AB1281" w:rsidRDefault="00B00668" w:rsidP="00B00668">
            <w:pPr>
              <w:rPr>
                <w:rFonts w:cs="Arial"/>
                <w:bCs/>
              </w:rPr>
            </w:pPr>
            <w:r w:rsidRPr="00AB1281">
              <w:rPr>
                <w:rFonts w:cs="Arial"/>
                <w:bCs/>
              </w:rPr>
              <w:t>1,</w:t>
            </w:r>
          </w:p>
        </w:tc>
        <w:tc>
          <w:tcPr>
            <w:tcW w:w="2175" w:type="dxa"/>
          </w:tcPr>
          <w:p w14:paraId="7ED74E00" w14:textId="77777777" w:rsidR="00B00668" w:rsidRPr="00AB1281" w:rsidRDefault="00B00668" w:rsidP="00B00668">
            <w:pPr>
              <w:rPr>
                <w:rFonts w:cs="Arial"/>
                <w:bCs/>
              </w:rPr>
            </w:pPr>
          </w:p>
        </w:tc>
        <w:tc>
          <w:tcPr>
            <w:tcW w:w="2374" w:type="dxa"/>
          </w:tcPr>
          <w:p w14:paraId="24D84412" w14:textId="77777777" w:rsidR="00B00668" w:rsidRPr="00AB1281" w:rsidRDefault="00B00668" w:rsidP="00B00668">
            <w:pPr>
              <w:rPr>
                <w:rFonts w:cs="Arial"/>
                <w:bCs/>
              </w:rPr>
            </w:pPr>
          </w:p>
        </w:tc>
      </w:tr>
      <w:tr w:rsidR="00B00668" w:rsidRPr="00AB1281" w14:paraId="32CA50DA" w14:textId="77777777" w:rsidTr="00BD772A">
        <w:trPr>
          <w:trHeight w:val="486"/>
        </w:trPr>
        <w:tc>
          <w:tcPr>
            <w:tcW w:w="3285" w:type="dxa"/>
            <w:vMerge/>
          </w:tcPr>
          <w:p w14:paraId="11936609" w14:textId="77777777" w:rsidR="00B00668" w:rsidRPr="00AB1281" w:rsidRDefault="00B00668" w:rsidP="00B00668">
            <w:pPr>
              <w:rPr>
                <w:rFonts w:cs="Arial"/>
                <w:bCs/>
              </w:rPr>
            </w:pPr>
          </w:p>
        </w:tc>
        <w:tc>
          <w:tcPr>
            <w:tcW w:w="2130" w:type="dxa"/>
            <w:gridSpan w:val="2"/>
          </w:tcPr>
          <w:p w14:paraId="5EBE236F" w14:textId="77777777" w:rsidR="00B00668" w:rsidRPr="00AB1281" w:rsidRDefault="00B00668" w:rsidP="00B00668">
            <w:pPr>
              <w:rPr>
                <w:rFonts w:cs="Arial"/>
                <w:bCs/>
              </w:rPr>
            </w:pPr>
            <w:r w:rsidRPr="00AB1281">
              <w:rPr>
                <w:rFonts w:cs="Arial"/>
                <w:bCs/>
              </w:rPr>
              <w:t>2,</w:t>
            </w:r>
          </w:p>
        </w:tc>
        <w:tc>
          <w:tcPr>
            <w:tcW w:w="2175" w:type="dxa"/>
          </w:tcPr>
          <w:p w14:paraId="3F62540F" w14:textId="77777777" w:rsidR="00B00668" w:rsidRPr="00AB1281" w:rsidRDefault="00B00668" w:rsidP="00B00668">
            <w:pPr>
              <w:rPr>
                <w:rFonts w:cs="Arial"/>
                <w:bCs/>
              </w:rPr>
            </w:pPr>
          </w:p>
        </w:tc>
        <w:tc>
          <w:tcPr>
            <w:tcW w:w="2374" w:type="dxa"/>
          </w:tcPr>
          <w:p w14:paraId="3A3F8B28" w14:textId="77777777" w:rsidR="00B00668" w:rsidRPr="00AB1281" w:rsidRDefault="00B00668" w:rsidP="00B00668">
            <w:pPr>
              <w:rPr>
                <w:rFonts w:cs="Arial"/>
                <w:bCs/>
              </w:rPr>
            </w:pPr>
          </w:p>
        </w:tc>
      </w:tr>
      <w:tr w:rsidR="00B00668" w:rsidRPr="00AB1281" w14:paraId="61A9DF17" w14:textId="77777777" w:rsidTr="00BD772A">
        <w:trPr>
          <w:trHeight w:val="486"/>
        </w:trPr>
        <w:tc>
          <w:tcPr>
            <w:tcW w:w="3285" w:type="dxa"/>
            <w:vMerge/>
          </w:tcPr>
          <w:p w14:paraId="168C9470" w14:textId="77777777" w:rsidR="00B00668" w:rsidRPr="00AB1281" w:rsidRDefault="00B00668" w:rsidP="00B00668">
            <w:pPr>
              <w:rPr>
                <w:rFonts w:cs="Arial"/>
                <w:bCs/>
              </w:rPr>
            </w:pPr>
          </w:p>
        </w:tc>
        <w:tc>
          <w:tcPr>
            <w:tcW w:w="2130" w:type="dxa"/>
            <w:gridSpan w:val="2"/>
          </w:tcPr>
          <w:p w14:paraId="2A274CFA" w14:textId="77777777" w:rsidR="00B00668" w:rsidRPr="00AB1281" w:rsidRDefault="00B00668" w:rsidP="00B00668">
            <w:pPr>
              <w:rPr>
                <w:rFonts w:cs="Arial"/>
                <w:bCs/>
              </w:rPr>
            </w:pPr>
            <w:r w:rsidRPr="00AB1281">
              <w:rPr>
                <w:rFonts w:cs="Arial"/>
                <w:bCs/>
              </w:rPr>
              <w:t>3,</w:t>
            </w:r>
          </w:p>
        </w:tc>
        <w:tc>
          <w:tcPr>
            <w:tcW w:w="2175" w:type="dxa"/>
          </w:tcPr>
          <w:p w14:paraId="40C0E6D1" w14:textId="77777777" w:rsidR="00B00668" w:rsidRPr="00AB1281" w:rsidRDefault="00B00668" w:rsidP="00B00668">
            <w:pPr>
              <w:rPr>
                <w:rFonts w:cs="Arial"/>
                <w:bCs/>
              </w:rPr>
            </w:pPr>
          </w:p>
        </w:tc>
        <w:tc>
          <w:tcPr>
            <w:tcW w:w="2374" w:type="dxa"/>
          </w:tcPr>
          <w:p w14:paraId="4363AB27" w14:textId="77777777" w:rsidR="00B00668" w:rsidRPr="00AB1281" w:rsidRDefault="00B00668" w:rsidP="00B00668">
            <w:pPr>
              <w:rPr>
                <w:rFonts w:cs="Arial"/>
                <w:bCs/>
              </w:rPr>
            </w:pPr>
          </w:p>
        </w:tc>
      </w:tr>
      <w:tr w:rsidR="00B00668" w:rsidRPr="00AB1281" w14:paraId="3278C6C3" w14:textId="77777777" w:rsidTr="00BD772A">
        <w:trPr>
          <w:trHeight w:val="285"/>
        </w:trPr>
        <w:tc>
          <w:tcPr>
            <w:tcW w:w="3285" w:type="dxa"/>
          </w:tcPr>
          <w:p w14:paraId="4CE07316" w14:textId="77777777" w:rsidR="00B00668" w:rsidRPr="00AB1281" w:rsidRDefault="00B00668" w:rsidP="00B00668">
            <w:pPr>
              <w:rPr>
                <w:rFonts w:eastAsia="SimHei" w:cs="Arial"/>
                <w:bCs/>
              </w:rPr>
            </w:pPr>
            <w:r w:rsidRPr="00AB1281">
              <w:rPr>
                <w:rFonts w:cs="Arial"/>
                <w:bCs/>
              </w:rPr>
              <w:t>Total Project Budget</w:t>
            </w:r>
            <w:r w:rsidRPr="00AB1281">
              <w:rPr>
                <w:rFonts w:cs="Arial" w:hint="eastAsia"/>
                <w:bCs/>
              </w:rPr>
              <w:t>（</w:t>
            </w:r>
            <w:r w:rsidRPr="00AB1281">
              <w:rPr>
                <w:rFonts w:cs="Arial"/>
                <w:bCs/>
              </w:rPr>
              <w:t>USD</w:t>
            </w:r>
            <w:r w:rsidRPr="00AB1281">
              <w:rPr>
                <w:rFonts w:cs="Arial" w:hint="eastAsia"/>
                <w:bCs/>
              </w:rPr>
              <w:t>）</w:t>
            </w:r>
          </w:p>
        </w:tc>
        <w:tc>
          <w:tcPr>
            <w:tcW w:w="6679" w:type="dxa"/>
            <w:gridSpan w:val="4"/>
          </w:tcPr>
          <w:p w14:paraId="59ABE4E3" w14:textId="77777777" w:rsidR="00B00668" w:rsidRPr="00AB1281" w:rsidRDefault="00B00668" w:rsidP="00B00668">
            <w:pPr>
              <w:rPr>
                <w:rFonts w:cs="Arial"/>
              </w:rPr>
            </w:pPr>
          </w:p>
        </w:tc>
      </w:tr>
      <w:tr w:rsidR="00543697" w:rsidRPr="00AB1281" w14:paraId="6E1BA8AC" w14:textId="77777777" w:rsidTr="00BD772A">
        <w:trPr>
          <w:trHeight w:val="285"/>
        </w:trPr>
        <w:tc>
          <w:tcPr>
            <w:tcW w:w="3285" w:type="dxa"/>
            <w:vMerge w:val="restart"/>
          </w:tcPr>
          <w:p w14:paraId="5E6DE8B3" w14:textId="4D191562" w:rsidR="00543697" w:rsidRPr="00AB1281" w:rsidRDefault="00543697" w:rsidP="00B00668">
            <w:pPr>
              <w:rPr>
                <w:rFonts w:eastAsia="SimHei" w:cs="Arial"/>
                <w:bCs/>
              </w:rPr>
            </w:pPr>
            <w:r w:rsidRPr="00AB1281">
              <w:rPr>
                <w:rFonts w:eastAsia="SimHei" w:cs="Arial"/>
                <w:bCs/>
              </w:rPr>
              <w:t>Relevance of proposal to the SLME Phase II Project</w:t>
            </w:r>
          </w:p>
        </w:tc>
        <w:tc>
          <w:tcPr>
            <w:tcW w:w="6679" w:type="dxa"/>
            <w:gridSpan w:val="4"/>
          </w:tcPr>
          <w:p w14:paraId="36E0EE1D" w14:textId="786598F9" w:rsidR="00543697" w:rsidRPr="00344DA9" w:rsidRDefault="00543697" w:rsidP="00B00668">
            <w:pPr>
              <w:rPr>
                <w:rFonts w:eastAsia="SimHei" w:cs="Arial"/>
                <w:bCs/>
              </w:rPr>
            </w:pPr>
            <w:r w:rsidRPr="00344DA9">
              <w:rPr>
                <w:rFonts w:eastAsia="SimHei" w:cs="Arial"/>
                <w:bCs/>
              </w:rPr>
              <w:t>Scope  (</w:t>
            </w:r>
            <w:r w:rsidRPr="00987403">
              <w:rPr>
                <w:rFonts w:eastAsia="SimHei" w:cs="Arial"/>
                <w:bCs/>
              </w:rPr>
              <w:t>Tick one or more that the project seeks to respond logically and coherently)</w:t>
            </w:r>
          </w:p>
        </w:tc>
      </w:tr>
      <w:tr w:rsidR="00543697" w:rsidRPr="00AB1281" w14:paraId="2D14E115" w14:textId="77777777" w:rsidTr="00BD772A">
        <w:trPr>
          <w:trHeight w:val="285"/>
        </w:trPr>
        <w:tc>
          <w:tcPr>
            <w:tcW w:w="3285" w:type="dxa"/>
            <w:vMerge/>
          </w:tcPr>
          <w:p w14:paraId="3622BC08" w14:textId="77777777" w:rsidR="00543697" w:rsidRPr="00AB1281" w:rsidRDefault="00543697" w:rsidP="00B00668">
            <w:pPr>
              <w:rPr>
                <w:rFonts w:eastAsia="SimHei" w:cs="Arial"/>
                <w:bCs/>
              </w:rPr>
            </w:pPr>
          </w:p>
        </w:tc>
        <w:tc>
          <w:tcPr>
            <w:tcW w:w="516" w:type="dxa"/>
          </w:tcPr>
          <w:p w14:paraId="6D9447F5" w14:textId="77777777" w:rsidR="00543697" w:rsidRPr="00AB1281" w:rsidRDefault="00543697" w:rsidP="00B00668">
            <w:pPr>
              <w:rPr>
                <w:rFonts w:eastAsia="SimHei" w:cs="Arial"/>
                <w:bCs/>
              </w:rPr>
            </w:pPr>
          </w:p>
        </w:tc>
        <w:tc>
          <w:tcPr>
            <w:tcW w:w="6163" w:type="dxa"/>
            <w:gridSpan w:val="3"/>
          </w:tcPr>
          <w:p w14:paraId="3558DCA1" w14:textId="14DBE582" w:rsidR="00543697" w:rsidRPr="00AB1281" w:rsidRDefault="00543697" w:rsidP="00B00668">
            <w:pPr>
              <w:rPr>
                <w:rFonts w:eastAsia="SimHei" w:cs="Arial"/>
                <w:bCs/>
              </w:rPr>
            </w:pPr>
            <w:r w:rsidRPr="00A86941">
              <w:rPr>
                <w:rFonts w:eastAsia="Batang" w:cs="Times New Roman"/>
                <w:lang w:val="en-GB" w:eastAsia="en-GB"/>
              </w:rPr>
              <w:t xml:space="preserve">1. </w:t>
            </w:r>
            <w:r w:rsidR="00B9641E" w:rsidRPr="00A86941">
              <w:rPr>
                <w:rFonts w:eastAsia="Batang" w:cs="Times New Roman"/>
                <w:lang w:val="en-GB" w:eastAsia="en-GB"/>
              </w:rPr>
              <w:t>Promote regi</w:t>
            </w:r>
            <w:r w:rsidR="00B9641E" w:rsidRPr="00A86941">
              <w:rPr>
                <w:rFonts w:eastAsia="Batang" w:cs="Times New Roman"/>
                <w:lang w:val="en-GB"/>
              </w:rPr>
              <w:t>o</w:t>
            </w:r>
            <w:r w:rsidR="00B9641E" w:rsidRPr="00A86941">
              <w:rPr>
                <w:rFonts w:eastAsia="Batang" w:cs="Times New Roman"/>
                <w:lang w:val="en-GB" w:eastAsia="en-GB"/>
              </w:rPr>
              <w:t xml:space="preserve">nal cooperation to achieve a sustainable cooperative mechanism for ecosystem-based management of </w:t>
            </w:r>
            <w:r w:rsidR="00B9641E" w:rsidRPr="00A86941">
              <w:rPr>
                <w:rFonts w:eastAsia="Batang" w:cs="Times New Roman"/>
                <w:lang w:val="en-GB"/>
              </w:rPr>
              <w:t xml:space="preserve">the </w:t>
            </w:r>
            <w:r w:rsidR="00B9641E" w:rsidRPr="00A86941">
              <w:rPr>
                <w:rFonts w:eastAsia="Batang" w:cs="Times New Roman"/>
                <w:lang w:val="en-GB" w:eastAsia="en-GB"/>
              </w:rPr>
              <w:t>Yellow Sea</w:t>
            </w:r>
            <w:r w:rsidR="00B9641E" w:rsidRPr="00A86941">
              <w:rPr>
                <w:rFonts w:eastAsia="Batang" w:cs="Times New Roman"/>
                <w:lang w:val="en-GB"/>
              </w:rPr>
              <w:t xml:space="preserve"> Large Marine Ecosystem</w:t>
            </w:r>
          </w:p>
        </w:tc>
      </w:tr>
      <w:tr w:rsidR="00543697" w:rsidRPr="00AB1281" w14:paraId="0C50BFFB" w14:textId="77777777" w:rsidTr="00BD772A">
        <w:trPr>
          <w:trHeight w:val="285"/>
        </w:trPr>
        <w:tc>
          <w:tcPr>
            <w:tcW w:w="3285" w:type="dxa"/>
            <w:vMerge/>
          </w:tcPr>
          <w:p w14:paraId="150BBF3E" w14:textId="77777777" w:rsidR="00543697" w:rsidRPr="00AB1281" w:rsidRDefault="00543697" w:rsidP="00B00668">
            <w:pPr>
              <w:rPr>
                <w:rFonts w:eastAsia="SimHei" w:cs="Arial"/>
                <w:bCs/>
              </w:rPr>
            </w:pPr>
          </w:p>
        </w:tc>
        <w:tc>
          <w:tcPr>
            <w:tcW w:w="516" w:type="dxa"/>
          </w:tcPr>
          <w:p w14:paraId="7EB4747A" w14:textId="77777777" w:rsidR="00543697" w:rsidRPr="00AB1281" w:rsidRDefault="00543697" w:rsidP="00B00668">
            <w:pPr>
              <w:rPr>
                <w:rFonts w:eastAsia="SimHei" w:cs="Arial"/>
                <w:bCs/>
              </w:rPr>
            </w:pPr>
          </w:p>
        </w:tc>
        <w:tc>
          <w:tcPr>
            <w:tcW w:w="6163" w:type="dxa"/>
            <w:gridSpan w:val="3"/>
          </w:tcPr>
          <w:p w14:paraId="5C88EF4A" w14:textId="27257BB9" w:rsidR="00543697" w:rsidRPr="00AB1281" w:rsidRDefault="00543697" w:rsidP="00B00668">
            <w:pPr>
              <w:rPr>
                <w:rFonts w:eastAsia="SimHei" w:cs="Arial"/>
                <w:bCs/>
              </w:rPr>
            </w:pPr>
            <w:r w:rsidRPr="00A86941">
              <w:rPr>
                <w:rFonts w:eastAsia="Batang" w:cs="Times New Roman"/>
                <w:lang w:val="en-GB" w:eastAsia="en-GB"/>
              </w:rPr>
              <w:t>2.</w:t>
            </w:r>
            <w:r w:rsidRPr="00A86941">
              <w:rPr>
                <w:lang w:val="en-GB"/>
              </w:rPr>
              <w:t xml:space="preserve"> </w:t>
            </w:r>
            <w:r w:rsidR="00B9641E" w:rsidRPr="00A86941">
              <w:rPr>
                <w:lang w:val="en-GB"/>
              </w:rPr>
              <w:t xml:space="preserve">Protect coastal wetlands and coastal habitats for rare birds, spotted seal </w:t>
            </w:r>
            <w:r w:rsidR="00B9641E" w:rsidRPr="00A86941">
              <w:rPr>
                <w:i/>
                <w:lang w:val="en-GB"/>
              </w:rPr>
              <w:t>(Phoca largha</w:t>
            </w:r>
            <w:r w:rsidR="00B9641E" w:rsidRPr="00A86941">
              <w:rPr>
                <w:lang w:val="en-GB"/>
              </w:rPr>
              <w:t>) and spawning and nursery grounds of economic fish species</w:t>
            </w:r>
          </w:p>
        </w:tc>
      </w:tr>
      <w:tr w:rsidR="00543697" w:rsidRPr="00AB1281" w14:paraId="1D668C81" w14:textId="77777777" w:rsidTr="00BD772A">
        <w:trPr>
          <w:trHeight w:val="285"/>
        </w:trPr>
        <w:tc>
          <w:tcPr>
            <w:tcW w:w="3285" w:type="dxa"/>
            <w:vMerge/>
          </w:tcPr>
          <w:p w14:paraId="10E1A859" w14:textId="77777777" w:rsidR="00543697" w:rsidRPr="00AB1281" w:rsidRDefault="00543697" w:rsidP="00B00668">
            <w:pPr>
              <w:rPr>
                <w:rFonts w:eastAsia="SimHei" w:cs="Arial"/>
                <w:bCs/>
              </w:rPr>
            </w:pPr>
          </w:p>
        </w:tc>
        <w:tc>
          <w:tcPr>
            <w:tcW w:w="516" w:type="dxa"/>
          </w:tcPr>
          <w:p w14:paraId="3C041F98" w14:textId="77777777" w:rsidR="00543697" w:rsidRPr="00AB1281" w:rsidRDefault="00543697" w:rsidP="00B00668">
            <w:pPr>
              <w:rPr>
                <w:rFonts w:eastAsia="SimHei" w:cs="Arial"/>
                <w:bCs/>
              </w:rPr>
            </w:pPr>
          </w:p>
        </w:tc>
        <w:tc>
          <w:tcPr>
            <w:tcW w:w="6163" w:type="dxa"/>
            <w:gridSpan w:val="3"/>
          </w:tcPr>
          <w:p w14:paraId="0FCBED98" w14:textId="64082173" w:rsidR="00543697" w:rsidRPr="00AB1281" w:rsidRDefault="00543697" w:rsidP="008C071D">
            <w:pPr>
              <w:spacing w:after="0"/>
              <w:rPr>
                <w:rFonts w:eastAsia="SimHei" w:cs="Arial"/>
                <w:bCs/>
              </w:rPr>
            </w:pPr>
            <w:r w:rsidRPr="00A86941">
              <w:rPr>
                <w:rFonts w:eastAsia="Batang" w:cs="Times New Roman"/>
                <w:lang w:val="en-GB" w:eastAsia="en-GB"/>
              </w:rPr>
              <w:t>3.</w:t>
            </w:r>
            <w:r w:rsidRPr="00A86941">
              <w:rPr>
                <w:lang w:val="en-GB"/>
              </w:rPr>
              <w:t xml:space="preserve"> </w:t>
            </w:r>
            <w:r w:rsidR="00B9641E" w:rsidRPr="00A86941">
              <w:rPr>
                <w:lang w:val="en-GB"/>
              </w:rPr>
              <w:t>Reduce marine litter and microplastics</w:t>
            </w:r>
            <w:r w:rsidR="00B9641E" w:rsidRPr="00AB1281">
              <w:rPr>
                <w:lang w:val="en-GB"/>
              </w:rPr>
              <w:t>:</w:t>
            </w:r>
          </w:p>
        </w:tc>
      </w:tr>
      <w:tr w:rsidR="00543697" w:rsidRPr="00AB1281" w14:paraId="17DDDED8" w14:textId="77777777" w:rsidTr="00BD772A">
        <w:trPr>
          <w:trHeight w:val="285"/>
        </w:trPr>
        <w:tc>
          <w:tcPr>
            <w:tcW w:w="3285" w:type="dxa"/>
            <w:vMerge/>
          </w:tcPr>
          <w:p w14:paraId="0228F1C1" w14:textId="77777777" w:rsidR="00543697" w:rsidRPr="00AB1281" w:rsidRDefault="00543697" w:rsidP="00B00668">
            <w:pPr>
              <w:rPr>
                <w:rFonts w:eastAsia="SimHei" w:cs="Arial"/>
                <w:bCs/>
              </w:rPr>
            </w:pPr>
          </w:p>
        </w:tc>
        <w:tc>
          <w:tcPr>
            <w:tcW w:w="516" w:type="dxa"/>
          </w:tcPr>
          <w:p w14:paraId="77CF3820" w14:textId="77777777" w:rsidR="00543697" w:rsidRPr="00AB1281" w:rsidRDefault="00543697" w:rsidP="00B00668">
            <w:pPr>
              <w:rPr>
                <w:rFonts w:eastAsia="SimHei" w:cs="Arial"/>
                <w:bCs/>
              </w:rPr>
            </w:pPr>
          </w:p>
        </w:tc>
        <w:tc>
          <w:tcPr>
            <w:tcW w:w="6163" w:type="dxa"/>
            <w:gridSpan w:val="3"/>
          </w:tcPr>
          <w:p w14:paraId="7B416C1F" w14:textId="5BCEE908" w:rsidR="00543697" w:rsidRPr="00AB1281" w:rsidRDefault="00543697" w:rsidP="00B00668">
            <w:pPr>
              <w:spacing w:after="0"/>
              <w:rPr>
                <w:rFonts w:eastAsia="SimHei" w:cs="Arial"/>
                <w:bCs/>
              </w:rPr>
            </w:pPr>
            <w:r w:rsidRPr="00A86941">
              <w:rPr>
                <w:rFonts w:eastAsia="Batang" w:cs="Times New Roman"/>
                <w:lang w:val="en-GB" w:eastAsia="en-GB"/>
              </w:rPr>
              <w:t>4.</w:t>
            </w:r>
            <w:r w:rsidRPr="00A86941">
              <w:rPr>
                <w:lang w:val="en-GB"/>
              </w:rPr>
              <w:t xml:space="preserve"> </w:t>
            </w:r>
            <w:r w:rsidRPr="00A86941">
              <w:rPr>
                <w:rFonts w:eastAsia="Batang" w:cs="Times New Roman"/>
                <w:lang w:val="en-GB" w:eastAsia="en-GB"/>
              </w:rPr>
              <w:t>Recovery of depleted fish stocks, improve mariculture, promote integrated multi-trophic aquaculture, and improve the quality and income of aquaculture</w:t>
            </w:r>
            <w:r w:rsidR="0008140B" w:rsidRPr="00A86941">
              <w:rPr>
                <w:rFonts w:eastAsia="Batang" w:cs="Times New Roman"/>
                <w:lang w:val="en-GB"/>
              </w:rPr>
              <w:t xml:space="preserve"> practionners</w:t>
            </w:r>
          </w:p>
        </w:tc>
      </w:tr>
      <w:tr w:rsidR="00C611D6" w:rsidRPr="00AB1281" w14:paraId="1D834D15" w14:textId="77777777" w:rsidTr="00BD772A">
        <w:trPr>
          <w:trHeight w:val="285"/>
        </w:trPr>
        <w:tc>
          <w:tcPr>
            <w:tcW w:w="3285" w:type="dxa"/>
            <w:vMerge/>
          </w:tcPr>
          <w:p w14:paraId="35BAC86E" w14:textId="77777777" w:rsidR="00C611D6" w:rsidRPr="00AB1281" w:rsidRDefault="00C611D6" w:rsidP="00C611D6">
            <w:pPr>
              <w:rPr>
                <w:rFonts w:eastAsia="SimHei" w:cs="Arial"/>
                <w:bCs/>
              </w:rPr>
            </w:pPr>
          </w:p>
        </w:tc>
        <w:tc>
          <w:tcPr>
            <w:tcW w:w="516" w:type="dxa"/>
          </w:tcPr>
          <w:p w14:paraId="59A7F422" w14:textId="77777777" w:rsidR="00C611D6" w:rsidRPr="00AB1281" w:rsidRDefault="00C611D6" w:rsidP="00C611D6">
            <w:pPr>
              <w:rPr>
                <w:rFonts w:eastAsia="SimHei" w:cs="Arial"/>
                <w:bCs/>
              </w:rPr>
            </w:pPr>
          </w:p>
        </w:tc>
        <w:tc>
          <w:tcPr>
            <w:tcW w:w="6163" w:type="dxa"/>
            <w:gridSpan w:val="3"/>
          </w:tcPr>
          <w:p w14:paraId="4F12C102" w14:textId="26F8304A" w:rsidR="00C611D6" w:rsidRPr="00AB1281" w:rsidRDefault="00C611D6" w:rsidP="00C611D6">
            <w:pPr>
              <w:spacing w:after="0"/>
              <w:rPr>
                <w:rFonts w:eastAsia="SimHei" w:cs="Arial"/>
                <w:bCs/>
              </w:rPr>
            </w:pPr>
            <w:r w:rsidRPr="00A86941">
              <w:rPr>
                <w:rFonts w:eastAsia="Batang" w:cs="Times New Roman"/>
                <w:lang w:val="en-GB" w:eastAsia="en-GB"/>
              </w:rPr>
              <w:t>5.</w:t>
            </w:r>
            <w:r w:rsidRPr="00A86941">
              <w:rPr>
                <w:lang w:val="en-GB"/>
              </w:rPr>
              <w:t xml:space="preserve"> </w:t>
            </w:r>
            <w:r w:rsidR="0008140B" w:rsidRPr="00A86941">
              <w:rPr>
                <w:lang w:val="en-GB"/>
              </w:rPr>
              <w:t>Support sustainable livelihood and reemployment projects for fishermen joining the fishing vessel buy-back scheme</w:t>
            </w:r>
          </w:p>
        </w:tc>
      </w:tr>
      <w:tr w:rsidR="00C611D6" w:rsidRPr="00AB1281" w14:paraId="05D5408A" w14:textId="77777777" w:rsidTr="00BD772A">
        <w:trPr>
          <w:trHeight w:val="285"/>
        </w:trPr>
        <w:tc>
          <w:tcPr>
            <w:tcW w:w="3285" w:type="dxa"/>
            <w:vMerge/>
          </w:tcPr>
          <w:p w14:paraId="5130F2EC" w14:textId="77777777" w:rsidR="00C611D6" w:rsidRPr="00AB1281" w:rsidRDefault="00C611D6" w:rsidP="00C611D6">
            <w:pPr>
              <w:rPr>
                <w:rFonts w:cs="Arial"/>
                <w:bCs/>
              </w:rPr>
            </w:pPr>
          </w:p>
        </w:tc>
        <w:tc>
          <w:tcPr>
            <w:tcW w:w="516" w:type="dxa"/>
          </w:tcPr>
          <w:p w14:paraId="5DE42ED6" w14:textId="77777777" w:rsidR="00C611D6" w:rsidRPr="00AB1281" w:rsidRDefault="00C611D6" w:rsidP="00C611D6">
            <w:pPr>
              <w:rPr>
                <w:rFonts w:cs="Arial"/>
              </w:rPr>
            </w:pPr>
          </w:p>
        </w:tc>
        <w:tc>
          <w:tcPr>
            <w:tcW w:w="6163" w:type="dxa"/>
            <w:gridSpan w:val="3"/>
          </w:tcPr>
          <w:p w14:paraId="6A2AC505" w14:textId="7DE02837" w:rsidR="00C611D6" w:rsidRPr="00AB1281" w:rsidRDefault="00C611D6" w:rsidP="001D40B9">
            <w:pPr>
              <w:rPr>
                <w:rFonts w:eastAsia="SimHei" w:cs="Arial"/>
                <w:bCs/>
              </w:rPr>
            </w:pPr>
            <w:r w:rsidRPr="00A86941">
              <w:rPr>
                <w:rFonts w:eastAsia="Batang" w:cs="Times New Roman"/>
                <w:lang w:val="en-GB" w:eastAsia="en-GB"/>
              </w:rPr>
              <w:t>6.</w:t>
            </w:r>
            <w:r w:rsidRPr="00A86941">
              <w:rPr>
                <w:lang w:val="en-GB"/>
              </w:rPr>
              <w:t xml:space="preserve"> Through strengthening the public education and project publicity to promote and expand YSLME project results, and play a </w:t>
            </w:r>
            <w:r w:rsidRPr="00A86941">
              <w:rPr>
                <w:lang w:val="en-GB"/>
              </w:rPr>
              <w:lastRenderedPageBreak/>
              <w:t>positive role in conservation for yellow sea large marine ecosystem in a larger scope and more long time</w:t>
            </w:r>
          </w:p>
        </w:tc>
      </w:tr>
      <w:tr w:rsidR="00C611D6" w:rsidRPr="00AB1281" w14:paraId="482DCC17" w14:textId="77777777" w:rsidTr="00BD772A">
        <w:trPr>
          <w:trHeight w:val="285"/>
        </w:trPr>
        <w:tc>
          <w:tcPr>
            <w:tcW w:w="3285" w:type="dxa"/>
          </w:tcPr>
          <w:p w14:paraId="61199AF0" w14:textId="77777777" w:rsidR="00C611D6" w:rsidRPr="00AB1281" w:rsidRDefault="00C611D6" w:rsidP="00C611D6">
            <w:pPr>
              <w:rPr>
                <w:rFonts w:cs="Arial"/>
                <w:bCs/>
              </w:rPr>
            </w:pPr>
            <w:r w:rsidRPr="00AB1281">
              <w:rPr>
                <w:rFonts w:cs="Arial"/>
                <w:bCs/>
              </w:rPr>
              <w:lastRenderedPageBreak/>
              <w:t>Application Date</w:t>
            </w:r>
          </w:p>
        </w:tc>
        <w:tc>
          <w:tcPr>
            <w:tcW w:w="6679" w:type="dxa"/>
            <w:gridSpan w:val="4"/>
          </w:tcPr>
          <w:p w14:paraId="2E59DADB" w14:textId="77777777" w:rsidR="00C611D6" w:rsidRPr="00AB1281" w:rsidRDefault="00C611D6" w:rsidP="00C611D6">
            <w:pPr>
              <w:rPr>
                <w:rFonts w:cs="Arial"/>
              </w:rPr>
            </w:pPr>
          </w:p>
        </w:tc>
      </w:tr>
      <w:tr w:rsidR="00C611D6" w:rsidRPr="00AB1281" w14:paraId="5D3FDFC0" w14:textId="77777777" w:rsidTr="00BD772A">
        <w:trPr>
          <w:trHeight w:val="285"/>
        </w:trPr>
        <w:tc>
          <w:tcPr>
            <w:tcW w:w="3285" w:type="dxa"/>
          </w:tcPr>
          <w:p w14:paraId="1FFB619A" w14:textId="77777777" w:rsidR="00C611D6" w:rsidRPr="00AB1281" w:rsidRDefault="00C611D6" w:rsidP="00C611D6">
            <w:pPr>
              <w:rPr>
                <w:rFonts w:cs="Arial"/>
                <w:bCs/>
              </w:rPr>
            </w:pPr>
            <w:r w:rsidRPr="00AB1281">
              <w:rPr>
                <w:rFonts w:cs="Arial"/>
                <w:bCs/>
              </w:rPr>
              <w:t>Project contact person</w:t>
            </w:r>
          </w:p>
        </w:tc>
        <w:tc>
          <w:tcPr>
            <w:tcW w:w="6679" w:type="dxa"/>
            <w:gridSpan w:val="4"/>
          </w:tcPr>
          <w:p w14:paraId="09DC2338" w14:textId="77777777" w:rsidR="00C611D6" w:rsidRPr="00AB1281" w:rsidRDefault="00C611D6" w:rsidP="00C611D6">
            <w:pPr>
              <w:rPr>
                <w:rFonts w:cs="Arial"/>
              </w:rPr>
            </w:pPr>
          </w:p>
        </w:tc>
      </w:tr>
      <w:tr w:rsidR="00C611D6" w:rsidRPr="00AB1281" w14:paraId="3A75239A" w14:textId="77777777" w:rsidTr="00BD772A">
        <w:trPr>
          <w:trHeight w:val="285"/>
        </w:trPr>
        <w:tc>
          <w:tcPr>
            <w:tcW w:w="3285" w:type="dxa"/>
          </w:tcPr>
          <w:p w14:paraId="7677C2BB" w14:textId="77777777" w:rsidR="00C611D6" w:rsidRPr="00AB1281" w:rsidRDefault="00C611D6" w:rsidP="00C611D6">
            <w:pPr>
              <w:rPr>
                <w:rFonts w:cs="Arial"/>
                <w:bCs/>
              </w:rPr>
            </w:pPr>
            <w:r w:rsidRPr="00AB1281">
              <w:rPr>
                <w:rFonts w:eastAsia="SimHei" w:cs="Arial"/>
                <w:bCs/>
              </w:rPr>
              <w:t>Mobile Phone</w:t>
            </w:r>
          </w:p>
        </w:tc>
        <w:tc>
          <w:tcPr>
            <w:tcW w:w="6679" w:type="dxa"/>
            <w:gridSpan w:val="4"/>
          </w:tcPr>
          <w:p w14:paraId="6B76750B" w14:textId="77777777" w:rsidR="00C611D6" w:rsidRPr="00AB1281" w:rsidRDefault="00C611D6" w:rsidP="00C611D6">
            <w:pPr>
              <w:rPr>
                <w:rFonts w:cs="Arial"/>
              </w:rPr>
            </w:pPr>
          </w:p>
        </w:tc>
      </w:tr>
      <w:tr w:rsidR="00C611D6" w:rsidRPr="00AB1281" w14:paraId="041737C2" w14:textId="77777777" w:rsidTr="00BD772A">
        <w:trPr>
          <w:trHeight w:val="518"/>
        </w:trPr>
        <w:tc>
          <w:tcPr>
            <w:tcW w:w="3285" w:type="dxa"/>
          </w:tcPr>
          <w:p w14:paraId="3AE3A77B" w14:textId="77777777" w:rsidR="00C611D6" w:rsidRPr="00AB1281" w:rsidRDefault="00C611D6" w:rsidP="00C611D6">
            <w:pPr>
              <w:rPr>
                <w:rFonts w:eastAsia="SimHei" w:cs="Arial"/>
                <w:bCs/>
              </w:rPr>
            </w:pPr>
            <w:r w:rsidRPr="00AB1281">
              <w:rPr>
                <w:rFonts w:eastAsia="SimHei" w:cs="Arial"/>
                <w:bCs/>
              </w:rPr>
              <w:t>Land Phone</w:t>
            </w:r>
          </w:p>
        </w:tc>
        <w:tc>
          <w:tcPr>
            <w:tcW w:w="6679" w:type="dxa"/>
            <w:gridSpan w:val="4"/>
          </w:tcPr>
          <w:p w14:paraId="4A9D0009" w14:textId="77777777" w:rsidR="00C611D6" w:rsidRPr="00AB1281" w:rsidRDefault="00C611D6" w:rsidP="00C611D6">
            <w:pPr>
              <w:rPr>
                <w:rFonts w:cs="Arial"/>
                <w:bCs/>
                <w:color w:val="008000"/>
              </w:rPr>
            </w:pPr>
          </w:p>
        </w:tc>
      </w:tr>
      <w:tr w:rsidR="00C611D6" w:rsidRPr="00AB1281" w14:paraId="471E87B8" w14:textId="77777777" w:rsidTr="00BD772A">
        <w:trPr>
          <w:trHeight w:val="518"/>
        </w:trPr>
        <w:tc>
          <w:tcPr>
            <w:tcW w:w="3285" w:type="dxa"/>
          </w:tcPr>
          <w:p w14:paraId="09C2C2D4" w14:textId="77777777" w:rsidR="00C611D6" w:rsidRPr="00AB1281" w:rsidRDefault="00C611D6" w:rsidP="00C611D6">
            <w:pPr>
              <w:rPr>
                <w:rFonts w:cs="Arial"/>
                <w:bCs/>
              </w:rPr>
            </w:pPr>
            <w:r w:rsidRPr="00AB1281">
              <w:rPr>
                <w:rFonts w:cs="Arial"/>
                <w:bCs/>
              </w:rPr>
              <w:t>Fax</w:t>
            </w:r>
          </w:p>
        </w:tc>
        <w:tc>
          <w:tcPr>
            <w:tcW w:w="6679" w:type="dxa"/>
            <w:gridSpan w:val="4"/>
          </w:tcPr>
          <w:p w14:paraId="0FB8FF15" w14:textId="77777777" w:rsidR="00C611D6" w:rsidRPr="00AB1281" w:rsidRDefault="00C611D6" w:rsidP="00C611D6">
            <w:pPr>
              <w:rPr>
                <w:rFonts w:cs="Arial"/>
                <w:bCs/>
                <w:color w:val="008000"/>
              </w:rPr>
            </w:pPr>
          </w:p>
        </w:tc>
      </w:tr>
      <w:tr w:rsidR="00C611D6" w:rsidRPr="00AB1281" w14:paraId="18304F8F" w14:textId="77777777" w:rsidTr="00BD772A">
        <w:trPr>
          <w:trHeight w:val="412"/>
        </w:trPr>
        <w:tc>
          <w:tcPr>
            <w:tcW w:w="3285" w:type="dxa"/>
          </w:tcPr>
          <w:p w14:paraId="7949756F" w14:textId="77777777" w:rsidR="00C611D6" w:rsidRPr="00AB1281" w:rsidRDefault="00C611D6" w:rsidP="00C611D6">
            <w:pPr>
              <w:rPr>
                <w:rFonts w:eastAsia="SimHei" w:cs="Arial"/>
                <w:bCs/>
              </w:rPr>
            </w:pPr>
            <w:r w:rsidRPr="00AB1281">
              <w:rPr>
                <w:rFonts w:eastAsia="SimHei" w:cs="Arial"/>
                <w:bCs/>
              </w:rPr>
              <w:t>E-mail</w:t>
            </w:r>
          </w:p>
        </w:tc>
        <w:tc>
          <w:tcPr>
            <w:tcW w:w="6679" w:type="dxa"/>
            <w:gridSpan w:val="4"/>
          </w:tcPr>
          <w:p w14:paraId="122B0A21" w14:textId="77777777" w:rsidR="00C611D6" w:rsidRPr="00AB1281" w:rsidRDefault="00C611D6" w:rsidP="00C611D6">
            <w:pPr>
              <w:rPr>
                <w:rFonts w:eastAsia="SimHei" w:cs="Arial"/>
                <w:bCs/>
              </w:rPr>
            </w:pPr>
          </w:p>
        </w:tc>
      </w:tr>
      <w:tr w:rsidR="00C611D6" w:rsidRPr="00AB1281" w14:paraId="6B4E7DA1" w14:textId="77777777" w:rsidTr="00BD772A">
        <w:trPr>
          <w:trHeight w:val="2267"/>
        </w:trPr>
        <w:tc>
          <w:tcPr>
            <w:tcW w:w="9964" w:type="dxa"/>
            <w:gridSpan w:val="5"/>
          </w:tcPr>
          <w:p w14:paraId="1068E3F0" w14:textId="77777777" w:rsidR="00C611D6" w:rsidRPr="00AB1281" w:rsidRDefault="00C611D6" w:rsidP="00C611D6">
            <w:pPr>
              <w:rPr>
                <w:rFonts w:eastAsia="SimHei" w:cs="Arial"/>
                <w:bCs/>
              </w:rPr>
            </w:pPr>
            <w:r w:rsidRPr="00AB1281">
              <w:rPr>
                <w:rFonts w:eastAsia="SimHei" w:cs="Arial"/>
                <w:bCs/>
              </w:rPr>
              <w:t xml:space="preserve">Team leader, key team members and their roles (please list name, title and main project responsibilities. Attach a separate sheet if necessary) </w:t>
            </w:r>
          </w:p>
          <w:p w14:paraId="22FD3080" w14:textId="77777777" w:rsidR="00C611D6" w:rsidRPr="00AB1281" w:rsidRDefault="00C611D6" w:rsidP="00C611D6">
            <w:pPr>
              <w:rPr>
                <w:rFonts w:eastAsia="SimHei" w:cs="Arial"/>
                <w:bCs/>
              </w:rPr>
            </w:pPr>
          </w:p>
          <w:p w14:paraId="663A6ED2" w14:textId="77777777" w:rsidR="00C611D6" w:rsidRPr="00AB1281" w:rsidRDefault="00C611D6" w:rsidP="00C611D6">
            <w:pPr>
              <w:rPr>
                <w:rFonts w:eastAsia="SimHei" w:cs="Arial"/>
                <w:bCs/>
              </w:rPr>
            </w:pPr>
          </w:p>
          <w:p w14:paraId="6ABA63B3" w14:textId="77777777" w:rsidR="00C611D6" w:rsidRPr="00AB1281" w:rsidRDefault="00C611D6" w:rsidP="00C611D6">
            <w:pPr>
              <w:rPr>
                <w:rFonts w:eastAsia="SimHei" w:cs="Arial"/>
                <w:bCs/>
              </w:rPr>
            </w:pPr>
          </w:p>
          <w:p w14:paraId="0B8FBC12" w14:textId="77777777" w:rsidR="00C611D6" w:rsidRPr="00AB1281" w:rsidRDefault="00C611D6" w:rsidP="00C611D6">
            <w:pPr>
              <w:rPr>
                <w:rFonts w:eastAsia="SimHei" w:cs="Arial"/>
                <w:bCs/>
              </w:rPr>
            </w:pPr>
          </w:p>
          <w:p w14:paraId="242EC38D" w14:textId="77777777" w:rsidR="00C611D6" w:rsidRPr="00AB1281" w:rsidRDefault="00C611D6" w:rsidP="00C611D6">
            <w:pPr>
              <w:rPr>
                <w:rFonts w:eastAsia="SimHei" w:cs="Arial"/>
                <w:bCs/>
              </w:rPr>
            </w:pPr>
          </w:p>
          <w:p w14:paraId="3110B6DD" w14:textId="77777777" w:rsidR="00C611D6" w:rsidRPr="00AB1281" w:rsidRDefault="00C611D6" w:rsidP="00C611D6">
            <w:pPr>
              <w:rPr>
                <w:rFonts w:eastAsia="SimHei" w:cs="Arial"/>
                <w:bCs/>
              </w:rPr>
            </w:pPr>
          </w:p>
          <w:p w14:paraId="25981C4F" w14:textId="77777777" w:rsidR="00C611D6" w:rsidRPr="00AB1281" w:rsidRDefault="00C611D6" w:rsidP="00C611D6">
            <w:pPr>
              <w:rPr>
                <w:rFonts w:eastAsia="SimHei" w:cs="Arial"/>
                <w:bCs/>
              </w:rPr>
            </w:pPr>
          </w:p>
          <w:p w14:paraId="5782DAE4" w14:textId="77777777" w:rsidR="00C611D6" w:rsidRPr="00AB1281" w:rsidRDefault="00C611D6" w:rsidP="00C611D6">
            <w:pPr>
              <w:rPr>
                <w:rFonts w:eastAsia="SimHei" w:cs="Arial"/>
                <w:bCs/>
              </w:rPr>
            </w:pPr>
          </w:p>
          <w:p w14:paraId="52142EA6" w14:textId="77777777" w:rsidR="00C611D6" w:rsidRPr="00AB1281" w:rsidRDefault="00C611D6" w:rsidP="00C611D6">
            <w:pPr>
              <w:rPr>
                <w:rFonts w:eastAsia="SimHei" w:cs="Arial"/>
                <w:bCs/>
              </w:rPr>
            </w:pPr>
          </w:p>
        </w:tc>
      </w:tr>
    </w:tbl>
    <w:p w14:paraId="3D3675D6" w14:textId="1EA59815" w:rsidR="00B00668" w:rsidRPr="00AB1281" w:rsidRDefault="00B00668" w:rsidP="008E3F85">
      <w:pPr>
        <w:pStyle w:val="ListParagraph"/>
        <w:numPr>
          <w:ilvl w:val="0"/>
          <w:numId w:val="20"/>
        </w:numPr>
        <w:spacing w:before="120" w:after="120" w:line="240" w:lineRule="auto"/>
        <w:rPr>
          <w:rFonts w:eastAsia="SimHei" w:cs="Arial"/>
          <w:b/>
          <w:bCs/>
        </w:rPr>
      </w:pPr>
      <w:r w:rsidRPr="00AB1281">
        <w:rPr>
          <w:rFonts w:eastAsia="SimHei" w:cs="Arial"/>
          <w:b/>
          <w:bCs/>
        </w:rPr>
        <w:t>Proponent General Information</w:t>
      </w:r>
      <w:r w:rsidR="00C66BC6" w:rsidRPr="00AB1281">
        <w:rPr>
          <w:rFonts w:eastAsia="SimHei" w:cs="Arial"/>
          <w:b/>
          <w:bCs/>
        </w:rPr>
        <w:t xml:space="preserve"> </w:t>
      </w:r>
      <w:r w:rsidR="00C66BC6" w:rsidRPr="00AB1281">
        <w:rPr>
          <w:rFonts w:cs="Arial"/>
          <w:bCs/>
        </w:rPr>
        <w:t>(please prepare separate information sheet for each partner in the case of the consortium)</w:t>
      </w:r>
    </w:p>
    <w:tbl>
      <w:tblPr>
        <w:tblW w:w="999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1473"/>
        <w:gridCol w:w="2175"/>
        <w:gridCol w:w="2374"/>
      </w:tblGrid>
      <w:tr w:rsidR="00B00668" w:rsidRPr="00AB1281" w14:paraId="5F410241" w14:textId="77777777" w:rsidTr="00B00668">
        <w:trPr>
          <w:trHeight w:val="423"/>
        </w:trPr>
        <w:tc>
          <w:tcPr>
            <w:tcW w:w="3969" w:type="dxa"/>
          </w:tcPr>
          <w:p w14:paraId="6D535F64" w14:textId="0D904956" w:rsidR="00B00668" w:rsidRPr="00AB1281" w:rsidRDefault="00B00668" w:rsidP="00B00668">
            <w:pPr>
              <w:rPr>
                <w:rFonts w:cs="Arial"/>
                <w:bCs/>
              </w:rPr>
            </w:pPr>
            <w:r w:rsidRPr="00AB1281">
              <w:rPr>
                <w:rFonts w:eastAsia="SimHei" w:cs="Arial"/>
                <w:bCs/>
              </w:rPr>
              <w:t>Proponent</w:t>
            </w:r>
            <w:r w:rsidR="00C66BC6" w:rsidRPr="00AB1281">
              <w:rPr>
                <w:rFonts w:eastAsia="SimHei" w:cs="Arial"/>
                <w:bCs/>
              </w:rPr>
              <w:t xml:space="preserve"> (please indicate principal applicant)</w:t>
            </w:r>
          </w:p>
        </w:tc>
        <w:tc>
          <w:tcPr>
            <w:tcW w:w="6022" w:type="dxa"/>
            <w:gridSpan w:val="3"/>
          </w:tcPr>
          <w:p w14:paraId="327F7890" w14:textId="74F0A5C5" w:rsidR="00B00668" w:rsidRPr="00AB1281" w:rsidRDefault="00B00668" w:rsidP="00B00668">
            <w:pPr>
              <w:rPr>
                <w:rFonts w:cs="Arial"/>
                <w:bCs/>
                <w:color w:val="008000"/>
              </w:rPr>
            </w:pPr>
          </w:p>
        </w:tc>
      </w:tr>
      <w:tr w:rsidR="00B00668" w:rsidRPr="00AB1281" w14:paraId="39E587D2" w14:textId="77777777" w:rsidTr="00B00668">
        <w:trPr>
          <w:trHeight w:val="486"/>
        </w:trPr>
        <w:tc>
          <w:tcPr>
            <w:tcW w:w="3969" w:type="dxa"/>
          </w:tcPr>
          <w:p w14:paraId="5C005E90" w14:textId="77777777" w:rsidR="00B00668" w:rsidRPr="00AB1281" w:rsidRDefault="00B00668" w:rsidP="00B00668">
            <w:pPr>
              <w:rPr>
                <w:rFonts w:eastAsia="SimHei" w:cs="Arial"/>
                <w:bCs/>
              </w:rPr>
            </w:pPr>
            <w:r w:rsidRPr="00AB1281">
              <w:rPr>
                <w:rFonts w:eastAsia="SimHei" w:cs="Arial"/>
                <w:bCs/>
              </w:rPr>
              <w:t>Organization Registration No.</w:t>
            </w:r>
          </w:p>
        </w:tc>
        <w:tc>
          <w:tcPr>
            <w:tcW w:w="6022" w:type="dxa"/>
            <w:gridSpan w:val="3"/>
          </w:tcPr>
          <w:p w14:paraId="1538AA2F" w14:textId="77777777" w:rsidR="00B00668" w:rsidRPr="00AB1281" w:rsidRDefault="00B00668" w:rsidP="00B00668">
            <w:pPr>
              <w:rPr>
                <w:rFonts w:cs="Arial"/>
                <w:bCs/>
                <w:color w:val="008000"/>
              </w:rPr>
            </w:pPr>
          </w:p>
        </w:tc>
      </w:tr>
      <w:tr w:rsidR="00B00668" w:rsidRPr="00AB1281" w14:paraId="14384A06" w14:textId="77777777" w:rsidTr="00B00668">
        <w:trPr>
          <w:trHeight w:val="486"/>
        </w:trPr>
        <w:tc>
          <w:tcPr>
            <w:tcW w:w="3969" w:type="dxa"/>
          </w:tcPr>
          <w:p w14:paraId="3598465A" w14:textId="49F90D7C" w:rsidR="00B00668" w:rsidRPr="00AB1281" w:rsidRDefault="00B00668" w:rsidP="00B00668">
            <w:pPr>
              <w:rPr>
                <w:rFonts w:cs="Arial"/>
                <w:bCs/>
              </w:rPr>
            </w:pPr>
            <w:r w:rsidRPr="00AB1281">
              <w:rPr>
                <w:rFonts w:eastAsia="SimHei" w:cs="Arial"/>
                <w:bCs/>
              </w:rPr>
              <w:t xml:space="preserve">Date of registration </w:t>
            </w:r>
            <w:r w:rsidR="00C66BC6" w:rsidRPr="00AB1281">
              <w:rPr>
                <w:rFonts w:eastAsia="SimHei" w:cs="Arial"/>
                <w:bCs/>
              </w:rPr>
              <w:t>and country of registration</w:t>
            </w:r>
          </w:p>
        </w:tc>
        <w:tc>
          <w:tcPr>
            <w:tcW w:w="6022" w:type="dxa"/>
            <w:gridSpan w:val="3"/>
          </w:tcPr>
          <w:p w14:paraId="2DCFB3FA" w14:textId="77777777" w:rsidR="00B00668" w:rsidRPr="00AB1281" w:rsidRDefault="00B00668" w:rsidP="00B00668">
            <w:pPr>
              <w:rPr>
                <w:rFonts w:cs="Arial"/>
                <w:bCs/>
                <w:color w:val="008000"/>
              </w:rPr>
            </w:pPr>
          </w:p>
        </w:tc>
      </w:tr>
      <w:tr w:rsidR="00B00668" w:rsidRPr="00AB1281" w14:paraId="13CCF500" w14:textId="77777777" w:rsidTr="00B00668">
        <w:trPr>
          <w:trHeight w:val="780"/>
        </w:trPr>
        <w:tc>
          <w:tcPr>
            <w:tcW w:w="3969" w:type="dxa"/>
          </w:tcPr>
          <w:p w14:paraId="4E7C979A" w14:textId="77777777" w:rsidR="00B00668" w:rsidRPr="00AB1281" w:rsidRDefault="00B00668" w:rsidP="00B00668">
            <w:pPr>
              <w:rPr>
                <w:rFonts w:cs="Arial"/>
                <w:bCs/>
              </w:rPr>
            </w:pPr>
            <w:r w:rsidRPr="00AB1281">
              <w:rPr>
                <w:rFonts w:cs="Arial"/>
                <w:bCs/>
              </w:rPr>
              <w:t xml:space="preserve">Organization Legal Classification </w:t>
            </w:r>
            <w:r w:rsidRPr="00AB1281">
              <w:rPr>
                <w:rFonts w:cs="Arial" w:hint="eastAsia"/>
                <w:bCs/>
              </w:rPr>
              <w:t>（</w:t>
            </w:r>
            <w:r w:rsidRPr="00AB1281">
              <w:rPr>
                <w:rFonts w:cs="Arial"/>
                <w:bCs/>
              </w:rPr>
              <w:t>Please choose</w:t>
            </w:r>
            <w:r w:rsidRPr="00AB1281">
              <w:rPr>
                <w:rFonts w:cs="Arial" w:hint="eastAsia"/>
                <w:bCs/>
              </w:rPr>
              <w:t>）</w:t>
            </w:r>
          </w:p>
        </w:tc>
        <w:tc>
          <w:tcPr>
            <w:tcW w:w="6022" w:type="dxa"/>
            <w:gridSpan w:val="3"/>
          </w:tcPr>
          <w:p w14:paraId="1CD0DD78" w14:textId="77777777" w:rsidR="00B00668" w:rsidRPr="00AB1281" w:rsidRDefault="00B00668" w:rsidP="00B00668">
            <w:pPr>
              <w:rPr>
                <w:rFonts w:cs="Arial"/>
                <w:bCs/>
                <w:color w:val="008000"/>
              </w:rPr>
            </w:pPr>
            <w:r w:rsidRPr="00AB1281">
              <w:rPr>
                <w:rFonts w:cs="Arial"/>
                <w:bCs/>
              </w:rPr>
              <w:t>1. Non-profit Entity; 2. Fishery industry association or society, 3. Academic institutions; 4, Others</w:t>
            </w:r>
          </w:p>
        </w:tc>
      </w:tr>
      <w:tr w:rsidR="00B00668" w:rsidRPr="00AB1281" w14:paraId="22994BA4" w14:textId="77777777" w:rsidTr="00B00668">
        <w:trPr>
          <w:trHeight w:val="486"/>
        </w:trPr>
        <w:tc>
          <w:tcPr>
            <w:tcW w:w="3969" w:type="dxa"/>
          </w:tcPr>
          <w:p w14:paraId="38DFC184" w14:textId="77777777" w:rsidR="00B00668" w:rsidRPr="00AB1281" w:rsidRDefault="00B00668" w:rsidP="00B00668">
            <w:pPr>
              <w:rPr>
                <w:rFonts w:cs="Arial"/>
                <w:bCs/>
              </w:rPr>
            </w:pPr>
            <w:r w:rsidRPr="00AB1281">
              <w:rPr>
                <w:rFonts w:cs="Arial"/>
                <w:bCs/>
              </w:rPr>
              <w:t>Address</w:t>
            </w:r>
          </w:p>
        </w:tc>
        <w:tc>
          <w:tcPr>
            <w:tcW w:w="6022" w:type="dxa"/>
            <w:gridSpan w:val="3"/>
          </w:tcPr>
          <w:p w14:paraId="7B0FA77C" w14:textId="77777777" w:rsidR="00B00668" w:rsidRPr="00AB1281" w:rsidRDefault="00B00668" w:rsidP="00B00668">
            <w:pPr>
              <w:rPr>
                <w:rFonts w:cs="Arial"/>
                <w:bCs/>
                <w:color w:val="008000"/>
              </w:rPr>
            </w:pPr>
          </w:p>
        </w:tc>
      </w:tr>
      <w:tr w:rsidR="00B00668" w:rsidRPr="00AB1281" w14:paraId="15B385B7" w14:textId="77777777" w:rsidTr="00B00668">
        <w:trPr>
          <w:trHeight w:val="486"/>
        </w:trPr>
        <w:tc>
          <w:tcPr>
            <w:tcW w:w="3969" w:type="dxa"/>
          </w:tcPr>
          <w:p w14:paraId="6DF79556" w14:textId="77777777" w:rsidR="00B00668" w:rsidRPr="00AB1281" w:rsidRDefault="00B00668" w:rsidP="00B00668">
            <w:pPr>
              <w:rPr>
                <w:rFonts w:cs="Arial"/>
                <w:bCs/>
              </w:rPr>
            </w:pPr>
            <w:r w:rsidRPr="00AB1281">
              <w:rPr>
                <w:rFonts w:eastAsia="SimHei" w:cs="Arial"/>
                <w:bCs/>
              </w:rPr>
              <w:t>Phone</w:t>
            </w:r>
          </w:p>
        </w:tc>
        <w:tc>
          <w:tcPr>
            <w:tcW w:w="6022" w:type="dxa"/>
            <w:gridSpan w:val="3"/>
          </w:tcPr>
          <w:p w14:paraId="4E28FE60" w14:textId="77777777" w:rsidR="00B00668" w:rsidRPr="00AB1281" w:rsidRDefault="00B00668" w:rsidP="00B00668">
            <w:pPr>
              <w:rPr>
                <w:rFonts w:cs="Arial"/>
                <w:bCs/>
                <w:color w:val="008000"/>
              </w:rPr>
            </w:pPr>
          </w:p>
        </w:tc>
      </w:tr>
      <w:tr w:rsidR="00B00668" w:rsidRPr="00AB1281" w14:paraId="558F4949" w14:textId="77777777" w:rsidTr="00B00668">
        <w:trPr>
          <w:trHeight w:val="486"/>
        </w:trPr>
        <w:tc>
          <w:tcPr>
            <w:tcW w:w="3969" w:type="dxa"/>
          </w:tcPr>
          <w:p w14:paraId="231D72FB" w14:textId="77777777" w:rsidR="00B00668" w:rsidRPr="00AB1281" w:rsidRDefault="00B00668" w:rsidP="00B00668">
            <w:pPr>
              <w:rPr>
                <w:rFonts w:eastAsia="SimHei" w:cs="Arial"/>
                <w:bCs/>
              </w:rPr>
            </w:pPr>
            <w:r w:rsidRPr="00AB1281">
              <w:rPr>
                <w:rFonts w:eastAsia="SimHei" w:cs="Arial"/>
                <w:bCs/>
              </w:rPr>
              <w:t>Organization Website</w:t>
            </w:r>
          </w:p>
        </w:tc>
        <w:tc>
          <w:tcPr>
            <w:tcW w:w="6022" w:type="dxa"/>
            <w:gridSpan w:val="3"/>
          </w:tcPr>
          <w:p w14:paraId="3BD0D52F" w14:textId="77777777" w:rsidR="00B00668" w:rsidRPr="00AB1281" w:rsidRDefault="00B00668" w:rsidP="00B00668">
            <w:pPr>
              <w:rPr>
                <w:rFonts w:cs="Arial"/>
                <w:bCs/>
                <w:color w:val="008000"/>
              </w:rPr>
            </w:pPr>
          </w:p>
        </w:tc>
      </w:tr>
      <w:tr w:rsidR="00B00668" w:rsidRPr="00AB1281" w14:paraId="1CE08272" w14:textId="77777777" w:rsidTr="00B00668">
        <w:trPr>
          <w:trHeight w:val="486"/>
        </w:trPr>
        <w:tc>
          <w:tcPr>
            <w:tcW w:w="3969" w:type="dxa"/>
          </w:tcPr>
          <w:p w14:paraId="74FB4DDB" w14:textId="77777777" w:rsidR="00B00668" w:rsidRPr="00AB1281" w:rsidRDefault="00B00668" w:rsidP="00B00668">
            <w:pPr>
              <w:rPr>
                <w:rFonts w:cs="Arial"/>
                <w:bCs/>
              </w:rPr>
            </w:pPr>
            <w:r w:rsidRPr="00AB1281">
              <w:rPr>
                <w:rFonts w:cs="Arial"/>
                <w:bCs/>
              </w:rPr>
              <w:lastRenderedPageBreak/>
              <w:t>Number of members</w:t>
            </w:r>
          </w:p>
        </w:tc>
        <w:tc>
          <w:tcPr>
            <w:tcW w:w="6022" w:type="dxa"/>
            <w:gridSpan w:val="3"/>
          </w:tcPr>
          <w:p w14:paraId="67E6D0AE" w14:textId="77777777" w:rsidR="00B00668" w:rsidRPr="00AB1281" w:rsidRDefault="00B00668" w:rsidP="00B00668">
            <w:pPr>
              <w:rPr>
                <w:rFonts w:cs="Arial"/>
                <w:bCs/>
              </w:rPr>
            </w:pPr>
            <w:r w:rsidRPr="00AB1281">
              <w:rPr>
                <w:rFonts w:cs="Arial"/>
                <w:bCs/>
              </w:rPr>
              <w:t>Full Time:                                  Part Time</w:t>
            </w:r>
          </w:p>
        </w:tc>
      </w:tr>
      <w:tr w:rsidR="00B00668" w:rsidRPr="00AB1281" w14:paraId="636F6387" w14:textId="77777777" w:rsidTr="00B00668">
        <w:trPr>
          <w:trHeight w:val="486"/>
        </w:trPr>
        <w:tc>
          <w:tcPr>
            <w:tcW w:w="3969" w:type="dxa"/>
          </w:tcPr>
          <w:p w14:paraId="6BF92415" w14:textId="77777777" w:rsidR="00B00668" w:rsidRPr="00AB1281" w:rsidRDefault="00B00668" w:rsidP="00B00668">
            <w:pPr>
              <w:rPr>
                <w:rFonts w:eastAsia="SimHei" w:cs="Arial"/>
                <w:bCs/>
              </w:rPr>
            </w:pPr>
            <w:r w:rsidRPr="00AB1281">
              <w:rPr>
                <w:rFonts w:eastAsia="SimHei" w:cs="Arial"/>
                <w:bCs/>
              </w:rPr>
              <w:t>Total Budget for most recent fiscal years</w:t>
            </w:r>
          </w:p>
        </w:tc>
        <w:tc>
          <w:tcPr>
            <w:tcW w:w="6022" w:type="dxa"/>
            <w:gridSpan w:val="3"/>
          </w:tcPr>
          <w:p w14:paraId="4FEA1D35" w14:textId="77777777" w:rsidR="00B00668" w:rsidRPr="00AB1281" w:rsidRDefault="00B00668" w:rsidP="00B00668">
            <w:pPr>
              <w:rPr>
                <w:rFonts w:cs="Arial"/>
                <w:bCs/>
                <w:color w:val="008000"/>
              </w:rPr>
            </w:pPr>
          </w:p>
        </w:tc>
      </w:tr>
      <w:tr w:rsidR="00B00668" w:rsidRPr="00AB1281" w14:paraId="583D29D6" w14:textId="77777777" w:rsidTr="00B00668">
        <w:trPr>
          <w:trHeight w:val="486"/>
        </w:trPr>
        <w:tc>
          <w:tcPr>
            <w:tcW w:w="3969" w:type="dxa"/>
          </w:tcPr>
          <w:p w14:paraId="434A13C0" w14:textId="77777777" w:rsidR="00B00668" w:rsidRPr="00AB1281" w:rsidRDefault="00B00668" w:rsidP="00B00668">
            <w:pPr>
              <w:rPr>
                <w:rFonts w:eastAsia="SimHei" w:cs="Arial"/>
                <w:bCs/>
              </w:rPr>
            </w:pPr>
            <w:r w:rsidRPr="00AB1281">
              <w:rPr>
                <w:rFonts w:eastAsia="SimHei" w:cs="Arial"/>
                <w:bCs/>
              </w:rPr>
              <w:t>Business Scope</w:t>
            </w:r>
          </w:p>
        </w:tc>
        <w:tc>
          <w:tcPr>
            <w:tcW w:w="6022" w:type="dxa"/>
            <w:gridSpan w:val="3"/>
          </w:tcPr>
          <w:p w14:paraId="0BE48133" w14:textId="77777777" w:rsidR="00B00668" w:rsidRPr="00AB1281" w:rsidRDefault="00B00668" w:rsidP="00B00668">
            <w:pPr>
              <w:rPr>
                <w:rFonts w:cs="Arial"/>
                <w:bCs/>
                <w:color w:val="008000"/>
              </w:rPr>
            </w:pPr>
          </w:p>
        </w:tc>
      </w:tr>
      <w:tr w:rsidR="00B00668" w:rsidRPr="00AB1281" w14:paraId="31305E69" w14:textId="77777777" w:rsidTr="00B00668">
        <w:trPr>
          <w:trHeight w:val="486"/>
        </w:trPr>
        <w:tc>
          <w:tcPr>
            <w:tcW w:w="3969" w:type="dxa"/>
          </w:tcPr>
          <w:p w14:paraId="3D7AEC4E" w14:textId="77777777" w:rsidR="00B00668" w:rsidRPr="00AB1281" w:rsidRDefault="00B00668" w:rsidP="00B00668">
            <w:pPr>
              <w:rPr>
                <w:b/>
                <w:bCs/>
                <w:lang w:bidi="th-TH"/>
              </w:rPr>
            </w:pPr>
            <w:r w:rsidRPr="00AB1281">
              <w:rPr>
                <w:rFonts w:eastAsia="SimHei" w:cs="Arial"/>
                <w:bCs/>
              </w:rPr>
              <w:t>Please list experiences of your organization relevant to the proposed organizations</w:t>
            </w:r>
          </w:p>
        </w:tc>
        <w:tc>
          <w:tcPr>
            <w:tcW w:w="6022" w:type="dxa"/>
            <w:gridSpan w:val="3"/>
          </w:tcPr>
          <w:p w14:paraId="2FC845F4" w14:textId="77777777" w:rsidR="00B00668" w:rsidRPr="00AB1281" w:rsidRDefault="00B00668" w:rsidP="00B00668">
            <w:pPr>
              <w:rPr>
                <w:rFonts w:cs="Arial"/>
                <w:bCs/>
                <w:color w:val="008000"/>
              </w:rPr>
            </w:pPr>
          </w:p>
        </w:tc>
      </w:tr>
      <w:tr w:rsidR="00B00668" w:rsidRPr="00AB1281" w14:paraId="6F89322D" w14:textId="77777777" w:rsidTr="00B00668">
        <w:trPr>
          <w:trHeight w:val="486"/>
        </w:trPr>
        <w:tc>
          <w:tcPr>
            <w:tcW w:w="3969" w:type="dxa"/>
            <w:vMerge w:val="restart"/>
          </w:tcPr>
          <w:p w14:paraId="27A2A189" w14:textId="77777777" w:rsidR="00B00668" w:rsidRPr="00AB1281" w:rsidRDefault="00B00668" w:rsidP="00B00668">
            <w:pPr>
              <w:rPr>
                <w:rFonts w:eastAsia="SimHei" w:cs="Arial"/>
                <w:bCs/>
              </w:rPr>
            </w:pPr>
            <w:r w:rsidRPr="00AB1281">
              <w:rPr>
                <w:rFonts w:eastAsia="SimHei" w:cs="Arial"/>
                <w:bCs/>
              </w:rPr>
              <w:t>Has the organization received grants from other organizations?  If so, please provide details of the 3 most recent awards including name of grantor, source of funds, amount</w:t>
            </w:r>
          </w:p>
        </w:tc>
        <w:tc>
          <w:tcPr>
            <w:tcW w:w="1473" w:type="dxa"/>
          </w:tcPr>
          <w:p w14:paraId="251BD1DF" w14:textId="77777777" w:rsidR="00B00668" w:rsidRPr="00AB1281" w:rsidRDefault="00B00668" w:rsidP="00B00668">
            <w:pPr>
              <w:rPr>
                <w:rFonts w:cs="Arial"/>
                <w:bCs/>
                <w:color w:val="008000"/>
              </w:rPr>
            </w:pPr>
            <w:r w:rsidRPr="00AB1281">
              <w:rPr>
                <w:rFonts w:cs="Arial"/>
                <w:bCs/>
              </w:rPr>
              <w:t>Project Title</w:t>
            </w:r>
          </w:p>
        </w:tc>
        <w:tc>
          <w:tcPr>
            <w:tcW w:w="2175" w:type="dxa"/>
          </w:tcPr>
          <w:p w14:paraId="374F2E54" w14:textId="77777777" w:rsidR="00B00668" w:rsidRPr="00AB1281" w:rsidRDefault="00B00668" w:rsidP="00B00668">
            <w:pPr>
              <w:rPr>
                <w:rFonts w:cs="Arial"/>
                <w:bCs/>
                <w:color w:val="008000"/>
              </w:rPr>
            </w:pPr>
            <w:r w:rsidRPr="00AB1281">
              <w:rPr>
                <w:rFonts w:cs="Arial"/>
                <w:bCs/>
              </w:rPr>
              <w:t>Grant Amount</w:t>
            </w:r>
          </w:p>
        </w:tc>
        <w:tc>
          <w:tcPr>
            <w:tcW w:w="2374" w:type="dxa"/>
          </w:tcPr>
          <w:p w14:paraId="73B12FF1" w14:textId="77777777" w:rsidR="00B00668" w:rsidRPr="00AB1281" w:rsidRDefault="00B00668" w:rsidP="00B00668">
            <w:pPr>
              <w:rPr>
                <w:rFonts w:cs="Arial"/>
                <w:bCs/>
                <w:color w:val="008000"/>
              </w:rPr>
            </w:pPr>
            <w:r w:rsidRPr="00AB1281">
              <w:rPr>
                <w:rFonts w:cs="Arial"/>
                <w:bCs/>
              </w:rPr>
              <w:t>Grantor/Donor</w:t>
            </w:r>
          </w:p>
        </w:tc>
      </w:tr>
      <w:tr w:rsidR="00B00668" w:rsidRPr="00AB1281" w14:paraId="61C533BC" w14:textId="77777777" w:rsidTr="00B00668">
        <w:trPr>
          <w:trHeight w:val="486"/>
        </w:trPr>
        <w:tc>
          <w:tcPr>
            <w:tcW w:w="3969" w:type="dxa"/>
            <w:vMerge/>
          </w:tcPr>
          <w:p w14:paraId="7D56CB79" w14:textId="77777777" w:rsidR="00B00668" w:rsidRPr="00AB1281" w:rsidRDefault="00B00668" w:rsidP="00B00668">
            <w:pPr>
              <w:rPr>
                <w:rFonts w:cs="Arial"/>
                <w:bCs/>
              </w:rPr>
            </w:pPr>
          </w:p>
        </w:tc>
        <w:tc>
          <w:tcPr>
            <w:tcW w:w="1473" w:type="dxa"/>
          </w:tcPr>
          <w:p w14:paraId="05C8ED27" w14:textId="77777777" w:rsidR="00B00668" w:rsidRPr="00AB1281" w:rsidRDefault="00B00668" w:rsidP="00B00668">
            <w:pPr>
              <w:rPr>
                <w:rFonts w:cs="Arial"/>
                <w:bCs/>
              </w:rPr>
            </w:pPr>
          </w:p>
        </w:tc>
        <w:tc>
          <w:tcPr>
            <w:tcW w:w="2175" w:type="dxa"/>
          </w:tcPr>
          <w:p w14:paraId="083E9EF4" w14:textId="77777777" w:rsidR="00B00668" w:rsidRPr="00AB1281" w:rsidRDefault="00B00668" w:rsidP="00B00668">
            <w:pPr>
              <w:rPr>
                <w:rFonts w:cs="Arial"/>
                <w:bCs/>
              </w:rPr>
            </w:pPr>
          </w:p>
        </w:tc>
        <w:tc>
          <w:tcPr>
            <w:tcW w:w="2374" w:type="dxa"/>
          </w:tcPr>
          <w:p w14:paraId="6564A971" w14:textId="77777777" w:rsidR="00B00668" w:rsidRPr="00AB1281" w:rsidRDefault="00B00668" w:rsidP="00B00668">
            <w:pPr>
              <w:rPr>
                <w:rFonts w:cs="Arial"/>
                <w:bCs/>
              </w:rPr>
            </w:pPr>
          </w:p>
        </w:tc>
      </w:tr>
      <w:tr w:rsidR="00B00668" w:rsidRPr="00AB1281" w14:paraId="52C10387" w14:textId="77777777" w:rsidTr="00B00668">
        <w:trPr>
          <w:trHeight w:val="486"/>
        </w:trPr>
        <w:tc>
          <w:tcPr>
            <w:tcW w:w="3969" w:type="dxa"/>
            <w:vMerge/>
          </w:tcPr>
          <w:p w14:paraId="655E8B69" w14:textId="77777777" w:rsidR="00B00668" w:rsidRPr="00AB1281" w:rsidRDefault="00B00668" w:rsidP="00B00668">
            <w:pPr>
              <w:rPr>
                <w:rFonts w:cs="Arial"/>
                <w:bCs/>
              </w:rPr>
            </w:pPr>
          </w:p>
        </w:tc>
        <w:tc>
          <w:tcPr>
            <w:tcW w:w="1473" w:type="dxa"/>
          </w:tcPr>
          <w:p w14:paraId="77172C5C" w14:textId="77777777" w:rsidR="00B00668" w:rsidRPr="00AB1281" w:rsidRDefault="00B00668" w:rsidP="00B00668">
            <w:pPr>
              <w:rPr>
                <w:rFonts w:cs="Arial"/>
                <w:bCs/>
              </w:rPr>
            </w:pPr>
          </w:p>
        </w:tc>
        <w:tc>
          <w:tcPr>
            <w:tcW w:w="2175" w:type="dxa"/>
          </w:tcPr>
          <w:p w14:paraId="4F0DB0DE" w14:textId="77777777" w:rsidR="00B00668" w:rsidRPr="00AB1281" w:rsidRDefault="00B00668" w:rsidP="00B00668">
            <w:pPr>
              <w:rPr>
                <w:rFonts w:cs="Arial"/>
                <w:bCs/>
              </w:rPr>
            </w:pPr>
          </w:p>
        </w:tc>
        <w:tc>
          <w:tcPr>
            <w:tcW w:w="2374" w:type="dxa"/>
          </w:tcPr>
          <w:p w14:paraId="5B4720C5" w14:textId="77777777" w:rsidR="00B00668" w:rsidRPr="00AB1281" w:rsidRDefault="00B00668" w:rsidP="00B00668">
            <w:pPr>
              <w:rPr>
                <w:rFonts w:cs="Arial"/>
                <w:bCs/>
              </w:rPr>
            </w:pPr>
          </w:p>
        </w:tc>
      </w:tr>
      <w:tr w:rsidR="00B00668" w:rsidRPr="00AB1281" w14:paraId="5398B3C8" w14:textId="77777777" w:rsidTr="00B00668">
        <w:trPr>
          <w:trHeight w:val="285"/>
        </w:trPr>
        <w:tc>
          <w:tcPr>
            <w:tcW w:w="3969" w:type="dxa"/>
          </w:tcPr>
          <w:p w14:paraId="51B12357" w14:textId="77777777" w:rsidR="00B00668" w:rsidRPr="00AB1281" w:rsidRDefault="00B00668" w:rsidP="00B00668">
            <w:pPr>
              <w:rPr>
                <w:rFonts w:eastAsia="SimHei" w:cs="Arial"/>
                <w:bCs/>
              </w:rPr>
            </w:pPr>
            <w:r w:rsidRPr="00AB1281">
              <w:rPr>
                <w:rFonts w:eastAsia="SimHei" w:cs="Arial"/>
                <w:bCs/>
              </w:rPr>
              <w:t xml:space="preserve">Does your organization have a written accounting policies and procedures manual?  </w:t>
            </w:r>
            <w:r w:rsidRPr="00AB1281">
              <w:rPr>
                <w:rFonts w:eastAsia="SimHei" w:cs="Arial" w:hint="eastAsia"/>
                <w:bCs/>
              </w:rPr>
              <w:t xml:space="preserve">　</w:t>
            </w:r>
          </w:p>
        </w:tc>
        <w:tc>
          <w:tcPr>
            <w:tcW w:w="6022" w:type="dxa"/>
            <w:gridSpan w:val="3"/>
          </w:tcPr>
          <w:p w14:paraId="13A59D85" w14:textId="77777777" w:rsidR="00B00668" w:rsidRPr="00AB1281" w:rsidRDefault="00B00668" w:rsidP="00B00668">
            <w:pPr>
              <w:rPr>
                <w:rFonts w:cs="Arial"/>
              </w:rPr>
            </w:pPr>
            <w:r w:rsidRPr="00AB1281">
              <w:rPr>
                <w:rFonts w:cs="Arial"/>
              </w:rPr>
              <w:t xml:space="preserve"> Yes                                     No</w:t>
            </w:r>
          </w:p>
        </w:tc>
      </w:tr>
      <w:tr w:rsidR="00B00668" w:rsidRPr="00AB1281" w14:paraId="12ADC1E6" w14:textId="77777777" w:rsidTr="00B00668">
        <w:trPr>
          <w:trHeight w:val="285"/>
        </w:trPr>
        <w:tc>
          <w:tcPr>
            <w:tcW w:w="3969" w:type="dxa"/>
          </w:tcPr>
          <w:p w14:paraId="2435EFE7" w14:textId="77777777" w:rsidR="00B00668" w:rsidRPr="00AB1281" w:rsidRDefault="00B00668" w:rsidP="00B00668">
            <w:pPr>
              <w:rPr>
                <w:rFonts w:cs="Arial"/>
                <w:bCs/>
              </w:rPr>
            </w:pPr>
            <w:r w:rsidRPr="00AB1281">
              <w:rPr>
                <w:rFonts w:cs="Arial"/>
                <w:bCs/>
              </w:rPr>
              <w:t xml:space="preserve">Is your accounting system an automated double-entry system?     </w:t>
            </w:r>
          </w:p>
        </w:tc>
        <w:tc>
          <w:tcPr>
            <w:tcW w:w="6022" w:type="dxa"/>
            <w:gridSpan w:val="3"/>
          </w:tcPr>
          <w:p w14:paraId="44412824" w14:textId="77777777" w:rsidR="00B00668" w:rsidRPr="00AB1281" w:rsidRDefault="00B00668" w:rsidP="00B00668">
            <w:pPr>
              <w:rPr>
                <w:rFonts w:cs="Arial"/>
              </w:rPr>
            </w:pPr>
            <w:r w:rsidRPr="00AB1281">
              <w:rPr>
                <w:rFonts w:cs="Arial"/>
              </w:rPr>
              <w:t xml:space="preserve"> Yes                                     No</w:t>
            </w:r>
          </w:p>
        </w:tc>
      </w:tr>
      <w:tr w:rsidR="00B00668" w:rsidRPr="00AB1281" w14:paraId="11B1B89C" w14:textId="77777777" w:rsidTr="00B00668">
        <w:trPr>
          <w:trHeight w:val="285"/>
        </w:trPr>
        <w:tc>
          <w:tcPr>
            <w:tcW w:w="3969" w:type="dxa"/>
          </w:tcPr>
          <w:p w14:paraId="2EF45FB6" w14:textId="77777777" w:rsidR="00B00668" w:rsidRPr="00AB1281" w:rsidRDefault="00B00668" w:rsidP="00B00668">
            <w:pPr>
              <w:rPr>
                <w:rFonts w:cs="Arial"/>
                <w:bCs/>
              </w:rPr>
            </w:pPr>
            <w:r w:rsidRPr="00AB1281">
              <w:rPr>
                <w:rFonts w:cs="Arial"/>
                <w:bCs/>
              </w:rPr>
              <w:t xml:space="preserve">Are the majority of payments to vendors/suppliers made in cash?  </w:t>
            </w:r>
          </w:p>
        </w:tc>
        <w:tc>
          <w:tcPr>
            <w:tcW w:w="6022" w:type="dxa"/>
            <w:gridSpan w:val="3"/>
          </w:tcPr>
          <w:p w14:paraId="700883B5" w14:textId="77777777" w:rsidR="00B00668" w:rsidRPr="00AB1281" w:rsidRDefault="00B00668" w:rsidP="00B00668">
            <w:pPr>
              <w:rPr>
                <w:rFonts w:eastAsia="SimHei" w:cs="Arial"/>
                <w:bCs/>
              </w:rPr>
            </w:pPr>
            <w:r w:rsidRPr="00AB1281">
              <w:rPr>
                <w:rFonts w:cs="Arial"/>
              </w:rPr>
              <w:t>Yes                                     No</w:t>
            </w:r>
          </w:p>
        </w:tc>
      </w:tr>
      <w:tr w:rsidR="00B00668" w:rsidRPr="00AB1281" w14:paraId="045984BE" w14:textId="77777777" w:rsidTr="00B00668">
        <w:trPr>
          <w:trHeight w:val="285"/>
        </w:trPr>
        <w:tc>
          <w:tcPr>
            <w:tcW w:w="3969" w:type="dxa"/>
          </w:tcPr>
          <w:p w14:paraId="6A03E3E7" w14:textId="77777777" w:rsidR="00B00668" w:rsidRPr="00AB1281" w:rsidRDefault="00B00668" w:rsidP="00B00668">
            <w:pPr>
              <w:rPr>
                <w:rFonts w:cs="Arial"/>
                <w:bCs/>
              </w:rPr>
            </w:pPr>
            <w:r w:rsidRPr="00AB1281">
              <w:rPr>
                <w:rFonts w:cs="Arial"/>
                <w:bCs/>
              </w:rPr>
              <w:t>Does your organization have regular external audits which you contract and pay for?</w:t>
            </w:r>
          </w:p>
        </w:tc>
        <w:tc>
          <w:tcPr>
            <w:tcW w:w="6022" w:type="dxa"/>
            <w:gridSpan w:val="3"/>
          </w:tcPr>
          <w:p w14:paraId="324B0DB4" w14:textId="77777777" w:rsidR="00B00668" w:rsidRPr="00AB1281" w:rsidRDefault="00B00668" w:rsidP="00B00668">
            <w:pPr>
              <w:rPr>
                <w:rFonts w:eastAsia="SimHei" w:cs="Arial"/>
                <w:bCs/>
              </w:rPr>
            </w:pPr>
            <w:r w:rsidRPr="00AB1281">
              <w:rPr>
                <w:rFonts w:cs="Arial"/>
              </w:rPr>
              <w:t xml:space="preserve"> Yes                                     No</w:t>
            </w:r>
          </w:p>
        </w:tc>
      </w:tr>
      <w:tr w:rsidR="00B00668" w:rsidRPr="00AB1281" w14:paraId="4AEA46D6" w14:textId="77777777" w:rsidTr="00B00668">
        <w:trPr>
          <w:trHeight w:val="285"/>
        </w:trPr>
        <w:tc>
          <w:tcPr>
            <w:tcW w:w="3969" w:type="dxa"/>
            <w:vMerge w:val="restart"/>
          </w:tcPr>
          <w:p w14:paraId="79461209" w14:textId="77777777" w:rsidR="00B00668" w:rsidRPr="00AB1281" w:rsidRDefault="00B00668" w:rsidP="00B00668">
            <w:pPr>
              <w:rPr>
                <w:rFonts w:cs="Arial"/>
                <w:bCs/>
              </w:rPr>
            </w:pPr>
            <w:r w:rsidRPr="00AB1281">
              <w:rPr>
                <w:rFonts w:cs="Arial"/>
                <w:bCs/>
              </w:rPr>
              <w:t>Bank information:</w:t>
            </w:r>
          </w:p>
          <w:p w14:paraId="102ED923" w14:textId="77777777" w:rsidR="00B00668" w:rsidRPr="00AB1281" w:rsidRDefault="00B00668" w:rsidP="00B00668">
            <w:pPr>
              <w:rPr>
                <w:rFonts w:cs="Arial"/>
                <w:bCs/>
              </w:rPr>
            </w:pPr>
          </w:p>
        </w:tc>
        <w:tc>
          <w:tcPr>
            <w:tcW w:w="6022" w:type="dxa"/>
            <w:gridSpan w:val="3"/>
          </w:tcPr>
          <w:p w14:paraId="704CBC8C" w14:textId="77777777" w:rsidR="00B00668" w:rsidRPr="00AB1281" w:rsidRDefault="00B00668" w:rsidP="00B00668">
            <w:pPr>
              <w:rPr>
                <w:rFonts w:cs="Arial"/>
              </w:rPr>
            </w:pPr>
            <w:r w:rsidRPr="00AB1281">
              <w:rPr>
                <w:rFonts w:cs="Arial"/>
              </w:rPr>
              <w:t>Bank Name</w:t>
            </w:r>
            <w:r w:rsidRPr="00AB1281">
              <w:rPr>
                <w:rFonts w:cs="Arial" w:hint="eastAsia"/>
              </w:rPr>
              <w:t>：</w:t>
            </w:r>
          </w:p>
        </w:tc>
      </w:tr>
      <w:tr w:rsidR="00B00668" w:rsidRPr="00AB1281" w14:paraId="1C902E4F" w14:textId="77777777" w:rsidTr="00B00668">
        <w:trPr>
          <w:trHeight w:val="285"/>
        </w:trPr>
        <w:tc>
          <w:tcPr>
            <w:tcW w:w="3969" w:type="dxa"/>
            <w:vMerge/>
          </w:tcPr>
          <w:p w14:paraId="18AC62E0" w14:textId="77777777" w:rsidR="00B00668" w:rsidRPr="00AB1281" w:rsidRDefault="00B00668" w:rsidP="00B00668">
            <w:pPr>
              <w:rPr>
                <w:rFonts w:cs="Arial"/>
                <w:bCs/>
              </w:rPr>
            </w:pPr>
          </w:p>
        </w:tc>
        <w:tc>
          <w:tcPr>
            <w:tcW w:w="6022" w:type="dxa"/>
            <w:gridSpan w:val="3"/>
          </w:tcPr>
          <w:p w14:paraId="2859EAC4" w14:textId="77777777" w:rsidR="00B00668" w:rsidRPr="00AB1281" w:rsidRDefault="00B00668" w:rsidP="00B00668">
            <w:pPr>
              <w:rPr>
                <w:rFonts w:cs="Arial"/>
              </w:rPr>
            </w:pPr>
            <w:r w:rsidRPr="00AB1281">
              <w:rPr>
                <w:rFonts w:cs="Arial"/>
              </w:rPr>
              <w:t>Account Name</w:t>
            </w:r>
            <w:r w:rsidRPr="00AB1281">
              <w:rPr>
                <w:rFonts w:cs="Arial" w:hint="eastAsia"/>
              </w:rPr>
              <w:t>：</w:t>
            </w:r>
          </w:p>
        </w:tc>
      </w:tr>
      <w:tr w:rsidR="00B00668" w:rsidRPr="00AB1281" w14:paraId="1082B859" w14:textId="77777777" w:rsidTr="00B00668">
        <w:trPr>
          <w:trHeight w:val="285"/>
        </w:trPr>
        <w:tc>
          <w:tcPr>
            <w:tcW w:w="3969" w:type="dxa"/>
            <w:vMerge/>
          </w:tcPr>
          <w:p w14:paraId="624D3CA7" w14:textId="77777777" w:rsidR="00B00668" w:rsidRPr="00AB1281" w:rsidRDefault="00B00668" w:rsidP="00B00668">
            <w:pPr>
              <w:rPr>
                <w:rFonts w:cs="Arial"/>
                <w:bCs/>
              </w:rPr>
            </w:pPr>
          </w:p>
        </w:tc>
        <w:tc>
          <w:tcPr>
            <w:tcW w:w="6022" w:type="dxa"/>
            <w:gridSpan w:val="3"/>
          </w:tcPr>
          <w:p w14:paraId="481CB619" w14:textId="77777777" w:rsidR="00B00668" w:rsidRPr="00AB1281" w:rsidRDefault="00B00668" w:rsidP="00B00668">
            <w:pPr>
              <w:rPr>
                <w:rFonts w:cs="Arial"/>
              </w:rPr>
            </w:pPr>
            <w:r w:rsidRPr="00AB1281">
              <w:rPr>
                <w:rFonts w:cs="Arial"/>
              </w:rPr>
              <w:t>Bank Account:</w:t>
            </w:r>
          </w:p>
        </w:tc>
      </w:tr>
    </w:tbl>
    <w:p w14:paraId="646B4348" w14:textId="77777777" w:rsidR="00B00668" w:rsidRPr="00AB1281" w:rsidRDefault="00B00668" w:rsidP="00B00668">
      <w:pPr>
        <w:pStyle w:val="ListParagraph"/>
        <w:spacing w:before="120" w:after="120" w:line="240" w:lineRule="auto"/>
        <w:rPr>
          <w:rFonts w:eastAsia="SimHei" w:cs="Arial"/>
          <w:b/>
          <w:bCs/>
        </w:rPr>
      </w:pPr>
    </w:p>
    <w:p w14:paraId="01E6EAF4" w14:textId="688228FC" w:rsidR="00B00668" w:rsidRPr="00AB1281" w:rsidRDefault="00B00668" w:rsidP="008E3F85">
      <w:pPr>
        <w:pStyle w:val="ListParagraph"/>
        <w:numPr>
          <w:ilvl w:val="0"/>
          <w:numId w:val="20"/>
        </w:numPr>
        <w:spacing w:before="120" w:after="120" w:line="240" w:lineRule="auto"/>
        <w:rPr>
          <w:rFonts w:eastAsia="SimHei" w:cs="Arial"/>
          <w:b/>
          <w:bCs/>
        </w:rPr>
      </w:pPr>
      <w:r w:rsidRPr="00AB1281">
        <w:rPr>
          <w:rFonts w:eastAsia="SimHei" w:cs="Arial"/>
          <w:b/>
          <w:bCs/>
        </w:rPr>
        <w:t xml:space="preserve">Project justification </w:t>
      </w: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7524"/>
      </w:tblGrid>
      <w:tr w:rsidR="00B00668" w:rsidRPr="00AB1281" w14:paraId="2414AC63" w14:textId="77777777" w:rsidTr="008C071D">
        <w:trPr>
          <w:trHeight w:val="818"/>
        </w:trPr>
        <w:tc>
          <w:tcPr>
            <w:tcW w:w="2399" w:type="dxa"/>
            <w:vAlign w:val="center"/>
          </w:tcPr>
          <w:p w14:paraId="12D04419" w14:textId="77777777" w:rsidR="00B00668" w:rsidRPr="00AB1281" w:rsidRDefault="00B00668" w:rsidP="00B00668">
            <w:pPr>
              <w:rPr>
                <w:rFonts w:eastAsia="SimHei" w:cs="Arial"/>
                <w:bCs/>
              </w:rPr>
            </w:pPr>
            <w:r w:rsidRPr="00AB1281">
              <w:rPr>
                <w:rFonts w:eastAsia="SimHei" w:cs="Arial"/>
                <w:bCs/>
              </w:rPr>
              <w:t>Project Location</w:t>
            </w:r>
          </w:p>
        </w:tc>
        <w:tc>
          <w:tcPr>
            <w:tcW w:w="7524" w:type="dxa"/>
          </w:tcPr>
          <w:p w14:paraId="5AD12210" w14:textId="51C81347" w:rsidR="00B00668" w:rsidRPr="00AB1281" w:rsidRDefault="00B00668" w:rsidP="00B00668">
            <w:pPr>
              <w:snapToGrid w:val="0"/>
              <w:rPr>
                <w:rFonts w:eastAsia="SimHei" w:cs="Arial"/>
                <w:bCs/>
              </w:rPr>
            </w:pPr>
            <w:r w:rsidRPr="00AB1281">
              <w:rPr>
                <w:rFonts w:cs="Arial"/>
                <w:bCs/>
                <w:i/>
              </w:rPr>
              <w:t>Brief description the areas (province, city, county, township, village, neighborhood, etc) the project activities will take place</w:t>
            </w:r>
            <w:r w:rsidR="00C66BC6" w:rsidRPr="00AB1281">
              <w:rPr>
                <w:rFonts w:cs="Arial"/>
                <w:bCs/>
                <w:i/>
              </w:rPr>
              <w:t xml:space="preserve">. Include map if possible. </w:t>
            </w:r>
          </w:p>
        </w:tc>
      </w:tr>
      <w:tr w:rsidR="00B00668" w:rsidRPr="00AB1281" w14:paraId="53CA068D" w14:textId="77777777" w:rsidTr="008C071D">
        <w:trPr>
          <w:trHeight w:val="1412"/>
        </w:trPr>
        <w:tc>
          <w:tcPr>
            <w:tcW w:w="2399" w:type="dxa"/>
            <w:vAlign w:val="center"/>
          </w:tcPr>
          <w:p w14:paraId="48260D02" w14:textId="77777777" w:rsidR="00B00668" w:rsidRPr="00AB1281" w:rsidRDefault="00B00668" w:rsidP="00B00668">
            <w:pPr>
              <w:rPr>
                <w:rFonts w:eastAsia="SimHei" w:cs="Arial"/>
                <w:bCs/>
              </w:rPr>
            </w:pPr>
            <w:r w:rsidRPr="00AB1281">
              <w:rPr>
                <w:rFonts w:cs="Arial"/>
                <w:bCs/>
              </w:rPr>
              <w:t>Issues to be addressed</w:t>
            </w:r>
          </w:p>
        </w:tc>
        <w:tc>
          <w:tcPr>
            <w:tcW w:w="7524" w:type="dxa"/>
          </w:tcPr>
          <w:p w14:paraId="76CDE4A8" w14:textId="77777777" w:rsidR="00B00668" w:rsidRPr="00AB1281" w:rsidRDefault="00B00668" w:rsidP="00B00668">
            <w:pPr>
              <w:snapToGrid w:val="0"/>
              <w:rPr>
                <w:rFonts w:cs="Arial"/>
                <w:bCs/>
                <w:i/>
              </w:rPr>
            </w:pPr>
            <w:r w:rsidRPr="00AB1281">
              <w:rPr>
                <w:rFonts w:cs="Arial"/>
                <w:bCs/>
                <w:i/>
              </w:rPr>
              <w:t>Please analyze the environmental and social economic issues and major problems related with the project areas chosen, magnitude of these issues, baseline information, etc.</w:t>
            </w:r>
          </w:p>
        </w:tc>
      </w:tr>
      <w:tr w:rsidR="00B00668" w:rsidRPr="00AB1281" w14:paraId="654133F3" w14:textId="77777777" w:rsidTr="008C071D">
        <w:trPr>
          <w:trHeight w:val="1142"/>
        </w:trPr>
        <w:tc>
          <w:tcPr>
            <w:tcW w:w="2399" w:type="dxa"/>
            <w:vAlign w:val="center"/>
          </w:tcPr>
          <w:p w14:paraId="086A4371" w14:textId="77777777" w:rsidR="00B00668" w:rsidRPr="00AB1281" w:rsidRDefault="00B00668" w:rsidP="00B00668">
            <w:pPr>
              <w:rPr>
                <w:rFonts w:eastAsia="SimHei" w:cs="Arial"/>
                <w:bCs/>
              </w:rPr>
            </w:pPr>
            <w:r w:rsidRPr="00AB1281">
              <w:rPr>
                <w:rFonts w:cs="Arial"/>
                <w:bCs/>
              </w:rPr>
              <w:t>Measures and Methods</w:t>
            </w:r>
          </w:p>
        </w:tc>
        <w:tc>
          <w:tcPr>
            <w:tcW w:w="7524" w:type="dxa"/>
          </w:tcPr>
          <w:p w14:paraId="6FA9EEF6" w14:textId="77777777" w:rsidR="00B00668" w:rsidRPr="00AB1281" w:rsidRDefault="00B00668" w:rsidP="00B00668">
            <w:pPr>
              <w:snapToGrid w:val="0"/>
              <w:rPr>
                <w:rFonts w:cs="Arial"/>
                <w:bCs/>
                <w:i/>
              </w:rPr>
            </w:pPr>
            <w:r w:rsidRPr="00AB1281">
              <w:rPr>
                <w:rFonts w:cs="Arial"/>
                <w:bCs/>
                <w:i/>
              </w:rPr>
              <w:t xml:space="preserve">What methods or measures are planned to solve above problem or meet the needs in current situation analysis part. </w:t>
            </w:r>
          </w:p>
        </w:tc>
      </w:tr>
      <w:tr w:rsidR="00B00668" w:rsidRPr="00AB1281" w14:paraId="118E21C7" w14:textId="77777777" w:rsidTr="008C071D">
        <w:trPr>
          <w:trHeight w:val="1232"/>
        </w:trPr>
        <w:tc>
          <w:tcPr>
            <w:tcW w:w="2399" w:type="dxa"/>
            <w:vAlign w:val="center"/>
          </w:tcPr>
          <w:p w14:paraId="1172D05D" w14:textId="039866BC" w:rsidR="00B00668" w:rsidRPr="00AB1281" w:rsidRDefault="00B00668" w:rsidP="00B00668">
            <w:pPr>
              <w:rPr>
                <w:rFonts w:cs="Arial"/>
                <w:bCs/>
              </w:rPr>
            </w:pPr>
            <w:r w:rsidRPr="00AB1281">
              <w:rPr>
                <w:rFonts w:cs="Arial"/>
                <w:bCs/>
              </w:rPr>
              <w:lastRenderedPageBreak/>
              <w:t>Anticipated Results/outcome</w:t>
            </w:r>
            <w:r w:rsidR="00C66BC6" w:rsidRPr="00AB1281">
              <w:rPr>
                <w:rFonts w:cs="Arial"/>
                <w:bCs/>
              </w:rPr>
              <w:t xml:space="preserve"> and performance indicators</w:t>
            </w:r>
          </w:p>
        </w:tc>
        <w:tc>
          <w:tcPr>
            <w:tcW w:w="7524" w:type="dxa"/>
          </w:tcPr>
          <w:p w14:paraId="7CB04684" w14:textId="77777777" w:rsidR="00B00668" w:rsidRPr="00AB1281" w:rsidRDefault="00B00668" w:rsidP="00B00668">
            <w:pPr>
              <w:snapToGrid w:val="0"/>
              <w:rPr>
                <w:rFonts w:cs="Arial"/>
                <w:bCs/>
                <w:i/>
              </w:rPr>
            </w:pPr>
            <w:r w:rsidRPr="00AB1281">
              <w:rPr>
                <w:rFonts w:cs="Arial"/>
                <w:bCs/>
                <w:i/>
              </w:rPr>
              <w:t xml:space="preserve">Brief description the project expected results or outcomes. For example, improved local people’s livelihoods, </w:t>
            </w:r>
          </w:p>
        </w:tc>
      </w:tr>
      <w:tr w:rsidR="00B00668" w:rsidRPr="00AB1281" w14:paraId="386CBD1F" w14:textId="77777777" w:rsidTr="008C071D">
        <w:trPr>
          <w:trHeight w:val="1061"/>
        </w:trPr>
        <w:tc>
          <w:tcPr>
            <w:tcW w:w="2399" w:type="dxa"/>
            <w:vAlign w:val="center"/>
          </w:tcPr>
          <w:p w14:paraId="14B29175" w14:textId="77777777" w:rsidR="00B00668" w:rsidRPr="00AB1281" w:rsidRDefault="00B00668" w:rsidP="00B00668">
            <w:pPr>
              <w:rPr>
                <w:rFonts w:eastAsia="SimHei" w:cs="Arial"/>
                <w:bCs/>
              </w:rPr>
            </w:pPr>
            <w:r w:rsidRPr="00AB1281">
              <w:rPr>
                <w:rFonts w:cs="Arial"/>
                <w:bCs/>
              </w:rPr>
              <w:t>Project Stakeholders</w:t>
            </w:r>
          </w:p>
        </w:tc>
        <w:tc>
          <w:tcPr>
            <w:tcW w:w="7524" w:type="dxa"/>
          </w:tcPr>
          <w:p w14:paraId="2182F7E4" w14:textId="77777777" w:rsidR="00B00668" w:rsidRPr="00AB1281" w:rsidRDefault="00B00668" w:rsidP="00B00668">
            <w:pPr>
              <w:snapToGrid w:val="0"/>
              <w:rPr>
                <w:rFonts w:cs="Arial"/>
                <w:bCs/>
                <w:i/>
              </w:rPr>
            </w:pPr>
            <w:r w:rsidRPr="00AB1281">
              <w:rPr>
                <w:rFonts w:cs="Arial"/>
                <w:bCs/>
                <w:i/>
              </w:rPr>
              <w:t xml:space="preserve">Brief analysis of stakeholders, roles in the project and participation plan. For example, description of how communities or household participate, etc.  </w:t>
            </w:r>
          </w:p>
        </w:tc>
      </w:tr>
      <w:tr w:rsidR="00C66BC6" w:rsidRPr="00AB1281" w14:paraId="6350B3E5" w14:textId="77777777" w:rsidTr="008C071D">
        <w:trPr>
          <w:trHeight w:val="989"/>
        </w:trPr>
        <w:tc>
          <w:tcPr>
            <w:tcW w:w="2399" w:type="dxa"/>
            <w:vAlign w:val="center"/>
          </w:tcPr>
          <w:p w14:paraId="056F0FB7" w14:textId="79611318" w:rsidR="00C66BC6" w:rsidRPr="00AB1281" w:rsidRDefault="00C66BC6" w:rsidP="00B00668">
            <w:pPr>
              <w:rPr>
                <w:rFonts w:cs="Arial"/>
                <w:bCs/>
              </w:rPr>
            </w:pPr>
            <w:r w:rsidRPr="00AB1281">
              <w:rPr>
                <w:rFonts w:cs="Arial"/>
                <w:bCs/>
              </w:rPr>
              <w:t>Collaboration with partners</w:t>
            </w:r>
          </w:p>
        </w:tc>
        <w:tc>
          <w:tcPr>
            <w:tcW w:w="7524" w:type="dxa"/>
          </w:tcPr>
          <w:p w14:paraId="10BAA4CB" w14:textId="55DADEAC" w:rsidR="00C66BC6" w:rsidRPr="00AB1281" w:rsidRDefault="00C66BC6" w:rsidP="00B00668">
            <w:pPr>
              <w:snapToGrid w:val="0"/>
              <w:rPr>
                <w:rFonts w:cs="Arial"/>
                <w:bCs/>
                <w:i/>
              </w:rPr>
            </w:pPr>
            <w:r w:rsidRPr="00AB1281">
              <w:rPr>
                <w:rFonts w:cs="Arial"/>
                <w:bCs/>
                <w:i/>
              </w:rPr>
              <w:t>In the case of a consortium, please elaborate the collaboration mechanism, including financial, technical, management, roles of collaborating partners, etc</w:t>
            </w:r>
          </w:p>
        </w:tc>
      </w:tr>
    </w:tbl>
    <w:p w14:paraId="3EA01931" w14:textId="77777777" w:rsidR="00B00668" w:rsidRPr="00AB1281" w:rsidRDefault="00B00668" w:rsidP="00B00668">
      <w:pPr>
        <w:rPr>
          <w:rFonts w:cs="Arial"/>
          <w:b/>
          <w:bCs/>
        </w:rPr>
      </w:pPr>
    </w:p>
    <w:p w14:paraId="73D8EB0B" w14:textId="77777777" w:rsidR="00B00668" w:rsidRPr="00AB1281" w:rsidRDefault="00B00668" w:rsidP="008E3F85">
      <w:pPr>
        <w:pStyle w:val="ListParagraph"/>
        <w:numPr>
          <w:ilvl w:val="0"/>
          <w:numId w:val="20"/>
        </w:numPr>
        <w:spacing w:before="120" w:after="120" w:line="240" w:lineRule="auto"/>
        <w:rPr>
          <w:rFonts w:eastAsia="SimHei" w:cs="Arial"/>
          <w:b/>
          <w:bCs/>
        </w:rPr>
      </w:pPr>
      <w:r w:rsidRPr="00AB1281">
        <w:rPr>
          <w:rFonts w:eastAsia="SimHei" w:cs="Arial"/>
          <w:b/>
          <w:bCs/>
        </w:rPr>
        <w:t>Project Objectives and Outputs</w:t>
      </w:r>
    </w:p>
    <w:p w14:paraId="63BDFBC1" w14:textId="77777777" w:rsidR="00B00668" w:rsidRPr="00AB1281" w:rsidRDefault="00B00668" w:rsidP="00B00668">
      <w:pPr>
        <w:rPr>
          <w:rFonts w:eastAsia="SimHei" w:cs="Arial"/>
          <w:bCs/>
        </w:rPr>
      </w:pPr>
      <w:r w:rsidRPr="00AB1281">
        <w:rPr>
          <w:rFonts w:eastAsia="SimHei" w:cs="Arial"/>
          <w:b/>
          <w:bCs/>
        </w:rPr>
        <w:t>Project Goal, Objectives and Outputs</w:t>
      </w:r>
    </w:p>
    <w:tbl>
      <w:tblPr>
        <w:tblStyle w:val="TableGrid"/>
        <w:tblW w:w="9950" w:type="dxa"/>
        <w:tblInd w:w="-572" w:type="dxa"/>
        <w:tblLook w:val="04A0" w:firstRow="1" w:lastRow="0" w:firstColumn="1" w:lastColumn="0" w:noHBand="0" w:noVBand="1"/>
      </w:tblPr>
      <w:tblGrid>
        <w:gridCol w:w="2268"/>
        <w:gridCol w:w="7682"/>
      </w:tblGrid>
      <w:tr w:rsidR="00B00668" w:rsidRPr="00AB1281" w14:paraId="4A90620B" w14:textId="77777777" w:rsidTr="00B00668">
        <w:trPr>
          <w:trHeight w:val="1103"/>
        </w:trPr>
        <w:tc>
          <w:tcPr>
            <w:tcW w:w="2268" w:type="dxa"/>
            <w:vAlign w:val="center"/>
          </w:tcPr>
          <w:p w14:paraId="0A701793" w14:textId="77777777" w:rsidR="00B00668" w:rsidRPr="00AB1281" w:rsidRDefault="00B00668" w:rsidP="00B00668">
            <w:pPr>
              <w:rPr>
                <w:rFonts w:eastAsia="SimHei" w:cs="Arial"/>
                <w:bCs/>
                <w:sz w:val="22"/>
              </w:rPr>
            </w:pPr>
            <w:r w:rsidRPr="00AB1281">
              <w:rPr>
                <w:rFonts w:eastAsia="SimHei" w:cs="Arial"/>
                <w:bCs/>
              </w:rPr>
              <w:t>Project Goal</w:t>
            </w:r>
          </w:p>
        </w:tc>
        <w:tc>
          <w:tcPr>
            <w:tcW w:w="7682" w:type="dxa"/>
            <w:vAlign w:val="center"/>
          </w:tcPr>
          <w:p w14:paraId="09450A91" w14:textId="77777777" w:rsidR="00B00668" w:rsidRPr="00AB1281" w:rsidRDefault="00B00668" w:rsidP="00B00668">
            <w:pPr>
              <w:rPr>
                <w:rFonts w:cs="Arial"/>
                <w:bCs/>
                <w:i/>
                <w:sz w:val="22"/>
              </w:rPr>
            </w:pPr>
          </w:p>
          <w:p w14:paraId="38B31DF0" w14:textId="77777777" w:rsidR="00B00668" w:rsidRPr="00AB1281" w:rsidRDefault="00B00668" w:rsidP="00B00668">
            <w:pPr>
              <w:rPr>
                <w:rFonts w:cs="Arial"/>
                <w:bCs/>
                <w:sz w:val="22"/>
              </w:rPr>
            </w:pPr>
          </w:p>
        </w:tc>
      </w:tr>
      <w:tr w:rsidR="00B00668" w:rsidRPr="00AB1281" w14:paraId="79FEFB6E" w14:textId="77777777" w:rsidTr="00B00668">
        <w:trPr>
          <w:trHeight w:val="650"/>
        </w:trPr>
        <w:tc>
          <w:tcPr>
            <w:tcW w:w="2268" w:type="dxa"/>
            <w:vAlign w:val="center"/>
          </w:tcPr>
          <w:p w14:paraId="200E2261" w14:textId="77777777" w:rsidR="00B00668" w:rsidRPr="00AB1281" w:rsidRDefault="00B00668" w:rsidP="00B00668">
            <w:pPr>
              <w:rPr>
                <w:rFonts w:eastAsia="SimHei" w:cs="Arial"/>
                <w:bCs/>
                <w:sz w:val="22"/>
              </w:rPr>
            </w:pPr>
            <w:r w:rsidRPr="00AB1281">
              <w:rPr>
                <w:rFonts w:eastAsia="SimHei" w:cs="Arial"/>
                <w:bCs/>
              </w:rPr>
              <w:t>Objective 1</w:t>
            </w:r>
            <w:r w:rsidRPr="00AB1281">
              <w:rPr>
                <w:rFonts w:eastAsia="SimHei" w:cs="Arial" w:hint="eastAsia"/>
                <w:bCs/>
              </w:rPr>
              <w:t>：</w:t>
            </w:r>
          </w:p>
        </w:tc>
        <w:tc>
          <w:tcPr>
            <w:tcW w:w="7682" w:type="dxa"/>
            <w:vAlign w:val="center"/>
          </w:tcPr>
          <w:p w14:paraId="5949A9AB" w14:textId="77777777" w:rsidR="00B00668" w:rsidRPr="00AB1281" w:rsidRDefault="00B00668" w:rsidP="00B00668">
            <w:pPr>
              <w:rPr>
                <w:rFonts w:cs="Arial"/>
                <w:bCs/>
                <w:sz w:val="22"/>
              </w:rPr>
            </w:pPr>
          </w:p>
        </w:tc>
      </w:tr>
      <w:tr w:rsidR="00B00668" w:rsidRPr="00AB1281" w14:paraId="08669333" w14:textId="77777777" w:rsidTr="00B00668">
        <w:trPr>
          <w:trHeight w:val="1038"/>
        </w:trPr>
        <w:tc>
          <w:tcPr>
            <w:tcW w:w="2268" w:type="dxa"/>
            <w:vAlign w:val="center"/>
          </w:tcPr>
          <w:p w14:paraId="4600A3E5" w14:textId="77777777" w:rsidR="00B00668" w:rsidRPr="00AB1281" w:rsidRDefault="00B00668" w:rsidP="00B00668">
            <w:pPr>
              <w:rPr>
                <w:rFonts w:eastAsia="SimHei" w:cs="Arial"/>
                <w:bCs/>
                <w:sz w:val="22"/>
              </w:rPr>
            </w:pPr>
            <w:r w:rsidRPr="00AB1281">
              <w:rPr>
                <w:rFonts w:eastAsia="SimHei" w:cs="Arial"/>
                <w:bCs/>
              </w:rPr>
              <w:t>Indicator</w:t>
            </w:r>
          </w:p>
        </w:tc>
        <w:tc>
          <w:tcPr>
            <w:tcW w:w="7682" w:type="dxa"/>
            <w:vAlign w:val="center"/>
          </w:tcPr>
          <w:p w14:paraId="219C68A0" w14:textId="77777777" w:rsidR="00B00668" w:rsidRPr="00AB1281" w:rsidRDefault="00B00668" w:rsidP="00B00668">
            <w:pPr>
              <w:rPr>
                <w:rFonts w:cs="Arial"/>
                <w:bCs/>
                <w:sz w:val="22"/>
              </w:rPr>
            </w:pPr>
          </w:p>
        </w:tc>
      </w:tr>
      <w:tr w:rsidR="00B00668" w:rsidRPr="00AB1281" w14:paraId="48BB97B3" w14:textId="77777777" w:rsidTr="00B00668">
        <w:trPr>
          <w:trHeight w:val="650"/>
        </w:trPr>
        <w:tc>
          <w:tcPr>
            <w:tcW w:w="2268" w:type="dxa"/>
            <w:vAlign w:val="center"/>
          </w:tcPr>
          <w:p w14:paraId="6229D388" w14:textId="77777777" w:rsidR="00B00668" w:rsidRPr="00AB1281" w:rsidRDefault="00B00668" w:rsidP="00B00668">
            <w:pPr>
              <w:rPr>
                <w:rFonts w:cs="Arial"/>
                <w:bCs/>
                <w:sz w:val="22"/>
              </w:rPr>
            </w:pPr>
            <w:r w:rsidRPr="00AB1281">
              <w:rPr>
                <w:rFonts w:eastAsia="SimHei" w:cs="Arial"/>
                <w:bCs/>
              </w:rPr>
              <w:t>Out</w:t>
            </w:r>
            <w:r w:rsidRPr="00AB1281">
              <w:rPr>
                <w:rFonts w:cs="Arial"/>
                <w:bCs/>
              </w:rPr>
              <w:t>put</w:t>
            </w:r>
            <w:r w:rsidRPr="00AB1281">
              <w:rPr>
                <w:rFonts w:eastAsia="SimHei" w:cs="Arial" w:hint="eastAsia"/>
                <w:bCs/>
              </w:rPr>
              <w:t>：</w:t>
            </w:r>
          </w:p>
        </w:tc>
        <w:tc>
          <w:tcPr>
            <w:tcW w:w="7682" w:type="dxa"/>
            <w:vAlign w:val="center"/>
          </w:tcPr>
          <w:p w14:paraId="79A4F799" w14:textId="77777777" w:rsidR="00B00668" w:rsidRPr="00AB1281" w:rsidRDefault="00B00668" w:rsidP="00B00668">
            <w:pPr>
              <w:rPr>
                <w:rFonts w:cs="Arial"/>
                <w:bCs/>
                <w:sz w:val="22"/>
              </w:rPr>
            </w:pPr>
          </w:p>
        </w:tc>
      </w:tr>
      <w:tr w:rsidR="00B00668" w:rsidRPr="00AB1281" w14:paraId="65AE8B2F" w14:textId="77777777" w:rsidTr="00B00668">
        <w:trPr>
          <w:trHeight w:val="650"/>
        </w:trPr>
        <w:tc>
          <w:tcPr>
            <w:tcW w:w="2268" w:type="dxa"/>
            <w:vAlign w:val="center"/>
          </w:tcPr>
          <w:p w14:paraId="5FB79640" w14:textId="77777777" w:rsidR="00B00668" w:rsidRPr="00AB1281" w:rsidRDefault="00B00668" w:rsidP="00B00668">
            <w:pPr>
              <w:rPr>
                <w:rFonts w:cs="Arial"/>
                <w:bCs/>
                <w:sz w:val="22"/>
              </w:rPr>
            </w:pPr>
            <w:r w:rsidRPr="00AB1281">
              <w:rPr>
                <w:rFonts w:cs="Arial"/>
                <w:bCs/>
              </w:rPr>
              <w:t>Activity</w:t>
            </w:r>
          </w:p>
        </w:tc>
        <w:tc>
          <w:tcPr>
            <w:tcW w:w="7682" w:type="dxa"/>
            <w:vAlign w:val="center"/>
          </w:tcPr>
          <w:p w14:paraId="210C087E" w14:textId="77777777" w:rsidR="00B00668" w:rsidRPr="00AB1281" w:rsidRDefault="00B00668" w:rsidP="00B00668">
            <w:pPr>
              <w:rPr>
                <w:rFonts w:cs="Arial"/>
                <w:bCs/>
                <w:sz w:val="22"/>
              </w:rPr>
            </w:pPr>
          </w:p>
        </w:tc>
      </w:tr>
      <w:tr w:rsidR="00B00668" w:rsidRPr="00AB1281" w14:paraId="45A1F3A4" w14:textId="77777777" w:rsidTr="00B00668">
        <w:trPr>
          <w:trHeight w:val="650"/>
        </w:trPr>
        <w:tc>
          <w:tcPr>
            <w:tcW w:w="2268" w:type="dxa"/>
            <w:vAlign w:val="center"/>
          </w:tcPr>
          <w:p w14:paraId="741E79DD" w14:textId="77777777" w:rsidR="00B00668" w:rsidRPr="00AB1281" w:rsidRDefault="00B00668" w:rsidP="00B00668">
            <w:pPr>
              <w:rPr>
                <w:rFonts w:eastAsia="SimHei" w:cs="Arial"/>
                <w:bCs/>
                <w:sz w:val="22"/>
              </w:rPr>
            </w:pPr>
            <w:r w:rsidRPr="00AB1281">
              <w:rPr>
                <w:rFonts w:eastAsia="SimHei" w:cs="Arial"/>
                <w:bCs/>
              </w:rPr>
              <w:t xml:space="preserve">Objective </w:t>
            </w:r>
            <w:r w:rsidRPr="00AB1281">
              <w:rPr>
                <w:rFonts w:cs="Arial"/>
                <w:bCs/>
              </w:rPr>
              <w:t>2</w:t>
            </w:r>
            <w:r w:rsidRPr="00AB1281">
              <w:rPr>
                <w:rFonts w:eastAsia="SimHei" w:cs="Arial" w:hint="eastAsia"/>
                <w:bCs/>
              </w:rPr>
              <w:t>：</w:t>
            </w:r>
          </w:p>
        </w:tc>
        <w:tc>
          <w:tcPr>
            <w:tcW w:w="7682" w:type="dxa"/>
            <w:vAlign w:val="center"/>
          </w:tcPr>
          <w:p w14:paraId="503613C9" w14:textId="77777777" w:rsidR="00B00668" w:rsidRPr="00AB1281" w:rsidRDefault="00B00668" w:rsidP="00B00668">
            <w:pPr>
              <w:rPr>
                <w:rFonts w:cs="Arial"/>
                <w:bCs/>
                <w:sz w:val="22"/>
              </w:rPr>
            </w:pPr>
          </w:p>
        </w:tc>
      </w:tr>
      <w:tr w:rsidR="00B00668" w:rsidRPr="00AB1281" w14:paraId="62413080" w14:textId="77777777" w:rsidTr="00B00668">
        <w:trPr>
          <w:trHeight w:val="650"/>
        </w:trPr>
        <w:tc>
          <w:tcPr>
            <w:tcW w:w="2268" w:type="dxa"/>
            <w:vAlign w:val="center"/>
          </w:tcPr>
          <w:p w14:paraId="710CAA73" w14:textId="77777777" w:rsidR="00B00668" w:rsidRPr="00AB1281" w:rsidRDefault="00B00668" w:rsidP="00B00668">
            <w:pPr>
              <w:rPr>
                <w:rFonts w:eastAsia="SimHei" w:cs="Arial"/>
                <w:bCs/>
                <w:sz w:val="22"/>
              </w:rPr>
            </w:pPr>
            <w:r w:rsidRPr="00AB1281">
              <w:rPr>
                <w:rFonts w:eastAsia="SimHei" w:cs="Arial"/>
                <w:bCs/>
              </w:rPr>
              <w:t>Indicator</w:t>
            </w:r>
          </w:p>
        </w:tc>
        <w:tc>
          <w:tcPr>
            <w:tcW w:w="7682" w:type="dxa"/>
            <w:vAlign w:val="center"/>
          </w:tcPr>
          <w:p w14:paraId="0DF3EFBF" w14:textId="77777777" w:rsidR="00B00668" w:rsidRPr="00AB1281" w:rsidRDefault="00B00668" w:rsidP="00B00668">
            <w:pPr>
              <w:rPr>
                <w:rFonts w:cs="Arial"/>
                <w:bCs/>
                <w:sz w:val="22"/>
              </w:rPr>
            </w:pPr>
          </w:p>
        </w:tc>
      </w:tr>
      <w:tr w:rsidR="00B00668" w:rsidRPr="00AB1281" w14:paraId="0C831DCA" w14:textId="77777777" w:rsidTr="00B00668">
        <w:trPr>
          <w:trHeight w:val="650"/>
        </w:trPr>
        <w:tc>
          <w:tcPr>
            <w:tcW w:w="2268" w:type="dxa"/>
            <w:vAlign w:val="center"/>
          </w:tcPr>
          <w:p w14:paraId="79EE8E97" w14:textId="77777777" w:rsidR="00B00668" w:rsidRPr="00AB1281" w:rsidRDefault="00B00668" w:rsidP="00B00668">
            <w:pPr>
              <w:rPr>
                <w:rFonts w:cs="Arial"/>
                <w:bCs/>
                <w:sz w:val="22"/>
              </w:rPr>
            </w:pPr>
            <w:r w:rsidRPr="00AB1281">
              <w:rPr>
                <w:rFonts w:eastAsia="SimHei" w:cs="Arial"/>
                <w:bCs/>
              </w:rPr>
              <w:t>Out</w:t>
            </w:r>
            <w:r w:rsidRPr="00AB1281">
              <w:rPr>
                <w:rFonts w:cs="Arial"/>
                <w:bCs/>
              </w:rPr>
              <w:t>put</w:t>
            </w:r>
            <w:r w:rsidRPr="00AB1281">
              <w:rPr>
                <w:rFonts w:eastAsia="SimHei" w:cs="Arial" w:hint="eastAsia"/>
                <w:bCs/>
              </w:rPr>
              <w:t>：</w:t>
            </w:r>
          </w:p>
        </w:tc>
        <w:tc>
          <w:tcPr>
            <w:tcW w:w="7682" w:type="dxa"/>
            <w:vAlign w:val="center"/>
          </w:tcPr>
          <w:p w14:paraId="4FE12CDE" w14:textId="77777777" w:rsidR="00B00668" w:rsidRPr="00AB1281" w:rsidRDefault="00B00668" w:rsidP="00B00668">
            <w:pPr>
              <w:rPr>
                <w:rFonts w:cs="Arial"/>
                <w:bCs/>
                <w:sz w:val="22"/>
              </w:rPr>
            </w:pPr>
          </w:p>
        </w:tc>
      </w:tr>
      <w:tr w:rsidR="00B00668" w:rsidRPr="00AB1281" w14:paraId="439330F7" w14:textId="77777777" w:rsidTr="00B00668">
        <w:trPr>
          <w:trHeight w:val="650"/>
        </w:trPr>
        <w:tc>
          <w:tcPr>
            <w:tcW w:w="2268" w:type="dxa"/>
            <w:vAlign w:val="center"/>
          </w:tcPr>
          <w:p w14:paraId="1D1A7965" w14:textId="77777777" w:rsidR="00B00668" w:rsidRPr="00AB1281" w:rsidRDefault="00B00668" w:rsidP="00B00668">
            <w:pPr>
              <w:rPr>
                <w:rFonts w:cs="Arial"/>
                <w:bCs/>
                <w:sz w:val="22"/>
              </w:rPr>
            </w:pPr>
            <w:r w:rsidRPr="00AB1281">
              <w:rPr>
                <w:rFonts w:cs="Arial"/>
                <w:bCs/>
              </w:rPr>
              <w:t>Activity</w:t>
            </w:r>
          </w:p>
        </w:tc>
        <w:tc>
          <w:tcPr>
            <w:tcW w:w="7682" w:type="dxa"/>
            <w:vAlign w:val="center"/>
          </w:tcPr>
          <w:p w14:paraId="1BAFD536" w14:textId="77777777" w:rsidR="00B00668" w:rsidRPr="00AB1281" w:rsidRDefault="00B00668" w:rsidP="00B00668">
            <w:pPr>
              <w:rPr>
                <w:rFonts w:cs="Arial"/>
                <w:bCs/>
                <w:sz w:val="22"/>
              </w:rPr>
            </w:pPr>
          </w:p>
        </w:tc>
      </w:tr>
      <w:tr w:rsidR="00B00668" w:rsidRPr="00AB1281" w14:paraId="70A8353F" w14:textId="77777777" w:rsidTr="00B00668">
        <w:trPr>
          <w:trHeight w:val="650"/>
        </w:trPr>
        <w:tc>
          <w:tcPr>
            <w:tcW w:w="2268" w:type="dxa"/>
            <w:vAlign w:val="center"/>
          </w:tcPr>
          <w:p w14:paraId="00CA3DFD" w14:textId="77777777" w:rsidR="00B00668" w:rsidRPr="00AB1281" w:rsidRDefault="00B00668" w:rsidP="00B00668">
            <w:pPr>
              <w:rPr>
                <w:rFonts w:eastAsia="SimHei" w:cs="Arial"/>
                <w:bCs/>
                <w:sz w:val="22"/>
              </w:rPr>
            </w:pPr>
            <w:r w:rsidRPr="00AB1281">
              <w:rPr>
                <w:rFonts w:eastAsia="SimHei" w:cs="Arial"/>
                <w:bCs/>
              </w:rPr>
              <w:t xml:space="preserve">Objective </w:t>
            </w:r>
            <w:r w:rsidRPr="00AB1281">
              <w:rPr>
                <w:rFonts w:cs="Arial"/>
                <w:bCs/>
              </w:rPr>
              <w:t>3</w:t>
            </w:r>
            <w:r w:rsidRPr="00AB1281">
              <w:rPr>
                <w:rFonts w:eastAsia="SimHei" w:cs="Arial" w:hint="eastAsia"/>
                <w:bCs/>
              </w:rPr>
              <w:t>：</w:t>
            </w:r>
          </w:p>
        </w:tc>
        <w:tc>
          <w:tcPr>
            <w:tcW w:w="7682" w:type="dxa"/>
            <w:vAlign w:val="center"/>
          </w:tcPr>
          <w:p w14:paraId="69B8C69C" w14:textId="77777777" w:rsidR="00B00668" w:rsidRPr="00AB1281" w:rsidRDefault="00B00668" w:rsidP="00B00668">
            <w:pPr>
              <w:rPr>
                <w:rFonts w:cs="Arial"/>
                <w:bCs/>
                <w:sz w:val="22"/>
              </w:rPr>
            </w:pPr>
          </w:p>
        </w:tc>
      </w:tr>
      <w:tr w:rsidR="00B00668" w:rsidRPr="00AB1281" w14:paraId="09DAC9C7" w14:textId="77777777" w:rsidTr="00B00668">
        <w:trPr>
          <w:trHeight w:val="650"/>
        </w:trPr>
        <w:tc>
          <w:tcPr>
            <w:tcW w:w="2268" w:type="dxa"/>
            <w:vAlign w:val="center"/>
          </w:tcPr>
          <w:p w14:paraId="000FB0BF" w14:textId="77777777" w:rsidR="00B00668" w:rsidRPr="00AB1281" w:rsidRDefault="00B00668" w:rsidP="00B00668">
            <w:pPr>
              <w:rPr>
                <w:rFonts w:eastAsia="SimHei" w:cs="Arial"/>
                <w:bCs/>
                <w:sz w:val="22"/>
              </w:rPr>
            </w:pPr>
            <w:r w:rsidRPr="00AB1281">
              <w:rPr>
                <w:rFonts w:eastAsia="SimHei" w:cs="Arial"/>
                <w:bCs/>
              </w:rPr>
              <w:t>Indicator</w:t>
            </w:r>
          </w:p>
        </w:tc>
        <w:tc>
          <w:tcPr>
            <w:tcW w:w="7682" w:type="dxa"/>
            <w:vAlign w:val="center"/>
          </w:tcPr>
          <w:p w14:paraId="74FC306D" w14:textId="77777777" w:rsidR="00B00668" w:rsidRPr="00AB1281" w:rsidRDefault="00B00668" w:rsidP="00B00668">
            <w:pPr>
              <w:rPr>
                <w:rFonts w:cs="Arial"/>
                <w:bCs/>
                <w:sz w:val="22"/>
              </w:rPr>
            </w:pPr>
          </w:p>
        </w:tc>
      </w:tr>
      <w:tr w:rsidR="00B00668" w:rsidRPr="00AB1281" w14:paraId="075AF73D" w14:textId="77777777" w:rsidTr="00B00668">
        <w:trPr>
          <w:trHeight w:val="650"/>
        </w:trPr>
        <w:tc>
          <w:tcPr>
            <w:tcW w:w="2268" w:type="dxa"/>
            <w:vAlign w:val="center"/>
          </w:tcPr>
          <w:p w14:paraId="297B8214" w14:textId="77777777" w:rsidR="00B00668" w:rsidRPr="00AB1281" w:rsidRDefault="00B00668" w:rsidP="00B00668">
            <w:pPr>
              <w:rPr>
                <w:rFonts w:cs="Arial"/>
                <w:bCs/>
                <w:sz w:val="22"/>
              </w:rPr>
            </w:pPr>
            <w:r w:rsidRPr="00AB1281">
              <w:rPr>
                <w:rFonts w:eastAsia="SimHei" w:cs="Arial"/>
                <w:bCs/>
              </w:rPr>
              <w:t>Out</w:t>
            </w:r>
            <w:r w:rsidRPr="00AB1281">
              <w:rPr>
                <w:rFonts w:cs="Arial"/>
                <w:bCs/>
              </w:rPr>
              <w:t>put</w:t>
            </w:r>
            <w:r w:rsidRPr="00AB1281">
              <w:rPr>
                <w:rFonts w:eastAsia="SimHei" w:cs="Arial" w:hint="eastAsia"/>
                <w:bCs/>
              </w:rPr>
              <w:t>：</w:t>
            </w:r>
          </w:p>
        </w:tc>
        <w:tc>
          <w:tcPr>
            <w:tcW w:w="7682" w:type="dxa"/>
            <w:vAlign w:val="center"/>
          </w:tcPr>
          <w:p w14:paraId="023A083F" w14:textId="77777777" w:rsidR="00B00668" w:rsidRPr="00AB1281" w:rsidRDefault="00B00668" w:rsidP="00B00668">
            <w:pPr>
              <w:rPr>
                <w:rFonts w:cs="Arial"/>
                <w:bCs/>
                <w:sz w:val="22"/>
              </w:rPr>
            </w:pPr>
          </w:p>
        </w:tc>
      </w:tr>
      <w:tr w:rsidR="00B00668" w:rsidRPr="00AB1281" w14:paraId="0AA5E486" w14:textId="77777777" w:rsidTr="00B00668">
        <w:trPr>
          <w:trHeight w:val="669"/>
        </w:trPr>
        <w:tc>
          <w:tcPr>
            <w:tcW w:w="2268" w:type="dxa"/>
            <w:vAlign w:val="center"/>
          </w:tcPr>
          <w:p w14:paraId="47CB81EE" w14:textId="77777777" w:rsidR="00B00668" w:rsidRPr="00AB1281" w:rsidRDefault="00B00668" w:rsidP="00B00668">
            <w:pPr>
              <w:rPr>
                <w:rFonts w:cs="Arial"/>
                <w:bCs/>
                <w:sz w:val="22"/>
              </w:rPr>
            </w:pPr>
            <w:r w:rsidRPr="00AB1281">
              <w:rPr>
                <w:rFonts w:cs="Arial"/>
                <w:bCs/>
              </w:rPr>
              <w:lastRenderedPageBreak/>
              <w:t>Activity</w:t>
            </w:r>
          </w:p>
        </w:tc>
        <w:tc>
          <w:tcPr>
            <w:tcW w:w="7682" w:type="dxa"/>
            <w:vAlign w:val="center"/>
          </w:tcPr>
          <w:p w14:paraId="65445CB8" w14:textId="77777777" w:rsidR="00B00668" w:rsidRPr="00AB1281" w:rsidRDefault="00B00668" w:rsidP="00B00668">
            <w:pPr>
              <w:rPr>
                <w:rFonts w:cs="Arial"/>
                <w:bCs/>
                <w:sz w:val="22"/>
              </w:rPr>
            </w:pPr>
          </w:p>
        </w:tc>
      </w:tr>
    </w:tbl>
    <w:p w14:paraId="4B8B0D1F" w14:textId="77777777" w:rsidR="00B00668" w:rsidRPr="00AB1281" w:rsidRDefault="00B00668" w:rsidP="00B00668">
      <w:pPr>
        <w:rPr>
          <w:rFonts w:cs="Arial"/>
          <w:bCs/>
        </w:rPr>
      </w:pPr>
      <w:r w:rsidRPr="00AB1281">
        <w:rPr>
          <w:rFonts w:cs="Arial"/>
          <w:bCs/>
        </w:rPr>
        <w:t>Please add more Objective, Indicator, Output and Activity lines as needed</w:t>
      </w:r>
    </w:p>
    <w:p w14:paraId="3465569E" w14:textId="77777777" w:rsidR="001D40B9" w:rsidRPr="00AB1281" w:rsidRDefault="001D40B9" w:rsidP="00B00668">
      <w:pPr>
        <w:rPr>
          <w:rFonts w:cs="Arial"/>
          <w:bCs/>
        </w:rPr>
      </w:pPr>
    </w:p>
    <w:p w14:paraId="480B3C00" w14:textId="77777777" w:rsidR="00B00668" w:rsidRPr="00AB1281" w:rsidRDefault="00B00668" w:rsidP="008E3F85">
      <w:pPr>
        <w:pStyle w:val="ListParagraph"/>
        <w:numPr>
          <w:ilvl w:val="0"/>
          <w:numId w:val="20"/>
        </w:numPr>
        <w:spacing w:before="120" w:after="120" w:line="240" w:lineRule="auto"/>
        <w:rPr>
          <w:rFonts w:eastAsia="SimHei" w:cs="Arial"/>
          <w:b/>
          <w:bCs/>
        </w:rPr>
      </w:pPr>
      <w:r w:rsidRPr="00AB1281">
        <w:rPr>
          <w:rFonts w:eastAsia="SimHei" w:cs="Arial"/>
          <w:b/>
          <w:bCs/>
        </w:rPr>
        <w:t>Total Project Budget</w:t>
      </w:r>
    </w:p>
    <w:tbl>
      <w:tblPr>
        <w:tblW w:w="1006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4"/>
        <w:gridCol w:w="2031"/>
        <w:gridCol w:w="1859"/>
        <w:gridCol w:w="1191"/>
        <w:gridCol w:w="4160"/>
      </w:tblGrid>
      <w:tr w:rsidR="00B00668" w:rsidRPr="00AB1281" w14:paraId="68F750DC" w14:textId="77777777" w:rsidTr="00B00668">
        <w:trPr>
          <w:trHeight w:val="1150"/>
        </w:trPr>
        <w:tc>
          <w:tcPr>
            <w:tcW w:w="2633" w:type="dxa"/>
            <w:gridSpan w:val="2"/>
            <w:vAlign w:val="center"/>
          </w:tcPr>
          <w:p w14:paraId="7209AF0D" w14:textId="77777777" w:rsidR="00B00668" w:rsidRPr="00AB1281" w:rsidRDefault="00B00668" w:rsidP="00B00668">
            <w:pPr>
              <w:snapToGrid w:val="0"/>
              <w:spacing w:after="0"/>
              <w:rPr>
                <w:b/>
                <w:bCs/>
                <w:lang w:bidi="th-TH"/>
              </w:rPr>
            </w:pPr>
            <w:r w:rsidRPr="00AB1281">
              <w:rPr>
                <w:b/>
                <w:bCs/>
                <w:lang w:bidi="th-TH"/>
              </w:rPr>
              <w:t>Category of Expenses</w:t>
            </w:r>
          </w:p>
          <w:p w14:paraId="788D8ADE" w14:textId="77777777" w:rsidR="00B00668" w:rsidRPr="00AB1281" w:rsidRDefault="00B00668" w:rsidP="00B00668">
            <w:pPr>
              <w:snapToGrid w:val="0"/>
              <w:spacing w:after="0"/>
              <w:rPr>
                <w:bCs/>
                <w:lang w:bidi="th-TH"/>
              </w:rPr>
            </w:pPr>
          </w:p>
        </w:tc>
        <w:tc>
          <w:tcPr>
            <w:tcW w:w="1928" w:type="dxa"/>
            <w:vAlign w:val="center"/>
          </w:tcPr>
          <w:p w14:paraId="69155E4F" w14:textId="14848389" w:rsidR="00B00668" w:rsidRPr="00AB1281" w:rsidRDefault="00B00668" w:rsidP="00C5384A">
            <w:pPr>
              <w:snapToGrid w:val="0"/>
              <w:spacing w:after="0"/>
              <w:jc w:val="center"/>
              <w:rPr>
                <w:b/>
                <w:bCs/>
                <w:lang w:bidi="th-TH"/>
              </w:rPr>
            </w:pPr>
            <w:r w:rsidRPr="00AB1281">
              <w:rPr>
                <w:b/>
                <w:bCs/>
                <w:lang w:bidi="th-TH"/>
              </w:rPr>
              <w:t>Total costs</w:t>
            </w:r>
          </w:p>
          <w:p w14:paraId="7974E510" w14:textId="77777777" w:rsidR="00C5384A" w:rsidRPr="00AB1281" w:rsidRDefault="00C5384A" w:rsidP="00C5384A">
            <w:pPr>
              <w:keepNext/>
              <w:keepLines/>
              <w:snapToGrid w:val="0"/>
              <w:spacing w:after="0"/>
              <w:jc w:val="center"/>
              <w:rPr>
                <w:b/>
                <w:bCs/>
                <w:color w:val="000000"/>
              </w:rPr>
            </w:pPr>
            <w:r>
              <w:rPr>
                <w:b/>
                <w:bCs/>
                <w:color w:val="000000"/>
              </w:rPr>
              <w:t>(currency)*</w:t>
            </w:r>
          </w:p>
          <w:p w14:paraId="73CFD9AF" w14:textId="77777777" w:rsidR="00B00668" w:rsidRPr="00AB1281" w:rsidRDefault="00B00668" w:rsidP="00B00668">
            <w:pPr>
              <w:snapToGrid w:val="0"/>
              <w:spacing w:after="0"/>
              <w:rPr>
                <w:bCs/>
                <w:lang w:bidi="th-TH"/>
              </w:rPr>
            </w:pPr>
          </w:p>
        </w:tc>
        <w:tc>
          <w:tcPr>
            <w:tcW w:w="1016" w:type="dxa"/>
            <w:vAlign w:val="center"/>
          </w:tcPr>
          <w:p w14:paraId="07DEF860" w14:textId="505DC09A" w:rsidR="00B00668" w:rsidRDefault="00B00668" w:rsidP="00B00668">
            <w:pPr>
              <w:keepNext/>
              <w:keepLines/>
              <w:snapToGrid w:val="0"/>
              <w:spacing w:after="0"/>
              <w:jc w:val="center"/>
              <w:rPr>
                <w:b/>
                <w:bCs/>
                <w:color w:val="000000"/>
              </w:rPr>
            </w:pPr>
            <w:r w:rsidRPr="00AB1281">
              <w:rPr>
                <w:b/>
                <w:bCs/>
                <w:color w:val="000000"/>
              </w:rPr>
              <w:t>Requested Grant Amount</w:t>
            </w:r>
          </w:p>
          <w:p w14:paraId="37B2A47E" w14:textId="7E97A01A" w:rsidR="009D0787" w:rsidRPr="00AB1281" w:rsidRDefault="009D0787" w:rsidP="00B00668">
            <w:pPr>
              <w:keepNext/>
              <w:keepLines/>
              <w:snapToGrid w:val="0"/>
              <w:spacing w:after="0"/>
              <w:jc w:val="center"/>
              <w:rPr>
                <w:b/>
                <w:bCs/>
                <w:color w:val="000000"/>
              </w:rPr>
            </w:pPr>
            <w:r>
              <w:rPr>
                <w:b/>
                <w:bCs/>
                <w:color w:val="000000"/>
              </w:rPr>
              <w:t>(currency)</w:t>
            </w:r>
          </w:p>
          <w:p w14:paraId="0FEB40A3" w14:textId="77777777" w:rsidR="00B00668" w:rsidRPr="00AB1281" w:rsidRDefault="00B00668" w:rsidP="00B00668">
            <w:pPr>
              <w:keepNext/>
              <w:keepLines/>
              <w:snapToGrid w:val="0"/>
              <w:spacing w:after="0"/>
              <w:jc w:val="center"/>
              <w:rPr>
                <w:bCs/>
                <w:lang w:bidi="th-TH"/>
              </w:rPr>
            </w:pPr>
          </w:p>
        </w:tc>
        <w:tc>
          <w:tcPr>
            <w:tcW w:w="4488" w:type="dxa"/>
            <w:vAlign w:val="center"/>
          </w:tcPr>
          <w:p w14:paraId="4F1B64D0" w14:textId="77777777" w:rsidR="00B00668" w:rsidRPr="00AB1281" w:rsidRDefault="00B00668" w:rsidP="00B00668">
            <w:pPr>
              <w:snapToGrid w:val="0"/>
              <w:spacing w:after="0"/>
              <w:jc w:val="center"/>
              <w:rPr>
                <w:bCs/>
                <w:lang w:bidi="th-TH"/>
              </w:rPr>
            </w:pPr>
            <w:r w:rsidRPr="00AB1281">
              <w:rPr>
                <w:b/>
                <w:bCs/>
                <w:color w:val="000000"/>
              </w:rPr>
              <w:t>Budget Description for matching fund and requested grant (as specific as possible)</w:t>
            </w:r>
          </w:p>
        </w:tc>
      </w:tr>
      <w:tr w:rsidR="00B00668" w:rsidRPr="00AB1281" w14:paraId="7888A235" w14:textId="77777777" w:rsidTr="00B00668">
        <w:trPr>
          <w:trHeight w:val="124"/>
        </w:trPr>
        <w:tc>
          <w:tcPr>
            <w:tcW w:w="10065" w:type="dxa"/>
            <w:gridSpan w:val="5"/>
          </w:tcPr>
          <w:p w14:paraId="72E5E4D5" w14:textId="77777777" w:rsidR="00B00668" w:rsidRPr="00AB1281" w:rsidRDefault="00B00668" w:rsidP="00B00668">
            <w:pPr>
              <w:snapToGrid w:val="0"/>
              <w:spacing w:after="0"/>
              <w:rPr>
                <w:bCs/>
                <w:color w:val="000000"/>
              </w:rPr>
            </w:pPr>
            <w:r w:rsidRPr="00AB1281">
              <w:rPr>
                <w:b/>
                <w:bCs/>
                <w:color w:val="000000"/>
              </w:rPr>
              <w:t>1</w:t>
            </w:r>
            <w:r w:rsidRPr="00AB1281">
              <w:rPr>
                <w:rFonts w:hint="eastAsia"/>
                <w:b/>
                <w:bCs/>
                <w:color w:val="000000"/>
              </w:rPr>
              <w:t>、</w:t>
            </w:r>
            <w:r w:rsidRPr="00AB1281">
              <w:rPr>
                <w:b/>
                <w:bCs/>
                <w:color w:val="000000"/>
              </w:rPr>
              <w:t>Budget for activities</w:t>
            </w:r>
            <w:r w:rsidRPr="00AB1281">
              <w:rPr>
                <w:rFonts w:hint="eastAsia"/>
                <w:b/>
                <w:bCs/>
                <w:color w:val="000000"/>
              </w:rPr>
              <w:t>（≥</w:t>
            </w:r>
            <w:r w:rsidRPr="00AB1281">
              <w:rPr>
                <w:b/>
                <w:bCs/>
                <w:color w:val="000000"/>
              </w:rPr>
              <w:t xml:space="preserve"> 90%</w:t>
            </w:r>
            <w:r w:rsidRPr="00AB1281">
              <w:rPr>
                <w:rFonts w:hint="eastAsia"/>
                <w:b/>
                <w:bCs/>
                <w:color w:val="000000"/>
              </w:rPr>
              <w:t>）</w:t>
            </w:r>
          </w:p>
        </w:tc>
      </w:tr>
      <w:tr w:rsidR="00B00668" w:rsidRPr="00AB1281" w14:paraId="1A4931F0" w14:textId="77777777" w:rsidTr="00B00668">
        <w:tc>
          <w:tcPr>
            <w:tcW w:w="2633" w:type="dxa"/>
            <w:gridSpan w:val="2"/>
          </w:tcPr>
          <w:p w14:paraId="2CC3BB93" w14:textId="77777777" w:rsidR="00B00668" w:rsidRPr="00AB1281" w:rsidRDefault="00B00668" w:rsidP="00B00668">
            <w:pPr>
              <w:snapToGrid w:val="0"/>
              <w:spacing w:after="0"/>
              <w:rPr>
                <w:bCs/>
                <w:lang w:bidi="th-TH"/>
              </w:rPr>
            </w:pPr>
            <w:r w:rsidRPr="00AB1281">
              <w:rPr>
                <w:color w:val="000000"/>
              </w:rPr>
              <w:t xml:space="preserve">Manpower/labor </w:t>
            </w:r>
          </w:p>
        </w:tc>
        <w:tc>
          <w:tcPr>
            <w:tcW w:w="1928" w:type="dxa"/>
          </w:tcPr>
          <w:p w14:paraId="6BFFB4AA" w14:textId="77777777" w:rsidR="00B00668" w:rsidRPr="00AB1281" w:rsidRDefault="00B00668" w:rsidP="00B00668">
            <w:pPr>
              <w:snapToGrid w:val="0"/>
              <w:spacing w:after="0"/>
              <w:rPr>
                <w:bCs/>
                <w:lang w:bidi="th-TH"/>
              </w:rPr>
            </w:pPr>
          </w:p>
        </w:tc>
        <w:tc>
          <w:tcPr>
            <w:tcW w:w="1016" w:type="dxa"/>
          </w:tcPr>
          <w:p w14:paraId="4BC2DBC9" w14:textId="77777777" w:rsidR="00B00668" w:rsidRPr="00AB1281" w:rsidRDefault="00B00668" w:rsidP="00B00668">
            <w:pPr>
              <w:snapToGrid w:val="0"/>
              <w:spacing w:after="0"/>
              <w:rPr>
                <w:bCs/>
                <w:lang w:bidi="th-TH"/>
              </w:rPr>
            </w:pPr>
          </w:p>
        </w:tc>
        <w:tc>
          <w:tcPr>
            <w:tcW w:w="4488" w:type="dxa"/>
          </w:tcPr>
          <w:p w14:paraId="0D769BF1" w14:textId="77777777" w:rsidR="00B00668" w:rsidRPr="00AB1281" w:rsidRDefault="00B00668" w:rsidP="00B00668">
            <w:pPr>
              <w:snapToGrid w:val="0"/>
              <w:spacing w:after="0"/>
              <w:rPr>
                <w:bCs/>
                <w:lang w:bidi="th-TH"/>
              </w:rPr>
            </w:pPr>
          </w:p>
        </w:tc>
      </w:tr>
      <w:tr w:rsidR="00B00668" w:rsidRPr="00AB1281" w14:paraId="09D11600" w14:textId="77777777" w:rsidTr="00B00668">
        <w:tc>
          <w:tcPr>
            <w:tcW w:w="2633" w:type="dxa"/>
            <w:gridSpan w:val="2"/>
          </w:tcPr>
          <w:p w14:paraId="050D7F4F" w14:textId="77777777" w:rsidR="00B00668" w:rsidRPr="00AB1281" w:rsidRDefault="00B00668" w:rsidP="00B006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napToGrid w:val="0"/>
              <w:spacing w:after="0"/>
              <w:rPr>
                <w:bCs/>
                <w:lang w:bidi="th-TH"/>
              </w:rPr>
            </w:pPr>
            <w:r w:rsidRPr="00AB1281">
              <w:rPr>
                <w:bCs/>
                <w:lang w:bidi="th-TH"/>
              </w:rPr>
              <w:t>Meeting and special events etc</w:t>
            </w:r>
          </w:p>
        </w:tc>
        <w:tc>
          <w:tcPr>
            <w:tcW w:w="1928" w:type="dxa"/>
          </w:tcPr>
          <w:p w14:paraId="71D9B93C" w14:textId="77777777" w:rsidR="00B00668" w:rsidRPr="00AB1281" w:rsidRDefault="00B00668" w:rsidP="00B00668">
            <w:pPr>
              <w:snapToGrid w:val="0"/>
              <w:spacing w:after="0"/>
              <w:rPr>
                <w:bCs/>
                <w:lang w:bidi="th-TH"/>
              </w:rPr>
            </w:pPr>
          </w:p>
        </w:tc>
        <w:tc>
          <w:tcPr>
            <w:tcW w:w="1016" w:type="dxa"/>
          </w:tcPr>
          <w:p w14:paraId="48A43433" w14:textId="77777777" w:rsidR="00B00668" w:rsidRPr="00AB1281" w:rsidRDefault="00B00668" w:rsidP="00B00668">
            <w:pPr>
              <w:snapToGrid w:val="0"/>
              <w:spacing w:after="0"/>
              <w:rPr>
                <w:bCs/>
                <w:lang w:bidi="th-TH"/>
              </w:rPr>
            </w:pPr>
          </w:p>
        </w:tc>
        <w:tc>
          <w:tcPr>
            <w:tcW w:w="4488" w:type="dxa"/>
          </w:tcPr>
          <w:p w14:paraId="5E7356AD" w14:textId="77777777" w:rsidR="00B00668" w:rsidRPr="00AB1281" w:rsidRDefault="00B00668" w:rsidP="00B00668">
            <w:pPr>
              <w:snapToGrid w:val="0"/>
              <w:spacing w:after="0"/>
              <w:rPr>
                <w:bCs/>
                <w:lang w:bidi="th-TH"/>
              </w:rPr>
            </w:pPr>
          </w:p>
        </w:tc>
      </w:tr>
      <w:tr w:rsidR="00B00668" w:rsidRPr="00AB1281" w14:paraId="2734EB55" w14:textId="77777777" w:rsidTr="00B00668">
        <w:tc>
          <w:tcPr>
            <w:tcW w:w="2633" w:type="dxa"/>
            <w:gridSpan w:val="2"/>
          </w:tcPr>
          <w:p w14:paraId="3545A7BC" w14:textId="77777777" w:rsidR="00B00668" w:rsidRPr="00AB1281" w:rsidRDefault="00B00668" w:rsidP="00B00668">
            <w:pPr>
              <w:snapToGrid w:val="0"/>
              <w:spacing w:after="0"/>
              <w:rPr>
                <w:bCs/>
                <w:lang w:bidi="th-TH"/>
              </w:rPr>
            </w:pPr>
            <w:r w:rsidRPr="00AB1281">
              <w:rPr>
                <w:color w:val="000000"/>
              </w:rPr>
              <w:t>Subsidies</w:t>
            </w:r>
          </w:p>
        </w:tc>
        <w:tc>
          <w:tcPr>
            <w:tcW w:w="1928" w:type="dxa"/>
          </w:tcPr>
          <w:p w14:paraId="4C40B7CE" w14:textId="77777777" w:rsidR="00B00668" w:rsidRPr="00AB1281" w:rsidRDefault="00B00668" w:rsidP="00B00668">
            <w:pPr>
              <w:snapToGrid w:val="0"/>
              <w:spacing w:after="0"/>
              <w:rPr>
                <w:bCs/>
                <w:lang w:bidi="th-TH"/>
              </w:rPr>
            </w:pPr>
          </w:p>
        </w:tc>
        <w:tc>
          <w:tcPr>
            <w:tcW w:w="1016" w:type="dxa"/>
          </w:tcPr>
          <w:p w14:paraId="69D831E0" w14:textId="77777777" w:rsidR="00B00668" w:rsidRPr="00AB1281" w:rsidRDefault="00B00668" w:rsidP="00B00668">
            <w:pPr>
              <w:snapToGrid w:val="0"/>
              <w:spacing w:after="0"/>
              <w:rPr>
                <w:bCs/>
                <w:lang w:bidi="th-TH"/>
              </w:rPr>
            </w:pPr>
          </w:p>
        </w:tc>
        <w:tc>
          <w:tcPr>
            <w:tcW w:w="4488" w:type="dxa"/>
          </w:tcPr>
          <w:p w14:paraId="25FE48A0" w14:textId="77777777" w:rsidR="00B00668" w:rsidRPr="00AB1281" w:rsidRDefault="00B00668" w:rsidP="00B00668">
            <w:pPr>
              <w:snapToGrid w:val="0"/>
              <w:spacing w:after="0"/>
              <w:rPr>
                <w:bCs/>
                <w:lang w:bidi="th-TH"/>
              </w:rPr>
            </w:pPr>
          </w:p>
        </w:tc>
      </w:tr>
      <w:tr w:rsidR="00B00668" w:rsidRPr="00AB1281" w14:paraId="42AC572F" w14:textId="77777777" w:rsidTr="00B00668">
        <w:tc>
          <w:tcPr>
            <w:tcW w:w="2633" w:type="dxa"/>
            <w:gridSpan w:val="2"/>
            <w:tcBorders>
              <w:right w:val="single" w:sz="4" w:space="0" w:color="auto"/>
            </w:tcBorders>
          </w:tcPr>
          <w:p w14:paraId="3434E11D" w14:textId="77777777" w:rsidR="00B00668" w:rsidRPr="00AB1281" w:rsidRDefault="00B00668" w:rsidP="00B00668">
            <w:pPr>
              <w:snapToGrid w:val="0"/>
              <w:spacing w:after="0"/>
              <w:rPr>
                <w:bCs/>
                <w:lang w:bidi="th-TH"/>
              </w:rPr>
            </w:pPr>
            <w:r w:rsidRPr="00AB1281">
              <w:rPr>
                <w:color w:val="000000"/>
              </w:rPr>
              <w:t xml:space="preserve">Survey </w:t>
            </w:r>
          </w:p>
        </w:tc>
        <w:tc>
          <w:tcPr>
            <w:tcW w:w="1928" w:type="dxa"/>
            <w:tcBorders>
              <w:left w:val="single" w:sz="4" w:space="0" w:color="auto"/>
            </w:tcBorders>
          </w:tcPr>
          <w:p w14:paraId="6BACE914" w14:textId="77777777" w:rsidR="00B00668" w:rsidRPr="00AB1281" w:rsidRDefault="00B00668" w:rsidP="00B00668">
            <w:pPr>
              <w:snapToGrid w:val="0"/>
              <w:spacing w:after="0"/>
              <w:rPr>
                <w:bCs/>
                <w:lang w:bidi="th-TH"/>
              </w:rPr>
            </w:pPr>
          </w:p>
        </w:tc>
        <w:tc>
          <w:tcPr>
            <w:tcW w:w="1016" w:type="dxa"/>
          </w:tcPr>
          <w:p w14:paraId="63769269" w14:textId="77777777" w:rsidR="00B00668" w:rsidRPr="00AB1281" w:rsidRDefault="00B00668" w:rsidP="00B00668">
            <w:pPr>
              <w:snapToGrid w:val="0"/>
              <w:spacing w:after="0"/>
              <w:rPr>
                <w:bCs/>
                <w:lang w:bidi="th-TH"/>
              </w:rPr>
            </w:pPr>
          </w:p>
        </w:tc>
        <w:tc>
          <w:tcPr>
            <w:tcW w:w="4488" w:type="dxa"/>
          </w:tcPr>
          <w:p w14:paraId="56DBA095" w14:textId="77777777" w:rsidR="00B00668" w:rsidRPr="00AB1281" w:rsidRDefault="00B00668" w:rsidP="00B00668">
            <w:pPr>
              <w:snapToGrid w:val="0"/>
              <w:spacing w:after="0"/>
              <w:rPr>
                <w:bCs/>
                <w:lang w:bidi="th-TH"/>
              </w:rPr>
            </w:pPr>
          </w:p>
        </w:tc>
      </w:tr>
      <w:tr w:rsidR="00B00668" w:rsidRPr="00AB1281" w14:paraId="5FD46917" w14:textId="77777777" w:rsidTr="00B00668">
        <w:tc>
          <w:tcPr>
            <w:tcW w:w="2633" w:type="dxa"/>
            <w:gridSpan w:val="2"/>
            <w:tcBorders>
              <w:right w:val="single" w:sz="4" w:space="0" w:color="auto"/>
            </w:tcBorders>
          </w:tcPr>
          <w:p w14:paraId="689984DB" w14:textId="77777777" w:rsidR="00B00668" w:rsidRPr="00AB1281" w:rsidRDefault="00B00668" w:rsidP="00B00668">
            <w:pPr>
              <w:snapToGrid w:val="0"/>
              <w:spacing w:after="0"/>
              <w:rPr>
                <w:color w:val="000000"/>
              </w:rPr>
            </w:pPr>
            <w:r w:rsidRPr="00AB1281">
              <w:rPr>
                <w:color w:val="000000"/>
              </w:rPr>
              <w:t>Outsourcing (contracts)</w:t>
            </w:r>
          </w:p>
        </w:tc>
        <w:tc>
          <w:tcPr>
            <w:tcW w:w="1928" w:type="dxa"/>
            <w:tcBorders>
              <w:left w:val="single" w:sz="4" w:space="0" w:color="auto"/>
            </w:tcBorders>
          </w:tcPr>
          <w:p w14:paraId="648ABD24" w14:textId="77777777" w:rsidR="00B00668" w:rsidRPr="00AB1281" w:rsidRDefault="00B00668" w:rsidP="00B00668">
            <w:pPr>
              <w:snapToGrid w:val="0"/>
              <w:spacing w:after="0"/>
              <w:rPr>
                <w:bCs/>
                <w:lang w:bidi="th-TH"/>
              </w:rPr>
            </w:pPr>
          </w:p>
        </w:tc>
        <w:tc>
          <w:tcPr>
            <w:tcW w:w="1016" w:type="dxa"/>
          </w:tcPr>
          <w:p w14:paraId="39870A63" w14:textId="77777777" w:rsidR="00B00668" w:rsidRPr="00AB1281" w:rsidRDefault="00B00668" w:rsidP="00B00668">
            <w:pPr>
              <w:snapToGrid w:val="0"/>
              <w:spacing w:after="0"/>
              <w:rPr>
                <w:bCs/>
                <w:lang w:bidi="th-TH"/>
              </w:rPr>
            </w:pPr>
          </w:p>
        </w:tc>
        <w:tc>
          <w:tcPr>
            <w:tcW w:w="4488" w:type="dxa"/>
          </w:tcPr>
          <w:p w14:paraId="0CA6388E" w14:textId="77777777" w:rsidR="00B00668" w:rsidRPr="00AB1281" w:rsidRDefault="00B00668" w:rsidP="00B00668">
            <w:pPr>
              <w:snapToGrid w:val="0"/>
              <w:spacing w:after="0"/>
              <w:rPr>
                <w:bCs/>
                <w:lang w:bidi="th-TH"/>
              </w:rPr>
            </w:pPr>
          </w:p>
        </w:tc>
      </w:tr>
      <w:tr w:rsidR="00B00668" w:rsidRPr="00AB1281" w14:paraId="0E9E5C7C" w14:textId="77777777" w:rsidTr="00B00668">
        <w:tc>
          <w:tcPr>
            <w:tcW w:w="784" w:type="dxa"/>
            <w:vMerge w:val="restart"/>
            <w:tcBorders>
              <w:right w:val="single" w:sz="4" w:space="0" w:color="auto"/>
            </w:tcBorders>
          </w:tcPr>
          <w:p w14:paraId="72D07876" w14:textId="77777777" w:rsidR="00B00668" w:rsidRPr="00AB1281" w:rsidRDefault="00B00668" w:rsidP="00B00668">
            <w:pPr>
              <w:snapToGrid w:val="0"/>
              <w:spacing w:after="0"/>
              <w:rPr>
                <w:color w:val="000000"/>
              </w:rPr>
            </w:pPr>
            <w:r w:rsidRPr="00AB1281">
              <w:rPr>
                <w:color w:val="000000"/>
              </w:rPr>
              <w:t>Others</w:t>
            </w:r>
          </w:p>
          <w:p w14:paraId="42AA304B" w14:textId="77777777" w:rsidR="00B00668" w:rsidRPr="00AB1281" w:rsidRDefault="00B00668" w:rsidP="00B00668">
            <w:pPr>
              <w:snapToGrid w:val="0"/>
              <w:spacing w:after="0"/>
              <w:rPr>
                <w:bCs/>
                <w:lang w:bidi="th-TH"/>
              </w:rPr>
            </w:pPr>
          </w:p>
        </w:tc>
        <w:tc>
          <w:tcPr>
            <w:tcW w:w="1849" w:type="dxa"/>
            <w:tcBorders>
              <w:top w:val="single" w:sz="4" w:space="0" w:color="auto"/>
              <w:left w:val="single" w:sz="4" w:space="0" w:color="auto"/>
              <w:bottom w:val="single" w:sz="4" w:space="0" w:color="auto"/>
              <w:right w:val="single" w:sz="4" w:space="0" w:color="auto"/>
            </w:tcBorders>
          </w:tcPr>
          <w:p w14:paraId="160B769B" w14:textId="77777777" w:rsidR="00B00668" w:rsidRPr="00AB1281" w:rsidRDefault="00B00668" w:rsidP="00B00668">
            <w:pPr>
              <w:snapToGrid w:val="0"/>
              <w:spacing w:after="0"/>
              <w:rPr>
                <w:bCs/>
                <w:lang w:bidi="th-TH"/>
              </w:rPr>
            </w:pPr>
            <w:r w:rsidRPr="00AB1281">
              <w:rPr>
                <w:color w:val="000000"/>
              </w:rPr>
              <w:t>Travel/lodging/meal</w:t>
            </w:r>
          </w:p>
        </w:tc>
        <w:tc>
          <w:tcPr>
            <w:tcW w:w="1928" w:type="dxa"/>
            <w:tcBorders>
              <w:left w:val="single" w:sz="4" w:space="0" w:color="auto"/>
            </w:tcBorders>
          </w:tcPr>
          <w:p w14:paraId="50D1C51D" w14:textId="77777777" w:rsidR="00B00668" w:rsidRPr="00AB1281" w:rsidRDefault="00B00668" w:rsidP="00B00668">
            <w:pPr>
              <w:snapToGrid w:val="0"/>
              <w:spacing w:after="0"/>
              <w:rPr>
                <w:bCs/>
                <w:lang w:bidi="th-TH"/>
              </w:rPr>
            </w:pPr>
          </w:p>
        </w:tc>
        <w:tc>
          <w:tcPr>
            <w:tcW w:w="1016" w:type="dxa"/>
          </w:tcPr>
          <w:p w14:paraId="1A83DB34" w14:textId="77777777" w:rsidR="00B00668" w:rsidRPr="00AB1281" w:rsidRDefault="00B00668" w:rsidP="00B00668">
            <w:pPr>
              <w:snapToGrid w:val="0"/>
              <w:spacing w:after="0"/>
              <w:rPr>
                <w:bCs/>
                <w:lang w:bidi="th-TH"/>
              </w:rPr>
            </w:pPr>
          </w:p>
        </w:tc>
        <w:tc>
          <w:tcPr>
            <w:tcW w:w="4488" w:type="dxa"/>
          </w:tcPr>
          <w:p w14:paraId="4F7D226C" w14:textId="77777777" w:rsidR="00B00668" w:rsidRPr="00AB1281" w:rsidRDefault="00B00668" w:rsidP="00B00668">
            <w:pPr>
              <w:snapToGrid w:val="0"/>
              <w:spacing w:after="0"/>
              <w:rPr>
                <w:bCs/>
                <w:lang w:bidi="th-TH"/>
              </w:rPr>
            </w:pPr>
          </w:p>
        </w:tc>
      </w:tr>
      <w:tr w:rsidR="00B00668" w:rsidRPr="00AB1281" w14:paraId="1AD367B7" w14:textId="77777777" w:rsidTr="00B00668">
        <w:tc>
          <w:tcPr>
            <w:tcW w:w="784" w:type="dxa"/>
            <w:vMerge/>
            <w:tcBorders>
              <w:right w:val="single" w:sz="4" w:space="0" w:color="auto"/>
            </w:tcBorders>
          </w:tcPr>
          <w:p w14:paraId="6C4EACF4" w14:textId="77777777" w:rsidR="00B00668" w:rsidRPr="00AB1281" w:rsidRDefault="00B00668" w:rsidP="00B00668">
            <w:pPr>
              <w:snapToGrid w:val="0"/>
              <w:spacing w:after="0"/>
              <w:rPr>
                <w:bCs/>
                <w:lang w:bidi="th-TH"/>
              </w:rPr>
            </w:pPr>
          </w:p>
        </w:tc>
        <w:tc>
          <w:tcPr>
            <w:tcW w:w="1849" w:type="dxa"/>
            <w:tcBorders>
              <w:top w:val="single" w:sz="4" w:space="0" w:color="auto"/>
              <w:left w:val="single" w:sz="4" w:space="0" w:color="auto"/>
              <w:right w:val="single" w:sz="4" w:space="0" w:color="auto"/>
            </w:tcBorders>
          </w:tcPr>
          <w:p w14:paraId="214DF76A" w14:textId="77777777" w:rsidR="00B00668" w:rsidRPr="00AB1281" w:rsidRDefault="00B00668" w:rsidP="00B00668">
            <w:pPr>
              <w:snapToGrid w:val="0"/>
              <w:spacing w:after="0"/>
              <w:rPr>
                <w:bCs/>
                <w:lang w:bidi="th-TH"/>
              </w:rPr>
            </w:pPr>
            <w:r w:rsidRPr="00AB1281">
              <w:rPr>
                <w:color w:val="000000"/>
              </w:rPr>
              <w:t>Outreach and knowledge Products</w:t>
            </w:r>
          </w:p>
        </w:tc>
        <w:tc>
          <w:tcPr>
            <w:tcW w:w="1928" w:type="dxa"/>
            <w:tcBorders>
              <w:left w:val="single" w:sz="4" w:space="0" w:color="auto"/>
            </w:tcBorders>
          </w:tcPr>
          <w:p w14:paraId="47197134" w14:textId="77777777" w:rsidR="00B00668" w:rsidRPr="00AB1281" w:rsidRDefault="00B00668" w:rsidP="00B00668">
            <w:pPr>
              <w:snapToGrid w:val="0"/>
              <w:spacing w:after="0"/>
              <w:rPr>
                <w:bCs/>
                <w:lang w:bidi="th-TH"/>
              </w:rPr>
            </w:pPr>
          </w:p>
        </w:tc>
        <w:tc>
          <w:tcPr>
            <w:tcW w:w="1016" w:type="dxa"/>
          </w:tcPr>
          <w:p w14:paraId="3618AD9C" w14:textId="77777777" w:rsidR="00B00668" w:rsidRPr="00AB1281" w:rsidRDefault="00B00668" w:rsidP="00B00668">
            <w:pPr>
              <w:snapToGrid w:val="0"/>
              <w:spacing w:after="0"/>
              <w:rPr>
                <w:bCs/>
                <w:lang w:bidi="th-TH"/>
              </w:rPr>
            </w:pPr>
          </w:p>
        </w:tc>
        <w:tc>
          <w:tcPr>
            <w:tcW w:w="4488" w:type="dxa"/>
          </w:tcPr>
          <w:p w14:paraId="6BC90BB7" w14:textId="77777777" w:rsidR="00B00668" w:rsidRPr="00AB1281" w:rsidRDefault="00B00668" w:rsidP="00B00668">
            <w:pPr>
              <w:snapToGrid w:val="0"/>
              <w:spacing w:after="0"/>
              <w:rPr>
                <w:bCs/>
                <w:lang w:bidi="th-TH"/>
              </w:rPr>
            </w:pPr>
          </w:p>
        </w:tc>
      </w:tr>
      <w:tr w:rsidR="00B00668" w:rsidRPr="00AB1281" w14:paraId="2632FEB7" w14:textId="77777777" w:rsidTr="00B00668">
        <w:trPr>
          <w:trHeight w:val="79"/>
        </w:trPr>
        <w:tc>
          <w:tcPr>
            <w:tcW w:w="2633" w:type="dxa"/>
            <w:gridSpan w:val="2"/>
          </w:tcPr>
          <w:p w14:paraId="3B3E9140" w14:textId="77777777" w:rsidR="00B00668" w:rsidRPr="00AB1281" w:rsidRDefault="00B00668" w:rsidP="00B00668">
            <w:pPr>
              <w:snapToGrid w:val="0"/>
              <w:spacing w:after="0"/>
              <w:rPr>
                <w:bCs/>
                <w:lang w:bidi="th-TH"/>
              </w:rPr>
            </w:pPr>
            <w:r w:rsidRPr="00AB1281">
              <w:rPr>
                <w:color w:val="000000"/>
              </w:rPr>
              <w:t>Project monitoring and evaluation</w:t>
            </w:r>
          </w:p>
        </w:tc>
        <w:tc>
          <w:tcPr>
            <w:tcW w:w="1928" w:type="dxa"/>
          </w:tcPr>
          <w:p w14:paraId="6A571FCF" w14:textId="77777777" w:rsidR="00B00668" w:rsidRPr="00AB1281" w:rsidRDefault="00B00668" w:rsidP="00B00668">
            <w:pPr>
              <w:snapToGrid w:val="0"/>
              <w:spacing w:after="0"/>
              <w:rPr>
                <w:bCs/>
                <w:lang w:bidi="th-TH"/>
              </w:rPr>
            </w:pPr>
          </w:p>
        </w:tc>
        <w:tc>
          <w:tcPr>
            <w:tcW w:w="1016" w:type="dxa"/>
          </w:tcPr>
          <w:p w14:paraId="2B6C470E" w14:textId="77777777" w:rsidR="00B00668" w:rsidRPr="00AB1281" w:rsidRDefault="00B00668" w:rsidP="00B00668">
            <w:pPr>
              <w:snapToGrid w:val="0"/>
              <w:spacing w:after="0"/>
              <w:rPr>
                <w:bCs/>
                <w:lang w:bidi="th-TH"/>
              </w:rPr>
            </w:pPr>
          </w:p>
        </w:tc>
        <w:tc>
          <w:tcPr>
            <w:tcW w:w="4488" w:type="dxa"/>
          </w:tcPr>
          <w:p w14:paraId="73EEAB6A" w14:textId="77777777" w:rsidR="00B00668" w:rsidRPr="00AB1281" w:rsidRDefault="00B00668" w:rsidP="00B00668">
            <w:pPr>
              <w:snapToGrid w:val="0"/>
              <w:spacing w:after="0"/>
              <w:rPr>
                <w:bCs/>
                <w:lang w:bidi="th-TH"/>
              </w:rPr>
            </w:pPr>
          </w:p>
        </w:tc>
      </w:tr>
      <w:tr w:rsidR="00B00668" w:rsidRPr="00AB1281" w14:paraId="4630959C" w14:textId="77777777" w:rsidTr="00B00668">
        <w:trPr>
          <w:trHeight w:val="79"/>
        </w:trPr>
        <w:tc>
          <w:tcPr>
            <w:tcW w:w="2633" w:type="dxa"/>
            <w:gridSpan w:val="2"/>
          </w:tcPr>
          <w:p w14:paraId="0D627A0A" w14:textId="1D7BA49B" w:rsidR="00B00668" w:rsidRPr="00AB1281" w:rsidRDefault="00860361" w:rsidP="00B00668">
            <w:pPr>
              <w:snapToGrid w:val="0"/>
              <w:spacing w:after="0"/>
              <w:rPr>
                <w:color w:val="000000"/>
              </w:rPr>
            </w:pPr>
            <w:r w:rsidRPr="00AB1281">
              <w:rPr>
                <w:color w:val="000000"/>
              </w:rPr>
              <w:t>Administrative costs</w:t>
            </w:r>
          </w:p>
        </w:tc>
        <w:tc>
          <w:tcPr>
            <w:tcW w:w="1928" w:type="dxa"/>
          </w:tcPr>
          <w:p w14:paraId="15F09705" w14:textId="77777777" w:rsidR="00B00668" w:rsidRPr="00AB1281" w:rsidRDefault="00B00668" w:rsidP="00B00668">
            <w:pPr>
              <w:snapToGrid w:val="0"/>
              <w:spacing w:after="0"/>
              <w:rPr>
                <w:bCs/>
                <w:lang w:bidi="th-TH"/>
              </w:rPr>
            </w:pPr>
          </w:p>
        </w:tc>
        <w:tc>
          <w:tcPr>
            <w:tcW w:w="1016" w:type="dxa"/>
          </w:tcPr>
          <w:p w14:paraId="49DE55EF" w14:textId="77777777" w:rsidR="00B00668" w:rsidRPr="00AB1281" w:rsidRDefault="00B00668" w:rsidP="00B00668">
            <w:pPr>
              <w:snapToGrid w:val="0"/>
              <w:spacing w:after="0"/>
              <w:rPr>
                <w:bCs/>
                <w:lang w:bidi="th-TH"/>
              </w:rPr>
            </w:pPr>
          </w:p>
        </w:tc>
        <w:tc>
          <w:tcPr>
            <w:tcW w:w="4488" w:type="dxa"/>
          </w:tcPr>
          <w:p w14:paraId="719397B9" w14:textId="77777777" w:rsidR="00B00668" w:rsidRPr="00AB1281" w:rsidRDefault="00B00668" w:rsidP="00B00668">
            <w:pPr>
              <w:snapToGrid w:val="0"/>
              <w:spacing w:after="0"/>
              <w:rPr>
                <w:bCs/>
                <w:lang w:bidi="th-TH"/>
              </w:rPr>
            </w:pPr>
          </w:p>
        </w:tc>
      </w:tr>
      <w:tr w:rsidR="00B00668" w:rsidRPr="00AB1281" w14:paraId="1AB85BF5" w14:textId="77777777" w:rsidTr="00B00668">
        <w:trPr>
          <w:trHeight w:val="79"/>
        </w:trPr>
        <w:tc>
          <w:tcPr>
            <w:tcW w:w="2633" w:type="dxa"/>
            <w:gridSpan w:val="2"/>
          </w:tcPr>
          <w:p w14:paraId="50E84FD2" w14:textId="77777777" w:rsidR="00B00668" w:rsidRPr="00AB1281" w:rsidRDefault="00B00668" w:rsidP="00B00668">
            <w:pPr>
              <w:snapToGrid w:val="0"/>
              <w:spacing w:after="0"/>
              <w:rPr>
                <w:color w:val="000000"/>
              </w:rPr>
            </w:pPr>
            <w:r w:rsidRPr="00AB1281">
              <w:rPr>
                <w:color w:val="000000"/>
              </w:rPr>
              <w:t>Others (please specify)</w:t>
            </w:r>
          </w:p>
        </w:tc>
        <w:tc>
          <w:tcPr>
            <w:tcW w:w="1928" w:type="dxa"/>
          </w:tcPr>
          <w:p w14:paraId="7B4B166F" w14:textId="77777777" w:rsidR="00B00668" w:rsidRPr="00AB1281" w:rsidRDefault="00B00668" w:rsidP="00B00668">
            <w:pPr>
              <w:snapToGrid w:val="0"/>
              <w:spacing w:after="0"/>
              <w:rPr>
                <w:bCs/>
                <w:lang w:bidi="th-TH"/>
              </w:rPr>
            </w:pPr>
          </w:p>
        </w:tc>
        <w:tc>
          <w:tcPr>
            <w:tcW w:w="1016" w:type="dxa"/>
          </w:tcPr>
          <w:p w14:paraId="0AA896CA" w14:textId="77777777" w:rsidR="00B00668" w:rsidRPr="00AB1281" w:rsidRDefault="00B00668" w:rsidP="00B00668">
            <w:pPr>
              <w:snapToGrid w:val="0"/>
              <w:spacing w:after="0"/>
              <w:rPr>
                <w:bCs/>
                <w:lang w:bidi="th-TH"/>
              </w:rPr>
            </w:pPr>
          </w:p>
        </w:tc>
        <w:tc>
          <w:tcPr>
            <w:tcW w:w="4488" w:type="dxa"/>
          </w:tcPr>
          <w:p w14:paraId="00AD7D9B" w14:textId="77777777" w:rsidR="00B00668" w:rsidRPr="00AB1281" w:rsidRDefault="00B00668" w:rsidP="00B00668">
            <w:pPr>
              <w:snapToGrid w:val="0"/>
              <w:spacing w:after="0"/>
              <w:rPr>
                <w:bCs/>
                <w:lang w:bidi="th-TH"/>
              </w:rPr>
            </w:pPr>
          </w:p>
        </w:tc>
      </w:tr>
      <w:tr w:rsidR="00B00668" w:rsidRPr="00AB1281" w14:paraId="3D3178B1" w14:textId="77777777" w:rsidTr="00B00668">
        <w:tc>
          <w:tcPr>
            <w:tcW w:w="2633" w:type="dxa"/>
            <w:gridSpan w:val="2"/>
          </w:tcPr>
          <w:p w14:paraId="2DAC85C5" w14:textId="77777777" w:rsidR="00B00668" w:rsidRPr="00AB1281" w:rsidRDefault="00B00668" w:rsidP="00B00668">
            <w:pPr>
              <w:snapToGrid w:val="0"/>
              <w:spacing w:after="0"/>
              <w:rPr>
                <w:bCs/>
                <w:lang w:bidi="th-TH"/>
              </w:rPr>
            </w:pPr>
            <w:r w:rsidRPr="00AB1281">
              <w:rPr>
                <w:b/>
                <w:bCs/>
                <w:color w:val="000000"/>
              </w:rPr>
              <w:t>Subtotal</w:t>
            </w:r>
            <w:r w:rsidRPr="00AB1281">
              <w:rPr>
                <w:rFonts w:hint="eastAsia"/>
                <w:b/>
                <w:bCs/>
                <w:color w:val="000000"/>
              </w:rPr>
              <w:t>（</w:t>
            </w:r>
            <w:r w:rsidRPr="00AB1281">
              <w:rPr>
                <w:b/>
                <w:bCs/>
                <w:color w:val="000000"/>
              </w:rPr>
              <w:t>1</w:t>
            </w:r>
            <w:r w:rsidRPr="00AB1281">
              <w:rPr>
                <w:rFonts w:hint="eastAsia"/>
                <w:b/>
                <w:bCs/>
                <w:color w:val="000000"/>
              </w:rPr>
              <w:t>）</w:t>
            </w:r>
          </w:p>
        </w:tc>
        <w:tc>
          <w:tcPr>
            <w:tcW w:w="1928" w:type="dxa"/>
          </w:tcPr>
          <w:p w14:paraId="4E94ABA6" w14:textId="77777777" w:rsidR="00B00668" w:rsidRPr="00AB1281" w:rsidRDefault="00B00668" w:rsidP="00B00668">
            <w:pPr>
              <w:snapToGrid w:val="0"/>
              <w:spacing w:after="0"/>
              <w:rPr>
                <w:bCs/>
                <w:lang w:bidi="th-TH"/>
              </w:rPr>
            </w:pPr>
          </w:p>
        </w:tc>
        <w:tc>
          <w:tcPr>
            <w:tcW w:w="1016" w:type="dxa"/>
          </w:tcPr>
          <w:p w14:paraId="3889CFAB" w14:textId="77777777" w:rsidR="00B00668" w:rsidRPr="00AB1281" w:rsidRDefault="00B00668" w:rsidP="00B00668">
            <w:pPr>
              <w:snapToGrid w:val="0"/>
              <w:spacing w:after="0"/>
              <w:rPr>
                <w:bCs/>
                <w:lang w:bidi="th-TH"/>
              </w:rPr>
            </w:pPr>
          </w:p>
        </w:tc>
        <w:tc>
          <w:tcPr>
            <w:tcW w:w="4488" w:type="dxa"/>
          </w:tcPr>
          <w:p w14:paraId="19F09283" w14:textId="77777777" w:rsidR="00B00668" w:rsidRPr="00AB1281" w:rsidRDefault="00B00668" w:rsidP="00B00668">
            <w:pPr>
              <w:snapToGrid w:val="0"/>
              <w:spacing w:after="0"/>
              <w:rPr>
                <w:bCs/>
                <w:lang w:bidi="th-TH"/>
              </w:rPr>
            </w:pPr>
          </w:p>
        </w:tc>
      </w:tr>
      <w:tr w:rsidR="00B00668" w:rsidRPr="00AB1281" w14:paraId="698834D3" w14:textId="77777777" w:rsidTr="00B00668">
        <w:tc>
          <w:tcPr>
            <w:tcW w:w="10065" w:type="dxa"/>
            <w:gridSpan w:val="5"/>
          </w:tcPr>
          <w:p w14:paraId="2DEFF49F" w14:textId="77777777" w:rsidR="00B00668" w:rsidRPr="00AB1281" w:rsidRDefault="00B00668" w:rsidP="00B00668">
            <w:pPr>
              <w:snapToGrid w:val="0"/>
              <w:spacing w:after="0"/>
              <w:rPr>
                <w:bCs/>
                <w:lang w:bidi="th-TH"/>
              </w:rPr>
            </w:pPr>
            <w:r w:rsidRPr="00AB1281">
              <w:rPr>
                <w:b/>
                <w:bCs/>
                <w:color w:val="000000"/>
              </w:rPr>
              <w:t>2</w:t>
            </w:r>
            <w:r w:rsidRPr="00AB1281">
              <w:rPr>
                <w:rFonts w:hint="eastAsia"/>
                <w:b/>
                <w:bCs/>
                <w:color w:val="000000"/>
              </w:rPr>
              <w:t>、</w:t>
            </w:r>
            <w:r w:rsidRPr="00AB1281">
              <w:rPr>
                <w:b/>
                <w:bCs/>
                <w:color w:val="000000"/>
              </w:rPr>
              <w:t>Project management budget</w:t>
            </w:r>
            <w:r w:rsidRPr="00AB1281">
              <w:rPr>
                <w:rFonts w:hint="eastAsia"/>
                <w:b/>
                <w:bCs/>
                <w:color w:val="000000"/>
              </w:rPr>
              <w:t>（</w:t>
            </w:r>
            <w:r w:rsidRPr="00AB1281">
              <w:rPr>
                <w:b/>
                <w:bCs/>
                <w:color w:val="000000"/>
              </w:rPr>
              <w:t>&lt; 10%</w:t>
            </w:r>
            <w:r w:rsidRPr="00AB1281">
              <w:rPr>
                <w:rFonts w:hint="eastAsia"/>
                <w:b/>
                <w:bCs/>
                <w:color w:val="000000"/>
              </w:rPr>
              <w:t>）</w:t>
            </w:r>
          </w:p>
        </w:tc>
      </w:tr>
      <w:tr w:rsidR="00B00668" w:rsidRPr="00AB1281" w14:paraId="23C43C94" w14:textId="77777777" w:rsidTr="00B00668">
        <w:tc>
          <w:tcPr>
            <w:tcW w:w="2633" w:type="dxa"/>
            <w:gridSpan w:val="2"/>
          </w:tcPr>
          <w:p w14:paraId="295F8448" w14:textId="77777777" w:rsidR="00B00668" w:rsidRPr="00AB1281" w:rsidRDefault="00B00668" w:rsidP="00B00668">
            <w:pPr>
              <w:snapToGrid w:val="0"/>
              <w:spacing w:after="0"/>
              <w:rPr>
                <w:bCs/>
                <w:lang w:bidi="th-TH"/>
              </w:rPr>
            </w:pPr>
            <w:r w:rsidRPr="00AB1281">
              <w:rPr>
                <w:color w:val="000000"/>
              </w:rPr>
              <w:t>(Please specify)</w:t>
            </w:r>
          </w:p>
        </w:tc>
        <w:tc>
          <w:tcPr>
            <w:tcW w:w="1928" w:type="dxa"/>
          </w:tcPr>
          <w:p w14:paraId="50627AC6" w14:textId="77777777" w:rsidR="00B00668" w:rsidRPr="00AB1281" w:rsidRDefault="00B00668" w:rsidP="00B00668">
            <w:pPr>
              <w:snapToGrid w:val="0"/>
              <w:spacing w:after="0"/>
              <w:rPr>
                <w:bCs/>
                <w:lang w:bidi="th-TH"/>
              </w:rPr>
            </w:pPr>
          </w:p>
        </w:tc>
        <w:tc>
          <w:tcPr>
            <w:tcW w:w="1016" w:type="dxa"/>
          </w:tcPr>
          <w:p w14:paraId="6D0CD5BE" w14:textId="77777777" w:rsidR="00B00668" w:rsidRPr="00AB1281" w:rsidRDefault="00B00668" w:rsidP="00B00668">
            <w:pPr>
              <w:snapToGrid w:val="0"/>
              <w:spacing w:after="0"/>
              <w:rPr>
                <w:bCs/>
                <w:lang w:bidi="th-TH"/>
              </w:rPr>
            </w:pPr>
          </w:p>
        </w:tc>
        <w:tc>
          <w:tcPr>
            <w:tcW w:w="4488" w:type="dxa"/>
          </w:tcPr>
          <w:p w14:paraId="2070D5BB" w14:textId="77777777" w:rsidR="00B00668" w:rsidRPr="00AB1281" w:rsidRDefault="00B00668" w:rsidP="00B00668">
            <w:pPr>
              <w:snapToGrid w:val="0"/>
              <w:spacing w:after="0"/>
              <w:rPr>
                <w:bCs/>
                <w:lang w:bidi="th-TH"/>
              </w:rPr>
            </w:pPr>
          </w:p>
        </w:tc>
      </w:tr>
      <w:tr w:rsidR="00B00668" w:rsidRPr="00AB1281" w14:paraId="0FD2B18D" w14:textId="77777777" w:rsidTr="00B00668">
        <w:tc>
          <w:tcPr>
            <w:tcW w:w="2633" w:type="dxa"/>
            <w:gridSpan w:val="2"/>
          </w:tcPr>
          <w:p w14:paraId="3A54C4D8" w14:textId="77777777" w:rsidR="00B00668" w:rsidRPr="00AB1281" w:rsidRDefault="00B00668" w:rsidP="00B00668">
            <w:pPr>
              <w:snapToGrid w:val="0"/>
              <w:spacing w:after="0"/>
              <w:rPr>
                <w:bCs/>
                <w:lang w:bidi="th-TH"/>
              </w:rPr>
            </w:pPr>
            <w:r w:rsidRPr="00AB1281">
              <w:rPr>
                <w:color w:val="000000"/>
              </w:rPr>
              <w:t>(Please specify)</w:t>
            </w:r>
          </w:p>
        </w:tc>
        <w:tc>
          <w:tcPr>
            <w:tcW w:w="1928" w:type="dxa"/>
          </w:tcPr>
          <w:p w14:paraId="61106C75" w14:textId="77777777" w:rsidR="00B00668" w:rsidRPr="00AB1281" w:rsidRDefault="00B00668" w:rsidP="00B00668">
            <w:pPr>
              <w:snapToGrid w:val="0"/>
              <w:spacing w:after="0"/>
              <w:rPr>
                <w:bCs/>
                <w:lang w:bidi="th-TH"/>
              </w:rPr>
            </w:pPr>
          </w:p>
        </w:tc>
        <w:tc>
          <w:tcPr>
            <w:tcW w:w="1016" w:type="dxa"/>
          </w:tcPr>
          <w:p w14:paraId="4E1DA41D" w14:textId="77777777" w:rsidR="00B00668" w:rsidRPr="00AB1281" w:rsidRDefault="00B00668" w:rsidP="00B00668">
            <w:pPr>
              <w:snapToGrid w:val="0"/>
              <w:spacing w:after="0"/>
              <w:rPr>
                <w:bCs/>
                <w:lang w:bidi="th-TH"/>
              </w:rPr>
            </w:pPr>
          </w:p>
        </w:tc>
        <w:tc>
          <w:tcPr>
            <w:tcW w:w="4488" w:type="dxa"/>
          </w:tcPr>
          <w:p w14:paraId="622DBDAE" w14:textId="77777777" w:rsidR="00B00668" w:rsidRPr="00AB1281" w:rsidRDefault="00B00668" w:rsidP="00B00668">
            <w:pPr>
              <w:snapToGrid w:val="0"/>
              <w:spacing w:after="0"/>
              <w:rPr>
                <w:bCs/>
                <w:lang w:bidi="th-TH"/>
              </w:rPr>
            </w:pPr>
          </w:p>
        </w:tc>
      </w:tr>
      <w:tr w:rsidR="00B00668" w:rsidRPr="00AB1281" w14:paraId="3DF255B4" w14:textId="77777777" w:rsidTr="00B00668">
        <w:tc>
          <w:tcPr>
            <w:tcW w:w="2633" w:type="dxa"/>
            <w:gridSpan w:val="2"/>
          </w:tcPr>
          <w:p w14:paraId="20F232EF" w14:textId="77777777" w:rsidR="00B00668" w:rsidRPr="00AB1281" w:rsidRDefault="00B00668" w:rsidP="00B00668">
            <w:pPr>
              <w:snapToGrid w:val="0"/>
              <w:spacing w:after="0"/>
              <w:rPr>
                <w:bCs/>
                <w:lang w:bidi="th-TH"/>
              </w:rPr>
            </w:pPr>
            <w:r w:rsidRPr="00AB1281">
              <w:rPr>
                <w:b/>
                <w:bCs/>
                <w:color w:val="000000"/>
              </w:rPr>
              <w:t>Subtotal</w:t>
            </w:r>
            <w:r w:rsidRPr="00AB1281">
              <w:rPr>
                <w:rFonts w:hint="eastAsia"/>
                <w:b/>
                <w:bCs/>
                <w:color w:val="000000"/>
              </w:rPr>
              <w:t>（</w:t>
            </w:r>
            <w:r w:rsidRPr="00AB1281">
              <w:rPr>
                <w:b/>
                <w:bCs/>
                <w:color w:val="000000"/>
              </w:rPr>
              <w:t>2</w:t>
            </w:r>
            <w:r w:rsidRPr="00AB1281">
              <w:rPr>
                <w:rFonts w:hint="eastAsia"/>
                <w:b/>
                <w:bCs/>
                <w:color w:val="000000"/>
              </w:rPr>
              <w:t>）</w:t>
            </w:r>
          </w:p>
        </w:tc>
        <w:tc>
          <w:tcPr>
            <w:tcW w:w="1928" w:type="dxa"/>
          </w:tcPr>
          <w:p w14:paraId="0698C3F5" w14:textId="77777777" w:rsidR="00B00668" w:rsidRPr="00AB1281" w:rsidRDefault="00B00668" w:rsidP="00B00668">
            <w:pPr>
              <w:snapToGrid w:val="0"/>
              <w:spacing w:after="0"/>
              <w:rPr>
                <w:bCs/>
                <w:lang w:bidi="th-TH"/>
              </w:rPr>
            </w:pPr>
          </w:p>
        </w:tc>
        <w:tc>
          <w:tcPr>
            <w:tcW w:w="1016" w:type="dxa"/>
          </w:tcPr>
          <w:p w14:paraId="2DA24C45" w14:textId="77777777" w:rsidR="00B00668" w:rsidRPr="00AB1281" w:rsidRDefault="00B00668" w:rsidP="00B00668">
            <w:pPr>
              <w:snapToGrid w:val="0"/>
              <w:spacing w:after="0"/>
              <w:rPr>
                <w:bCs/>
                <w:lang w:bidi="th-TH"/>
              </w:rPr>
            </w:pPr>
          </w:p>
        </w:tc>
        <w:tc>
          <w:tcPr>
            <w:tcW w:w="4488" w:type="dxa"/>
          </w:tcPr>
          <w:p w14:paraId="4654CABC" w14:textId="77777777" w:rsidR="00B00668" w:rsidRPr="00AB1281" w:rsidRDefault="00B00668" w:rsidP="00B00668">
            <w:pPr>
              <w:snapToGrid w:val="0"/>
              <w:spacing w:after="0"/>
              <w:rPr>
                <w:bCs/>
                <w:lang w:bidi="th-TH"/>
              </w:rPr>
            </w:pPr>
          </w:p>
        </w:tc>
      </w:tr>
      <w:tr w:rsidR="00B00668" w:rsidRPr="00AB1281" w14:paraId="53C5C66C" w14:textId="77777777" w:rsidTr="00B00668">
        <w:tc>
          <w:tcPr>
            <w:tcW w:w="2633" w:type="dxa"/>
            <w:gridSpan w:val="2"/>
          </w:tcPr>
          <w:p w14:paraId="14CEB834" w14:textId="77777777" w:rsidR="00B00668" w:rsidRPr="00AB1281" w:rsidRDefault="00B00668" w:rsidP="00B00668">
            <w:pPr>
              <w:snapToGrid w:val="0"/>
              <w:spacing w:after="0"/>
              <w:rPr>
                <w:bCs/>
                <w:lang w:bidi="th-TH"/>
              </w:rPr>
            </w:pPr>
            <w:r w:rsidRPr="00AB1281">
              <w:rPr>
                <w:b/>
                <w:bCs/>
                <w:color w:val="000000"/>
              </w:rPr>
              <w:t>Total</w:t>
            </w:r>
            <w:r w:rsidRPr="00AB1281">
              <w:rPr>
                <w:rFonts w:hint="eastAsia"/>
                <w:b/>
                <w:bCs/>
                <w:color w:val="000000"/>
              </w:rPr>
              <w:t>（</w:t>
            </w:r>
            <w:r w:rsidRPr="00AB1281">
              <w:rPr>
                <w:b/>
                <w:bCs/>
                <w:color w:val="000000"/>
              </w:rPr>
              <w:t>1</w:t>
            </w:r>
            <w:r w:rsidRPr="00AB1281">
              <w:rPr>
                <w:rFonts w:hint="eastAsia"/>
                <w:b/>
                <w:bCs/>
                <w:color w:val="000000"/>
              </w:rPr>
              <w:t>）</w:t>
            </w:r>
            <w:r w:rsidRPr="00AB1281">
              <w:rPr>
                <w:b/>
                <w:bCs/>
                <w:color w:val="000000"/>
              </w:rPr>
              <w:t>+</w:t>
            </w:r>
            <w:r w:rsidRPr="00AB1281">
              <w:rPr>
                <w:rFonts w:hint="eastAsia"/>
                <w:b/>
                <w:bCs/>
                <w:color w:val="000000"/>
              </w:rPr>
              <w:t>（</w:t>
            </w:r>
            <w:r w:rsidRPr="00AB1281">
              <w:rPr>
                <w:b/>
                <w:bCs/>
                <w:color w:val="000000"/>
              </w:rPr>
              <w:t>2</w:t>
            </w:r>
            <w:r w:rsidRPr="00AB1281">
              <w:rPr>
                <w:rFonts w:hint="eastAsia"/>
                <w:b/>
                <w:bCs/>
                <w:color w:val="000000"/>
              </w:rPr>
              <w:t>）</w:t>
            </w:r>
          </w:p>
        </w:tc>
        <w:tc>
          <w:tcPr>
            <w:tcW w:w="1928" w:type="dxa"/>
          </w:tcPr>
          <w:p w14:paraId="597D6640" w14:textId="77777777" w:rsidR="00B00668" w:rsidRPr="00AB1281" w:rsidRDefault="00B00668" w:rsidP="00B00668">
            <w:pPr>
              <w:snapToGrid w:val="0"/>
              <w:spacing w:after="0"/>
              <w:rPr>
                <w:bCs/>
                <w:lang w:bidi="th-TH"/>
              </w:rPr>
            </w:pPr>
          </w:p>
        </w:tc>
        <w:tc>
          <w:tcPr>
            <w:tcW w:w="1016" w:type="dxa"/>
          </w:tcPr>
          <w:p w14:paraId="3AC88A67" w14:textId="77777777" w:rsidR="00B00668" w:rsidRPr="00AB1281" w:rsidRDefault="00B00668" w:rsidP="00B00668">
            <w:pPr>
              <w:snapToGrid w:val="0"/>
              <w:spacing w:after="0"/>
              <w:rPr>
                <w:bCs/>
                <w:lang w:bidi="th-TH"/>
              </w:rPr>
            </w:pPr>
          </w:p>
        </w:tc>
        <w:tc>
          <w:tcPr>
            <w:tcW w:w="4488" w:type="dxa"/>
          </w:tcPr>
          <w:p w14:paraId="3A727380" w14:textId="77777777" w:rsidR="00B00668" w:rsidRPr="00AB1281" w:rsidRDefault="00B00668" w:rsidP="00B00668">
            <w:pPr>
              <w:snapToGrid w:val="0"/>
              <w:spacing w:after="0"/>
              <w:rPr>
                <w:bCs/>
                <w:lang w:bidi="th-TH"/>
              </w:rPr>
            </w:pPr>
          </w:p>
        </w:tc>
      </w:tr>
    </w:tbl>
    <w:p w14:paraId="6559FDAA" w14:textId="36CCB5AA" w:rsidR="00B00668" w:rsidRPr="00A516C3" w:rsidRDefault="009D0787" w:rsidP="00A516C3">
      <w:pPr>
        <w:pStyle w:val="ListParagraph"/>
        <w:numPr>
          <w:ilvl w:val="0"/>
          <w:numId w:val="31"/>
        </w:numPr>
        <w:snapToGrid w:val="0"/>
        <w:spacing w:after="0"/>
        <w:rPr>
          <w:color w:val="000000"/>
        </w:rPr>
      </w:pPr>
      <w:r>
        <w:rPr>
          <w:color w:val="000000"/>
        </w:rPr>
        <w:t xml:space="preserve">Please indicate the currency to request from UNOPS, either in CNY, USD or KRW.  </w:t>
      </w:r>
    </w:p>
    <w:p w14:paraId="48655A31" w14:textId="61464C37" w:rsidR="00B00668" w:rsidRPr="00AB1281" w:rsidRDefault="00B00668" w:rsidP="00B00668">
      <w:pPr>
        <w:snapToGrid w:val="0"/>
        <w:spacing w:after="0"/>
        <w:rPr>
          <w:color w:val="000000"/>
        </w:rPr>
      </w:pPr>
      <w:r w:rsidRPr="00AB1281">
        <w:rPr>
          <w:color w:val="000000"/>
        </w:rPr>
        <w:t xml:space="preserve">Fill in the figures </w:t>
      </w:r>
      <w:r w:rsidR="009D0787">
        <w:rPr>
          <w:color w:val="000000"/>
        </w:rPr>
        <w:t xml:space="preserve">in the currency </w:t>
      </w:r>
      <w:r w:rsidR="00A516C3">
        <w:rPr>
          <w:color w:val="000000"/>
        </w:rPr>
        <w:t xml:space="preserve">to receive from UNOPS </w:t>
      </w:r>
      <w:r w:rsidRPr="00AB1281">
        <w:rPr>
          <w:color w:val="000000"/>
        </w:rPr>
        <w:t>according to actual needs. If there is no expected expense in some categories, leave the columns blank. If there are other expenses beyond these categories, please adjust this table accordingly and specify</w:t>
      </w:r>
      <w:r w:rsidR="001D40B9" w:rsidRPr="00AB1281">
        <w:rPr>
          <w:color w:val="000000"/>
        </w:rPr>
        <w:t>.</w:t>
      </w:r>
    </w:p>
    <w:p w14:paraId="5CEE874F" w14:textId="77777777" w:rsidR="008C071D" w:rsidRPr="00AB1281" w:rsidRDefault="008C071D" w:rsidP="00B00668">
      <w:pPr>
        <w:snapToGrid w:val="0"/>
        <w:spacing w:after="0"/>
        <w:rPr>
          <w:color w:val="000000"/>
        </w:rPr>
      </w:pPr>
    </w:p>
    <w:p w14:paraId="26A12D96" w14:textId="77777777" w:rsidR="00B00668" w:rsidRPr="00AB1281" w:rsidRDefault="00B00668" w:rsidP="008E3F85">
      <w:pPr>
        <w:pStyle w:val="ListParagraph"/>
        <w:numPr>
          <w:ilvl w:val="0"/>
          <w:numId w:val="20"/>
        </w:numPr>
        <w:spacing w:before="120" w:after="120" w:line="240" w:lineRule="auto"/>
        <w:rPr>
          <w:rFonts w:eastAsia="SimHei" w:cs="Arial"/>
          <w:b/>
          <w:bCs/>
        </w:rPr>
      </w:pPr>
      <w:r w:rsidRPr="00AB1281">
        <w:rPr>
          <w:rFonts w:eastAsia="SimHei" w:cs="Arial"/>
          <w:b/>
          <w:bCs/>
        </w:rPr>
        <w:t>Budget plan (grant only)</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
        <w:gridCol w:w="2177"/>
        <w:gridCol w:w="1145"/>
        <w:gridCol w:w="1145"/>
        <w:gridCol w:w="1145"/>
        <w:gridCol w:w="1145"/>
        <w:gridCol w:w="1162"/>
        <w:gridCol w:w="1243"/>
      </w:tblGrid>
      <w:tr w:rsidR="001E5F13" w:rsidRPr="00AB1281" w14:paraId="196C6894" w14:textId="77777777" w:rsidTr="00A86941">
        <w:trPr>
          <w:trHeight w:val="1306"/>
        </w:trPr>
        <w:tc>
          <w:tcPr>
            <w:tcW w:w="3301" w:type="dxa"/>
            <w:gridSpan w:val="2"/>
          </w:tcPr>
          <w:p w14:paraId="105E8ACB" w14:textId="77777777" w:rsidR="00B00668" w:rsidRPr="00AB1281" w:rsidRDefault="00B00668" w:rsidP="00B00668">
            <w:pPr>
              <w:snapToGrid w:val="0"/>
              <w:spacing w:after="0"/>
              <w:rPr>
                <w:b/>
                <w:bCs/>
                <w:lang w:bidi="th-TH"/>
              </w:rPr>
            </w:pPr>
            <w:r w:rsidRPr="00AB1281">
              <w:rPr>
                <w:b/>
                <w:bCs/>
                <w:lang w:bidi="th-TH"/>
              </w:rPr>
              <w:t>Category of Expense</w:t>
            </w:r>
          </w:p>
          <w:p w14:paraId="15FF432C" w14:textId="77777777" w:rsidR="00B00668" w:rsidRPr="00AB1281" w:rsidRDefault="00B00668" w:rsidP="00B00668">
            <w:pPr>
              <w:autoSpaceDE w:val="0"/>
              <w:autoSpaceDN w:val="0"/>
              <w:adjustRightInd w:val="0"/>
              <w:snapToGrid w:val="0"/>
              <w:spacing w:after="0"/>
              <w:rPr>
                <w:b/>
                <w:bCs/>
              </w:rPr>
            </w:pPr>
          </w:p>
        </w:tc>
        <w:tc>
          <w:tcPr>
            <w:tcW w:w="1033" w:type="dxa"/>
          </w:tcPr>
          <w:p w14:paraId="7CC0B603" w14:textId="1A6155DC" w:rsidR="00B00668" w:rsidRPr="00AB1281" w:rsidRDefault="00B00668" w:rsidP="00C5384A">
            <w:pPr>
              <w:snapToGrid w:val="0"/>
              <w:spacing w:after="0"/>
              <w:jc w:val="center"/>
              <w:rPr>
                <w:b/>
                <w:bCs/>
                <w:lang w:bidi="th-TH"/>
              </w:rPr>
            </w:pPr>
            <w:r w:rsidRPr="00AB1281">
              <w:rPr>
                <w:b/>
                <w:bCs/>
                <w:lang w:bidi="th-TH"/>
              </w:rPr>
              <w:t>Months 1-</w:t>
            </w:r>
            <w:r w:rsidR="001E5F13" w:rsidRPr="00AB1281">
              <w:rPr>
                <w:b/>
                <w:bCs/>
                <w:lang w:bidi="th-TH"/>
              </w:rPr>
              <w:t>2</w:t>
            </w:r>
          </w:p>
          <w:p w14:paraId="3AB6E7D3" w14:textId="0FD043DA" w:rsidR="00C5384A" w:rsidRPr="00AB1281" w:rsidRDefault="00C5384A" w:rsidP="00C5384A">
            <w:pPr>
              <w:keepNext/>
              <w:keepLines/>
              <w:snapToGrid w:val="0"/>
              <w:spacing w:after="0"/>
              <w:jc w:val="center"/>
              <w:rPr>
                <w:b/>
                <w:bCs/>
                <w:color w:val="000000"/>
              </w:rPr>
            </w:pPr>
            <w:r>
              <w:rPr>
                <w:b/>
                <w:bCs/>
                <w:color w:val="000000"/>
              </w:rPr>
              <w:t>(currency)</w:t>
            </w:r>
          </w:p>
          <w:p w14:paraId="081398CA" w14:textId="77777777" w:rsidR="00B00668" w:rsidRPr="00AB1281" w:rsidRDefault="00B00668" w:rsidP="00C5384A">
            <w:pPr>
              <w:snapToGrid w:val="0"/>
              <w:spacing w:after="0"/>
              <w:jc w:val="center"/>
              <w:rPr>
                <w:b/>
                <w:bCs/>
                <w:lang w:bidi="th-TH"/>
              </w:rPr>
            </w:pPr>
          </w:p>
        </w:tc>
        <w:tc>
          <w:tcPr>
            <w:tcW w:w="1104" w:type="dxa"/>
          </w:tcPr>
          <w:p w14:paraId="72D92F0F" w14:textId="41D718FB" w:rsidR="00B00668" w:rsidRPr="00AB1281" w:rsidRDefault="00B00668" w:rsidP="00C5384A">
            <w:pPr>
              <w:snapToGrid w:val="0"/>
              <w:spacing w:after="0"/>
              <w:jc w:val="center"/>
              <w:rPr>
                <w:b/>
                <w:bCs/>
                <w:lang w:bidi="th-TH"/>
              </w:rPr>
            </w:pPr>
            <w:r w:rsidRPr="00AB1281">
              <w:rPr>
                <w:b/>
                <w:bCs/>
                <w:lang w:bidi="th-TH"/>
              </w:rPr>
              <w:t xml:space="preserve">Months </w:t>
            </w:r>
            <w:r w:rsidR="001E5F13" w:rsidRPr="00AB1281">
              <w:rPr>
                <w:b/>
                <w:bCs/>
                <w:lang w:bidi="th-TH"/>
              </w:rPr>
              <w:t>3</w:t>
            </w:r>
            <w:r w:rsidRPr="00AB1281">
              <w:rPr>
                <w:b/>
                <w:bCs/>
                <w:lang w:bidi="th-TH"/>
              </w:rPr>
              <w:t>-</w:t>
            </w:r>
            <w:r w:rsidR="001E5F13" w:rsidRPr="00AB1281">
              <w:rPr>
                <w:b/>
                <w:bCs/>
                <w:lang w:bidi="th-TH"/>
              </w:rPr>
              <w:t>4</w:t>
            </w:r>
          </w:p>
          <w:p w14:paraId="43C7C93A" w14:textId="53E02262" w:rsidR="00C5384A" w:rsidRPr="00AB1281" w:rsidRDefault="00C5384A" w:rsidP="00C5384A">
            <w:pPr>
              <w:keepNext/>
              <w:keepLines/>
              <w:snapToGrid w:val="0"/>
              <w:spacing w:after="0"/>
              <w:jc w:val="center"/>
              <w:rPr>
                <w:b/>
                <w:bCs/>
                <w:color w:val="000000"/>
              </w:rPr>
            </w:pPr>
            <w:r>
              <w:rPr>
                <w:b/>
                <w:bCs/>
                <w:color w:val="000000"/>
              </w:rPr>
              <w:t>(currency)</w:t>
            </w:r>
          </w:p>
          <w:p w14:paraId="10EF3CB3" w14:textId="77777777" w:rsidR="00B00668" w:rsidRPr="00AB1281" w:rsidRDefault="00B00668" w:rsidP="00C5384A">
            <w:pPr>
              <w:snapToGrid w:val="0"/>
              <w:spacing w:after="0"/>
              <w:jc w:val="center"/>
              <w:rPr>
                <w:b/>
                <w:bCs/>
                <w:lang w:bidi="th-TH"/>
              </w:rPr>
            </w:pPr>
          </w:p>
        </w:tc>
        <w:tc>
          <w:tcPr>
            <w:tcW w:w="1087" w:type="dxa"/>
          </w:tcPr>
          <w:p w14:paraId="44F86862" w14:textId="6244B83A" w:rsidR="00B00668" w:rsidRPr="00AB1281" w:rsidRDefault="00B00668" w:rsidP="00C5384A">
            <w:pPr>
              <w:snapToGrid w:val="0"/>
              <w:spacing w:after="0"/>
              <w:jc w:val="center"/>
              <w:rPr>
                <w:b/>
                <w:bCs/>
                <w:lang w:bidi="th-TH"/>
              </w:rPr>
            </w:pPr>
            <w:r w:rsidRPr="00AB1281">
              <w:rPr>
                <w:b/>
                <w:bCs/>
                <w:lang w:bidi="th-TH"/>
              </w:rPr>
              <w:t xml:space="preserve">Months </w:t>
            </w:r>
            <w:r w:rsidR="001E5F13" w:rsidRPr="00AB1281">
              <w:rPr>
                <w:b/>
                <w:bCs/>
                <w:lang w:bidi="th-TH"/>
              </w:rPr>
              <w:t>5</w:t>
            </w:r>
            <w:r w:rsidRPr="00AB1281">
              <w:rPr>
                <w:b/>
                <w:bCs/>
                <w:lang w:bidi="th-TH"/>
              </w:rPr>
              <w:t>-</w:t>
            </w:r>
            <w:r w:rsidR="001E5F13" w:rsidRPr="00AB1281">
              <w:rPr>
                <w:b/>
                <w:bCs/>
                <w:lang w:bidi="th-TH"/>
              </w:rPr>
              <w:t>6</w:t>
            </w:r>
          </w:p>
          <w:p w14:paraId="5893ECE1" w14:textId="3DD3ABD2" w:rsidR="00C5384A" w:rsidRPr="00AB1281" w:rsidRDefault="00C5384A" w:rsidP="00C5384A">
            <w:pPr>
              <w:keepNext/>
              <w:keepLines/>
              <w:snapToGrid w:val="0"/>
              <w:spacing w:after="0"/>
              <w:jc w:val="center"/>
              <w:rPr>
                <w:b/>
                <w:bCs/>
                <w:color w:val="000000"/>
              </w:rPr>
            </w:pPr>
            <w:r>
              <w:rPr>
                <w:b/>
                <w:bCs/>
                <w:color w:val="000000"/>
              </w:rPr>
              <w:t>(currency)</w:t>
            </w:r>
          </w:p>
          <w:p w14:paraId="08C94AC7" w14:textId="77777777" w:rsidR="00B00668" w:rsidRPr="00AB1281" w:rsidRDefault="00B00668" w:rsidP="00C5384A">
            <w:pPr>
              <w:snapToGrid w:val="0"/>
              <w:spacing w:after="0"/>
              <w:jc w:val="center"/>
              <w:rPr>
                <w:b/>
                <w:bCs/>
                <w:lang w:bidi="th-TH"/>
              </w:rPr>
            </w:pPr>
          </w:p>
        </w:tc>
        <w:tc>
          <w:tcPr>
            <w:tcW w:w="1109" w:type="dxa"/>
          </w:tcPr>
          <w:p w14:paraId="2D46593C" w14:textId="66F21583" w:rsidR="00B00668" w:rsidRPr="00AB1281" w:rsidRDefault="00B00668" w:rsidP="00C5384A">
            <w:pPr>
              <w:snapToGrid w:val="0"/>
              <w:spacing w:after="0"/>
              <w:jc w:val="center"/>
              <w:rPr>
                <w:b/>
                <w:bCs/>
                <w:lang w:bidi="th-TH"/>
              </w:rPr>
            </w:pPr>
            <w:r w:rsidRPr="00AB1281">
              <w:rPr>
                <w:b/>
                <w:bCs/>
                <w:lang w:bidi="th-TH"/>
              </w:rPr>
              <w:t xml:space="preserve">Months </w:t>
            </w:r>
            <w:r w:rsidR="001E5F13" w:rsidRPr="00AB1281">
              <w:rPr>
                <w:b/>
                <w:bCs/>
                <w:lang w:bidi="th-TH"/>
              </w:rPr>
              <w:t>7</w:t>
            </w:r>
            <w:r w:rsidRPr="00AB1281">
              <w:rPr>
                <w:b/>
                <w:bCs/>
                <w:lang w:bidi="th-TH"/>
              </w:rPr>
              <w:t>-</w:t>
            </w:r>
            <w:r w:rsidR="001E5F13" w:rsidRPr="00AB1281">
              <w:rPr>
                <w:b/>
                <w:bCs/>
                <w:lang w:bidi="th-TH"/>
              </w:rPr>
              <w:t>8</w:t>
            </w:r>
          </w:p>
          <w:p w14:paraId="7C736E5A" w14:textId="636F6EE7" w:rsidR="00C5384A" w:rsidRPr="00AB1281" w:rsidRDefault="00C5384A" w:rsidP="00C5384A">
            <w:pPr>
              <w:keepNext/>
              <w:keepLines/>
              <w:snapToGrid w:val="0"/>
              <w:spacing w:after="0"/>
              <w:jc w:val="center"/>
              <w:rPr>
                <w:b/>
                <w:bCs/>
                <w:color w:val="000000"/>
              </w:rPr>
            </w:pPr>
            <w:r>
              <w:rPr>
                <w:b/>
                <w:bCs/>
                <w:color w:val="000000"/>
              </w:rPr>
              <w:t>(currency)</w:t>
            </w:r>
          </w:p>
          <w:p w14:paraId="7EDA1B53" w14:textId="77777777" w:rsidR="00B00668" w:rsidRPr="00AB1281" w:rsidRDefault="00B00668" w:rsidP="00C5384A">
            <w:pPr>
              <w:snapToGrid w:val="0"/>
              <w:spacing w:after="0"/>
              <w:jc w:val="center"/>
              <w:rPr>
                <w:b/>
                <w:bCs/>
                <w:lang w:bidi="th-TH"/>
              </w:rPr>
            </w:pPr>
          </w:p>
        </w:tc>
        <w:tc>
          <w:tcPr>
            <w:tcW w:w="1188" w:type="dxa"/>
          </w:tcPr>
          <w:p w14:paraId="105738C4" w14:textId="71164666" w:rsidR="00B00668" w:rsidRPr="00AB1281" w:rsidRDefault="00B00668" w:rsidP="00C5384A">
            <w:pPr>
              <w:snapToGrid w:val="0"/>
              <w:spacing w:after="0"/>
              <w:jc w:val="center"/>
              <w:rPr>
                <w:b/>
                <w:bCs/>
                <w:lang w:bidi="th-TH"/>
              </w:rPr>
            </w:pPr>
            <w:r w:rsidRPr="00AB1281">
              <w:rPr>
                <w:b/>
                <w:bCs/>
                <w:lang w:bidi="th-TH"/>
              </w:rPr>
              <w:t>Total</w:t>
            </w:r>
          </w:p>
          <w:p w14:paraId="44FE81B0" w14:textId="1B88FB1D" w:rsidR="00C5384A" w:rsidRPr="00AB1281" w:rsidRDefault="00C5384A" w:rsidP="00C5384A">
            <w:pPr>
              <w:keepNext/>
              <w:keepLines/>
              <w:snapToGrid w:val="0"/>
              <w:spacing w:after="0"/>
              <w:jc w:val="center"/>
              <w:rPr>
                <w:b/>
                <w:bCs/>
                <w:color w:val="000000"/>
              </w:rPr>
            </w:pPr>
            <w:r>
              <w:rPr>
                <w:b/>
                <w:bCs/>
                <w:color w:val="000000"/>
              </w:rPr>
              <w:t>(currency)</w:t>
            </w:r>
          </w:p>
          <w:p w14:paraId="7D29632F" w14:textId="77777777" w:rsidR="00B00668" w:rsidRPr="00AB1281" w:rsidRDefault="00B00668" w:rsidP="00C5384A">
            <w:pPr>
              <w:snapToGrid w:val="0"/>
              <w:spacing w:after="0"/>
              <w:jc w:val="center"/>
              <w:rPr>
                <w:b/>
                <w:bCs/>
                <w:lang w:bidi="th-TH"/>
              </w:rPr>
            </w:pPr>
          </w:p>
        </w:tc>
        <w:tc>
          <w:tcPr>
            <w:tcW w:w="1243" w:type="dxa"/>
          </w:tcPr>
          <w:p w14:paraId="37CEF3D1" w14:textId="77777777" w:rsidR="00B00668" w:rsidRPr="00AB1281" w:rsidRDefault="00B00668" w:rsidP="00B00668">
            <w:pPr>
              <w:snapToGrid w:val="0"/>
              <w:spacing w:after="0"/>
              <w:rPr>
                <w:b/>
                <w:bCs/>
                <w:lang w:bidi="th-TH"/>
              </w:rPr>
            </w:pPr>
            <w:r w:rsidRPr="00AB1281">
              <w:rPr>
                <w:b/>
                <w:bCs/>
                <w:lang w:bidi="th-TH"/>
              </w:rPr>
              <w:t>Percentage of GEF grant against the total costs</w:t>
            </w:r>
          </w:p>
        </w:tc>
      </w:tr>
      <w:tr w:rsidR="001E5F13" w:rsidRPr="00AB1281" w14:paraId="65448017" w14:textId="77777777" w:rsidTr="00A86941">
        <w:trPr>
          <w:trHeight w:val="427"/>
        </w:trPr>
        <w:tc>
          <w:tcPr>
            <w:tcW w:w="3301" w:type="dxa"/>
            <w:gridSpan w:val="2"/>
          </w:tcPr>
          <w:p w14:paraId="6EF4AC76" w14:textId="77777777" w:rsidR="00B00668" w:rsidRPr="00AB1281" w:rsidRDefault="00B00668" w:rsidP="00B00668">
            <w:pPr>
              <w:snapToGrid w:val="0"/>
              <w:spacing w:after="0"/>
              <w:rPr>
                <w:b/>
                <w:bCs/>
                <w:lang w:bidi="th-TH"/>
              </w:rPr>
            </w:pPr>
            <w:r w:rsidRPr="00AB1281">
              <w:rPr>
                <w:b/>
                <w:bCs/>
                <w:lang w:bidi="th-TH"/>
              </w:rPr>
              <w:t>Manpower/labor</w:t>
            </w:r>
          </w:p>
        </w:tc>
        <w:tc>
          <w:tcPr>
            <w:tcW w:w="1033" w:type="dxa"/>
          </w:tcPr>
          <w:p w14:paraId="3B891BA3" w14:textId="77777777" w:rsidR="00B00668" w:rsidRPr="00AB1281" w:rsidRDefault="00B00668" w:rsidP="00B00668">
            <w:pPr>
              <w:snapToGrid w:val="0"/>
              <w:spacing w:after="0"/>
              <w:rPr>
                <w:b/>
                <w:bCs/>
                <w:lang w:bidi="th-TH"/>
              </w:rPr>
            </w:pPr>
          </w:p>
        </w:tc>
        <w:tc>
          <w:tcPr>
            <w:tcW w:w="1104" w:type="dxa"/>
          </w:tcPr>
          <w:p w14:paraId="15F5FDEE" w14:textId="77777777" w:rsidR="00B00668" w:rsidRPr="00AB1281" w:rsidRDefault="00B00668" w:rsidP="00B00668">
            <w:pPr>
              <w:snapToGrid w:val="0"/>
              <w:spacing w:after="0"/>
              <w:rPr>
                <w:b/>
                <w:bCs/>
                <w:lang w:bidi="th-TH"/>
              </w:rPr>
            </w:pPr>
          </w:p>
        </w:tc>
        <w:tc>
          <w:tcPr>
            <w:tcW w:w="1087" w:type="dxa"/>
          </w:tcPr>
          <w:p w14:paraId="191B5267" w14:textId="77777777" w:rsidR="00B00668" w:rsidRPr="00AB1281" w:rsidRDefault="00B00668" w:rsidP="00B00668">
            <w:pPr>
              <w:snapToGrid w:val="0"/>
              <w:spacing w:after="0"/>
              <w:rPr>
                <w:b/>
                <w:bCs/>
                <w:lang w:bidi="th-TH"/>
              </w:rPr>
            </w:pPr>
          </w:p>
        </w:tc>
        <w:tc>
          <w:tcPr>
            <w:tcW w:w="1109" w:type="dxa"/>
          </w:tcPr>
          <w:p w14:paraId="48350313" w14:textId="77777777" w:rsidR="00B00668" w:rsidRPr="00AB1281" w:rsidRDefault="00B00668" w:rsidP="00B00668">
            <w:pPr>
              <w:snapToGrid w:val="0"/>
              <w:spacing w:after="0"/>
              <w:rPr>
                <w:b/>
                <w:bCs/>
                <w:lang w:bidi="th-TH"/>
              </w:rPr>
            </w:pPr>
          </w:p>
        </w:tc>
        <w:tc>
          <w:tcPr>
            <w:tcW w:w="1188" w:type="dxa"/>
          </w:tcPr>
          <w:p w14:paraId="34C3B895" w14:textId="77777777" w:rsidR="00B00668" w:rsidRPr="00AB1281" w:rsidRDefault="00B00668" w:rsidP="00B00668">
            <w:pPr>
              <w:snapToGrid w:val="0"/>
              <w:spacing w:after="0"/>
              <w:rPr>
                <w:b/>
                <w:bCs/>
                <w:lang w:bidi="th-TH"/>
              </w:rPr>
            </w:pPr>
          </w:p>
        </w:tc>
        <w:tc>
          <w:tcPr>
            <w:tcW w:w="1243" w:type="dxa"/>
          </w:tcPr>
          <w:p w14:paraId="538D0D4F" w14:textId="77777777" w:rsidR="00B00668" w:rsidRPr="00AB1281" w:rsidRDefault="00B00668" w:rsidP="00B00668">
            <w:pPr>
              <w:snapToGrid w:val="0"/>
              <w:spacing w:after="0"/>
              <w:rPr>
                <w:b/>
                <w:bCs/>
                <w:lang w:bidi="th-TH"/>
              </w:rPr>
            </w:pPr>
          </w:p>
        </w:tc>
      </w:tr>
      <w:tr w:rsidR="001E5F13" w:rsidRPr="00AB1281" w14:paraId="69F29CBA" w14:textId="77777777" w:rsidTr="00A86941">
        <w:trPr>
          <w:trHeight w:val="274"/>
        </w:trPr>
        <w:tc>
          <w:tcPr>
            <w:tcW w:w="3301" w:type="dxa"/>
            <w:gridSpan w:val="2"/>
          </w:tcPr>
          <w:p w14:paraId="0FF2DDE1" w14:textId="77777777" w:rsidR="00B00668" w:rsidRPr="00AB1281" w:rsidRDefault="00B00668" w:rsidP="00B00668">
            <w:pPr>
              <w:snapToGrid w:val="0"/>
              <w:spacing w:after="0"/>
              <w:rPr>
                <w:b/>
                <w:bCs/>
                <w:lang w:bidi="th-TH"/>
              </w:rPr>
            </w:pPr>
            <w:r w:rsidRPr="00AB1281">
              <w:rPr>
                <w:b/>
                <w:bCs/>
                <w:lang w:bidi="th-TH"/>
              </w:rPr>
              <w:lastRenderedPageBreak/>
              <w:t>Meeting and Special events etc.</w:t>
            </w:r>
          </w:p>
        </w:tc>
        <w:tc>
          <w:tcPr>
            <w:tcW w:w="1033" w:type="dxa"/>
          </w:tcPr>
          <w:p w14:paraId="7336CD50" w14:textId="77777777" w:rsidR="00B00668" w:rsidRPr="00AB1281" w:rsidRDefault="00B00668" w:rsidP="00B00668">
            <w:pPr>
              <w:snapToGrid w:val="0"/>
              <w:spacing w:after="0"/>
              <w:rPr>
                <w:b/>
                <w:bCs/>
                <w:lang w:bidi="th-TH"/>
              </w:rPr>
            </w:pPr>
          </w:p>
        </w:tc>
        <w:tc>
          <w:tcPr>
            <w:tcW w:w="1104" w:type="dxa"/>
          </w:tcPr>
          <w:p w14:paraId="186F6855" w14:textId="77777777" w:rsidR="00B00668" w:rsidRPr="00AB1281" w:rsidRDefault="00B00668" w:rsidP="00B00668">
            <w:pPr>
              <w:snapToGrid w:val="0"/>
              <w:spacing w:after="0"/>
              <w:rPr>
                <w:b/>
                <w:bCs/>
                <w:lang w:bidi="th-TH"/>
              </w:rPr>
            </w:pPr>
          </w:p>
        </w:tc>
        <w:tc>
          <w:tcPr>
            <w:tcW w:w="1087" w:type="dxa"/>
          </w:tcPr>
          <w:p w14:paraId="05023882" w14:textId="77777777" w:rsidR="00B00668" w:rsidRPr="00AB1281" w:rsidRDefault="00B00668" w:rsidP="00B00668">
            <w:pPr>
              <w:snapToGrid w:val="0"/>
              <w:spacing w:after="0"/>
              <w:rPr>
                <w:b/>
                <w:bCs/>
                <w:lang w:bidi="th-TH"/>
              </w:rPr>
            </w:pPr>
          </w:p>
        </w:tc>
        <w:tc>
          <w:tcPr>
            <w:tcW w:w="1109" w:type="dxa"/>
          </w:tcPr>
          <w:p w14:paraId="413E8C79" w14:textId="77777777" w:rsidR="00B00668" w:rsidRPr="00AB1281" w:rsidRDefault="00B00668" w:rsidP="00B00668">
            <w:pPr>
              <w:snapToGrid w:val="0"/>
              <w:spacing w:after="0"/>
              <w:rPr>
                <w:b/>
                <w:bCs/>
                <w:lang w:bidi="th-TH"/>
              </w:rPr>
            </w:pPr>
          </w:p>
        </w:tc>
        <w:tc>
          <w:tcPr>
            <w:tcW w:w="1188" w:type="dxa"/>
          </w:tcPr>
          <w:p w14:paraId="179FCF1B" w14:textId="77777777" w:rsidR="00B00668" w:rsidRPr="00AB1281" w:rsidRDefault="00B00668" w:rsidP="00B00668">
            <w:pPr>
              <w:snapToGrid w:val="0"/>
              <w:spacing w:after="0"/>
              <w:rPr>
                <w:b/>
                <w:bCs/>
                <w:lang w:bidi="th-TH"/>
              </w:rPr>
            </w:pPr>
          </w:p>
        </w:tc>
        <w:tc>
          <w:tcPr>
            <w:tcW w:w="1243" w:type="dxa"/>
          </w:tcPr>
          <w:p w14:paraId="68D90DC8" w14:textId="77777777" w:rsidR="00B00668" w:rsidRPr="00AB1281" w:rsidRDefault="00B00668" w:rsidP="00B00668">
            <w:pPr>
              <w:snapToGrid w:val="0"/>
              <w:spacing w:after="0"/>
              <w:rPr>
                <w:b/>
                <w:bCs/>
                <w:lang w:bidi="th-TH"/>
              </w:rPr>
            </w:pPr>
          </w:p>
        </w:tc>
      </w:tr>
      <w:tr w:rsidR="001E5F13" w:rsidRPr="00AB1281" w14:paraId="78E51CCB" w14:textId="77777777" w:rsidTr="00A86941">
        <w:trPr>
          <w:trHeight w:val="274"/>
        </w:trPr>
        <w:tc>
          <w:tcPr>
            <w:tcW w:w="3301" w:type="dxa"/>
            <w:gridSpan w:val="2"/>
          </w:tcPr>
          <w:p w14:paraId="1B737B11" w14:textId="77777777" w:rsidR="00B00668" w:rsidRPr="00AB1281" w:rsidRDefault="00B00668" w:rsidP="00B00668">
            <w:pPr>
              <w:snapToGrid w:val="0"/>
              <w:spacing w:after="0"/>
              <w:rPr>
                <w:b/>
                <w:bCs/>
                <w:lang w:bidi="th-TH"/>
              </w:rPr>
            </w:pPr>
            <w:r w:rsidRPr="00AB1281">
              <w:rPr>
                <w:b/>
                <w:color w:val="000000"/>
              </w:rPr>
              <w:t>Subsidies</w:t>
            </w:r>
          </w:p>
        </w:tc>
        <w:tc>
          <w:tcPr>
            <w:tcW w:w="1033" w:type="dxa"/>
          </w:tcPr>
          <w:p w14:paraId="3844F971" w14:textId="77777777" w:rsidR="00B00668" w:rsidRPr="00AB1281" w:rsidRDefault="00B00668" w:rsidP="00B00668">
            <w:pPr>
              <w:snapToGrid w:val="0"/>
              <w:spacing w:after="0"/>
              <w:rPr>
                <w:b/>
                <w:bCs/>
                <w:lang w:bidi="th-TH"/>
              </w:rPr>
            </w:pPr>
          </w:p>
        </w:tc>
        <w:tc>
          <w:tcPr>
            <w:tcW w:w="1104" w:type="dxa"/>
          </w:tcPr>
          <w:p w14:paraId="49223BB7" w14:textId="77777777" w:rsidR="00B00668" w:rsidRPr="00AB1281" w:rsidRDefault="00B00668" w:rsidP="00B00668">
            <w:pPr>
              <w:snapToGrid w:val="0"/>
              <w:spacing w:after="0"/>
              <w:rPr>
                <w:b/>
                <w:bCs/>
                <w:lang w:bidi="th-TH"/>
              </w:rPr>
            </w:pPr>
          </w:p>
        </w:tc>
        <w:tc>
          <w:tcPr>
            <w:tcW w:w="1087" w:type="dxa"/>
          </w:tcPr>
          <w:p w14:paraId="4159C940" w14:textId="77777777" w:rsidR="00B00668" w:rsidRPr="00AB1281" w:rsidRDefault="00B00668" w:rsidP="00B00668">
            <w:pPr>
              <w:snapToGrid w:val="0"/>
              <w:spacing w:after="0"/>
              <w:rPr>
                <w:b/>
                <w:bCs/>
                <w:lang w:bidi="th-TH"/>
              </w:rPr>
            </w:pPr>
          </w:p>
        </w:tc>
        <w:tc>
          <w:tcPr>
            <w:tcW w:w="1109" w:type="dxa"/>
          </w:tcPr>
          <w:p w14:paraId="2C8A7A10" w14:textId="77777777" w:rsidR="00B00668" w:rsidRPr="00AB1281" w:rsidRDefault="00B00668" w:rsidP="00B00668">
            <w:pPr>
              <w:snapToGrid w:val="0"/>
              <w:spacing w:after="0"/>
              <w:rPr>
                <w:b/>
                <w:bCs/>
                <w:lang w:bidi="th-TH"/>
              </w:rPr>
            </w:pPr>
          </w:p>
        </w:tc>
        <w:tc>
          <w:tcPr>
            <w:tcW w:w="1188" w:type="dxa"/>
          </w:tcPr>
          <w:p w14:paraId="57797B2C" w14:textId="77777777" w:rsidR="00B00668" w:rsidRPr="00AB1281" w:rsidRDefault="00B00668" w:rsidP="00B00668">
            <w:pPr>
              <w:snapToGrid w:val="0"/>
              <w:spacing w:after="0"/>
              <w:rPr>
                <w:b/>
                <w:bCs/>
                <w:lang w:bidi="th-TH"/>
              </w:rPr>
            </w:pPr>
          </w:p>
        </w:tc>
        <w:tc>
          <w:tcPr>
            <w:tcW w:w="1243" w:type="dxa"/>
          </w:tcPr>
          <w:p w14:paraId="6A772C23" w14:textId="77777777" w:rsidR="00B00668" w:rsidRPr="00AB1281" w:rsidRDefault="00B00668" w:rsidP="00B00668">
            <w:pPr>
              <w:snapToGrid w:val="0"/>
              <w:spacing w:after="0"/>
              <w:rPr>
                <w:b/>
                <w:bCs/>
                <w:lang w:bidi="th-TH"/>
              </w:rPr>
            </w:pPr>
          </w:p>
        </w:tc>
      </w:tr>
      <w:tr w:rsidR="001E5F13" w:rsidRPr="00AB1281" w14:paraId="10767B9B" w14:textId="77777777" w:rsidTr="00A86941">
        <w:trPr>
          <w:trHeight w:val="274"/>
        </w:trPr>
        <w:tc>
          <w:tcPr>
            <w:tcW w:w="3301" w:type="dxa"/>
            <w:gridSpan w:val="2"/>
          </w:tcPr>
          <w:p w14:paraId="088E8F09" w14:textId="77777777" w:rsidR="00B00668" w:rsidRPr="00AB1281" w:rsidRDefault="00B00668" w:rsidP="00B00668">
            <w:pPr>
              <w:snapToGrid w:val="0"/>
              <w:spacing w:after="0"/>
              <w:rPr>
                <w:b/>
                <w:bCs/>
                <w:lang w:bidi="th-TH"/>
              </w:rPr>
            </w:pPr>
            <w:r w:rsidRPr="00AB1281">
              <w:rPr>
                <w:b/>
                <w:color w:val="000000"/>
              </w:rPr>
              <w:t>survey</w:t>
            </w:r>
          </w:p>
        </w:tc>
        <w:tc>
          <w:tcPr>
            <w:tcW w:w="1033" w:type="dxa"/>
          </w:tcPr>
          <w:p w14:paraId="60120656" w14:textId="77777777" w:rsidR="00B00668" w:rsidRPr="00AB1281" w:rsidRDefault="00B00668" w:rsidP="00B00668">
            <w:pPr>
              <w:snapToGrid w:val="0"/>
              <w:spacing w:after="0"/>
              <w:rPr>
                <w:b/>
                <w:bCs/>
                <w:lang w:bidi="th-TH"/>
              </w:rPr>
            </w:pPr>
          </w:p>
        </w:tc>
        <w:tc>
          <w:tcPr>
            <w:tcW w:w="1104" w:type="dxa"/>
          </w:tcPr>
          <w:p w14:paraId="2E8A08AE" w14:textId="77777777" w:rsidR="00B00668" w:rsidRPr="00AB1281" w:rsidRDefault="00B00668" w:rsidP="00B00668">
            <w:pPr>
              <w:snapToGrid w:val="0"/>
              <w:spacing w:after="0"/>
              <w:rPr>
                <w:b/>
                <w:bCs/>
                <w:lang w:bidi="th-TH"/>
              </w:rPr>
            </w:pPr>
          </w:p>
        </w:tc>
        <w:tc>
          <w:tcPr>
            <w:tcW w:w="1087" w:type="dxa"/>
          </w:tcPr>
          <w:p w14:paraId="007BC339" w14:textId="77777777" w:rsidR="00B00668" w:rsidRPr="00AB1281" w:rsidRDefault="00B00668" w:rsidP="00B00668">
            <w:pPr>
              <w:snapToGrid w:val="0"/>
              <w:spacing w:after="0"/>
              <w:rPr>
                <w:b/>
                <w:bCs/>
                <w:lang w:bidi="th-TH"/>
              </w:rPr>
            </w:pPr>
          </w:p>
        </w:tc>
        <w:tc>
          <w:tcPr>
            <w:tcW w:w="1109" w:type="dxa"/>
          </w:tcPr>
          <w:p w14:paraId="26FD042D" w14:textId="77777777" w:rsidR="00B00668" w:rsidRPr="00AB1281" w:rsidRDefault="00B00668" w:rsidP="00B00668">
            <w:pPr>
              <w:snapToGrid w:val="0"/>
              <w:spacing w:after="0"/>
              <w:rPr>
                <w:b/>
                <w:bCs/>
                <w:lang w:bidi="th-TH"/>
              </w:rPr>
            </w:pPr>
          </w:p>
        </w:tc>
        <w:tc>
          <w:tcPr>
            <w:tcW w:w="1188" w:type="dxa"/>
          </w:tcPr>
          <w:p w14:paraId="5395FB1A" w14:textId="77777777" w:rsidR="00B00668" w:rsidRPr="00AB1281" w:rsidRDefault="00B00668" w:rsidP="00B00668">
            <w:pPr>
              <w:snapToGrid w:val="0"/>
              <w:spacing w:after="0"/>
              <w:rPr>
                <w:b/>
                <w:bCs/>
                <w:lang w:bidi="th-TH"/>
              </w:rPr>
            </w:pPr>
          </w:p>
        </w:tc>
        <w:tc>
          <w:tcPr>
            <w:tcW w:w="1243" w:type="dxa"/>
          </w:tcPr>
          <w:p w14:paraId="3BCF0819" w14:textId="77777777" w:rsidR="00B00668" w:rsidRPr="00AB1281" w:rsidRDefault="00B00668" w:rsidP="00B00668">
            <w:pPr>
              <w:snapToGrid w:val="0"/>
              <w:spacing w:after="0"/>
              <w:rPr>
                <w:b/>
                <w:bCs/>
                <w:lang w:bidi="th-TH"/>
              </w:rPr>
            </w:pPr>
          </w:p>
        </w:tc>
      </w:tr>
      <w:tr w:rsidR="001E5F13" w:rsidRPr="00AB1281" w14:paraId="70421491" w14:textId="77777777" w:rsidTr="00A86941">
        <w:trPr>
          <w:trHeight w:val="263"/>
        </w:trPr>
        <w:tc>
          <w:tcPr>
            <w:tcW w:w="3301" w:type="dxa"/>
            <w:gridSpan w:val="2"/>
          </w:tcPr>
          <w:p w14:paraId="2C709897" w14:textId="77777777" w:rsidR="00B00668" w:rsidRPr="00AB1281" w:rsidRDefault="00B00668" w:rsidP="00B00668">
            <w:pPr>
              <w:snapToGrid w:val="0"/>
              <w:spacing w:after="0"/>
              <w:rPr>
                <w:b/>
                <w:bCs/>
                <w:lang w:bidi="th-TH"/>
              </w:rPr>
            </w:pPr>
            <w:r w:rsidRPr="00AB1281">
              <w:rPr>
                <w:b/>
                <w:bCs/>
                <w:lang w:bidi="th-TH"/>
              </w:rPr>
              <w:t>Outsourcing (Contracts)</w:t>
            </w:r>
          </w:p>
        </w:tc>
        <w:tc>
          <w:tcPr>
            <w:tcW w:w="1033" w:type="dxa"/>
          </w:tcPr>
          <w:p w14:paraId="769AA3EE" w14:textId="77777777" w:rsidR="00B00668" w:rsidRPr="00AB1281" w:rsidRDefault="00B00668" w:rsidP="00B00668">
            <w:pPr>
              <w:snapToGrid w:val="0"/>
              <w:spacing w:after="0"/>
              <w:rPr>
                <w:b/>
                <w:bCs/>
                <w:lang w:bidi="th-TH"/>
              </w:rPr>
            </w:pPr>
          </w:p>
        </w:tc>
        <w:tc>
          <w:tcPr>
            <w:tcW w:w="1104" w:type="dxa"/>
          </w:tcPr>
          <w:p w14:paraId="258FE1D1" w14:textId="77777777" w:rsidR="00B00668" w:rsidRPr="00AB1281" w:rsidRDefault="00B00668" w:rsidP="00B00668">
            <w:pPr>
              <w:snapToGrid w:val="0"/>
              <w:spacing w:after="0"/>
              <w:rPr>
                <w:b/>
                <w:bCs/>
                <w:lang w:bidi="th-TH"/>
              </w:rPr>
            </w:pPr>
          </w:p>
        </w:tc>
        <w:tc>
          <w:tcPr>
            <w:tcW w:w="1087" w:type="dxa"/>
          </w:tcPr>
          <w:p w14:paraId="1BD6C840" w14:textId="77777777" w:rsidR="00B00668" w:rsidRPr="00AB1281" w:rsidRDefault="00B00668" w:rsidP="00B00668">
            <w:pPr>
              <w:snapToGrid w:val="0"/>
              <w:spacing w:after="0"/>
              <w:rPr>
                <w:b/>
                <w:bCs/>
                <w:lang w:bidi="th-TH"/>
              </w:rPr>
            </w:pPr>
          </w:p>
        </w:tc>
        <w:tc>
          <w:tcPr>
            <w:tcW w:w="1109" w:type="dxa"/>
          </w:tcPr>
          <w:p w14:paraId="19CCF101" w14:textId="77777777" w:rsidR="00B00668" w:rsidRPr="00AB1281" w:rsidRDefault="00B00668" w:rsidP="00B00668">
            <w:pPr>
              <w:snapToGrid w:val="0"/>
              <w:spacing w:after="0"/>
              <w:rPr>
                <w:b/>
                <w:bCs/>
                <w:lang w:bidi="th-TH"/>
              </w:rPr>
            </w:pPr>
          </w:p>
        </w:tc>
        <w:tc>
          <w:tcPr>
            <w:tcW w:w="1188" w:type="dxa"/>
          </w:tcPr>
          <w:p w14:paraId="66467E37" w14:textId="77777777" w:rsidR="00B00668" w:rsidRPr="00AB1281" w:rsidRDefault="00B00668" w:rsidP="00B00668">
            <w:pPr>
              <w:snapToGrid w:val="0"/>
              <w:spacing w:after="0"/>
              <w:rPr>
                <w:b/>
                <w:bCs/>
                <w:lang w:bidi="th-TH"/>
              </w:rPr>
            </w:pPr>
          </w:p>
        </w:tc>
        <w:tc>
          <w:tcPr>
            <w:tcW w:w="1243" w:type="dxa"/>
          </w:tcPr>
          <w:p w14:paraId="3964EF6E" w14:textId="77777777" w:rsidR="00B00668" w:rsidRPr="00AB1281" w:rsidRDefault="00B00668" w:rsidP="00B00668">
            <w:pPr>
              <w:snapToGrid w:val="0"/>
              <w:spacing w:after="0"/>
              <w:rPr>
                <w:b/>
                <w:bCs/>
                <w:lang w:bidi="th-TH"/>
              </w:rPr>
            </w:pPr>
          </w:p>
        </w:tc>
      </w:tr>
      <w:tr w:rsidR="001E5F13" w:rsidRPr="00AB1281" w14:paraId="0BD38D8B" w14:textId="77777777" w:rsidTr="00A86941">
        <w:trPr>
          <w:trHeight w:val="767"/>
        </w:trPr>
        <w:tc>
          <w:tcPr>
            <w:tcW w:w="1001" w:type="dxa"/>
            <w:vMerge w:val="restart"/>
            <w:tcBorders>
              <w:bottom w:val="single" w:sz="4" w:space="0" w:color="auto"/>
            </w:tcBorders>
          </w:tcPr>
          <w:p w14:paraId="321BF510" w14:textId="77777777" w:rsidR="00B00668" w:rsidRPr="00AB1281" w:rsidRDefault="00B00668" w:rsidP="00B00668">
            <w:pPr>
              <w:snapToGrid w:val="0"/>
              <w:spacing w:after="0"/>
              <w:rPr>
                <w:b/>
                <w:bCs/>
                <w:lang w:bidi="th-TH"/>
              </w:rPr>
            </w:pPr>
            <w:r w:rsidRPr="00AB1281">
              <w:rPr>
                <w:b/>
                <w:bCs/>
                <w:lang w:bidi="th-TH"/>
              </w:rPr>
              <w:t>Others</w:t>
            </w:r>
          </w:p>
        </w:tc>
        <w:tc>
          <w:tcPr>
            <w:tcW w:w="2300" w:type="dxa"/>
            <w:tcBorders>
              <w:bottom w:val="single" w:sz="4" w:space="0" w:color="auto"/>
            </w:tcBorders>
          </w:tcPr>
          <w:p w14:paraId="75954059" w14:textId="77777777" w:rsidR="00B00668" w:rsidRPr="00AB1281" w:rsidRDefault="00B00668" w:rsidP="00B00668">
            <w:pPr>
              <w:autoSpaceDE w:val="0"/>
              <w:autoSpaceDN w:val="0"/>
              <w:adjustRightInd w:val="0"/>
              <w:snapToGrid w:val="0"/>
              <w:spacing w:after="0"/>
              <w:rPr>
                <w:b/>
                <w:bCs/>
                <w:lang w:bidi="th-TH"/>
              </w:rPr>
            </w:pPr>
            <w:r w:rsidRPr="00AB1281">
              <w:rPr>
                <w:b/>
                <w:bCs/>
                <w:lang w:bidi="th-TH"/>
              </w:rPr>
              <w:t>Travel/lodging/meal</w:t>
            </w:r>
          </w:p>
        </w:tc>
        <w:tc>
          <w:tcPr>
            <w:tcW w:w="1033" w:type="dxa"/>
            <w:tcBorders>
              <w:bottom w:val="single" w:sz="4" w:space="0" w:color="auto"/>
            </w:tcBorders>
          </w:tcPr>
          <w:p w14:paraId="79D298DB" w14:textId="77777777" w:rsidR="00B00668" w:rsidRPr="00AB1281" w:rsidRDefault="00B00668" w:rsidP="00B00668">
            <w:pPr>
              <w:snapToGrid w:val="0"/>
              <w:spacing w:after="0"/>
              <w:rPr>
                <w:b/>
                <w:bCs/>
                <w:lang w:bidi="th-TH"/>
              </w:rPr>
            </w:pPr>
          </w:p>
        </w:tc>
        <w:tc>
          <w:tcPr>
            <w:tcW w:w="1104" w:type="dxa"/>
            <w:tcBorders>
              <w:bottom w:val="single" w:sz="4" w:space="0" w:color="auto"/>
            </w:tcBorders>
          </w:tcPr>
          <w:p w14:paraId="1F3EF396" w14:textId="77777777" w:rsidR="00B00668" w:rsidRPr="00AB1281" w:rsidRDefault="00B00668" w:rsidP="00B00668">
            <w:pPr>
              <w:snapToGrid w:val="0"/>
              <w:spacing w:after="0"/>
              <w:rPr>
                <w:b/>
                <w:bCs/>
                <w:lang w:bidi="th-TH"/>
              </w:rPr>
            </w:pPr>
          </w:p>
        </w:tc>
        <w:tc>
          <w:tcPr>
            <w:tcW w:w="1087" w:type="dxa"/>
            <w:tcBorders>
              <w:bottom w:val="single" w:sz="4" w:space="0" w:color="auto"/>
            </w:tcBorders>
          </w:tcPr>
          <w:p w14:paraId="4D1375DE" w14:textId="77777777" w:rsidR="00B00668" w:rsidRPr="00AB1281" w:rsidRDefault="00B00668" w:rsidP="00B00668">
            <w:pPr>
              <w:snapToGrid w:val="0"/>
              <w:spacing w:after="0"/>
              <w:rPr>
                <w:b/>
                <w:bCs/>
                <w:lang w:bidi="th-TH"/>
              </w:rPr>
            </w:pPr>
          </w:p>
        </w:tc>
        <w:tc>
          <w:tcPr>
            <w:tcW w:w="1109" w:type="dxa"/>
            <w:tcBorders>
              <w:bottom w:val="single" w:sz="4" w:space="0" w:color="auto"/>
            </w:tcBorders>
          </w:tcPr>
          <w:p w14:paraId="7E9D9E36" w14:textId="77777777" w:rsidR="00B00668" w:rsidRPr="00AB1281" w:rsidRDefault="00B00668" w:rsidP="00B00668">
            <w:pPr>
              <w:snapToGrid w:val="0"/>
              <w:spacing w:after="0"/>
              <w:rPr>
                <w:b/>
                <w:bCs/>
                <w:lang w:bidi="th-TH"/>
              </w:rPr>
            </w:pPr>
          </w:p>
        </w:tc>
        <w:tc>
          <w:tcPr>
            <w:tcW w:w="1188" w:type="dxa"/>
            <w:tcBorders>
              <w:bottom w:val="single" w:sz="4" w:space="0" w:color="auto"/>
            </w:tcBorders>
          </w:tcPr>
          <w:p w14:paraId="7FCB7247" w14:textId="77777777" w:rsidR="00B00668" w:rsidRPr="00AB1281" w:rsidRDefault="00B00668" w:rsidP="00B00668">
            <w:pPr>
              <w:snapToGrid w:val="0"/>
              <w:spacing w:after="0"/>
              <w:rPr>
                <w:b/>
                <w:bCs/>
                <w:lang w:bidi="th-TH"/>
              </w:rPr>
            </w:pPr>
          </w:p>
        </w:tc>
        <w:tc>
          <w:tcPr>
            <w:tcW w:w="1243" w:type="dxa"/>
            <w:tcBorders>
              <w:bottom w:val="single" w:sz="4" w:space="0" w:color="auto"/>
            </w:tcBorders>
          </w:tcPr>
          <w:p w14:paraId="3AEC06F4" w14:textId="77777777" w:rsidR="00B00668" w:rsidRPr="00AB1281" w:rsidRDefault="00B00668" w:rsidP="00B00668">
            <w:pPr>
              <w:snapToGrid w:val="0"/>
              <w:spacing w:after="0"/>
              <w:rPr>
                <w:b/>
                <w:bCs/>
                <w:lang w:bidi="th-TH"/>
              </w:rPr>
            </w:pPr>
          </w:p>
        </w:tc>
      </w:tr>
      <w:tr w:rsidR="001E5F13" w:rsidRPr="00AB1281" w14:paraId="7A145AE5" w14:textId="77777777" w:rsidTr="00A86941">
        <w:trPr>
          <w:trHeight w:val="389"/>
        </w:trPr>
        <w:tc>
          <w:tcPr>
            <w:tcW w:w="1001" w:type="dxa"/>
            <w:vMerge/>
            <w:tcBorders>
              <w:bottom w:val="single" w:sz="4" w:space="0" w:color="auto"/>
            </w:tcBorders>
          </w:tcPr>
          <w:p w14:paraId="4DE9CB3D" w14:textId="77777777" w:rsidR="00B00668" w:rsidRPr="00AB1281" w:rsidRDefault="00B00668" w:rsidP="00B00668">
            <w:pPr>
              <w:snapToGrid w:val="0"/>
              <w:spacing w:after="0"/>
              <w:rPr>
                <w:b/>
                <w:bCs/>
                <w:lang w:bidi="th-TH"/>
              </w:rPr>
            </w:pPr>
          </w:p>
        </w:tc>
        <w:tc>
          <w:tcPr>
            <w:tcW w:w="2300" w:type="dxa"/>
            <w:tcBorders>
              <w:bottom w:val="single" w:sz="4" w:space="0" w:color="auto"/>
            </w:tcBorders>
          </w:tcPr>
          <w:p w14:paraId="1D26B06A" w14:textId="77777777" w:rsidR="00B00668" w:rsidRPr="00AB1281" w:rsidRDefault="00B00668" w:rsidP="00B00668">
            <w:pPr>
              <w:snapToGrid w:val="0"/>
              <w:spacing w:after="0"/>
              <w:rPr>
                <w:b/>
                <w:bCs/>
                <w:lang w:bidi="th-TH"/>
              </w:rPr>
            </w:pPr>
            <w:r w:rsidRPr="00AB1281">
              <w:rPr>
                <w:b/>
                <w:bCs/>
                <w:lang w:bidi="th-TH"/>
              </w:rPr>
              <w:t>Outreach and knowledge Products</w:t>
            </w:r>
          </w:p>
        </w:tc>
        <w:tc>
          <w:tcPr>
            <w:tcW w:w="1033" w:type="dxa"/>
            <w:tcBorders>
              <w:bottom w:val="single" w:sz="4" w:space="0" w:color="auto"/>
            </w:tcBorders>
          </w:tcPr>
          <w:p w14:paraId="704A9065" w14:textId="77777777" w:rsidR="00B00668" w:rsidRPr="00AB1281" w:rsidRDefault="00B00668" w:rsidP="00B00668">
            <w:pPr>
              <w:snapToGrid w:val="0"/>
              <w:spacing w:after="0"/>
              <w:rPr>
                <w:b/>
                <w:bCs/>
                <w:lang w:bidi="th-TH"/>
              </w:rPr>
            </w:pPr>
          </w:p>
        </w:tc>
        <w:tc>
          <w:tcPr>
            <w:tcW w:w="1104" w:type="dxa"/>
            <w:tcBorders>
              <w:bottom w:val="single" w:sz="4" w:space="0" w:color="auto"/>
            </w:tcBorders>
          </w:tcPr>
          <w:p w14:paraId="7792743D" w14:textId="77777777" w:rsidR="00B00668" w:rsidRPr="00AB1281" w:rsidRDefault="00B00668" w:rsidP="00B00668">
            <w:pPr>
              <w:snapToGrid w:val="0"/>
              <w:spacing w:after="0"/>
              <w:rPr>
                <w:b/>
                <w:bCs/>
                <w:lang w:bidi="th-TH"/>
              </w:rPr>
            </w:pPr>
          </w:p>
        </w:tc>
        <w:tc>
          <w:tcPr>
            <w:tcW w:w="1087" w:type="dxa"/>
            <w:tcBorders>
              <w:bottom w:val="single" w:sz="4" w:space="0" w:color="auto"/>
            </w:tcBorders>
          </w:tcPr>
          <w:p w14:paraId="48824A9C" w14:textId="77777777" w:rsidR="00B00668" w:rsidRPr="00AB1281" w:rsidRDefault="00B00668" w:rsidP="00B00668">
            <w:pPr>
              <w:snapToGrid w:val="0"/>
              <w:spacing w:after="0"/>
              <w:rPr>
                <w:b/>
                <w:bCs/>
                <w:lang w:bidi="th-TH"/>
              </w:rPr>
            </w:pPr>
          </w:p>
        </w:tc>
        <w:tc>
          <w:tcPr>
            <w:tcW w:w="1109" w:type="dxa"/>
            <w:tcBorders>
              <w:bottom w:val="single" w:sz="4" w:space="0" w:color="auto"/>
            </w:tcBorders>
          </w:tcPr>
          <w:p w14:paraId="497525A7" w14:textId="77777777" w:rsidR="00B00668" w:rsidRPr="00AB1281" w:rsidRDefault="00B00668" w:rsidP="00B00668">
            <w:pPr>
              <w:snapToGrid w:val="0"/>
              <w:spacing w:after="0"/>
              <w:rPr>
                <w:b/>
                <w:bCs/>
                <w:lang w:bidi="th-TH"/>
              </w:rPr>
            </w:pPr>
          </w:p>
        </w:tc>
        <w:tc>
          <w:tcPr>
            <w:tcW w:w="1188" w:type="dxa"/>
            <w:tcBorders>
              <w:bottom w:val="single" w:sz="4" w:space="0" w:color="auto"/>
            </w:tcBorders>
          </w:tcPr>
          <w:p w14:paraId="2E324F7C" w14:textId="77777777" w:rsidR="00B00668" w:rsidRPr="00AB1281" w:rsidRDefault="00B00668" w:rsidP="00B00668">
            <w:pPr>
              <w:snapToGrid w:val="0"/>
              <w:spacing w:after="0"/>
              <w:rPr>
                <w:b/>
                <w:bCs/>
                <w:lang w:bidi="th-TH"/>
              </w:rPr>
            </w:pPr>
          </w:p>
        </w:tc>
        <w:tc>
          <w:tcPr>
            <w:tcW w:w="1243" w:type="dxa"/>
            <w:tcBorders>
              <w:bottom w:val="single" w:sz="4" w:space="0" w:color="auto"/>
            </w:tcBorders>
          </w:tcPr>
          <w:p w14:paraId="5B201D64" w14:textId="77777777" w:rsidR="00B00668" w:rsidRPr="00AB1281" w:rsidRDefault="00B00668" w:rsidP="00B00668">
            <w:pPr>
              <w:snapToGrid w:val="0"/>
              <w:spacing w:after="0"/>
              <w:rPr>
                <w:b/>
                <w:bCs/>
                <w:lang w:bidi="th-TH"/>
              </w:rPr>
            </w:pPr>
          </w:p>
        </w:tc>
      </w:tr>
      <w:tr w:rsidR="001E5F13" w:rsidRPr="00AB1281" w14:paraId="752C2917" w14:textId="77777777" w:rsidTr="00A86941">
        <w:trPr>
          <w:trHeight w:val="214"/>
        </w:trPr>
        <w:tc>
          <w:tcPr>
            <w:tcW w:w="3301" w:type="dxa"/>
            <w:gridSpan w:val="2"/>
          </w:tcPr>
          <w:p w14:paraId="79EFEDA9" w14:textId="7282AA81" w:rsidR="00B00668" w:rsidRPr="00AB1281" w:rsidRDefault="00B00668" w:rsidP="00B00668">
            <w:pPr>
              <w:snapToGrid w:val="0"/>
              <w:spacing w:after="0"/>
              <w:rPr>
                <w:b/>
                <w:bCs/>
                <w:lang w:bidi="th-TH"/>
              </w:rPr>
            </w:pPr>
            <w:r w:rsidRPr="00AB1281">
              <w:rPr>
                <w:b/>
                <w:color w:val="000000"/>
              </w:rPr>
              <w:t>Project monitor</w:t>
            </w:r>
            <w:r w:rsidR="00C66BC6" w:rsidRPr="00AB1281">
              <w:rPr>
                <w:b/>
                <w:color w:val="000000"/>
              </w:rPr>
              <w:t>ing</w:t>
            </w:r>
            <w:r w:rsidRPr="00AB1281">
              <w:rPr>
                <w:b/>
                <w:color w:val="000000"/>
              </w:rPr>
              <w:t xml:space="preserve"> and evaluation</w:t>
            </w:r>
          </w:p>
        </w:tc>
        <w:tc>
          <w:tcPr>
            <w:tcW w:w="1033" w:type="dxa"/>
          </w:tcPr>
          <w:p w14:paraId="047D70F2" w14:textId="77777777" w:rsidR="00B00668" w:rsidRPr="00AB1281" w:rsidRDefault="00B00668" w:rsidP="00B00668">
            <w:pPr>
              <w:snapToGrid w:val="0"/>
              <w:spacing w:after="0"/>
              <w:rPr>
                <w:b/>
                <w:bCs/>
                <w:lang w:bidi="th-TH"/>
              </w:rPr>
            </w:pPr>
          </w:p>
        </w:tc>
        <w:tc>
          <w:tcPr>
            <w:tcW w:w="1104" w:type="dxa"/>
          </w:tcPr>
          <w:p w14:paraId="5B62B3D4" w14:textId="77777777" w:rsidR="00B00668" w:rsidRPr="00AB1281" w:rsidRDefault="00B00668" w:rsidP="00B00668">
            <w:pPr>
              <w:snapToGrid w:val="0"/>
              <w:spacing w:after="0"/>
              <w:rPr>
                <w:b/>
                <w:bCs/>
                <w:lang w:bidi="th-TH"/>
              </w:rPr>
            </w:pPr>
          </w:p>
        </w:tc>
        <w:tc>
          <w:tcPr>
            <w:tcW w:w="1087" w:type="dxa"/>
          </w:tcPr>
          <w:p w14:paraId="7499A387" w14:textId="77777777" w:rsidR="00B00668" w:rsidRPr="00AB1281" w:rsidRDefault="00B00668" w:rsidP="00B00668">
            <w:pPr>
              <w:snapToGrid w:val="0"/>
              <w:spacing w:after="0"/>
              <w:rPr>
                <w:b/>
                <w:bCs/>
                <w:lang w:bidi="th-TH"/>
              </w:rPr>
            </w:pPr>
          </w:p>
        </w:tc>
        <w:tc>
          <w:tcPr>
            <w:tcW w:w="1109" w:type="dxa"/>
          </w:tcPr>
          <w:p w14:paraId="4523783D" w14:textId="77777777" w:rsidR="00B00668" w:rsidRPr="00AB1281" w:rsidRDefault="00B00668" w:rsidP="00B00668">
            <w:pPr>
              <w:snapToGrid w:val="0"/>
              <w:spacing w:after="0"/>
              <w:rPr>
                <w:b/>
                <w:bCs/>
                <w:lang w:bidi="th-TH"/>
              </w:rPr>
            </w:pPr>
          </w:p>
        </w:tc>
        <w:tc>
          <w:tcPr>
            <w:tcW w:w="1188" w:type="dxa"/>
          </w:tcPr>
          <w:p w14:paraId="7CC8A249" w14:textId="77777777" w:rsidR="00B00668" w:rsidRPr="00AB1281" w:rsidRDefault="00B00668" w:rsidP="00B00668">
            <w:pPr>
              <w:snapToGrid w:val="0"/>
              <w:spacing w:after="0"/>
              <w:rPr>
                <w:b/>
                <w:bCs/>
                <w:lang w:bidi="th-TH"/>
              </w:rPr>
            </w:pPr>
          </w:p>
        </w:tc>
        <w:tc>
          <w:tcPr>
            <w:tcW w:w="1243" w:type="dxa"/>
          </w:tcPr>
          <w:p w14:paraId="3806BA77" w14:textId="77777777" w:rsidR="00B00668" w:rsidRPr="00AB1281" w:rsidRDefault="00B00668" w:rsidP="00B00668">
            <w:pPr>
              <w:snapToGrid w:val="0"/>
              <w:spacing w:after="0"/>
              <w:rPr>
                <w:b/>
                <w:bCs/>
                <w:lang w:bidi="th-TH"/>
              </w:rPr>
            </w:pPr>
          </w:p>
        </w:tc>
      </w:tr>
      <w:tr w:rsidR="001E5F13" w:rsidRPr="00AB1281" w14:paraId="4BD75002" w14:textId="77777777" w:rsidTr="00A86941">
        <w:trPr>
          <w:trHeight w:val="214"/>
        </w:trPr>
        <w:tc>
          <w:tcPr>
            <w:tcW w:w="3301" w:type="dxa"/>
            <w:gridSpan w:val="2"/>
          </w:tcPr>
          <w:p w14:paraId="0A084BED" w14:textId="17850292" w:rsidR="00B00668" w:rsidRPr="00AB1281" w:rsidRDefault="00860361" w:rsidP="00B00668">
            <w:pPr>
              <w:snapToGrid w:val="0"/>
              <w:spacing w:after="0"/>
              <w:rPr>
                <w:b/>
                <w:bCs/>
                <w:lang w:bidi="th-TH"/>
              </w:rPr>
            </w:pPr>
            <w:r w:rsidRPr="00AB1281">
              <w:rPr>
                <w:b/>
                <w:bCs/>
                <w:lang w:bidi="th-TH"/>
              </w:rPr>
              <w:t>Administrative costs</w:t>
            </w:r>
          </w:p>
        </w:tc>
        <w:tc>
          <w:tcPr>
            <w:tcW w:w="1033" w:type="dxa"/>
          </w:tcPr>
          <w:p w14:paraId="7B556EA1" w14:textId="77777777" w:rsidR="00B00668" w:rsidRPr="00AB1281" w:rsidRDefault="00B00668" w:rsidP="00B00668">
            <w:pPr>
              <w:snapToGrid w:val="0"/>
              <w:spacing w:after="0"/>
              <w:rPr>
                <w:b/>
                <w:bCs/>
                <w:lang w:bidi="th-TH"/>
              </w:rPr>
            </w:pPr>
          </w:p>
        </w:tc>
        <w:tc>
          <w:tcPr>
            <w:tcW w:w="1104" w:type="dxa"/>
          </w:tcPr>
          <w:p w14:paraId="178204C9" w14:textId="77777777" w:rsidR="00B00668" w:rsidRPr="00AB1281" w:rsidRDefault="00B00668" w:rsidP="00B00668">
            <w:pPr>
              <w:snapToGrid w:val="0"/>
              <w:spacing w:after="0"/>
              <w:rPr>
                <w:b/>
                <w:bCs/>
                <w:lang w:bidi="th-TH"/>
              </w:rPr>
            </w:pPr>
          </w:p>
        </w:tc>
        <w:tc>
          <w:tcPr>
            <w:tcW w:w="1087" w:type="dxa"/>
          </w:tcPr>
          <w:p w14:paraId="71FE54E1" w14:textId="77777777" w:rsidR="00B00668" w:rsidRPr="00AB1281" w:rsidRDefault="00B00668" w:rsidP="00B00668">
            <w:pPr>
              <w:snapToGrid w:val="0"/>
              <w:spacing w:after="0"/>
              <w:rPr>
                <w:b/>
                <w:bCs/>
                <w:lang w:bidi="th-TH"/>
              </w:rPr>
            </w:pPr>
          </w:p>
        </w:tc>
        <w:tc>
          <w:tcPr>
            <w:tcW w:w="1109" w:type="dxa"/>
          </w:tcPr>
          <w:p w14:paraId="450B2EFA" w14:textId="77777777" w:rsidR="00B00668" w:rsidRPr="00AB1281" w:rsidRDefault="00B00668" w:rsidP="00B00668">
            <w:pPr>
              <w:snapToGrid w:val="0"/>
              <w:spacing w:after="0"/>
              <w:rPr>
                <w:b/>
                <w:bCs/>
                <w:lang w:bidi="th-TH"/>
              </w:rPr>
            </w:pPr>
          </w:p>
        </w:tc>
        <w:tc>
          <w:tcPr>
            <w:tcW w:w="1188" w:type="dxa"/>
          </w:tcPr>
          <w:p w14:paraId="591614BF" w14:textId="77777777" w:rsidR="00B00668" w:rsidRPr="00AB1281" w:rsidRDefault="00B00668" w:rsidP="00B00668">
            <w:pPr>
              <w:snapToGrid w:val="0"/>
              <w:spacing w:after="0"/>
              <w:rPr>
                <w:b/>
                <w:bCs/>
                <w:lang w:bidi="th-TH"/>
              </w:rPr>
            </w:pPr>
          </w:p>
        </w:tc>
        <w:tc>
          <w:tcPr>
            <w:tcW w:w="1243" w:type="dxa"/>
          </w:tcPr>
          <w:p w14:paraId="3F26BAC1" w14:textId="77777777" w:rsidR="00B00668" w:rsidRPr="00AB1281" w:rsidRDefault="00B00668" w:rsidP="00B00668">
            <w:pPr>
              <w:snapToGrid w:val="0"/>
              <w:spacing w:after="0"/>
              <w:rPr>
                <w:b/>
                <w:bCs/>
                <w:lang w:bidi="th-TH"/>
              </w:rPr>
            </w:pPr>
          </w:p>
        </w:tc>
      </w:tr>
      <w:tr w:rsidR="001E5F13" w:rsidRPr="00AB1281" w14:paraId="5C0EAE2D" w14:textId="77777777" w:rsidTr="00A86941">
        <w:trPr>
          <w:trHeight w:val="214"/>
        </w:trPr>
        <w:tc>
          <w:tcPr>
            <w:tcW w:w="3301" w:type="dxa"/>
            <w:gridSpan w:val="2"/>
          </w:tcPr>
          <w:p w14:paraId="1E254B06" w14:textId="77777777" w:rsidR="00B00668" w:rsidRPr="00AB1281" w:rsidRDefault="00B00668" w:rsidP="00B00668">
            <w:pPr>
              <w:snapToGrid w:val="0"/>
              <w:spacing w:after="0"/>
              <w:rPr>
                <w:b/>
                <w:bCs/>
                <w:lang w:bidi="th-TH"/>
              </w:rPr>
            </w:pPr>
            <w:r w:rsidRPr="00AB1281">
              <w:rPr>
                <w:b/>
                <w:bCs/>
                <w:lang w:bidi="th-TH"/>
              </w:rPr>
              <w:t xml:space="preserve">Others </w:t>
            </w:r>
          </w:p>
        </w:tc>
        <w:tc>
          <w:tcPr>
            <w:tcW w:w="1033" w:type="dxa"/>
          </w:tcPr>
          <w:p w14:paraId="17BBE70B" w14:textId="77777777" w:rsidR="00B00668" w:rsidRPr="00AB1281" w:rsidRDefault="00B00668" w:rsidP="00B00668">
            <w:pPr>
              <w:snapToGrid w:val="0"/>
              <w:spacing w:after="0"/>
              <w:rPr>
                <w:b/>
                <w:bCs/>
                <w:lang w:bidi="th-TH"/>
              </w:rPr>
            </w:pPr>
          </w:p>
        </w:tc>
        <w:tc>
          <w:tcPr>
            <w:tcW w:w="1104" w:type="dxa"/>
          </w:tcPr>
          <w:p w14:paraId="1E9B5DE0" w14:textId="77777777" w:rsidR="00B00668" w:rsidRPr="00AB1281" w:rsidRDefault="00B00668" w:rsidP="00B00668">
            <w:pPr>
              <w:snapToGrid w:val="0"/>
              <w:spacing w:after="0"/>
              <w:rPr>
                <w:b/>
                <w:bCs/>
                <w:lang w:bidi="th-TH"/>
              </w:rPr>
            </w:pPr>
          </w:p>
        </w:tc>
        <w:tc>
          <w:tcPr>
            <w:tcW w:w="1087" w:type="dxa"/>
          </w:tcPr>
          <w:p w14:paraId="496D1BCA" w14:textId="77777777" w:rsidR="00B00668" w:rsidRPr="00AB1281" w:rsidRDefault="00B00668" w:rsidP="00B00668">
            <w:pPr>
              <w:snapToGrid w:val="0"/>
              <w:spacing w:after="0"/>
              <w:rPr>
                <w:b/>
                <w:bCs/>
                <w:lang w:bidi="th-TH"/>
              </w:rPr>
            </w:pPr>
          </w:p>
        </w:tc>
        <w:tc>
          <w:tcPr>
            <w:tcW w:w="1109" w:type="dxa"/>
          </w:tcPr>
          <w:p w14:paraId="79CFDDCF" w14:textId="77777777" w:rsidR="00B00668" w:rsidRPr="00AB1281" w:rsidRDefault="00B00668" w:rsidP="00B00668">
            <w:pPr>
              <w:snapToGrid w:val="0"/>
              <w:spacing w:after="0"/>
              <w:rPr>
                <w:b/>
                <w:bCs/>
                <w:lang w:bidi="th-TH"/>
              </w:rPr>
            </w:pPr>
          </w:p>
        </w:tc>
        <w:tc>
          <w:tcPr>
            <w:tcW w:w="1188" w:type="dxa"/>
          </w:tcPr>
          <w:p w14:paraId="367D4EB4" w14:textId="77777777" w:rsidR="00B00668" w:rsidRPr="00AB1281" w:rsidRDefault="00B00668" w:rsidP="00B00668">
            <w:pPr>
              <w:snapToGrid w:val="0"/>
              <w:spacing w:after="0"/>
              <w:rPr>
                <w:b/>
                <w:bCs/>
                <w:lang w:bidi="th-TH"/>
              </w:rPr>
            </w:pPr>
          </w:p>
        </w:tc>
        <w:tc>
          <w:tcPr>
            <w:tcW w:w="1243" w:type="dxa"/>
          </w:tcPr>
          <w:p w14:paraId="004116A7" w14:textId="77777777" w:rsidR="00B00668" w:rsidRPr="00AB1281" w:rsidRDefault="00B00668" w:rsidP="00B00668">
            <w:pPr>
              <w:snapToGrid w:val="0"/>
              <w:spacing w:after="0"/>
              <w:rPr>
                <w:b/>
                <w:bCs/>
                <w:lang w:bidi="th-TH"/>
              </w:rPr>
            </w:pPr>
          </w:p>
        </w:tc>
      </w:tr>
      <w:tr w:rsidR="001E5F13" w:rsidRPr="00AB1281" w14:paraId="6C6E26A4" w14:textId="77777777" w:rsidTr="00A86941">
        <w:trPr>
          <w:trHeight w:val="70"/>
        </w:trPr>
        <w:tc>
          <w:tcPr>
            <w:tcW w:w="3301" w:type="dxa"/>
            <w:gridSpan w:val="2"/>
          </w:tcPr>
          <w:p w14:paraId="3A3CE651" w14:textId="77777777" w:rsidR="00B00668" w:rsidRPr="00AB1281" w:rsidRDefault="00B00668" w:rsidP="00B00668">
            <w:pPr>
              <w:snapToGrid w:val="0"/>
              <w:spacing w:after="0"/>
              <w:rPr>
                <w:b/>
                <w:bCs/>
                <w:lang w:bidi="th-TH"/>
              </w:rPr>
            </w:pPr>
            <w:r w:rsidRPr="00AB1281">
              <w:rPr>
                <w:b/>
                <w:bCs/>
                <w:lang w:bidi="th-TH"/>
              </w:rPr>
              <w:t xml:space="preserve">Total </w:t>
            </w:r>
          </w:p>
        </w:tc>
        <w:tc>
          <w:tcPr>
            <w:tcW w:w="1033" w:type="dxa"/>
          </w:tcPr>
          <w:p w14:paraId="4D5C7DDA" w14:textId="77777777" w:rsidR="00B00668" w:rsidRPr="00AB1281" w:rsidRDefault="00B00668" w:rsidP="00B00668">
            <w:pPr>
              <w:snapToGrid w:val="0"/>
              <w:spacing w:after="0"/>
              <w:rPr>
                <w:b/>
                <w:bCs/>
                <w:lang w:bidi="th-TH"/>
              </w:rPr>
            </w:pPr>
          </w:p>
        </w:tc>
        <w:tc>
          <w:tcPr>
            <w:tcW w:w="1104" w:type="dxa"/>
          </w:tcPr>
          <w:p w14:paraId="7054F886" w14:textId="77777777" w:rsidR="00B00668" w:rsidRPr="00AB1281" w:rsidRDefault="00B00668" w:rsidP="00B00668">
            <w:pPr>
              <w:snapToGrid w:val="0"/>
              <w:spacing w:after="0"/>
              <w:rPr>
                <w:b/>
                <w:bCs/>
                <w:lang w:bidi="th-TH"/>
              </w:rPr>
            </w:pPr>
          </w:p>
        </w:tc>
        <w:tc>
          <w:tcPr>
            <w:tcW w:w="1087" w:type="dxa"/>
          </w:tcPr>
          <w:p w14:paraId="06CF0ED7" w14:textId="77777777" w:rsidR="00B00668" w:rsidRPr="00AB1281" w:rsidRDefault="00B00668" w:rsidP="00B00668">
            <w:pPr>
              <w:snapToGrid w:val="0"/>
              <w:spacing w:after="0"/>
              <w:rPr>
                <w:b/>
                <w:bCs/>
                <w:lang w:bidi="th-TH"/>
              </w:rPr>
            </w:pPr>
          </w:p>
        </w:tc>
        <w:tc>
          <w:tcPr>
            <w:tcW w:w="1109" w:type="dxa"/>
          </w:tcPr>
          <w:p w14:paraId="5078FFC8" w14:textId="77777777" w:rsidR="00B00668" w:rsidRPr="00AB1281" w:rsidRDefault="00B00668" w:rsidP="00B00668">
            <w:pPr>
              <w:snapToGrid w:val="0"/>
              <w:spacing w:after="0"/>
              <w:rPr>
                <w:b/>
                <w:bCs/>
                <w:lang w:bidi="th-TH"/>
              </w:rPr>
            </w:pPr>
          </w:p>
        </w:tc>
        <w:tc>
          <w:tcPr>
            <w:tcW w:w="1188" w:type="dxa"/>
          </w:tcPr>
          <w:p w14:paraId="4CF985E7" w14:textId="77777777" w:rsidR="00B00668" w:rsidRPr="00AB1281" w:rsidRDefault="00B00668" w:rsidP="00B00668">
            <w:pPr>
              <w:snapToGrid w:val="0"/>
              <w:spacing w:after="0"/>
              <w:rPr>
                <w:b/>
                <w:bCs/>
                <w:lang w:bidi="th-TH"/>
              </w:rPr>
            </w:pPr>
          </w:p>
        </w:tc>
        <w:tc>
          <w:tcPr>
            <w:tcW w:w="1243" w:type="dxa"/>
          </w:tcPr>
          <w:p w14:paraId="1B92DE7D" w14:textId="77777777" w:rsidR="00B00668" w:rsidRPr="00AB1281" w:rsidRDefault="00B00668" w:rsidP="00B00668">
            <w:pPr>
              <w:snapToGrid w:val="0"/>
              <w:spacing w:after="0"/>
              <w:rPr>
                <w:b/>
                <w:bCs/>
                <w:lang w:bidi="th-TH"/>
              </w:rPr>
            </w:pPr>
          </w:p>
        </w:tc>
      </w:tr>
    </w:tbl>
    <w:p w14:paraId="31B1E546" w14:textId="77777777" w:rsidR="00B00668" w:rsidRPr="00AB1281" w:rsidRDefault="00B00668" w:rsidP="00B00668">
      <w:pPr>
        <w:rPr>
          <w:rFonts w:eastAsia="SimHei" w:cs="Arial"/>
          <w:b/>
          <w:bCs/>
        </w:rPr>
      </w:pPr>
    </w:p>
    <w:p w14:paraId="5D671BF5" w14:textId="77777777" w:rsidR="00B00668" w:rsidRPr="00AB1281" w:rsidRDefault="00B00668" w:rsidP="008E3F85">
      <w:pPr>
        <w:pStyle w:val="ListParagraph"/>
        <w:numPr>
          <w:ilvl w:val="0"/>
          <w:numId w:val="20"/>
        </w:numPr>
        <w:spacing w:before="120" w:after="120" w:line="240" w:lineRule="auto"/>
        <w:rPr>
          <w:rFonts w:eastAsia="SimHei" w:cs="Arial"/>
          <w:b/>
          <w:bCs/>
        </w:rPr>
      </w:pPr>
      <w:r w:rsidRPr="00AB1281">
        <w:rPr>
          <w:rFonts w:eastAsia="SimHei" w:cs="Arial"/>
          <w:b/>
          <w:bCs/>
        </w:rPr>
        <w:t>Other considerations of the proposed project</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6"/>
        <w:gridCol w:w="7949"/>
      </w:tblGrid>
      <w:tr w:rsidR="00B00668" w:rsidRPr="00AB1281" w14:paraId="49D34AC9" w14:textId="77777777" w:rsidTr="008C071D">
        <w:trPr>
          <w:trHeight w:val="1457"/>
        </w:trPr>
        <w:tc>
          <w:tcPr>
            <w:tcW w:w="2116" w:type="dxa"/>
            <w:vAlign w:val="center"/>
          </w:tcPr>
          <w:p w14:paraId="57A87D5D" w14:textId="77777777" w:rsidR="00B00668" w:rsidRPr="00AB1281" w:rsidRDefault="00B00668" w:rsidP="00B00668">
            <w:pPr>
              <w:rPr>
                <w:rFonts w:eastAsia="SimHei" w:cs="Arial"/>
                <w:bCs/>
              </w:rPr>
            </w:pPr>
            <w:r w:rsidRPr="00AB1281">
              <w:rPr>
                <w:rFonts w:eastAsia="SimHei" w:cs="Arial"/>
                <w:bCs/>
              </w:rPr>
              <w:t>Plan to communication and Knowledge Management</w:t>
            </w:r>
          </w:p>
          <w:p w14:paraId="75DE402F" w14:textId="77777777" w:rsidR="00B00668" w:rsidRPr="00AB1281" w:rsidRDefault="00B00668" w:rsidP="00B00668">
            <w:pPr>
              <w:rPr>
                <w:rFonts w:eastAsia="SimHei" w:cs="Arial"/>
                <w:bCs/>
              </w:rPr>
            </w:pPr>
          </w:p>
        </w:tc>
        <w:tc>
          <w:tcPr>
            <w:tcW w:w="7949" w:type="dxa"/>
          </w:tcPr>
          <w:p w14:paraId="6A513E63" w14:textId="77777777" w:rsidR="00B00668" w:rsidRPr="00AB1281" w:rsidRDefault="00B00668" w:rsidP="00B00668">
            <w:pPr>
              <w:snapToGrid w:val="0"/>
              <w:rPr>
                <w:rFonts w:eastAsia="SimHei" w:cs="Arial"/>
                <w:bCs/>
              </w:rPr>
            </w:pPr>
            <w:r w:rsidRPr="00AB1281">
              <w:rPr>
                <w:rFonts w:cs="Arial"/>
                <w:bCs/>
                <w:i/>
              </w:rPr>
              <w:t>Describe how you plan to capture, share and disseminate the knowledge, lessons learned and good practices.</w:t>
            </w:r>
          </w:p>
        </w:tc>
      </w:tr>
      <w:tr w:rsidR="00B00668" w:rsidRPr="00AB1281" w14:paraId="52744835" w14:textId="77777777" w:rsidTr="008C071D">
        <w:trPr>
          <w:trHeight w:val="1475"/>
        </w:trPr>
        <w:tc>
          <w:tcPr>
            <w:tcW w:w="2116" w:type="dxa"/>
            <w:vAlign w:val="center"/>
          </w:tcPr>
          <w:p w14:paraId="49E8CD4C" w14:textId="77777777" w:rsidR="00B00668" w:rsidRPr="00AB1281" w:rsidRDefault="00B00668" w:rsidP="00B00668">
            <w:pPr>
              <w:rPr>
                <w:rFonts w:eastAsia="SimHei" w:cs="Arial"/>
                <w:bCs/>
              </w:rPr>
            </w:pPr>
            <w:r w:rsidRPr="00AB1281">
              <w:rPr>
                <w:rFonts w:eastAsia="SimHei" w:cs="Arial"/>
                <w:bCs/>
              </w:rPr>
              <w:t>Plan to ensure participation of women, youth and indigenous people</w:t>
            </w:r>
          </w:p>
          <w:p w14:paraId="0318B301" w14:textId="77777777" w:rsidR="00B00668" w:rsidRPr="00AB1281" w:rsidRDefault="00B00668" w:rsidP="00B00668">
            <w:pPr>
              <w:rPr>
                <w:rFonts w:eastAsia="SimHei" w:cs="Arial"/>
                <w:bCs/>
              </w:rPr>
            </w:pPr>
          </w:p>
          <w:p w14:paraId="6597F165" w14:textId="77777777" w:rsidR="00B00668" w:rsidRPr="00AB1281" w:rsidRDefault="00B00668" w:rsidP="00B00668">
            <w:pPr>
              <w:rPr>
                <w:rFonts w:eastAsia="SimHei" w:cs="Arial"/>
                <w:bCs/>
              </w:rPr>
            </w:pPr>
          </w:p>
        </w:tc>
        <w:tc>
          <w:tcPr>
            <w:tcW w:w="7949" w:type="dxa"/>
          </w:tcPr>
          <w:p w14:paraId="1114AD34" w14:textId="77777777" w:rsidR="00B00668" w:rsidRPr="00AB1281" w:rsidRDefault="00B00668" w:rsidP="00B00668">
            <w:pPr>
              <w:snapToGrid w:val="0"/>
              <w:rPr>
                <w:rFonts w:cs="Arial"/>
                <w:bCs/>
                <w:i/>
              </w:rPr>
            </w:pPr>
            <w:r w:rsidRPr="00AB1281">
              <w:rPr>
                <w:rFonts w:cs="Arial"/>
                <w:bCs/>
                <w:i/>
              </w:rPr>
              <w:t>Describe how the project takes into consideration the roles and needs of women, youth and indigenous people, and how this project will enhance their capacities and empower them to bring benefits to this project.</w:t>
            </w:r>
          </w:p>
          <w:p w14:paraId="61455185" w14:textId="77777777" w:rsidR="00B00668" w:rsidRPr="00AB1281" w:rsidRDefault="00B00668" w:rsidP="00B00668">
            <w:pPr>
              <w:spacing w:after="200"/>
              <w:rPr>
                <w:b/>
                <w:bCs/>
                <w:lang w:bidi="th-TH"/>
              </w:rPr>
            </w:pPr>
          </w:p>
          <w:p w14:paraId="3B554CE9" w14:textId="77777777" w:rsidR="00B00668" w:rsidRPr="00AB1281" w:rsidRDefault="00B00668" w:rsidP="00B00668">
            <w:pPr>
              <w:snapToGrid w:val="0"/>
              <w:rPr>
                <w:rFonts w:cs="Arial"/>
                <w:bCs/>
                <w:i/>
              </w:rPr>
            </w:pPr>
          </w:p>
        </w:tc>
      </w:tr>
    </w:tbl>
    <w:p w14:paraId="5202F09F" w14:textId="3008D5DF" w:rsidR="00B00668" w:rsidRPr="00AB1281" w:rsidRDefault="00B00668" w:rsidP="00B00668">
      <w:pPr>
        <w:rPr>
          <w:rFonts w:eastAsia="SimHei" w:cs="Arial"/>
          <w:b/>
          <w:bCs/>
        </w:rPr>
      </w:pPr>
    </w:p>
    <w:p w14:paraId="07727C54" w14:textId="77777777" w:rsidR="00B00668" w:rsidRPr="00AB1281" w:rsidRDefault="00B00668" w:rsidP="008E3F85">
      <w:pPr>
        <w:pStyle w:val="ListParagraph"/>
        <w:numPr>
          <w:ilvl w:val="0"/>
          <w:numId w:val="20"/>
        </w:numPr>
        <w:spacing w:before="120" w:after="120" w:line="240" w:lineRule="auto"/>
        <w:rPr>
          <w:rFonts w:eastAsia="SimHei" w:cs="Arial"/>
          <w:b/>
          <w:bCs/>
        </w:rPr>
      </w:pPr>
      <w:r w:rsidRPr="00AB1281">
        <w:rPr>
          <w:rFonts w:eastAsia="SimHei" w:cs="Arial"/>
          <w:b/>
          <w:bCs/>
        </w:rPr>
        <w:t>Project Quality and Risk Control</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3"/>
      </w:tblGrid>
      <w:tr w:rsidR="00B00668" w:rsidRPr="00AB1281" w14:paraId="18CFAA1E" w14:textId="77777777" w:rsidTr="00B00668">
        <w:trPr>
          <w:trHeight w:val="3617"/>
        </w:trPr>
        <w:tc>
          <w:tcPr>
            <w:tcW w:w="9923" w:type="dxa"/>
          </w:tcPr>
          <w:p w14:paraId="4E186461" w14:textId="77777777" w:rsidR="00B00668" w:rsidRPr="00AB1281" w:rsidRDefault="00B00668" w:rsidP="00B00668">
            <w:pPr>
              <w:snapToGrid w:val="0"/>
              <w:rPr>
                <w:rFonts w:cs="Arial"/>
                <w:bCs/>
                <w:i/>
                <w:lang w:bidi="th-TH"/>
              </w:rPr>
            </w:pPr>
            <w:r w:rsidRPr="00AB1281">
              <w:rPr>
                <w:rFonts w:eastAsia="SimHei" w:cs="Arial"/>
                <w:bCs/>
                <w:i/>
              </w:rPr>
              <w:t>Problems and issues are common in any project implementation. These risk factors should include both internal factors and external factors. Would there be any which are discernible to emerge during project duration? If so, please give a brief solution/prevention to minimize the risk.</w:t>
            </w:r>
          </w:p>
        </w:tc>
      </w:tr>
    </w:tbl>
    <w:p w14:paraId="71BE024F" w14:textId="5AF24733" w:rsidR="00B00668" w:rsidRPr="00AB1281" w:rsidRDefault="00B00668" w:rsidP="00B00668">
      <w:pPr>
        <w:rPr>
          <w:rFonts w:eastAsia="SimHei" w:cs="Arial"/>
          <w:b/>
          <w:bCs/>
        </w:rPr>
      </w:pPr>
    </w:p>
    <w:tbl>
      <w:tblPr>
        <w:tblpPr w:leftFromText="180" w:rightFromText="180" w:vertAnchor="page" w:horzAnchor="margin" w:tblpY="1787"/>
        <w:tblW w:w="10250" w:type="dxa"/>
        <w:tblLook w:val="04A0" w:firstRow="1" w:lastRow="0" w:firstColumn="1" w:lastColumn="0" w:noHBand="0" w:noVBand="1"/>
      </w:tblPr>
      <w:tblGrid>
        <w:gridCol w:w="1362"/>
        <w:gridCol w:w="1960"/>
        <w:gridCol w:w="1960"/>
        <w:gridCol w:w="400"/>
        <w:gridCol w:w="400"/>
        <w:gridCol w:w="400"/>
        <w:gridCol w:w="400"/>
        <w:gridCol w:w="400"/>
        <w:gridCol w:w="400"/>
        <w:gridCol w:w="400"/>
        <w:gridCol w:w="400"/>
        <w:gridCol w:w="400"/>
        <w:gridCol w:w="456"/>
        <w:gridCol w:w="456"/>
        <w:gridCol w:w="456"/>
      </w:tblGrid>
      <w:tr w:rsidR="008E3F85" w:rsidRPr="00AB1281" w14:paraId="12DFC025" w14:textId="77777777" w:rsidTr="008E3F85">
        <w:trPr>
          <w:trHeight w:val="300"/>
        </w:trPr>
        <w:tc>
          <w:tcPr>
            <w:tcW w:w="5282" w:type="dxa"/>
            <w:gridSpan w:val="3"/>
            <w:tcBorders>
              <w:top w:val="nil"/>
              <w:left w:val="nil"/>
              <w:bottom w:val="nil"/>
              <w:right w:val="nil"/>
            </w:tcBorders>
            <w:shd w:val="clear" w:color="auto" w:fill="auto"/>
            <w:noWrap/>
            <w:hideMark/>
          </w:tcPr>
          <w:p w14:paraId="1B5D0E94" w14:textId="77777777" w:rsidR="008E3F85" w:rsidRPr="00AB1281" w:rsidRDefault="008E3F85" w:rsidP="008E3F85">
            <w:pPr>
              <w:pStyle w:val="ListParagraph"/>
              <w:numPr>
                <w:ilvl w:val="0"/>
                <w:numId w:val="20"/>
              </w:numPr>
              <w:rPr>
                <w:b/>
                <w:lang w:val="en-GB" w:eastAsia="en-GB"/>
              </w:rPr>
            </w:pPr>
            <w:r w:rsidRPr="00AB1281">
              <w:rPr>
                <w:b/>
                <w:lang w:val="en-GB" w:eastAsia="en-GB"/>
              </w:rPr>
              <w:t>Implementation and Monitoring Plan</w:t>
            </w:r>
          </w:p>
        </w:tc>
        <w:tc>
          <w:tcPr>
            <w:tcW w:w="400" w:type="dxa"/>
            <w:tcBorders>
              <w:top w:val="nil"/>
              <w:left w:val="nil"/>
              <w:bottom w:val="nil"/>
              <w:right w:val="nil"/>
            </w:tcBorders>
            <w:shd w:val="clear" w:color="auto" w:fill="auto"/>
            <w:hideMark/>
          </w:tcPr>
          <w:p w14:paraId="5C04F5E4" w14:textId="77777777" w:rsidR="008E3F85" w:rsidRPr="00AB1281" w:rsidRDefault="008E3F85" w:rsidP="008E3F85">
            <w:pPr>
              <w:rPr>
                <w:lang w:val="en-GB" w:eastAsia="en-GB"/>
              </w:rPr>
            </w:pPr>
          </w:p>
        </w:tc>
        <w:tc>
          <w:tcPr>
            <w:tcW w:w="400" w:type="dxa"/>
            <w:tcBorders>
              <w:top w:val="nil"/>
              <w:left w:val="nil"/>
              <w:bottom w:val="nil"/>
              <w:right w:val="nil"/>
            </w:tcBorders>
            <w:shd w:val="clear" w:color="auto" w:fill="auto"/>
            <w:hideMark/>
          </w:tcPr>
          <w:p w14:paraId="455A1986" w14:textId="77777777" w:rsidR="008E3F85" w:rsidRPr="00AB1281" w:rsidRDefault="008E3F85" w:rsidP="008E3F85">
            <w:pPr>
              <w:rPr>
                <w:lang w:val="en-GB" w:eastAsia="en-GB"/>
              </w:rPr>
            </w:pPr>
          </w:p>
        </w:tc>
        <w:tc>
          <w:tcPr>
            <w:tcW w:w="400" w:type="dxa"/>
            <w:tcBorders>
              <w:top w:val="nil"/>
              <w:left w:val="nil"/>
              <w:bottom w:val="nil"/>
              <w:right w:val="nil"/>
            </w:tcBorders>
            <w:shd w:val="clear" w:color="auto" w:fill="auto"/>
            <w:hideMark/>
          </w:tcPr>
          <w:p w14:paraId="2C920086" w14:textId="77777777" w:rsidR="008E3F85" w:rsidRPr="00AB1281" w:rsidRDefault="008E3F85" w:rsidP="008E3F85">
            <w:pPr>
              <w:rPr>
                <w:lang w:val="en-GB" w:eastAsia="en-GB"/>
              </w:rPr>
            </w:pPr>
          </w:p>
        </w:tc>
        <w:tc>
          <w:tcPr>
            <w:tcW w:w="400" w:type="dxa"/>
            <w:tcBorders>
              <w:top w:val="nil"/>
              <w:left w:val="nil"/>
              <w:bottom w:val="nil"/>
              <w:right w:val="nil"/>
            </w:tcBorders>
            <w:shd w:val="clear" w:color="auto" w:fill="auto"/>
            <w:hideMark/>
          </w:tcPr>
          <w:p w14:paraId="782ADC28" w14:textId="77777777" w:rsidR="008E3F85" w:rsidRPr="00AB1281" w:rsidRDefault="008E3F85" w:rsidP="008E3F85">
            <w:pPr>
              <w:rPr>
                <w:lang w:val="en-GB" w:eastAsia="en-GB"/>
              </w:rPr>
            </w:pPr>
          </w:p>
        </w:tc>
        <w:tc>
          <w:tcPr>
            <w:tcW w:w="400" w:type="dxa"/>
            <w:tcBorders>
              <w:top w:val="nil"/>
              <w:left w:val="nil"/>
              <w:bottom w:val="nil"/>
              <w:right w:val="nil"/>
            </w:tcBorders>
            <w:shd w:val="clear" w:color="auto" w:fill="auto"/>
            <w:hideMark/>
          </w:tcPr>
          <w:p w14:paraId="1F4CF5AD" w14:textId="77777777" w:rsidR="008E3F85" w:rsidRPr="00AB1281" w:rsidRDefault="008E3F85" w:rsidP="008E3F85">
            <w:pPr>
              <w:rPr>
                <w:lang w:val="en-GB" w:eastAsia="en-GB"/>
              </w:rPr>
            </w:pPr>
          </w:p>
        </w:tc>
        <w:tc>
          <w:tcPr>
            <w:tcW w:w="400" w:type="dxa"/>
            <w:tcBorders>
              <w:top w:val="nil"/>
              <w:left w:val="nil"/>
              <w:bottom w:val="nil"/>
              <w:right w:val="nil"/>
            </w:tcBorders>
            <w:shd w:val="clear" w:color="auto" w:fill="auto"/>
            <w:hideMark/>
          </w:tcPr>
          <w:p w14:paraId="6679AD29" w14:textId="77777777" w:rsidR="008E3F85" w:rsidRPr="00AB1281" w:rsidRDefault="008E3F85" w:rsidP="008E3F85">
            <w:pPr>
              <w:rPr>
                <w:lang w:val="en-GB" w:eastAsia="en-GB"/>
              </w:rPr>
            </w:pPr>
          </w:p>
        </w:tc>
        <w:tc>
          <w:tcPr>
            <w:tcW w:w="400" w:type="dxa"/>
            <w:tcBorders>
              <w:top w:val="nil"/>
              <w:left w:val="nil"/>
              <w:bottom w:val="nil"/>
              <w:right w:val="nil"/>
            </w:tcBorders>
            <w:shd w:val="clear" w:color="auto" w:fill="auto"/>
            <w:hideMark/>
          </w:tcPr>
          <w:p w14:paraId="64F4EA64" w14:textId="77777777" w:rsidR="008E3F85" w:rsidRPr="00AB1281" w:rsidRDefault="008E3F85" w:rsidP="008E3F85">
            <w:pPr>
              <w:rPr>
                <w:lang w:val="en-GB" w:eastAsia="en-GB"/>
              </w:rPr>
            </w:pPr>
          </w:p>
        </w:tc>
        <w:tc>
          <w:tcPr>
            <w:tcW w:w="400" w:type="dxa"/>
            <w:tcBorders>
              <w:top w:val="nil"/>
              <w:left w:val="nil"/>
              <w:bottom w:val="nil"/>
              <w:right w:val="nil"/>
            </w:tcBorders>
            <w:shd w:val="clear" w:color="auto" w:fill="auto"/>
            <w:hideMark/>
          </w:tcPr>
          <w:p w14:paraId="22D0D8C5" w14:textId="77777777" w:rsidR="008E3F85" w:rsidRPr="00AB1281" w:rsidRDefault="008E3F85" w:rsidP="008E3F85">
            <w:pPr>
              <w:rPr>
                <w:lang w:val="en-GB" w:eastAsia="en-GB"/>
              </w:rPr>
            </w:pPr>
          </w:p>
        </w:tc>
        <w:tc>
          <w:tcPr>
            <w:tcW w:w="400" w:type="dxa"/>
            <w:tcBorders>
              <w:top w:val="nil"/>
              <w:left w:val="nil"/>
              <w:bottom w:val="nil"/>
              <w:right w:val="nil"/>
            </w:tcBorders>
            <w:shd w:val="clear" w:color="auto" w:fill="auto"/>
            <w:hideMark/>
          </w:tcPr>
          <w:p w14:paraId="4118BA42" w14:textId="77777777" w:rsidR="008E3F85" w:rsidRPr="00AB1281" w:rsidRDefault="008E3F85" w:rsidP="008E3F85">
            <w:pPr>
              <w:rPr>
                <w:lang w:val="en-GB" w:eastAsia="en-GB"/>
              </w:rPr>
            </w:pPr>
          </w:p>
        </w:tc>
        <w:tc>
          <w:tcPr>
            <w:tcW w:w="456" w:type="dxa"/>
            <w:tcBorders>
              <w:top w:val="nil"/>
              <w:left w:val="nil"/>
              <w:bottom w:val="nil"/>
              <w:right w:val="nil"/>
            </w:tcBorders>
            <w:shd w:val="clear" w:color="auto" w:fill="auto"/>
            <w:hideMark/>
          </w:tcPr>
          <w:p w14:paraId="6CAE54C2" w14:textId="77777777" w:rsidR="008E3F85" w:rsidRPr="00AB1281" w:rsidRDefault="008E3F85" w:rsidP="008E3F85">
            <w:pPr>
              <w:rPr>
                <w:lang w:val="en-GB" w:eastAsia="en-GB"/>
              </w:rPr>
            </w:pPr>
          </w:p>
        </w:tc>
        <w:tc>
          <w:tcPr>
            <w:tcW w:w="456" w:type="dxa"/>
            <w:tcBorders>
              <w:top w:val="nil"/>
              <w:left w:val="nil"/>
              <w:bottom w:val="nil"/>
              <w:right w:val="nil"/>
            </w:tcBorders>
            <w:shd w:val="clear" w:color="auto" w:fill="auto"/>
            <w:hideMark/>
          </w:tcPr>
          <w:p w14:paraId="76F68E0F" w14:textId="77777777" w:rsidR="008E3F85" w:rsidRPr="00AB1281" w:rsidRDefault="008E3F85" w:rsidP="008E3F85">
            <w:pPr>
              <w:rPr>
                <w:lang w:val="en-GB" w:eastAsia="en-GB"/>
              </w:rPr>
            </w:pPr>
          </w:p>
        </w:tc>
        <w:tc>
          <w:tcPr>
            <w:tcW w:w="456" w:type="dxa"/>
            <w:tcBorders>
              <w:top w:val="nil"/>
              <w:left w:val="nil"/>
              <w:bottom w:val="nil"/>
              <w:right w:val="nil"/>
            </w:tcBorders>
            <w:shd w:val="clear" w:color="auto" w:fill="auto"/>
            <w:hideMark/>
          </w:tcPr>
          <w:p w14:paraId="6BB4D1C1" w14:textId="77777777" w:rsidR="008E3F85" w:rsidRPr="00AB1281" w:rsidRDefault="008E3F85" w:rsidP="008E3F85">
            <w:pPr>
              <w:rPr>
                <w:lang w:val="en-GB" w:eastAsia="en-GB"/>
              </w:rPr>
            </w:pPr>
          </w:p>
        </w:tc>
      </w:tr>
      <w:tr w:rsidR="008E3F85" w:rsidRPr="00AB1281" w14:paraId="1A33E7F2" w14:textId="77777777" w:rsidTr="008E3F85">
        <w:trPr>
          <w:trHeight w:val="300"/>
        </w:trPr>
        <w:tc>
          <w:tcPr>
            <w:tcW w:w="3322"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2CDAF5A1" w14:textId="77777777" w:rsidR="008E3F85" w:rsidRPr="00AB1281" w:rsidRDefault="008E3F85" w:rsidP="008E3F85">
            <w:pPr>
              <w:rPr>
                <w:lang w:val="en-GB" w:eastAsia="en-GB"/>
              </w:rPr>
            </w:pPr>
            <w:r w:rsidRPr="00AB1281">
              <w:rPr>
                <w:lang w:val="en-GB" w:eastAsia="en-GB"/>
              </w:rPr>
              <w:t>Project No:</w:t>
            </w:r>
          </w:p>
        </w:tc>
        <w:tc>
          <w:tcPr>
            <w:tcW w:w="6928" w:type="dxa"/>
            <w:gridSpan w:val="13"/>
            <w:tcBorders>
              <w:top w:val="single" w:sz="4" w:space="0" w:color="auto"/>
              <w:left w:val="nil"/>
              <w:bottom w:val="single" w:sz="4" w:space="0" w:color="auto"/>
              <w:right w:val="single" w:sz="4" w:space="0" w:color="000000"/>
            </w:tcBorders>
            <w:shd w:val="clear" w:color="auto" w:fill="auto"/>
            <w:hideMark/>
          </w:tcPr>
          <w:p w14:paraId="670DDF14" w14:textId="77777777" w:rsidR="008E3F85" w:rsidRPr="00AB1281" w:rsidRDefault="008E3F85" w:rsidP="008E3F85">
            <w:pPr>
              <w:rPr>
                <w:lang w:val="en-GB" w:eastAsia="en-GB"/>
              </w:rPr>
            </w:pPr>
            <w:r w:rsidRPr="00AB1281">
              <w:rPr>
                <w:lang w:val="en-GB" w:eastAsia="en-GB"/>
              </w:rPr>
              <w:t>Project Name:</w:t>
            </w:r>
          </w:p>
        </w:tc>
      </w:tr>
      <w:tr w:rsidR="008E3F85" w:rsidRPr="00AB1281" w14:paraId="00A6A7CD" w14:textId="77777777" w:rsidTr="008E3F85">
        <w:trPr>
          <w:trHeight w:val="300"/>
        </w:trPr>
        <w:tc>
          <w:tcPr>
            <w:tcW w:w="10250" w:type="dxa"/>
            <w:gridSpan w:val="15"/>
            <w:tcBorders>
              <w:top w:val="single" w:sz="4" w:space="0" w:color="auto"/>
              <w:left w:val="single" w:sz="4" w:space="0" w:color="auto"/>
              <w:bottom w:val="single" w:sz="4" w:space="0" w:color="auto"/>
              <w:right w:val="single" w:sz="4" w:space="0" w:color="000000"/>
            </w:tcBorders>
            <w:shd w:val="clear" w:color="auto" w:fill="auto"/>
            <w:noWrap/>
            <w:hideMark/>
          </w:tcPr>
          <w:p w14:paraId="5455F50C" w14:textId="77777777" w:rsidR="008E3F85" w:rsidRPr="00AB1281" w:rsidRDefault="008E3F85" w:rsidP="008E3F85">
            <w:pPr>
              <w:rPr>
                <w:lang w:val="en-GB" w:eastAsia="en-GB"/>
              </w:rPr>
            </w:pPr>
            <w:r w:rsidRPr="00AB1281">
              <w:rPr>
                <w:lang w:val="en-GB" w:eastAsia="en-GB"/>
              </w:rPr>
              <w:t>Name of Grant Recipient:</w:t>
            </w:r>
          </w:p>
        </w:tc>
      </w:tr>
      <w:tr w:rsidR="008E3F85" w:rsidRPr="00AB1281" w14:paraId="125ECA0C" w14:textId="77777777" w:rsidTr="008E3F85">
        <w:trPr>
          <w:trHeight w:val="615"/>
        </w:trPr>
        <w:tc>
          <w:tcPr>
            <w:tcW w:w="10250" w:type="dxa"/>
            <w:gridSpan w:val="15"/>
            <w:tcBorders>
              <w:top w:val="single" w:sz="4" w:space="0" w:color="auto"/>
              <w:left w:val="single" w:sz="4" w:space="0" w:color="auto"/>
              <w:bottom w:val="single" w:sz="4" w:space="0" w:color="auto"/>
              <w:right w:val="single" w:sz="4" w:space="0" w:color="000000"/>
            </w:tcBorders>
            <w:shd w:val="clear" w:color="auto" w:fill="auto"/>
            <w:hideMark/>
          </w:tcPr>
          <w:p w14:paraId="1480202B" w14:textId="77777777" w:rsidR="008E3F85" w:rsidRPr="00AB1281" w:rsidRDefault="008E3F85" w:rsidP="008E3F85">
            <w:pPr>
              <w:rPr>
                <w:lang w:val="en-GB" w:eastAsia="en-GB"/>
              </w:rPr>
            </w:pPr>
            <w:r w:rsidRPr="00AB1281">
              <w:rPr>
                <w:lang w:val="en-GB" w:eastAsia="en-GB"/>
              </w:rPr>
              <w:t>Brief description of General Objective of Grant:</w:t>
            </w:r>
          </w:p>
        </w:tc>
      </w:tr>
      <w:tr w:rsidR="008E3F85" w:rsidRPr="00AB1281" w14:paraId="5482C8B9" w14:textId="77777777" w:rsidTr="008E3F85">
        <w:trPr>
          <w:trHeight w:val="360"/>
        </w:trPr>
        <w:tc>
          <w:tcPr>
            <w:tcW w:w="6482" w:type="dxa"/>
            <w:gridSpan w:val="6"/>
            <w:tcBorders>
              <w:top w:val="single" w:sz="4" w:space="0" w:color="auto"/>
              <w:left w:val="single" w:sz="4" w:space="0" w:color="auto"/>
              <w:bottom w:val="single" w:sz="4" w:space="0" w:color="auto"/>
              <w:right w:val="single" w:sz="4" w:space="0" w:color="000000"/>
            </w:tcBorders>
            <w:shd w:val="clear" w:color="auto" w:fill="auto"/>
            <w:hideMark/>
          </w:tcPr>
          <w:p w14:paraId="5979E4B8" w14:textId="77777777" w:rsidR="008E3F85" w:rsidRPr="00AB1281" w:rsidRDefault="008E3F85" w:rsidP="008E3F85">
            <w:pPr>
              <w:rPr>
                <w:lang w:val="en-GB" w:eastAsia="en-GB"/>
              </w:rPr>
            </w:pPr>
          </w:p>
        </w:tc>
        <w:tc>
          <w:tcPr>
            <w:tcW w:w="3768" w:type="dxa"/>
            <w:gridSpan w:val="9"/>
            <w:tcBorders>
              <w:top w:val="single" w:sz="4" w:space="0" w:color="auto"/>
              <w:left w:val="nil"/>
              <w:bottom w:val="single" w:sz="4" w:space="0" w:color="auto"/>
              <w:right w:val="single" w:sz="4" w:space="0" w:color="000000"/>
            </w:tcBorders>
            <w:shd w:val="clear" w:color="auto" w:fill="auto"/>
            <w:hideMark/>
          </w:tcPr>
          <w:p w14:paraId="34484B70" w14:textId="77777777" w:rsidR="008E3F85" w:rsidRPr="00AB1281" w:rsidRDefault="008E3F85" w:rsidP="008E3F85">
            <w:pPr>
              <w:rPr>
                <w:lang w:val="en-GB" w:eastAsia="en-GB"/>
              </w:rPr>
            </w:pPr>
            <w:r w:rsidRPr="00AB1281">
              <w:rPr>
                <w:lang w:val="en-GB" w:eastAsia="en-GB"/>
              </w:rPr>
              <w:t>Project Start and End Dates:</w:t>
            </w:r>
          </w:p>
        </w:tc>
      </w:tr>
      <w:tr w:rsidR="008E3F85" w:rsidRPr="00AB1281" w14:paraId="22C66110" w14:textId="77777777" w:rsidTr="008E3F85">
        <w:trPr>
          <w:trHeight w:val="540"/>
        </w:trPr>
        <w:tc>
          <w:tcPr>
            <w:tcW w:w="10250" w:type="dxa"/>
            <w:gridSpan w:val="15"/>
            <w:tcBorders>
              <w:top w:val="single" w:sz="4" w:space="0" w:color="auto"/>
              <w:left w:val="single" w:sz="4" w:space="0" w:color="auto"/>
              <w:bottom w:val="single" w:sz="4" w:space="0" w:color="auto"/>
              <w:right w:val="single" w:sz="4" w:space="0" w:color="000000"/>
            </w:tcBorders>
            <w:shd w:val="clear" w:color="auto" w:fill="auto"/>
            <w:hideMark/>
          </w:tcPr>
          <w:p w14:paraId="385B5486" w14:textId="77777777" w:rsidR="008E3F85" w:rsidRPr="00AB1281" w:rsidRDefault="008E3F85" w:rsidP="008E3F85">
            <w:pPr>
              <w:rPr>
                <w:lang w:val="en-GB" w:eastAsia="en-GB"/>
              </w:rPr>
            </w:pPr>
            <w:r w:rsidRPr="00AB1281">
              <w:rPr>
                <w:lang w:val="en-GB" w:eastAsia="en-GB"/>
              </w:rPr>
              <w:t>Brief Description of Specific Objective No 1:</w:t>
            </w:r>
          </w:p>
        </w:tc>
      </w:tr>
      <w:tr w:rsidR="008E3F85" w:rsidRPr="00AB1281" w14:paraId="2CAF60F4" w14:textId="77777777" w:rsidTr="008E3F85">
        <w:trPr>
          <w:trHeight w:val="675"/>
        </w:trPr>
        <w:tc>
          <w:tcPr>
            <w:tcW w:w="5282" w:type="dxa"/>
            <w:gridSpan w:val="3"/>
            <w:tcBorders>
              <w:top w:val="single" w:sz="4" w:space="0" w:color="auto"/>
              <w:left w:val="single" w:sz="4" w:space="0" w:color="auto"/>
              <w:bottom w:val="single" w:sz="4" w:space="0" w:color="auto"/>
              <w:right w:val="single" w:sz="4" w:space="0" w:color="auto"/>
            </w:tcBorders>
            <w:shd w:val="clear" w:color="auto" w:fill="auto"/>
            <w:hideMark/>
          </w:tcPr>
          <w:p w14:paraId="2F86681F" w14:textId="77777777" w:rsidR="008E3F85" w:rsidRPr="00AB1281" w:rsidRDefault="008E3F85" w:rsidP="008E3F85">
            <w:pPr>
              <w:rPr>
                <w:lang w:val="en-GB" w:eastAsia="en-GB"/>
              </w:rPr>
            </w:pPr>
            <w:r w:rsidRPr="00AB1281">
              <w:rPr>
                <w:lang w:val="en-GB" w:eastAsia="en-GB"/>
              </w:rPr>
              <w:t>List the activities necessary to fulfil this objective. Indicate who is responsible for each activity and an indicator of activity accomplishment.</w:t>
            </w:r>
          </w:p>
        </w:tc>
        <w:tc>
          <w:tcPr>
            <w:tcW w:w="4968" w:type="dxa"/>
            <w:gridSpan w:val="12"/>
            <w:tcBorders>
              <w:top w:val="single" w:sz="4" w:space="0" w:color="auto"/>
              <w:left w:val="nil"/>
              <w:bottom w:val="single" w:sz="4" w:space="0" w:color="auto"/>
              <w:right w:val="single" w:sz="4" w:space="0" w:color="auto"/>
            </w:tcBorders>
            <w:shd w:val="clear" w:color="auto" w:fill="auto"/>
            <w:hideMark/>
          </w:tcPr>
          <w:p w14:paraId="525547C6" w14:textId="7958BF01" w:rsidR="008E3F85" w:rsidRPr="00AB1281" w:rsidRDefault="008E3F85" w:rsidP="008E3F85">
            <w:pPr>
              <w:rPr>
                <w:lang w:val="en-GB" w:eastAsia="en-GB"/>
              </w:rPr>
            </w:pPr>
            <w:r w:rsidRPr="00AB1281">
              <w:rPr>
                <w:lang w:val="en-GB" w:eastAsia="en-GB"/>
              </w:rPr>
              <w:t xml:space="preserve">Duration of Activity in Months </w:t>
            </w:r>
          </w:p>
        </w:tc>
      </w:tr>
      <w:tr w:rsidR="008E3F85" w:rsidRPr="00AB1281" w14:paraId="11A52554" w14:textId="77777777" w:rsidTr="008E3F85">
        <w:trPr>
          <w:trHeight w:val="300"/>
        </w:trPr>
        <w:tc>
          <w:tcPr>
            <w:tcW w:w="1362" w:type="dxa"/>
            <w:tcBorders>
              <w:top w:val="nil"/>
              <w:left w:val="single" w:sz="4" w:space="0" w:color="auto"/>
              <w:bottom w:val="single" w:sz="4" w:space="0" w:color="auto"/>
              <w:right w:val="single" w:sz="4" w:space="0" w:color="auto"/>
            </w:tcBorders>
            <w:shd w:val="clear" w:color="auto" w:fill="auto"/>
            <w:hideMark/>
          </w:tcPr>
          <w:p w14:paraId="5F274B4D" w14:textId="77777777" w:rsidR="008E3F85" w:rsidRPr="00AB1281" w:rsidRDefault="008E3F85" w:rsidP="008E3F85">
            <w:pPr>
              <w:rPr>
                <w:lang w:val="en-GB" w:eastAsia="en-GB"/>
              </w:rPr>
            </w:pPr>
            <w:r w:rsidRPr="00AB1281">
              <w:rPr>
                <w:lang w:val="en-GB" w:eastAsia="en-GB"/>
              </w:rPr>
              <w:t>Activity</w:t>
            </w:r>
          </w:p>
        </w:tc>
        <w:tc>
          <w:tcPr>
            <w:tcW w:w="1960" w:type="dxa"/>
            <w:tcBorders>
              <w:top w:val="nil"/>
              <w:left w:val="nil"/>
              <w:bottom w:val="single" w:sz="4" w:space="0" w:color="auto"/>
              <w:right w:val="single" w:sz="4" w:space="0" w:color="auto"/>
            </w:tcBorders>
            <w:shd w:val="clear" w:color="auto" w:fill="auto"/>
            <w:hideMark/>
          </w:tcPr>
          <w:p w14:paraId="0180C0F0" w14:textId="77777777" w:rsidR="008E3F85" w:rsidRPr="00AB1281" w:rsidRDefault="008E3F85" w:rsidP="008E3F85">
            <w:pPr>
              <w:rPr>
                <w:lang w:val="en-GB" w:eastAsia="en-GB"/>
              </w:rPr>
            </w:pPr>
            <w:r w:rsidRPr="00AB1281">
              <w:rPr>
                <w:lang w:val="en-GB" w:eastAsia="en-GB"/>
              </w:rPr>
              <w:t>Responsible Party</w:t>
            </w:r>
          </w:p>
        </w:tc>
        <w:tc>
          <w:tcPr>
            <w:tcW w:w="1960" w:type="dxa"/>
            <w:tcBorders>
              <w:top w:val="nil"/>
              <w:left w:val="nil"/>
              <w:bottom w:val="single" w:sz="4" w:space="0" w:color="auto"/>
              <w:right w:val="single" w:sz="4" w:space="0" w:color="auto"/>
            </w:tcBorders>
            <w:shd w:val="clear" w:color="auto" w:fill="auto"/>
            <w:hideMark/>
          </w:tcPr>
          <w:p w14:paraId="4376633F" w14:textId="77777777" w:rsidR="008E3F85" w:rsidRPr="00AB1281" w:rsidRDefault="008E3F85" w:rsidP="008E3F85">
            <w:pPr>
              <w:rPr>
                <w:lang w:val="en-GB" w:eastAsia="en-GB"/>
              </w:rPr>
            </w:pPr>
            <w:r w:rsidRPr="00AB1281">
              <w:rPr>
                <w:lang w:val="en-GB" w:eastAsia="en-GB"/>
              </w:rPr>
              <w:t>Indicator</w:t>
            </w:r>
          </w:p>
        </w:tc>
        <w:tc>
          <w:tcPr>
            <w:tcW w:w="400" w:type="dxa"/>
            <w:tcBorders>
              <w:top w:val="nil"/>
              <w:left w:val="nil"/>
              <w:bottom w:val="single" w:sz="4" w:space="0" w:color="auto"/>
              <w:right w:val="single" w:sz="4" w:space="0" w:color="auto"/>
            </w:tcBorders>
            <w:shd w:val="clear" w:color="auto" w:fill="auto"/>
            <w:hideMark/>
          </w:tcPr>
          <w:p w14:paraId="2FCA3A3C" w14:textId="77777777" w:rsidR="008E3F85" w:rsidRPr="00AB1281" w:rsidRDefault="008E3F85" w:rsidP="008E3F85">
            <w:pPr>
              <w:rPr>
                <w:lang w:val="en-GB" w:eastAsia="en-GB"/>
              </w:rPr>
            </w:pPr>
            <w:r w:rsidRPr="00AB1281">
              <w:rPr>
                <w:lang w:val="en-GB" w:eastAsia="en-GB"/>
              </w:rPr>
              <w:t>1</w:t>
            </w:r>
          </w:p>
        </w:tc>
        <w:tc>
          <w:tcPr>
            <w:tcW w:w="400" w:type="dxa"/>
            <w:tcBorders>
              <w:top w:val="nil"/>
              <w:left w:val="nil"/>
              <w:bottom w:val="single" w:sz="4" w:space="0" w:color="auto"/>
              <w:right w:val="single" w:sz="4" w:space="0" w:color="auto"/>
            </w:tcBorders>
            <w:shd w:val="clear" w:color="auto" w:fill="auto"/>
            <w:hideMark/>
          </w:tcPr>
          <w:p w14:paraId="7C28E6A3" w14:textId="77777777" w:rsidR="008E3F85" w:rsidRPr="00AB1281" w:rsidRDefault="008E3F85" w:rsidP="008E3F85">
            <w:pPr>
              <w:rPr>
                <w:lang w:val="en-GB" w:eastAsia="en-GB"/>
              </w:rPr>
            </w:pPr>
            <w:r w:rsidRPr="00AB1281">
              <w:rPr>
                <w:lang w:val="en-GB" w:eastAsia="en-GB"/>
              </w:rPr>
              <w:t>2</w:t>
            </w:r>
          </w:p>
        </w:tc>
        <w:tc>
          <w:tcPr>
            <w:tcW w:w="400" w:type="dxa"/>
            <w:tcBorders>
              <w:top w:val="nil"/>
              <w:left w:val="nil"/>
              <w:bottom w:val="single" w:sz="4" w:space="0" w:color="auto"/>
              <w:right w:val="single" w:sz="4" w:space="0" w:color="auto"/>
            </w:tcBorders>
            <w:shd w:val="clear" w:color="auto" w:fill="auto"/>
            <w:hideMark/>
          </w:tcPr>
          <w:p w14:paraId="4824E90F" w14:textId="77777777" w:rsidR="008E3F85" w:rsidRPr="00AB1281" w:rsidRDefault="008E3F85" w:rsidP="008E3F85">
            <w:pPr>
              <w:rPr>
                <w:lang w:val="en-GB" w:eastAsia="en-GB"/>
              </w:rPr>
            </w:pPr>
            <w:r w:rsidRPr="00AB1281">
              <w:rPr>
                <w:lang w:val="en-GB" w:eastAsia="en-GB"/>
              </w:rPr>
              <w:t>3</w:t>
            </w:r>
          </w:p>
        </w:tc>
        <w:tc>
          <w:tcPr>
            <w:tcW w:w="400" w:type="dxa"/>
            <w:tcBorders>
              <w:top w:val="nil"/>
              <w:left w:val="nil"/>
              <w:bottom w:val="single" w:sz="4" w:space="0" w:color="auto"/>
              <w:right w:val="single" w:sz="4" w:space="0" w:color="auto"/>
            </w:tcBorders>
            <w:shd w:val="clear" w:color="auto" w:fill="auto"/>
            <w:hideMark/>
          </w:tcPr>
          <w:p w14:paraId="4B0DC961" w14:textId="77777777" w:rsidR="008E3F85" w:rsidRPr="00AB1281" w:rsidRDefault="008E3F85" w:rsidP="008E3F85">
            <w:pPr>
              <w:rPr>
                <w:lang w:val="en-GB" w:eastAsia="en-GB"/>
              </w:rPr>
            </w:pPr>
            <w:r w:rsidRPr="00AB1281">
              <w:rPr>
                <w:lang w:val="en-GB" w:eastAsia="en-GB"/>
              </w:rPr>
              <w:t>4</w:t>
            </w:r>
          </w:p>
        </w:tc>
        <w:tc>
          <w:tcPr>
            <w:tcW w:w="400" w:type="dxa"/>
            <w:tcBorders>
              <w:top w:val="nil"/>
              <w:left w:val="nil"/>
              <w:bottom w:val="single" w:sz="4" w:space="0" w:color="auto"/>
              <w:right w:val="single" w:sz="4" w:space="0" w:color="auto"/>
            </w:tcBorders>
            <w:shd w:val="clear" w:color="auto" w:fill="auto"/>
            <w:hideMark/>
          </w:tcPr>
          <w:p w14:paraId="6AF35B6A" w14:textId="77777777" w:rsidR="008E3F85" w:rsidRPr="00AB1281" w:rsidRDefault="008E3F85" w:rsidP="008E3F85">
            <w:pPr>
              <w:rPr>
                <w:lang w:val="en-GB" w:eastAsia="en-GB"/>
              </w:rPr>
            </w:pPr>
            <w:r w:rsidRPr="00AB1281">
              <w:rPr>
                <w:lang w:val="en-GB" w:eastAsia="en-GB"/>
              </w:rPr>
              <w:t>5</w:t>
            </w:r>
          </w:p>
        </w:tc>
        <w:tc>
          <w:tcPr>
            <w:tcW w:w="400" w:type="dxa"/>
            <w:tcBorders>
              <w:top w:val="nil"/>
              <w:left w:val="nil"/>
              <w:bottom w:val="single" w:sz="4" w:space="0" w:color="auto"/>
              <w:right w:val="single" w:sz="4" w:space="0" w:color="auto"/>
            </w:tcBorders>
            <w:shd w:val="clear" w:color="auto" w:fill="auto"/>
            <w:hideMark/>
          </w:tcPr>
          <w:p w14:paraId="1506CECC" w14:textId="77777777" w:rsidR="008E3F85" w:rsidRPr="00AB1281" w:rsidRDefault="008E3F85" w:rsidP="008E3F85">
            <w:pPr>
              <w:rPr>
                <w:lang w:val="en-GB" w:eastAsia="en-GB"/>
              </w:rPr>
            </w:pPr>
            <w:r w:rsidRPr="00AB1281">
              <w:rPr>
                <w:lang w:val="en-GB" w:eastAsia="en-GB"/>
              </w:rPr>
              <w:t>6</w:t>
            </w:r>
          </w:p>
        </w:tc>
        <w:tc>
          <w:tcPr>
            <w:tcW w:w="400" w:type="dxa"/>
            <w:tcBorders>
              <w:top w:val="nil"/>
              <w:left w:val="nil"/>
              <w:bottom w:val="single" w:sz="4" w:space="0" w:color="auto"/>
              <w:right w:val="single" w:sz="4" w:space="0" w:color="auto"/>
            </w:tcBorders>
            <w:shd w:val="clear" w:color="auto" w:fill="auto"/>
            <w:hideMark/>
          </w:tcPr>
          <w:p w14:paraId="41382121" w14:textId="77777777" w:rsidR="008E3F85" w:rsidRPr="00AB1281" w:rsidRDefault="008E3F85" w:rsidP="008E3F85">
            <w:pPr>
              <w:rPr>
                <w:lang w:val="en-GB" w:eastAsia="en-GB"/>
              </w:rPr>
            </w:pPr>
            <w:r w:rsidRPr="00AB1281">
              <w:rPr>
                <w:lang w:val="en-GB" w:eastAsia="en-GB"/>
              </w:rPr>
              <w:t>7</w:t>
            </w:r>
          </w:p>
        </w:tc>
        <w:tc>
          <w:tcPr>
            <w:tcW w:w="400" w:type="dxa"/>
            <w:tcBorders>
              <w:top w:val="nil"/>
              <w:left w:val="nil"/>
              <w:bottom w:val="single" w:sz="4" w:space="0" w:color="auto"/>
              <w:right w:val="single" w:sz="4" w:space="0" w:color="auto"/>
            </w:tcBorders>
            <w:shd w:val="clear" w:color="auto" w:fill="auto"/>
            <w:hideMark/>
          </w:tcPr>
          <w:p w14:paraId="215BD199" w14:textId="77777777" w:rsidR="008E3F85" w:rsidRPr="00AB1281" w:rsidRDefault="008E3F85" w:rsidP="008E3F85">
            <w:pPr>
              <w:rPr>
                <w:lang w:val="en-GB" w:eastAsia="en-GB"/>
              </w:rPr>
            </w:pPr>
            <w:r w:rsidRPr="00AB1281">
              <w:rPr>
                <w:lang w:val="en-GB" w:eastAsia="en-GB"/>
              </w:rPr>
              <w:t>8</w:t>
            </w:r>
          </w:p>
        </w:tc>
        <w:tc>
          <w:tcPr>
            <w:tcW w:w="400" w:type="dxa"/>
            <w:tcBorders>
              <w:top w:val="nil"/>
              <w:left w:val="nil"/>
              <w:bottom w:val="single" w:sz="4" w:space="0" w:color="auto"/>
              <w:right w:val="single" w:sz="4" w:space="0" w:color="auto"/>
            </w:tcBorders>
            <w:shd w:val="clear" w:color="auto" w:fill="auto"/>
            <w:hideMark/>
          </w:tcPr>
          <w:p w14:paraId="5A848F8E" w14:textId="703033F4" w:rsidR="008E3F85" w:rsidRPr="00AB1281" w:rsidRDefault="008E3F85" w:rsidP="008E3F85">
            <w:pPr>
              <w:rPr>
                <w:lang w:val="en-GB"/>
              </w:rPr>
            </w:pPr>
          </w:p>
        </w:tc>
        <w:tc>
          <w:tcPr>
            <w:tcW w:w="456" w:type="dxa"/>
            <w:tcBorders>
              <w:top w:val="nil"/>
              <w:left w:val="nil"/>
              <w:bottom w:val="single" w:sz="4" w:space="0" w:color="auto"/>
              <w:right w:val="single" w:sz="4" w:space="0" w:color="auto"/>
            </w:tcBorders>
            <w:shd w:val="clear" w:color="auto" w:fill="auto"/>
            <w:hideMark/>
          </w:tcPr>
          <w:p w14:paraId="2A842489" w14:textId="04461107" w:rsidR="008E3F85" w:rsidRPr="00AB1281" w:rsidRDefault="008E3F85" w:rsidP="008E3F85">
            <w:pPr>
              <w:rPr>
                <w:lang w:val="en-GB"/>
              </w:rPr>
            </w:pPr>
          </w:p>
        </w:tc>
        <w:tc>
          <w:tcPr>
            <w:tcW w:w="456" w:type="dxa"/>
            <w:tcBorders>
              <w:top w:val="nil"/>
              <w:left w:val="nil"/>
              <w:bottom w:val="single" w:sz="4" w:space="0" w:color="auto"/>
              <w:right w:val="single" w:sz="4" w:space="0" w:color="auto"/>
            </w:tcBorders>
            <w:shd w:val="clear" w:color="auto" w:fill="auto"/>
            <w:hideMark/>
          </w:tcPr>
          <w:p w14:paraId="2A7A6F77" w14:textId="0F07F6EA" w:rsidR="008E3F85" w:rsidRPr="00AB1281" w:rsidRDefault="008E3F85" w:rsidP="008E3F85">
            <w:pPr>
              <w:rPr>
                <w:lang w:val="en-GB"/>
              </w:rPr>
            </w:pPr>
          </w:p>
        </w:tc>
        <w:tc>
          <w:tcPr>
            <w:tcW w:w="456" w:type="dxa"/>
            <w:tcBorders>
              <w:top w:val="nil"/>
              <w:left w:val="nil"/>
              <w:bottom w:val="single" w:sz="4" w:space="0" w:color="auto"/>
              <w:right w:val="single" w:sz="4" w:space="0" w:color="auto"/>
            </w:tcBorders>
            <w:shd w:val="clear" w:color="auto" w:fill="auto"/>
            <w:hideMark/>
          </w:tcPr>
          <w:p w14:paraId="3612FDF3" w14:textId="3F98196B" w:rsidR="008E3F85" w:rsidRPr="00AB1281" w:rsidRDefault="008E3F85" w:rsidP="008E3F85">
            <w:pPr>
              <w:rPr>
                <w:lang w:val="en-GB"/>
              </w:rPr>
            </w:pPr>
          </w:p>
        </w:tc>
      </w:tr>
      <w:tr w:rsidR="008E3F85" w:rsidRPr="00AB1281" w14:paraId="4FFFCE41" w14:textId="77777777" w:rsidTr="008E3F85">
        <w:trPr>
          <w:trHeight w:val="300"/>
        </w:trPr>
        <w:tc>
          <w:tcPr>
            <w:tcW w:w="1362" w:type="dxa"/>
            <w:tcBorders>
              <w:top w:val="nil"/>
              <w:left w:val="single" w:sz="4" w:space="0" w:color="auto"/>
              <w:bottom w:val="single" w:sz="4" w:space="0" w:color="auto"/>
              <w:right w:val="single" w:sz="4" w:space="0" w:color="auto"/>
            </w:tcBorders>
            <w:shd w:val="clear" w:color="auto" w:fill="auto"/>
            <w:hideMark/>
          </w:tcPr>
          <w:p w14:paraId="0795B706" w14:textId="77777777" w:rsidR="008E3F85" w:rsidRPr="00AB1281" w:rsidRDefault="008E3F85" w:rsidP="008E3F85">
            <w:pPr>
              <w:rPr>
                <w:lang w:val="en-GB" w:eastAsia="en-GB"/>
              </w:rPr>
            </w:pPr>
            <w:r w:rsidRPr="00AB1281">
              <w:rPr>
                <w:lang w:val="en-GB" w:eastAsia="en-GB"/>
              </w:rPr>
              <w:t>1.1</w:t>
            </w:r>
          </w:p>
        </w:tc>
        <w:tc>
          <w:tcPr>
            <w:tcW w:w="1960" w:type="dxa"/>
            <w:tcBorders>
              <w:top w:val="nil"/>
              <w:left w:val="nil"/>
              <w:bottom w:val="single" w:sz="4" w:space="0" w:color="auto"/>
              <w:right w:val="single" w:sz="4" w:space="0" w:color="auto"/>
            </w:tcBorders>
            <w:shd w:val="clear" w:color="auto" w:fill="auto"/>
            <w:hideMark/>
          </w:tcPr>
          <w:p w14:paraId="159B1ACD" w14:textId="77777777" w:rsidR="008E3F85" w:rsidRPr="00AB1281" w:rsidRDefault="008E3F85" w:rsidP="008E3F85">
            <w:pPr>
              <w:rPr>
                <w:lang w:val="en-GB" w:eastAsia="en-GB"/>
              </w:rPr>
            </w:pPr>
            <w:r w:rsidRPr="00AB1281">
              <w:rPr>
                <w:lang w:val="en-GB" w:eastAsia="en-GB"/>
              </w:rPr>
              <w:t> </w:t>
            </w:r>
          </w:p>
        </w:tc>
        <w:tc>
          <w:tcPr>
            <w:tcW w:w="1960" w:type="dxa"/>
            <w:tcBorders>
              <w:top w:val="nil"/>
              <w:left w:val="nil"/>
              <w:bottom w:val="single" w:sz="4" w:space="0" w:color="auto"/>
              <w:right w:val="single" w:sz="4" w:space="0" w:color="auto"/>
            </w:tcBorders>
            <w:shd w:val="clear" w:color="auto" w:fill="auto"/>
            <w:hideMark/>
          </w:tcPr>
          <w:p w14:paraId="7A5FF818"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4EBDB7D0"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5F419395"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71C79FFB"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12514CC2"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53FA6998"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48B1D21F"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68D6CA4C"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131BBA0D"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29BD428A"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5CAE7C5A"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2CE568D4"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77F36893" w14:textId="77777777" w:rsidR="008E3F85" w:rsidRPr="00AB1281" w:rsidRDefault="008E3F85" w:rsidP="008E3F85">
            <w:pPr>
              <w:rPr>
                <w:lang w:val="en-GB" w:eastAsia="en-GB"/>
              </w:rPr>
            </w:pPr>
            <w:r w:rsidRPr="00AB1281">
              <w:rPr>
                <w:lang w:val="en-GB" w:eastAsia="en-GB"/>
              </w:rPr>
              <w:t> </w:t>
            </w:r>
          </w:p>
        </w:tc>
      </w:tr>
      <w:tr w:rsidR="008E3F85" w:rsidRPr="00AB1281" w14:paraId="7941452E" w14:textId="77777777" w:rsidTr="008E3F85">
        <w:trPr>
          <w:trHeight w:val="300"/>
        </w:trPr>
        <w:tc>
          <w:tcPr>
            <w:tcW w:w="1362" w:type="dxa"/>
            <w:tcBorders>
              <w:top w:val="nil"/>
              <w:left w:val="single" w:sz="4" w:space="0" w:color="auto"/>
              <w:bottom w:val="single" w:sz="4" w:space="0" w:color="auto"/>
              <w:right w:val="single" w:sz="4" w:space="0" w:color="auto"/>
            </w:tcBorders>
            <w:shd w:val="clear" w:color="auto" w:fill="auto"/>
            <w:hideMark/>
          </w:tcPr>
          <w:p w14:paraId="23988163" w14:textId="77777777" w:rsidR="008E3F85" w:rsidRPr="00AB1281" w:rsidRDefault="008E3F85" w:rsidP="008E3F85">
            <w:pPr>
              <w:rPr>
                <w:lang w:val="en-GB" w:eastAsia="en-GB"/>
              </w:rPr>
            </w:pPr>
            <w:r w:rsidRPr="00AB1281">
              <w:rPr>
                <w:lang w:val="en-GB" w:eastAsia="en-GB"/>
              </w:rPr>
              <w:t>1.2</w:t>
            </w:r>
          </w:p>
        </w:tc>
        <w:tc>
          <w:tcPr>
            <w:tcW w:w="1960" w:type="dxa"/>
            <w:tcBorders>
              <w:top w:val="nil"/>
              <w:left w:val="nil"/>
              <w:bottom w:val="single" w:sz="4" w:space="0" w:color="auto"/>
              <w:right w:val="single" w:sz="4" w:space="0" w:color="auto"/>
            </w:tcBorders>
            <w:shd w:val="clear" w:color="auto" w:fill="auto"/>
            <w:hideMark/>
          </w:tcPr>
          <w:p w14:paraId="2CA86A6A" w14:textId="77777777" w:rsidR="008E3F85" w:rsidRPr="00AB1281" w:rsidRDefault="008E3F85" w:rsidP="008E3F85">
            <w:pPr>
              <w:rPr>
                <w:lang w:val="en-GB" w:eastAsia="en-GB"/>
              </w:rPr>
            </w:pPr>
            <w:r w:rsidRPr="00AB1281">
              <w:rPr>
                <w:lang w:val="en-GB" w:eastAsia="en-GB"/>
              </w:rPr>
              <w:t> </w:t>
            </w:r>
          </w:p>
        </w:tc>
        <w:tc>
          <w:tcPr>
            <w:tcW w:w="1960" w:type="dxa"/>
            <w:tcBorders>
              <w:top w:val="nil"/>
              <w:left w:val="nil"/>
              <w:bottom w:val="single" w:sz="4" w:space="0" w:color="auto"/>
              <w:right w:val="single" w:sz="4" w:space="0" w:color="auto"/>
            </w:tcBorders>
            <w:shd w:val="clear" w:color="auto" w:fill="auto"/>
            <w:hideMark/>
          </w:tcPr>
          <w:p w14:paraId="540727DE"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319154CE"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2F6F1E8E"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54F3FE82"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2F77A1A9"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1B81A178"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571C4099"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71E71CC6"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4A47C70C"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3EABFF96"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6778EA5E"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24C3FFED"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0E3DF088" w14:textId="77777777" w:rsidR="008E3F85" w:rsidRPr="00AB1281" w:rsidRDefault="008E3F85" w:rsidP="008E3F85">
            <w:pPr>
              <w:rPr>
                <w:lang w:val="en-GB" w:eastAsia="en-GB"/>
              </w:rPr>
            </w:pPr>
            <w:r w:rsidRPr="00AB1281">
              <w:rPr>
                <w:lang w:val="en-GB" w:eastAsia="en-GB"/>
              </w:rPr>
              <w:t> </w:t>
            </w:r>
          </w:p>
        </w:tc>
      </w:tr>
      <w:tr w:rsidR="008E3F85" w:rsidRPr="00AB1281" w14:paraId="78CD3698" w14:textId="77777777" w:rsidTr="008E3F85">
        <w:trPr>
          <w:trHeight w:val="300"/>
        </w:trPr>
        <w:tc>
          <w:tcPr>
            <w:tcW w:w="1362" w:type="dxa"/>
            <w:tcBorders>
              <w:top w:val="nil"/>
              <w:left w:val="single" w:sz="4" w:space="0" w:color="auto"/>
              <w:bottom w:val="single" w:sz="4" w:space="0" w:color="auto"/>
              <w:right w:val="single" w:sz="4" w:space="0" w:color="auto"/>
            </w:tcBorders>
            <w:shd w:val="clear" w:color="auto" w:fill="auto"/>
            <w:hideMark/>
          </w:tcPr>
          <w:p w14:paraId="5807E341" w14:textId="77777777" w:rsidR="008E3F85" w:rsidRPr="00AB1281" w:rsidRDefault="008E3F85" w:rsidP="008E3F85">
            <w:pPr>
              <w:rPr>
                <w:lang w:val="en-GB" w:eastAsia="en-GB"/>
              </w:rPr>
            </w:pPr>
            <w:r w:rsidRPr="00AB1281">
              <w:rPr>
                <w:lang w:val="en-GB" w:eastAsia="en-GB"/>
              </w:rPr>
              <w:t>1.3</w:t>
            </w:r>
          </w:p>
        </w:tc>
        <w:tc>
          <w:tcPr>
            <w:tcW w:w="1960" w:type="dxa"/>
            <w:tcBorders>
              <w:top w:val="nil"/>
              <w:left w:val="nil"/>
              <w:bottom w:val="single" w:sz="4" w:space="0" w:color="auto"/>
              <w:right w:val="single" w:sz="4" w:space="0" w:color="auto"/>
            </w:tcBorders>
            <w:shd w:val="clear" w:color="auto" w:fill="auto"/>
            <w:hideMark/>
          </w:tcPr>
          <w:p w14:paraId="41A62408" w14:textId="77777777" w:rsidR="008E3F85" w:rsidRPr="00AB1281" w:rsidRDefault="008E3F85" w:rsidP="008E3F85">
            <w:pPr>
              <w:rPr>
                <w:lang w:val="en-GB" w:eastAsia="en-GB"/>
              </w:rPr>
            </w:pPr>
            <w:r w:rsidRPr="00AB1281">
              <w:rPr>
                <w:lang w:val="en-GB" w:eastAsia="en-GB"/>
              </w:rPr>
              <w:t> </w:t>
            </w:r>
          </w:p>
        </w:tc>
        <w:tc>
          <w:tcPr>
            <w:tcW w:w="1960" w:type="dxa"/>
            <w:tcBorders>
              <w:top w:val="nil"/>
              <w:left w:val="nil"/>
              <w:bottom w:val="single" w:sz="4" w:space="0" w:color="auto"/>
              <w:right w:val="single" w:sz="4" w:space="0" w:color="auto"/>
            </w:tcBorders>
            <w:shd w:val="clear" w:color="auto" w:fill="auto"/>
            <w:hideMark/>
          </w:tcPr>
          <w:p w14:paraId="1DC12492"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15A4AA77"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692C5E43"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662911AB"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5097CB73"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6A64DE0E"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3AA7B2C7"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4E824127"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760A4C3B"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041B7630"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2C91C191"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6EBB9F01"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2ECFE692" w14:textId="77777777" w:rsidR="008E3F85" w:rsidRPr="00AB1281" w:rsidRDefault="008E3F85" w:rsidP="008E3F85">
            <w:pPr>
              <w:rPr>
                <w:lang w:val="en-GB" w:eastAsia="en-GB"/>
              </w:rPr>
            </w:pPr>
            <w:r w:rsidRPr="00AB1281">
              <w:rPr>
                <w:lang w:val="en-GB" w:eastAsia="en-GB"/>
              </w:rPr>
              <w:t> </w:t>
            </w:r>
          </w:p>
        </w:tc>
      </w:tr>
      <w:tr w:rsidR="008E3F85" w:rsidRPr="00AB1281" w14:paraId="2B84CE5E" w14:textId="77777777" w:rsidTr="008E3F85">
        <w:trPr>
          <w:trHeight w:val="300"/>
        </w:trPr>
        <w:tc>
          <w:tcPr>
            <w:tcW w:w="1362" w:type="dxa"/>
            <w:tcBorders>
              <w:top w:val="nil"/>
              <w:left w:val="single" w:sz="4" w:space="0" w:color="auto"/>
              <w:bottom w:val="single" w:sz="4" w:space="0" w:color="auto"/>
              <w:right w:val="single" w:sz="4" w:space="0" w:color="auto"/>
            </w:tcBorders>
            <w:shd w:val="clear" w:color="auto" w:fill="auto"/>
            <w:hideMark/>
          </w:tcPr>
          <w:p w14:paraId="73B450F6" w14:textId="77777777" w:rsidR="008E3F85" w:rsidRPr="00AB1281" w:rsidRDefault="008E3F85" w:rsidP="008E3F85">
            <w:pPr>
              <w:rPr>
                <w:lang w:val="en-GB" w:eastAsia="en-GB"/>
              </w:rPr>
            </w:pPr>
            <w:r w:rsidRPr="00AB1281">
              <w:rPr>
                <w:lang w:val="en-GB" w:eastAsia="en-GB"/>
              </w:rPr>
              <w:t>1.4</w:t>
            </w:r>
          </w:p>
        </w:tc>
        <w:tc>
          <w:tcPr>
            <w:tcW w:w="1960" w:type="dxa"/>
            <w:tcBorders>
              <w:top w:val="nil"/>
              <w:left w:val="nil"/>
              <w:bottom w:val="single" w:sz="4" w:space="0" w:color="auto"/>
              <w:right w:val="single" w:sz="4" w:space="0" w:color="auto"/>
            </w:tcBorders>
            <w:shd w:val="clear" w:color="auto" w:fill="auto"/>
            <w:hideMark/>
          </w:tcPr>
          <w:p w14:paraId="6792F55C" w14:textId="77777777" w:rsidR="008E3F85" w:rsidRPr="00AB1281" w:rsidRDefault="008E3F85" w:rsidP="008E3F85">
            <w:pPr>
              <w:rPr>
                <w:lang w:val="en-GB" w:eastAsia="en-GB"/>
              </w:rPr>
            </w:pPr>
            <w:r w:rsidRPr="00AB1281">
              <w:rPr>
                <w:lang w:val="en-GB" w:eastAsia="en-GB"/>
              </w:rPr>
              <w:t> </w:t>
            </w:r>
          </w:p>
        </w:tc>
        <w:tc>
          <w:tcPr>
            <w:tcW w:w="1960" w:type="dxa"/>
            <w:tcBorders>
              <w:top w:val="nil"/>
              <w:left w:val="nil"/>
              <w:bottom w:val="single" w:sz="4" w:space="0" w:color="auto"/>
              <w:right w:val="single" w:sz="4" w:space="0" w:color="auto"/>
            </w:tcBorders>
            <w:shd w:val="clear" w:color="auto" w:fill="auto"/>
            <w:hideMark/>
          </w:tcPr>
          <w:p w14:paraId="0BDBBE57"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0821C303"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1242EE6F"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2CC1CF79"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224122CF"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37E12E79"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54C0B88A"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00746525"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0C58FC35"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4CD046D6"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6D3A4CF4"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70A720A1"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569BA138" w14:textId="77777777" w:rsidR="008E3F85" w:rsidRPr="00AB1281" w:rsidRDefault="008E3F85" w:rsidP="008E3F85">
            <w:pPr>
              <w:rPr>
                <w:lang w:val="en-GB" w:eastAsia="en-GB"/>
              </w:rPr>
            </w:pPr>
            <w:r w:rsidRPr="00AB1281">
              <w:rPr>
                <w:lang w:val="en-GB" w:eastAsia="en-GB"/>
              </w:rPr>
              <w:t> </w:t>
            </w:r>
          </w:p>
        </w:tc>
      </w:tr>
      <w:tr w:rsidR="008E3F85" w:rsidRPr="00AB1281" w14:paraId="58B81BC9" w14:textId="77777777" w:rsidTr="008E3F85">
        <w:trPr>
          <w:trHeight w:val="690"/>
        </w:trPr>
        <w:tc>
          <w:tcPr>
            <w:tcW w:w="10250" w:type="dxa"/>
            <w:gridSpan w:val="15"/>
            <w:tcBorders>
              <w:top w:val="single" w:sz="4" w:space="0" w:color="auto"/>
              <w:left w:val="single" w:sz="4" w:space="0" w:color="auto"/>
              <w:bottom w:val="single" w:sz="4" w:space="0" w:color="auto"/>
              <w:right w:val="single" w:sz="4" w:space="0" w:color="000000"/>
            </w:tcBorders>
            <w:shd w:val="clear" w:color="auto" w:fill="auto"/>
            <w:hideMark/>
          </w:tcPr>
          <w:p w14:paraId="20EDAAA4" w14:textId="77777777" w:rsidR="008E3F85" w:rsidRPr="00AB1281" w:rsidRDefault="008E3F85" w:rsidP="008E3F85">
            <w:pPr>
              <w:rPr>
                <w:lang w:val="en-GB" w:eastAsia="en-GB"/>
              </w:rPr>
            </w:pPr>
            <w:r w:rsidRPr="00AB1281">
              <w:rPr>
                <w:lang w:val="en-GB" w:eastAsia="en-GB"/>
              </w:rPr>
              <w:t>Brief Description of Specific Objective No 2:</w:t>
            </w:r>
          </w:p>
        </w:tc>
      </w:tr>
      <w:tr w:rsidR="008E3F85" w:rsidRPr="00AB1281" w14:paraId="2FE8AB91" w14:textId="77777777" w:rsidTr="008E3F85">
        <w:trPr>
          <w:trHeight w:val="630"/>
        </w:trPr>
        <w:tc>
          <w:tcPr>
            <w:tcW w:w="5282" w:type="dxa"/>
            <w:gridSpan w:val="3"/>
            <w:tcBorders>
              <w:top w:val="single" w:sz="4" w:space="0" w:color="auto"/>
              <w:left w:val="single" w:sz="4" w:space="0" w:color="auto"/>
              <w:bottom w:val="single" w:sz="4" w:space="0" w:color="auto"/>
              <w:right w:val="single" w:sz="4" w:space="0" w:color="auto"/>
            </w:tcBorders>
            <w:shd w:val="clear" w:color="auto" w:fill="auto"/>
            <w:hideMark/>
          </w:tcPr>
          <w:p w14:paraId="2A0ECF6E" w14:textId="77777777" w:rsidR="008E3F85" w:rsidRPr="00AB1281" w:rsidRDefault="008E3F85" w:rsidP="008E3F85">
            <w:pPr>
              <w:rPr>
                <w:lang w:val="en-GB" w:eastAsia="en-GB"/>
              </w:rPr>
            </w:pPr>
            <w:r w:rsidRPr="00AB1281">
              <w:rPr>
                <w:lang w:val="en-GB" w:eastAsia="en-GB"/>
              </w:rPr>
              <w:t>List the activities necessary to fulfil this objective. Indicate who is responsible for each activity and an indicator of activity accomplishment.</w:t>
            </w:r>
          </w:p>
        </w:tc>
        <w:tc>
          <w:tcPr>
            <w:tcW w:w="4968" w:type="dxa"/>
            <w:gridSpan w:val="12"/>
            <w:tcBorders>
              <w:top w:val="single" w:sz="4" w:space="0" w:color="auto"/>
              <w:left w:val="nil"/>
              <w:bottom w:val="single" w:sz="4" w:space="0" w:color="auto"/>
              <w:right w:val="single" w:sz="4" w:space="0" w:color="auto"/>
            </w:tcBorders>
            <w:shd w:val="clear" w:color="auto" w:fill="auto"/>
            <w:hideMark/>
          </w:tcPr>
          <w:p w14:paraId="15386789" w14:textId="5CA48871" w:rsidR="008E3F85" w:rsidRPr="00AB1281" w:rsidRDefault="008E3F85" w:rsidP="008E3F85">
            <w:pPr>
              <w:rPr>
                <w:lang w:val="en-GB" w:eastAsia="en-GB"/>
              </w:rPr>
            </w:pPr>
            <w:r w:rsidRPr="00AB1281">
              <w:rPr>
                <w:lang w:val="en-GB" w:eastAsia="en-GB"/>
              </w:rPr>
              <w:t xml:space="preserve">Duration of Activity in Months </w:t>
            </w:r>
          </w:p>
        </w:tc>
      </w:tr>
      <w:tr w:rsidR="008E3F85" w:rsidRPr="00AB1281" w14:paraId="7355DA13" w14:textId="77777777" w:rsidTr="008E3F85">
        <w:trPr>
          <w:trHeight w:val="300"/>
        </w:trPr>
        <w:tc>
          <w:tcPr>
            <w:tcW w:w="1362" w:type="dxa"/>
            <w:tcBorders>
              <w:top w:val="nil"/>
              <w:left w:val="single" w:sz="4" w:space="0" w:color="auto"/>
              <w:bottom w:val="single" w:sz="4" w:space="0" w:color="auto"/>
              <w:right w:val="single" w:sz="4" w:space="0" w:color="auto"/>
            </w:tcBorders>
            <w:shd w:val="clear" w:color="auto" w:fill="auto"/>
            <w:hideMark/>
          </w:tcPr>
          <w:p w14:paraId="0C0AA761" w14:textId="77777777" w:rsidR="008E3F85" w:rsidRPr="00AB1281" w:rsidRDefault="008E3F85" w:rsidP="008E3F85">
            <w:pPr>
              <w:rPr>
                <w:lang w:val="en-GB" w:eastAsia="en-GB"/>
              </w:rPr>
            </w:pPr>
            <w:r w:rsidRPr="00AB1281">
              <w:rPr>
                <w:lang w:val="en-GB" w:eastAsia="en-GB"/>
              </w:rPr>
              <w:t>Activity</w:t>
            </w:r>
          </w:p>
        </w:tc>
        <w:tc>
          <w:tcPr>
            <w:tcW w:w="1960" w:type="dxa"/>
            <w:tcBorders>
              <w:top w:val="nil"/>
              <w:left w:val="nil"/>
              <w:bottom w:val="single" w:sz="4" w:space="0" w:color="auto"/>
              <w:right w:val="single" w:sz="4" w:space="0" w:color="auto"/>
            </w:tcBorders>
            <w:shd w:val="clear" w:color="auto" w:fill="auto"/>
            <w:hideMark/>
          </w:tcPr>
          <w:p w14:paraId="0FC3F594" w14:textId="77777777" w:rsidR="008E3F85" w:rsidRPr="00AB1281" w:rsidRDefault="008E3F85" w:rsidP="008E3F85">
            <w:pPr>
              <w:rPr>
                <w:lang w:val="en-GB" w:eastAsia="en-GB"/>
              </w:rPr>
            </w:pPr>
            <w:r w:rsidRPr="00AB1281">
              <w:rPr>
                <w:lang w:val="en-GB" w:eastAsia="en-GB"/>
              </w:rPr>
              <w:t>Responsible Party</w:t>
            </w:r>
          </w:p>
        </w:tc>
        <w:tc>
          <w:tcPr>
            <w:tcW w:w="1960" w:type="dxa"/>
            <w:tcBorders>
              <w:top w:val="nil"/>
              <w:left w:val="nil"/>
              <w:bottom w:val="single" w:sz="4" w:space="0" w:color="auto"/>
              <w:right w:val="single" w:sz="4" w:space="0" w:color="auto"/>
            </w:tcBorders>
            <w:shd w:val="clear" w:color="auto" w:fill="auto"/>
            <w:hideMark/>
          </w:tcPr>
          <w:p w14:paraId="6BB0F13A" w14:textId="77777777" w:rsidR="008E3F85" w:rsidRPr="00AB1281" w:rsidRDefault="008E3F85" w:rsidP="008E3F85">
            <w:pPr>
              <w:rPr>
                <w:lang w:val="en-GB" w:eastAsia="en-GB"/>
              </w:rPr>
            </w:pPr>
            <w:r w:rsidRPr="00AB1281">
              <w:rPr>
                <w:lang w:val="en-GB" w:eastAsia="en-GB"/>
              </w:rPr>
              <w:t>Indicator</w:t>
            </w:r>
          </w:p>
        </w:tc>
        <w:tc>
          <w:tcPr>
            <w:tcW w:w="400" w:type="dxa"/>
            <w:tcBorders>
              <w:top w:val="nil"/>
              <w:left w:val="nil"/>
              <w:bottom w:val="single" w:sz="4" w:space="0" w:color="auto"/>
              <w:right w:val="single" w:sz="4" w:space="0" w:color="auto"/>
            </w:tcBorders>
            <w:shd w:val="clear" w:color="auto" w:fill="auto"/>
            <w:hideMark/>
          </w:tcPr>
          <w:p w14:paraId="7E231C54" w14:textId="77777777" w:rsidR="008E3F85" w:rsidRPr="00AB1281" w:rsidRDefault="008E3F85" w:rsidP="008E3F85">
            <w:pPr>
              <w:rPr>
                <w:lang w:val="en-GB" w:eastAsia="en-GB"/>
              </w:rPr>
            </w:pPr>
            <w:r w:rsidRPr="00AB1281">
              <w:rPr>
                <w:lang w:val="en-GB" w:eastAsia="en-GB"/>
              </w:rPr>
              <w:t>1</w:t>
            </w:r>
          </w:p>
        </w:tc>
        <w:tc>
          <w:tcPr>
            <w:tcW w:w="400" w:type="dxa"/>
            <w:tcBorders>
              <w:top w:val="nil"/>
              <w:left w:val="nil"/>
              <w:bottom w:val="single" w:sz="4" w:space="0" w:color="auto"/>
              <w:right w:val="single" w:sz="4" w:space="0" w:color="auto"/>
            </w:tcBorders>
            <w:shd w:val="clear" w:color="auto" w:fill="auto"/>
            <w:hideMark/>
          </w:tcPr>
          <w:p w14:paraId="2402AFD7" w14:textId="77777777" w:rsidR="008E3F85" w:rsidRPr="00AB1281" w:rsidRDefault="008E3F85" w:rsidP="008E3F85">
            <w:pPr>
              <w:rPr>
                <w:lang w:val="en-GB" w:eastAsia="en-GB"/>
              </w:rPr>
            </w:pPr>
            <w:r w:rsidRPr="00AB1281">
              <w:rPr>
                <w:lang w:val="en-GB" w:eastAsia="en-GB"/>
              </w:rPr>
              <w:t>2</w:t>
            </w:r>
          </w:p>
        </w:tc>
        <w:tc>
          <w:tcPr>
            <w:tcW w:w="400" w:type="dxa"/>
            <w:tcBorders>
              <w:top w:val="nil"/>
              <w:left w:val="nil"/>
              <w:bottom w:val="single" w:sz="4" w:space="0" w:color="auto"/>
              <w:right w:val="single" w:sz="4" w:space="0" w:color="auto"/>
            </w:tcBorders>
            <w:shd w:val="clear" w:color="auto" w:fill="auto"/>
            <w:hideMark/>
          </w:tcPr>
          <w:p w14:paraId="16207F2F" w14:textId="77777777" w:rsidR="008E3F85" w:rsidRPr="00AB1281" w:rsidRDefault="008E3F85" w:rsidP="008E3F85">
            <w:pPr>
              <w:rPr>
                <w:lang w:val="en-GB" w:eastAsia="en-GB"/>
              </w:rPr>
            </w:pPr>
            <w:r w:rsidRPr="00AB1281">
              <w:rPr>
                <w:lang w:val="en-GB" w:eastAsia="en-GB"/>
              </w:rPr>
              <w:t>3</w:t>
            </w:r>
          </w:p>
        </w:tc>
        <w:tc>
          <w:tcPr>
            <w:tcW w:w="400" w:type="dxa"/>
            <w:tcBorders>
              <w:top w:val="nil"/>
              <w:left w:val="nil"/>
              <w:bottom w:val="single" w:sz="4" w:space="0" w:color="auto"/>
              <w:right w:val="single" w:sz="4" w:space="0" w:color="auto"/>
            </w:tcBorders>
            <w:shd w:val="clear" w:color="auto" w:fill="auto"/>
            <w:hideMark/>
          </w:tcPr>
          <w:p w14:paraId="77BBEAC3" w14:textId="77777777" w:rsidR="008E3F85" w:rsidRPr="00AB1281" w:rsidRDefault="008E3F85" w:rsidP="008E3F85">
            <w:pPr>
              <w:rPr>
                <w:lang w:val="en-GB" w:eastAsia="en-GB"/>
              </w:rPr>
            </w:pPr>
            <w:r w:rsidRPr="00AB1281">
              <w:rPr>
                <w:lang w:val="en-GB" w:eastAsia="en-GB"/>
              </w:rPr>
              <w:t>4</w:t>
            </w:r>
          </w:p>
        </w:tc>
        <w:tc>
          <w:tcPr>
            <w:tcW w:w="400" w:type="dxa"/>
            <w:tcBorders>
              <w:top w:val="nil"/>
              <w:left w:val="nil"/>
              <w:bottom w:val="single" w:sz="4" w:space="0" w:color="auto"/>
              <w:right w:val="single" w:sz="4" w:space="0" w:color="auto"/>
            </w:tcBorders>
            <w:shd w:val="clear" w:color="auto" w:fill="auto"/>
            <w:hideMark/>
          </w:tcPr>
          <w:p w14:paraId="7F2A3FFC" w14:textId="77777777" w:rsidR="008E3F85" w:rsidRPr="00AB1281" w:rsidRDefault="008E3F85" w:rsidP="008E3F85">
            <w:pPr>
              <w:rPr>
                <w:lang w:val="en-GB" w:eastAsia="en-GB"/>
              </w:rPr>
            </w:pPr>
            <w:r w:rsidRPr="00AB1281">
              <w:rPr>
                <w:lang w:val="en-GB" w:eastAsia="en-GB"/>
              </w:rPr>
              <w:t>5</w:t>
            </w:r>
          </w:p>
        </w:tc>
        <w:tc>
          <w:tcPr>
            <w:tcW w:w="400" w:type="dxa"/>
            <w:tcBorders>
              <w:top w:val="nil"/>
              <w:left w:val="nil"/>
              <w:bottom w:val="single" w:sz="4" w:space="0" w:color="auto"/>
              <w:right w:val="single" w:sz="4" w:space="0" w:color="auto"/>
            </w:tcBorders>
            <w:shd w:val="clear" w:color="auto" w:fill="auto"/>
            <w:hideMark/>
          </w:tcPr>
          <w:p w14:paraId="12E59E36" w14:textId="77777777" w:rsidR="008E3F85" w:rsidRPr="00AB1281" w:rsidRDefault="008E3F85" w:rsidP="008E3F85">
            <w:pPr>
              <w:rPr>
                <w:lang w:val="en-GB" w:eastAsia="en-GB"/>
              </w:rPr>
            </w:pPr>
            <w:r w:rsidRPr="00AB1281">
              <w:rPr>
                <w:lang w:val="en-GB" w:eastAsia="en-GB"/>
              </w:rPr>
              <w:t>6</w:t>
            </w:r>
          </w:p>
        </w:tc>
        <w:tc>
          <w:tcPr>
            <w:tcW w:w="400" w:type="dxa"/>
            <w:tcBorders>
              <w:top w:val="nil"/>
              <w:left w:val="nil"/>
              <w:bottom w:val="single" w:sz="4" w:space="0" w:color="auto"/>
              <w:right w:val="single" w:sz="4" w:space="0" w:color="auto"/>
            </w:tcBorders>
            <w:shd w:val="clear" w:color="auto" w:fill="auto"/>
            <w:hideMark/>
          </w:tcPr>
          <w:p w14:paraId="0DF3343E" w14:textId="77777777" w:rsidR="008E3F85" w:rsidRPr="00AB1281" w:rsidRDefault="008E3F85" w:rsidP="008E3F85">
            <w:pPr>
              <w:rPr>
                <w:lang w:val="en-GB" w:eastAsia="en-GB"/>
              </w:rPr>
            </w:pPr>
            <w:r w:rsidRPr="00AB1281">
              <w:rPr>
                <w:lang w:val="en-GB" w:eastAsia="en-GB"/>
              </w:rPr>
              <w:t>7</w:t>
            </w:r>
          </w:p>
        </w:tc>
        <w:tc>
          <w:tcPr>
            <w:tcW w:w="400" w:type="dxa"/>
            <w:tcBorders>
              <w:top w:val="nil"/>
              <w:left w:val="nil"/>
              <w:bottom w:val="single" w:sz="4" w:space="0" w:color="auto"/>
              <w:right w:val="single" w:sz="4" w:space="0" w:color="auto"/>
            </w:tcBorders>
            <w:shd w:val="clear" w:color="auto" w:fill="auto"/>
            <w:hideMark/>
          </w:tcPr>
          <w:p w14:paraId="4627F1F5" w14:textId="77777777" w:rsidR="008E3F85" w:rsidRPr="00AB1281" w:rsidRDefault="008E3F85" w:rsidP="008E3F85">
            <w:pPr>
              <w:rPr>
                <w:lang w:val="en-GB" w:eastAsia="en-GB"/>
              </w:rPr>
            </w:pPr>
            <w:r w:rsidRPr="00AB1281">
              <w:rPr>
                <w:lang w:val="en-GB" w:eastAsia="en-GB"/>
              </w:rPr>
              <w:t>8</w:t>
            </w:r>
          </w:p>
        </w:tc>
        <w:tc>
          <w:tcPr>
            <w:tcW w:w="400" w:type="dxa"/>
            <w:tcBorders>
              <w:top w:val="nil"/>
              <w:left w:val="nil"/>
              <w:bottom w:val="single" w:sz="4" w:space="0" w:color="auto"/>
              <w:right w:val="single" w:sz="4" w:space="0" w:color="auto"/>
            </w:tcBorders>
            <w:shd w:val="clear" w:color="auto" w:fill="auto"/>
            <w:hideMark/>
          </w:tcPr>
          <w:p w14:paraId="057A3021" w14:textId="4913F05E" w:rsidR="008E3F85" w:rsidRPr="00AB1281" w:rsidRDefault="008E3F85" w:rsidP="008E3F85">
            <w:pPr>
              <w:rPr>
                <w:lang w:val="en-GB"/>
              </w:rPr>
            </w:pPr>
          </w:p>
        </w:tc>
        <w:tc>
          <w:tcPr>
            <w:tcW w:w="456" w:type="dxa"/>
            <w:tcBorders>
              <w:top w:val="nil"/>
              <w:left w:val="nil"/>
              <w:bottom w:val="single" w:sz="4" w:space="0" w:color="auto"/>
              <w:right w:val="single" w:sz="4" w:space="0" w:color="auto"/>
            </w:tcBorders>
            <w:shd w:val="clear" w:color="auto" w:fill="auto"/>
            <w:hideMark/>
          </w:tcPr>
          <w:p w14:paraId="3B951996" w14:textId="1CF91F77" w:rsidR="008E3F85" w:rsidRPr="00AB1281" w:rsidRDefault="008E3F85" w:rsidP="008E3F85">
            <w:pPr>
              <w:rPr>
                <w:lang w:val="en-GB"/>
              </w:rPr>
            </w:pPr>
          </w:p>
        </w:tc>
        <w:tc>
          <w:tcPr>
            <w:tcW w:w="456" w:type="dxa"/>
            <w:tcBorders>
              <w:top w:val="nil"/>
              <w:left w:val="nil"/>
              <w:bottom w:val="single" w:sz="4" w:space="0" w:color="auto"/>
              <w:right w:val="single" w:sz="4" w:space="0" w:color="auto"/>
            </w:tcBorders>
            <w:shd w:val="clear" w:color="auto" w:fill="auto"/>
            <w:hideMark/>
          </w:tcPr>
          <w:p w14:paraId="620360CA" w14:textId="1C38DF7D" w:rsidR="008E3F85" w:rsidRPr="00AB1281" w:rsidRDefault="008E3F85" w:rsidP="008E3F85">
            <w:pPr>
              <w:rPr>
                <w:lang w:val="en-GB"/>
              </w:rPr>
            </w:pPr>
          </w:p>
        </w:tc>
        <w:tc>
          <w:tcPr>
            <w:tcW w:w="456" w:type="dxa"/>
            <w:tcBorders>
              <w:top w:val="nil"/>
              <w:left w:val="nil"/>
              <w:bottom w:val="single" w:sz="4" w:space="0" w:color="auto"/>
              <w:right w:val="single" w:sz="4" w:space="0" w:color="auto"/>
            </w:tcBorders>
            <w:shd w:val="clear" w:color="auto" w:fill="auto"/>
            <w:hideMark/>
          </w:tcPr>
          <w:p w14:paraId="36A5024B" w14:textId="4CE28E49" w:rsidR="008E3F85" w:rsidRPr="00AB1281" w:rsidRDefault="008E3F85" w:rsidP="008E3F85">
            <w:pPr>
              <w:rPr>
                <w:lang w:val="en-GB"/>
              </w:rPr>
            </w:pPr>
          </w:p>
        </w:tc>
      </w:tr>
      <w:tr w:rsidR="008E3F85" w:rsidRPr="00AB1281" w14:paraId="1CFA22F6" w14:textId="77777777" w:rsidTr="008E3F85">
        <w:trPr>
          <w:trHeight w:val="300"/>
        </w:trPr>
        <w:tc>
          <w:tcPr>
            <w:tcW w:w="1362" w:type="dxa"/>
            <w:tcBorders>
              <w:top w:val="nil"/>
              <w:left w:val="single" w:sz="4" w:space="0" w:color="auto"/>
              <w:bottom w:val="single" w:sz="4" w:space="0" w:color="auto"/>
              <w:right w:val="single" w:sz="4" w:space="0" w:color="auto"/>
            </w:tcBorders>
            <w:shd w:val="clear" w:color="auto" w:fill="auto"/>
            <w:hideMark/>
          </w:tcPr>
          <w:p w14:paraId="3F9BFB25" w14:textId="77777777" w:rsidR="008E3F85" w:rsidRPr="00AB1281" w:rsidRDefault="008E3F85" w:rsidP="008E3F85">
            <w:pPr>
              <w:rPr>
                <w:lang w:val="en-GB" w:eastAsia="en-GB"/>
              </w:rPr>
            </w:pPr>
            <w:r w:rsidRPr="00AB1281">
              <w:rPr>
                <w:lang w:val="en-GB" w:eastAsia="en-GB"/>
              </w:rPr>
              <w:t>2.1</w:t>
            </w:r>
          </w:p>
        </w:tc>
        <w:tc>
          <w:tcPr>
            <w:tcW w:w="1960" w:type="dxa"/>
            <w:tcBorders>
              <w:top w:val="nil"/>
              <w:left w:val="nil"/>
              <w:bottom w:val="single" w:sz="4" w:space="0" w:color="auto"/>
              <w:right w:val="single" w:sz="4" w:space="0" w:color="auto"/>
            </w:tcBorders>
            <w:shd w:val="clear" w:color="auto" w:fill="auto"/>
            <w:hideMark/>
          </w:tcPr>
          <w:p w14:paraId="5DFE982D" w14:textId="77777777" w:rsidR="008E3F85" w:rsidRPr="00AB1281" w:rsidRDefault="008E3F85" w:rsidP="008E3F85">
            <w:pPr>
              <w:rPr>
                <w:lang w:val="en-GB" w:eastAsia="en-GB"/>
              </w:rPr>
            </w:pPr>
            <w:r w:rsidRPr="00AB1281">
              <w:rPr>
                <w:lang w:val="en-GB" w:eastAsia="en-GB"/>
              </w:rPr>
              <w:t> </w:t>
            </w:r>
          </w:p>
        </w:tc>
        <w:tc>
          <w:tcPr>
            <w:tcW w:w="1960" w:type="dxa"/>
            <w:tcBorders>
              <w:top w:val="nil"/>
              <w:left w:val="nil"/>
              <w:bottom w:val="single" w:sz="4" w:space="0" w:color="auto"/>
              <w:right w:val="single" w:sz="4" w:space="0" w:color="auto"/>
            </w:tcBorders>
            <w:shd w:val="clear" w:color="auto" w:fill="auto"/>
            <w:hideMark/>
          </w:tcPr>
          <w:p w14:paraId="0B20D91B"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0635A3B9"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52D6AB8D"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108014AC"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1CA5B2CC"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1BC90B50"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0AC3AF51"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10297332"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2135048E"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09FC88B1"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38149E41"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0A08070C"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71030C42" w14:textId="77777777" w:rsidR="008E3F85" w:rsidRPr="00AB1281" w:rsidRDefault="008E3F85" w:rsidP="008E3F85">
            <w:pPr>
              <w:rPr>
                <w:lang w:val="en-GB" w:eastAsia="en-GB"/>
              </w:rPr>
            </w:pPr>
            <w:r w:rsidRPr="00AB1281">
              <w:rPr>
                <w:lang w:val="en-GB" w:eastAsia="en-GB"/>
              </w:rPr>
              <w:t> </w:t>
            </w:r>
          </w:p>
        </w:tc>
      </w:tr>
      <w:tr w:rsidR="008E3F85" w:rsidRPr="00AB1281" w14:paraId="30975C94" w14:textId="77777777" w:rsidTr="008E3F85">
        <w:trPr>
          <w:trHeight w:val="300"/>
        </w:trPr>
        <w:tc>
          <w:tcPr>
            <w:tcW w:w="1362" w:type="dxa"/>
            <w:tcBorders>
              <w:top w:val="nil"/>
              <w:left w:val="single" w:sz="4" w:space="0" w:color="auto"/>
              <w:bottom w:val="single" w:sz="4" w:space="0" w:color="auto"/>
              <w:right w:val="single" w:sz="4" w:space="0" w:color="auto"/>
            </w:tcBorders>
            <w:shd w:val="clear" w:color="auto" w:fill="auto"/>
            <w:hideMark/>
          </w:tcPr>
          <w:p w14:paraId="431BE8E5" w14:textId="77777777" w:rsidR="008E3F85" w:rsidRPr="00AB1281" w:rsidRDefault="008E3F85" w:rsidP="008E3F85">
            <w:pPr>
              <w:rPr>
                <w:lang w:val="en-GB" w:eastAsia="en-GB"/>
              </w:rPr>
            </w:pPr>
            <w:r w:rsidRPr="00AB1281">
              <w:rPr>
                <w:lang w:val="en-GB" w:eastAsia="en-GB"/>
              </w:rPr>
              <w:t>2.2</w:t>
            </w:r>
          </w:p>
        </w:tc>
        <w:tc>
          <w:tcPr>
            <w:tcW w:w="1960" w:type="dxa"/>
            <w:tcBorders>
              <w:top w:val="nil"/>
              <w:left w:val="nil"/>
              <w:bottom w:val="single" w:sz="4" w:space="0" w:color="auto"/>
              <w:right w:val="single" w:sz="4" w:space="0" w:color="auto"/>
            </w:tcBorders>
            <w:shd w:val="clear" w:color="auto" w:fill="auto"/>
            <w:hideMark/>
          </w:tcPr>
          <w:p w14:paraId="20C27581" w14:textId="77777777" w:rsidR="008E3F85" w:rsidRPr="00AB1281" w:rsidRDefault="008E3F85" w:rsidP="008E3F85">
            <w:pPr>
              <w:rPr>
                <w:lang w:val="en-GB" w:eastAsia="en-GB"/>
              </w:rPr>
            </w:pPr>
            <w:r w:rsidRPr="00AB1281">
              <w:rPr>
                <w:lang w:val="en-GB" w:eastAsia="en-GB"/>
              </w:rPr>
              <w:t> </w:t>
            </w:r>
          </w:p>
        </w:tc>
        <w:tc>
          <w:tcPr>
            <w:tcW w:w="1960" w:type="dxa"/>
            <w:tcBorders>
              <w:top w:val="nil"/>
              <w:left w:val="nil"/>
              <w:bottom w:val="single" w:sz="4" w:space="0" w:color="auto"/>
              <w:right w:val="single" w:sz="4" w:space="0" w:color="auto"/>
            </w:tcBorders>
            <w:shd w:val="clear" w:color="auto" w:fill="auto"/>
            <w:hideMark/>
          </w:tcPr>
          <w:p w14:paraId="5F22A74F"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4F796C8C"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00461174"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1B183369"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0A78F354"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5D1B9782"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069046B3"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67F4E6CA"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3946C234"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6A95112A"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73C07503"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3955DE7D"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2E45388E" w14:textId="77777777" w:rsidR="008E3F85" w:rsidRPr="00AB1281" w:rsidRDefault="008E3F85" w:rsidP="008E3F85">
            <w:pPr>
              <w:rPr>
                <w:lang w:val="en-GB" w:eastAsia="en-GB"/>
              </w:rPr>
            </w:pPr>
            <w:r w:rsidRPr="00AB1281">
              <w:rPr>
                <w:lang w:val="en-GB" w:eastAsia="en-GB"/>
              </w:rPr>
              <w:t> </w:t>
            </w:r>
          </w:p>
        </w:tc>
      </w:tr>
      <w:tr w:rsidR="008E3F85" w:rsidRPr="00AB1281" w14:paraId="566F8811" w14:textId="77777777" w:rsidTr="008E3F85">
        <w:trPr>
          <w:trHeight w:val="300"/>
        </w:trPr>
        <w:tc>
          <w:tcPr>
            <w:tcW w:w="1362" w:type="dxa"/>
            <w:tcBorders>
              <w:top w:val="nil"/>
              <w:left w:val="single" w:sz="4" w:space="0" w:color="auto"/>
              <w:bottom w:val="single" w:sz="4" w:space="0" w:color="auto"/>
              <w:right w:val="single" w:sz="4" w:space="0" w:color="auto"/>
            </w:tcBorders>
            <w:shd w:val="clear" w:color="auto" w:fill="auto"/>
            <w:hideMark/>
          </w:tcPr>
          <w:p w14:paraId="39C76E10" w14:textId="77777777" w:rsidR="008E3F85" w:rsidRPr="00AB1281" w:rsidRDefault="008E3F85" w:rsidP="008E3F85">
            <w:pPr>
              <w:rPr>
                <w:lang w:val="en-GB" w:eastAsia="en-GB"/>
              </w:rPr>
            </w:pPr>
            <w:r w:rsidRPr="00AB1281">
              <w:rPr>
                <w:lang w:val="en-GB" w:eastAsia="en-GB"/>
              </w:rPr>
              <w:t>2.3</w:t>
            </w:r>
          </w:p>
        </w:tc>
        <w:tc>
          <w:tcPr>
            <w:tcW w:w="1960" w:type="dxa"/>
            <w:tcBorders>
              <w:top w:val="nil"/>
              <w:left w:val="nil"/>
              <w:bottom w:val="single" w:sz="4" w:space="0" w:color="auto"/>
              <w:right w:val="single" w:sz="4" w:space="0" w:color="auto"/>
            </w:tcBorders>
            <w:shd w:val="clear" w:color="auto" w:fill="auto"/>
            <w:hideMark/>
          </w:tcPr>
          <w:p w14:paraId="32D61C8D" w14:textId="77777777" w:rsidR="008E3F85" w:rsidRPr="00AB1281" w:rsidRDefault="008E3F85" w:rsidP="008E3F85">
            <w:pPr>
              <w:rPr>
                <w:lang w:val="en-GB" w:eastAsia="en-GB"/>
              </w:rPr>
            </w:pPr>
            <w:r w:rsidRPr="00AB1281">
              <w:rPr>
                <w:lang w:val="en-GB" w:eastAsia="en-GB"/>
              </w:rPr>
              <w:t> </w:t>
            </w:r>
          </w:p>
        </w:tc>
        <w:tc>
          <w:tcPr>
            <w:tcW w:w="1960" w:type="dxa"/>
            <w:tcBorders>
              <w:top w:val="nil"/>
              <w:left w:val="nil"/>
              <w:bottom w:val="single" w:sz="4" w:space="0" w:color="auto"/>
              <w:right w:val="single" w:sz="4" w:space="0" w:color="auto"/>
            </w:tcBorders>
            <w:shd w:val="clear" w:color="auto" w:fill="auto"/>
            <w:hideMark/>
          </w:tcPr>
          <w:p w14:paraId="5B1224AA"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6215669F"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6A0ECBEF"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54B2786C"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5DC2B6F3"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11F181D0"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790DD3DD"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2285B42E"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7E5E1BF4"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7B635846"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2D3E605B"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4D033E54"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107AE9FF" w14:textId="77777777" w:rsidR="008E3F85" w:rsidRPr="00AB1281" w:rsidRDefault="008E3F85" w:rsidP="008E3F85">
            <w:pPr>
              <w:rPr>
                <w:lang w:val="en-GB" w:eastAsia="en-GB"/>
              </w:rPr>
            </w:pPr>
            <w:r w:rsidRPr="00AB1281">
              <w:rPr>
                <w:lang w:val="en-GB" w:eastAsia="en-GB"/>
              </w:rPr>
              <w:t> </w:t>
            </w:r>
          </w:p>
        </w:tc>
      </w:tr>
      <w:tr w:rsidR="008E3F85" w:rsidRPr="00AB1281" w14:paraId="71C121E4" w14:textId="77777777" w:rsidTr="008E3F85">
        <w:trPr>
          <w:trHeight w:val="300"/>
        </w:trPr>
        <w:tc>
          <w:tcPr>
            <w:tcW w:w="1362" w:type="dxa"/>
            <w:tcBorders>
              <w:top w:val="nil"/>
              <w:left w:val="single" w:sz="4" w:space="0" w:color="auto"/>
              <w:bottom w:val="single" w:sz="4" w:space="0" w:color="auto"/>
              <w:right w:val="single" w:sz="4" w:space="0" w:color="auto"/>
            </w:tcBorders>
            <w:shd w:val="clear" w:color="auto" w:fill="auto"/>
            <w:hideMark/>
          </w:tcPr>
          <w:p w14:paraId="0FC3E95E" w14:textId="77777777" w:rsidR="008E3F85" w:rsidRPr="00AB1281" w:rsidRDefault="008E3F85" w:rsidP="008E3F85">
            <w:pPr>
              <w:rPr>
                <w:lang w:val="en-GB" w:eastAsia="en-GB"/>
              </w:rPr>
            </w:pPr>
            <w:r w:rsidRPr="00AB1281">
              <w:rPr>
                <w:lang w:val="en-GB" w:eastAsia="en-GB"/>
              </w:rPr>
              <w:t>2.4</w:t>
            </w:r>
          </w:p>
        </w:tc>
        <w:tc>
          <w:tcPr>
            <w:tcW w:w="1960" w:type="dxa"/>
            <w:tcBorders>
              <w:top w:val="nil"/>
              <w:left w:val="nil"/>
              <w:bottom w:val="single" w:sz="4" w:space="0" w:color="auto"/>
              <w:right w:val="single" w:sz="4" w:space="0" w:color="auto"/>
            </w:tcBorders>
            <w:shd w:val="clear" w:color="auto" w:fill="auto"/>
            <w:hideMark/>
          </w:tcPr>
          <w:p w14:paraId="69DC71EB" w14:textId="77777777" w:rsidR="008E3F85" w:rsidRPr="00AB1281" w:rsidRDefault="008E3F85" w:rsidP="008E3F85">
            <w:pPr>
              <w:rPr>
                <w:lang w:val="en-GB" w:eastAsia="en-GB"/>
              </w:rPr>
            </w:pPr>
            <w:r w:rsidRPr="00AB1281">
              <w:rPr>
                <w:lang w:val="en-GB" w:eastAsia="en-GB"/>
              </w:rPr>
              <w:t> </w:t>
            </w:r>
          </w:p>
        </w:tc>
        <w:tc>
          <w:tcPr>
            <w:tcW w:w="1960" w:type="dxa"/>
            <w:tcBorders>
              <w:top w:val="nil"/>
              <w:left w:val="nil"/>
              <w:bottom w:val="single" w:sz="4" w:space="0" w:color="auto"/>
              <w:right w:val="single" w:sz="4" w:space="0" w:color="auto"/>
            </w:tcBorders>
            <w:shd w:val="clear" w:color="auto" w:fill="auto"/>
            <w:hideMark/>
          </w:tcPr>
          <w:p w14:paraId="490B3C1B"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4F0DBBB0"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5CE62DA5"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05720390"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01FF5F04"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3CECDCAB"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65DA5926"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049AED29"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4688F604"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hideMark/>
          </w:tcPr>
          <w:p w14:paraId="0F52D32B"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777BD8AF"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65349706"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hideMark/>
          </w:tcPr>
          <w:p w14:paraId="2D92BF49" w14:textId="77777777" w:rsidR="008E3F85" w:rsidRPr="00AB1281" w:rsidRDefault="008E3F85" w:rsidP="008E3F85">
            <w:pPr>
              <w:rPr>
                <w:lang w:val="en-GB" w:eastAsia="en-GB"/>
              </w:rPr>
            </w:pPr>
            <w:r w:rsidRPr="00AB1281">
              <w:rPr>
                <w:lang w:val="en-GB" w:eastAsia="en-GB"/>
              </w:rPr>
              <w:t> </w:t>
            </w:r>
          </w:p>
        </w:tc>
      </w:tr>
      <w:tr w:rsidR="008E3F85" w:rsidRPr="00AB1281" w14:paraId="349DEF3F" w14:textId="77777777" w:rsidTr="008E3F85">
        <w:trPr>
          <w:trHeight w:val="375"/>
        </w:trPr>
        <w:tc>
          <w:tcPr>
            <w:tcW w:w="5282" w:type="dxa"/>
            <w:gridSpan w:val="3"/>
            <w:tcBorders>
              <w:top w:val="single" w:sz="4" w:space="0" w:color="auto"/>
              <w:left w:val="single" w:sz="4" w:space="0" w:color="auto"/>
              <w:bottom w:val="single" w:sz="4" w:space="0" w:color="auto"/>
              <w:right w:val="single" w:sz="4" w:space="0" w:color="auto"/>
            </w:tcBorders>
            <w:shd w:val="clear" w:color="auto" w:fill="auto"/>
            <w:hideMark/>
          </w:tcPr>
          <w:p w14:paraId="193E27E2" w14:textId="77777777" w:rsidR="008E3F85" w:rsidRPr="00AB1281" w:rsidRDefault="008E3F85" w:rsidP="008E3F85">
            <w:pPr>
              <w:rPr>
                <w:lang w:val="en-GB" w:eastAsia="en-GB"/>
              </w:rPr>
            </w:pPr>
            <w:r w:rsidRPr="00AB1281">
              <w:rPr>
                <w:lang w:val="en-GB" w:eastAsia="en-GB"/>
              </w:rPr>
              <w:t>Indicate Person responsible for Monitoring and milestone reports:</w:t>
            </w:r>
          </w:p>
        </w:tc>
        <w:tc>
          <w:tcPr>
            <w:tcW w:w="4968" w:type="dxa"/>
            <w:gridSpan w:val="12"/>
            <w:tcBorders>
              <w:top w:val="single" w:sz="4" w:space="0" w:color="auto"/>
              <w:left w:val="nil"/>
              <w:bottom w:val="single" w:sz="4" w:space="0" w:color="auto"/>
              <w:right w:val="single" w:sz="4" w:space="0" w:color="auto"/>
            </w:tcBorders>
            <w:shd w:val="clear" w:color="auto" w:fill="auto"/>
            <w:hideMark/>
          </w:tcPr>
          <w:p w14:paraId="008CCCEA" w14:textId="77777777" w:rsidR="008E3F85" w:rsidRPr="00AB1281" w:rsidRDefault="008E3F85" w:rsidP="008E3F85">
            <w:pPr>
              <w:rPr>
                <w:lang w:val="en-GB" w:eastAsia="en-GB"/>
              </w:rPr>
            </w:pPr>
            <w:r w:rsidRPr="00AB1281">
              <w:rPr>
                <w:lang w:val="en-GB" w:eastAsia="en-GB"/>
              </w:rPr>
              <w:t>Monitoring Frequency / Reporting</w:t>
            </w:r>
          </w:p>
        </w:tc>
      </w:tr>
      <w:tr w:rsidR="008E3F85" w:rsidRPr="00AB1281" w14:paraId="0748ECFB" w14:textId="77777777" w:rsidTr="008E3F85">
        <w:trPr>
          <w:trHeight w:val="585"/>
        </w:trPr>
        <w:tc>
          <w:tcPr>
            <w:tcW w:w="1362" w:type="dxa"/>
            <w:tcBorders>
              <w:top w:val="nil"/>
              <w:left w:val="single" w:sz="4" w:space="0" w:color="auto"/>
              <w:bottom w:val="single" w:sz="4" w:space="0" w:color="auto"/>
              <w:right w:val="nil"/>
            </w:tcBorders>
            <w:shd w:val="clear" w:color="auto" w:fill="auto"/>
            <w:vAlign w:val="bottom"/>
            <w:hideMark/>
          </w:tcPr>
          <w:p w14:paraId="29F00D3F" w14:textId="77777777" w:rsidR="008E3F85" w:rsidRPr="00AB1281" w:rsidRDefault="008E3F85" w:rsidP="008E3F85">
            <w:pPr>
              <w:rPr>
                <w:lang w:val="en-GB" w:eastAsia="en-GB"/>
              </w:rPr>
            </w:pPr>
            <w:r w:rsidRPr="00AB1281">
              <w:rPr>
                <w:lang w:val="en-GB" w:eastAsia="en-GB"/>
              </w:rPr>
              <w:t>Monitoring and Record keeping</w:t>
            </w:r>
          </w:p>
        </w:tc>
        <w:tc>
          <w:tcPr>
            <w:tcW w:w="1960" w:type="dxa"/>
            <w:tcBorders>
              <w:top w:val="nil"/>
              <w:left w:val="nil"/>
              <w:bottom w:val="single" w:sz="4" w:space="0" w:color="auto"/>
              <w:right w:val="nil"/>
            </w:tcBorders>
            <w:shd w:val="clear" w:color="auto" w:fill="auto"/>
            <w:noWrap/>
            <w:vAlign w:val="bottom"/>
            <w:hideMark/>
          </w:tcPr>
          <w:p w14:paraId="7938E231" w14:textId="77777777" w:rsidR="008E3F85" w:rsidRPr="00AB1281" w:rsidRDefault="008E3F85" w:rsidP="008E3F85">
            <w:pPr>
              <w:rPr>
                <w:lang w:val="en-GB" w:eastAsia="en-GB"/>
              </w:rPr>
            </w:pPr>
            <w:r w:rsidRPr="00AB1281">
              <w:rPr>
                <w:lang w:val="en-GB" w:eastAsia="en-GB"/>
              </w:rPr>
              <w:t> </w:t>
            </w:r>
          </w:p>
        </w:tc>
        <w:tc>
          <w:tcPr>
            <w:tcW w:w="1960" w:type="dxa"/>
            <w:tcBorders>
              <w:top w:val="nil"/>
              <w:left w:val="nil"/>
              <w:bottom w:val="single" w:sz="4" w:space="0" w:color="auto"/>
              <w:right w:val="single" w:sz="4" w:space="0" w:color="auto"/>
            </w:tcBorders>
            <w:shd w:val="clear" w:color="auto" w:fill="auto"/>
            <w:noWrap/>
            <w:vAlign w:val="bottom"/>
            <w:hideMark/>
          </w:tcPr>
          <w:p w14:paraId="164A721E"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14:paraId="4108B1F4"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14:paraId="059FBB4E"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14:paraId="5BE154C2"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14:paraId="6E7D83DF"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14:paraId="6038E358"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14:paraId="01767F03"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14:paraId="39F359FA"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14:paraId="47CF9507"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14:paraId="0194FE3F"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noWrap/>
            <w:vAlign w:val="bottom"/>
            <w:hideMark/>
          </w:tcPr>
          <w:p w14:paraId="4BEA5C0D"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noWrap/>
            <w:vAlign w:val="bottom"/>
            <w:hideMark/>
          </w:tcPr>
          <w:p w14:paraId="78DA3C28"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noWrap/>
            <w:vAlign w:val="bottom"/>
            <w:hideMark/>
          </w:tcPr>
          <w:p w14:paraId="6742C33D" w14:textId="77777777" w:rsidR="008E3F85" w:rsidRPr="00AB1281" w:rsidRDefault="008E3F85" w:rsidP="008E3F85">
            <w:pPr>
              <w:rPr>
                <w:lang w:val="en-GB" w:eastAsia="en-GB"/>
              </w:rPr>
            </w:pPr>
            <w:r w:rsidRPr="00AB1281">
              <w:rPr>
                <w:lang w:val="en-GB" w:eastAsia="en-GB"/>
              </w:rPr>
              <w:t> </w:t>
            </w:r>
          </w:p>
        </w:tc>
      </w:tr>
      <w:tr w:rsidR="008E3F85" w:rsidRPr="00AB1281" w14:paraId="33797F46" w14:textId="77777777" w:rsidTr="008E3F85">
        <w:trPr>
          <w:trHeight w:val="375"/>
        </w:trPr>
        <w:tc>
          <w:tcPr>
            <w:tcW w:w="528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B8094A" w14:textId="77777777" w:rsidR="008E3F85" w:rsidRPr="00AB1281" w:rsidRDefault="008E3F85" w:rsidP="008E3F85">
            <w:pPr>
              <w:rPr>
                <w:lang w:val="en-GB" w:eastAsia="en-GB"/>
              </w:rPr>
            </w:pPr>
            <w:r w:rsidRPr="00AB1281">
              <w:rPr>
                <w:lang w:val="en-GB" w:eastAsia="en-GB"/>
              </w:rPr>
              <w:t>Milestone Reports</w:t>
            </w:r>
          </w:p>
        </w:tc>
        <w:tc>
          <w:tcPr>
            <w:tcW w:w="400" w:type="dxa"/>
            <w:tcBorders>
              <w:top w:val="nil"/>
              <w:left w:val="nil"/>
              <w:bottom w:val="single" w:sz="4" w:space="0" w:color="auto"/>
              <w:right w:val="single" w:sz="4" w:space="0" w:color="auto"/>
            </w:tcBorders>
            <w:shd w:val="clear" w:color="auto" w:fill="auto"/>
            <w:noWrap/>
            <w:vAlign w:val="bottom"/>
            <w:hideMark/>
          </w:tcPr>
          <w:p w14:paraId="164926E4"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14:paraId="0F65A57D"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14:paraId="498A69C7"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14:paraId="5E08C810"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14:paraId="11F006AD"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14:paraId="403CCDCD"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14:paraId="77AFF8BA"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14:paraId="34E5EDCF" w14:textId="77777777" w:rsidR="008E3F85" w:rsidRPr="00AB1281" w:rsidRDefault="008E3F85" w:rsidP="008E3F85">
            <w:pPr>
              <w:rPr>
                <w:lang w:val="en-GB" w:eastAsia="en-GB"/>
              </w:rPr>
            </w:pPr>
            <w:r w:rsidRPr="00AB1281">
              <w:rPr>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14:paraId="73E0E9F3"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noWrap/>
            <w:vAlign w:val="bottom"/>
            <w:hideMark/>
          </w:tcPr>
          <w:p w14:paraId="167C019F"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noWrap/>
            <w:vAlign w:val="bottom"/>
            <w:hideMark/>
          </w:tcPr>
          <w:p w14:paraId="2E56EB6F" w14:textId="77777777" w:rsidR="008E3F85" w:rsidRPr="00AB1281" w:rsidRDefault="008E3F85" w:rsidP="008E3F85">
            <w:pPr>
              <w:rPr>
                <w:lang w:val="en-GB" w:eastAsia="en-GB"/>
              </w:rPr>
            </w:pPr>
            <w:r w:rsidRPr="00AB1281">
              <w:rPr>
                <w:lang w:val="en-GB" w:eastAsia="en-GB"/>
              </w:rPr>
              <w:t> </w:t>
            </w:r>
          </w:p>
        </w:tc>
        <w:tc>
          <w:tcPr>
            <w:tcW w:w="456" w:type="dxa"/>
            <w:tcBorders>
              <w:top w:val="nil"/>
              <w:left w:val="nil"/>
              <w:bottom w:val="single" w:sz="4" w:space="0" w:color="auto"/>
              <w:right w:val="single" w:sz="4" w:space="0" w:color="auto"/>
            </w:tcBorders>
            <w:shd w:val="clear" w:color="auto" w:fill="auto"/>
            <w:noWrap/>
            <w:vAlign w:val="bottom"/>
            <w:hideMark/>
          </w:tcPr>
          <w:p w14:paraId="5792BD6A" w14:textId="77777777" w:rsidR="008E3F85" w:rsidRPr="00AB1281" w:rsidRDefault="008E3F85" w:rsidP="008E3F85">
            <w:pPr>
              <w:rPr>
                <w:lang w:val="en-GB" w:eastAsia="en-GB"/>
              </w:rPr>
            </w:pPr>
            <w:r w:rsidRPr="00AB1281">
              <w:rPr>
                <w:lang w:val="en-GB" w:eastAsia="en-GB"/>
              </w:rPr>
              <w:t> </w:t>
            </w:r>
          </w:p>
        </w:tc>
      </w:tr>
    </w:tbl>
    <w:p w14:paraId="72544C34" w14:textId="77777777" w:rsidR="008E3F85" w:rsidRPr="00A86941" w:rsidRDefault="008E3F85" w:rsidP="008E3F85">
      <w:pPr>
        <w:pStyle w:val="UNOPSHeading1"/>
        <w:tabs>
          <w:tab w:val="left" w:pos="0"/>
        </w:tabs>
        <w:spacing w:before="120" w:after="0"/>
        <w:jc w:val="both"/>
        <w:rPr>
          <w:rStyle w:val="Emphasis"/>
          <w:rFonts w:asciiTheme="minorHAnsi" w:hAnsiTheme="minorHAnsi"/>
          <w:iCs w:val="0"/>
          <w:sz w:val="22"/>
        </w:rPr>
      </w:pPr>
    </w:p>
    <w:p w14:paraId="26FC5BB5" w14:textId="57E25DD2" w:rsidR="008E3F85" w:rsidRPr="00A86941" w:rsidRDefault="008E3F85" w:rsidP="008E3F85">
      <w:pPr>
        <w:pStyle w:val="UNOPSHeading1"/>
        <w:tabs>
          <w:tab w:val="left" w:pos="0"/>
        </w:tabs>
        <w:spacing w:before="120" w:after="0"/>
        <w:jc w:val="both"/>
        <w:rPr>
          <w:rStyle w:val="Emphasis"/>
          <w:rFonts w:asciiTheme="minorHAnsi" w:hAnsiTheme="minorHAnsi"/>
          <w:iCs w:val="0"/>
          <w:sz w:val="22"/>
        </w:rPr>
      </w:pPr>
    </w:p>
    <w:p w14:paraId="2236130A" w14:textId="77777777" w:rsidR="008E3F85" w:rsidRPr="00A86941" w:rsidRDefault="008E3F85" w:rsidP="008E3F85">
      <w:pPr>
        <w:pStyle w:val="UNOPSHeading1"/>
        <w:tabs>
          <w:tab w:val="left" w:pos="0"/>
        </w:tabs>
        <w:spacing w:before="120" w:after="0"/>
        <w:jc w:val="both"/>
        <w:rPr>
          <w:rStyle w:val="Emphasis"/>
          <w:rFonts w:asciiTheme="minorHAnsi" w:hAnsiTheme="minorHAnsi"/>
          <w:iCs w:val="0"/>
          <w:sz w:val="22"/>
        </w:rPr>
      </w:pPr>
    </w:p>
    <w:p w14:paraId="5B64CA23" w14:textId="6B984D89" w:rsidR="008E3F85" w:rsidRPr="00AB1281" w:rsidRDefault="008E3F85" w:rsidP="008E3F85">
      <w:pPr>
        <w:rPr>
          <w:b/>
          <w:bCs/>
        </w:rPr>
      </w:pPr>
      <w:r w:rsidRPr="00AB1281">
        <w:rPr>
          <w:b/>
        </w:rPr>
        <w:t>Monitoring Plan and Indicators</w:t>
      </w:r>
    </w:p>
    <w:p w14:paraId="44AB9168" w14:textId="1307E9A3" w:rsidR="008E3F85" w:rsidRPr="00AB1281" w:rsidRDefault="008E3F85" w:rsidP="008E3F85">
      <w:pPr>
        <w:autoSpaceDE w:val="0"/>
        <w:autoSpaceDN w:val="0"/>
        <w:adjustRightInd w:val="0"/>
        <w:jc w:val="both"/>
      </w:pPr>
      <w:r w:rsidRPr="00AB1281">
        <w:t>This section should contain an explanation of the plan for monitoring and evaluating the grant project</w:t>
      </w:r>
      <w:r w:rsidR="00253B96" w:rsidRPr="00AB1281">
        <w:t xml:space="preserve"> in less than two pages in length</w:t>
      </w:r>
      <w:r w:rsidRPr="00AB1281">
        <w:t>, both during its implementation (formative) and at completion (summative). Suggested key issues to be addressed are:</w:t>
      </w:r>
    </w:p>
    <w:p w14:paraId="04F623D1" w14:textId="77777777" w:rsidR="008E3F85" w:rsidRPr="00AB1281" w:rsidRDefault="008E3F85" w:rsidP="008E3F85">
      <w:pPr>
        <w:numPr>
          <w:ilvl w:val="0"/>
          <w:numId w:val="32"/>
        </w:numPr>
        <w:autoSpaceDE w:val="0"/>
        <w:autoSpaceDN w:val="0"/>
        <w:adjustRightInd w:val="0"/>
        <w:spacing w:after="0" w:line="240" w:lineRule="auto"/>
        <w:jc w:val="both"/>
      </w:pPr>
      <w:r w:rsidRPr="00AB1281">
        <w:t>How the performance of the grant activities will be tracked in terms of achievement of the steps and milestones set forth in the Implementation Plan</w:t>
      </w:r>
    </w:p>
    <w:p w14:paraId="71C8C504" w14:textId="77777777" w:rsidR="008E3F85" w:rsidRPr="00AB1281" w:rsidRDefault="008E3F85" w:rsidP="008E3F85">
      <w:pPr>
        <w:numPr>
          <w:ilvl w:val="0"/>
          <w:numId w:val="32"/>
        </w:numPr>
        <w:autoSpaceDE w:val="0"/>
        <w:autoSpaceDN w:val="0"/>
        <w:adjustRightInd w:val="0"/>
        <w:spacing w:after="0" w:line="240" w:lineRule="auto"/>
        <w:jc w:val="both"/>
      </w:pPr>
      <w:r w:rsidRPr="00AB1281">
        <w:t>How the impact of the project will be assessed in terms of achieving the project's objective/s</w:t>
      </w:r>
    </w:p>
    <w:p w14:paraId="3E3B1E38" w14:textId="77777777" w:rsidR="008E3F85" w:rsidRPr="00AB1281" w:rsidRDefault="008E3F85" w:rsidP="008E3F85">
      <w:pPr>
        <w:numPr>
          <w:ilvl w:val="0"/>
          <w:numId w:val="32"/>
        </w:numPr>
        <w:autoSpaceDE w:val="0"/>
        <w:autoSpaceDN w:val="0"/>
        <w:adjustRightInd w:val="0"/>
        <w:spacing w:after="0" w:line="240" w:lineRule="auto"/>
        <w:jc w:val="both"/>
      </w:pPr>
      <w:r w:rsidRPr="00AB1281">
        <w:t>How any mid-course correction and adjustment of the design and plans will be facilitated on the basis of feedback received</w:t>
      </w:r>
    </w:p>
    <w:p w14:paraId="7D03163E" w14:textId="77777777" w:rsidR="008E3F85" w:rsidRPr="00AB1281" w:rsidRDefault="008E3F85" w:rsidP="008E3F85">
      <w:pPr>
        <w:numPr>
          <w:ilvl w:val="0"/>
          <w:numId w:val="32"/>
        </w:numPr>
        <w:autoSpaceDE w:val="0"/>
        <w:autoSpaceDN w:val="0"/>
        <w:adjustRightInd w:val="0"/>
        <w:spacing w:after="0" w:line="240" w:lineRule="auto"/>
        <w:jc w:val="both"/>
      </w:pPr>
      <w:r w:rsidRPr="00AB1281">
        <w:t>How the participation of community members in the monitoring and evaluation processes will be achieved.</w:t>
      </w:r>
    </w:p>
    <w:p w14:paraId="7A7948CC" w14:textId="77777777" w:rsidR="008E3F85" w:rsidRPr="00AB1281" w:rsidRDefault="008E3F85" w:rsidP="008E3F85">
      <w:pPr>
        <w:autoSpaceDE w:val="0"/>
        <w:autoSpaceDN w:val="0"/>
        <w:adjustRightInd w:val="0"/>
        <w:spacing w:after="0"/>
        <w:ind w:left="720"/>
        <w:jc w:val="both"/>
      </w:pPr>
    </w:p>
    <w:p w14:paraId="46604731" w14:textId="19EAB91E" w:rsidR="00B00668" w:rsidRPr="00AB1281" w:rsidRDefault="008E3F85" w:rsidP="008E3F85">
      <w:pPr>
        <w:rPr>
          <w:rFonts w:cs="Arial"/>
        </w:rPr>
      </w:pPr>
      <w:r w:rsidRPr="00AB1281">
        <w:t xml:space="preserve">Propose specific and measurable </w:t>
      </w:r>
      <w:r w:rsidRPr="00AB1281">
        <w:rPr>
          <w:bCs/>
        </w:rPr>
        <w:t>indicators</w:t>
      </w:r>
      <w:r w:rsidRPr="00AB1281">
        <w:t xml:space="preserve"> relating to project performance and impact which can form the basis for monitoring and evaluation. These indicators will be refined, and will form an important part of the grant agreement between the proposing organization and UNOPS.</w:t>
      </w:r>
      <w:r w:rsidRPr="00A86941">
        <w:br/>
      </w:r>
    </w:p>
    <w:p w14:paraId="35D151ED"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cs="Arial"/>
          <w:smallCaps/>
          <w:color w:val="000000"/>
          <w:lang w:val="en-GB"/>
        </w:rPr>
      </w:pPr>
    </w:p>
    <w:p w14:paraId="5600870A" w14:textId="77777777" w:rsidR="008D19C5" w:rsidRPr="00A86941" w:rsidRDefault="008D19C5" w:rsidP="008D19C5">
      <w:pPr>
        <w:rPr>
          <w:rFonts w:cs="Arial"/>
          <w:b/>
        </w:rPr>
      </w:pPr>
    </w:p>
    <w:p w14:paraId="651656B7" w14:textId="77777777" w:rsidR="008D19C5" w:rsidRPr="00A86941" w:rsidRDefault="008D19C5" w:rsidP="008D19C5">
      <w:pPr>
        <w:rPr>
          <w:rFonts w:cs="Arial"/>
          <w:b/>
        </w:rPr>
      </w:pPr>
    </w:p>
    <w:p w14:paraId="559CCCBE" w14:textId="77777777" w:rsidR="008D19C5" w:rsidRPr="00A86941" w:rsidRDefault="008D19C5" w:rsidP="008D19C5">
      <w:pPr>
        <w:rPr>
          <w:rFonts w:cs="Arial"/>
          <w:b/>
        </w:rPr>
      </w:pPr>
    </w:p>
    <w:p w14:paraId="1E6C579D" w14:textId="77777777" w:rsidR="008D19C5" w:rsidRPr="00A86941" w:rsidRDefault="008D19C5" w:rsidP="008D19C5">
      <w:pPr>
        <w:rPr>
          <w:rFonts w:cs="Arial"/>
          <w:b/>
        </w:rPr>
      </w:pPr>
    </w:p>
    <w:p w14:paraId="29A53528" w14:textId="77777777" w:rsidR="008D19C5" w:rsidRPr="00A86941" w:rsidRDefault="008D19C5" w:rsidP="008D19C5">
      <w:pPr>
        <w:rPr>
          <w:rFonts w:cs="Arial"/>
          <w:b/>
        </w:rPr>
      </w:pPr>
    </w:p>
    <w:p w14:paraId="6AEEBE50" w14:textId="77777777" w:rsidR="008D19C5" w:rsidRPr="00A86941" w:rsidRDefault="008D19C5" w:rsidP="008D19C5">
      <w:pPr>
        <w:rPr>
          <w:rFonts w:cs="Arial"/>
          <w:b/>
        </w:rPr>
      </w:pPr>
    </w:p>
    <w:p w14:paraId="5BDB74EB" w14:textId="77777777" w:rsidR="008D19C5" w:rsidRPr="00A86941" w:rsidRDefault="008D19C5" w:rsidP="008D19C5">
      <w:pPr>
        <w:rPr>
          <w:rFonts w:cs="Arial"/>
          <w:b/>
        </w:rPr>
      </w:pPr>
    </w:p>
    <w:p w14:paraId="4AFF1C0C" w14:textId="77777777" w:rsidR="008D19C5" w:rsidRPr="00A86941" w:rsidRDefault="008D19C5" w:rsidP="008D19C5">
      <w:pPr>
        <w:rPr>
          <w:rFonts w:cs="Arial"/>
          <w:b/>
        </w:rPr>
      </w:pPr>
    </w:p>
    <w:p w14:paraId="77B54A06" w14:textId="77777777" w:rsidR="008D19C5" w:rsidRPr="00A86941" w:rsidRDefault="008D19C5" w:rsidP="008D19C5">
      <w:pPr>
        <w:rPr>
          <w:rFonts w:cs="Arial"/>
          <w:b/>
        </w:rPr>
      </w:pPr>
    </w:p>
    <w:p w14:paraId="6233EB96" w14:textId="77777777" w:rsidR="008D19C5" w:rsidRPr="00A86941" w:rsidRDefault="008D19C5" w:rsidP="008D19C5">
      <w:pPr>
        <w:rPr>
          <w:rFonts w:cs="Arial"/>
          <w:b/>
        </w:rPr>
      </w:pPr>
    </w:p>
    <w:p w14:paraId="71B7C89B" w14:textId="77777777" w:rsidR="008D19C5" w:rsidRPr="00A86941" w:rsidRDefault="008D19C5" w:rsidP="008D19C5">
      <w:pPr>
        <w:rPr>
          <w:rFonts w:cs="Arial"/>
          <w:b/>
        </w:rPr>
      </w:pPr>
    </w:p>
    <w:p w14:paraId="66DA0EA9" w14:textId="77777777" w:rsidR="008D19C5" w:rsidRPr="00A86941" w:rsidRDefault="008D19C5" w:rsidP="008D19C5">
      <w:pPr>
        <w:rPr>
          <w:rFonts w:cs="Arial"/>
          <w:b/>
        </w:rPr>
      </w:pPr>
    </w:p>
    <w:p w14:paraId="0E162186" w14:textId="77777777" w:rsidR="008D19C5" w:rsidRPr="00A86941" w:rsidRDefault="008D19C5" w:rsidP="008D19C5">
      <w:pPr>
        <w:rPr>
          <w:rFonts w:cs="Arial"/>
          <w:b/>
        </w:rPr>
      </w:pPr>
    </w:p>
    <w:p w14:paraId="056C33A6" w14:textId="77777777" w:rsidR="008D19C5" w:rsidRPr="00A86941" w:rsidRDefault="008D19C5" w:rsidP="008D19C5">
      <w:pPr>
        <w:rPr>
          <w:rFonts w:cs="Arial"/>
          <w:b/>
        </w:rPr>
      </w:pPr>
    </w:p>
    <w:p w14:paraId="3176A14A" w14:textId="652A723B" w:rsidR="008D19C5" w:rsidRPr="00A86941" w:rsidRDefault="008D19C5" w:rsidP="008D19C5">
      <w:pPr>
        <w:rPr>
          <w:rFonts w:cs="Arial"/>
          <w:b/>
        </w:rPr>
      </w:pPr>
    </w:p>
    <w:p w14:paraId="286D295C" w14:textId="77777777" w:rsidR="008E3F85" w:rsidRPr="00A86941" w:rsidRDefault="008E3F85" w:rsidP="008D19C5">
      <w:pPr>
        <w:rPr>
          <w:rFonts w:cs="Arial"/>
          <w:b/>
        </w:rPr>
      </w:pPr>
    </w:p>
    <w:p w14:paraId="3A40C28C" w14:textId="3533AAE4" w:rsidR="008D19C5" w:rsidRPr="00AB1281" w:rsidRDefault="00CD6626" w:rsidP="00EA1E82">
      <w:pPr>
        <w:pStyle w:val="Heading1"/>
        <w:rPr>
          <w:sz w:val="22"/>
          <w:szCs w:val="22"/>
        </w:rPr>
      </w:pPr>
      <w:bookmarkStart w:id="33" w:name="_Toc534641598"/>
      <w:r w:rsidRPr="00AB1281">
        <w:rPr>
          <w:sz w:val="22"/>
          <w:szCs w:val="22"/>
        </w:rPr>
        <w:lastRenderedPageBreak/>
        <w:t xml:space="preserve">Annex II: </w:t>
      </w:r>
      <w:r w:rsidR="008D19C5" w:rsidRPr="00AB1281">
        <w:rPr>
          <w:sz w:val="22"/>
          <w:szCs w:val="22"/>
        </w:rPr>
        <w:t>Grant Support Agreement</w:t>
      </w:r>
      <w:bookmarkEnd w:id="33"/>
    </w:p>
    <w:p w14:paraId="61743958" w14:textId="77777777" w:rsidR="008D19C5" w:rsidRPr="00A86941" w:rsidRDefault="008D19C5" w:rsidP="008D19C5">
      <w:pPr>
        <w:rPr>
          <w:rFonts w:cs="Arial"/>
          <w:b/>
        </w:rPr>
      </w:pPr>
    </w:p>
    <w:p w14:paraId="42C8BF8F" w14:textId="77777777" w:rsidR="008D19C5" w:rsidRPr="00A86941" w:rsidRDefault="008D19C5" w:rsidP="008D19C5">
      <w:pPr>
        <w:jc w:val="center"/>
        <w:rPr>
          <w:rFonts w:cs="Arial"/>
        </w:rPr>
      </w:pPr>
      <w:r w:rsidRPr="00A86941">
        <w:rPr>
          <w:rFonts w:cs="Arial"/>
        </w:rPr>
        <w:t>IN SUPPORT OF</w:t>
      </w:r>
    </w:p>
    <w:p w14:paraId="2A699B94"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cs="Arial"/>
        </w:rPr>
      </w:pPr>
    </w:p>
    <w:p w14:paraId="3082534F"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cs="Arial"/>
        </w:rPr>
      </w:pPr>
      <w:r w:rsidRPr="00A86941">
        <w:rPr>
          <w:rFonts w:cs="Arial"/>
          <w:highlight w:val="yellow"/>
        </w:rPr>
        <w:t>[Insert short grant activity or project title ]</w:t>
      </w:r>
    </w:p>
    <w:p w14:paraId="12C2CFAD"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cs="Arial"/>
        </w:rPr>
      </w:pPr>
    </w:p>
    <w:p w14:paraId="56A5C862"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cs="Arial"/>
          <w:b/>
          <w:smallCaps/>
          <w:color w:val="000000"/>
          <w:lang w:val="en-GB"/>
        </w:rPr>
      </w:pPr>
      <w:r w:rsidRPr="00A86941">
        <w:rPr>
          <w:rFonts w:cs="Arial"/>
          <w:highlight w:val="yellow"/>
        </w:rPr>
        <w:t>GRANTEE NAME:</w:t>
      </w:r>
      <w:r w:rsidRPr="00A86941">
        <w:rPr>
          <w:rFonts w:cs="Arial"/>
        </w:rPr>
        <w:t xml:space="preserve"> </w:t>
      </w:r>
    </w:p>
    <w:p w14:paraId="31053BB5"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cs="Arial"/>
          <w:smallCaps/>
          <w:color w:val="000000"/>
          <w:highlight w:val="yellow"/>
          <w:lang w:val="en-GB"/>
        </w:rPr>
      </w:pPr>
    </w:p>
    <w:p w14:paraId="30D05C02"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cs="Arial"/>
          <w:smallCaps/>
          <w:color w:val="000000"/>
          <w:lang w:val="en-GB"/>
        </w:rPr>
      </w:pPr>
      <w:r w:rsidRPr="00A86941">
        <w:rPr>
          <w:rFonts w:cs="Arial"/>
          <w:smallCaps/>
          <w:color w:val="000000"/>
          <w:highlight w:val="yellow"/>
          <w:lang w:val="en-GB"/>
        </w:rPr>
        <w:t>GRANT NUMBER: …/…/……./…./…</w:t>
      </w:r>
    </w:p>
    <w:p w14:paraId="4466769E"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cs="Arial"/>
          <w:smallCaps/>
          <w:color w:val="000000"/>
          <w:lang w:val="en-GB"/>
        </w:rPr>
      </w:pPr>
    </w:p>
    <w:p w14:paraId="29E16696"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rPr>
      </w:pPr>
    </w:p>
    <w:p w14:paraId="47296481"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rPr>
      </w:pPr>
      <w:r w:rsidRPr="00A86941">
        <w:rPr>
          <w:rFonts w:cs="Arial"/>
          <w:color w:val="000000"/>
          <w:lang w:val="en-GB"/>
        </w:rPr>
        <w:t xml:space="preserve">This Grant Support Agreement (hereinafter referred to as “Agreement’) is made between the United Nations Office for Project Services (hereinafter referred to as “UNOPS”) and </w:t>
      </w:r>
      <w:r w:rsidRPr="00A86941">
        <w:rPr>
          <w:rFonts w:cs="Arial"/>
          <w:color w:val="000000"/>
          <w:highlight w:val="yellow"/>
          <w:lang w:val="en-GB"/>
        </w:rPr>
        <w:t>[insert Grantee’s name and address]</w:t>
      </w:r>
      <w:r w:rsidRPr="00A86941">
        <w:rPr>
          <w:rFonts w:cs="Arial"/>
          <w:color w:val="000000"/>
          <w:lang w:val="en-GB"/>
        </w:rPr>
        <w:t xml:space="preserve"> (hereinafter referred to as “Grantee”).</w:t>
      </w:r>
    </w:p>
    <w:p w14:paraId="1A0184CE"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rPr>
      </w:pPr>
    </w:p>
    <w:p w14:paraId="47508171" w14:textId="77777777" w:rsidR="008D19C5" w:rsidRPr="00A86941" w:rsidRDefault="008D19C5" w:rsidP="008D19C5">
      <w:pPr>
        <w:contextualSpacing/>
        <w:jc w:val="both"/>
        <w:rPr>
          <w:rFonts w:cs="Arial"/>
          <w:color w:val="000000"/>
          <w:lang w:val="en-GB"/>
        </w:rPr>
      </w:pPr>
      <w:r w:rsidRPr="00A86941">
        <w:rPr>
          <w:rFonts w:cs="Arial"/>
          <w:b/>
          <w:color w:val="000000"/>
          <w:lang w:val="en-GB"/>
        </w:rPr>
        <w:t>WHEREAS</w:t>
      </w:r>
      <w:r w:rsidRPr="00A86941">
        <w:rPr>
          <w:rFonts w:cs="Arial"/>
          <w:color w:val="000000"/>
          <w:lang w:val="en-GB"/>
        </w:rPr>
        <w:t xml:space="preserve"> UNOPS desires to provide grant support to the Grantee in the context of the implementation of </w:t>
      </w:r>
      <w:r w:rsidRPr="00A86941">
        <w:rPr>
          <w:rFonts w:cs="Arial"/>
          <w:color w:val="000000"/>
          <w:highlight w:val="yellow"/>
          <w:lang w:val="en-GB"/>
        </w:rPr>
        <w:t>[insert short grant activity or primary project/programme description]</w:t>
      </w:r>
      <w:r w:rsidRPr="00A86941">
        <w:rPr>
          <w:rFonts w:cs="Arial"/>
          <w:color w:val="000000"/>
          <w:lang w:val="en-GB"/>
        </w:rPr>
        <w:t xml:space="preserve"> (hereinafter referred to as the “Activity”), as more specifically described in Annex A, on the terms and conditions hereinafter set forth, and</w:t>
      </w:r>
    </w:p>
    <w:p w14:paraId="7682A523"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rPr>
      </w:pPr>
    </w:p>
    <w:p w14:paraId="0D062ECC"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rPr>
      </w:pPr>
      <w:r w:rsidRPr="00A86941">
        <w:rPr>
          <w:rFonts w:cs="Arial"/>
          <w:b/>
          <w:color w:val="000000"/>
          <w:lang w:val="en-GB"/>
        </w:rPr>
        <w:t>WHEREAS</w:t>
      </w:r>
      <w:r w:rsidRPr="00A86941">
        <w:rPr>
          <w:rFonts w:cs="Arial"/>
          <w:color w:val="000000"/>
          <w:lang w:val="en-GB"/>
        </w:rPr>
        <w:t xml:space="preserve"> the Grantee is ready and willing to accept such funds from UNOPS for the above-mentioned activities on the terms and conditions as herein set forth.</w:t>
      </w:r>
    </w:p>
    <w:p w14:paraId="413DFDFC"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rPr>
      </w:pPr>
    </w:p>
    <w:p w14:paraId="02457708"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rPr>
      </w:pPr>
      <w:r w:rsidRPr="00A86941">
        <w:rPr>
          <w:rFonts w:cs="Arial"/>
          <w:b/>
          <w:color w:val="000000"/>
          <w:lang w:val="en-GB"/>
        </w:rPr>
        <w:t>NOW, THEREFORE</w:t>
      </w:r>
      <w:r w:rsidRPr="00A86941">
        <w:rPr>
          <w:rFonts w:cs="Arial"/>
          <w:color w:val="000000"/>
          <w:lang w:val="en-GB"/>
        </w:rPr>
        <w:t>, the Grantee and UNOPS agree as follows:</w:t>
      </w:r>
    </w:p>
    <w:p w14:paraId="3DF41026"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rPr>
      </w:pPr>
    </w:p>
    <w:p w14:paraId="571C5C05" w14:textId="77777777" w:rsidR="008D19C5" w:rsidRPr="00A86941" w:rsidRDefault="008D19C5" w:rsidP="008E3F85">
      <w:pPr>
        <w:pStyle w:val="ListParagraph"/>
        <w:numPr>
          <w:ilvl w:val="0"/>
          <w:numId w:val="2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b/>
          <w:color w:val="000000"/>
          <w:lang w:val="en-GB"/>
        </w:rPr>
      </w:pPr>
      <w:r w:rsidRPr="00A86941">
        <w:rPr>
          <w:rFonts w:cs="Arial"/>
          <w:b/>
          <w:color w:val="000000"/>
          <w:lang w:val="en-GB"/>
        </w:rPr>
        <w:t>Agreement Documents</w:t>
      </w:r>
    </w:p>
    <w:p w14:paraId="760310F7" w14:textId="77777777" w:rsidR="008D19C5" w:rsidRPr="00A86941" w:rsidRDefault="008D19C5" w:rsidP="008D19C5">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cs="Arial"/>
          <w:color w:val="000000"/>
          <w:lang w:val="en-GB"/>
        </w:rPr>
      </w:pPr>
    </w:p>
    <w:p w14:paraId="6EAEDC2C" w14:textId="77777777" w:rsidR="008D19C5" w:rsidRPr="00A86941" w:rsidRDefault="008D19C5" w:rsidP="008E3F85">
      <w:pPr>
        <w:pStyle w:val="ListParagraph"/>
        <w:numPr>
          <w:ilvl w:val="1"/>
          <w:numId w:val="2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color w:val="000000"/>
          <w:lang w:val="en-GB"/>
        </w:rPr>
      </w:pPr>
      <w:r w:rsidRPr="00A86941">
        <w:rPr>
          <w:rFonts w:cs="Arial"/>
          <w:color w:val="000000"/>
          <w:lang w:val="en-GB"/>
        </w:rPr>
        <w:t xml:space="preserve">The following documents attached hereto shall be deemed to form an integral part of this Agreement in the following order of precedence: </w:t>
      </w:r>
    </w:p>
    <w:p w14:paraId="45417B58"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rPr>
      </w:pPr>
    </w:p>
    <w:p w14:paraId="7C25C671" w14:textId="77777777" w:rsidR="008D19C5" w:rsidRPr="00A86941" w:rsidRDefault="008D19C5" w:rsidP="008E3F85">
      <w:pPr>
        <w:pStyle w:val="ListParagraph"/>
        <w:numPr>
          <w:ilvl w:val="0"/>
          <w:numId w:val="29"/>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both"/>
        <w:rPr>
          <w:rFonts w:cs="Arial"/>
          <w:color w:val="000000"/>
          <w:lang w:val="en-GB"/>
        </w:rPr>
      </w:pPr>
      <w:r w:rsidRPr="00A86941">
        <w:rPr>
          <w:rFonts w:cs="Arial"/>
          <w:color w:val="000000"/>
          <w:lang w:val="en-GB"/>
        </w:rPr>
        <w:t>This agreement</w:t>
      </w:r>
    </w:p>
    <w:p w14:paraId="503AD755" w14:textId="77777777" w:rsidR="008D19C5" w:rsidRPr="00A86941" w:rsidRDefault="008D19C5" w:rsidP="008E3F85">
      <w:pPr>
        <w:pStyle w:val="ListParagraph"/>
        <w:numPr>
          <w:ilvl w:val="0"/>
          <w:numId w:val="29"/>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both"/>
        <w:rPr>
          <w:rFonts w:cs="Arial"/>
          <w:color w:val="000000"/>
          <w:lang w:val="en-GB"/>
        </w:rPr>
      </w:pPr>
      <w:r w:rsidRPr="00A86941">
        <w:rPr>
          <w:rFonts w:cs="Arial"/>
          <w:color w:val="000000"/>
          <w:lang w:val="en-GB"/>
        </w:rPr>
        <w:t>Annex A: Terms of Reference</w:t>
      </w:r>
    </w:p>
    <w:p w14:paraId="7C63C280" w14:textId="77777777" w:rsidR="008D19C5" w:rsidRPr="00A86941" w:rsidRDefault="008D19C5" w:rsidP="008E3F85">
      <w:pPr>
        <w:pStyle w:val="ListParagraph"/>
        <w:numPr>
          <w:ilvl w:val="0"/>
          <w:numId w:val="29"/>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both"/>
        <w:rPr>
          <w:rFonts w:cs="Arial"/>
          <w:color w:val="000000"/>
          <w:lang w:val="en-GB"/>
        </w:rPr>
      </w:pPr>
      <w:r w:rsidRPr="00A86941">
        <w:rPr>
          <w:rFonts w:cs="Arial"/>
          <w:color w:val="000000"/>
          <w:lang w:val="en-GB"/>
        </w:rPr>
        <w:t xml:space="preserve">Annex B: Grant Budget </w:t>
      </w:r>
    </w:p>
    <w:p w14:paraId="1A29948D" w14:textId="77777777" w:rsidR="008D19C5" w:rsidRPr="00A86941" w:rsidRDefault="008D19C5" w:rsidP="008E3F85">
      <w:pPr>
        <w:pStyle w:val="ListParagraph"/>
        <w:numPr>
          <w:ilvl w:val="0"/>
          <w:numId w:val="29"/>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both"/>
        <w:rPr>
          <w:rFonts w:cs="Arial"/>
          <w:color w:val="000000"/>
          <w:lang w:val="en-GB"/>
        </w:rPr>
      </w:pPr>
      <w:r w:rsidRPr="00A86941">
        <w:rPr>
          <w:rFonts w:cs="Arial"/>
          <w:color w:val="000000"/>
          <w:lang w:val="en-GB"/>
        </w:rPr>
        <w:t>Annex C: Reporting</w:t>
      </w:r>
    </w:p>
    <w:p w14:paraId="48349600" w14:textId="77777777" w:rsidR="008D19C5" w:rsidRPr="00A86941" w:rsidRDefault="008D19C5" w:rsidP="008E3F85">
      <w:pPr>
        <w:pStyle w:val="ListParagraph"/>
        <w:numPr>
          <w:ilvl w:val="0"/>
          <w:numId w:val="29"/>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both"/>
        <w:rPr>
          <w:rFonts w:cs="Arial"/>
          <w:color w:val="000000"/>
          <w:lang w:val="en-GB"/>
        </w:rPr>
      </w:pPr>
      <w:r w:rsidRPr="00A86941">
        <w:rPr>
          <w:rFonts w:cs="Arial"/>
          <w:color w:val="000000"/>
          <w:lang w:val="en-GB"/>
        </w:rPr>
        <w:t xml:space="preserve">Annex D: UNOPS General Conditions for Grant Support Agreements </w:t>
      </w:r>
    </w:p>
    <w:p w14:paraId="246B615B" w14:textId="77777777" w:rsidR="008D19C5" w:rsidRPr="00A86941" w:rsidRDefault="008D19C5" w:rsidP="008D19C5">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contextualSpacing/>
        <w:jc w:val="both"/>
        <w:rPr>
          <w:rFonts w:cs="Arial"/>
          <w:color w:val="000000"/>
          <w:lang w:val="en-GB"/>
        </w:rPr>
      </w:pPr>
    </w:p>
    <w:p w14:paraId="4682B45A" w14:textId="77777777" w:rsidR="008D19C5" w:rsidRPr="00A86941" w:rsidRDefault="008D19C5" w:rsidP="008E3F85">
      <w:pPr>
        <w:pStyle w:val="ListParagraph"/>
        <w:numPr>
          <w:ilvl w:val="1"/>
          <w:numId w:val="2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lang w:val="en-GB"/>
        </w:rPr>
      </w:pPr>
      <w:r w:rsidRPr="00A86941">
        <w:rPr>
          <w:rFonts w:cs="Arial"/>
          <w:lang w:val="en-GB"/>
        </w:rPr>
        <w:t>This Agreement and the Annexes attached hereto shall form the entire Agreement between the Grantee and UNOPS, superseding the contents of any other negotiations and/or agreements, whether oral or in writing, pertaining to the subject of this Agreement.</w:t>
      </w:r>
    </w:p>
    <w:p w14:paraId="1F4DC7CD" w14:textId="77777777" w:rsidR="008D19C5" w:rsidRPr="00A86941" w:rsidRDefault="008D19C5" w:rsidP="008D19C5">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contextualSpacing/>
        <w:jc w:val="both"/>
        <w:rPr>
          <w:rFonts w:cs="Arial"/>
          <w:color w:val="000000"/>
          <w:lang w:val="en-GB"/>
        </w:rPr>
      </w:pPr>
    </w:p>
    <w:p w14:paraId="05F6B48E" w14:textId="77777777" w:rsidR="008D19C5" w:rsidRPr="00A86941" w:rsidRDefault="008D19C5" w:rsidP="008E3F85">
      <w:pPr>
        <w:pStyle w:val="ListParagraph"/>
        <w:numPr>
          <w:ilvl w:val="0"/>
          <w:numId w:val="2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b/>
          <w:color w:val="000000"/>
          <w:lang w:val="en-GB"/>
        </w:rPr>
      </w:pPr>
      <w:r w:rsidRPr="00A86941">
        <w:rPr>
          <w:rFonts w:cs="Arial"/>
          <w:b/>
          <w:color w:val="000000"/>
          <w:lang w:val="en-GB"/>
        </w:rPr>
        <w:t>Purpose of the Agreement</w:t>
      </w:r>
    </w:p>
    <w:p w14:paraId="64795E16"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rPr>
      </w:pPr>
    </w:p>
    <w:p w14:paraId="1F1B5C2B" w14:textId="77777777" w:rsidR="008D19C5" w:rsidRPr="00A86941" w:rsidRDefault="008D19C5" w:rsidP="008E3F85">
      <w:pPr>
        <w:pStyle w:val="ListParagraph"/>
        <w:numPr>
          <w:ilvl w:val="1"/>
          <w:numId w:val="2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color w:val="000000"/>
          <w:lang w:val="en-GB"/>
        </w:rPr>
      </w:pPr>
      <w:r w:rsidRPr="00A86941">
        <w:rPr>
          <w:rFonts w:cs="Arial"/>
          <w:color w:val="000000"/>
          <w:lang w:val="en-GB"/>
        </w:rPr>
        <w:lastRenderedPageBreak/>
        <w:t xml:space="preserve">The purpose of this Agreement is to provide support for the Activity being </w:t>
      </w:r>
      <w:r w:rsidRPr="00A86941">
        <w:rPr>
          <w:rFonts w:cs="Arial"/>
          <w:color w:val="000000"/>
          <w:highlight w:val="yellow"/>
          <w:lang w:val="en-GB"/>
        </w:rPr>
        <w:t>[insert short grant activity description]</w:t>
      </w:r>
      <w:r w:rsidRPr="00A86941">
        <w:rPr>
          <w:rFonts w:cs="Arial"/>
          <w:color w:val="000000"/>
          <w:lang w:val="en-GB"/>
        </w:rPr>
        <w:t xml:space="preserve"> in </w:t>
      </w:r>
      <w:r w:rsidRPr="00A86941">
        <w:rPr>
          <w:rFonts w:cs="Arial"/>
          <w:color w:val="000000"/>
          <w:highlight w:val="yellow"/>
          <w:lang w:val="en-GB"/>
        </w:rPr>
        <w:t>[insert country]</w:t>
      </w:r>
      <w:r w:rsidRPr="00A86941">
        <w:rPr>
          <w:rFonts w:cs="Arial"/>
          <w:color w:val="000000"/>
          <w:lang w:val="en-GB"/>
        </w:rPr>
        <w:t xml:space="preserve"> as described in Annex A (the Terms of Reference). None of the funds provided pursuant to this Agreement may be used for any purposes other than those expressly set forth in Annex A.</w:t>
      </w:r>
    </w:p>
    <w:p w14:paraId="77AB9FDB" w14:textId="77777777" w:rsidR="008D19C5" w:rsidRPr="00A86941" w:rsidRDefault="008D19C5" w:rsidP="008D19C5">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cs="Arial"/>
          <w:color w:val="000000"/>
          <w:lang w:val="en-GB"/>
        </w:rPr>
      </w:pPr>
    </w:p>
    <w:p w14:paraId="0E208448" w14:textId="77777777" w:rsidR="008D19C5" w:rsidRPr="00A86941" w:rsidRDefault="008D19C5" w:rsidP="008E3F85">
      <w:pPr>
        <w:pStyle w:val="ListParagraph"/>
        <w:numPr>
          <w:ilvl w:val="1"/>
          <w:numId w:val="2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color w:val="000000"/>
          <w:lang w:val="en-GB"/>
        </w:rPr>
      </w:pPr>
      <w:r w:rsidRPr="00A86941">
        <w:rPr>
          <w:rFonts w:cs="Arial"/>
          <w:color w:val="000000"/>
          <w:lang w:val="en-GB"/>
        </w:rPr>
        <w:t xml:space="preserve">Grant support is being provided to the Grantee on the condition that the action is implemented, and the funds are administered by the Grantee, in accordance with this Agreement. </w:t>
      </w:r>
    </w:p>
    <w:p w14:paraId="107F6B0B" w14:textId="77777777" w:rsidR="008D19C5" w:rsidRPr="00A86941" w:rsidRDefault="008D19C5" w:rsidP="008D19C5">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cs="Arial"/>
          <w:color w:val="000000"/>
          <w:lang w:val="en-GB"/>
        </w:rPr>
      </w:pPr>
      <w:r w:rsidRPr="00A86941">
        <w:rPr>
          <w:rFonts w:cs="Arial"/>
          <w:color w:val="000000"/>
          <w:lang w:val="en-GB"/>
        </w:rPr>
        <w:t xml:space="preserve"> </w:t>
      </w:r>
      <w:r w:rsidRPr="00A86941">
        <w:rPr>
          <w:rFonts w:cs="Arial"/>
          <w:color w:val="000000"/>
          <w:lang w:val="en-GB"/>
        </w:rPr>
        <w:tab/>
      </w:r>
    </w:p>
    <w:p w14:paraId="033A30E8" w14:textId="77777777" w:rsidR="008D19C5" w:rsidRPr="00A86941" w:rsidRDefault="008D19C5" w:rsidP="008E3F85">
      <w:pPr>
        <w:pStyle w:val="ListParagraph"/>
        <w:keepNext/>
        <w:numPr>
          <w:ilvl w:val="0"/>
          <w:numId w:val="2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b/>
          <w:color w:val="000000"/>
          <w:lang w:val="en-GB"/>
        </w:rPr>
      </w:pPr>
      <w:r w:rsidRPr="00A86941">
        <w:rPr>
          <w:rFonts w:cs="Arial"/>
          <w:b/>
          <w:color w:val="000000"/>
          <w:lang w:val="en-GB"/>
        </w:rPr>
        <w:t>Duration of this Agreement</w:t>
      </w:r>
    </w:p>
    <w:p w14:paraId="6A72F8B0" w14:textId="77777777" w:rsidR="008D19C5" w:rsidRPr="00A86941" w:rsidRDefault="008D19C5" w:rsidP="008D19C5">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rPr>
      </w:pPr>
    </w:p>
    <w:p w14:paraId="57BB71EC" w14:textId="77777777" w:rsidR="008D19C5" w:rsidRPr="00A86941" w:rsidRDefault="008D19C5" w:rsidP="008E3F85">
      <w:pPr>
        <w:pStyle w:val="ListParagraph"/>
        <w:keepNext/>
        <w:numPr>
          <w:ilvl w:val="1"/>
          <w:numId w:val="21"/>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color w:val="000000"/>
          <w:lang w:val="en-GB"/>
        </w:rPr>
      </w:pPr>
      <w:r w:rsidRPr="00A86941">
        <w:rPr>
          <w:rFonts w:cs="Arial"/>
          <w:color w:val="000000"/>
          <w:lang w:val="en-GB"/>
        </w:rPr>
        <w:t xml:space="preserve">This Agreement is effective and funds are granted by UNOPS as of </w:t>
      </w:r>
      <w:r w:rsidRPr="00A86941">
        <w:rPr>
          <w:rFonts w:cs="Arial"/>
          <w:color w:val="000000"/>
          <w:highlight w:val="yellow"/>
          <w:lang w:val="en-GB"/>
        </w:rPr>
        <w:t>[insert start date]</w:t>
      </w:r>
      <w:r w:rsidRPr="00A86941">
        <w:rPr>
          <w:rFonts w:cs="Arial"/>
          <w:color w:val="000000"/>
          <w:lang w:val="en-GB"/>
        </w:rPr>
        <w:t xml:space="preserve"> or the date of the last signature below, whichever is the later.  </w:t>
      </w:r>
    </w:p>
    <w:p w14:paraId="4D0E507D" w14:textId="77777777" w:rsidR="008D19C5" w:rsidRPr="00A86941" w:rsidRDefault="008D19C5" w:rsidP="008D19C5">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cs="Arial"/>
          <w:color w:val="000000"/>
          <w:lang w:val="en-GB"/>
        </w:rPr>
      </w:pPr>
    </w:p>
    <w:p w14:paraId="39329883" w14:textId="77777777" w:rsidR="008D19C5" w:rsidRPr="00A86941" w:rsidRDefault="008D19C5" w:rsidP="008E3F85">
      <w:pPr>
        <w:pStyle w:val="ListParagraph"/>
        <w:numPr>
          <w:ilvl w:val="1"/>
          <w:numId w:val="21"/>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color w:val="000000"/>
          <w:lang w:val="en-GB"/>
        </w:rPr>
      </w:pPr>
      <w:r w:rsidRPr="00A86941">
        <w:rPr>
          <w:rFonts w:cs="Arial"/>
          <w:color w:val="000000"/>
          <w:lang w:val="en-GB"/>
        </w:rPr>
        <w:t xml:space="preserve">Funds granted hereunder are available for program expenditures for the estimated period from the effective date specified in Clause 3.1 above to </w:t>
      </w:r>
      <w:r w:rsidRPr="00A86941">
        <w:rPr>
          <w:rFonts w:cs="Arial"/>
          <w:color w:val="000000"/>
          <w:highlight w:val="yellow"/>
          <w:lang w:val="en-GB"/>
        </w:rPr>
        <w:t>[insert end date]</w:t>
      </w:r>
      <w:r w:rsidRPr="00A86941">
        <w:rPr>
          <w:rFonts w:cs="Arial"/>
          <w:color w:val="000000"/>
          <w:lang w:val="en-GB"/>
        </w:rPr>
        <w:t xml:space="preserve">. </w:t>
      </w:r>
    </w:p>
    <w:p w14:paraId="6511AFE8"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rPr>
      </w:pPr>
    </w:p>
    <w:p w14:paraId="72963AB5" w14:textId="77777777" w:rsidR="008D19C5" w:rsidRPr="00A86941" w:rsidRDefault="008D19C5" w:rsidP="008E3F85">
      <w:pPr>
        <w:pStyle w:val="ListParagraph"/>
        <w:keepNext/>
        <w:numPr>
          <w:ilvl w:val="0"/>
          <w:numId w:val="2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5" w:hanging="425"/>
        <w:jc w:val="both"/>
        <w:rPr>
          <w:rFonts w:cs="Arial"/>
          <w:b/>
          <w:color w:val="000000"/>
          <w:lang w:val="en-GB"/>
        </w:rPr>
      </w:pPr>
      <w:r w:rsidRPr="00A86941">
        <w:rPr>
          <w:rFonts w:cs="Arial"/>
          <w:b/>
          <w:color w:val="000000"/>
          <w:lang w:val="en-GB"/>
        </w:rPr>
        <w:t xml:space="preserve">Role of the Grantee </w:t>
      </w:r>
    </w:p>
    <w:p w14:paraId="08573362" w14:textId="77777777" w:rsidR="008D19C5" w:rsidRPr="00A86941" w:rsidRDefault="008D19C5" w:rsidP="008D19C5">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cs="Arial"/>
          <w:b/>
          <w:color w:val="000000"/>
          <w:lang w:val="en-GB"/>
        </w:rPr>
      </w:pPr>
    </w:p>
    <w:p w14:paraId="145AF35F" w14:textId="77777777" w:rsidR="008D19C5" w:rsidRPr="00A86941" w:rsidRDefault="008D19C5" w:rsidP="008D19C5">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cs="Arial"/>
          <w:color w:val="000000"/>
          <w:lang w:val="en-GB"/>
        </w:rPr>
      </w:pPr>
      <w:r w:rsidRPr="00A86941">
        <w:rPr>
          <w:rFonts w:cs="Arial"/>
          <w:color w:val="000000"/>
          <w:lang w:val="en-GB"/>
        </w:rPr>
        <w:t>4.1</w:t>
      </w:r>
      <w:r w:rsidRPr="00A86941">
        <w:rPr>
          <w:rFonts w:cs="Arial"/>
          <w:color w:val="000000"/>
          <w:lang w:val="en-GB"/>
        </w:rPr>
        <w:tab/>
        <w:t>The Grantee shall:</w:t>
      </w:r>
    </w:p>
    <w:p w14:paraId="003742E8" w14:textId="77777777" w:rsidR="008D19C5" w:rsidRPr="00A86941" w:rsidRDefault="008D19C5" w:rsidP="008D19C5">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cs="Arial"/>
          <w:color w:val="000000"/>
          <w:lang w:val="en-GB"/>
        </w:rPr>
      </w:pPr>
    </w:p>
    <w:p w14:paraId="630E6504" w14:textId="77777777" w:rsidR="008D19C5" w:rsidRPr="00A86941" w:rsidRDefault="008D19C5" w:rsidP="008E3F85">
      <w:pPr>
        <w:pStyle w:val="ListParagraph"/>
        <w:keepNext/>
        <w:numPr>
          <w:ilvl w:val="0"/>
          <w:numId w:val="30"/>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851" w:firstLine="71"/>
        <w:rPr>
          <w:rFonts w:cs="Arial"/>
          <w:color w:val="000000"/>
          <w:lang w:val="en-GB"/>
        </w:rPr>
      </w:pPr>
      <w:r w:rsidRPr="00A86941">
        <w:rPr>
          <w:rFonts w:cs="Arial"/>
          <w:color w:val="000000"/>
          <w:lang w:val="en-GB"/>
        </w:rPr>
        <w:t>Have full responsibility for ensuring that the Activity is implemented in accordance with the Agreement</w:t>
      </w:r>
      <w:r w:rsidRPr="00A86941">
        <w:rPr>
          <w:rFonts w:cs="Arial"/>
          <w:color w:val="000000"/>
          <w:lang w:val="en-GB"/>
        </w:rPr>
        <w:br/>
      </w:r>
    </w:p>
    <w:p w14:paraId="3A464723" w14:textId="77777777" w:rsidR="008D19C5" w:rsidRPr="00A86941" w:rsidRDefault="008D19C5" w:rsidP="008E3F85">
      <w:pPr>
        <w:pStyle w:val="ListParagraph"/>
        <w:keepNext/>
        <w:numPr>
          <w:ilvl w:val="0"/>
          <w:numId w:val="30"/>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851" w:firstLine="71"/>
        <w:rPr>
          <w:rFonts w:cs="Arial"/>
          <w:color w:val="000000"/>
          <w:lang w:val="en-GB"/>
        </w:rPr>
      </w:pPr>
      <w:r w:rsidRPr="00A86941">
        <w:rPr>
          <w:rFonts w:cs="Arial"/>
          <w:color w:val="000000"/>
          <w:lang w:val="en-GB"/>
        </w:rPr>
        <w:t>Be responsible, in the event of financial review, audit or evaluation for providing the necessary accounting documents</w:t>
      </w:r>
      <w:r w:rsidRPr="00A86941">
        <w:rPr>
          <w:rFonts w:cs="Arial"/>
          <w:color w:val="000000"/>
          <w:lang w:val="en-GB"/>
        </w:rPr>
        <w:br/>
      </w:r>
    </w:p>
    <w:p w14:paraId="3523D52B" w14:textId="77777777" w:rsidR="008D19C5" w:rsidRPr="00A86941" w:rsidRDefault="008D19C5" w:rsidP="008E3F85">
      <w:pPr>
        <w:pStyle w:val="ListParagraph"/>
        <w:keepNext/>
        <w:numPr>
          <w:ilvl w:val="0"/>
          <w:numId w:val="30"/>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851" w:firstLine="71"/>
        <w:rPr>
          <w:rFonts w:cs="Arial"/>
          <w:color w:val="000000"/>
          <w:lang w:val="en-GB"/>
        </w:rPr>
      </w:pPr>
      <w:r w:rsidRPr="00A86941">
        <w:rPr>
          <w:rFonts w:cs="Arial"/>
          <w:color w:val="000000"/>
          <w:lang w:val="en-GB"/>
        </w:rPr>
        <w:t>Be responsible for providing all documents and information to UNOPS which may be required under the relevant payment requests</w:t>
      </w:r>
      <w:r w:rsidRPr="00A86941">
        <w:rPr>
          <w:rFonts w:cs="Arial"/>
          <w:color w:val="000000"/>
          <w:lang w:val="en-GB"/>
        </w:rPr>
        <w:br/>
      </w:r>
    </w:p>
    <w:p w14:paraId="3AB5A917" w14:textId="77777777" w:rsidR="008D19C5" w:rsidRPr="00A86941" w:rsidRDefault="008D19C5" w:rsidP="008E3F85">
      <w:pPr>
        <w:pStyle w:val="ListParagraph"/>
        <w:keepNext/>
        <w:numPr>
          <w:ilvl w:val="0"/>
          <w:numId w:val="30"/>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851" w:firstLine="71"/>
        <w:rPr>
          <w:rFonts w:cs="Arial"/>
          <w:color w:val="000000"/>
          <w:lang w:val="en-GB"/>
        </w:rPr>
      </w:pPr>
      <w:r w:rsidRPr="00A86941">
        <w:rPr>
          <w:rFonts w:cs="Arial"/>
          <w:color w:val="000000"/>
          <w:lang w:val="en-GB"/>
        </w:rPr>
        <w:t>Make the arrangements for providing the financial status documentation and financial guarantee, when requested</w:t>
      </w:r>
      <w:r w:rsidRPr="00A86941">
        <w:rPr>
          <w:rFonts w:cs="Arial"/>
          <w:color w:val="000000"/>
          <w:lang w:val="en-GB"/>
        </w:rPr>
        <w:br/>
      </w:r>
    </w:p>
    <w:p w14:paraId="6624A25B" w14:textId="77777777" w:rsidR="008D19C5" w:rsidRPr="00A86941" w:rsidRDefault="008D19C5" w:rsidP="008E3F85">
      <w:pPr>
        <w:pStyle w:val="ListParagraph"/>
        <w:keepNext/>
        <w:numPr>
          <w:ilvl w:val="0"/>
          <w:numId w:val="30"/>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851" w:firstLine="71"/>
        <w:rPr>
          <w:rFonts w:cs="Arial"/>
          <w:color w:val="000000"/>
          <w:lang w:val="en-GB"/>
        </w:rPr>
      </w:pPr>
      <w:r w:rsidRPr="00A86941">
        <w:rPr>
          <w:rFonts w:cs="Arial"/>
          <w:color w:val="000000"/>
          <w:lang w:val="en-GB"/>
        </w:rPr>
        <w:t>Ensure professional management of the Activity, including performance monitoring and reporting activities.</w:t>
      </w:r>
    </w:p>
    <w:p w14:paraId="26757672" w14:textId="77777777" w:rsidR="008D19C5" w:rsidRPr="00A86941" w:rsidRDefault="008D19C5" w:rsidP="008D19C5">
      <w:pPr>
        <w:pStyle w:val="ListParagraph"/>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jc w:val="both"/>
        <w:rPr>
          <w:rFonts w:cs="Arial"/>
          <w:b/>
          <w:color w:val="000000"/>
          <w:lang w:val="en-GB"/>
        </w:rPr>
      </w:pPr>
    </w:p>
    <w:p w14:paraId="034DB0C9" w14:textId="77777777" w:rsidR="008D19C5" w:rsidRPr="00A86941" w:rsidRDefault="008D19C5" w:rsidP="008E3F85">
      <w:pPr>
        <w:pStyle w:val="ListParagraph"/>
        <w:keepNext/>
        <w:numPr>
          <w:ilvl w:val="0"/>
          <w:numId w:val="2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5" w:hanging="425"/>
        <w:jc w:val="both"/>
        <w:rPr>
          <w:rFonts w:cs="Arial"/>
          <w:b/>
          <w:color w:val="000000"/>
          <w:lang w:val="en-GB"/>
        </w:rPr>
      </w:pPr>
      <w:r w:rsidRPr="00A86941">
        <w:rPr>
          <w:rFonts w:cs="Arial"/>
          <w:b/>
          <w:color w:val="000000"/>
          <w:lang w:val="en-GB"/>
        </w:rPr>
        <w:t>Grant Amount and Payments</w:t>
      </w:r>
    </w:p>
    <w:p w14:paraId="5683B96E" w14:textId="77777777" w:rsidR="008D19C5" w:rsidRPr="00A86941" w:rsidRDefault="008D19C5" w:rsidP="008D19C5">
      <w:pPr>
        <w:pStyle w:val="ListParagraph"/>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jc w:val="both"/>
        <w:rPr>
          <w:rFonts w:cs="Arial"/>
          <w:b/>
          <w:color w:val="000000"/>
          <w:lang w:val="en-GB"/>
        </w:rPr>
      </w:pPr>
    </w:p>
    <w:p w14:paraId="166D8376" w14:textId="77777777" w:rsidR="008D19C5" w:rsidRPr="00A86941" w:rsidRDefault="008D19C5" w:rsidP="008E3F85">
      <w:pPr>
        <w:pStyle w:val="ListParagraph"/>
        <w:keepNext/>
        <w:numPr>
          <w:ilvl w:val="1"/>
          <w:numId w:val="2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color w:val="000000"/>
          <w:lang w:val="en-GB"/>
        </w:rPr>
      </w:pPr>
      <w:r w:rsidRPr="00A86941">
        <w:rPr>
          <w:rFonts w:cs="Arial"/>
          <w:color w:val="000000"/>
          <w:lang w:val="en-GB"/>
        </w:rPr>
        <w:t xml:space="preserve">UNOPS hereby grants to the Grantee the total amount of USD </w:t>
      </w:r>
      <w:r w:rsidRPr="00A86941">
        <w:rPr>
          <w:rFonts w:cs="Arial"/>
          <w:color w:val="000000"/>
          <w:highlight w:val="yellow"/>
          <w:lang w:val="en-GB"/>
        </w:rPr>
        <w:t>[insert US Dollar amount in figures and words]</w:t>
      </w:r>
      <w:r w:rsidRPr="00A86941">
        <w:rPr>
          <w:rFonts w:cs="Arial"/>
          <w:color w:val="000000"/>
          <w:lang w:val="en-GB"/>
        </w:rPr>
        <w:t xml:space="preserve"> as shown in the Budget in Annex B.</w:t>
      </w:r>
    </w:p>
    <w:p w14:paraId="02590FD3" w14:textId="77777777" w:rsidR="008D19C5" w:rsidRPr="00A86941" w:rsidRDefault="008D19C5" w:rsidP="008D19C5">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cs="Arial"/>
          <w:color w:val="000000"/>
          <w:lang w:val="en-GB"/>
        </w:rPr>
      </w:pPr>
    </w:p>
    <w:p w14:paraId="2DC0CFD8" w14:textId="77777777" w:rsidR="008D19C5" w:rsidRPr="00A86941" w:rsidRDefault="008D19C5" w:rsidP="008E3F85">
      <w:pPr>
        <w:pStyle w:val="ListParagraph"/>
        <w:numPr>
          <w:ilvl w:val="1"/>
          <w:numId w:val="2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color w:val="000000"/>
          <w:lang w:val="en-GB"/>
        </w:rPr>
      </w:pPr>
      <w:r w:rsidRPr="00A86941">
        <w:rPr>
          <w:rFonts w:cs="Arial"/>
          <w:color w:val="000000"/>
          <w:lang w:val="en-GB"/>
        </w:rPr>
        <w:t>Payments to the Grantee shall be made in accordance with the following schedule upon the submission by the Grantee of appropriate milestone reports along with payment requests, subject to the Grantee’s continued performance of its obligations under this Agreement:</w:t>
      </w:r>
      <w:r w:rsidRPr="00A86941">
        <w:rPr>
          <w:rStyle w:val="FootnoteReference"/>
          <w:rFonts w:cs="Arial"/>
          <w:color w:val="000000"/>
          <w:lang w:val="en-GB"/>
        </w:rPr>
        <w:footnoteReference w:id="1"/>
      </w:r>
      <w:r w:rsidRPr="00A86941">
        <w:rPr>
          <w:rFonts w:cs="Arial"/>
          <w:color w:val="000000"/>
          <w:lang w:val="en-GB"/>
        </w:rPr>
        <w:t xml:space="preserve"> </w:t>
      </w:r>
    </w:p>
    <w:p w14:paraId="58F2622B" w14:textId="77777777" w:rsidR="008D19C5" w:rsidRPr="00A86941" w:rsidRDefault="008D19C5" w:rsidP="008D19C5">
      <w:pPr>
        <w:pStyle w:val="ListParagraph"/>
        <w:rPr>
          <w:rFonts w:cs="Arial"/>
          <w:color w:val="000000"/>
          <w:lang w:val="en-GB"/>
        </w:rPr>
      </w:pPr>
    </w:p>
    <w:p w14:paraId="65ACEE26" w14:textId="77777777" w:rsidR="008D19C5" w:rsidRPr="00A86941" w:rsidRDefault="008D19C5" w:rsidP="008D19C5">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cs="Arial"/>
          <w:i/>
          <w:color w:val="000000"/>
          <w:lang w:val="en-GB"/>
        </w:rPr>
      </w:pPr>
      <w:r w:rsidRPr="00A86941">
        <w:rPr>
          <w:rFonts w:cs="Arial"/>
          <w:i/>
          <w:color w:val="000000"/>
        </w:rPr>
        <w:t>[</w:t>
      </w:r>
      <w:r w:rsidRPr="00A86941">
        <w:rPr>
          <w:rFonts w:cs="Arial"/>
          <w:i/>
        </w:rPr>
        <w:t xml:space="preserve">Note: Delete or </w:t>
      </w:r>
      <w:r w:rsidRPr="00A86941">
        <w:rPr>
          <w:rFonts w:cs="Arial"/>
          <w:i/>
          <w:lang w:val="en-GB"/>
        </w:rPr>
        <w:t xml:space="preserve">insert milestones as required, but be sure to include the complete payment schedule with </w:t>
      </w:r>
      <w:r w:rsidRPr="00A86941">
        <w:rPr>
          <w:rFonts w:cs="Arial"/>
          <w:i/>
        </w:rPr>
        <w:t>all milestones/payments that cover the entire term of the Grant Support Agreement.]</w:t>
      </w:r>
    </w:p>
    <w:p w14:paraId="3639228A"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rPr>
      </w:pPr>
    </w:p>
    <w:p w14:paraId="48EECFD7"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cs="Arial"/>
          <w:color w:val="000000"/>
        </w:rPr>
      </w:pPr>
      <w:r w:rsidRPr="00A86941">
        <w:rPr>
          <w:rFonts w:cs="Arial"/>
          <w:b/>
          <w:color w:val="000000"/>
        </w:rPr>
        <w:t xml:space="preserve">Milestone 1: </w:t>
      </w:r>
      <w:r w:rsidRPr="00A86941">
        <w:rPr>
          <w:rFonts w:cs="Arial"/>
          <w:color w:val="000000"/>
          <w:highlight w:val="yellow"/>
        </w:rPr>
        <w:t xml:space="preserve">[insert us dollar amount in figures and words], </w:t>
      </w:r>
      <w:r w:rsidRPr="00A86941">
        <w:rPr>
          <w:rFonts w:cs="Arial"/>
          <w:color w:val="000000"/>
        </w:rPr>
        <w:t xml:space="preserve">upon signature of this Agreement by both parties. </w:t>
      </w:r>
    </w:p>
    <w:p w14:paraId="0CA83E6E"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cs="Arial"/>
          <w:b/>
          <w:color w:val="000000"/>
          <w:highlight w:val="yellow"/>
        </w:rPr>
      </w:pPr>
    </w:p>
    <w:p w14:paraId="2D6FB4D7"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cs="Arial"/>
          <w:color w:val="000000"/>
          <w:highlight w:val="yellow"/>
        </w:rPr>
      </w:pPr>
      <w:r w:rsidRPr="00A86941">
        <w:rPr>
          <w:rFonts w:cs="Arial"/>
          <w:b/>
          <w:color w:val="000000"/>
        </w:rPr>
        <w:t xml:space="preserve">Milestone 2: </w:t>
      </w:r>
      <w:r w:rsidRPr="00A86941">
        <w:rPr>
          <w:rFonts w:cs="Arial"/>
          <w:color w:val="000000"/>
          <w:highlight w:val="yellow"/>
        </w:rPr>
        <w:t>[insert us dollar amount in figures and words]</w:t>
      </w:r>
      <w:r w:rsidRPr="00A86941">
        <w:rPr>
          <w:rFonts w:cs="Arial"/>
          <w:color w:val="000000"/>
        </w:rPr>
        <w:t xml:space="preserve">, upon certification by UNOPS of receipt and acceptance of the first milestone report and interim financial report on the use of Grant funds by </w:t>
      </w:r>
      <w:r w:rsidRPr="00A86941">
        <w:rPr>
          <w:rFonts w:cs="Arial"/>
          <w:bCs/>
          <w:color w:val="000000"/>
          <w:highlight w:val="yellow"/>
        </w:rPr>
        <w:t>[insert date in month-year format]</w:t>
      </w:r>
      <w:r w:rsidRPr="00A86941">
        <w:rPr>
          <w:rFonts w:cs="Arial"/>
          <w:color w:val="000000"/>
          <w:highlight w:val="yellow"/>
        </w:rPr>
        <w:t>.</w:t>
      </w:r>
    </w:p>
    <w:p w14:paraId="31795C65"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cs="Arial"/>
          <w:color w:val="000000"/>
          <w:highlight w:val="yellow"/>
        </w:rPr>
      </w:pPr>
    </w:p>
    <w:p w14:paraId="17DA62B0"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cs="Arial"/>
          <w:color w:val="000000"/>
          <w:highlight w:val="yellow"/>
        </w:rPr>
      </w:pPr>
      <w:r w:rsidRPr="00A86941">
        <w:rPr>
          <w:rFonts w:cs="Arial"/>
          <w:b/>
          <w:color w:val="000000"/>
        </w:rPr>
        <w:t xml:space="preserve">Milestone 3: </w:t>
      </w:r>
      <w:r w:rsidRPr="00A86941">
        <w:rPr>
          <w:rFonts w:cs="Arial"/>
          <w:color w:val="000000"/>
          <w:highlight w:val="yellow"/>
        </w:rPr>
        <w:t>[insert us dollar amount in figures and words</w:t>
      </w:r>
      <w:r w:rsidRPr="00A86941">
        <w:rPr>
          <w:rFonts w:cs="Arial"/>
          <w:color w:val="000000"/>
        </w:rPr>
        <w:t xml:space="preserve">], upon certification by UNOPS of receipt and acceptance of the second milestone report and interim financial report on the use of Grant funds by </w:t>
      </w:r>
      <w:r w:rsidRPr="00A86941">
        <w:rPr>
          <w:rFonts w:cs="Arial"/>
          <w:bCs/>
          <w:color w:val="000000"/>
          <w:highlight w:val="yellow"/>
        </w:rPr>
        <w:t>[insert date in month-year format]</w:t>
      </w:r>
      <w:r w:rsidRPr="00A86941">
        <w:rPr>
          <w:rFonts w:cs="Arial"/>
          <w:color w:val="000000"/>
          <w:highlight w:val="yellow"/>
        </w:rPr>
        <w:t>.</w:t>
      </w:r>
      <w:r w:rsidRPr="00A86941">
        <w:rPr>
          <w:rFonts w:cs="Arial"/>
          <w:color w:val="000000"/>
          <w:highlight w:val="yellow"/>
        </w:rPr>
        <w:tab/>
      </w:r>
      <w:r w:rsidRPr="00A86941">
        <w:rPr>
          <w:rFonts w:cs="Arial"/>
          <w:color w:val="000000"/>
        </w:rPr>
        <w:tab/>
      </w:r>
      <w:r w:rsidRPr="00A86941">
        <w:rPr>
          <w:rFonts w:cs="Arial"/>
          <w:color w:val="000000"/>
        </w:rPr>
        <w:tab/>
      </w:r>
      <w:r w:rsidRPr="00A86941">
        <w:rPr>
          <w:rFonts w:cs="Arial"/>
          <w:color w:val="000000"/>
        </w:rPr>
        <w:tab/>
      </w:r>
      <w:r w:rsidRPr="00A86941">
        <w:rPr>
          <w:rFonts w:cs="Arial"/>
          <w:color w:val="000000"/>
        </w:rPr>
        <w:tab/>
      </w:r>
      <w:r w:rsidRPr="00A86941">
        <w:rPr>
          <w:rFonts w:cs="Arial"/>
          <w:color w:val="000000"/>
        </w:rPr>
        <w:tab/>
      </w:r>
      <w:r w:rsidRPr="00A86941">
        <w:rPr>
          <w:rFonts w:cs="Arial"/>
          <w:color w:val="000000"/>
        </w:rPr>
        <w:tab/>
      </w:r>
      <w:r w:rsidRPr="00A86941">
        <w:rPr>
          <w:rFonts w:cs="Arial"/>
          <w:color w:val="000000"/>
        </w:rPr>
        <w:tab/>
      </w:r>
      <w:r w:rsidRPr="00A86941">
        <w:rPr>
          <w:rFonts w:cs="Arial"/>
          <w:color w:val="000000"/>
        </w:rPr>
        <w:tab/>
      </w:r>
      <w:r w:rsidRPr="00A86941">
        <w:rPr>
          <w:rFonts w:cs="Arial"/>
          <w:color w:val="000000"/>
        </w:rPr>
        <w:tab/>
      </w:r>
    </w:p>
    <w:p w14:paraId="3008C52B"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cs="Arial"/>
          <w:color w:val="000000"/>
          <w:highlight w:val="yellow"/>
        </w:rPr>
      </w:pPr>
    </w:p>
    <w:p w14:paraId="5B80C42F"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cs="Arial"/>
          <w:color w:val="000000"/>
          <w:highlight w:val="yellow"/>
        </w:rPr>
      </w:pPr>
      <w:r w:rsidRPr="00A86941">
        <w:rPr>
          <w:rFonts w:cs="Arial"/>
          <w:b/>
          <w:color w:val="000000"/>
        </w:rPr>
        <w:t xml:space="preserve">Milestone 4: </w:t>
      </w:r>
      <w:r w:rsidRPr="00A86941">
        <w:rPr>
          <w:rFonts w:cs="Arial"/>
          <w:color w:val="000000"/>
          <w:highlight w:val="yellow"/>
        </w:rPr>
        <w:t>[insert us dollar amount in figures and words</w:t>
      </w:r>
      <w:r w:rsidRPr="00A86941">
        <w:rPr>
          <w:rFonts w:cs="Arial"/>
          <w:color w:val="000000"/>
        </w:rPr>
        <w:t xml:space="preserve">], upon certification by UNOPS of receipt and acceptance of the third milestone report and interim financial report on the use of Grant funds by </w:t>
      </w:r>
      <w:r w:rsidRPr="00A86941">
        <w:rPr>
          <w:rFonts w:cs="Arial"/>
          <w:bCs/>
          <w:color w:val="000000"/>
          <w:highlight w:val="yellow"/>
        </w:rPr>
        <w:t>[insert date in month-year format]</w:t>
      </w:r>
      <w:r w:rsidRPr="00A86941">
        <w:rPr>
          <w:rFonts w:cs="Arial"/>
          <w:color w:val="000000"/>
          <w:highlight w:val="yellow"/>
        </w:rPr>
        <w:t>.</w:t>
      </w:r>
    </w:p>
    <w:p w14:paraId="75F31670"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cs="Arial"/>
          <w:color w:val="000000"/>
          <w:highlight w:val="yellow"/>
        </w:rPr>
      </w:pPr>
    </w:p>
    <w:p w14:paraId="09B0BEF3"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cs="Arial"/>
          <w:color w:val="000000"/>
          <w:highlight w:val="yellow"/>
        </w:rPr>
      </w:pPr>
      <w:r w:rsidRPr="00A86941">
        <w:rPr>
          <w:rFonts w:cs="Arial"/>
          <w:b/>
          <w:color w:val="000000"/>
        </w:rPr>
        <w:t>Milestone</w:t>
      </w:r>
      <w:r w:rsidRPr="00A86941">
        <w:rPr>
          <w:rFonts w:cs="Arial"/>
          <w:b/>
          <w:color w:val="000000"/>
          <w:highlight w:val="yellow"/>
        </w:rPr>
        <w:t xml:space="preserve"> </w:t>
      </w:r>
      <w:r w:rsidRPr="00A86941">
        <w:rPr>
          <w:rFonts w:cs="Arial"/>
          <w:color w:val="000000"/>
          <w:highlight w:val="yellow"/>
        </w:rPr>
        <w:t>…: [insert us dollar amount in figures and words]</w:t>
      </w:r>
      <w:r w:rsidRPr="00A86941">
        <w:rPr>
          <w:rFonts w:cs="Arial"/>
          <w:color w:val="000000"/>
        </w:rPr>
        <w:t>, upon certification by UNOPS of receipt and acceptance of the final milestone summary report and final financial report on the use of Grant funds by the date specified</w:t>
      </w:r>
      <w:r w:rsidRPr="00A86941">
        <w:rPr>
          <w:rFonts w:cs="Arial"/>
          <w:bCs/>
          <w:color w:val="000000"/>
        </w:rPr>
        <w:t xml:space="preserve"> in Clause 6.2.</w:t>
      </w:r>
    </w:p>
    <w:p w14:paraId="5C9A3848" w14:textId="77777777" w:rsidR="008D19C5" w:rsidRPr="00A86941" w:rsidRDefault="008D19C5" w:rsidP="008D19C5">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cs="Arial"/>
          <w:color w:val="000000"/>
        </w:rPr>
      </w:pPr>
      <w:bookmarkStart w:id="34" w:name="OLE_LINK1"/>
      <w:bookmarkStart w:id="35" w:name="OLE_LINK2"/>
    </w:p>
    <w:p w14:paraId="236E115A" w14:textId="77777777" w:rsidR="008D19C5" w:rsidRPr="00A86941" w:rsidRDefault="008D19C5" w:rsidP="008E3F85">
      <w:pPr>
        <w:pStyle w:val="ListParagraph"/>
        <w:numPr>
          <w:ilvl w:val="1"/>
          <w:numId w:val="2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color w:val="000000"/>
          <w:lang w:val="en-GB"/>
        </w:rPr>
      </w:pPr>
      <w:r w:rsidRPr="00A86941">
        <w:rPr>
          <w:rFonts w:cs="Arial"/>
          <w:i/>
          <w:color w:val="000000"/>
        </w:rPr>
        <w:t xml:space="preserve">Choose </w:t>
      </w:r>
      <w:r w:rsidRPr="00A86941">
        <w:rPr>
          <w:rFonts w:cs="Arial"/>
          <w:i/>
          <w:color w:val="000000"/>
          <w:u w:val="single"/>
        </w:rPr>
        <w:t>one</w:t>
      </w:r>
      <w:r w:rsidRPr="00A86941">
        <w:rPr>
          <w:rFonts w:cs="Arial"/>
          <w:i/>
          <w:color w:val="000000"/>
        </w:rPr>
        <w:t xml:space="preserve"> of the following two clause options. Option A deals with the situation where the Grantee has a bank account. Option B deals with the situation where the Grantee has no bank account.</w:t>
      </w:r>
      <w:r w:rsidRPr="00A86941">
        <w:rPr>
          <w:rFonts w:cs="Arial"/>
          <w:color w:val="000000"/>
        </w:rPr>
        <w:t xml:space="preserve"> </w:t>
      </w:r>
      <w:r w:rsidRPr="00A86941">
        <w:rPr>
          <w:rFonts w:cs="Arial"/>
          <w:i/>
          <w:color w:val="000000"/>
          <w:u w:val="single"/>
        </w:rPr>
        <w:t>Please delete the clause which is not relevant.</w:t>
      </w:r>
      <w:r w:rsidRPr="00A86941">
        <w:rPr>
          <w:rFonts w:cs="Arial"/>
          <w:i/>
          <w:color w:val="000000"/>
          <w:highlight w:val="yellow"/>
        </w:rPr>
        <w:t xml:space="preserve"> </w:t>
      </w:r>
    </w:p>
    <w:p w14:paraId="509C7273"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cs="Arial"/>
          <w:i/>
          <w:color w:val="000000"/>
          <w:highlight w:val="yellow"/>
        </w:rPr>
      </w:pPr>
    </w:p>
    <w:p w14:paraId="1CDF8DEE"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cs="Arial"/>
          <w:i/>
          <w:color w:val="000000"/>
          <w:highlight w:val="yellow"/>
        </w:rPr>
      </w:pPr>
      <w:r w:rsidRPr="00A86941">
        <w:rPr>
          <w:rFonts w:cs="Arial"/>
          <w:b/>
          <w:color w:val="000000"/>
          <w:highlight w:val="yellow"/>
          <w:lang w:val="en-GB"/>
        </w:rPr>
        <w:t>Option A</w:t>
      </w:r>
      <w:r w:rsidRPr="00A86941">
        <w:rPr>
          <w:rFonts w:cs="Arial"/>
          <w:color w:val="000000"/>
          <w:highlight w:val="yellow"/>
          <w:lang w:val="en-GB"/>
        </w:rPr>
        <w:t xml:space="preserve">: </w:t>
      </w:r>
      <w:r w:rsidRPr="00A86941">
        <w:rPr>
          <w:rFonts w:cs="Arial"/>
          <w:i/>
          <w:color w:val="000000"/>
          <w:highlight w:val="yellow"/>
        </w:rPr>
        <w:t xml:space="preserve"> </w:t>
      </w:r>
    </w:p>
    <w:p w14:paraId="4754A95E" w14:textId="77777777" w:rsidR="008D19C5" w:rsidRPr="00A86941" w:rsidRDefault="008D19C5" w:rsidP="008D19C5">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cs="Arial"/>
          <w:color w:val="000000"/>
          <w:highlight w:val="yellow"/>
          <w:lang w:val="en-GB"/>
        </w:rPr>
      </w:pPr>
      <w:r w:rsidRPr="00A86941">
        <w:rPr>
          <w:rFonts w:cs="Arial"/>
          <w:color w:val="000000"/>
          <w:highlight w:val="yellow"/>
          <w:lang w:val="en-GB"/>
        </w:rPr>
        <w:t xml:space="preserve">All payments to the Grantee shall be in US dollars, and shall be deposited into the Grantee’s bank account </w:t>
      </w:r>
      <w:bookmarkEnd w:id="34"/>
      <w:bookmarkEnd w:id="35"/>
      <w:r w:rsidRPr="00A86941">
        <w:rPr>
          <w:rFonts w:cs="Arial"/>
          <w:color w:val="000000"/>
          <w:highlight w:val="yellow"/>
          <w:lang w:val="en-GB"/>
        </w:rPr>
        <w:t>in accordance with the ATLAS vendor profile form completed and submitted by the Grantee to UNOPS.</w:t>
      </w:r>
    </w:p>
    <w:p w14:paraId="15F2670C" w14:textId="77777777" w:rsidR="008D19C5" w:rsidRPr="00A86941" w:rsidRDefault="008D19C5" w:rsidP="008D19C5">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cs="Arial"/>
          <w:color w:val="000000"/>
          <w:lang w:val="en-GB"/>
        </w:rPr>
      </w:pPr>
    </w:p>
    <w:p w14:paraId="0F68006B" w14:textId="77777777" w:rsidR="008D19C5" w:rsidRPr="00A86941" w:rsidRDefault="008D19C5" w:rsidP="008D19C5">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cs="Arial"/>
          <w:color w:val="000000"/>
          <w:highlight w:val="yellow"/>
          <w:lang w:val="en-GB"/>
        </w:rPr>
      </w:pPr>
      <w:r w:rsidRPr="00A86941">
        <w:rPr>
          <w:rFonts w:cs="Arial"/>
          <w:color w:val="000000"/>
          <w:highlight w:val="yellow"/>
          <w:lang w:val="en-GB"/>
        </w:rPr>
        <w:tab/>
        <w:t>or</w:t>
      </w:r>
    </w:p>
    <w:p w14:paraId="23E4C02C" w14:textId="77777777" w:rsidR="008D19C5" w:rsidRPr="00A86941" w:rsidRDefault="008D19C5" w:rsidP="008D19C5">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cs="Arial"/>
          <w:color w:val="000000"/>
          <w:highlight w:val="yellow"/>
          <w:lang w:val="en-GB"/>
        </w:rPr>
      </w:pPr>
    </w:p>
    <w:p w14:paraId="19AD0D69" w14:textId="77777777" w:rsidR="008D19C5" w:rsidRPr="00A86941" w:rsidRDefault="008D19C5" w:rsidP="008D19C5">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cs="Arial"/>
          <w:b/>
          <w:color w:val="000000"/>
          <w:highlight w:val="yellow"/>
          <w:lang w:val="en-GB"/>
        </w:rPr>
      </w:pPr>
      <w:r w:rsidRPr="00A86941">
        <w:rPr>
          <w:rFonts w:cs="Arial"/>
          <w:b/>
          <w:color w:val="000000"/>
          <w:highlight w:val="yellow"/>
          <w:lang w:val="en-GB"/>
        </w:rPr>
        <w:t xml:space="preserve">Option B: </w:t>
      </w:r>
    </w:p>
    <w:p w14:paraId="1EE83C2E" w14:textId="77777777" w:rsidR="008D19C5" w:rsidRPr="00A86941" w:rsidRDefault="008D19C5" w:rsidP="008D19C5">
      <w:pPr>
        <w:tabs>
          <w:tab w:val="left" w:pos="42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426"/>
        <w:jc w:val="both"/>
        <w:rPr>
          <w:rFonts w:cs="Arial"/>
          <w:bCs/>
          <w:color w:val="000000"/>
          <w:highlight w:val="yellow"/>
        </w:rPr>
      </w:pPr>
      <w:r w:rsidRPr="00A86941">
        <w:rPr>
          <w:rFonts w:cs="Arial"/>
          <w:color w:val="000000"/>
          <w:highlight w:val="yellow"/>
        </w:rPr>
        <w:t xml:space="preserve">All amounts in this Clause 5 are expressed in US dollars but shall be paid to the </w:t>
      </w:r>
      <w:r w:rsidRPr="00A86941">
        <w:rPr>
          <w:rFonts w:cs="Arial"/>
          <w:b/>
          <w:bCs/>
          <w:color w:val="000000"/>
          <w:highlight w:val="yellow"/>
        </w:rPr>
        <w:t>Grantee</w:t>
      </w:r>
      <w:r w:rsidRPr="00A86941">
        <w:rPr>
          <w:rFonts w:cs="Arial"/>
          <w:color w:val="000000"/>
          <w:highlight w:val="yellow"/>
        </w:rPr>
        <w:t xml:space="preserve"> in local currency, calculated by reference to the UN rate of exchange as at the month and year of the payment.  Payment amounts shall be</w:t>
      </w:r>
      <w:r w:rsidRPr="00A86941">
        <w:rPr>
          <w:rFonts w:cs="Arial"/>
          <w:color w:val="FF0000"/>
          <w:highlight w:val="yellow"/>
        </w:rPr>
        <w:t xml:space="preserve"> </w:t>
      </w:r>
      <w:r w:rsidRPr="00A86941">
        <w:rPr>
          <w:rFonts w:cs="Arial"/>
          <w:bCs/>
          <w:color w:val="000000"/>
          <w:highlight w:val="yellow"/>
        </w:rPr>
        <w:t xml:space="preserve">paid in accordance with the payment schedule set out in Clause 5.2 by cheque to the representative of </w:t>
      </w:r>
      <w:r w:rsidRPr="00A86941">
        <w:rPr>
          <w:rFonts w:cs="Arial"/>
          <w:b/>
          <w:color w:val="000000"/>
          <w:highlight w:val="yellow"/>
        </w:rPr>
        <w:t xml:space="preserve">the Grantee </w:t>
      </w:r>
      <w:r w:rsidRPr="00A86941">
        <w:rPr>
          <w:rFonts w:cs="Arial"/>
          <w:bCs/>
          <w:color w:val="000000"/>
          <w:highlight w:val="yellow"/>
        </w:rPr>
        <w:t xml:space="preserve">authorized in writing by </w:t>
      </w:r>
      <w:r w:rsidRPr="00A86941">
        <w:rPr>
          <w:rFonts w:cs="Arial"/>
          <w:b/>
          <w:color w:val="000000"/>
          <w:highlight w:val="yellow"/>
        </w:rPr>
        <w:t>the Grantee</w:t>
      </w:r>
      <w:r w:rsidRPr="00A86941">
        <w:rPr>
          <w:rFonts w:cs="Arial"/>
          <w:bCs/>
          <w:color w:val="000000"/>
          <w:highlight w:val="yellow"/>
        </w:rPr>
        <w:t xml:space="preserve"> to accept such payment on its behalf. </w:t>
      </w:r>
    </w:p>
    <w:p w14:paraId="4E596BAE" w14:textId="77777777" w:rsidR="008D19C5" w:rsidRPr="00A86941" w:rsidRDefault="008D19C5" w:rsidP="008D19C5">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cs="Arial"/>
          <w:b/>
          <w:color w:val="000000"/>
          <w:highlight w:val="yellow"/>
        </w:rPr>
      </w:pPr>
    </w:p>
    <w:p w14:paraId="5784CA2D" w14:textId="6B1C2263" w:rsidR="008D19C5" w:rsidRPr="00A86941" w:rsidRDefault="008D19C5" w:rsidP="008E3F85">
      <w:pPr>
        <w:pStyle w:val="ListParagraph"/>
        <w:numPr>
          <w:ilvl w:val="1"/>
          <w:numId w:val="2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color w:val="000000"/>
          <w:lang w:val="en-GB"/>
        </w:rPr>
      </w:pPr>
      <w:r w:rsidRPr="00A86941">
        <w:rPr>
          <w:rFonts w:cs="Arial"/>
          <w:color w:val="000000"/>
        </w:rPr>
        <w:t xml:space="preserve">The amount of payment of such Grant funds is not subject to any adjustment or revision because of price or currency fluctuations or the actual costs incurred by the </w:t>
      </w:r>
      <w:r w:rsidRPr="00A86941">
        <w:rPr>
          <w:rFonts w:cs="Arial"/>
          <w:b/>
          <w:color w:val="000000"/>
        </w:rPr>
        <w:t>Grantee</w:t>
      </w:r>
      <w:r w:rsidRPr="00A86941">
        <w:rPr>
          <w:rFonts w:cs="Arial"/>
          <w:color w:val="000000"/>
        </w:rPr>
        <w:t xml:space="preserve"> in the performance of the activities under this Agreement.</w:t>
      </w:r>
    </w:p>
    <w:p w14:paraId="31602993" w14:textId="77777777" w:rsidR="001F4EA3" w:rsidRPr="00A86941" w:rsidRDefault="001F4EA3" w:rsidP="001F4EA3">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jc w:val="both"/>
        <w:rPr>
          <w:rFonts w:cs="Arial"/>
          <w:color w:val="000000"/>
          <w:lang w:val="en-GB"/>
        </w:rPr>
      </w:pPr>
    </w:p>
    <w:p w14:paraId="3A9B194D" w14:textId="62887642" w:rsidR="001F4EA3" w:rsidRPr="00A86941" w:rsidRDefault="001F4EA3" w:rsidP="008E3F85">
      <w:pPr>
        <w:pStyle w:val="ListParagraph"/>
        <w:numPr>
          <w:ilvl w:val="1"/>
          <w:numId w:val="2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color w:val="000000"/>
          <w:lang w:val="en-GB"/>
        </w:rPr>
      </w:pPr>
      <w:r w:rsidRPr="00A86941">
        <w:rPr>
          <w:rFonts w:cs="Arial"/>
          <w:lang w:val="en-GB"/>
        </w:rPr>
        <w:t>Grant f</w:t>
      </w:r>
      <w:r w:rsidRPr="00A86941">
        <w:rPr>
          <w:rFonts w:cs="Arial"/>
        </w:rPr>
        <w:t xml:space="preserve">unds can be shifted between budget lines up to 10 percent of total grant value. The </w:t>
      </w:r>
      <w:r w:rsidRPr="00A86941">
        <w:rPr>
          <w:rFonts w:cs="Arial"/>
          <w:b/>
        </w:rPr>
        <w:t xml:space="preserve">Grantee </w:t>
      </w:r>
      <w:r w:rsidRPr="00A86941">
        <w:rPr>
          <w:rFonts w:cs="Arial"/>
        </w:rPr>
        <w:t>must secure written approval by UNOPS to shift funds between budget lines exceeding 10 percent of the total grant value.</w:t>
      </w:r>
      <w:r w:rsidRPr="00A86941">
        <w:rPr>
          <w:rFonts w:cs="Arial"/>
          <w:b/>
        </w:rPr>
        <w:t xml:space="preserve">  </w:t>
      </w:r>
    </w:p>
    <w:p w14:paraId="1C4D03A1"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rPr>
      </w:pPr>
    </w:p>
    <w:p w14:paraId="519104D0" w14:textId="77777777" w:rsidR="008D19C5" w:rsidRPr="00A86941" w:rsidRDefault="008D19C5" w:rsidP="008E3F85">
      <w:pPr>
        <w:pStyle w:val="ListParagraph"/>
        <w:numPr>
          <w:ilvl w:val="0"/>
          <w:numId w:val="2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b/>
          <w:color w:val="000000"/>
          <w:lang w:val="en-GB"/>
        </w:rPr>
      </w:pPr>
      <w:r w:rsidRPr="00A86941">
        <w:rPr>
          <w:rFonts w:cs="Arial"/>
          <w:b/>
          <w:color w:val="000000"/>
          <w:lang w:val="en-GB"/>
        </w:rPr>
        <w:t>Reporting and Evaluation</w:t>
      </w:r>
    </w:p>
    <w:p w14:paraId="43728AC9"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b/>
          <w:color w:val="000000"/>
          <w:lang w:val="en-GB"/>
        </w:rPr>
      </w:pPr>
    </w:p>
    <w:p w14:paraId="1C431817" w14:textId="77777777" w:rsidR="008D19C5" w:rsidRPr="00A86941" w:rsidRDefault="008D19C5" w:rsidP="008E3F85">
      <w:pPr>
        <w:pStyle w:val="ListParagraph"/>
        <w:numPr>
          <w:ilvl w:val="1"/>
          <w:numId w:val="2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color w:val="000000"/>
          <w:lang w:val="en-GB"/>
        </w:rPr>
      </w:pPr>
      <w:r w:rsidRPr="00A86941">
        <w:rPr>
          <w:rFonts w:cs="Arial"/>
          <w:color w:val="000000"/>
          <w:lang w:val="en-GB"/>
        </w:rPr>
        <w:t>The Grantee shall submit to the following milestone reports during the life of this Agreement in the formats provided in Annex C, and in line with the above Payment Schedule (as per Clause 5.2):</w:t>
      </w:r>
    </w:p>
    <w:p w14:paraId="54FFE061"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b/>
          <w:color w:val="000000"/>
          <w:lang w:val="en-GB"/>
        </w:rPr>
      </w:pPr>
    </w:p>
    <w:p w14:paraId="774FC1A7" w14:textId="77777777" w:rsidR="008D19C5" w:rsidRPr="00A86941" w:rsidRDefault="008D19C5" w:rsidP="008E3F85">
      <w:pPr>
        <w:pStyle w:val="ListParagraph"/>
        <w:numPr>
          <w:ilvl w:val="0"/>
          <w:numId w:val="22"/>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both"/>
        <w:rPr>
          <w:rFonts w:cs="Arial"/>
          <w:color w:val="000000"/>
          <w:lang w:val="en-GB"/>
        </w:rPr>
      </w:pPr>
      <w:r w:rsidRPr="00A86941">
        <w:rPr>
          <w:rFonts w:cs="Arial"/>
          <w:color w:val="000000"/>
          <w:lang w:val="en-GB"/>
        </w:rPr>
        <w:t xml:space="preserve">To UNOPS, financial reports on the use of Grant funds </w:t>
      </w:r>
      <w:r w:rsidRPr="00A86941">
        <w:rPr>
          <w:rFonts w:cs="Arial"/>
          <w:color w:val="000000"/>
          <w:highlight w:val="yellow"/>
          <w:lang w:val="en-GB"/>
        </w:rPr>
        <w:t xml:space="preserve">[insert frequency, </w:t>
      </w:r>
      <w:r w:rsidRPr="00A86941">
        <w:rPr>
          <w:rFonts w:cs="Arial"/>
          <w:i/>
          <w:color w:val="000000"/>
          <w:highlight w:val="yellow"/>
          <w:lang w:val="en-GB"/>
        </w:rPr>
        <w:t>e.g.</w:t>
      </w:r>
      <w:r w:rsidRPr="00A86941">
        <w:rPr>
          <w:rFonts w:cs="Arial"/>
          <w:color w:val="000000"/>
          <w:highlight w:val="yellow"/>
          <w:lang w:val="en-GB"/>
        </w:rPr>
        <w:t xml:space="preserve"> six months]</w:t>
      </w:r>
      <w:r w:rsidRPr="00A86941">
        <w:rPr>
          <w:rFonts w:cs="Arial"/>
          <w:color w:val="000000"/>
          <w:lang w:val="en-GB"/>
        </w:rPr>
        <w:t>; and</w:t>
      </w:r>
    </w:p>
    <w:p w14:paraId="49C50A65" w14:textId="77777777" w:rsidR="008D19C5" w:rsidRPr="00A86941" w:rsidRDefault="008D19C5" w:rsidP="008E3F85">
      <w:pPr>
        <w:pStyle w:val="ListParagraph"/>
        <w:numPr>
          <w:ilvl w:val="0"/>
          <w:numId w:val="22"/>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1418" w:hanging="437"/>
        <w:jc w:val="both"/>
        <w:rPr>
          <w:rFonts w:cs="Arial"/>
          <w:color w:val="000000"/>
          <w:lang w:val="en-GB"/>
        </w:rPr>
      </w:pPr>
      <w:r w:rsidRPr="00A86941">
        <w:rPr>
          <w:rFonts w:cs="Arial"/>
          <w:color w:val="000000"/>
          <w:lang w:val="en-GB"/>
        </w:rPr>
        <w:t xml:space="preserve">To </w:t>
      </w:r>
      <w:r w:rsidRPr="00A86941">
        <w:rPr>
          <w:rFonts w:cs="Arial"/>
          <w:color w:val="000000"/>
          <w:highlight w:val="yellow"/>
          <w:lang w:val="en-GB"/>
        </w:rPr>
        <w:t>[insert as applicable: UNOPS or funding source/client]</w:t>
      </w:r>
      <w:r w:rsidRPr="00A86941">
        <w:rPr>
          <w:rFonts w:cs="Arial"/>
          <w:color w:val="000000"/>
          <w:lang w:val="en-GB"/>
        </w:rPr>
        <w:t xml:space="preserve">, milestone narrative reports every </w:t>
      </w:r>
      <w:r w:rsidRPr="00A86941">
        <w:rPr>
          <w:rFonts w:cs="Arial"/>
          <w:color w:val="000000"/>
          <w:highlight w:val="yellow"/>
          <w:lang w:val="en-GB"/>
        </w:rPr>
        <w:t>[insert frequency]</w:t>
      </w:r>
      <w:r w:rsidRPr="00A86941">
        <w:rPr>
          <w:rFonts w:cs="Arial"/>
          <w:color w:val="000000"/>
          <w:lang w:val="en-GB"/>
        </w:rPr>
        <w:t xml:space="preserve">. </w:t>
      </w:r>
    </w:p>
    <w:p w14:paraId="272C9FBB"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b/>
          <w:color w:val="000000"/>
          <w:lang w:val="en-GB"/>
        </w:rPr>
      </w:pPr>
    </w:p>
    <w:p w14:paraId="75F89702" w14:textId="77777777" w:rsidR="008D19C5" w:rsidRPr="00A86941" w:rsidRDefault="008D19C5" w:rsidP="008E3F85">
      <w:pPr>
        <w:pStyle w:val="ListParagraph"/>
        <w:numPr>
          <w:ilvl w:val="1"/>
          <w:numId w:val="2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color w:val="000000"/>
          <w:lang w:val="en-GB"/>
        </w:rPr>
      </w:pPr>
      <w:r w:rsidRPr="00A86941">
        <w:rPr>
          <w:rFonts w:cs="Arial"/>
          <w:color w:val="000000"/>
          <w:lang w:val="en-GB"/>
        </w:rPr>
        <w:t>Within 90 (ninety) calendar days of the end date specified in Clause 3.2 above, the Grantee shall submit the following reports in the formats provided in Annex C:</w:t>
      </w:r>
    </w:p>
    <w:p w14:paraId="5CC60BE7" w14:textId="77777777" w:rsidR="008D19C5" w:rsidRPr="00A86941" w:rsidRDefault="008D19C5" w:rsidP="008D19C5">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cs="Arial"/>
          <w:color w:val="000000"/>
          <w:lang w:val="en-GB"/>
        </w:rPr>
      </w:pPr>
    </w:p>
    <w:p w14:paraId="34C39794" w14:textId="77777777" w:rsidR="008D19C5" w:rsidRPr="00A86941" w:rsidRDefault="008D19C5" w:rsidP="008E3F85">
      <w:pPr>
        <w:pStyle w:val="ListParagraph"/>
        <w:numPr>
          <w:ilvl w:val="0"/>
          <w:numId w:val="23"/>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both"/>
        <w:rPr>
          <w:rFonts w:cs="Arial"/>
          <w:color w:val="000000"/>
          <w:lang w:val="en-GB"/>
        </w:rPr>
      </w:pPr>
      <w:r w:rsidRPr="00A86941">
        <w:rPr>
          <w:rFonts w:cs="Arial"/>
          <w:color w:val="000000"/>
          <w:lang w:val="en-GB"/>
        </w:rPr>
        <w:t>To UNOPS, a final financial report on the use of Grant funds</w:t>
      </w:r>
      <w:r w:rsidRPr="00A86941">
        <w:rPr>
          <w:rStyle w:val="FootnoteReference"/>
          <w:rFonts w:cs="Arial"/>
          <w:color w:val="000000"/>
          <w:lang w:val="en-GB"/>
        </w:rPr>
        <w:footnoteReference w:id="2"/>
      </w:r>
      <w:r w:rsidRPr="00A86941">
        <w:rPr>
          <w:rFonts w:cs="Arial"/>
          <w:color w:val="000000"/>
          <w:lang w:val="en-GB"/>
        </w:rPr>
        <w:t>; and</w:t>
      </w:r>
    </w:p>
    <w:p w14:paraId="4E9AC981" w14:textId="77777777" w:rsidR="008D19C5" w:rsidRPr="00A86941" w:rsidRDefault="008D19C5" w:rsidP="008E3F85">
      <w:pPr>
        <w:pStyle w:val="ListParagraph"/>
        <w:numPr>
          <w:ilvl w:val="0"/>
          <w:numId w:val="23"/>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1418" w:hanging="437"/>
        <w:jc w:val="both"/>
        <w:rPr>
          <w:rFonts w:cs="Arial"/>
          <w:color w:val="000000"/>
          <w:lang w:val="en-GB"/>
        </w:rPr>
      </w:pPr>
      <w:r w:rsidRPr="00A86941">
        <w:rPr>
          <w:rFonts w:cs="Arial"/>
          <w:color w:val="000000"/>
          <w:lang w:val="en-GB"/>
        </w:rPr>
        <w:t xml:space="preserve">To </w:t>
      </w:r>
      <w:r w:rsidRPr="00A86941">
        <w:rPr>
          <w:rFonts w:cs="Arial"/>
          <w:color w:val="000000"/>
          <w:highlight w:val="yellow"/>
          <w:lang w:val="en-GB"/>
        </w:rPr>
        <w:t>[insert as applicable: UNOPS or funding source/client]</w:t>
      </w:r>
      <w:r w:rsidRPr="00A86941">
        <w:rPr>
          <w:rFonts w:cs="Arial"/>
          <w:color w:val="000000"/>
          <w:lang w:val="en-GB"/>
        </w:rPr>
        <w:t>, the final narrative milestone summary report.</w:t>
      </w:r>
    </w:p>
    <w:p w14:paraId="2331314F" w14:textId="77777777" w:rsidR="008D19C5" w:rsidRPr="00A86941" w:rsidRDefault="008D19C5" w:rsidP="008D19C5">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cs="Arial"/>
          <w:color w:val="000000"/>
          <w:lang w:val="en-GB"/>
        </w:rPr>
      </w:pPr>
    </w:p>
    <w:p w14:paraId="313D5634" w14:textId="77777777" w:rsidR="008D19C5" w:rsidRPr="00A86941" w:rsidRDefault="008D19C5" w:rsidP="008E3F85">
      <w:pPr>
        <w:pStyle w:val="ListParagraph"/>
        <w:numPr>
          <w:ilvl w:val="1"/>
          <w:numId w:val="2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color w:val="000000"/>
          <w:lang w:val="en-GB"/>
        </w:rPr>
      </w:pPr>
      <w:r w:rsidRPr="00A86941">
        <w:rPr>
          <w:rFonts w:cs="Arial"/>
          <w:color w:val="000000"/>
          <w:lang w:val="en-GB"/>
        </w:rPr>
        <w:t xml:space="preserve">Failure to submit the reports specified in clause 5.2 without due cause shall constitute a failure to fulfil a substantial obligation of this Agreement, in accordance with Article 16 of the General Conditions. </w:t>
      </w:r>
    </w:p>
    <w:p w14:paraId="1920CCB4" w14:textId="77777777" w:rsidR="008D19C5" w:rsidRPr="00A86941" w:rsidRDefault="008D19C5" w:rsidP="008D19C5">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cs="Arial"/>
          <w:color w:val="000000"/>
          <w:lang w:val="en-GB"/>
        </w:rPr>
      </w:pPr>
    </w:p>
    <w:p w14:paraId="1A59D7A1" w14:textId="77777777" w:rsidR="008D19C5" w:rsidRPr="00A86941" w:rsidRDefault="008D19C5" w:rsidP="008E3F85">
      <w:pPr>
        <w:pStyle w:val="ListParagraph"/>
        <w:numPr>
          <w:ilvl w:val="1"/>
          <w:numId w:val="2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color w:val="000000"/>
          <w:lang w:val="en-GB"/>
        </w:rPr>
      </w:pPr>
      <w:r w:rsidRPr="00A86941">
        <w:rPr>
          <w:rFonts w:cs="Arial"/>
          <w:color w:val="000000"/>
          <w:lang w:val="en-GB"/>
        </w:rPr>
        <w:t xml:space="preserve">The Grantee shall be deemed discharged from its obligation under this Agreement only upon the receipt and acceptance of the reports referred to in clause 5.2 and the return of any unspent funds in accordance with this Agreement. </w:t>
      </w:r>
    </w:p>
    <w:p w14:paraId="03B204D9"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b/>
          <w:color w:val="000000"/>
          <w:lang w:val="en-GB"/>
        </w:rPr>
      </w:pPr>
    </w:p>
    <w:p w14:paraId="5F70A5A3" w14:textId="77777777" w:rsidR="008D19C5" w:rsidRPr="00A86941" w:rsidRDefault="008D19C5" w:rsidP="008E3F85">
      <w:pPr>
        <w:pStyle w:val="ListParagraph"/>
        <w:keepNext/>
        <w:numPr>
          <w:ilvl w:val="0"/>
          <w:numId w:val="2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b/>
          <w:color w:val="000000"/>
          <w:lang w:val="en-GB"/>
        </w:rPr>
      </w:pPr>
      <w:r w:rsidRPr="00A86941">
        <w:rPr>
          <w:rFonts w:cs="Arial"/>
          <w:b/>
          <w:color w:val="000000"/>
          <w:lang w:val="en-GB"/>
        </w:rPr>
        <w:t>Special Conditions</w:t>
      </w:r>
    </w:p>
    <w:p w14:paraId="7F8F4FE1" w14:textId="77777777" w:rsidR="008D19C5" w:rsidRPr="00A86941" w:rsidRDefault="008D19C5" w:rsidP="008D19C5">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b/>
          <w:color w:val="000000"/>
          <w:lang w:val="en-GB"/>
        </w:rPr>
      </w:pPr>
    </w:p>
    <w:p w14:paraId="37F859A2" w14:textId="77777777" w:rsidR="008D19C5" w:rsidRPr="00A86941" w:rsidRDefault="008D19C5" w:rsidP="008E3F85">
      <w:pPr>
        <w:pStyle w:val="ListParagraph"/>
        <w:keepNext/>
        <w:numPr>
          <w:ilvl w:val="1"/>
          <w:numId w:val="21"/>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color w:val="000000"/>
          <w:lang w:val="en-GB"/>
        </w:rPr>
      </w:pPr>
      <w:r w:rsidRPr="00A86941">
        <w:rPr>
          <w:rFonts w:cs="Arial"/>
          <w:color w:val="000000"/>
          <w:highlight w:val="yellow"/>
          <w:lang w:val="en-GB"/>
        </w:rPr>
        <w:t>[list derogations to the General Conditions, or state ‘None applicable’]</w:t>
      </w:r>
    </w:p>
    <w:p w14:paraId="4D936F19"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b/>
          <w:color w:val="000000"/>
          <w:lang w:val="en-GB"/>
        </w:rPr>
      </w:pPr>
    </w:p>
    <w:p w14:paraId="2C19E45B" w14:textId="77777777" w:rsidR="008D19C5" w:rsidRPr="00A86941" w:rsidRDefault="008D19C5" w:rsidP="008E3F85">
      <w:pPr>
        <w:pStyle w:val="ListParagraph"/>
        <w:numPr>
          <w:ilvl w:val="0"/>
          <w:numId w:val="21"/>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b/>
          <w:color w:val="000000"/>
          <w:lang w:val="en-GB"/>
        </w:rPr>
      </w:pPr>
      <w:r w:rsidRPr="00A86941">
        <w:rPr>
          <w:rFonts w:cs="Arial"/>
          <w:b/>
          <w:color w:val="000000"/>
          <w:lang w:val="en-GB"/>
        </w:rPr>
        <w:lastRenderedPageBreak/>
        <w:t>Correspondence</w:t>
      </w:r>
    </w:p>
    <w:p w14:paraId="785A3B77" w14:textId="77777777" w:rsidR="008D19C5" w:rsidRPr="00A86941" w:rsidRDefault="008D19C5" w:rsidP="008D19C5">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cs="Arial"/>
          <w:b/>
          <w:color w:val="000000"/>
          <w:lang w:val="en-GB"/>
        </w:rPr>
      </w:pPr>
    </w:p>
    <w:p w14:paraId="38A83E37" w14:textId="77777777" w:rsidR="008D19C5" w:rsidRPr="00A86941" w:rsidRDefault="008D19C5" w:rsidP="008E3F85">
      <w:pPr>
        <w:pStyle w:val="ListParagraph"/>
        <w:numPr>
          <w:ilvl w:val="1"/>
          <w:numId w:val="21"/>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color w:val="000000"/>
          <w:lang w:val="en-GB"/>
        </w:rPr>
      </w:pPr>
      <w:r w:rsidRPr="00A86941">
        <w:rPr>
          <w:rFonts w:cs="Arial"/>
          <w:color w:val="000000"/>
          <w:lang w:val="en-GB"/>
        </w:rPr>
        <w:t>All further correspondence regarding the implementation of this Agreement should be addressed to:</w:t>
      </w:r>
    </w:p>
    <w:p w14:paraId="296792BB"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b/>
          <w:color w:val="00000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2"/>
      </w:tblGrid>
      <w:tr w:rsidR="008D19C5" w:rsidRPr="00AB1281" w14:paraId="5F13F503" w14:textId="77777777" w:rsidTr="0041724A">
        <w:tc>
          <w:tcPr>
            <w:tcW w:w="4621" w:type="dxa"/>
          </w:tcPr>
          <w:p w14:paraId="0574E61B" w14:textId="77777777" w:rsidR="008D19C5" w:rsidRPr="00A86941" w:rsidRDefault="008D19C5" w:rsidP="004172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eastAsia="en-GB"/>
              </w:rPr>
            </w:pPr>
            <w:r w:rsidRPr="00A86941">
              <w:rPr>
                <w:rFonts w:cs="Arial"/>
                <w:color w:val="000000"/>
                <w:lang w:val="en-GB" w:eastAsia="en-GB"/>
              </w:rPr>
              <w:t>For UNOPS:</w:t>
            </w:r>
          </w:p>
          <w:p w14:paraId="70AC48F0" w14:textId="77777777" w:rsidR="008D19C5" w:rsidRPr="00A86941" w:rsidRDefault="008D19C5" w:rsidP="004172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eastAsia="en-GB"/>
              </w:rPr>
            </w:pPr>
          </w:p>
          <w:p w14:paraId="1C7702B2" w14:textId="77777777" w:rsidR="008D19C5" w:rsidRPr="00A86941" w:rsidRDefault="008D19C5" w:rsidP="004172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eastAsia="en-GB"/>
              </w:rPr>
            </w:pPr>
            <w:r w:rsidRPr="00A86941">
              <w:rPr>
                <w:rFonts w:cs="Arial"/>
                <w:color w:val="000000"/>
                <w:highlight w:val="yellow"/>
                <w:lang w:val="en-GB" w:eastAsia="en-GB"/>
              </w:rPr>
              <w:t>[insert name, address, e-mail, phone]</w:t>
            </w:r>
          </w:p>
        </w:tc>
        <w:tc>
          <w:tcPr>
            <w:tcW w:w="4622" w:type="dxa"/>
          </w:tcPr>
          <w:p w14:paraId="1CAF2289" w14:textId="77777777" w:rsidR="008D19C5" w:rsidRPr="00A86941" w:rsidRDefault="008D19C5" w:rsidP="004172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eastAsia="en-GB"/>
              </w:rPr>
            </w:pPr>
            <w:r w:rsidRPr="00A86941">
              <w:rPr>
                <w:rFonts w:cs="Arial"/>
                <w:color w:val="000000"/>
                <w:lang w:val="en-GB" w:eastAsia="en-GB"/>
              </w:rPr>
              <w:t>For the Grantee:</w:t>
            </w:r>
          </w:p>
          <w:p w14:paraId="05CC9A45" w14:textId="77777777" w:rsidR="008D19C5" w:rsidRPr="00A86941" w:rsidRDefault="008D19C5" w:rsidP="004172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b/>
                <w:color w:val="000000"/>
                <w:lang w:val="en-GB" w:eastAsia="en-GB"/>
              </w:rPr>
            </w:pPr>
          </w:p>
          <w:p w14:paraId="1546FAE6" w14:textId="77777777" w:rsidR="008D19C5" w:rsidRPr="00A86941" w:rsidRDefault="008D19C5" w:rsidP="004172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eastAsia="en-GB"/>
              </w:rPr>
            </w:pPr>
            <w:r w:rsidRPr="00A86941">
              <w:rPr>
                <w:rFonts w:cs="Arial"/>
                <w:color w:val="000000"/>
                <w:highlight w:val="yellow"/>
                <w:lang w:val="en-GB" w:eastAsia="en-GB"/>
              </w:rPr>
              <w:t>[insert name, address, e-mail, phone]</w:t>
            </w:r>
          </w:p>
        </w:tc>
      </w:tr>
    </w:tbl>
    <w:p w14:paraId="1BAB5B6B"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b/>
          <w:color w:val="000000"/>
          <w:lang w:val="en-GB"/>
        </w:rPr>
      </w:pPr>
    </w:p>
    <w:p w14:paraId="17DEDDDB" w14:textId="77777777" w:rsidR="008D19C5" w:rsidRPr="00A86941" w:rsidRDefault="008D19C5" w:rsidP="008E3F85">
      <w:pPr>
        <w:pStyle w:val="ListParagraph"/>
        <w:keepNext/>
        <w:numPr>
          <w:ilvl w:val="1"/>
          <w:numId w:val="21"/>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ind w:left="426" w:hanging="426"/>
        <w:jc w:val="both"/>
        <w:rPr>
          <w:rFonts w:cs="Arial"/>
          <w:color w:val="000000"/>
          <w:lang w:val="en-GB"/>
        </w:rPr>
      </w:pPr>
      <w:r w:rsidRPr="00A86941">
        <w:rPr>
          <w:rFonts w:cs="Arial"/>
          <w:color w:val="000000"/>
          <w:lang w:val="en-GB"/>
        </w:rPr>
        <w:t>Any notice given by UNOPS or the Grantee shall be sufficient only if in writing and delivered in person, mailed or delivered electronically to the respective addresses specified in Clause 8.1 above.</w:t>
      </w:r>
    </w:p>
    <w:p w14:paraId="5BF1E70F" w14:textId="77777777" w:rsidR="008D19C5" w:rsidRPr="00A86941" w:rsidRDefault="008D19C5" w:rsidP="008D19C5">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b/>
          <w:color w:val="000000"/>
          <w:lang w:val="en-GB"/>
        </w:rPr>
      </w:pPr>
      <w:r w:rsidRPr="00A86941">
        <w:rPr>
          <w:rFonts w:cs="Arial"/>
          <w:b/>
          <w:color w:val="000000"/>
          <w:lang w:val="en-GB"/>
        </w:rPr>
        <w:t xml:space="preserve"> </w:t>
      </w:r>
      <w:r w:rsidRPr="00A86941">
        <w:rPr>
          <w:rFonts w:cs="Arial"/>
          <w:b/>
          <w:color w:val="000000"/>
          <w:lang w:val="en-GB"/>
        </w:rPr>
        <w:br/>
        <w:t>IN WITNESS WHEREOF</w:t>
      </w:r>
      <w:r w:rsidRPr="00A86941">
        <w:rPr>
          <w:rFonts w:cs="Arial"/>
          <w:color w:val="000000"/>
          <w:lang w:val="en-GB"/>
        </w:rPr>
        <w:t>, the undersigned, duly appointed representatives of UNOPS and of the Grantee, have on behalf of UNOPS and the Grantee, respectively, signed the present Agreement on the dates indicated below their respective signatures.</w:t>
      </w:r>
    </w:p>
    <w:p w14:paraId="6A3A15BF" w14:textId="77777777" w:rsidR="008D19C5" w:rsidRPr="00A86941" w:rsidRDefault="008D19C5" w:rsidP="008D19C5">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2"/>
      </w:tblGrid>
      <w:tr w:rsidR="008D19C5" w:rsidRPr="00AB1281" w14:paraId="02570119" w14:textId="77777777" w:rsidTr="0041724A">
        <w:tc>
          <w:tcPr>
            <w:tcW w:w="4621" w:type="dxa"/>
          </w:tcPr>
          <w:p w14:paraId="51611E6C" w14:textId="77777777" w:rsidR="008D19C5" w:rsidRPr="00A86941" w:rsidRDefault="008D19C5" w:rsidP="0041724A">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b/>
                <w:color w:val="000000"/>
                <w:lang w:val="en-GB" w:eastAsia="en-GB"/>
              </w:rPr>
            </w:pPr>
            <w:r w:rsidRPr="00A86941">
              <w:rPr>
                <w:rFonts w:cs="Arial"/>
                <w:b/>
                <w:color w:val="000000"/>
                <w:lang w:val="en-GB" w:eastAsia="en-GB"/>
              </w:rPr>
              <w:t>FOR UNOPS:</w:t>
            </w:r>
          </w:p>
          <w:p w14:paraId="15D8ED81" w14:textId="77777777" w:rsidR="008D19C5" w:rsidRPr="00A86941" w:rsidRDefault="008D19C5" w:rsidP="0041724A">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eastAsia="en-GB"/>
              </w:rPr>
            </w:pPr>
          </w:p>
          <w:p w14:paraId="3E1C204A" w14:textId="77777777" w:rsidR="008D19C5" w:rsidRPr="00A86941" w:rsidRDefault="008D19C5" w:rsidP="0041724A">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eastAsia="en-GB"/>
              </w:rPr>
            </w:pPr>
          </w:p>
          <w:p w14:paraId="580F9A16" w14:textId="77777777" w:rsidR="008D19C5" w:rsidRPr="00A86941" w:rsidRDefault="008D19C5" w:rsidP="0041724A">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eastAsia="en-GB"/>
              </w:rPr>
            </w:pPr>
            <w:r w:rsidRPr="00A86941">
              <w:rPr>
                <w:rFonts w:cs="Arial"/>
                <w:color w:val="000000"/>
                <w:lang w:val="en-GB" w:eastAsia="en-GB"/>
              </w:rPr>
              <w:t>____________________________________</w:t>
            </w:r>
          </w:p>
          <w:p w14:paraId="69972AB6" w14:textId="77777777" w:rsidR="008D19C5" w:rsidRPr="00A86941" w:rsidRDefault="008D19C5" w:rsidP="0041724A">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highlight w:val="yellow"/>
                <w:lang w:val="en-GB" w:eastAsia="en-GB"/>
              </w:rPr>
            </w:pPr>
            <w:r w:rsidRPr="00A86941">
              <w:rPr>
                <w:rFonts w:cs="Arial"/>
                <w:color w:val="000000"/>
                <w:highlight w:val="yellow"/>
                <w:lang w:val="en-GB" w:eastAsia="en-GB"/>
              </w:rPr>
              <w:t>[insert name]</w:t>
            </w:r>
          </w:p>
          <w:p w14:paraId="674E7775" w14:textId="77777777" w:rsidR="008D19C5" w:rsidRPr="00A86941" w:rsidRDefault="008D19C5" w:rsidP="0041724A">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eastAsia="en-GB"/>
              </w:rPr>
            </w:pPr>
            <w:r w:rsidRPr="00A86941">
              <w:rPr>
                <w:rFonts w:cs="Arial"/>
                <w:color w:val="000000"/>
                <w:highlight w:val="yellow"/>
                <w:lang w:val="en-GB" w:eastAsia="en-GB"/>
              </w:rPr>
              <w:t>[title], [office]</w:t>
            </w:r>
          </w:p>
          <w:p w14:paraId="4849C08F" w14:textId="77777777" w:rsidR="008D19C5" w:rsidRPr="00A86941" w:rsidRDefault="008D19C5" w:rsidP="0041724A">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eastAsia="en-GB"/>
              </w:rPr>
            </w:pPr>
          </w:p>
          <w:p w14:paraId="506D0DDB" w14:textId="77777777" w:rsidR="008D19C5" w:rsidRPr="00A86941" w:rsidRDefault="008D19C5" w:rsidP="0041724A">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eastAsia="en-GB"/>
              </w:rPr>
            </w:pPr>
            <w:r w:rsidRPr="00A86941">
              <w:rPr>
                <w:rFonts w:cs="Arial"/>
                <w:color w:val="000000"/>
                <w:lang w:val="en-GB" w:eastAsia="en-GB"/>
              </w:rPr>
              <w:t>Date (</w:t>
            </w:r>
            <w:r w:rsidRPr="00A86941">
              <w:rPr>
                <w:rFonts w:cs="Arial"/>
                <w:b/>
                <w:color w:val="000000"/>
                <w:lang w:val="en-GB" w:eastAsia="en-GB"/>
              </w:rPr>
              <w:t>mandatory</w:t>
            </w:r>
            <w:r w:rsidRPr="00A86941">
              <w:rPr>
                <w:rFonts w:cs="Arial"/>
                <w:color w:val="000000"/>
                <w:lang w:val="en-GB" w:eastAsia="en-GB"/>
              </w:rPr>
              <w:t xml:space="preserve">): </w:t>
            </w:r>
          </w:p>
        </w:tc>
        <w:tc>
          <w:tcPr>
            <w:tcW w:w="4622" w:type="dxa"/>
          </w:tcPr>
          <w:p w14:paraId="02B97795" w14:textId="77777777" w:rsidR="008D19C5" w:rsidRPr="00A86941" w:rsidRDefault="008D19C5" w:rsidP="0041724A">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b/>
                <w:color w:val="000000"/>
                <w:lang w:val="en-GB" w:eastAsia="en-GB"/>
              </w:rPr>
            </w:pPr>
            <w:r w:rsidRPr="00A86941">
              <w:rPr>
                <w:rFonts w:cs="Arial"/>
                <w:b/>
                <w:color w:val="000000"/>
                <w:lang w:val="en-GB" w:eastAsia="en-GB"/>
              </w:rPr>
              <w:t>FOR THE GRANTEE:</w:t>
            </w:r>
          </w:p>
          <w:p w14:paraId="202D4D9F" w14:textId="77777777" w:rsidR="008D19C5" w:rsidRPr="00A86941" w:rsidRDefault="008D19C5" w:rsidP="0041724A">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b/>
                <w:color w:val="000000"/>
                <w:lang w:val="en-GB" w:eastAsia="en-GB"/>
              </w:rPr>
            </w:pPr>
          </w:p>
          <w:p w14:paraId="050792FA" w14:textId="77777777" w:rsidR="008D19C5" w:rsidRPr="00A86941" w:rsidRDefault="008D19C5" w:rsidP="0041724A">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highlight w:val="yellow"/>
                <w:lang w:val="en-GB" w:eastAsia="en-GB"/>
              </w:rPr>
            </w:pPr>
          </w:p>
          <w:p w14:paraId="0E9E2C82" w14:textId="77777777" w:rsidR="008D19C5" w:rsidRPr="00A86941" w:rsidRDefault="008D19C5" w:rsidP="0041724A">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eastAsia="en-GB"/>
              </w:rPr>
            </w:pPr>
            <w:r w:rsidRPr="00A86941">
              <w:rPr>
                <w:rFonts w:cs="Arial"/>
                <w:color w:val="000000"/>
                <w:lang w:val="en-GB" w:eastAsia="en-GB"/>
              </w:rPr>
              <w:t>____________________________________</w:t>
            </w:r>
          </w:p>
          <w:p w14:paraId="651E26BB" w14:textId="77777777" w:rsidR="008D19C5" w:rsidRPr="00A86941" w:rsidRDefault="008D19C5" w:rsidP="0041724A">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highlight w:val="yellow"/>
                <w:lang w:val="en-GB" w:eastAsia="en-GB"/>
              </w:rPr>
            </w:pPr>
            <w:r w:rsidRPr="00A86941">
              <w:rPr>
                <w:rFonts w:cs="Arial"/>
                <w:color w:val="000000"/>
                <w:highlight w:val="yellow"/>
                <w:lang w:val="en-GB" w:eastAsia="en-GB"/>
              </w:rPr>
              <w:t>[insert name]</w:t>
            </w:r>
          </w:p>
          <w:p w14:paraId="50C0B3EB" w14:textId="77777777" w:rsidR="008D19C5" w:rsidRPr="00A86941" w:rsidRDefault="008D19C5" w:rsidP="0041724A">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eastAsia="en-GB"/>
              </w:rPr>
            </w:pPr>
            <w:r w:rsidRPr="00A86941">
              <w:rPr>
                <w:rFonts w:cs="Arial"/>
                <w:color w:val="000000"/>
                <w:highlight w:val="yellow"/>
                <w:lang w:val="en-GB" w:eastAsia="en-GB"/>
              </w:rPr>
              <w:t>[title]</w:t>
            </w:r>
          </w:p>
          <w:p w14:paraId="0BC30C00" w14:textId="77777777" w:rsidR="008D19C5" w:rsidRPr="00A86941" w:rsidRDefault="008D19C5" w:rsidP="0041724A">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eastAsia="en-GB"/>
              </w:rPr>
            </w:pPr>
          </w:p>
          <w:p w14:paraId="54B0165E" w14:textId="77777777" w:rsidR="008D19C5" w:rsidRPr="00A86941" w:rsidRDefault="008D19C5" w:rsidP="0041724A">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eastAsia="en-GB"/>
              </w:rPr>
            </w:pPr>
            <w:r w:rsidRPr="00A86941">
              <w:rPr>
                <w:rFonts w:cs="Arial"/>
                <w:color w:val="000000"/>
                <w:lang w:val="en-GB" w:eastAsia="en-GB"/>
              </w:rPr>
              <w:t>Date (</w:t>
            </w:r>
            <w:r w:rsidRPr="00A86941">
              <w:rPr>
                <w:rFonts w:cs="Arial"/>
                <w:b/>
                <w:color w:val="000000"/>
                <w:lang w:val="en-GB" w:eastAsia="en-GB"/>
              </w:rPr>
              <w:t>mandatory</w:t>
            </w:r>
            <w:r w:rsidRPr="00A86941">
              <w:rPr>
                <w:rFonts w:cs="Arial"/>
                <w:color w:val="000000"/>
                <w:lang w:val="en-GB" w:eastAsia="en-GB"/>
              </w:rPr>
              <w:t>):</w:t>
            </w:r>
          </w:p>
        </w:tc>
      </w:tr>
    </w:tbl>
    <w:p w14:paraId="5ED1D39A"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cs="Arial"/>
          <w:color w:val="000000"/>
          <w:lang w:val="en-GB"/>
        </w:rPr>
      </w:pPr>
    </w:p>
    <w:p w14:paraId="32AFABA4" w14:textId="4960556F" w:rsidR="00C5599B" w:rsidRDefault="008D19C5">
      <w:pPr>
        <w:rPr>
          <w:rFonts w:cs="Arial"/>
          <w:b/>
          <w:color w:val="000000"/>
          <w:lang w:val="en-GB"/>
        </w:rPr>
      </w:pPr>
      <w:r w:rsidRPr="00A86941">
        <w:rPr>
          <w:rFonts w:cs="Arial"/>
          <w:b/>
          <w:color w:val="000000"/>
          <w:lang w:val="en-GB"/>
        </w:rPr>
        <w:cr/>
      </w:r>
      <w:r w:rsidR="00C5599B">
        <w:rPr>
          <w:rFonts w:cs="Arial"/>
          <w:b/>
          <w:color w:val="000000"/>
          <w:lang w:val="en-GB"/>
        </w:rPr>
        <w:br w:type="page"/>
      </w:r>
    </w:p>
    <w:p w14:paraId="39DFB5CE" w14:textId="77777777" w:rsidR="008D19C5" w:rsidRPr="00C5599B" w:rsidRDefault="008D19C5" w:rsidP="00C5599B">
      <w:pPr>
        <w:pStyle w:val="Heading2"/>
        <w:rPr>
          <w:sz w:val="24"/>
          <w:szCs w:val="24"/>
          <w:lang w:val="en-GB"/>
        </w:rPr>
      </w:pPr>
      <w:bookmarkStart w:id="36" w:name="_Toc534641599"/>
      <w:r w:rsidRPr="00C5599B">
        <w:rPr>
          <w:sz w:val="24"/>
          <w:szCs w:val="24"/>
          <w:lang w:val="en-GB"/>
        </w:rPr>
        <w:lastRenderedPageBreak/>
        <w:t>ANNEX A</w:t>
      </w:r>
      <w:bookmarkEnd w:id="36"/>
    </w:p>
    <w:p w14:paraId="564E6B96" w14:textId="77777777" w:rsidR="008D19C5" w:rsidRPr="00A86941" w:rsidRDefault="008D19C5" w:rsidP="008D19C5">
      <w:pPr>
        <w:contextualSpacing/>
        <w:rPr>
          <w:rFonts w:cs="Arial"/>
          <w:b/>
          <w:lang w:val="en-GB"/>
        </w:rPr>
      </w:pPr>
    </w:p>
    <w:p w14:paraId="19824BD6"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Arial"/>
          <w:b/>
          <w:caps/>
          <w:color w:val="000000"/>
          <w:lang w:val="en-GB"/>
        </w:rPr>
      </w:pPr>
      <w:r w:rsidRPr="00A86941">
        <w:rPr>
          <w:rFonts w:cs="Arial"/>
          <w:b/>
          <w:caps/>
          <w:color w:val="000000"/>
          <w:lang w:val="en-GB"/>
        </w:rPr>
        <w:t>Terms of Reference:</w:t>
      </w:r>
    </w:p>
    <w:p w14:paraId="36A40B43"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Arial"/>
          <w:caps/>
          <w:lang w:val="en-GB"/>
        </w:rPr>
      </w:pPr>
      <w:r w:rsidRPr="00A86941">
        <w:rPr>
          <w:rFonts w:cs="Arial"/>
          <w:lang w:val="en-GB"/>
        </w:rPr>
        <w:t>Description and scope of grant activity/project</w:t>
      </w:r>
      <w:r w:rsidRPr="00A86941">
        <w:rPr>
          <w:rFonts w:cs="Arial"/>
          <w:caps/>
          <w:lang w:val="en-GB"/>
        </w:rPr>
        <w:t xml:space="preserve"> </w:t>
      </w:r>
    </w:p>
    <w:p w14:paraId="4E50DDDC"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Arial"/>
          <w:b/>
          <w:caps/>
          <w:lang w:val="en-GB"/>
        </w:rPr>
      </w:pPr>
    </w:p>
    <w:p w14:paraId="0F5C1691"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Arial"/>
          <w:lang w:val="en-GB"/>
        </w:rPr>
      </w:pPr>
      <w:r w:rsidRPr="00A86941">
        <w:rPr>
          <w:rFonts w:cs="Arial"/>
          <w:highlight w:val="yellow"/>
          <w:lang w:val="en-GB"/>
        </w:rPr>
        <w:t>[Note for draft: Please include brief description of the selected proposal or a simple concept note</w:t>
      </w:r>
      <w:r w:rsidRPr="00A86941">
        <w:rPr>
          <w:rStyle w:val="FootnoteReference"/>
          <w:rFonts w:cs="Arial"/>
          <w:caps/>
          <w:highlight w:val="yellow"/>
          <w:lang w:val="en-GB"/>
        </w:rPr>
        <w:footnoteReference w:id="3"/>
      </w:r>
      <w:r w:rsidRPr="00A86941">
        <w:rPr>
          <w:rFonts w:cs="Arial"/>
          <w:highlight w:val="yellow"/>
          <w:lang w:val="en-GB"/>
        </w:rPr>
        <w:t xml:space="preserve"> by the grantee]</w:t>
      </w:r>
    </w:p>
    <w:p w14:paraId="5ADA83C1" w14:textId="6C396CC6" w:rsidR="00C5599B" w:rsidRDefault="00C5599B">
      <w:pPr>
        <w:rPr>
          <w:rFonts w:cs="Arial"/>
          <w:b/>
          <w:lang w:val="en-GB"/>
        </w:rPr>
      </w:pPr>
      <w:r>
        <w:rPr>
          <w:rFonts w:cs="Arial"/>
          <w:b/>
          <w:lang w:val="en-GB"/>
        </w:rPr>
        <w:br w:type="page"/>
      </w:r>
    </w:p>
    <w:p w14:paraId="0BFD5D1B" w14:textId="77777777" w:rsidR="008D19C5" w:rsidRPr="00C5599B" w:rsidRDefault="008D19C5" w:rsidP="00C5599B">
      <w:pPr>
        <w:pStyle w:val="Heading2"/>
        <w:rPr>
          <w:sz w:val="24"/>
          <w:szCs w:val="24"/>
          <w:lang w:val="en-GB"/>
        </w:rPr>
      </w:pPr>
      <w:bookmarkStart w:id="37" w:name="_Toc534641600"/>
      <w:r w:rsidRPr="00C5599B">
        <w:rPr>
          <w:sz w:val="24"/>
          <w:szCs w:val="24"/>
          <w:lang w:val="en-GB"/>
        </w:rPr>
        <w:lastRenderedPageBreak/>
        <w:t>Annex B</w:t>
      </w:r>
      <w:bookmarkEnd w:id="37"/>
    </w:p>
    <w:p w14:paraId="11E98E0F"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Arial"/>
          <w:b/>
          <w:caps/>
          <w:color w:val="000000"/>
          <w:lang w:val="en-GB"/>
        </w:rPr>
      </w:pPr>
    </w:p>
    <w:p w14:paraId="47FB803C"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Arial"/>
          <w:b/>
          <w:caps/>
          <w:color w:val="000000"/>
          <w:lang w:val="en-GB"/>
        </w:rPr>
      </w:pPr>
      <w:r w:rsidRPr="00A86941">
        <w:rPr>
          <w:rFonts w:cs="Arial"/>
          <w:b/>
          <w:caps/>
          <w:color w:val="000000"/>
          <w:lang w:val="en-GB"/>
        </w:rPr>
        <w:t>GRANT Budget</w:t>
      </w:r>
    </w:p>
    <w:p w14:paraId="16734CC6"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Arial"/>
          <w:b/>
          <w:caps/>
          <w:color w:val="000000"/>
          <w:lang w:val="en-GB"/>
        </w:rPr>
      </w:pPr>
    </w:p>
    <w:p w14:paraId="39D2B8B5" w14:textId="79F7059D" w:rsidR="008D19C5" w:rsidRPr="00A86941" w:rsidRDefault="008D19C5" w:rsidP="00C559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Arial"/>
          <w:caps/>
          <w:lang w:val="en-GB"/>
        </w:rPr>
        <w:sectPr w:rsidR="008D19C5" w:rsidRPr="00A86941" w:rsidSect="00372196">
          <w:pgSz w:w="11907" w:h="16840" w:code="9"/>
          <w:pgMar w:top="1134" w:right="1134" w:bottom="1134" w:left="1134" w:header="720" w:footer="720" w:gutter="0"/>
          <w:pgNumType w:start="1"/>
          <w:cols w:space="720"/>
          <w:docGrid w:linePitch="299"/>
        </w:sectPr>
      </w:pPr>
      <w:r w:rsidRPr="00A86941">
        <w:rPr>
          <w:rFonts w:cs="Arial"/>
          <w:highlight w:val="yellow"/>
          <w:lang w:val="en-GB"/>
        </w:rPr>
        <w:t>[Note for draft: Please include simple cost breakdown of the selected proposal or</w:t>
      </w:r>
      <w:r w:rsidRPr="00A86941">
        <w:rPr>
          <w:rFonts w:cs="Arial"/>
          <w:caps/>
          <w:highlight w:val="yellow"/>
          <w:lang w:val="en-GB"/>
        </w:rPr>
        <w:t xml:space="preserve"> </w:t>
      </w:r>
      <w:r w:rsidRPr="00A86941">
        <w:rPr>
          <w:rFonts w:cs="Arial"/>
          <w:highlight w:val="yellow"/>
          <w:lang w:val="en-GB"/>
        </w:rPr>
        <w:t>simple concept note</w:t>
      </w:r>
      <w:r w:rsidRPr="00A86941">
        <w:rPr>
          <w:rStyle w:val="FootnoteReference"/>
          <w:rFonts w:cs="Arial"/>
          <w:caps/>
          <w:highlight w:val="yellow"/>
          <w:lang w:val="en-GB"/>
        </w:rPr>
        <w:footnoteReference w:id="4"/>
      </w:r>
      <w:r w:rsidRPr="00A86941">
        <w:rPr>
          <w:rFonts w:cs="Arial"/>
          <w:highlight w:val="yellow"/>
          <w:lang w:val="en-GB"/>
        </w:rPr>
        <w:t xml:space="preserve"> by the grantee</w:t>
      </w:r>
      <w:r w:rsidR="001F4EA3" w:rsidRPr="00A86941">
        <w:rPr>
          <w:rFonts w:cs="Arial"/>
          <w:highlight w:val="yellow"/>
          <w:lang w:val="en-GB"/>
        </w:rPr>
        <w:t xml:space="preserve">. </w:t>
      </w:r>
      <w:bookmarkStart w:id="38" w:name="_Hlk521951439"/>
      <w:r w:rsidR="001F4EA3" w:rsidRPr="00A86941">
        <w:rPr>
          <w:rFonts w:cs="Arial"/>
          <w:lang w:val="en-GB"/>
        </w:rPr>
        <w:t>F</w:t>
      </w:r>
      <w:r w:rsidR="001F4EA3" w:rsidRPr="00AB1281">
        <w:t>und can be shifted between budget lines only up to 10 percent of total grant value</w:t>
      </w:r>
      <w:bookmarkEnd w:id="38"/>
      <w:r w:rsidRPr="00A86941">
        <w:rPr>
          <w:rFonts w:cs="Arial"/>
          <w:highlight w:val="yellow"/>
          <w:lang w:val="en-GB"/>
        </w:rPr>
        <w:t>]</w:t>
      </w:r>
    </w:p>
    <w:p w14:paraId="6404DC61" w14:textId="77777777" w:rsidR="008D19C5" w:rsidRPr="00C5599B" w:rsidRDefault="008D19C5" w:rsidP="00C5599B">
      <w:pPr>
        <w:pStyle w:val="Heading2"/>
        <w:rPr>
          <w:sz w:val="24"/>
          <w:szCs w:val="24"/>
          <w:lang w:val="en-GB"/>
        </w:rPr>
      </w:pPr>
      <w:bookmarkStart w:id="39" w:name="_Toc534641601"/>
      <w:r w:rsidRPr="00C5599B">
        <w:rPr>
          <w:sz w:val="24"/>
          <w:szCs w:val="24"/>
          <w:lang w:val="en-GB"/>
        </w:rPr>
        <w:lastRenderedPageBreak/>
        <w:t>Annex C</w:t>
      </w:r>
      <w:bookmarkEnd w:id="39"/>
    </w:p>
    <w:p w14:paraId="29877345"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Arial"/>
          <w:b/>
          <w:caps/>
          <w:color w:val="000000"/>
          <w:lang w:val="en-GB"/>
        </w:rPr>
      </w:pPr>
    </w:p>
    <w:p w14:paraId="4C5DE579"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Arial"/>
          <w:b/>
          <w:caps/>
          <w:color w:val="000000"/>
          <w:lang w:val="en-GB"/>
        </w:rPr>
      </w:pPr>
      <w:r w:rsidRPr="00A86941">
        <w:rPr>
          <w:rFonts w:cs="Arial"/>
          <w:b/>
          <w:caps/>
          <w:color w:val="000000"/>
          <w:lang w:val="en-GB"/>
        </w:rPr>
        <w:t xml:space="preserve">ReportING </w:t>
      </w:r>
    </w:p>
    <w:p w14:paraId="493930C4"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Arial"/>
          <w:lang w:val="en-GB"/>
        </w:rPr>
      </w:pPr>
      <w:r w:rsidRPr="00A86941">
        <w:rPr>
          <w:rFonts w:cs="Arial"/>
          <w:lang w:val="en-GB"/>
        </w:rPr>
        <w:t>[</w:t>
      </w:r>
      <w:r w:rsidRPr="00A86941">
        <w:rPr>
          <w:rFonts w:cs="Arial"/>
          <w:highlight w:val="yellow"/>
          <w:lang w:val="en-GB"/>
        </w:rPr>
        <w:t>Note for draft: If possible, include accepted UNOPS sample formats as agreed with grantee]</w:t>
      </w:r>
    </w:p>
    <w:p w14:paraId="3210B8EE"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Arial"/>
          <w:b/>
          <w:caps/>
          <w:color w:val="000000"/>
          <w:lang w:val="en-GB"/>
        </w:rPr>
      </w:pPr>
    </w:p>
    <w:p w14:paraId="46934140"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Arial"/>
          <w:b/>
          <w:caps/>
          <w:color w:val="000000"/>
          <w:lang w:val="en-GB"/>
        </w:rPr>
      </w:pPr>
    </w:p>
    <w:p w14:paraId="1A3B1655"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Arial"/>
          <w:caps/>
          <w:color w:val="000000"/>
          <w:lang w:val="en-GB"/>
        </w:rPr>
      </w:pPr>
      <w:r w:rsidRPr="00A86941">
        <w:rPr>
          <w:rFonts w:cs="Arial"/>
          <w:caps/>
          <w:color w:val="000000"/>
          <w:lang w:val="en-GB"/>
        </w:rPr>
        <w:t xml:space="preserve">D.1 </w:t>
      </w:r>
      <w:r w:rsidRPr="00A86941">
        <w:rPr>
          <w:rFonts w:cs="Arial"/>
          <w:color w:val="000000"/>
          <w:lang w:val="en-GB"/>
        </w:rPr>
        <w:t xml:space="preserve">Milestone report / final milestone summary report (narrative) </w:t>
      </w:r>
      <w:r w:rsidRPr="00A86941">
        <w:rPr>
          <w:rFonts w:cs="Arial"/>
          <w:caps/>
          <w:color w:val="000000"/>
          <w:lang w:val="en-GB"/>
        </w:rPr>
        <w:t xml:space="preserve">  </w:t>
      </w:r>
    </w:p>
    <w:p w14:paraId="67D48BCD"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Arial"/>
          <w:caps/>
          <w:color w:val="000000"/>
          <w:lang w:val="en-GB"/>
        </w:rPr>
      </w:pPr>
    </w:p>
    <w:p w14:paraId="600417E7"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Arial"/>
          <w:caps/>
          <w:color w:val="000000"/>
          <w:lang w:val="en-GB"/>
        </w:rPr>
      </w:pPr>
      <w:r w:rsidRPr="00A86941">
        <w:rPr>
          <w:rFonts w:cs="Arial"/>
          <w:caps/>
          <w:color w:val="000000"/>
          <w:lang w:val="en-GB"/>
        </w:rPr>
        <w:t xml:space="preserve">d2. </w:t>
      </w:r>
      <w:r w:rsidRPr="00A86941">
        <w:rPr>
          <w:rFonts w:cs="Arial"/>
          <w:color w:val="000000"/>
          <w:lang w:val="en-GB"/>
        </w:rPr>
        <w:t>Financial report (on the use of grant funds)</w:t>
      </w:r>
    </w:p>
    <w:p w14:paraId="1815F05B"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Arial"/>
          <w:caps/>
          <w:color w:val="000000"/>
          <w:lang w:val="en-GB"/>
        </w:rPr>
      </w:pPr>
    </w:p>
    <w:p w14:paraId="1CB29B11"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Arial"/>
          <w:caps/>
          <w:color w:val="000000"/>
          <w:lang w:val="en-GB"/>
        </w:rPr>
      </w:pPr>
      <w:r w:rsidRPr="00A86941">
        <w:rPr>
          <w:rFonts w:cs="Arial"/>
          <w:caps/>
          <w:color w:val="000000"/>
          <w:lang w:val="en-GB"/>
        </w:rPr>
        <w:t>d.3</w:t>
      </w:r>
      <w:r w:rsidRPr="00A86941">
        <w:rPr>
          <w:rFonts w:cs="Arial"/>
          <w:color w:val="000000"/>
          <w:lang w:val="en-GB"/>
        </w:rPr>
        <w:t xml:space="preserve"> Final financial</w:t>
      </w:r>
      <w:r w:rsidRPr="00A86941">
        <w:rPr>
          <w:rFonts w:cs="Arial"/>
          <w:caps/>
          <w:color w:val="000000"/>
          <w:lang w:val="en-GB"/>
        </w:rPr>
        <w:t xml:space="preserve"> </w:t>
      </w:r>
      <w:r w:rsidRPr="00A86941">
        <w:rPr>
          <w:rFonts w:cs="Arial"/>
          <w:color w:val="000000"/>
          <w:lang w:val="en-GB"/>
        </w:rPr>
        <w:t>report (on the use of grant funds)</w:t>
      </w:r>
    </w:p>
    <w:p w14:paraId="0AF3A402" w14:textId="1783284C" w:rsidR="00C5599B" w:rsidRDefault="00C5599B">
      <w:pPr>
        <w:rPr>
          <w:rFonts w:cs="Arial"/>
          <w:caps/>
          <w:color w:val="000000"/>
          <w:lang w:val="en-GB"/>
        </w:rPr>
      </w:pPr>
      <w:r>
        <w:rPr>
          <w:rFonts w:cs="Arial"/>
          <w:caps/>
          <w:color w:val="000000"/>
          <w:lang w:val="en-GB"/>
        </w:rPr>
        <w:br w:type="page"/>
      </w:r>
    </w:p>
    <w:p w14:paraId="3FE7A97B" w14:textId="77777777" w:rsidR="008D19C5" w:rsidRPr="00C5599B" w:rsidRDefault="008D19C5" w:rsidP="00C5599B">
      <w:pPr>
        <w:pStyle w:val="Heading2"/>
        <w:rPr>
          <w:sz w:val="24"/>
          <w:szCs w:val="24"/>
          <w:lang w:val="en-GB"/>
        </w:rPr>
      </w:pPr>
      <w:bookmarkStart w:id="40" w:name="_Toc534641602"/>
      <w:r w:rsidRPr="00C5599B">
        <w:rPr>
          <w:sz w:val="24"/>
          <w:szCs w:val="24"/>
          <w:lang w:val="en-GB"/>
        </w:rPr>
        <w:lastRenderedPageBreak/>
        <w:t>Annex D</w:t>
      </w:r>
      <w:bookmarkEnd w:id="40"/>
    </w:p>
    <w:p w14:paraId="67FBC6A6" w14:textId="77777777" w:rsidR="008D19C5" w:rsidRPr="00A86941" w:rsidRDefault="008D19C5" w:rsidP="008D19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cs="Arial"/>
          <w:lang w:val="en-GB"/>
        </w:rPr>
      </w:pPr>
    </w:p>
    <w:p w14:paraId="4100BA34" w14:textId="77777777" w:rsidR="008D19C5" w:rsidRPr="00A86941" w:rsidRDefault="008D19C5" w:rsidP="008D19C5">
      <w:pPr>
        <w:contextualSpacing/>
        <w:rPr>
          <w:rFonts w:cs="Arial"/>
          <w:b/>
          <w:lang w:val="en-GB"/>
        </w:rPr>
      </w:pPr>
      <w:r w:rsidRPr="00A86941">
        <w:rPr>
          <w:rFonts w:cs="Arial"/>
          <w:b/>
          <w:lang w:val="en-GB"/>
        </w:rPr>
        <w:t>GENERAL CONDITIONS FOR GRANT SUPPORT AGREEMENTS</w:t>
      </w:r>
    </w:p>
    <w:p w14:paraId="53F425F2" w14:textId="77777777" w:rsidR="008D19C5" w:rsidRPr="00A86941" w:rsidRDefault="008D19C5" w:rsidP="008D19C5">
      <w:pPr>
        <w:contextualSpacing/>
        <w:rPr>
          <w:rFonts w:cs="Arial"/>
          <w:lang w:val="en-GB"/>
        </w:rPr>
      </w:pPr>
    </w:p>
    <w:p w14:paraId="58609293" w14:textId="77777777" w:rsidR="008D19C5" w:rsidRPr="00A86941" w:rsidRDefault="008D19C5" w:rsidP="008E3F85">
      <w:pPr>
        <w:pStyle w:val="ListParagraph"/>
        <w:numPr>
          <w:ilvl w:val="0"/>
          <w:numId w:val="24"/>
        </w:numPr>
        <w:spacing w:after="0" w:line="240" w:lineRule="auto"/>
        <w:ind w:left="567" w:hanging="567"/>
        <w:jc w:val="both"/>
        <w:rPr>
          <w:rFonts w:cs="Arial"/>
          <w:b/>
          <w:lang w:val="en-GB"/>
        </w:rPr>
      </w:pPr>
      <w:r w:rsidRPr="00A86941">
        <w:rPr>
          <w:rFonts w:cs="Arial"/>
          <w:b/>
          <w:lang w:val="en-GB"/>
        </w:rPr>
        <w:t>Liability and General Obligations of Grantee</w:t>
      </w:r>
    </w:p>
    <w:p w14:paraId="0BE3ED31" w14:textId="77777777" w:rsidR="008D19C5" w:rsidRPr="00A86941" w:rsidRDefault="008D19C5" w:rsidP="008D19C5">
      <w:pPr>
        <w:ind w:left="567" w:hanging="567"/>
        <w:contextualSpacing/>
        <w:jc w:val="both"/>
        <w:rPr>
          <w:rFonts w:cs="Arial"/>
          <w:lang w:val="en-GB"/>
        </w:rPr>
      </w:pPr>
    </w:p>
    <w:p w14:paraId="420F37D5"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The Grantee shall be responsible for complying with any legal obligations incumbent on them.</w:t>
      </w:r>
    </w:p>
    <w:p w14:paraId="5CDDC7B6"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 xml:space="preserve">The Grantee shall carry out all activities for which it is responsible under this Agreement with due diligence and efficiency. </w:t>
      </w:r>
    </w:p>
    <w:p w14:paraId="43436915"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UNOPS shall not, under any circumstances or any grounds, be held liable in the event of a claim under the Agreement relating to any damage caused during the Activity’s execution.</w:t>
      </w:r>
    </w:p>
    <w:p w14:paraId="0C232DEA"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The Grantees shall make good any damage sustained by UNOPS as a result of the execution or faulty execution of the Activity.</w:t>
      </w:r>
    </w:p>
    <w:p w14:paraId="3CA510F9"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Subject to the express terms of this Agreement, it is understood that the Grantee shall have exclusive control over the administration and implementation of this Agreement and that UNOPS shall not interfere in the exercise of such control. However, both the quality of the Grantee’s work and the progress being made toward successfully achieving the goals of such activities shall be subject to review by UNOPS.  If at any time UNOPS is not satisfied with the quality of work or the progress being made toward achieving such goals, UNOPS may in its discretion (i) withhold payment of funds until in its opinion the situation has been corrected; or (ii) declare this Agreement terminated by written notice to the Grantee; and/or (iii) seek any other remedy as may be necessary. UNOPS’ determination as to the quality of work being performed and the progress being made toward such goals shall be final and shall be binding and conclusive upon the Grantee insofar as further payments by UNOPS are concerned.</w:t>
      </w:r>
    </w:p>
    <w:p w14:paraId="2388E551"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 xml:space="preserve">UNOPS undertakes no responsibilities in respect of life, health, accident, travel or any other insurance coverage for any person who may be necessary or desirable for the purpose of this Agreement or for any personnel undertaking activities under this Agreement. Such responsibilities shall be borne by the Grantee. </w:t>
      </w:r>
    </w:p>
    <w:p w14:paraId="55D22B7E"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The rights and obligations of the Grantee are limited to the terms and conditions of this Agreement. Accordingly, the Grantee and personnel performing services on its behalf shall not be entitled to any benefit, payment, compensation or entitlement except as expressly provided in this Agreement.</w:t>
      </w:r>
    </w:p>
    <w:p w14:paraId="7ADB5D28" w14:textId="77777777" w:rsidR="008D19C5" w:rsidRPr="00A86941" w:rsidRDefault="008D19C5" w:rsidP="008D19C5">
      <w:pPr>
        <w:pStyle w:val="ListParagraph"/>
        <w:ind w:left="567"/>
        <w:jc w:val="both"/>
        <w:rPr>
          <w:rFonts w:cs="Arial"/>
          <w:lang w:val="en-GB"/>
        </w:rPr>
      </w:pPr>
    </w:p>
    <w:p w14:paraId="4C91C64F" w14:textId="77777777" w:rsidR="008D19C5" w:rsidRPr="00A86941" w:rsidRDefault="008D19C5" w:rsidP="008D19C5">
      <w:pPr>
        <w:pStyle w:val="ListParagraph"/>
        <w:ind w:left="567"/>
        <w:jc w:val="both"/>
        <w:rPr>
          <w:rFonts w:cs="Arial"/>
          <w:b/>
          <w:lang w:val="en-GB"/>
        </w:rPr>
      </w:pPr>
    </w:p>
    <w:p w14:paraId="0F71AB6E" w14:textId="77777777" w:rsidR="008D19C5" w:rsidRPr="00A86941" w:rsidRDefault="008D19C5" w:rsidP="008E3F85">
      <w:pPr>
        <w:pStyle w:val="ListParagraph"/>
        <w:numPr>
          <w:ilvl w:val="0"/>
          <w:numId w:val="24"/>
        </w:numPr>
        <w:spacing w:after="0" w:line="240" w:lineRule="auto"/>
        <w:ind w:left="567" w:hanging="567"/>
        <w:jc w:val="both"/>
        <w:rPr>
          <w:rFonts w:cs="Arial"/>
          <w:b/>
          <w:lang w:val="en-GB"/>
        </w:rPr>
      </w:pPr>
      <w:r w:rsidRPr="00A86941">
        <w:rPr>
          <w:rFonts w:cs="Arial"/>
          <w:b/>
          <w:lang w:val="en-GB"/>
        </w:rPr>
        <w:t>Intellectual Property Rights</w:t>
      </w:r>
    </w:p>
    <w:p w14:paraId="16CA4F90" w14:textId="77777777" w:rsidR="008D19C5" w:rsidRPr="00A86941" w:rsidRDefault="008D19C5" w:rsidP="008D19C5">
      <w:pPr>
        <w:pStyle w:val="ListParagraph"/>
        <w:ind w:left="567"/>
        <w:jc w:val="both"/>
        <w:rPr>
          <w:rFonts w:cs="Arial"/>
          <w:b/>
          <w:lang w:val="en-GB"/>
        </w:rPr>
      </w:pPr>
    </w:p>
    <w:p w14:paraId="6A5B0E6B" w14:textId="77777777" w:rsidR="008D19C5" w:rsidRPr="00A86941" w:rsidRDefault="008D19C5" w:rsidP="008E3F85">
      <w:pPr>
        <w:pStyle w:val="ListParagraph"/>
        <w:numPr>
          <w:ilvl w:val="1"/>
          <w:numId w:val="24"/>
        </w:numPr>
        <w:spacing w:after="0" w:line="240" w:lineRule="auto"/>
        <w:ind w:hanging="567"/>
        <w:jc w:val="both"/>
        <w:rPr>
          <w:rFonts w:cs="Arial"/>
          <w:color w:val="000000"/>
          <w:lang w:val="en-GB"/>
        </w:rPr>
      </w:pPr>
      <w:r w:rsidRPr="00A86941">
        <w:rPr>
          <w:rFonts w:cs="Arial"/>
          <w:color w:val="000000"/>
        </w:rPr>
        <w:t xml:space="preserve">All intellectual property rights, including but not limited to maps, drawings, photographs, mosaics, plans, manuscripts, records, reports, recommendations, estimates, documents, images, sounds and other materials, except pre-existing materials, publicly or privately owned, collected, created, developed or prepared as a consequence of or in the course of the performance of this Activity, shall become the sole property of the Funding Source, unless otherwise stipulated in the Project Agreement. </w:t>
      </w:r>
    </w:p>
    <w:p w14:paraId="4245072C" w14:textId="77777777" w:rsidR="008D19C5" w:rsidRPr="00A86941" w:rsidRDefault="008D19C5" w:rsidP="008E3F85">
      <w:pPr>
        <w:pStyle w:val="ListParagraph"/>
        <w:numPr>
          <w:ilvl w:val="1"/>
          <w:numId w:val="24"/>
        </w:numPr>
        <w:spacing w:after="0" w:line="240" w:lineRule="auto"/>
        <w:ind w:hanging="567"/>
        <w:jc w:val="both"/>
        <w:rPr>
          <w:rFonts w:cs="Arial"/>
          <w:color w:val="000000"/>
          <w:lang w:val="en-GB"/>
        </w:rPr>
      </w:pPr>
      <w:r w:rsidRPr="00A86941">
        <w:rPr>
          <w:rFonts w:cs="Arial"/>
        </w:rPr>
        <w:t>The Grantee shall hold harmless and fully indemnify UNOPS from and against all claims and proceedings for infringement of any patent rights, design trademark or name or other protected rights resulting from Grantee’s performance</w:t>
      </w:r>
      <w:r w:rsidRPr="00A86941">
        <w:rPr>
          <w:rFonts w:cs="Arial"/>
          <w:lang w:val="en-GB"/>
        </w:rPr>
        <w:t>.</w:t>
      </w:r>
    </w:p>
    <w:p w14:paraId="6D30F6D4" w14:textId="77777777" w:rsidR="008D19C5" w:rsidRPr="00A86941" w:rsidRDefault="008D19C5" w:rsidP="008D19C5">
      <w:pPr>
        <w:pStyle w:val="ListParagraph"/>
        <w:ind w:left="567"/>
        <w:jc w:val="both"/>
        <w:rPr>
          <w:rFonts w:cs="Arial"/>
          <w:b/>
          <w:lang w:val="en-GB"/>
        </w:rPr>
      </w:pPr>
    </w:p>
    <w:p w14:paraId="0A7A06AD" w14:textId="77777777" w:rsidR="008D19C5" w:rsidRPr="00A86941" w:rsidRDefault="008D19C5" w:rsidP="008D19C5">
      <w:pPr>
        <w:pStyle w:val="ListParagraph"/>
        <w:ind w:left="567"/>
        <w:jc w:val="both"/>
        <w:rPr>
          <w:rFonts w:cs="Arial"/>
          <w:b/>
          <w:lang w:val="en-GB"/>
        </w:rPr>
      </w:pPr>
    </w:p>
    <w:p w14:paraId="065EBE71" w14:textId="77777777" w:rsidR="008D19C5" w:rsidRPr="00A86941" w:rsidRDefault="008D19C5" w:rsidP="008E3F85">
      <w:pPr>
        <w:pStyle w:val="ListParagraph"/>
        <w:numPr>
          <w:ilvl w:val="0"/>
          <w:numId w:val="24"/>
        </w:numPr>
        <w:spacing w:after="0" w:line="240" w:lineRule="auto"/>
        <w:ind w:left="567" w:hanging="567"/>
        <w:jc w:val="both"/>
        <w:rPr>
          <w:rFonts w:cs="Arial"/>
          <w:b/>
          <w:lang w:val="en-GB"/>
        </w:rPr>
      </w:pPr>
      <w:r w:rsidRPr="00A86941">
        <w:rPr>
          <w:rFonts w:cs="Arial"/>
          <w:b/>
          <w:lang w:val="en-GB"/>
        </w:rPr>
        <w:t>Confidentiality</w:t>
      </w:r>
    </w:p>
    <w:p w14:paraId="7BBCB33D" w14:textId="77777777" w:rsidR="008D19C5" w:rsidRPr="00A86941" w:rsidRDefault="008D19C5" w:rsidP="008D19C5">
      <w:pPr>
        <w:pStyle w:val="ListParagraph"/>
        <w:ind w:left="567"/>
        <w:jc w:val="both"/>
        <w:rPr>
          <w:rFonts w:cs="Arial"/>
          <w:b/>
          <w:lang w:val="en-GB"/>
        </w:rPr>
      </w:pPr>
    </w:p>
    <w:p w14:paraId="11352239"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rPr>
        <w:t>UNOPS and the Grantee undertake to preserve the confidentiality of any document, information or other material directly related to the Activity that is deemed or classified as confidential, where disclosure could cause prejudice to the other party.</w:t>
      </w:r>
    </w:p>
    <w:p w14:paraId="3E6EB04F" w14:textId="77777777" w:rsidR="008D19C5" w:rsidRPr="00A86941" w:rsidRDefault="008D19C5" w:rsidP="008D19C5">
      <w:pPr>
        <w:pStyle w:val="ListParagraph"/>
        <w:ind w:left="567"/>
        <w:jc w:val="both"/>
        <w:rPr>
          <w:rFonts w:cs="Arial"/>
          <w:lang w:val="en-GB"/>
        </w:rPr>
      </w:pPr>
    </w:p>
    <w:p w14:paraId="376EAB1B" w14:textId="77777777" w:rsidR="008D19C5" w:rsidRPr="00A86941" w:rsidRDefault="008D19C5" w:rsidP="008E3F85">
      <w:pPr>
        <w:pStyle w:val="ListParagraph"/>
        <w:numPr>
          <w:ilvl w:val="0"/>
          <w:numId w:val="24"/>
        </w:numPr>
        <w:spacing w:after="0" w:line="240" w:lineRule="auto"/>
        <w:ind w:left="567" w:hanging="567"/>
        <w:jc w:val="both"/>
        <w:rPr>
          <w:rFonts w:cs="Arial"/>
          <w:b/>
          <w:lang w:val="en-GB"/>
        </w:rPr>
      </w:pPr>
      <w:r w:rsidRPr="00A86941">
        <w:rPr>
          <w:rFonts w:cs="Arial"/>
          <w:b/>
          <w:lang w:val="en-GB"/>
        </w:rPr>
        <w:t>Allowable Costs</w:t>
      </w:r>
    </w:p>
    <w:p w14:paraId="2BA6ED92" w14:textId="77777777" w:rsidR="008D19C5" w:rsidRPr="00A86941" w:rsidRDefault="008D19C5" w:rsidP="008D19C5">
      <w:pPr>
        <w:contextualSpacing/>
        <w:jc w:val="both"/>
        <w:rPr>
          <w:rFonts w:cs="Arial"/>
          <w:lang w:val="en-GB"/>
        </w:rPr>
      </w:pPr>
    </w:p>
    <w:p w14:paraId="3DF4CDCF"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The Grantee shall be reimbursed for costs incurred in carrying out the purposes of this Agreement which are determined by UNOPS to be reasonable, allocable, and allowable in accordance with the terms of this Agreement. The following definitions of what may be considered as reasonable, allocable, and allowable costs apply:</w:t>
      </w:r>
    </w:p>
    <w:p w14:paraId="73885AE2" w14:textId="77777777" w:rsidR="008D19C5" w:rsidRPr="00A86941" w:rsidRDefault="008D19C5" w:rsidP="008E3F85">
      <w:pPr>
        <w:pStyle w:val="ListParagraph"/>
        <w:numPr>
          <w:ilvl w:val="0"/>
          <w:numId w:val="25"/>
        </w:numPr>
        <w:spacing w:after="0" w:line="240" w:lineRule="auto"/>
        <w:ind w:left="1276"/>
        <w:jc w:val="both"/>
        <w:rPr>
          <w:rFonts w:cs="Arial"/>
          <w:lang w:val="en-GB"/>
        </w:rPr>
      </w:pPr>
      <w:r w:rsidRPr="00A86941">
        <w:rPr>
          <w:rFonts w:cs="Arial"/>
          <w:lang w:val="en-GB"/>
        </w:rPr>
        <w:t>Reasonable: shall mean those costs which are generally recognized as ordinary and necessary and would be incurred by a prudent person in the conduct of normal business.</w:t>
      </w:r>
    </w:p>
    <w:p w14:paraId="51138464" w14:textId="77777777" w:rsidR="008D19C5" w:rsidRPr="00A86941" w:rsidRDefault="008D19C5" w:rsidP="008E3F85">
      <w:pPr>
        <w:pStyle w:val="ListParagraph"/>
        <w:numPr>
          <w:ilvl w:val="0"/>
          <w:numId w:val="25"/>
        </w:numPr>
        <w:spacing w:after="0" w:line="240" w:lineRule="auto"/>
        <w:ind w:left="1276"/>
        <w:jc w:val="both"/>
        <w:rPr>
          <w:rFonts w:cs="Arial"/>
          <w:lang w:val="en-GB"/>
        </w:rPr>
      </w:pPr>
      <w:r w:rsidRPr="00A86941">
        <w:rPr>
          <w:rFonts w:cs="Arial"/>
          <w:lang w:val="en-GB"/>
        </w:rPr>
        <w:t>Allocable costs: shall mean those costs which are incurred specifically in connection to the Agreement, and are provided in the estimated budget at Annex C.</w:t>
      </w:r>
    </w:p>
    <w:p w14:paraId="74CAC691" w14:textId="77777777" w:rsidR="008D19C5" w:rsidRPr="00A86941" w:rsidRDefault="008D19C5" w:rsidP="008E3F85">
      <w:pPr>
        <w:pStyle w:val="ListParagraph"/>
        <w:numPr>
          <w:ilvl w:val="0"/>
          <w:numId w:val="25"/>
        </w:numPr>
        <w:spacing w:after="0" w:line="240" w:lineRule="auto"/>
        <w:ind w:left="1276"/>
        <w:jc w:val="both"/>
        <w:rPr>
          <w:rFonts w:cs="Arial"/>
          <w:lang w:val="en-GB"/>
        </w:rPr>
      </w:pPr>
      <w:r w:rsidRPr="00A86941">
        <w:rPr>
          <w:rFonts w:cs="Arial"/>
          <w:lang w:val="en-GB"/>
        </w:rPr>
        <w:t xml:space="preserve">Allowable costs: shall mean those costs which conform to any limitations in the Agreement. </w:t>
      </w:r>
    </w:p>
    <w:p w14:paraId="2230AB81"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The eligible costs must be incurred during the period of the Activity, specified in Article 3 of the Agreement and recorded in the Grantee’s accounts in accordance with accepted accounting procedures.</w:t>
      </w:r>
    </w:p>
    <w:p w14:paraId="40302D09"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Prior to incurring a questionable or unique cost, the Grantee shall obtain UNOPS's written determination on whether the cost will be allowable.</w:t>
      </w:r>
    </w:p>
    <w:p w14:paraId="133C7C74"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It is UNOPS policy that no funds shall be paid as profit or fee to a Grantee under this Agreement or any sub-Grantee. This restriction does not apply to contractual relationships entered into by the Grantee under this Agreement.</w:t>
      </w:r>
    </w:p>
    <w:p w14:paraId="127F1AE0" w14:textId="77777777" w:rsidR="008D19C5" w:rsidRPr="00A86941" w:rsidRDefault="008D19C5" w:rsidP="008D19C5">
      <w:pPr>
        <w:ind w:left="567" w:hanging="567"/>
        <w:contextualSpacing/>
        <w:jc w:val="both"/>
        <w:rPr>
          <w:rFonts w:cs="Arial"/>
          <w:lang w:val="en-GB"/>
        </w:rPr>
      </w:pPr>
    </w:p>
    <w:p w14:paraId="3136C7B6" w14:textId="77777777" w:rsidR="008D19C5" w:rsidRPr="00A86941" w:rsidRDefault="008D19C5" w:rsidP="008E3F85">
      <w:pPr>
        <w:pStyle w:val="ListParagraph"/>
        <w:numPr>
          <w:ilvl w:val="0"/>
          <w:numId w:val="24"/>
        </w:numPr>
        <w:spacing w:after="0" w:line="240" w:lineRule="auto"/>
        <w:ind w:left="567" w:hanging="567"/>
        <w:jc w:val="both"/>
        <w:rPr>
          <w:rFonts w:cs="Arial"/>
          <w:b/>
          <w:lang w:val="en-GB"/>
        </w:rPr>
      </w:pPr>
      <w:r w:rsidRPr="00A86941">
        <w:rPr>
          <w:rFonts w:cs="Arial"/>
          <w:b/>
          <w:lang w:val="en-GB"/>
        </w:rPr>
        <w:t>Accounting, Audit and Records</w:t>
      </w:r>
    </w:p>
    <w:p w14:paraId="1D985DC5" w14:textId="77777777" w:rsidR="008D19C5" w:rsidRPr="00A86941" w:rsidRDefault="008D19C5" w:rsidP="008D19C5">
      <w:pPr>
        <w:ind w:left="567" w:hanging="567"/>
        <w:contextualSpacing/>
        <w:jc w:val="both"/>
        <w:rPr>
          <w:rFonts w:cs="Arial"/>
          <w:lang w:val="en-GB"/>
        </w:rPr>
      </w:pPr>
    </w:p>
    <w:p w14:paraId="7952216F"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The Grantee undertakes to provide any detailed information requested by UNOPS to verify that the Activity and the provisions of the Agreement are being properly implemented.</w:t>
      </w:r>
    </w:p>
    <w:p w14:paraId="5ED99B7B"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The Grantee shall maintain all financial records, supporting documents, statistical records and all other records pertinent to this Agreement in accordance with generally accepted accounting principles [or applicable national legislation] to sufficiently substantiate charges to this Agreement. Accounting records that are supported by documentation will as a minimum be adequate to verify all costs incurred under the Agreement, receipt, and use of goods and services acquired under the Agreement, the costs of the program supplied from other sources, and the overall progress of the program. Unless otherwise notified, the Grantee’s records and sub-Grantee records which pertain to this Agreement shall be retained for a period of seven years from the date of submission of the final financial report and may be audited by UNOPS and/or its representatives.</w:t>
      </w:r>
    </w:p>
    <w:p w14:paraId="5D2E96C6"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The Grantee shall furnish, compile and make available at all times to UNOPS any records or information, oral or written, which UNOPS may reasonably request in respect of the funds received by the Grantee.</w:t>
      </w:r>
    </w:p>
    <w:p w14:paraId="5F5B02A5"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lastRenderedPageBreak/>
        <w:t xml:space="preserve">UNOPS shall retain the right to conduct a financial review, require an audit, or otherwise ensure adequate accountability of organizations expending UNOPS funds. </w:t>
      </w:r>
    </w:p>
    <w:p w14:paraId="4181502E"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The Grantee shall allow UNOPS staff and outside personnel (including third party entities engaged by UNOPS) the appropriate right of access to sites and premises of the Activity, and to all records and information required in order to conduct a financial review or audit.</w:t>
      </w:r>
    </w:p>
    <w:p w14:paraId="18EDBF31"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This provision in its entirety shall be incorporated into all sub-grants to eligible sub-Grantees which exceed USD 30,000. Sub-grants to eligible sub-Grantees which are for more than USD 2,500 but less than USD 30,000 shall at a minimum incorporate Article 5.2 of this provision.</w:t>
      </w:r>
    </w:p>
    <w:p w14:paraId="73CC8367" w14:textId="77777777" w:rsidR="008D19C5" w:rsidRPr="00A86941" w:rsidRDefault="008D19C5" w:rsidP="008D19C5">
      <w:pPr>
        <w:ind w:left="567" w:hanging="567"/>
        <w:contextualSpacing/>
        <w:jc w:val="both"/>
        <w:rPr>
          <w:rFonts w:cs="Arial"/>
          <w:lang w:val="en-GB"/>
        </w:rPr>
      </w:pPr>
    </w:p>
    <w:p w14:paraId="07DA0700" w14:textId="77777777" w:rsidR="008D19C5" w:rsidRPr="00A86941" w:rsidRDefault="008D19C5" w:rsidP="008E3F85">
      <w:pPr>
        <w:pStyle w:val="ListParagraph"/>
        <w:numPr>
          <w:ilvl w:val="0"/>
          <w:numId w:val="24"/>
        </w:numPr>
        <w:spacing w:after="0" w:line="240" w:lineRule="auto"/>
        <w:ind w:left="567" w:hanging="567"/>
        <w:jc w:val="both"/>
        <w:rPr>
          <w:rFonts w:cs="Arial"/>
          <w:b/>
          <w:lang w:val="en-GB"/>
        </w:rPr>
      </w:pPr>
      <w:r w:rsidRPr="00A86941">
        <w:rPr>
          <w:rFonts w:cs="Arial"/>
          <w:b/>
          <w:lang w:val="en-GB"/>
        </w:rPr>
        <w:t>Bank accounts, Payment Advances and Refunds</w:t>
      </w:r>
    </w:p>
    <w:p w14:paraId="524B32C9" w14:textId="77777777" w:rsidR="008D19C5" w:rsidRPr="00A86941" w:rsidRDefault="008D19C5" w:rsidP="008D19C5">
      <w:pPr>
        <w:pStyle w:val="ListParagraph"/>
        <w:ind w:left="567"/>
        <w:jc w:val="both"/>
        <w:rPr>
          <w:rFonts w:cs="Arial"/>
          <w:b/>
          <w:lang w:val="en-GB"/>
        </w:rPr>
      </w:pPr>
    </w:p>
    <w:p w14:paraId="29E8342B" w14:textId="77777777" w:rsidR="008D19C5" w:rsidRPr="00A86941" w:rsidRDefault="008D19C5" w:rsidP="008E3F85">
      <w:pPr>
        <w:pStyle w:val="ListParagraph"/>
        <w:numPr>
          <w:ilvl w:val="1"/>
          <w:numId w:val="24"/>
        </w:numPr>
        <w:autoSpaceDE w:val="0"/>
        <w:autoSpaceDN w:val="0"/>
        <w:adjustRightInd w:val="0"/>
        <w:spacing w:after="0" w:line="240" w:lineRule="auto"/>
        <w:ind w:left="567" w:hanging="567"/>
        <w:jc w:val="both"/>
        <w:rPr>
          <w:rFonts w:cs="Arial"/>
          <w:color w:val="000000"/>
          <w:lang w:val="en-GB"/>
        </w:rPr>
      </w:pPr>
      <w:r w:rsidRPr="00A86941">
        <w:rPr>
          <w:rFonts w:cs="Arial"/>
          <w:lang w:val="en-GB"/>
        </w:rPr>
        <w:t xml:space="preserve">The </w:t>
      </w:r>
      <w:r w:rsidRPr="00A86941">
        <w:rPr>
          <w:rFonts w:cs="Arial"/>
          <w:color w:val="000000"/>
          <w:lang w:val="en-GB"/>
        </w:rPr>
        <w:t xml:space="preserve">Grantee shall maintain advances of UNOPS funds in dedicated and separate accounts to the Grantee’s ordinary funds. Such accounts must be interest bearing, unless: </w:t>
      </w:r>
    </w:p>
    <w:p w14:paraId="4C2625B8" w14:textId="77777777" w:rsidR="008D19C5" w:rsidRPr="00A86941" w:rsidRDefault="008D19C5" w:rsidP="008E3F85">
      <w:pPr>
        <w:pStyle w:val="ListParagraph"/>
        <w:numPr>
          <w:ilvl w:val="0"/>
          <w:numId w:val="26"/>
        </w:numPr>
        <w:tabs>
          <w:tab w:val="left" w:pos="1276"/>
        </w:tabs>
        <w:autoSpaceDE w:val="0"/>
        <w:autoSpaceDN w:val="0"/>
        <w:adjustRightInd w:val="0"/>
        <w:spacing w:after="0" w:line="240" w:lineRule="auto"/>
        <w:ind w:left="1276"/>
        <w:contextualSpacing w:val="0"/>
        <w:jc w:val="both"/>
        <w:rPr>
          <w:rFonts w:cs="Arial"/>
          <w:color w:val="000000"/>
          <w:lang w:val="en-GB"/>
        </w:rPr>
      </w:pPr>
      <w:r w:rsidRPr="00A86941">
        <w:rPr>
          <w:rFonts w:cs="Arial"/>
          <w:color w:val="000000"/>
          <w:lang w:val="en-GB"/>
        </w:rPr>
        <w:t>The Grantee receives less than $100,000 in UNOPS awards per year;</w:t>
      </w:r>
    </w:p>
    <w:p w14:paraId="6E81E459" w14:textId="77777777" w:rsidR="008D19C5" w:rsidRPr="00A86941" w:rsidRDefault="008D19C5" w:rsidP="008E3F85">
      <w:pPr>
        <w:pStyle w:val="ListParagraph"/>
        <w:numPr>
          <w:ilvl w:val="0"/>
          <w:numId w:val="26"/>
        </w:numPr>
        <w:tabs>
          <w:tab w:val="left" w:pos="1276"/>
        </w:tabs>
        <w:autoSpaceDE w:val="0"/>
        <w:autoSpaceDN w:val="0"/>
        <w:adjustRightInd w:val="0"/>
        <w:spacing w:after="0" w:line="240" w:lineRule="auto"/>
        <w:ind w:left="1276"/>
        <w:contextualSpacing w:val="0"/>
        <w:jc w:val="both"/>
        <w:rPr>
          <w:rFonts w:cs="Arial"/>
          <w:color w:val="000000"/>
          <w:lang w:val="en-GB"/>
        </w:rPr>
      </w:pPr>
      <w:r w:rsidRPr="00A86941">
        <w:rPr>
          <w:rFonts w:cs="Arial"/>
          <w:color w:val="000000"/>
          <w:lang w:val="en-GB"/>
        </w:rPr>
        <w:t>The best reasonably available interest bearing account would not be expected to earn interest in excess of $250 per year on UNOPS cash balances; or</w:t>
      </w:r>
    </w:p>
    <w:p w14:paraId="082228BD" w14:textId="77777777" w:rsidR="008D19C5" w:rsidRPr="00A86941" w:rsidRDefault="008D19C5" w:rsidP="008E3F85">
      <w:pPr>
        <w:pStyle w:val="ListParagraph"/>
        <w:numPr>
          <w:ilvl w:val="0"/>
          <w:numId w:val="26"/>
        </w:numPr>
        <w:tabs>
          <w:tab w:val="left" w:pos="1276"/>
        </w:tabs>
        <w:autoSpaceDE w:val="0"/>
        <w:autoSpaceDN w:val="0"/>
        <w:adjustRightInd w:val="0"/>
        <w:spacing w:after="0" w:line="240" w:lineRule="auto"/>
        <w:ind w:left="1276"/>
        <w:contextualSpacing w:val="0"/>
        <w:jc w:val="both"/>
        <w:rPr>
          <w:rFonts w:cs="Arial"/>
          <w:color w:val="000000"/>
          <w:lang w:val="en-GB"/>
        </w:rPr>
      </w:pPr>
      <w:r w:rsidRPr="00A86941">
        <w:rPr>
          <w:rFonts w:cs="Arial"/>
          <w:color w:val="000000"/>
          <w:lang w:val="en-GB"/>
        </w:rPr>
        <w:t xml:space="preserve">The depository would require an average or minimum balance so high that it would not be practical to maintain the advance in an interest bearing account. </w:t>
      </w:r>
    </w:p>
    <w:p w14:paraId="21819E9F" w14:textId="77777777" w:rsidR="008D19C5" w:rsidRPr="00A86941" w:rsidRDefault="008D19C5" w:rsidP="008E3F85">
      <w:pPr>
        <w:pStyle w:val="ListParagraph"/>
        <w:numPr>
          <w:ilvl w:val="1"/>
          <w:numId w:val="24"/>
        </w:numPr>
        <w:autoSpaceDE w:val="0"/>
        <w:autoSpaceDN w:val="0"/>
        <w:adjustRightInd w:val="0"/>
        <w:spacing w:after="0" w:line="240" w:lineRule="auto"/>
        <w:ind w:left="567" w:hanging="567"/>
        <w:jc w:val="both"/>
        <w:rPr>
          <w:rFonts w:cs="Arial"/>
          <w:color w:val="000000"/>
          <w:lang w:val="en-GB"/>
        </w:rPr>
      </w:pPr>
      <w:r w:rsidRPr="00A86941">
        <w:rPr>
          <w:rFonts w:cs="Arial"/>
          <w:lang w:val="en-GB"/>
        </w:rPr>
        <w:t>I</w:t>
      </w:r>
      <w:r w:rsidRPr="00A86941">
        <w:rPr>
          <w:rFonts w:cs="Arial"/>
          <w:color w:val="000000"/>
          <w:lang w:val="en-GB"/>
        </w:rPr>
        <w:t>nterest earned on advances will be remitted to UNOPS. However, the Grantee may retain up to $250 of interest earnings per account per year, for administrative expenses.</w:t>
      </w:r>
    </w:p>
    <w:p w14:paraId="04AF09F0" w14:textId="77777777" w:rsidR="008D19C5" w:rsidRPr="00A86941" w:rsidRDefault="008D19C5" w:rsidP="008E3F85">
      <w:pPr>
        <w:pStyle w:val="ListParagraph"/>
        <w:numPr>
          <w:ilvl w:val="1"/>
          <w:numId w:val="24"/>
        </w:numPr>
        <w:autoSpaceDE w:val="0"/>
        <w:autoSpaceDN w:val="0"/>
        <w:adjustRightInd w:val="0"/>
        <w:spacing w:after="0" w:line="240" w:lineRule="auto"/>
        <w:ind w:left="567" w:hanging="567"/>
        <w:jc w:val="both"/>
        <w:rPr>
          <w:rFonts w:cs="Arial"/>
          <w:color w:val="000000"/>
          <w:lang w:val="en-GB"/>
        </w:rPr>
      </w:pPr>
      <w:r w:rsidRPr="00A86941">
        <w:rPr>
          <w:rFonts w:cs="Arial"/>
          <w:color w:val="000000"/>
          <w:lang w:val="en-GB"/>
        </w:rPr>
        <w:t xml:space="preserve">At the time the Agreement expires or is terminated, the following types of funds shall immediately revert to UNOPS: </w:t>
      </w:r>
    </w:p>
    <w:p w14:paraId="4A1CFD4D" w14:textId="77777777" w:rsidR="008D19C5" w:rsidRPr="00A86941" w:rsidRDefault="008D19C5" w:rsidP="008E3F85">
      <w:pPr>
        <w:pStyle w:val="ListParagraph"/>
        <w:numPr>
          <w:ilvl w:val="0"/>
          <w:numId w:val="27"/>
        </w:numPr>
        <w:autoSpaceDE w:val="0"/>
        <w:autoSpaceDN w:val="0"/>
        <w:adjustRightInd w:val="0"/>
        <w:spacing w:after="0" w:line="240" w:lineRule="auto"/>
        <w:ind w:left="1276"/>
        <w:contextualSpacing w:val="0"/>
        <w:jc w:val="both"/>
        <w:rPr>
          <w:rFonts w:cs="Arial"/>
          <w:color w:val="000000"/>
          <w:lang w:val="en-GB"/>
        </w:rPr>
      </w:pPr>
      <w:r w:rsidRPr="00A86941">
        <w:rPr>
          <w:rFonts w:cs="Arial"/>
          <w:color w:val="000000"/>
          <w:lang w:val="en-GB"/>
        </w:rPr>
        <w:t>Any balance of funds that has not been disbursed to the Grantee; or</w:t>
      </w:r>
    </w:p>
    <w:p w14:paraId="552E46E4" w14:textId="77777777" w:rsidR="008D19C5" w:rsidRPr="00A86941" w:rsidRDefault="008D19C5" w:rsidP="008E3F85">
      <w:pPr>
        <w:pStyle w:val="ListParagraph"/>
        <w:numPr>
          <w:ilvl w:val="0"/>
          <w:numId w:val="27"/>
        </w:numPr>
        <w:autoSpaceDE w:val="0"/>
        <w:autoSpaceDN w:val="0"/>
        <w:adjustRightInd w:val="0"/>
        <w:spacing w:after="0" w:line="240" w:lineRule="auto"/>
        <w:ind w:left="1276"/>
        <w:contextualSpacing w:val="0"/>
        <w:jc w:val="both"/>
        <w:rPr>
          <w:rFonts w:cs="Arial"/>
          <w:color w:val="000000"/>
          <w:lang w:val="en-GB"/>
        </w:rPr>
      </w:pPr>
      <w:r w:rsidRPr="00A86941">
        <w:rPr>
          <w:rFonts w:cs="Arial"/>
          <w:color w:val="000000"/>
          <w:lang w:val="en-GB"/>
        </w:rPr>
        <w:t xml:space="preserve">UNOPS has advanced funds to the Grantee, but the Grantee has not expended them. </w:t>
      </w:r>
    </w:p>
    <w:p w14:paraId="6B628373" w14:textId="77777777" w:rsidR="008D19C5" w:rsidRPr="00A86941" w:rsidRDefault="008D19C5" w:rsidP="008E3F85">
      <w:pPr>
        <w:pStyle w:val="ListParagraph"/>
        <w:numPr>
          <w:ilvl w:val="1"/>
          <w:numId w:val="24"/>
        </w:numPr>
        <w:autoSpaceDE w:val="0"/>
        <w:autoSpaceDN w:val="0"/>
        <w:adjustRightInd w:val="0"/>
        <w:spacing w:after="0" w:line="240" w:lineRule="auto"/>
        <w:ind w:left="567" w:hanging="567"/>
        <w:jc w:val="both"/>
        <w:rPr>
          <w:rFonts w:cs="Arial"/>
          <w:color w:val="000000"/>
          <w:lang w:val="en-GB"/>
        </w:rPr>
      </w:pPr>
      <w:r w:rsidRPr="00A86941">
        <w:rPr>
          <w:rFonts w:cs="Arial"/>
          <w:color w:val="000000"/>
          <w:lang w:val="en-GB"/>
        </w:rPr>
        <w:t xml:space="preserve">Notwithstanding 6.3 (a) and (b) above, funds which the Grantee has obligated in legally binding transactions applicable to this Agreement will not revert to UNOPS. </w:t>
      </w:r>
    </w:p>
    <w:p w14:paraId="3D59BED3" w14:textId="77777777" w:rsidR="008D19C5" w:rsidRPr="00A86941" w:rsidRDefault="008D19C5" w:rsidP="008E3F85">
      <w:pPr>
        <w:pStyle w:val="ListParagraph"/>
        <w:numPr>
          <w:ilvl w:val="1"/>
          <w:numId w:val="24"/>
        </w:numPr>
        <w:autoSpaceDE w:val="0"/>
        <w:autoSpaceDN w:val="0"/>
        <w:adjustRightInd w:val="0"/>
        <w:spacing w:after="0" w:line="240" w:lineRule="auto"/>
        <w:ind w:left="567" w:hanging="567"/>
        <w:jc w:val="both"/>
        <w:rPr>
          <w:rFonts w:cs="Arial"/>
          <w:lang w:val="en-GB"/>
        </w:rPr>
      </w:pPr>
      <w:r w:rsidRPr="00A86941">
        <w:rPr>
          <w:rFonts w:cs="Arial"/>
          <w:color w:val="000000"/>
          <w:lang w:val="en-GB"/>
        </w:rPr>
        <w:t xml:space="preserve">UNOPS reserves the right to require refund by the Grantee of any amount which the Grantee did not spend in accordance with the terms and conditions of this </w:t>
      </w:r>
      <w:r w:rsidRPr="00A86941">
        <w:rPr>
          <w:rFonts w:cs="Arial"/>
          <w:lang w:val="en-GB"/>
        </w:rPr>
        <w:t>Agreement. In the event that a final audit has not been performed prior to the closeout of this Agreement, UNOPS retains the right to a refund until all claims which may result from the final audit have been resolved between UNOPS and the Grantee.</w:t>
      </w:r>
    </w:p>
    <w:p w14:paraId="36FA7BCB" w14:textId="77777777" w:rsidR="008D19C5" w:rsidRPr="00A86941" w:rsidRDefault="008D19C5" w:rsidP="008E3F85">
      <w:pPr>
        <w:pStyle w:val="ListParagraph"/>
        <w:numPr>
          <w:ilvl w:val="1"/>
          <w:numId w:val="24"/>
        </w:numPr>
        <w:autoSpaceDE w:val="0"/>
        <w:autoSpaceDN w:val="0"/>
        <w:adjustRightInd w:val="0"/>
        <w:spacing w:after="0" w:line="240" w:lineRule="auto"/>
        <w:ind w:left="567" w:hanging="567"/>
        <w:jc w:val="both"/>
        <w:rPr>
          <w:rFonts w:cs="Arial"/>
          <w:lang w:val="en-GB"/>
        </w:rPr>
      </w:pPr>
      <w:r w:rsidRPr="00A86941">
        <w:rPr>
          <w:rFonts w:cs="Arial"/>
          <w:lang w:val="en-GB"/>
        </w:rPr>
        <w:t>The Grantee acknowledges that UNOPS and its representatives have made no actual or implied promise of funding except for the amounts specified by this Agreement.  If any of the funds are returned to UNOPS or if this Agreement is rescinded, the Grantee acknowledges that UNOPS will have no further obligation to the Grantee as a result of such return or rescission.</w:t>
      </w:r>
    </w:p>
    <w:p w14:paraId="426BFE1A" w14:textId="77777777" w:rsidR="008D19C5" w:rsidRPr="00A86941" w:rsidRDefault="008D19C5" w:rsidP="008D19C5">
      <w:pPr>
        <w:ind w:left="567" w:hanging="567"/>
        <w:contextualSpacing/>
        <w:jc w:val="both"/>
        <w:rPr>
          <w:rFonts w:cs="Arial"/>
          <w:lang w:val="en-GB"/>
        </w:rPr>
      </w:pPr>
    </w:p>
    <w:p w14:paraId="43FFFFBD" w14:textId="77777777" w:rsidR="008D19C5" w:rsidRPr="00A86941" w:rsidRDefault="008D19C5" w:rsidP="008E3F85">
      <w:pPr>
        <w:pStyle w:val="ListParagraph"/>
        <w:numPr>
          <w:ilvl w:val="0"/>
          <w:numId w:val="24"/>
        </w:numPr>
        <w:spacing w:after="0" w:line="240" w:lineRule="auto"/>
        <w:ind w:left="567" w:hanging="567"/>
        <w:jc w:val="both"/>
        <w:rPr>
          <w:rFonts w:cs="Arial"/>
          <w:b/>
          <w:lang w:val="en-GB"/>
        </w:rPr>
      </w:pPr>
      <w:r w:rsidRPr="00A86941">
        <w:rPr>
          <w:rFonts w:cs="Arial"/>
          <w:b/>
          <w:lang w:val="en-GB"/>
        </w:rPr>
        <w:t>Revision of Agreement Budget</w:t>
      </w:r>
    </w:p>
    <w:p w14:paraId="4F02DCC3" w14:textId="77777777" w:rsidR="008D19C5" w:rsidRPr="00A86941" w:rsidRDefault="008D19C5" w:rsidP="008D19C5">
      <w:pPr>
        <w:ind w:left="567" w:hanging="567"/>
        <w:contextualSpacing/>
        <w:jc w:val="both"/>
        <w:rPr>
          <w:rFonts w:cs="Arial"/>
          <w:lang w:val="en-GB"/>
        </w:rPr>
      </w:pPr>
    </w:p>
    <w:p w14:paraId="3BDBFC48" w14:textId="77777777" w:rsidR="008D19C5" w:rsidRPr="00A86941" w:rsidRDefault="008D19C5" w:rsidP="008E3F85">
      <w:pPr>
        <w:pStyle w:val="Default"/>
        <w:numPr>
          <w:ilvl w:val="1"/>
          <w:numId w:val="24"/>
        </w:numPr>
        <w:ind w:left="540" w:hanging="540"/>
        <w:jc w:val="both"/>
        <w:rPr>
          <w:rFonts w:asciiTheme="minorHAnsi" w:hAnsiTheme="minorHAnsi"/>
          <w:sz w:val="22"/>
          <w:szCs w:val="22"/>
        </w:rPr>
      </w:pPr>
      <w:r w:rsidRPr="00A86941">
        <w:rPr>
          <w:rFonts w:asciiTheme="minorHAnsi" w:hAnsiTheme="minorHAnsi"/>
          <w:sz w:val="22"/>
          <w:szCs w:val="22"/>
        </w:rPr>
        <w:t xml:space="preserve">The approved Agreement budget is the financial expression of the Grantee's programme as approved during the award of the Agreement process. </w:t>
      </w:r>
    </w:p>
    <w:p w14:paraId="016A2F06" w14:textId="77777777" w:rsidR="008D19C5" w:rsidRPr="00A86941" w:rsidRDefault="008D19C5" w:rsidP="008E3F85">
      <w:pPr>
        <w:pStyle w:val="Default"/>
        <w:numPr>
          <w:ilvl w:val="1"/>
          <w:numId w:val="24"/>
        </w:numPr>
        <w:ind w:left="540" w:hanging="540"/>
        <w:jc w:val="both"/>
        <w:rPr>
          <w:rFonts w:asciiTheme="minorHAnsi" w:hAnsiTheme="minorHAnsi"/>
          <w:sz w:val="22"/>
          <w:szCs w:val="22"/>
        </w:rPr>
      </w:pPr>
      <w:r w:rsidRPr="00A86941">
        <w:rPr>
          <w:rFonts w:asciiTheme="minorHAnsi" w:hAnsiTheme="minorHAnsi"/>
          <w:sz w:val="22"/>
          <w:szCs w:val="22"/>
        </w:rPr>
        <w:t xml:space="preserve">The Grantee is required to report, in writing, deviations from budget and programme plans, and request prior approvals from UNOPS for any of the following reasons: </w:t>
      </w:r>
    </w:p>
    <w:p w14:paraId="619ABCFD" w14:textId="77777777" w:rsidR="008D19C5" w:rsidRPr="00A86941" w:rsidRDefault="008D19C5" w:rsidP="008E3F85">
      <w:pPr>
        <w:pStyle w:val="Default"/>
        <w:numPr>
          <w:ilvl w:val="1"/>
          <w:numId w:val="28"/>
        </w:numPr>
        <w:jc w:val="both"/>
        <w:rPr>
          <w:rFonts w:asciiTheme="minorHAnsi" w:hAnsiTheme="minorHAnsi"/>
          <w:sz w:val="22"/>
          <w:szCs w:val="22"/>
        </w:rPr>
      </w:pPr>
      <w:r w:rsidRPr="00A86941">
        <w:rPr>
          <w:rFonts w:asciiTheme="minorHAnsi" w:hAnsiTheme="minorHAnsi"/>
          <w:sz w:val="22"/>
          <w:szCs w:val="22"/>
        </w:rPr>
        <w:t xml:space="preserve">To change the scope or the objectives of the programme and/or revise the funding allocated among project objectives. </w:t>
      </w:r>
    </w:p>
    <w:p w14:paraId="08511E84" w14:textId="77777777" w:rsidR="008D19C5" w:rsidRPr="00A86941" w:rsidRDefault="008D19C5" w:rsidP="008E3F85">
      <w:pPr>
        <w:pStyle w:val="Default"/>
        <w:numPr>
          <w:ilvl w:val="1"/>
          <w:numId w:val="28"/>
        </w:numPr>
        <w:jc w:val="both"/>
        <w:rPr>
          <w:rFonts w:asciiTheme="minorHAnsi" w:hAnsiTheme="minorHAnsi"/>
          <w:sz w:val="22"/>
          <w:szCs w:val="22"/>
        </w:rPr>
      </w:pPr>
      <w:r w:rsidRPr="00A86941">
        <w:rPr>
          <w:rFonts w:asciiTheme="minorHAnsi" w:hAnsiTheme="minorHAnsi"/>
          <w:sz w:val="22"/>
          <w:szCs w:val="22"/>
        </w:rPr>
        <w:lastRenderedPageBreak/>
        <w:t>To change a key person where specified in the Agreement, or allow a 25% reduction in time devoted to the project</w:t>
      </w:r>
      <w:r w:rsidRPr="00A86941">
        <w:rPr>
          <w:rFonts w:asciiTheme="minorHAnsi" w:hAnsiTheme="minorHAnsi"/>
          <w:b/>
          <w:bCs/>
          <w:sz w:val="22"/>
          <w:szCs w:val="22"/>
        </w:rPr>
        <w:t xml:space="preserve">. </w:t>
      </w:r>
    </w:p>
    <w:p w14:paraId="2B0C5C69" w14:textId="77777777" w:rsidR="008D19C5" w:rsidRPr="00A86941" w:rsidRDefault="008D19C5" w:rsidP="008E3F85">
      <w:pPr>
        <w:pStyle w:val="Default"/>
        <w:numPr>
          <w:ilvl w:val="1"/>
          <w:numId w:val="28"/>
        </w:numPr>
        <w:jc w:val="both"/>
        <w:rPr>
          <w:rFonts w:asciiTheme="minorHAnsi" w:hAnsiTheme="minorHAnsi"/>
          <w:sz w:val="22"/>
          <w:szCs w:val="22"/>
        </w:rPr>
      </w:pPr>
      <w:r w:rsidRPr="00A86941">
        <w:rPr>
          <w:rFonts w:asciiTheme="minorHAnsi" w:hAnsiTheme="minorHAnsi"/>
          <w:sz w:val="22"/>
          <w:szCs w:val="22"/>
        </w:rPr>
        <w:t xml:space="preserve">Additional funding is needed. </w:t>
      </w:r>
    </w:p>
    <w:p w14:paraId="1441F34D" w14:textId="77777777" w:rsidR="008D19C5" w:rsidRPr="00A86941" w:rsidRDefault="008D19C5" w:rsidP="008E3F85">
      <w:pPr>
        <w:pStyle w:val="Default"/>
        <w:numPr>
          <w:ilvl w:val="1"/>
          <w:numId w:val="28"/>
        </w:numPr>
        <w:jc w:val="both"/>
        <w:rPr>
          <w:rFonts w:asciiTheme="minorHAnsi" w:hAnsiTheme="minorHAnsi"/>
          <w:sz w:val="22"/>
          <w:szCs w:val="22"/>
        </w:rPr>
      </w:pPr>
      <w:r w:rsidRPr="00A86941">
        <w:rPr>
          <w:rFonts w:asciiTheme="minorHAnsi" w:hAnsiTheme="minorHAnsi"/>
          <w:sz w:val="22"/>
          <w:szCs w:val="22"/>
        </w:rPr>
        <w:t xml:space="preserve">Where indirect costs have been authorized, the Grantee plans to transfer funds budgeted for indirect costs to absorb increases in direct costs or vice versa. </w:t>
      </w:r>
    </w:p>
    <w:p w14:paraId="411F8B91" w14:textId="77777777" w:rsidR="008D19C5" w:rsidRPr="00A86941" w:rsidRDefault="008D19C5" w:rsidP="008E3F85">
      <w:pPr>
        <w:pStyle w:val="Default"/>
        <w:numPr>
          <w:ilvl w:val="1"/>
          <w:numId w:val="28"/>
        </w:numPr>
        <w:jc w:val="both"/>
        <w:rPr>
          <w:rFonts w:asciiTheme="minorHAnsi" w:hAnsiTheme="minorHAnsi"/>
          <w:sz w:val="22"/>
          <w:szCs w:val="22"/>
        </w:rPr>
      </w:pPr>
      <w:r w:rsidRPr="00A86941">
        <w:rPr>
          <w:rFonts w:asciiTheme="minorHAnsi" w:hAnsiTheme="minorHAnsi"/>
          <w:sz w:val="22"/>
          <w:szCs w:val="22"/>
        </w:rPr>
        <w:t xml:space="preserve">The Grantee intends to contract or sub-grant any of the work under this Agreement, and such contracts or sub-grants were not included in the approved Agreement budget. </w:t>
      </w:r>
    </w:p>
    <w:p w14:paraId="723A1529" w14:textId="77777777" w:rsidR="008D19C5" w:rsidRPr="00A86941" w:rsidRDefault="008D19C5" w:rsidP="008E3F85">
      <w:pPr>
        <w:pStyle w:val="Default"/>
        <w:numPr>
          <w:ilvl w:val="1"/>
          <w:numId w:val="24"/>
        </w:numPr>
        <w:ind w:left="540" w:hanging="540"/>
        <w:jc w:val="both"/>
        <w:rPr>
          <w:rFonts w:asciiTheme="minorHAnsi" w:hAnsiTheme="minorHAnsi"/>
          <w:sz w:val="22"/>
          <w:szCs w:val="22"/>
        </w:rPr>
      </w:pPr>
      <w:r w:rsidRPr="00A86941">
        <w:rPr>
          <w:rFonts w:asciiTheme="minorHAnsi" w:hAnsiTheme="minorHAnsi"/>
          <w:sz w:val="22"/>
          <w:szCs w:val="22"/>
        </w:rPr>
        <w:t xml:space="preserve">The Grantee is further restricted from transferring funds among cost categories. The Grantee is required to get the prior approval of UNOPS before making budget shifts which expect to exceed 50 % of the total Grant budget. </w:t>
      </w:r>
    </w:p>
    <w:p w14:paraId="394ABDC8" w14:textId="77777777" w:rsidR="008D19C5" w:rsidRPr="00A86941" w:rsidRDefault="008D19C5" w:rsidP="008E3F85">
      <w:pPr>
        <w:pStyle w:val="ListParagraph"/>
        <w:numPr>
          <w:ilvl w:val="1"/>
          <w:numId w:val="24"/>
        </w:numPr>
        <w:spacing w:after="0" w:line="240" w:lineRule="auto"/>
        <w:ind w:left="540" w:hanging="540"/>
        <w:jc w:val="both"/>
        <w:rPr>
          <w:rFonts w:cs="Arial"/>
          <w:lang w:val="en-GB"/>
        </w:rPr>
      </w:pPr>
      <w:r w:rsidRPr="00A86941">
        <w:rPr>
          <w:rFonts w:cs="Arial"/>
          <w:lang w:val="en-GB"/>
        </w:rPr>
        <w:t>UNOPS is under no obligation to reimburse the Grantee for costs incurred in excess of the total grant amount specified in this Agreement. An increase to the total grant amount shall require an amendment to the Agreement in writing.</w:t>
      </w:r>
    </w:p>
    <w:p w14:paraId="035F6D1D" w14:textId="77777777" w:rsidR="008D19C5" w:rsidRPr="00A86941" w:rsidRDefault="008D19C5" w:rsidP="008E3F85">
      <w:pPr>
        <w:pStyle w:val="ListParagraph"/>
        <w:numPr>
          <w:ilvl w:val="1"/>
          <w:numId w:val="24"/>
        </w:numPr>
        <w:spacing w:after="0" w:line="240" w:lineRule="auto"/>
        <w:ind w:left="540" w:hanging="540"/>
        <w:jc w:val="both"/>
        <w:rPr>
          <w:rFonts w:cs="Arial"/>
          <w:lang w:val="en-GB"/>
        </w:rPr>
      </w:pPr>
      <w:r w:rsidRPr="00A86941">
        <w:rPr>
          <w:rFonts w:cs="Arial"/>
          <w:lang w:val="en-GB"/>
        </w:rPr>
        <w:t xml:space="preserve">The total grant amount under this Agreement is not subject to any adjustment or revision because of price or currency fluctuations or the actual costs incurred by the Grantee in the performance of the activities under this Agreement.  </w:t>
      </w:r>
    </w:p>
    <w:p w14:paraId="7EE9A1A3" w14:textId="77777777" w:rsidR="008D19C5" w:rsidRPr="00A86941" w:rsidRDefault="008D19C5" w:rsidP="008D19C5">
      <w:pPr>
        <w:pStyle w:val="ListParagraph"/>
        <w:ind w:left="567" w:hanging="567"/>
        <w:jc w:val="both"/>
        <w:rPr>
          <w:rFonts w:cs="Arial"/>
          <w:lang w:val="en-GB"/>
        </w:rPr>
      </w:pPr>
    </w:p>
    <w:p w14:paraId="63EADB94" w14:textId="77777777" w:rsidR="008D19C5" w:rsidRPr="00A86941" w:rsidRDefault="008D19C5" w:rsidP="008E3F85">
      <w:pPr>
        <w:pStyle w:val="ListParagraph"/>
        <w:numPr>
          <w:ilvl w:val="0"/>
          <w:numId w:val="24"/>
        </w:numPr>
        <w:spacing w:after="0" w:line="240" w:lineRule="auto"/>
        <w:ind w:left="567" w:hanging="567"/>
        <w:jc w:val="both"/>
        <w:rPr>
          <w:rFonts w:cs="Arial"/>
          <w:b/>
          <w:lang w:val="en-GB"/>
        </w:rPr>
      </w:pPr>
      <w:r w:rsidRPr="00A86941">
        <w:rPr>
          <w:rFonts w:cs="Arial"/>
          <w:b/>
          <w:lang w:val="en-GB"/>
        </w:rPr>
        <w:t>Procurement of Goods and Services</w:t>
      </w:r>
      <w:r w:rsidRPr="00A86941">
        <w:rPr>
          <w:rFonts w:cs="Arial"/>
          <w:lang w:val="en-GB"/>
        </w:rPr>
        <w:tab/>
      </w:r>
    </w:p>
    <w:p w14:paraId="43F6B639" w14:textId="77777777" w:rsidR="008D19C5" w:rsidRPr="00A86941" w:rsidRDefault="008D19C5" w:rsidP="008D19C5">
      <w:pPr>
        <w:pStyle w:val="ListParagraph"/>
        <w:ind w:left="567" w:hanging="567"/>
        <w:jc w:val="both"/>
        <w:rPr>
          <w:rFonts w:cs="Arial"/>
          <w:lang w:val="en-GB"/>
        </w:rPr>
      </w:pPr>
    </w:p>
    <w:p w14:paraId="6AB99367"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Where implementation of the Activity requires the award of procurement contracts, the Grantee shall maintain a written code or standards of conduct that shall govern the performance of its employees engaged in the awarding and administration of contracts. No employee, officer, or agent shall participate in the selection, award, or administration of a contract supported by UNOPS funds if a real or apparent conflict of interest would be involved. Such conflict would arise when the employee, officer or agent, or any member of the employee’s immediate family, the employee’s partner, or an organization which employs or is about to employ any of the parties indicated herein, has a financial or other interest in the firm selected for an award. The officers, employees, and agents of the Grantee shall neither solicit nor accept gratuities, favours, or anything of monetary value from contractors or parties to sub-agreements. However, the Grantee may set standards for situations in which the financial interest is not substantial or the gift is an unsolicited item of nominal value. The standards of conduct shall provide for disciplinary actions to be applied for violations of such standards by officers, employees, or agents of the Grantee.</w:t>
      </w:r>
    </w:p>
    <w:p w14:paraId="6C58C96E"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The Grantee shall establish written procurement procedures if procurement of goods or services in excess of USD 2,500 is envisaged under this Agreement. All procurement transactions shall be conducted in a manner to provide, to the maximum extent practical, transparent, open and free competition and the use of resources in an ethical, efficient and effective manner. The Grantee shall be alert to organizational conflicts of interest as well as non-competitive practices among contractors that may restrict or eliminate competition or otherwise restrain trade. In order to ensure objective contractor performance and eliminate unfair competitive advantage, contractors that develop or draft specifications, requirements, statements of work, invitations for bids, and/or requests for proposals shall be excluded from competing for such procurements. Contracts shall be made to the offeror whose offer is responsive to the solicitation and is most advantageous to the Grantee, price, quality, and other factors considered. Solicitations shall clearly establish all requirements that the bidder or offeror shall fulfil in order to be evaluated by the Grantee. Any and all offers may be rejected when it is in the Grantee's interest to do so.</w:t>
      </w:r>
    </w:p>
    <w:p w14:paraId="25347A32"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lastRenderedPageBreak/>
        <w:t>Contracts shall be made only with responsible contractors who possess the potential ability to perform successfully under the terms and conditions of the proposed procurement. Consideration shall be given to such matters as contractor integrity, record of past performance, financial and technical resources, or accessibility to other necessary resources.</w:t>
      </w:r>
    </w:p>
    <w:p w14:paraId="6940A61B"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Grantees shall ensure that the conditions applicable under these General Conditions are also applicable to the contractor.</w:t>
      </w:r>
    </w:p>
    <w:p w14:paraId="703140C2" w14:textId="77777777" w:rsidR="008D19C5" w:rsidRPr="00A86941" w:rsidRDefault="008D19C5" w:rsidP="008D19C5">
      <w:pPr>
        <w:pStyle w:val="ListParagraph"/>
        <w:ind w:left="567" w:hanging="567"/>
        <w:jc w:val="both"/>
        <w:rPr>
          <w:rFonts w:cs="Arial"/>
          <w:lang w:val="en-GB"/>
        </w:rPr>
      </w:pPr>
    </w:p>
    <w:p w14:paraId="2C8E4259" w14:textId="77777777" w:rsidR="008D19C5" w:rsidRPr="00A86941" w:rsidRDefault="008D19C5" w:rsidP="008E3F85">
      <w:pPr>
        <w:pStyle w:val="ListParagraph"/>
        <w:numPr>
          <w:ilvl w:val="0"/>
          <w:numId w:val="24"/>
        </w:numPr>
        <w:spacing w:after="0" w:line="240" w:lineRule="auto"/>
        <w:ind w:left="567" w:hanging="567"/>
        <w:jc w:val="both"/>
        <w:rPr>
          <w:rFonts w:cs="Arial"/>
          <w:b/>
          <w:lang w:val="en-GB"/>
        </w:rPr>
      </w:pPr>
      <w:r w:rsidRPr="00A86941">
        <w:rPr>
          <w:rFonts w:cs="Arial"/>
          <w:b/>
          <w:lang w:val="en-GB"/>
        </w:rPr>
        <w:t>Sub-Grant Agreements</w:t>
      </w:r>
    </w:p>
    <w:p w14:paraId="68940B26" w14:textId="77777777" w:rsidR="008D19C5" w:rsidRPr="00A86941" w:rsidRDefault="008D19C5" w:rsidP="008D19C5">
      <w:pPr>
        <w:pStyle w:val="ListParagraph"/>
        <w:ind w:left="567" w:hanging="567"/>
        <w:jc w:val="both"/>
        <w:rPr>
          <w:rFonts w:cs="Arial"/>
          <w:lang w:val="en-GB"/>
        </w:rPr>
      </w:pPr>
    </w:p>
    <w:p w14:paraId="127CA133"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Sub-grant agreements shall be made only with responsible Grantees who possess the potential ability to perform successfully under the terms and conditions of a proposed agreement. Consideration shall be given to such matters as integrity, record of past performance, financial and technical resources, or accessibility to other necessary resources.</w:t>
      </w:r>
    </w:p>
    <w:p w14:paraId="5240E6AF"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All sub-grant agreements shall at a minimum contain provisions to define a sound and complete agreement in addition to those that are specifically required by any other provisions in this Agreement. Whenever a provision within this Agreement is required to be inserted in a sub-agreement, the Grantee shall insert a statement in the sub-agreement that in all instances where UNOPS is mentioned, the Grantee's name will be substituted.</w:t>
      </w:r>
    </w:p>
    <w:p w14:paraId="1EDEBA84"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Grantees shall ensure that the conditions applicable under these General Conditions are also applicable to the sub-grantees.</w:t>
      </w:r>
    </w:p>
    <w:p w14:paraId="61A625DB" w14:textId="77777777" w:rsidR="008D19C5" w:rsidRPr="00A86941" w:rsidRDefault="008D19C5" w:rsidP="008D19C5">
      <w:pPr>
        <w:pStyle w:val="ListParagraph"/>
        <w:ind w:left="567" w:hanging="567"/>
        <w:jc w:val="both"/>
        <w:rPr>
          <w:rFonts w:cs="Arial"/>
          <w:lang w:val="en-GB"/>
        </w:rPr>
      </w:pPr>
    </w:p>
    <w:p w14:paraId="3E071C79" w14:textId="77777777" w:rsidR="008D19C5" w:rsidRPr="00A86941" w:rsidRDefault="008D19C5" w:rsidP="008E3F85">
      <w:pPr>
        <w:pStyle w:val="ListParagraph"/>
        <w:numPr>
          <w:ilvl w:val="0"/>
          <w:numId w:val="24"/>
        </w:numPr>
        <w:spacing w:after="0" w:line="240" w:lineRule="auto"/>
        <w:ind w:left="567" w:hanging="567"/>
        <w:jc w:val="both"/>
        <w:rPr>
          <w:rFonts w:cs="Arial"/>
          <w:b/>
          <w:lang w:val="en-GB"/>
        </w:rPr>
      </w:pPr>
      <w:r w:rsidRPr="00A86941">
        <w:rPr>
          <w:rFonts w:cs="Arial"/>
          <w:b/>
          <w:lang w:val="en-GB"/>
        </w:rPr>
        <w:t>Third Party Claims</w:t>
      </w:r>
    </w:p>
    <w:p w14:paraId="31DC2699" w14:textId="77777777" w:rsidR="008D19C5" w:rsidRPr="00A86941" w:rsidRDefault="008D19C5" w:rsidP="008D19C5">
      <w:pPr>
        <w:pStyle w:val="ListParagraph"/>
        <w:ind w:left="567" w:hanging="567"/>
        <w:jc w:val="both"/>
        <w:rPr>
          <w:rFonts w:cs="Arial"/>
          <w:lang w:val="en-GB"/>
        </w:rPr>
      </w:pPr>
    </w:p>
    <w:p w14:paraId="65C190D9" w14:textId="77777777" w:rsidR="008D19C5" w:rsidRPr="00A86941" w:rsidRDefault="008D19C5" w:rsidP="008D19C5">
      <w:pPr>
        <w:pStyle w:val="ListParagraph"/>
        <w:ind w:left="567"/>
        <w:jc w:val="both"/>
        <w:rPr>
          <w:rFonts w:cs="Arial"/>
          <w:lang w:val="en-GB"/>
        </w:rPr>
      </w:pPr>
      <w:r w:rsidRPr="00A86941">
        <w:rPr>
          <w:rFonts w:cs="Arial"/>
          <w:lang w:val="en-GB"/>
        </w:rPr>
        <w:t>The Grantee shall be solely liable for claims by third parties arising from the Grantee’s acts or omissions in the course of performing this Agreement and under no circumstances shall UNOPS be held liable for such claims by third parties. The Grantee shall indemnify, defend, save and hold UNOPS harmless in respect of such claims. This indemnity shall survive the termination or expiration of the Agreement.</w:t>
      </w:r>
    </w:p>
    <w:p w14:paraId="4DDEC9CB" w14:textId="77777777" w:rsidR="008D19C5" w:rsidRPr="00A86941" w:rsidRDefault="008D19C5" w:rsidP="008D19C5">
      <w:pPr>
        <w:pStyle w:val="ListParagraph"/>
        <w:ind w:left="567" w:hanging="567"/>
        <w:jc w:val="both"/>
        <w:rPr>
          <w:rFonts w:cs="Arial"/>
          <w:lang w:val="en-GB"/>
        </w:rPr>
      </w:pPr>
    </w:p>
    <w:p w14:paraId="76F05F56" w14:textId="77777777" w:rsidR="008D19C5" w:rsidRPr="00A86941" w:rsidRDefault="008D19C5" w:rsidP="008E3F85">
      <w:pPr>
        <w:pStyle w:val="ListParagraph"/>
        <w:numPr>
          <w:ilvl w:val="0"/>
          <w:numId w:val="24"/>
        </w:numPr>
        <w:spacing w:after="0" w:line="240" w:lineRule="auto"/>
        <w:ind w:left="567" w:hanging="567"/>
        <w:jc w:val="both"/>
        <w:rPr>
          <w:rFonts w:cs="Arial"/>
          <w:b/>
          <w:lang w:val="en-GB"/>
        </w:rPr>
      </w:pPr>
      <w:r w:rsidRPr="00A86941">
        <w:rPr>
          <w:rFonts w:cs="Arial"/>
          <w:b/>
          <w:lang w:val="en-GB"/>
        </w:rPr>
        <w:t>Non-expendable equipment</w:t>
      </w:r>
    </w:p>
    <w:p w14:paraId="7E866A56" w14:textId="77777777" w:rsidR="008D19C5" w:rsidRPr="00A86941" w:rsidRDefault="008D19C5" w:rsidP="008D19C5">
      <w:pPr>
        <w:pStyle w:val="ListParagraph"/>
        <w:ind w:left="567" w:hanging="567"/>
        <w:jc w:val="both"/>
        <w:rPr>
          <w:rFonts w:cs="Arial"/>
          <w:lang w:val="en-GB"/>
        </w:rPr>
      </w:pPr>
    </w:p>
    <w:p w14:paraId="05AA6E71"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 xml:space="preserve">Title to all non-expendable equipment purchased with project funds supplied by UNOPS shall be the property of the Funding Source. </w:t>
      </w:r>
    </w:p>
    <w:p w14:paraId="765B88A4"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 xml:space="preserve">The Grantee shall maintain records of non-expendable equipment with an acquisition value of USD 500 or more purchased with project funds supplied by UNOPS. The Grantee will submit an inventory of such equipment to UNOPS, indicating description, serial no., date of purchase, original cost, present condition, location of each item attached to each half yearly milestone report. Equipment purchased by the Grantee with funds supplied by UNOPS shall be used solely for the purposes indicated in Annex B throughout the duration of this Agreement. </w:t>
      </w:r>
    </w:p>
    <w:p w14:paraId="3095E022"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Within 90 calendar days after the end of the Agreement, the Grantee will provide a list, for UNOPS’ review and approval, of each item that has an acquisition value of USD 500 or more, with a corresponding detailed proposal relating to the future status of that item, namely whether it is intended for sale, transfer or donation, Where the Grantee sells the property, or item, it will transfer the proceeds of the sale to UNOPS within 30 calendar days.</w:t>
      </w:r>
    </w:p>
    <w:p w14:paraId="00C44934" w14:textId="77777777" w:rsidR="008D19C5" w:rsidRPr="00A86941" w:rsidRDefault="008D19C5" w:rsidP="008D19C5">
      <w:pPr>
        <w:pStyle w:val="ListParagraph"/>
        <w:ind w:left="567"/>
        <w:jc w:val="both"/>
        <w:rPr>
          <w:rFonts w:cs="Arial"/>
          <w:lang w:val="en-GB"/>
        </w:rPr>
      </w:pPr>
    </w:p>
    <w:p w14:paraId="053902FF" w14:textId="77777777" w:rsidR="008D19C5" w:rsidRPr="00A86941" w:rsidRDefault="008D19C5" w:rsidP="008E3F85">
      <w:pPr>
        <w:pStyle w:val="ListParagraph"/>
        <w:keepNext/>
        <w:numPr>
          <w:ilvl w:val="0"/>
          <w:numId w:val="24"/>
        </w:numPr>
        <w:spacing w:after="0" w:line="240" w:lineRule="auto"/>
        <w:ind w:left="567" w:hanging="567"/>
        <w:jc w:val="both"/>
        <w:rPr>
          <w:rFonts w:cs="Arial"/>
          <w:b/>
          <w:lang w:val="en-GB"/>
        </w:rPr>
      </w:pPr>
      <w:r w:rsidRPr="00A86941">
        <w:rPr>
          <w:rFonts w:cs="Arial"/>
          <w:b/>
          <w:lang w:val="en-GB"/>
        </w:rPr>
        <w:lastRenderedPageBreak/>
        <w:t>Anti-corruption</w:t>
      </w:r>
    </w:p>
    <w:p w14:paraId="77349F77" w14:textId="77777777" w:rsidR="008D19C5" w:rsidRPr="00A86941" w:rsidRDefault="008D19C5" w:rsidP="008D19C5">
      <w:pPr>
        <w:keepNext/>
        <w:ind w:left="567" w:hanging="567"/>
        <w:contextualSpacing/>
        <w:jc w:val="both"/>
        <w:rPr>
          <w:rFonts w:cs="Arial"/>
          <w:lang w:val="en-GB"/>
        </w:rPr>
      </w:pPr>
    </w:p>
    <w:p w14:paraId="38D691B9" w14:textId="77777777" w:rsidR="008D19C5" w:rsidRPr="00A86941" w:rsidRDefault="008D19C5" w:rsidP="008E3F85">
      <w:pPr>
        <w:pStyle w:val="ListParagraph"/>
        <w:keepNext/>
        <w:numPr>
          <w:ilvl w:val="1"/>
          <w:numId w:val="24"/>
        </w:numPr>
        <w:spacing w:after="0" w:line="240" w:lineRule="auto"/>
        <w:ind w:left="567" w:hanging="567"/>
        <w:jc w:val="both"/>
        <w:rPr>
          <w:rFonts w:cs="Arial"/>
          <w:lang w:val="en-GB"/>
        </w:rPr>
      </w:pPr>
      <w:r w:rsidRPr="00A86941">
        <w:rPr>
          <w:rFonts w:cs="Arial"/>
          <w:lang w:val="en-GB"/>
        </w:rPr>
        <w:t>The Grantee warrants that it has not and shall not offer any direct or indirect benefit arising from or related to the performance of this Agreement or the award thereof to any representative, official, employee, or other agent of UNOPS or any organization of the UN system.</w:t>
      </w:r>
    </w:p>
    <w:p w14:paraId="1AA1399B"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The Parties declare their commitment to counteract corrupt practices in the execution of this Agreement. Further, the Parties commit themselves not to accept, either directly or indirectly, as an inducement or reward in relation to the execution of this Agreement, any kind of offer, gift, payments or benefits, which would or could be construed as a corrupt practice.</w:t>
      </w:r>
    </w:p>
    <w:p w14:paraId="362BA927" w14:textId="77777777" w:rsidR="008D19C5" w:rsidRPr="00A86941" w:rsidRDefault="008D19C5" w:rsidP="008D19C5">
      <w:pPr>
        <w:ind w:left="567" w:hanging="567"/>
        <w:contextualSpacing/>
        <w:jc w:val="both"/>
        <w:rPr>
          <w:rFonts w:cs="Arial"/>
          <w:lang w:val="en-GB"/>
        </w:rPr>
      </w:pPr>
      <w:r w:rsidRPr="00A86941">
        <w:rPr>
          <w:rFonts w:cs="Arial"/>
          <w:lang w:val="en-GB"/>
        </w:rPr>
        <w:tab/>
      </w:r>
    </w:p>
    <w:p w14:paraId="44051FB3" w14:textId="77777777" w:rsidR="008D19C5" w:rsidRPr="00A86941" w:rsidRDefault="008D19C5" w:rsidP="008E3F85">
      <w:pPr>
        <w:pStyle w:val="ListParagraph"/>
        <w:keepNext/>
        <w:numPr>
          <w:ilvl w:val="0"/>
          <w:numId w:val="24"/>
        </w:numPr>
        <w:spacing w:after="0" w:line="240" w:lineRule="auto"/>
        <w:ind w:left="567" w:hanging="567"/>
        <w:jc w:val="both"/>
        <w:rPr>
          <w:rFonts w:cs="Arial"/>
          <w:b/>
          <w:lang w:val="en-GB"/>
        </w:rPr>
      </w:pPr>
      <w:r w:rsidRPr="00A86941">
        <w:rPr>
          <w:rFonts w:cs="Arial"/>
          <w:b/>
          <w:lang w:val="en-GB"/>
        </w:rPr>
        <w:t>Anti-terrorism</w:t>
      </w:r>
    </w:p>
    <w:p w14:paraId="139DEA66" w14:textId="77777777" w:rsidR="008D19C5" w:rsidRPr="00A86941" w:rsidRDefault="008D19C5" w:rsidP="008D19C5">
      <w:pPr>
        <w:keepNext/>
        <w:ind w:left="567" w:hanging="567"/>
        <w:contextualSpacing/>
        <w:jc w:val="both"/>
        <w:rPr>
          <w:rFonts w:cs="Arial"/>
          <w:lang w:val="en-GB"/>
        </w:rPr>
      </w:pPr>
    </w:p>
    <w:p w14:paraId="2C3612C3" w14:textId="77777777" w:rsidR="008D19C5" w:rsidRPr="00A86941" w:rsidRDefault="008D19C5" w:rsidP="008E3F85">
      <w:pPr>
        <w:pStyle w:val="ListParagraph"/>
        <w:keepNext/>
        <w:numPr>
          <w:ilvl w:val="1"/>
          <w:numId w:val="24"/>
        </w:numPr>
        <w:spacing w:after="0" w:line="240" w:lineRule="auto"/>
        <w:ind w:left="567" w:hanging="567"/>
        <w:jc w:val="both"/>
        <w:rPr>
          <w:rFonts w:cs="Arial"/>
          <w:lang w:val="en-GB"/>
        </w:rPr>
      </w:pPr>
      <w:r w:rsidRPr="00A86941">
        <w:rPr>
          <w:rFonts w:cs="Arial"/>
        </w:rPr>
        <w:t>The Grantee agrees to undertake all reasonable efforts to ensure that none of the UNOPS funds received pursuant to this Agreement are used to provide support to individuals or entities associated with terrorism and that the Grantee or any sub-grantees of any amounts provided by UNOPS hereunder do not appear on the list maintained by the Security Council Committee established pursuant to resolution 1267 (1999). The list is established and maintained by the 1267/1989 Committee and can be accessed in the web page of the United Nations (</w:t>
      </w:r>
      <w:hyperlink r:id="rId22" w:history="1">
        <w:r w:rsidRPr="00A86941">
          <w:rPr>
            <w:rStyle w:val="Hyperlink"/>
            <w:rFonts w:cs="Arial"/>
          </w:rPr>
          <w:t>http://www.un.org</w:t>
        </w:r>
      </w:hyperlink>
      <w:r w:rsidRPr="00A86941">
        <w:rPr>
          <w:rFonts w:cs="Arial"/>
        </w:rPr>
        <w:t>), or directly through the following link:</w:t>
      </w:r>
      <w:r w:rsidRPr="00A86941">
        <w:rPr>
          <w:rFonts w:cs="Arial"/>
          <w:lang w:val="en-GB"/>
        </w:rPr>
        <w:t xml:space="preserve"> </w:t>
      </w:r>
      <w:hyperlink r:id="rId23" w:history="1">
        <w:r w:rsidRPr="00A86941">
          <w:rPr>
            <w:rStyle w:val="Hyperlink"/>
            <w:rFonts w:cs="Arial"/>
            <w:lang w:val="en-GB"/>
          </w:rPr>
          <w:t>https://www.un.org/sc/suborg/en/sanctions/1267/aq_sanctions_list</w:t>
        </w:r>
      </w:hyperlink>
      <w:r w:rsidRPr="00A86941">
        <w:rPr>
          <w:rFonts w:cs="Arial"/>
        </w:rPr>
        <w:t>. This provision must be included in all sub-contracts or sub-agreements entered into under this Agreement.</w:t>
      </w:r>
    </w:p>
    <w:p w14:paraId="317A9629" w14:textId="77777777" w:rsidR="008D19C5" w:rsidRPr="00A86941" w:rsidRDefault="008D19C5" w:rsidP="008D19C5">
      <w:pPr>
        <w:pStyle w:val="ListParagraph"/>
        <w:keepNext/>
        <w:ind w:left="567"/>
        <w:jc w:val="both"/>
        <w:rPr>
          <w:rFonts w:cs="Arial"/>
          <w:lang w:val="en-GB"/>
        </w:rPr>
      </w:pPr>
    </w:p>
    <w:p w14:paraId="46DF7C22" w14:textId="77777777" w:rsidR="008D19C5" w:rsidRPr="00A86941" w:rsidRDefault="008D19C5" w:rsidP="008E3F85">
      <w:pPr>
        <w:pStyle w:val="ListParagraph"/>
        <w:numPr>
          <w:ilvl w:val="0"/>
          <w:numId w:val="24"/>
        </w:numPr>
        <w:spacing w:after="0" w:line="240" w:lineRule="auto"/>
        <w:ind w:left="567" w:hanging="567"/>
        <w:jc w:val="both"/>
        <w:rPr>
          <w:rFonts w:cs="Arial"/>
          <w:b/>
          <w:lang w:val="en-GB"/>
        </w:rPr>
      </w:pPr>
      <w:r w:rsidRPr="00A86941">
        <w:rPr>
          <w:rFonts w:cs="Arial"/>
          <w:b/>
          <w:lang w:val="en-GB"/>
        </w:rPr>
        <w:t>Child Protection</w:t>
      </w:r>
    </w:p>
    <w:p w14:paraId="06AA0B02" w14:textId="77777777" w:rsidR="008D19C5" w:rsidRPr="00A86941" w:rsidRDefault="008D19C5" w:rsidP="008D19C5">
      <w:pPr>
        <w:pStyle w:val="ListParagraph"/>
        <w:ind w:left="502"/>
        <w:jc w:val="both"/>
        <w:rPr>
          <w:rFonts w:cs="Arial"/>
          <w:lang w:val="en-GB"/>
        </w:rPr>
      </w:pPr>
    </w:p>
    <w:p w14:paraId="4474F95C"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The Grantee</w:t>
      </w:r>
      <w:r w:rsidRPr="00AB1281">
        <w:rPr>
          <w:rFonts w:eastAsia="Calibri"/>
          <w:color w:val="000000"/>
          <w:lang w:val="en-GB"/>
        </w:rPr>
        <w:t xml:space="preserve"> </w:t>
      </w:r>
      <w:r w:rsidRPr="00A86941">
        <w:rPr>
          <w:rFonts w:cs="Arial"/>
          <w:lang w:val="en-GB"/>
        </w:rPr>
        <w:t>will not engage in any practice inconsistent with the rights set forth in the Convention on the Rights of the Child. The Grantee will undertake to protect children from abuse of all kinds in the implementation of the Activity. This provision in its entirety shall be incorporated into all sub-grants to eligible sub-Grantees.</w:t>
      </w:r>
    </w:p>
    <w:p w14:paraId="568F09A6" w14:textId="77777777" w:rsidR="008D19C5" w:rsidRPr="00A86941" w:rsidRDefault="008D19C5" w:rsidP="008D19C5">
      <w:pPr>
        <w:pStyle w:val="ListParagraph"/>
        <w:ind w:left="567"/>
        <w:jc w:val="both"/>
        <w:rPr>
          <w:rFonts w:cs="Arial"/>
          <w:b/>
          <w:lang w:val="en-GB"/>
        </w:rPr>
      </w:pPr>
    </w:p>
    <w:p w14:paraId="48720D3B" w14:textId="77777777" w:rsidR="008D19C5" w:rsidRPr="00A86941" w:rsidRDefault="008D19C5" w:rsidP="008E3F85">
      <w:pPr>
        <w:pStyle w:val="ListParagraph"/>
        <w:numPr>
          <w:ilvl w:val="0"/>
          <w:numId w:val="24"/>
        </w:numPr>
        <w:spacing w:after="0" w:line="240" w:lineRule="auto"/>
        <w:ind w:left="567" w:hanging="567"/>
        <w:jc w:val="both"/>
        <w:rPr>
          <w:rFonts w:cs="Arial"/>
          <w:b/>
          <w:lang w:val="en-GB"/>
        </w:rPr>
      </w:pPr>
      <w:r w:rsidRPr="00A86941">
        <w:rPr>
          <w:rFonts w:cs="Arial"/>
          <w:b/>
          <w:lang w:val="en-GB"/>
        </w:rPr>
        <w:t>Suspension</w:t>
      </w:r>
    </w:p>
    <w:p w14:paraId="5A7267CC" w14:textId="77777777" w:rsidR="008D19C5" w:rsidRPr="00A86941" w:rsidRDefault="008D19C5" w:rsidP="008D19C5">
      <w:pPr>
        <w:pStyle w:val="ListParagraph"/>
        <w:ind w:left="567"/>
        <w:jc w:val="both"/>
        <w:rPr>
          <w:rFonts w:cs="Arial"/>
          <w:b/>
          <w:lang w:val="en-GB"/>
        </w:rPr>
      </w:pPr>
    </w:p>
    <w:p w14:paraId="7204F55E" w14:textId="77777777" w:rsidR="008D19C5" w:rsidRPr="00A86941" w:rsidRDefault="008D19C5" w:rsidP="008E3F85">
      <w:pPr>
        <w:pStyle w:val="ListParagraph"/>
        <w:keepNext/>
        <w:numPr>
          <w:ilvl w:val="1"/>
          <w:numId w:val="24"/>
        </w:numPr>
        <w:spacing w:after="0" w:line="240" w:lineRule="auto"/>
        <w:ind w:left="567" w:hanging="567"/>
        <w:jc w:val="both"/>
        <w:rPr>
          <w:rFonts w:cs="Arial"/>
          <w:lang w:val="en-GB"/>
        </w:rPr>
      </w:pPr>
      <w:r w:rsidRPr="00A86941">
        <w:rPr>
          <w:rFonts w:cs="Arial"/>
          <w:lang w:val="en-GB"/>
        </w:rPr>
        <w:t>Whenever UNOPS considers that the Grantee is not performing to a satisfactory standard, UNOPS may suspend, in whole or in part, the Activity under the Agreement in order to renegotiate and/or propose necessary amendments to the Agreement to redress the situation. When UNOPS suspends the Activity, in whole or in part, it must give immediate written notice to the Grantee, detailing the problems and the conditions required to reinstate the Activity.</w:t>
      </w:r>
    </w:p>
    <w:p w14:paraId="43460571" w14:textId="77777777" w:rsidR="008D19C5" w:rsidRPr="00A86941" w:rsidRDefault="008D19C5" w:rsidP="008E3F85">
      <w:pPr>
        <w:pStyle w:val="ListParagraph"/>
        <w:keepNext/>
        <w:numPr>
          <w:ilvl w:val="1"/>
          <w:numId w:val="24"/>
        </w:numPr>
        <w:spacing w:after="0" w:line="240" w:lineRule="auto"/>
        <w:ind w:left="567" w:hanging="567"/>
        <w:jc w:val="both"/>
        <w:rPr>
          <w:rFonts w:cs="Arial"/>
          <w:lang w:val="en-GB"/>
        </w:rPr>
      </w:pPr>
      <w:r w:rsidRPr="00A86941">
        <w:rPr>
          <w:rFonts w:cs="Arial"/>
          <w:lang w:val="en-GB"/>
        </w:rPr>
        <w:t>The suspension will take effect on the date the Grantee receives the notification.</w:t>
      </w:r>
    </w:p>
    <w:p w14:paraId="704BA846" w14:textId="77777777" w:rsidR="008D19C5" w:rsidRPr="00A86941" w:rsidRDefault="008D19C5" w:rsidP="008E3F85">
      <w:pPr>
        <w:pStyle w:val="ListParagraph"/>
        <w:keepNext/>
        <w:numPr>
          <w:ilvl w:val="1"/>
          <w:numId w:val="24"/>
        </w:numPr>
        <w:spacing w:after="0" w:line="240" w:lineRule="auto"/>
        <w:ind w:left="567" w:hanging="567"/>
        <w:jc w:val="both"/>
        <w:rPr>
          <w:rFonts w:cs="Arial"/>
          <w:lang w:val="en-GB"/>
        </w:rPr>
      </w:pPr>
      <w:r w:rsidRPr="00A86941">
        <w:rPr>
          <w:rFonts w:cs="Arial"/>
          <w:lang w:val="en-GB"/>
        </w:rPr>
        <w:t>Upon receipt of a suspension notice, the Grantee shall not incur any costs relating to the Activity, or part of the Activity, which has been suspended.</w:t>
      </w:r>
    </w:p>
    <w:p w14:paraId="218378AC" w14:textId="77777777" w:rsidR="008D19C5" w:rsidRPr="00A86941" w:rsidRDefault="008D19C5" w:rsidP="008E3F85">
      <w:pPr>
        <w:pStyle w:val="ListParagraph"/>
        <w:keepNext/>
        <w:numPr>
          <w:ilvl w:val="1"/>
          <w:numId w:val="24"/>
        </w:numPr>
        <w:spacing w:after="0" w:line="240" w:lineRule="auto"/>
        <w:ind w:left="567" w:hanging="567"/>
        <w:jc w:val="both"/>
        <w:rPr>
          <w:rFonts w:cs="Arial"/>
          <w:lang w:val="en-GB"/>
        </w:rPr>
      </w:pPr>
      <w:r w:rsidRPr="00A86941">
        <w:rPr>
          <w:rFonts w:cs="Arial"/>
          <w:lang w:val="en-GB"/>
        </w:rPr>
        <w:t xml:space="preserve">The Activity, in whole or in part, which has been suspended, can be resumed once UNOPS and the Grantee have agreed on the terms of the continuation (including any extension of duration of the </w:t>
      </w:r>
      <w:r w:rsidRPr="00A86941">
        <w:rPr>
          <w:rFonts w:cs="Arial"/>
          <w:lang w:val="en-GB"/>
        </w:rPr>
        <w:lastRenderedPageBreak/>
        <w:t>Activity). Any such agreement shall be in the form of a written amendment to the Agreement, pursuant to Article 17 of the General Conditions.</w:t>
      </w:r>
    </w:p>
    <w:p w14:paraId="4BB9200C" w14:textId="77777777" w:rsidR="008D19C5" w:rsidRPr="00A86941" w:rsidRDefault="008D19C5" w:rsidP="008E3F85">
      <w:pPr>
        <w:pStyle w:val="ListParagraph"/>
        <w:keepNext/>
        <w:numPr>
          <w:ilvl w:val="1"/>
          <w:numId w:val="24"/>
        </w:numPr>
        <w:spacing w:after="0" w:line="240" w:lineRule="auto"/>
        <w:ind w:left="567" w:hanging="567"/>
        <w:jc w:val="both"/>
        <w:rPr>
          <w:rFonts w:cs="Arial"/>
          <w:lang w:val="en-GB"/>
        </w:rPr>
      </w:pPr>
      <w:r w:rsidRPr="00A86941">
        <w:rPr>
          <w:rFonts w:cs="Arial"/>
          <w:lang w:val="en-GB"/>
        </w:rPr>
        <w:t xml:space="preserve">Any portion of this Agreement not suspended shall remain in full effect.   </w:t>
      </w:r>
    </w:p>
    <w:p w14:paraId="180F43BB" w14:textId="77777777" w:rsidR="008D19C5" w:rsidRPr="00A86941" w:rsidRDefault="008D19C5" w:rsidP="008D19C5">
      <w:pPr>
        <w:pStyle w:val="ListParagraph"/>
        <w:ind w:left="567"/>
        <w:jc w:val="both"/>
        <w:rPr>
          <w:rFonts w:cs="Arial"/>
          <w:b/>
          <w:lang w:val="en-GB"/>
        </w:rPr>
      </w:pPr>
    </w:p>
    <w:p w14:paraId="1CA60878" w14:textId="77777777" w:rsidR="008D19C5" w:rsidRPr="00A86941" w:rsidRDefault="008D19C5" w:rsidP="008E3F85">
      <w:pPr>
        <w:pStyle w:val="ListParagraph"/>
        <w:numPr>
          <w:ilvl w:val="0"/>
          <w:numId w:val="24"/>
        </w:numPr>
        <w:spacing w:after="0" w:line="240" w:lineRule="auto"/>
        <w:ind w:left="567" w:hanging="567"/>
        <w:jc w:val="both"/>
        <w:rPr>
          <w:rFonts w:cs="Arial"/>
          <w:b/>
          <w:lang w:val="en-GB"/>
        </w:rPr>
      </w:pPr>
      <w:r w:rsidRPr="00A86941">
        <w:rPr>
          <w:rFonts w:cs="Arial"/>
          <w:b/>
          <w:lang w:val="en-GB"/>
        </w:rPr>
        <w:t>Termination</w:t>
      </w:r>
    </w:p>
    <w:p w14:paraId="289FAB87" w14:textId="77777777" w:rsidR="008D19C5" w:rsidRPr="00A86941" w:rsidRDefault="008D19C5" w:rsidP="008D19C5">
      <w:pPr>
        <w:ind w:left="567" w:hanging="567"/>
        <w:contextualSpacing/>
        <w:jc w:val="both"/>
        <w:rPr>
          <w:rFonts w:cs="Arial"/>
          <w:lang w:val="en-GB"/>
        </w:rPr>
      </w:pPr>
    </w:p>
    <w:p w14:paraId="10841BE8"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UNOPS may terminate this Agreement at any time, in whole or in part, upon 14 calendar days’ written notice to the Grantee, whenever it is determined that the Grantee has failed to fulfil a substantial obligation incumbent on it, under the terms and conditions of the Agreement, or where sufficient funds have not been made available to UNOPS by its funding sources.</w:t>
      </w:r>
    </w:p>
    <w:p w14:paraId="372F6029"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This Agreement may be terminated at any time, in whole or in part, by UNOPS with the consent of the Grantee. Both parties shall agree upon termination conditions, including the effective date and, in the case of partial terminations, the portion of the Agreement to be terminated. The agreement to terminate shall be set forth in a letter from UNOPS to the Grantee.</w:t>
      </w:r>
    </w:p>
    <w:p w14:paraId="2F88C64F"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UNOPS may terminate this Agreement or portion of this Agreement with immediate effect upon written notice to the Grantee if it determines that corrupt, fraudulent or misrepresentative practices were engaged in by representatives of the Grantee during award or during the execution of this Agreement without the Grantee having taken timely and appropriate action satisfactory to UNOPS to remedy the situation.</w:t>
      </w:r>
    </w:p>
    <w:p w14:paraId="2D2C8E21"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Upon receipt of and in accordance with a termination notice as specified above, the Grantee shall take immediate action to minimize all expenditures and obligations financed by this Agreement and shall cancel such unliquidated obligations whenever possible. Except as provided below, the Grantee shall not incur costs after the effective date of termination.</w:t>
      </w:r>
    </w:p>
    <w:p w14:paraId="21556221"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The Grantee shall within 30 calendar days after the effective date of such termination repay to UNOPS all unexpended UNOPS funds which are not otherwise obligated by a legally binding transaction applicable to this Agreement. Should the funds paid by UNOPS to the Grantee prior to the effective date of the termination of this Agreement be insufficient to cover the Grantee's obligations in the legally binding transaction, the Grantee may submit to UNOPS within 90 calendar days after the effective date of such termination a written request for payment covering such obligations. UNOPS shall determine the amount(s) to be paid by UNOPS to the Grantee under such claim in accordance with this Agreement. This provision must be included in all sub-agreements.</w:t>
      </w:r>
    </w:p>
    <w:p w14:paraId="63A2532B" w14:textId="77777777" w:rsidR="008D19C5" w:rsidRPr="00A86941" w:rsidRDefault="008D19C5" w:rsidP="008E3F85">
      <w:pPr>
        <w:pStyle w:val="ListParagraph"/>
        <w:numPr>
          <w:ilvl w:val="1"/>
          <w:numId w:val="24"/>
        </w:numPr>
        <w:spacing w:after="0" w:line="240" w:lineRule="auto"/>
        <w:ind w:left="567" w:hanging="567"/>
        <w:jc w:val="both"/>
        <w:rPr>
          <w:rFonts w:cs="Arial"/>
          <w:lang w:val="en-GB"/>
        </w:rPr>
      </w:pPr>
      <w:r w:rsidRPr="00A86941">
        <w:rPr>
          <w:rFonts w:cs="Arial"/>
          <w:lang w:val="en-GB"/>
        </w:rPr>
        <w:t>Any portion of this Agreement not terminated shall remain in full effect.</w:t>
      </w:r>
    </w:p>
    <w:p w14:paraId="655D87E3" w14:textId="77777777" w:rsidR="008D19C5" w:rsidRPr="00A86941" w:rsidRDefault="008D19C5" w:rsidP="008D19C5">
      <w:pPr>
        <w:contextualSpacing/>
        <w:jc w:val="both"/>
        <w:rPr>
          <w:rFonts w:cs="Arial"/>
          <w:lang w:val="en-GB"/>
        </w:rPr>
      </w:pPr>
    </w:p>
    <w:p w14:paraId="5033058D" w14:textId="77777777" w:rsidR="008D19C5" w:rsidRPr="00A86941" w:rsidRDefault="008D19C5" w:rsidP="008E3F85">
      <w:pPr>
        <w:pStyle w:val="ListParagraph"/>
        <w:numPr>
          <w:ilvl w:val="0"/>
          <w:numId w:val="24"/>
        </w:numPr>
        <w:spacing w:after="0" w:line="240" w:lineRule="auto"/>
        <w:ind w:left="567" w:hanging="567"/>
        <w:jc w:val="both"/>
        <w:rPr>
          <w:rFonts w:cs="Arial"/>
          <w:b/>
          <w:lang w:val="en-GB"/>
        </w:rPr>
      </w:pPr>
      <w:r w:rsidRPr="00A86941">
        <w:rPr>
          <w:rFonts w:cs="Arial"/>
          <w:b/>
          <w:lang w:val="en-GB"/>
        </w:rPr>
        <w:t>Amendment</w:t>
      </w:r>
    </w:p>
    <w:p w14:paraId="5068D640" w14:textId="77777777" w:rsidR="008D19C5" w:rsidRPr="00A86941" w:rsidRDefault="008D19C5" w:rsidP="008D19C5">
      <w:pPr>
        <w:contextualSpacing/>
        <w:jc w:val="both"/>
        <w:rPr>
          <w:rFonts w:cs="Arial"/>
          <w:lang w:val="en-GB"/>
        </w:rPr>
      </w:pPr>
    </w:p>
    <w:p w14:paraId="60F041E5" w14:textId="77777777" w:rsidR="008D19C5" w:rsidRPr="00A86941" w:rsidRDefault="008D19C5" w:rsidP="008D19C5">
      <w:pPr>
        <w:pStyle w:val="ListParagraph"/>
        <w:ind w:left="567"/>
        <w:jc w:val="both"/>
        <w:rPr>
          <w:rFonts w:cs="Arial"/>
          <w:lang w:val="en-GB"/>
        </w:rPr>
      </w:pPr>
      <w:r w:rsidRPr="00A86941">
        <w:rPr>
          <w:rFonts w:cs="Arial"/>
          <w:lang w:val="en-GB"/>
        </w:rPr>
        <w:t>No modification of or change in this Agreement, waiver of any of its provisions or additional contractual provisions shall be valid or enforceable unless previously approved in writing by the parties to this Agreement or their duly authorized representatives in the form of an amendment to this Agreement duly signed by the parties hereto.</w:t>
      </w:r>
    </w:p>
    <w:p w14:paraId="7C1CD690" w14:textId="77777777" w:rsidR="008D19C5" w:rsidRPr="00A86941" w:rsidRDefault="008D19C5" w:rsidP="008D19C5">
      <w:pPr>
        <w:contextualSpacing/>
        <w:jc w:val="both"/>
        <w:rPr>
          <w:rFonts w:cs="Arial"/>
          <w:lang w:val="en-GB"/>
        </w:rPr>
      </w:pPr>
    </w:p>
    <w:p w14:paraId="7960537C" w14:textId="77777777" w:rsidR="008D19C5" w:rsidRPr="00A86941" w:rsidRDefault="008D19C5" w:rsidP="008E3F85">
      <w:pPr>
        <w:pStyle w:val="ListParagraph"/>
        <w:numPr>
          <w:ilvl w:val="0"/>
          <w:numId w:val="24"/>
        </w:numPr>
        <w:spacing w:after="0" w:line="240" w:lineRule="auto"/>
        <w:ind w:left="567" w:hanging="567"/>
        <w:jc w:val="both"/>
        <w:rPr>
          <w:rFonts w:cs="Arial"/>
          <w:b/>
          <w:lang w:val="en-GB"/>
        </w:rPr>
      </w:pPr>
      <w:r w:rsidRPr="00A86941">
        <w:rPr>
          <w:rFonts w:cs="Arial"/>
          <w:b/>
          <w:lang w:val="en-GB"/>
        </w:rPr>
        <w:t>Dispute Resolution</w:t>
      </w:r>
    </w:p>
    <w:p w14:paraId="7F6FC1F1" w14:textId="77777777" w:rsidR="008D19C5" w:rsidRPr="00A86941" w:rsidRDefault="008D19C5" w:rsidP="008D19C5">
      <w:pPr>
        <w:contextualSpacing/>
        <w:jc w:val="both"/>
        <w:rPr>
          <w:rFonts w:cs="Arial"/>
          <w:lang w:val="en-GB"/>
        </w:rPr>
      </w:pPr>
    </w:p>
    <w:p w14:paraId="7D702B2A" w14:textId="77777777" w:rsidR="008D19C5" w:rsidRPr="00A86941" w:rsidRDefault="008D19C5" w:rsidP="008D19C5">
      <w:pPr>
        <w:pStyle w:val="ListParagraph"/>
        <w:ind w:left="567"/>
        <w:jc w:val="both"/>
        <w:rPr>
          <w:rFonts w:cs="Arial"/>
          <w:lang w:val="en-GB"/>
        </w:rPr>
      </w:pPr>
      <w:r w:rsidRPr="00A86941">
        <w:rPr>
          <w:rFonts w:cs="Arial"/>
          <w:lang w:val="en-GB"/>
        </w:rPr>
        <w:lastRenderedPageBreak/>
        <w:t>Any controversy or claim arising out of, or in accordance with this Agreement or any breach thereof, shall unless it is settled by direct negotiation, be settled in accordance with the UNCITRAL Arbitration Rules as at present in force. Where, in the course of such direct negotiation referred to above, the parties wish to seek an amicable settlement of such dispute, controversy or claim by conciliation, the conciliation shall take place in accordance with the UNCITRAL Conciliation Rules as at present in force. The parties shall be bound by any arbitration award rendered as a result of such arbitration as the final adjudication of any such controversy or claim.</w:t>
      </w:r>
    </w:p>
    <w:p w14:paraId="5334EAC2" w14:textId="77777777" w:rsidR="008D19C5" w:rsidRPr="00A86941" w:rsidRDefault="008D19C5" w:rsidP="008D19C5">
      <w:pPr>
        <w:contextualSpacing/>
        <w:jc w:val="both"/>
        <w:rPr>
          <w:rFonts w:cs="Arial"/>
          <w:lang w:val="en-GB"/>
        </w:rPr>
      </w:pPr>
    </w:p>
    <w:p w14:paraId="301F0219" w14:textId="77777777" w:rsidR="008D19C5" w:rsidRPr="00A86941" w:rsidRDefault="008D19C5" w:rsidP="008E3F85">
      <w:pPr>
        <w:pStyle w:val="ListParagraph"/>
        <w:numPr>
          <w:ilvl w:val="0"/>
          <w:numId w:val="24"/>
        </w:numPr>
        <w:spacing w:after="0" w:line="240" w:lineRule="auto"/>
        <w:ind w:left="567" w:hanging="567"/>
        <w:jc w:val="both"/>
        <w:rPr>
          <w:rFonts w:cs="Arial"/>
          <w:b/>
          <w:lang w:val="en-GB"/>
        </w:rPr>
      </w:pPr>
      <w:r w:rsidRPr="00A86941">
        <w:rPr>
          <w:rFonts w:cs="Arial"/>
          <w:b/>
          <w:lang w:val="en-GB"/>
        </w:rPr>
        <w:t>Privileges and Immunities</w:t>
      </w:r>
    </w:p>
    <w:p w14:paraId="30A048F5" w14:textId="77777777" w:rsidR="008D19C5" w:rsidRPr="00A86941" w:rsidRDefault="008D19C5" w:rsidP="008D19C5">
      <w:pPr>
        <w:contextualSpacing/>
        <w:jc w:val="both"/>
        <w:rPr>
          <w:rFonts w:cs="Arial"/>
          <w:lang w:val="en-GB"/>
        </w:rPr>
      </w:pPr>
    </w:p>
    <w:p w14:paraId="101BAA9C" w14:textId="77777777" w:rsidR="008D19C5" w:rsidRPr="00A86941" w:rsidRDefault="008D19C5" w:rsidP="008D19C5">
      <w:pPr>
        <w:pStyle w:val="ListParagraph"/>
        <w:ind w:left="567"/>
        <w:jc w:val="both"/>
        <w:rPr>
          <w:rFonts w:cs="Arial"/>
          <w:lang w:val="en-GB"/>
        </w:rPr>
      </w:pPr>
      <w:r w:rsidRPr="00A86941">
        <w:rPr>
          <w:rFonts w:cs="Arial"/>
          <w:lang w:val="en-GB"/>
        </w:rPr>
        <w:t>Nothing in or relating to this Agreement shall be deemed a waiver of any privileges and immunities of the United Nations and/or UNOPS.</w:t>
      </w:r>
    </w:p>
    <w:p w14:paraId="106CE0B7" w14:textId="77777777" w:rsidR="008D19C5" w:rsidRPr="00A86941" w:rsidRDefault="008D19C5" w:rsidP="008D19C5">
      <w:pPr>
        <w:contextualSpacing/>
        <w:rPr>
          <w:rFonts w:cs="Arial"/>
          <w:lang w:val="en-GB"/>
        </w:rPr>
      </w:pPr>
    </w:p>
    <w:p w14:paraId="3BF58F3E" w14:textId="77777777" w:rsidR="008D19C5" w:rsidRPr="00A86941" w:rsidRDefault="008D19C5" w:rsidP="008D19C5">
      <w:pPr>
        <w:rPr>
          <w:rFonts w:cs="Arial"/>
        </w:rPr>
      </w:pPr>
    </w:p>
    <w:p w14:paraId="146783C6" w14:textId="77777777" w:rsidR="008D19C5" w:rsidRPr="00A86941" w:rsidRDefault="008D19C5" w:rsidP="00B00668">
      <w:pPr>
        <w:pStyle w:val="Heading2"/>
        <w:spacing w:before="0" w:line="240" w:lineRule="auto"/>
        <w:rPr>
          <w:rFonts w:asciiTheme="minorHAnsi" w:hAnsiTheme="minorHAnsi"/>
          <w:sz w:val="22"/>
          <w:szCs w:val="22"/>
        </w:rPr>
      </w:pPr>
    </w:p>
    <w:p w14:paraId="48432FB6" w14:textId="77777777" w:rsidR="008D19C5" w:rsidRPr="00A86941" w:rsidRDefault="008D19C5" w:rsidP="00B00668">
      <w:pPr>
        <w:pStyle w:val="Heading2"/>
        <w:spacing w:before="0" w:line="240" w:lineRule="auto"/>
        <w:rPr>
          <w:rFonts w:asciiTheme="minorHAnsi" w:hAnsiTheme="minorHAnsi"/>
          <w:sz w:val="22"/>
          <w:szCs w:val="22"/>
        </w:rPr>
      </w:pPr>
    </w:p>
    <w:p w14:paraId="03F3845C" w14:textId="77777777" w:rsidR="008D19C5" w:rsidRPr="00A86941" w:rsidRDefault="008D19C5" w:rsidP="00B00668">
      <w:pPr>
        <w:pStyle w:val="Heading2"/>
        <w:spacing w:before="0" w:line="240" w:lineRule="auto"/>
        <w:rPr>
          <w:rFonts w:asciiTheme="minorHAnsi" w:hAnsiTheme="minorHAnsi"/>
          <w:sz w:val="22"/>
          <w:szCs w:val="22"/>
        </w:rPr>
      </w:pPr>
    </w:p>
    <w:p w14:paraId="5EB74453" w14:textId="77777777" w:rsidR="008D19C5" w:rsidRPr="00A86941" w:rsidRDefault="008D19C5" w:rsidP="00B00668">
      <w:pPr>
        <w:pStyle w:val="Heading2"/>
        <w:spacing w:before="0" w:line="240" w:lineRule="auto"/>
        <w:rPr>
          <w:rFonts w:asciiTheme="minorHAnsi" w:hAnsiTheme="minorHAnsi"/>
          <w:sz w:val="22"/>
          <w:szCs w:val="22"/>
        </w:rPr>
      </w:pPr>
    </w:p>
    <w:p w14:paraId="1DDD4D97" w14:textId="77777777" w:rsidR="008D19C5" w:rsidRPr="00A86941" w:rsidRDefault="008D19C5" w:rsidP="00B00668">
      <w:pPr>
        <w:pStyle w:val="Heading2"/>
        <w:spacing w:before="0" w:line="240" w:lineRule="auto"/>
        <w:rPr>
          <w:rFonts w:asciiTheme="minorHAnsi" w:hAnsiTheme="minorHAnsi"/>
          <w:sz w:val="22"/>
          <w:szCs w:val="22"/>
        </w:rPr>
      </w:pPr>
    </w:p>
    <w:p w14:paraId="094FD289" w14:textId="77777777" w:rsidR="008D19C5" w:rsidRPr="00A86941" w:rsidRDefault="008D19C5" w:rsidP="00B00668">
      <w:pPr>
        <w:pStyle w:val="Heading2"/>
        <w:spacing w:before="0" w:line="240" w:lineRule="auto"/>
        <w:rPr>
          <w:rFonts w:asciiTheme="minorHAnsi" w:hAnsiTheme="minorHAnsi"/>
          <w:sz w:val="22"/>
          <w:szCs w:val="22"/>
        </w:rPr>
      </w:pPr>
    </w:p>
    <w:p w14:paraId="7ECE4AED" w14:textId="77777777" w:rsidR="008D19C5" w:rsidRPr="00A86941" w:rsidRDefault="008D19C5" w:rsidP="00B00668">
      <w:pPr>
        <w:pStyle w:val="Heading2"/>
        <w:spacing w:before="0" w:line="240" w:lineRule="auto"/>
        <w:rPr>
          <w:rFonts w:asciiTheme="minorHAnsi" w:hAnsiTheme="minorHAnsi"/>
          <w:sz w:val="22"/>
          <w:szCs w:val="22"/>
        </w:rPr>
      </w:pPr>
    </w:p>
    <w:p w14:paraId="40953EE0" w14:textId="77777777" w:rsidR="008D19C5" w:rsidRPr="00A86941" w:rsidRDefault="008D19C5" w:rsidP="00B00668">
      <w:pPr>
        <w:pStyle w:val="Heading2"/>
        <w:spacing w:before="0" w:line="240" w:lineRule="auto"/>
        <w:rPr>
          <w:rFonts w:asciiTheme="minorHAnsi" w:hAnsiTheme="minorHAnsi"/>
          <w:sz w:val="22"/>
          <w:szCs w:val="22"/>
        </w:rPr>
      </w:pPr>
    </w:p>
    <w:p w14:paraId="192B791B" w14:textId="77777777" w:rsidR="008D19C5" w:rsidRPr="00A86941" w:rsidRDefault="008D19C5" w:rsidP="00B00668">
      <w:pPr>
        <w:pStyle w:val="Heading2"/>
        <w:spacing w:before="0" w:line="240" w:lineRule="auto"/>
        <w:rPr>
          <w:rFonts w:asciiTheme="minorHAnsi" w:hAnsiTheme="minorHAnsi"/>
          <w:sz w:val="22"/>
          <w:szCs w:val="22"/>
        </w:rPr>
      </w:pPr>
    </w:p>
    <w:p w14:paraId="11512B6D" w14:textId="77777777" w:rsidR="008D19C5" w:rsidRPr="00A86941" w:rsidRDefault="008D19C5" w:rsidP="00B00668">
      <w:pPr>
        <w:pStyle w:val="Heading2"/>
        <w:spacing w:before="0" w:line="240" w:lineRule="auto"/>
        <w:rPr>
          <w:rFonts w:asciiTheme="minorHAnsi" w:hAnsiTheme="minorHAnsi"/>
          <w:sz w:val="22"/>
          <w:szCs w:val="22"/>
        </w:rPr>
      </w:pPr>
    </w:p>
    <w:p w14:paraId="0A1B01D7" w14:textId="77777777" w:rsidR="008D19C5" w:rsidRPr="00A86941" w:rsidRDefault="008D19C5" w:rsidP="00B00668">
      <w:pPr>
        <w:pStyle w:val="Heading2"/>
        <w:spacing w:before="0" w:line="240" w:lineRule="auto"/>
        <w:rPr>
          <w:rFonts w:asciiTheme="minorHAnsi" w:hAnsiTheme="minorHAnsi"/>
          <w:sz w:val="22"/>
          <w:szCs w:val="22"/>
        </w:rPr>
      </w:pPr>
    </w:p>
    <w:p w14:paraId="3219AD31" w14:textId="77777777" w:rsidR="008D19C5" w:rsidRPr="00A86941" w:rsidRDefault="008D19C5" w:rsidP="00B00668">
      <w:pPr>
        <w:pStyle w:val="Heading2"/>
        <w:spacing w:before="0" w:line="240" w:lineRule="auto"/>
        <w:rPr>
          <w:rFonts w:asciiTheme="minorHAnsi" w:hAnsiTheme="minorHAnsi"/>
          <w:sz w:val="22"/>
          <w:szCs w:val="22"/>
        </w:rPr>
      </w:pPr>
    </w:p>
    <w:p w14:paraId="3FDECB3B" w14:textId="1762733E" w:rsidR="008D19C5" w:rsidRPr="00A86941" w:rsidRDefault="008D19C5" w:rsidP="00B00668">
      <w:pPr>
        <w:pStyle w:val="Heading2"/>
        <w:spacing w:before="0" w:line="240" w:lineRule="auto"/>
        <w:rPr>
          <w:rFonts w:asciiTheme="minorHAnsi" w:hAnsiTheme="minorHAnsi"/>
          <w:sz w:val="22"/>
          <w:szCs w:val="22"/>
        </w:rPr>
      </w:pPr>
    </w:p>
    <w:p w14:paraId="36EBC094" w14:textId="77777777" w:rsidR="008D19C5" w:rsidRPr="00AB1281" w:rsidRDefault="008D19C5" w:rsidP="008D19C5"/>
    <w:p w14:paraId="4875C36D" w14:textId="77777777" w:rsidR="008D19C5" w:rsidRPr="00A86941" w:rsidRDefault="008D19C5" w:rsidP="00B00668">
      <w:pPr>
        <w:pStyle w:val="Heading2"/>
        <w:spacing w:before="0" w:line="240" w:lineRule="auto"/>
        <w:rPr>
          <w:rFonts w:asciiTheme="minorHAnsi" w:hAnsiTheme="minorHAnsi"/>
          <w:sz w:val="22"/>
          <w:szCs w:val="22"/>
        </w:rPr>
      </w:pPr>
    </w:p>
    <w:p w14:paraId="3D4C977F" w14:textId="6806BC52" w:rsidR="008D19C5" w:rsidRPr="00A86941" w:rsidRDefault="008D19C5" w:rsidP="00B00668">
      <w:pPr>
        <w:pStyle w:val="Heading2"/>
        <w:spacing w:before="0" w:line="240" w:lineRule="auto"/>
        <w:rPr>
          <w:rFonts w:asciiTheme="minorHAnsi" w:hAnsiTheme="minorHAnsi"/>
          <w:sz w:val="22"/>
          <w:szCs w:val="22"/>
        </w:rPr>
      </w:pPr>
    </w:p>
    <w:p w14:paraId="657384E8" w14:textId="1BBEA06F" w:rsidR="001F4EA3" w:rsidRPr="00AB1281" w:rsidRDefault="001F4EA3" w:rsidP="001F4EA3"/>
    <w:p w14:paraId="7B1D883B" w14:textId="37002B55" w:rsidR="001F4EA3" w:rsidRPr="00AB1281" w:rsidRDefault="001F4EA3" w:rsidP="001F4EA3"/>
    <w:p w14:paraId="1C8B24F0" w14:textId="2114C27D" w:rsidR="001F4EA3" w:rsidRPr="00AB1281" w:rsidRDefault="001F4EA3" w:rsidP="001F4EA3"/>
    <w:p w14:paraId="3475EAD6" w14:textId="6745454E" w:rsidR="001F4EA3" w:rsidRPr="00AB1281" w:rsidRDefault="001F4EA3" w:rsidP="001F4EA3"/>
    <w:p w14:paraId="6780A4C4" w14:textId="19E6A9C6" w:rsidR="001F4EA3" w:rsidRPr="00AB1281" w:rsidRDefault="001F4EA3" w:rsidP="001F4EA3"/>
    <w:p w14:paraId="410BC4C8" w14:textId="77777777" w:rsidR="00BD772A" w:rsidRPr="00AB1281" w:rsidRDefault="00BD772A" w:rsidP="001F4EA3"/>
    <w:p w14:paraId="565C2913" w14:textId="01CFBF33" w:rsidR="00654378" w:rsidRPr="00AB1281" w:rsidRDefault="00CD6626" w:rsidP="00EA1E82">
      <w:pPr>
        <w:pStyle w:val="Heading1"/>
        <w:rPr>
          <w:sz w:val="22"/>
          <w:szCs w:val="22"/>
        </w:rPr>
      </w:pPr>
      <w:bookmarkStart w:id="41" w:name="_Toc534641603"/>
      <w:r w:rsidRPr="00AB1281">
        <w:rPr>
          <w:sz w:val="22"/>
          <w:szCs w:val="22"/>
        </w:rPr>
        <w:lastRenderedPageBreak/>
        <w:t xml:space="preserve">Annex III: </w:t>
      </w:r>
      <w:r w:rsidR="00654378" w:rsidRPr="00AB1281">
        <w:rPr>
          <w:sz w:val="22"/>
          <w:szCs w:val="22"/>
        </w:rPr>
        <w:t xml:space="preserve">Profiles of demonstration sites in UNDP/GEF </w:t>
      </w:r>
      <w:r w:rsidR="00BD772A" w:rsidRPr="00AB1281">
        <w:rPr>
          <w:sz w:val="22"/>
          <w:szCs w:val="22"/>
        </w:rPr>
        <w:t>YSLME</w:t>
      </w:r>
      <w:r w:rsidR="00654378" w:rsidRPr="00AB1281">
        <w:rPr>
          <w:sz w:val="22"/>
          <w:szCs w:val="22"/>
        </w:rPr>
        <w:t xml:space="preserve"> Phase II Project</w:t>
      </w:r>
      <w:bookmarkEnd w:id="41"/>
    </w:p>
    <w:p w14:paraId="0F6E018A" w14:textId="77777777" w:rsidR="00654378" w:rsidRPr="00AB1281" w:rsidRDefault="00654378" w:rsidP="00B00668">
      <w:pPr>
        <w:spacing w:after="0" w:line="240" w:lineRule="auto"/>
        <w:jc w:val="both"/>
        <w:rPr>
          <w:rFonts w:cs="Calibri"/>
          <w:color w:val="000000" w:themeColor="text1"/>
          <w:u w:val="single"/>
        </w:rPr>
      </w:pPr>
      <w:r w:rsidRPr="00AB1281">
        <w:rPr>
          <w:rFonts w:cs="Calibri"/>
          <w:color w:val="000000" w:themeColor="text1"/>
          <w:u w:val="single"/>
        </w:rPr>
        <w:t>Dalian (</w:t>
      </w:r>
      <w:r w:rsidRPr="00AB1281">
        <w:rPr>
          <w:rFonts w:eastAsia="SimSun" w:cs="Calibri"/>
          <w:color w:val="000000" w:themeColor="text1"/>
          <w:u w:val="single"/>
          <w:shd w:val="clear" w:color="auto" w:fill="FFFFFF"/>
        </w:rPr>
        <w:t>harbor seal protection area</w:t>
      </w:r>
      <w:r w:rsidRPr="00AB1281">
        <w:rPr>
          <w:rFonts w:cs="Calibri"/>
          <w:color w:val="000000" w:themeColor="text1"/>
          <w:u w:val="single"/>
        </w:rPr>
        <w:t>):</w:t>
      </w:r>
    </w:p>
    <w:p w14:paraId="0A3DCA00" w14:textId="77777777" w:rsidR="00654378" w:rsidRPr="00AB1281" w:rsidRDefault="00654378" w:rsidP="00B00668">
      <w:pPr>
        <w:spacing w:after="0" w:line="240" w:lineRule="auto"/>
        <w:jc w:val="both"/>
        <w:rPr>
          <w:rFonts w:cs="Calibri"/>
          <w:color w:val="000000" w:themeColor="text1"/>
          <w:u w:val="single"/>
        </w:rPr>
      </w:pPr>
    </w:p>
    <w:p w14:paraId="7F7B24AF" w14:textId="77777777" w:rsidR="00654378" w:rsidRPr="00AB1281" w:rsidRDefault="00654378" w:rsidP="00B00668">
      <w:pPr>
        <w:pStyle w:val="HTMLPreformatted"/>
        <w:shd w:val="clear" w:color="auto" w:fill="FFFFFF"/>
        <w:snapToGrid w:val="0"/>
        <w:jc w:val="both"/>
        <w:rPr>
          <w:rFonts w:asciiTheme="minorHAnsi" w:hAnsiTheme="minorHAnsi" w:cs="Calibri"/>
          <w:color w:val="000000" w:themeColor="text1"/>
          <w:sz w:val="22"/>
          <w:szCs w:val="22"/>
          <w:lang w:val="en"/>
        </w:rPr>
      </w:pPr>
      <w:r w:rsidRPr="00AB1281">
        <w:rPr>
          <w:rFonts w:asciiTheme="minorHAnsi" w:hAnsiTheme="minorHAnsi" w:cs="Calibri"/>
          <w:color w:val="000000" w:themeColor="text1"/>
          <w:sz w:val="22"/>
          <w:szCs w:val="22"/>
        </w:rPr>
        <w:t xml:space="preserve">In China, harbor seals are usually seen in Bo Sea and Yellow Sea, and occasionally seen in South China Sea. Harbor seals are the only </w:t>
      </w:r>
      <w:r w:rsidRPr="00AB1281">
        <w:rPr>
          <w:rFonts w:asciiTheme="minorHAnsi" w:hAnsiTheme="minorHAnsi" w:cs="Calibri"/>
          <w:color w:val="000000" w:themeColor="text1"/>
          <w:sz w:val="22"/>
          <w:szCs w:val="22"/>
          <w:lang w:val="en"/>
        </w:rPr>
        <w:t xml:space="preserve">Pinniped animals that can reproduce in China’s sea areas. Harbor seals are designated as </w:t>
      </w:r>
      <w:r w:rsidRPr="00AB1281">
        <w:rPr>
          <w:rFonts w:asciiTheme="minorHAnsi" w:hAnsiTheme="minorHAnsi" w:cs="Calibri"/>
          <w:color w:val="000000" w:themeColor="text1"/>
          <w:sz w:val="22"/>
          <w:szCs w:val="22"/>
        </w:rPr>
        <w:t xml:space="preserve">Class I protected animals. The icing area in Liaodong Bay of Bo Sea is the southernmost area among the 8 breeding areas for harbor seals in the world. It used to have rich resources, but due to global warming, </w:t>
      </w:r>
      <w:r w:rsidRPr="00AB1281">
        <w:rPr>
          <w:rFonts w:asciiTheme="minorHAnsi" w:hAnsiTheme="minorHAnsi" w:cs="Calibri"/>
          <w:color w:val="000000" w:themeColor="text1"/>
          <w:sz w:val="22"/>
          <w:szCs w:val="22"/>
          <w:lang w:val="en"/>
        </w:rPr>
        <w:t>excessive capturing and slaughtering, and environmental pollution, harbor seals’ habitat sites on shore have been moving backwards for 2 km per year since the 1980s.</w:t>
      </w:r>
    </w:p>
    <w:p w14:paraId="323B40BD" w14:textId="77777777" w:rsidR="00654378" w:rsidRPr="00AB1281" w:rsidRDefault="00654378" w:rsidP="00D65F12">
      <w:pPr>
        <w:pStyle w:val="HTMLPreformatted"/>
        <w:shd w:val="clear" w:color="auto" w:fill="FFFFFF"/>
        <w:snapToGrid w:val="0"/>
        <w:jc w:val="both"/>
        <w:rPr>
          <w:rFonts w:asciiTheme="minorHAnsi" w:hAnsiTheme="minorHAnsi" w:cs="Calibri"/>
          <w:color w:val="000000" w:themeColor="text1"/>
          <w:sz w:val="22"/>
          <w:szCs w:val="22"/>
          <w:lang w:val="en"/>
        </w:rPr>
      </w:pPr>
    </w:p>
    <w:p w14:paraId="262F738B" w14:textId="77777777" w:rsidR="00654378" w:rsidRPr="00AB1281" w:rsidRDefault="00654378" w:rsidP="00D65F12">
      <w:pPr>
        <w:snapToGrid w:val="0"/>
        <w:jc w:val="both"/>
        <w:rPr>
          <w:rFonts w:eastAsia="SimSun" w:cs="Calibri"/>
          <w:color w:val="000000" w:themeColor="text1"/>
          <w:shd w:val="clear" w:color="auto" w:fill="FFFFFF"/>
        </w:rPr>
      </w:pPr>
      <w:r w:rsidRPr="00AB1281">
        <w:rPr>
          <w:rFonts w:eastAsia="SimSun" w:cs="Calibri"/>
          <w:color w:val="000000" w:themeColor="text1"/>
          <w:lang w:val="en"/>
        </w:rPr>
        <w:t>Dalian Harbor Seal National Nature Reserve is</w:t>
      </w:r>
      <w:r w:rsidRPr="00AB1281">
        <w:rPr>
          <w:rFonts w:eastAsia="SimSun" w:cs="Calibri"/>
          <w:color w:val="000000" w:themeColor="text1"/>
        </w:rPr>
        <w:t xml:space="preserve"> located in Liaodong Bay of Bo Sea. Its southeast area is adjacent to Double Islands Bay and the North Sea nearshore area. The reserve is a typical </w:t>
      </w:r>
      <w:r w:rsidRPr="00AB1281">
        <w:rPr>
          <w:rFonts w:cs="Calibri"/>
          <w:color w:val="000000" w:themeColor="text1"/>
        </w:rPr>
        <w:t>coastal wetland, which meets the “Ramsar Convention” standards for wetlands of international importance. In 1992, Dalian government approved to establish a provincial nature reserve in the area. In 1997, the reserve was upgraded to national level by the State Council of China.</w:t>
      </w:r>
      <w:r w:rsidRPr="00AB1281">
        <w:rPr>
          <w:rFonts w:cs="Calibri"/>
          <w:color w:val="000000" w:themeColor="text1"/>
          <w:shd w:val="clear" w:color="auto" w:fill="FFFFFF"/>
        </w:rPr>
        <w:t xml:space="preserve"> In 2002, it was included in </w:t>
      </w:r>
      <w:r w:rsidRPr="00AB1281">
        <w:rPr>
          <w:rFonts w:eastAsia="SimSun" w:cs="Calibri"/>
          <w:color w:val="000000" w:themeColor="text1"/>
          <w:shd w:val="clear" w:color="auto" w:fill="FFFFFF"/>
        </w:rPr>
        <w:t>the List of Wetlands of International Importance.</w:t>
      </w:r>
    </w:p>
    <w:p w14:paraId="45861F19" w14:textId="77777777" w:rsidR="00654378" w:rsidRPr="00AB1281" w:rsidRDefault="00654378" w:rsidP="00D65F12">
      <w:pPr>
        <w:snapToGrid w:val="0"/>
        <w:jc w:val="both"/>
        <w:rPr>
          <w:rFonts w:eastAsia="SimSun" w:cs="Calibri"/>
        </w:rPr>
      </w:pPr>
      <w:r w:rsidRPr="00AB1281">
        <w:rPr>
          <w:rFonts w:eastAsia="SimSun" w:cs="Calibri"/>
          <w:color w:val="000000" w:themeColor="text1"/>
          <w:shd w:val="clear" w:color="auto" w:fill="FFFFFF"/>
        </w:rPr>
        <w:t xml:space="preserve">The major function of </w:t>
      </w:r>
      <w:r w:rsidRPr="00AB1281">
        <w:rPr>
          <w:rFonts w:eastAsia="SimSun" w:cs="Calibri"/>
          <w:color w:val="000000" w:themeColor="text1"/>
          <w:lang w:val="en"/>
        </w:rPr>
        <w:t>Dalian Harbor Seal National Nature Reserve is to protect harbor seals and their living environment. So far, the reserve has established a harbor seal treatment center in Changxing Island and a management site in Lvshun Double Islands. The reserve actively organize activities such as artificial breeding of seals, resource investigation, and research on seals’</w:t>
      </w:r>
      <w:r w:rsidRPr="00AB1281">
        <w:rPr>
          <w:rFonts w:eastAsia="SimSun" w:cs="Calibri"/>
          <w:color w:val="000000" w:themeColor="text1"/>
        </w:rPr>
        <w:t xml:space="preserve"> activity patterns in order to protect harbor seals’ genes, germplasm resources and biodiversity. Since its establishment, the reserve has helped and treated more than 200 juvenile harbor seals and has released close to 150 harbor seals. The reserve designated the peripheral 5 km</w:t>
      </w:r>
      <w:r w:rsidRPr="00AB1281">
        <w:rPr>
          <w:rFonts w:eastAsia="SimSun" w:cs="Calibri"/>
          <w:color w:val="000000" w:themeColor="text1"/>
          <w:vertAlign w:val="superscript"/>
        </w:rPr>
        <w:t>2</w:t>
      </w:r>
      <w:r w:rsidRPr="00AB1281">
        <w:rPr>
          <w:rFonts w:eastAsia="SimSun" w:cs="Calibri"/>
          <w:color w:val="000000" w:themeColor="text1"/>
        </w:rPr>
        <w:t xml:space="preserve"> of the focused landing site for harbor seals in Sandaogou sea area as the core management area for harbor seal breeding habitat, where all production activities are prohibited during protection period. In March 2015, Panjin Harbor Seal Protection Management Site was put into </w:t>
      </w:r>
      <w:r w:rsidRPr="00AB1281">
        <w:rPr>
          <w:rFonts w:eastAsia="SimSun" w:cs="Calibri"/>
        </w:rPr>
        <w:t>use. Law enforcement officers patrolled and detected day and night near the harbor seal habitat. In so far, the site has saved more than 50 seals.</w:t>
      </w:r>
    </w:p>
    <w:p w14:paraId="20C277E3" w14:textId="77777777" w:rsidR="00654378" w:rsidRPr="00AB1281" w:rsidRDefault="00654378" w:rsidP="00D65F12">
      <w:pPr>
        <w:pStyle w:val="HTMLPreformatted"/>
        <w:shd w:val="clear" w:color="auto" w:fill="FFFFFF"/>
        <w:snapToGrid w:val="0"/>
        <w:jc w:val="both"/>
        <w:rPr>
          <w:rFonts w:asciiTheme="minorHAnsi" w:hAnsiTheme="minorHAnsi" w:cs="Calibri"/>
          <w:sz w:val="22"/>
          <w:szCs w:val="22"/>
          <w:lang w:val="en"/>
        </w:rPr>
      </w:pPr>
      <w:r w:rsidRPr="00AB1281">
        <w:rPr>
          <w:rFonts w:asciiTheme="minorHAnsi" w:hAnsiTheme="minorHAnsi" w:cs="Calibri"/>
          <w:sz w:val="22"/>
          <w:szCs w:val="22"/>
          <w:shd w:val="clear" w:color="auto" w:fill="FFFFFF"/>
        </w:rPr>
        <w:t>Department of Ocean and Fisheries of Liaoning Province released regional policies such as the “</w:t>
      </w:r>
      <w:r w:rsidRPr="00AB1281">
        <w:rPr>
          <w:rFonts w:asciiTheme="minorHAnsi" w:hAnsiTheme="minorHAnsi" w:cs="Calibri"/>
          <w:sz w:val="22"/>
          <w:szCs w:val="22"/>
          <w:lang w:val="en"/>
        </w:rPr>
        <w:t>management approach for Dalian Harbor Seal National Nature Reserve</w:t>
      </w:r>
      <w:r w:rsidRPr="00AB1281">
        <w:rPr>
          <w:rFonts w:asciiTheme="minorHAnsi" w:hAnsiTheme="minorHAnsi" w:cs="Calibri"/>
          <w:sz w:val="22"/>
          <w:szCs w:val="22"/>
          <w:shd w:val="clear" w:color="auto" w:fill="FFFFFF"/>
        </w:rPr>
        <w:t>”. The department also introduce “</w:t>
      </w:r>
      <w:r w:rsidRPr="00AB1281">
        <w:rPr>
          <w:rFonts w:asciiTheme="minorHAnsi" w:hAnsiTheme="minorHAnsi" w:cs="Calibri"/>
          <w:sz w:val="22"/>
          <w:szCs w:val="22"/>
          <w:lang w:val="en"/>
        </w:rPr>
        <w:t>Special Enforcement Action Program of Harbor Seal Protection” every year. The Ministry of Agriculture and Rural Affairs of China also published “Harbor Seal Protection Action Plan (2017-2026)”.</w:t>
      </w:r>
    </w:p>
    <w:p w14:paraId="5F7DF8B5" w14:textId="77777777" w:rsidR="00654378" w:rsidRPr="00AB1281" w:rsidRDefault="00654378" w:rsidP="00D65F12">
      <w:pPr>
        <w:pStyle w:val="HTMLPreformatted"/>
        <w:shd w:val="clear" w:color="auto" w:fill="FFFFFF"/>
        <w:snapToGrid w:val="0"/>
        <w:jc w:val="both"/>
        <w:rPr>
          <w:rFonts w:asciiTheme="minorHAnsi" w:hAnsiTheme="minorHAnsi" w:cs="Calibri"/>
          <w:sz w:val="22"/>
          <w:szCs w:val="22"/>
          <w:lang w:val="en"/>
        </w:rPr>
      </w:pPr>
    </w:p>
    <w:p w14:paraId="7EBB2F43" w14:textId="74359DEA" w:rsidR="00654378" w:rsidRPr="00AB1281" w:rsidRDefault="00654378" w:rsidP="00D65F12">
      <w:pPr>
        <w:pStyle w:val="HTMLPreformatted"/>
        <w:shd w:val="clear" w:color="auto" w:fill="FFFFFF"/>
        <w:snapToGrid w:val="0"/>
        <w:jc w:val="both"/>
        <w:rPr>
          <w:rFonts w:asciiTheme="minorHAnsi" w:hAnsiTheme="minorHAnsi" w:cs="Calibri"/>
          <w:sz w:val="22"/>
          <w:szCs w:val="22"/>
        </w:rPr>
      </w:pPr>
      <w:r w:rsidRPr="00AB1281">
        <w:rPr>
          <w:rFonts w:asciiTheme="minorHAnsi" w:hAnsiTheme="minorHAnsi" w:cs="Calibri"/>
          <w:sz w:val="22"/>
          <w:szCs w:val="22"/>
          <w:lang w:val="en"/>
        </w:rPr>
        <w:t xml:space="preserve">The Yellow Sea Large Marine Ecosystem Project </w:t>
      </w:r>
      <w:r w:rsidRPr="00AB1281">
        <w:rPr>
          <w:rFonts w:asciiTheme="minorHAnsi" w:hAnsiTheme="minorHAnsi" w:cs="Calibri"/>
          <w:sz w:val="22"/>
          <w:szCs w:val="22"/>
        </w:rPr>
        <w:t>Phase II will expectedly support the reserve and surrounding communities to collaborate on protecting harbor seals, monitoring harbor seals’ activities, and public education.</w:t>
      </w:r>
    </w:p>
    <w:p w14:paraId="47F80814" w14:textId="77777777" w:rsidR="00654378" w:rsidRPr="00AB1281" w:rsidRDefault="00654378" w:rsidP="00D65F12">
      <w:pPr>
        <w:pStyle w:val="HTMLPreformatted"/>
        <w:shd w:val="clear" w:color="auto" w:fill="FFFFFF"/>
        <w:snapToGrid w:val="0"/>
        <w:jc w:val="both"/>
        <w:rPr>
          <w:rFonts w:asciiTheme="minorHAnsi" w:hAnsiTheme="minorHAnsi" w:cs="Calibri"/>
          <w:sz w:val="22"/>
          <w:szCs w:val="22"/>
        </w:rPr>
      </w:pPr>
    </w:p>
    <w:p w14:paraId="6E1112AD" w14:textId="77777777" w:rsidR="00654378" w:rsidRPr="00AB1281" w:rsidRDefault="00654378" w:rsidP="00D65F12">
      <w:pPr>
        <w:adjustRightInd w:val="0"/>
        <w:snapToGrid w:val="0"/>
        <w:jc w:val="both"/>
        <w:rPr>
          <w:rFonts w:eastAsia="SimSun" w:cs="Calibri"/>
          <w:color w:val="000000" w:themeColor="text1"/>
        </w:rPr>
      </w:pPr>
      <w:r w:rsidRPr="00AB1281">
        <w:rPr>
          <w:rFonts w:cs="Calibri"/>
          <w:u w:val="single"/>
        </w:rPr>
        <w:t xml:space="preserve">Shandong Province </w:t>
      </w:r>
      <w:r w:rsidRPr="00AB1281">
        <w:rPr>
          <w:rFonts w:cs="Calibri"/>
          <w:color w:val="000000" w:themeColor="text1"/>
          <w:u w:val="single"/>
        </w:rPr>
        <w:t xml:space="preserve">(promotion of </w:t>
      </w:r>
      <w:r w:rsidRPr="00AB1281">
        <w:rPr>
          <w:rFonts w:eastAsia="SimSun" w:cs="Calibri"/>
          <w:color w:val="000000" w:themeColor="text1"/>
          <w:u w:val="single"/>
          <w:shd w:val="clear" w:color="auto" w:fill="FFFFFF"/>
        </w:rPr>
        <w:t>Integrated Multi</w:t>
      </w:r>
      <w:r w:rsidRPr="00AB1281">
        <w:rPr>
          <w:rFonts w:ascii="Calibri" w:eastAsia="SimSun" w:hAnsi="Calibri" w:cs="Calibri"/>
          <w:color w:val="000000" w:themeColor="text1"/>
          <w:u w:val="single"/>
          <w:shd w:val="clear" w:color="auto" w:fill="FFFFFF"/>
        </w:rPr>
        <w:t>⁃</w:t>
      </w:r>
      <w:r w:rsidRPr="00AB1281">
        <w:rPr>
          <w:rFonts w:eastAsia="SimSun" w:cs="Calibri"/>
          <w:color w:val="000000" w:themeColor="text1"/>
          <w:u w:val="single"/>
          <w:shd w:val="clear" w:color="auto" w:fill="FFFFFF"/>
        </w:rPr>
        <w:t xml:space="preserve">trophic Aquaculture </w:t>
      </w:r>
      <w:r w:rsidRPr="00AB1281">
        <w:rPr>
          <w:rFonts w:cs="Calibri"/>
          <w:color w:val="000000" w:themeColor="text1"/>
          <w:u w:val="single"/>
          <w:lang w:val="en"/>
        </w:rPr>
        <w:t>technology</w:t>
      </w:r>
      <w:r w:rsidRPr="00AB1281">
        <w:rPr>
          <w:rFonts w:cs="Calibri"/>
          <w:color w:val="000000" w:themeColor="text1"/>
          <w:u w:val="single"/>
        </w:rPr>
        <w:t>)</w:t>
      </w:r>
      <w:r w:rsidRPr="00AB1281">
        <w:rPr>
          <w:rFonts w:cs="Calibri"/>
          <w:color w:val="000000" w:themeColor="text1"/>
        </w:rPr>
        <w:t>:</w:t>
      </w:r>
    </w:p>
    <w:p w14:paraId="2FED23AF" w14:textId="77777777" w:rsidR="00654378" w:rsidRPr="00AB1281" w:rsidRDefault="00654378" w:rsidP="00D65F12">
      <w:pPr>
        <w:pStyle w:val="HTMLPreformatted"/>
        <w:shd w:val="clear" w:color="auto" w:fill="FFFFFF"/>
        <w:adjustRightInd w:val="0"/>
        <w:snapToGrid w:val="0"/>
        <w:jc w:val="both"/>
        <w:rPr>
          <w:rFonts w:asciiTheme="minorHAnsi" w:hAnsiTheme="minorHAnsi" w:cs="Calibri"/>
          <w:color w:val="212121"/>
          <w:sz w:val="22"/>
          <w:szCs w:val="22"/>
        </w:rPr>
      </w:pPr>
      <w:r w:rsidRPr="00AB1281">
        <w:rPr>
          <w:rFonts w:asciiTheme="minorHAnsi" w:hAnsiTheme="minorHAnsi" w:cs="Calibri"/>
          <w:color w:val="000000" w:themeColor="text1"/>
          <w:sz w:val="22"/>
          <w:szCs w:val="22"/>
        </w:rPr>
        <w:t xml:space="preserve">The Yellow Sea faces various environmental problems such as </w:t>
      </w:r>
      <w:r w:rsidRPr="00AB1281">
        <w:rPr>
          <w:rFonts w:asciiTheme="minorHAnsi" w:hAnsiTheme="minorHAnsi" w:cs="Calibri"/>
          <w:color w:val="000000" w:themeColor="text1"/>
          <w:sz w:val="22"/>
          <w:szCs w:val="22"/>
          <w:lang w:val="en"/>
        </w:rPr>
        <w:t xml:space="preserve">seawater eutrophication, </w:t>
      </w:r>
      <w:r w:rsidRPr="00AB1281">
        <w:rPr>
          <w:rFonts w:asciiTheme="minorHAnsi" w:hAnsiTheme="minorHAnsi" w:cs="Calibri"/>
          <w:color w:val="000000" w:themeColor="text1"/>
          <w:sz w:val="22"/>
          <w:szCs w:val="22"/>
        </w:rPr>
        <w:t xml:space="preserve">a </w:t>
      </w:r>
      <w:r w:rsidRPr="00AB1281">
        <w:rPr>
          <w:rFonts w:asciiTheme="minorHAnsi" w:hAnsiTheme="minorHAnsi" w:cs="Calibri"/>
          <w:color w:val="000000" w:themeColor="text1"/>
          <w:sz w:val="22"/>
          <w:szCs w:val="22"/>
          <w:lang w:val="en"/>
        </w:rPr>
        <w:t xml:space="preserve">fishing amount over the carrying capacity </w:t>
      </w:r>
      <w:r w:rsidRPr="00AB1281">
        <w:rPr>
          <w:rFonts w:asciiTheme="minorHAnsi" w:hAnsiTheme="minorHAnsi" w:cs="Calibri"/>
          <w:color w:val="000000" w:themeColor="text1"/>
          <w:sz w:val="22"/>
          <w:szCs w:val="22"/>
        </w:rPr>
        <w:t xml:space="preserve">of the ecosystem, and </w:t>
      </w:r>
      <w:r w:rsidRPr="00AB1281">
        <w:rPr>
          <w:rFonts w:asciiTheme="minorHAnsi" w:hAnsiTheme="minorHAnsi" w:cs="Calibri"/>
          <w:color w:val="000000" w:themeColor="text1"/>
          <w:sz w:val="22"/>
          <w:szCs w:val="22"/>
          <w:lang w:val="en"/>
        </w:rPr>
        <w:t xml:space="preserve">unsustainable marine aquaculture. China and South Korea both take actions through implementing the 2009 </w:t>
      </w:r>
      <w:r w:rsidRPr="00AB1281">
        <w:rPr>
          <w:rFonts w:asciiTheme="minorHAnsi" w:hAnsiTheme="minorHAnsi" w:cs="Calibri"/>
          <w:color w:val="212121"/>
          <w:sz w:val="22"/>
          <w:szCs w:val="22"/>
          <w:lang w:val="en"/>
        </w:rPr>
        <w:t>Yellow Sea Large Marine Ecosystem Project</w:t>
      </w:r>
      <w:r w:rsidRPr="00AB1281">
        <w:rPr>
          <w:rFonts w:asciiTheme="minorHAnsi" w:hAnsiTheme="minorHAnsi" w:cs="Calibri"/>
          <w:color w:val="000000" w:themeColor="text1"/>
          <w:sz w:val="22"/>
          <w:szCs w:val="22"/>
          <w:lang w:val="en"/>
        </w:rPr>
        <w:t xml:space="preserve"> (YSLMSAP) to reduce </w:t>
      </w:r>
      <w:r w:rsidRPr="00AB1281">
        <w:rPr>
          <w:rFonts w:asciiTheme="minorHAnsi" w:hAnsiTheme="minorHAnsi" w:cs="Calibri"/>
          <w:color w:val="000000" w:themeColor="text1"/>
          <w:sz w:val="22"/>
          <w:szCs w:val="22"/>
        </w:rPr>
        <w:t>fishing boats and</w:t>
      </w:r>
      <w:r w:rsidRPr="00AB1281">
        <w:rPr>
          <w:rFonts w:asciiTheme="minorHAnsi" w:hAnsiTheme="minorHAnsi" w:cs="Calibri"/>
          <w:color w:val="000000" w:themeColor="text1"/>
          <w:sz w:val="22"/>
          <w:szCs w:val="22"/>
          <w:lang w:val="en"/>
        </w:rPr>
        <w:t xml:space="preserve"> the amount of fishing, restore the marine ecosystem and </w:t>
      </w:r>
      <w:r w:rsidRPr="00AB1281">
        <w:rPr>
          <w:rFonts w:asciiTheme="minorHAnsi" w:hAnsiTheme="minorHAnsi" w:cs="Calibri"/>
          <w:color w:val="000000" w:themeColor="text1"/>
          <w:sz w:val="22"/>
          <w:szCs w:val="22"/>
          <w:lang w:val="en"/>
        </w:rPr>
        <w:lastRenderedPageBreak/>
        <w:t xml:space="preserve">exhausting fish resources. However, while </w:t>
      </w:r>
      <w:r w:rsidRPr="00AB1281">
        <w:rPr>
          <w:rFonts w:asciiTheme="minorHAnsi" w:hAnsiTheme="minorHAnsi" w:cs="Calibri"/>
          <w:color w:val="000000" w:themeColor="text1"/>
          <w:sz w:val="22"/>
          <w:szCs w:val="22"/>
        </w:rPr>
        <w:t xml:space="preserve">aquaculture satisfies the demand of aquatic products, it also results in the discharge of organic wastes into the local environment, leading to seawater </w:t>
      </w:r>
      <w:r w:rsidRPr="00AB1281">
        <w:rPr>
          <w:rFonts w:asciiTheme="minorHAnsi" w:hAnsiTheme="minorHAnsi" w:cs="Calibri"/>
          <w:color w:val="000000" w:themeColor="text1"/>
          <w:sz w:val="22"/>
          <w:szCs w:val="22"/>
          <w:shd w:val="clear" w:color="auto" w:fill="FFFFFF"/>
        </w:rPr>
        <w:t>eutrophication. The Yellow Sea Fisheries Research Institute (YSFRI) of the Chinese Academy of Fishery Sciences implemented the Integrated Multi</w:t>
      </w:r>
      <w:r w:rsidRPr="00AB1281">
        <w:rPr>
          <w:rFonts w:asciiTheme="minorHAnsi" w:hAnsiTheme="minorHAnsi" w:cs="Segoe UI Symbol"/>
          <w:color w:val="000000" w:themeColor="text1"/>
          <w:sz w:val="22"/>
          <w:szCs w:val="22"/>
          <w:shd w:val="clear" w:color="auto" w:fill="FFFFFF"/>
        </w:rPr>
        <w:t>t</w:t>
      </w:r>
      <w:r w:rsidRPr="00AB1281">
        <w:rPr>
          <w:rFonts w:asciiTheme="minorHAnsi" w:hAnsiTheme="minorHAnsi" w:cs="Calibri"/>
          <w:color w:val="000000" w:themeColor="text1"/>
          <w:sz w:val="22"/>
          <w:szCs w:val="22"/>
          <w:shd w:val="clear" w:color="auto" w:fill="FFFFFF"/>
        </w:rPr>
        <w:t xml:space="preserve">rophic Aquaculture (IMTA) technology in Sanggou Bay of Rongcheng, Shandong Province to solve the problems of the increase of aquaculture production per unit area, the reduction of nutrient salt discharge, etc. In the farming of abalones and kelps, the discharges and wastes from abalones can be utilized by kelps as nutrients, and then convert to plant biomass to provide food for abalones. Other than solving the problem of </w:t>
      </w:r>
      <w:r w:rsidRPr="00AB1281">
        <w:rPr>
          <w:rFonts w:asciiTheme="minorHAnsi" w:hAnsiTheme="minorHAnsi" w:cs="Calibri"/>
          <w:color w:val="000000" w:themeColor="text1"/>
          <w:sz w:val="22"/>
          <w:szCs w:val="22"/>
          <w:lang w:val="en"/>
        </w:rPr>
        <w:t>eutrophication in local environment</w:t>
      </w:r>
      <w:r w:rsidRPr="00AB1281">
        <w:rPr>
          <w:rFonts w:asciiTheme="minorHAnsi" w:hAnsiTheme="minorHAnsi" w:cs="Calibri"/>
          <w:color w:val="000000" w:themeColor="text1"/>
          <w:sz w:val="22"/>
          <w:szCs w:val="22"/>
        </w:rPr>
        <w:t xml:space="preserve">, IMTA can also bring significant social and economic benefits. In Chudao Village of Sanggou Bay, the profits from multi-farming of </w:t>
      </w:r>
      <w:r w:rsidRPr="00AB1281">
        <w:rPr>
          <w:rFonts w:asciiTheme="minorHAnsi" w:hAnsiTheme="minorHAnsi" w:cs="Calibri"/>
          <w:color w:val="000000" w:themeColor="text1"/>
          <w:sz w:val="22"/>
          <w:szCs w:val="22"/>
          <w:shd w:val="clear" w:color="auto" w:fill="FFFFFF"/>
        </w:rPr>
        <w:t xml:space="preserve">abalones and kelps are 3 to 4 times as from separate farming. The key of IMTA’s success lies in the </w:t>
      </w:r>
      <w:r w:rsidRPr="00AB1281">
        <w:rPr>
          <w:rFonts w:asciiTheme="minorHAnsi" w:hAnsiTheme="minorHAnsi" w:cs="Calibri"/>
          <w:color w:val="212121"/>
          <w:sz w:val="22"/>
          <w:szCs w:val="22"/>
          <w:lang w:val="en"/>
        </w:rPr>
        <w:t xml:space="preserve">carrying capacity of aquaculture areas. Overstocking of </w:t>
      </w:r>
      <w:r w:rsidRPr="00AB1281">
        <w:rPr>
          <w:rFonts w:asciiTheme="minorHAnsi" w:hAnsiTheme="minorHAnsi" w:cs="Calibri"/>
          <w:color w:val="000000" w:themeColor="text1"/>
          <w:sz w:val="22"/>
          <w:szCs w:val="22"/>
          <w:shd w:val="clear" w:color="auto" w:fill="FFFFFF"/>
        </w:rPr>
        <w:t xml:space="preserve">aquaculture </w:t>
      </w:r>
      <w:r w:rsidRPr="00AB1281">
        <w:rPr>
          <w:rFonts w:asciiTheme="minorHAnsi" w:hAnsiTheme="minorHAnsi" w:cs="Calibri"/>
          <w:color w:val="212121"/>
          <w:sz w:val="22"/>
          <w:szCs w:val="22"/>
          <w:lang w:val="en"/>
        </w:rPr>
        <w:t>products can reduce nutrition intake</w:t>
      </w:r>
      <w:r w:rsidRPr="00AB1281">
        <w:rPr>
          <w:rFonts w:asciiTheme="minorHAnsi" w:hAnsiTheme="minorHAnsi" w:cs="Calibri"/>
          <w:color w:val="212121"/>
          <w:sz w:val="22"/>
          <w:szCs w:val="22"/>
        </w:rPr>
        <w:t xml:space="preserve">, resulting in malnutrition and a decrease in the value of products. Overaccumulation will cause diseases transmission. The promotion of IMTA meets the blue economic development policy on both national and provincial levels. Therefore, promoting </w:t>
      </w:r>
      <w:r w:rsidRPr="00AB1281">
        <w:rPr>
          <w:rFonts w:asciiTheme="minorHAnsi" w:hAnsiTheme="minorHAnsi" w:cs="Calibri"/>
          <w:color w:val="000000" w:themeColor="text1"/>
          <w:sz w:val="22"/>
          <w:szCs w:val="22"/>
          <w:shd w:val="clear" w:color="auto" w:fill="FFFFFF"/>
        </w:rPr>
        <w:t>Integrated Multi</w:t>
      </w:r>
      <w:r w:rsidRPr="00AB1281">
        <w:rPr>
          <w:rFonts w:asciiTheme="minorHAnsi" w:hAnsiTheme="minorHAnsi" w:cs="Segoe UI Symbol"/>
          <w:color w:val="000000" w:themeColor="text1"/>
          <w:sz w:val="22"/>
          <w:szCs w:val="22"/>
          <w:shd w:val="clear" w:color="auto" w:fill="FFFFFF"/>
        </w:rPr>
        <w:t>t</w:t>
      </w:r>
      <w:r w:rsidRPr="00AB1281">
        <w:rPr>
          <w:rFonts w:asciiTheme="minorHAnsi" w:hAnsiTheme="minorHAnsi" w:cs="Calibri"/>
          <w:color w:val="000000" w:themeColor="text1"/>
          <w:sz w:val="22"/>
          <w:szCs w:val="22"/>
          <w:shd w:val="clear" w:color="auto" w:fill="FFFFFF"/>
        </w:rPr>
        <w:t xml:space="preserve">rophic Aquaculture </w:t>
      </w:r>
      <w:r w:rsidRPr="00AB1281">
        <w:rPr>
          <w:rFonts w:asciiTheme="minorHAnsi" w:hAnsiTheme="minorHAnsi" w:cs="Calibri"/>
          <w:color w:val="000000" w:themeColor="text1"/>
          <w:sz w:val="22"/>
          <w:szCs w:val="22"/>
          <w:lang w:val="en"/>
        </w:rPr>
        <w:t>technology with the core idea</w:t>
      </w:r>
      <w:r w:rsidRPr="00AB1281">
        <w:rPr>
          <w:rFonts w:asciiTheme="minorHAnsi" w:hAnsiTheme="minorHAnsi" w:cs="Calibri"/>
          <w:color w:val="000000" w:themeColor="text1"/>
          <w:sz w:val="22"/>
          <w:szCs w:val="22"/>
        </w:rPr>
        <w:t xml:space="preserve"> of carrying capacity through establishing sustainable aquaculture business alliance is important for the aquaculture industry in Shandong.</w:t>
      </w:r>
    </w:p>
    <w:p w14:paraId="377EAD91" w14:textId="77777777" w:rsidR="00654378" w:rsidRPr="00AB1281" w:rsidRDefault="00654378" w:rsidP="00D65F12">
      <w:pPr>
        <w:pStyle w:val="HTMLPreformatted"/>
        <w:shd w:val="clear" w:color="auto" w:fill="FFFFFF"/>
        <w:adjustRightInd w:val="0"/>
        <w:snapToGrid w:val="0"/>
        <w:jc w:val="both"/>
        <w:rPr>
          <w:rFonts w:asciiTheme="minorHAnsi" w:hAnsiTheme="minorHAnsi" w:cs="Calibri"/>
          <w:color w:val="000000" w:themeColor="text1"/>
          <w:sz w:val="22"/>
          <w:szCs w:val="22"/>
        </w:rPr>
      </w:pPr>
    </w:p>
    <w:p w14:paraId="11D567F9" w14:textId="77777777" w:rsidR="00654378" w:rsidRPr="00AB1281" w:rsidRDefault="00654378" w:rsidP="00D65F12">
      <w:pPr>
        <w:pStyle w:val="HTMLPreformatted"/>
        <w:shd w:val="clear" w:color="auto" w:fill="FFFFFF"/>
        <w:adjustRightInd w:val="0"/>
        <w:snapToGrid w:val="0"/>
        <w:jc w:val="both"/>
        <w:rPr>
          <w:rFonts w:asciiTheme="minorHAnsi" w:hAnsiTheme="minorHAnsi" w:cs="Calibri"/>
          <w:color w:val="000000" w:themeColor="text1"/>
          <w:sz w:val="22"/>
          <w:szCs w:val="22"/>
        </w:rPr>
      </w:pPr>
      <w:r w:rsidRPr="00AB1281">
        <w:rPr>
          <w:rFonts w:asciiTheme="minorHAnsi" w:hAnsiTheme="minorHAnsi" w:cs="Calibri"/>
          <w:color w:val="000000" w:themeColor="text1"/>
          <w:sz w:val="22"/>
          <w:szCs w:val="22"/>
          <w:u w:val="single"/>
        </w:rPr>
        <w:t>Dandong</w:t>
      </w:r>
      <w:r w:rsidRPr="00AB1281">
        <w:rPr>
          <w:rFonts w:asciiTheme="minorHAnsi" w:hAnsiTheme="minorHAnsi" w:cs="Calibri"/>
          <w:color w:val="000000" w:themeColor="text1"/>
          <w:sz w:val="22"/>
          <w:szCs w:val="22"/>
        </w:rPr>
        <w:t>:</w:t>
      </w:r>
    </w:p>
    <w:p w14:paraId="43027C32" w14:textId="77777777" w:rsidR="00654378" w:rsidRPr="00AB1281" w:rsidRDefault="00654378" w:rsidP="00D65F12">
      <w:pPr>
        <w:pStyle w:val="HTMLPreformatted"/>
        <w:shd w:val="clear" w:color="auto" w:fill="FFFFFF"/>
        <w:adjustRightInd w:val="0"/>
        <w:snapToGrid w:val="0"/>
        <w:jc w:val="both"/>
        <w:rPr>
          <w:rFonts w:asciiTheme="minorHAnsi" w:hAnsiTheme="minorHAnsi" w:cs="Calibri"/>
          <w:color w:val="000000" w:themeColor="text1"/>
          <w:sz w:val="22"/>
          <w:szCs w:val="22"/>
        </w:rPr>
      </w:pPr>
    </w:p>
    <w:p w14:paraId="5163619B" w14:textId="77777777" w:rsidR="00654378" w:rsidRPr="00AB1281" w:rsidRDefault="00654378" w:rsidP="00D65F12">
      <w:pPr>
        <w:pStyle w:val="HTMLPreformatted"/>
        <w:shd w:val="clear" w:color="auto" w:fill="FFFFFF"/>
        <w:jc w:val="both"/>
        <w:rPr>
          <w:rFonts w:asciiTheme="minorHAnsi" w:hAnsiTheme="minorHAnsi" w:cs="Calibri"/>
          <w:sz w:val="22"/>
          <w:szCs w:val="22"/>
          <w:lang w:val="en"/>
        </w:rPr>
      </w:pPr>
      <w:r w:rsidRPr="00AB1281">
        <w:rPr>
          <w:rFonts w:asciiTheme="minorHAnsi" w:hAnsiTheme="minorHAnsi" w:cs="Calibri"/>
          <w:sz w:val="22"/>
          <w:szCs w:val="22"/>
        </w:rPr>
        <w:t xml:space="preserve">The major impact of climate change on the Yellow Sea includes the rise of sea level, the frequency and severity of storms and other marine disasters. Under global climate change, the coast temperature and sea level of China keep increasing. From 1980 to 2015, the sea level of China keeps rising at a speed of 3 millimeters per year, which is higher than the global average during the same time period. Dandong is located at the north coast of the Yellow Sea. It is separated from North Korea by the Yalu river and it is primarily costal. Therefore, in Dandong area, unstable rainfall can easily cause the invasion of flood and brine, bringing issues of household drinking water unsafety, crop failure, infrastructure damage, coastline instability and negative impacts on the ecosystem. Therefore, Dandong needs to establish an elastic coastal zone in order to respond to climate change. At the same time, the Yalu river estuary is a crucial base for migratory birds as an important component of the East Asia-Australia flyway. The increase of sea level might also affect the food supply for wading birds. The </w:t>
      </w:r>
      <w:r w:rsidRPr="00AB1281">
        <w:rPr>
          <w:rFonts w:asciiTheme="minorHAnsi" w:hAnsiTheme="minorHAnsi" w:cs="Calibri"/>
          <w:sz w:val="22"/>
          <w:szCs w:val="22"/>
          <w:lang w:val="en"/>
        </w:rPr>
        <w:t xml:space="preserve">Yellow Sea Large Marine Ecosystem Project (YSLME) </w:t>
      </w:r>
      <w:r w:rsidRPr="00AB1281">
        <w:rPr>
          <w:rFonts w:asciiTheme="minorHAnsi" w:hAnsiTheme="minorHAnsi" w:cs="Calibri"/>
          <w:sz w:val="22"/>
          <w:szCs w:val="22"/>
        </w:rPr>
        <w:t xml:space="preserve">Phase I has set an example about </w:t>
      </w:r>
      <w:r w:rsidRPr="00AB1281">
        <w:rPr>
          <w:rFonts w:asciiTheme="minorHAnsi" w:hAnsiTheme="minorHAnsi" w:cs="Calibri"/>
          <w:sz w:val="22"/>
          <w:szCs w:val="22"/>
          <w:lang w:val="en"/>
        </w:rPr>
        <w:t>migratory birds and intertidal zone benthic animals</w:t>
      </w:r>
      <w:r w:rsidRPr="00AB1281">
        <w:rPr>
          <w:rFonts w:asciiTheme="minorHAnsi" w:hAnsiTheme="minorHAnsi" w:cs="Calibri"/>
          <w:sz w:val="22"/>
          <w:szCs w:val="22"/>
        </w:rPr>
        <w:t xml:space="preserve">. Based on this project, more valuable work can continue to be implemented. Since the Yalu river is a border river between China and North Korea, under the current circumstance, to include North Korea into the </w:t>
      </w:r>
      <w:r w:rsidRPr="00AB1281">
        <w:rPr>
          <w:rFonts w:asciiTheme="minorHAnsi" w:hAnsiTheme="minorHAnsi" w:cs="Calibri"/>
          <w:sz w:val="22"/>
          <w:szCs w:val="22"/>
          <w:lang w:val="en"/>
        </w:rPr>
        <w:t>Yellow Sea Large Marine Ecosystem Project (YSLME) becomes a possible option.</w:t>
      </w:r>
    </w:p>
    <w:p w14:paraId="6CA4502C" w14:textId="77777777" w:rsidR="00654378" w:rsidRPr="00AB1281" w:rsidRDefault="00654378" w:rsidP="00D65F12">
      <w:pPr>
        <w:pStyle w:val="HTMLPreformatted"/>
        <w:shd w:val="clear" w:color="auto" w:fill="FFFFFF"/>
        <w:jc w:val="both"/>
        <w:rPr>
          <w:rFonts w:asciiTheme="minorHAnsi" w:hAnsiTheme="minorHAnsi" w:cs="Calibri"/>
          <w:color w:val="212121"/>
          <w:sz w:val="22"/>
          <w:szCs w:val="22"/>
          <w:lang w:val="en"/>
        </w:rPr>
      </w:pPr>
    </w:p>
    <w:p w14:paraId="76A49228" w14:textId="77777777" w:rsidR="00654378" w:rsidRPr="00AB1281" w:rsidRDefault="00654378" w:rsidP="00D65F12">
      <w:pPr>
        <w:pStyle w:val="HTMLPreformatted"/>
        <w:shd w:val="clear" w:color="auto" w:fill="FFFFFF"/>
        <w:jc w:val="both"/>
        <w:rPr>
          <w:rFonts w:asciiTheme="minorHAnsi" w:hAnsiTheme="minorHAnsi" w:cs="Calibri"/>
          <w:sz w:val="22"/>
          <w:szCs w:val="22"/>
        </w:rPr>
      </w:pPr>
      <w:r w:rsidRPr="00AB1281">
        <w:rPr>
          <w:rFonts w:asciiTheme="minorHAnsi" w:hAnsiTheme="minorHAnsi" w:cs="Calibri"/>
          <w:sz w:val="22"/>
          <w:szCs w:val="22"/>
        </w:rPr>
        <w:t xml:space="preserve">The </w:t>
      </w:r>
      <w:r w:rsidRPr="00AB1281">
        <w:rPr>
          <w:rFonts w:asciiTheme="minorHAnsi" w:hAnsiTheme="minorHAnsi" w:cs="Calibri"/>
          <w:sz w:val="22"/>
          <w:szCs w:val="22"/>
          <w:lang w:val="en"/>
        </w:rPr>
        <w:t>Yellow Sea Large Marine Ecosystem Project (YSLME) will expectedly provide sea level rise vulnerability assessment for</w:t>
      </w:r>
      <w:r w:rsidRPr="00AB1281">
        <w:rPr>
          <w:rFonts w:asciiTheme="minorHAnsi" w:hAnsiTheme="minorHAnsi" w:cs="Calibri"/>
          <w:sz w:val="22"/>
          <w:szCs w:val="22"/>
        </w:rPr>
        <w:t xml:space="preserve"> coastal communities, assessment of the impact of sea ice distribution on coastal zone development and marine species, assessment of the impact of rising sea level on beach habitats and wading birds, and data for Dandong climate policy research. The project will initiate under the supervision of the chief technical advisor and the cooperation between the </w:t>
      </w:r>
      <w:r w:rsidRPr="00AB1281">
        <w:rPr>
          <w:rFonts w:asciiTheme="minorHAnsi" w:hAnsiTheme="minorHAnsi" w:cs="Calibri"/>
          <w:sz w:val="22"/>
          <w:szCs w:val="22"/>
          <w:lang w:val="en"/>
        </w:rPr>
        <w:t>Regional Assessment Working Group and</w:t>
      </w:r>
      <w:r w:rsidRPr="00AB1281">
        <w:rPr>
          <w:rFonts w:asciiTheme="minorHAnsi" w:hAnsiTheme="minorHAnsi" w:cs="Calibri"/>
          <w:sz w:val="22"/>
          <w:szCs w:val="22"/>
        </w:rPr>
        <w:t xml:space="preserve"> the national project team. Within the planned timeline, the project will produce reports of </w:t>
      </w:r>
      <w:r w:rsidRPr="00AB1281">
        <w:rPr>
          <w:rFonts w:asciiTheme="minorHAnsi" w:hAnsiTheme="minorHAnsi" w:cs="Calibri"/>
          <w:sz w:val="22"/>
          <w:szCs w:val="22"/>
          <w:lang w:val="en"/>
        </w:rPr>
        <w:t>sea level rise vulnerability assessment for</w:t>
      </w:r>
      <w:r w:rsidRPr="00AB1281">
        <w:rPr>
          <w:rFonts w:asciiTheme="minorHAnsi" w:hAnsiTheme="minorHAnsi" w:cs="Calibri"/>
          <w:sz w:val="22"/>
          <w:szCs w:val="22"/>
        </w:rPr>
        <w:t xml:space="preserve"> coastal communities, assessment of the impact of sea ice distribution on coastal zone development and marine species and assessment of the impact of rising sea level on wading birds, as well as the drafts of </w:t>
      </w:r>
      <w:r w:rsidRPr="00AB1281">
        <w:rPr>
          <w:rFonts w:asciiTheme="minorHAnsi" w:hAnsiTheme="minorHAnsi" w:cs="Calibri"/>
          <w:sz w:val="22"/>
          <w:szCs w:val="22"/>
          <w:lang w:val="en"/>
        </w:rPr>
        <w:t xml:space="preserve">adaptation plan </w:t>
      </w:r>
      <w:r w:rsidRPr="00AB1281">
        <w:rPr>
          <w:rFonts w:asciiTheme="minorHAnsi" w:hAnsiTheme="minorHAnsi" w:cs="Calibri"/>
          <w:sz w:val="22"/>
          <w:szCs w:val="22"/>
        </w:rPr>
        <w:t>of target areas based on the severity of climate change and Dandong climate change adaptation strategy.</w:t>
      </w:r>
    </w:p>
    <w:p w14:paraId="2287F135" w14:textId="77777777" w:rsidR="00654378" w:rsidRPr="00AB1281" w:rsidRDefault="00654378" w:rsidP="00D65F12">
      <w:pPr>
        <w:pStyle w:val="HTMLPreformatted"/>
        <w:shd w:val="clear" w:color="auto" w:fill="FFFFFF"/>
        <w:jc w:val="both"/>
        <w:rPr>
          <w:rFonts w:asciiTheme="minorHAnsi" w:hAnsiTheme="minorHAnsi" w:cs="Calibri"/>
          <w:color w:val="212121"/>
          <w:sz w:val="22"/>
          <w:szCs w:val="22"/>
        </w:rPr>
      </w:pPr>
    </w:p>
    <w:p w14:paraId="543D4EA7" w14:textId="77777777" w:rsidR="00654378" w:rsidRPr="00AB1281" w:rsidRDefault="00654378" w:rsidP="00D65F12">
      <w:pPr>
        <w:pStyle w:val="HTMLPreformatted"/>
        <w:shd w:val="clear" w:color="auto" w:fill="FFFFFF"/>
        <w:jc w:val="both"/>
        <w:rPr>
          <w:rFonts w:asciiTheme="minorHAnsi" w:hAnsiTheme="minorHAnsi" w:cs="Calibri"/>
          <w:color w:val="212121"/>
          <w:sz w:val="22"/>
          <w:szCs w:val="22"/>
        </w:rPr>
      </w:pPr>
      <w:r w:rsidRPr="00AB1281">
        <w:rPr>
          <w:rFonts w:asciiTheme="minorHAnsi" w:hAnsiTheme="minorHAnsi" w:cs="Calibri"/>
          <w:color w:val="212121"/>
          <w:sz w:val="22"/>
          <w:szCs w:val="22"/>
          <w:u w:val="single"/>
        </w:rPr>
        <w:lastRenderedPageBreak/>
        <w:t>Weihai</w:t>
      </w:r>
      <w:r w:rsidRPr="00AB1281">
        <w:rPr>
          <w:rFonts w:asciiTheme="minorHAnsi" w:hAnsiTheme="minorHAnsi" w:cs="Calibri"/>
          <w:color w:val="212121"/>
          <w:sz w:val="22"/>
          <w:szCs w:val="22"/>
        </w:rPr>
        <w:t>:</w:t>
      </w:r>
    </w:p>
    <w:p w14:paraId="4EFF32AF" w14:textId="77777777" w:rsidR="00654378" w:rsidRPr="00AB1281" w:rsidRDefault="00654378" w:rsidP="00D65F12">
      <w:pPr>
        <w:pStyle w:val="HTMLPreformatted"/>
        <w:shd w:val="clear" w:color="auto" w:fill="FFFFFF"/>
        <w:jc w:val="both"/>
        <w:rPr>
          <w:rFonts w:asciiTheme="minorHAnsi" w:hAnsiTheme="minorHAnsi" w:cs="Calibri"/>
          <w:color w:val="212121"/>
          <w:sz w:val="22"/>
          <w:szCs w:val="22"/>
        </w:rPr>
      </w:pPr>
    </w:p>
    <w:p w14:paraId="2F48517F" w14:textId="77777777" w:rsidR="00654378" w:rsidRPr="00AB1281" w:rsidRDefault="00654378" w:rsidP="00D65F12">
      <w:pPr>
        <w:pStyle w:val="HTMLPreformatted"/>
        <w:shd w:val="clear" w:color="auto" w:fill="FFFFFF"/>
        <w:jc w:val="both"/>
        <w:rPr>
          <w:rFonts w:asciiTheme="minorHAnsi" w:hAnsiTheme="minorHAnsi" w:cs="Calibri"/>
          <w:sz w:val="22"/>
          <w:szCs w:val="22"/>
        </w:rPr>
      </w:pPr>
      <w:r w:rsidRPr="00AB1281">
        <w:rPr>
          <w:rFonts w:asciiTheme="minorHAnsi" w:hAnsiTheme="minorHAnsi" w:cs="Calibri"/>
          <w:sz w:val="22"/>
          <w:szCs w:val="22"/>
        </w:rPr>
        <w:t xml:space="preserve">Marine waste has become a hot issue that attracts attention all over the world. It severely affects the health of marine ecosystem. According to estimates, 80% of marine wastes come from the land, and 80-95% of the land-based wastes are plastic. Each year, 8 million tons of plastic wastes are discharged into the ocean. </w:t>
      </w:r>
      <w:r w:rsidRPr="00AB1281">
        <w:rPr>
          <w:rFonts w:asciiTheme="minorHAnsi" w:hAnsiTheme="minorHAnsi" w:cs="Calibri"/>
          <w:sz w:val="22"/>
          <w:szCs w:val="22"/>
          <w:lang w:val="en"/>
        </w:rPr>
        <w:t>YSLME</w:t>
      </w:r>
      <w:r w:rsidRPr="00AB1281">
        <w:rPr>
          <w:rFonts w:asciiTheme="minorHAnsi" w:hAnsiTheme="minorHAnsi" w:cs="Calibri"/>
          <w:sz w:val="22"/>
          <w:szCs w:val="22"/>
        </w:rPr>
        <w:t xml:space="preserve"> chooses Weihai of Shandong province to demonstrate the work of marine waste management. The monitoring results indicate that marine waste distribution density is low in Weihai. The average density is 1989 kg/km</w:t>
      </w:r>
      <w:r w:rsidRPr="00AB1281">
        <w:rPr>
          <w:rFonts w:asciiTheme="minorHAnsi" w:hAnsiTheme="minorHAnsi" w:cs="Calibri"/>
          <w:sz w:val="22"/>
          <w:szCs w:val="22"/>
          <w:vertAlign w:val="superscript"/>
        </w:rPr>
        <w:t>2</w:t>
      </w:r>
      <w:r w:rsidRPr="00AB1281">
        <w:rPr>
          <w:rFonts w:asciiTheme="minorHAnsi" w:hAnsiTheme="minorHAnsi" w:cs="Calibri"/>
          <w:sz w:val="22"/>
          <w:szCs w:val="22"/>
        </w:rPr>
        <w:t xml:space="preserve"> for floating garbage and 2.51kg/ km</w:t>
      </w:r>
      <w:r w:rsidRPr="00AB1281">
        <w:rPr>
          <w:rFonts w:asciiTheme="minorHAnsi" w:hAnsiTheme="minorHAnsi" w:cs="Calibri"/>
          <w:sz w:val="22"/>
          <w:szCs w:val="22"/>
          <w:vertAlign w:val="superscript"/>
        </w:rPr>
        <w:t xml:space="preserve">2 </w:t>
      </w:r>
      <w:r w:rsidRPr="00AB1281">
        <w:rPr>
          <w:rFonts w:asciiTheme="minorHAnsi" w:hAnsiTheme="minorHAnsi" w:cs="Calibri"/>
          <w:sz w:val="22"/>
          <w:szCs w:val="22"/>
        </w:rPr>
        <w:t>for underwater garbage, which is significantly lower than the national average. Tourist and recreational areas, agriculture and fishery areas, port shipping areas and adjacent waters all have marine wastes. Among all these areas, the wastes in tourist and recreational areas are mostly domestic wastes like plastic bags and plastic bottles, the wastes in agriculture and fishery areas are mostly manufacturing and domestic wastes such as plastic and styrofoam wastes. The project supports the implementation of background investigation of marine wastes and research on investment incentive policies as well as activities that encourage the public to participate in marine waste management.</w:t>
      </w:r>
    </w:p>
    <w:p w14:paraId="046B3A86" w14:textId="77777777" w:rsidR="00654378" w:rsidRPr="00AB1281" w:rsidRDefault="00654378" w:rsidP="00D65F12">
      <w:pPr>
        <w:pStyle w:val="HTMLPreformatted"/>
        <w:shd w:val="clear" w:color="auto" w:fill="FFFFFF"/>
        <w:jc w:val="both"/>
        <w:rPr>
          <w:rFonts w:asciiTheme="minorHAnsi" w:hAnsiTheme="minorHAnsi" w:cs="Calibri"/>
          <w:color w:val="212121"/>
          <w:sz w:val="22"/>
          <w:szCs w:val="22"/>
        </w:rPr>
      </w:pPr>
    </w:p>
    <w:p w14:paraId="20B0E1CD" w14:textId="77777777" w:rsidR="00654378" w:rsidRPr="00AB1281" w:rsidRDefault="00654378" w:rsidP="00D65F12">
      <w:pPr>
        <w:pStyle w:val="HTMLPreformatted"/>
        <w:shd w:val="clear" w:color="auto" w:fill="FFFFFF"/>
        <w:jc w:val="both"/>
        <w:rPr>
          <w:rFonts w:asciiTheme="minorHAnsi" w:hAnsiTheme="minorHAnsi" w:cs="Calibri"/>
          <w:sz w:val="22"/>
          <w:szCs w:val="22"/>
        </w:rPr>
      </w:pPr>
      <w:r w:rsidRPr="00AB1281">
        <w:rPr>
          <w:rFonts w:asciiTheme="minorHAnsi" w:hAnsiTheme="minorHAnsi" w:cs="Calibri"/>
          <w:sz w:val="22"/>
          <w:szCs w:val="22"/>
        </w:rPr>
        <w:t xml:space="preserve">Moreover, the project will also work on the design and the evaluation of ships and production reduction and job transfer of fishermen as well as the establishment and the evaluation of marine farming (including </w:t>
      </w:r>
      <w:r w:rsidRPr="00AB1281">
        <w:rPr>
          <w:rFonts w:asciiTheme="minorHAnsi" w:hAnsiTheme="minorHAnsi" w:cs="Calibri"/>
          <w:sz w:val="22"/>
          <w:szCs w:val="22"/>
          <w:lang w:val="en"/>
        </w:rPr>
        <w:t>artificial reef and fishing gear management</w:t>
      </w:r>
      <w:r w:rsidRPr="00AB1281">
        <w:rPr>
          <w:rFonts w:asciiTheme="minorHAnsi" w:hAnsiTheme="minorHAnsi" w:cs="Calibri"/>
          <w:sz w:val="22"/>
          <w:szCs w:val="22"/>
        </w:rPr>
        <w:t>). Hopefully the project will set an example of marine management and can be replicated within a certain range in the future.</w:t>
      </w:r>
    </w:p>
    <w:p w14:paraId="3CD33503" w14:textId="77777777" w:rsidR="00654378" w:rsidRPr="00AB1281" w:rsidRDefault="00654378" w:rsidP="00D65F12">
      <w:pPr>
        <w:pStyle w:val="HTMLPreformatted"/>
        <w:shd w:val="clear" w:color="auto" w:fill="FFFFFF"/>
        <w:jc w:val="both"/>
        <w:rPr>
          <w:rFonts w:asciiTheme="minorHAnsi" w:hAnsiTheme="minorHAnsi" w:cs="Calibri"/>
          <w:color w:val="212121"/>
          <w:sz w:val="22"/>
          <w:szCs w:val="22"/>
        </w:rPr>
      </w:pPr>
    </w:p>
    <w:p w14:paraId="0DA58F22" w14:textId="77777777" w:rsidR="00654378" w:rsidRPr="00AB1281" w:rsidRDefault="00654378" w:rsidP="00D65F12">
      <w:pPr>
        <w:pStyle w:val="HTMLPreformatted"/>
        <w:shd w:val="clear" w:color="auto" w:fill="FFFFFF"/>
        <w:jc w:val="both"/>
        <w:rPr>
          <w:rFonts w:asciiTheme="minorHAnsi" w:hAnsiTheme="minorHAnsi" w:cs="Calibri"/>
          <w:color w:val="212121"/>
          <w:sz w:val="22"/>
          <w:szCs w:val="22"/>
        </w:rPr>
      </w:pPr>
      <w:r w:rsidRPr="00AB1281">
        <w:rPr>
          <w:rFonts w:asciiTheme="minorHAnsi" w:hAnsiTheme="minorHAnsi" w:cs="Calibri"/>
          <w:color w:val="212121"/>
          <w:sz w:val="22"/>
          <w:szCs w:val="22"/>
          <w:u w:val="single"/>
        </w:rPr>
        <w:t>Lianyungang</w:t>
      </w:r>
      <w:r w:rsidRPr="00AB1281">
        <w:rPr>
          <w:rFonts w:asciiTheme="minorHAnsi" w:hAnsiTheme="minorHAnsi" w:cs="Calibri"/>
          <w:color w:val="212121"/>
          <w:sz w:val="22"/>
          <w:szCs w:val="22"/>
        </w:rPr>
        <w:t>:</w:t>
      </w:r>
    </w:p>
    <w:p w14:paraId="2370B311" w14:textId="77777777" w:rsidR="00654378" w:rsidRPr="00AB1281" w:rsidRDefault="00654378" w:rsidP="00D65F12">
      <w:pPr>
        <w:pStyle w:val="HTMLPreformatted"/>
        <w:shd w:val="clear" w:color="auto" w:fill="FFFFFF"/>
        <w:adjustRightInd w:val="0"/>
        <w:snapToGrid w:val="0"/>
        <w:jc w:val="both"/>
        <w:rPr>
          <w:rFonts w:asciiTheme="minorHAnsi" w:hAnsiTheme="minorHAnsi" w:cs="Calibri"/>
          <w:color w:val="212121"/>
          <w:sz w:val="22"/>
          <w:szCs w:val="22"/>
        </w:rPr>
      </w:pPr>
    </w:p>
    <w:p w14:paraId="359250FE" w14:textId="77777777" w:rsidR="00654378" w:rsidRPr="00AB1281" w:rsidRDefault="00654378" w:rsidP="00D65F12">
      <w:pPr>
        <w:shd w:val="clear" w:color="auto" w:fill="FFFFFF"/>
        <w:jc w:val="both"/>
        <w:rPr>
          <w:rFonts w:eastAsia="SimSun" w:cs="Calibri"/>
        </w:rPr>
      </w:pPr>
      <w:r w:rsidRPr="00AB1281">
        <w:rPr>
          <w:rFonts w:eastAsia="SimSun" w:cs="Calibri"/>
        </w:rPr>
        <w:t xml:space="preserve">The marine farming zone of Haizhou Bay at Lianyungang city of Jiangsu province is among the first batch of nationally designated marine farming zone demonstration regions. Haizhou Bay </w:t>
      </w:r>
      <w:r w:rsidRPr="00AB1281">
        <w:rPr>
          <w:rFonts w:cs="Calibri"/>
        </w:rPr>
        <w:t>is located in m</w:t>
      </w:r>
      <w:r w:rsidRPr="00AB1281">
        <w:rPr>
          <w:rFonts w:cs="Calibri"/>
          <w:lang w:val="en"/>
        </w:rPr>
        <w:t>id-latitude waters</w:t>
      </w:r>
      <w:r w:rsidRPr="00AB1281">
        <w:rPr>
          <w:rFonts w:cs="Calibri"/>
        </w:rPr>
        <w:t xml:space="preserve">, which belongs to the transition zone between </w:t>
      </w:r>
      <w:r w:rsidRPr="00AB1281">
        <w:rPr>
          <w:rFonts w:cs="Calibri"/>
          <w:lang w:val="en"/>
        </w:rPr>
        <w:t xml:space="preserve">warm temperate marine monsoon climate area and north subtropical ocean climate area. The biota </w:t>
      </w:r>
      <w:r w:rsidRPr="00AB1281">
        <w:rPr>
          <w:rFonts w:cs="Calibri"/>
        </w:rPr>
        <w:t xml:space="preserve">of Haizhou Bay is the </w:t>
      </w:r>
      <w:r w:rsidRPr="00AB1281">
        <w:rPr>
          <w:rFonts w:cs="Calibri"/>
          <w:lang w:val="en"/>
        </w:rPr>
        <w:t>North Pacific Region of East Asia, which is a typical half-open inner bay water. Haizhou Bay has an excellent natural environment. It is less affected by strong tropical storms, cold waves, heavy rain, droughts and floods, storm surges, or red tides. The sediments in the core area of Haizhou Bay marine farming zone are primarily sand and sand powder</w:t>
      </w:r>
      <w:r w:rsidRPr="00AB1281">
        <w:rPr>
          <w:rFonts w:cs="Calibri"/>
        </w:rPr>
        <w:t xml:space="preserve">, which have small particles. A small part of nearshore areas also has clay. </w:t>
      </w:r>
      <w:r w:rsidRPr="00AB1281">
        <w:rPr>
          <w:rFonts w:eastAsia="SimSun" w:cs="Calibri"/>
        </w:rPr>
        <w:t>The marine farming zone</w:t>
      </w:r>
      <w:r w:rsidRPr="00AB1281">
        <w:rPr>
          <w:rFonts w:cs="Calibri"/>
        </w:rPr>
        <w:t xml:space="preserve"> has abundant </w:t>
      </w:r>
      <w:r w:rsidRPr="00AB1281">
        <w:rPr>
          <w:rFonts w:cs="Calibri"/>
          <w:shd w:val="clear" w:color="auto" w:fill="FFFFFF"/>
        </w:rPr>
        <w:t xml:space="preserve">nutrient salts, among which </w:t>
      </w:r>
      <w:r w:rsidRPr="00AB1281">
        <w:rPr>
          <w:rFonts w:cs="Calibri"/>
          <w:lang w:val="en"/>
        </w:rPr>
        <w:t>dissolved oxygen, inorganic nitrogen, and active phosphate all meet Class I and Class II water quality standards. Haizhou Bay also has a rich topography</w:t>
      </w:r>
      <w:r w:rsidRPr="00AB1281">
        <w:rPr>
          <w:rFonts w:cs="Calibri"/>
        </w:rPr>
        <w:t xml:space="preserve">, including </w:t>
      </w:r>
      <w:r w:rsidRPr="00AB1281">
        <w:rPr>
          <w:rFonts w:cs="Calibri"/>
          <w:lang w:val="en"/>
        </w:rPr>
        <w:t xml:space="preserve">rocky reef landscape and estuary area landscape with silt and sand, and the nearshore intertidal zone has rich mud flats. </w:t>
      </w:r>
      <w:r w:rsidRPr="00AB1281">
        <w:rPr>
          <w:rFonts w:cs="Calibri"/>
        </w:rPr>
        <w:t>Rich coast types, plenty of islands, broad mud flats and s</w:t>
      </w:r>
      <w:r w:rsidRPr="00AB1281">
        <w:rPr>
          <w:rFonts w:cs="Calibri"/>
          <w:lang w:val="en"/>
        </w:rPr>
        <w:t>uperior location conditions make Haizhou Bay an area with abundant fishery resources. More than 150 types of plankton, more than 200 types of fish, and more than 100 types of mollusk lay eggs and forage in Haizhou Bay</w:t>
      </w:r>
      <w:r w:rsidRPr="00AB1281">
        <w:rPr>
          <w:rFonts w:cs="Calibri"/>
        </w:rPr>
        <w:t xml:space="preserve">. Haizhou Bay is the only </w:t>
      </w:r>
      <w:r w:rsidRPr="00AB1281">
        <w:rPr>
          <w:rFonts w:eastAsia="SimSun" w:cs="Calibri"/>
          <w:shd w:val="clear" w:color="auto" w:fill="FFFFFF"/>
        </w:rPr>
        <w:t xml:space="preserve">natural distribution area of Cucumis japonicus in Jiangsu province. It is also an important migratory passage and spawning ground for various types of commercial fish. Haizhou Bay also has a national protection area of Chinese prawn germplasm. From the perspective of eco-environment, Haizhou Bay is the most suitable area for </w:t>
      </w:r>
      <w:r w:rsidRPr="00AB1281">
        <w:rPr>
          <w:rFonts w:eastAsia="SimSun" w:cs="Calibri"/>
        </w:rPr>
        <w:t>marine farming zone</w:t>
      </w:r>
      <w:r w:rsidRPr="00AB1281">
        <w:rPr>
          <w:rFonts w:eastAsia="SimSun" w:cs="Calibri"/>
          <w:shd w:val="clear" w:color="auto" w:fill="FFFFFF"/>
        </w:rPr>
        <w:t xml:space="preserve"> establishment within Jiangsu province. In recent years, through establishment of marine farming zone and efficient management of fishery resources, the amount of resources in the artificial fish-reef areas in Haizhou Bay is significantly higher than the average amount in East Sea area. Besides, along with the delivery of artificial fish-reef, Haizhou Bay develops stock enhancement and releasing and seaweed farm establishment to efficiently improve </w:t>
      </w:r>
      <w:r w:rsidRPr="00AB1281">
        <w:rPr>
          <w:rFonts w:eastAsia="SimSun" w:cs="Calibri"/>
          <w:shd w:val="clear" w:color="auto" w:fill="FFFFFF"/>
        </w:rPr>
        <w:lastRenderedPageBreak/>
        <w:t xml:space="preserve">the quality of the sea area’s eco-environment and promote low-carbon economy, which has significant ecological benefits. In 2016, Lianyungang government released “Planning of marine biological resources conservation and ecological rehabilitation in Haizhou Bay, Juangsu province (2016-2020)”. Towards 2020, Lianyungang will create a new “two islands, one region” stage for its </w:t>
      </w:r>
      <w:r w:rsidRPr="00AB1281">
        <w:rPr>
          <w:rFonts w:eastAsia="SimSun" w:cs="Calibri"/>
        </w:rPr>
        <w:t>marine farming zone establishment, and the total area of marine farming zone will exceed 200 km</w:t>
      </w:r>
      <w:r w:rsidRPr="00AB1281">
        <w:rPr>
          <w:rFonts w:eastAsia="SimSun" w:cs="Calibri"/>
          <w:vertAlign w:val="superscript"/>
        </w:rPr>
        <w:t>2</w:t>
      </w:r>
      <w:r w:rsidRPr="00AB1281">
        <w:rPr>
          <w:rFonts w:eastAsia="SimSun" w:cs="Calibri"/>
        </w:rPr>
        <w:t>.</w:t>
      </w:r>
    </w:p>
    <w:p w14:paraId="4F6565E8" w14:textId="77777777" w:rsidR="00654378" w:rsidRPr="00AB1281" w:rsidRDefault="00654378" w:rsidP="00D65F12">
      <w:pPr>
        <w:pStyle w:val="HTMLPreformatted"/>
        <w:shd w:val="clear" w:color="auto" w:fill="FFFFFF"/>
        <w:jc w:val="both"/>
        <w:rPr>
          <w:rFonts w:asciiTheme="minorHAnsi" w:hAnsiTheme="minorHAnsi" w:cs="Calibri"/>
          <w:color w:val="212121"/>
          <w:sz w:val="22"/>
          <w:szCs w:val="22"/>
        </w:rPr>
      </w:pPr>
      <w:r w:rsidRPr="00AB1281">
        <w:rPr>
          <w:rFonts w:asciiTheme="minorHAnsi" w:hAnsiTheme="minorHAnsi" w:cs="Calibri"/>
          <w:sz w:val="22"/>
          <w:szCs w:val="22"/>
        </w:rPr>
        <w:t xml:space="preserve">The marine farming zone in Haizhou Bay is of a resource conservation type. The primary purposes are restoring the ecosystem and protecting fishery resources. </w:t>
      </w:r>
      <w:r w:rsidRPr="00AB1281">
        <w:rPr>
          <w:rFonts w:asciiTheme="minorHAnsi" w:hAnsiTheme="minorHAnsi" w:cs="Calibri"/>
          <w:color w:val="212121"/>
          <w:sz w:val="22"/>
          <w:szCs w:val="22"/>
          <w:lang w:val="en"/>
        </w:rPr>
        <w:t>Haizhou Bay will utilize biological habitat construction techniques, algae regulation technology, suitable product screening and domestication technology, biological larval supplementation and proliferation technology, capacity control and capture technology, and performance evaluation and management technology. Haizhou Bay will enlarge the scale of such supporting technologies for inner bay proliferation and resource conservation in order to realize the supplement of existing eco-system structure and functions</w:t>
      </w:r>
      <w:r w:rsidRPr="00AB1281">
        <w:rPr>
          <w:rFonts w:asciiTheme="minorHAnsi" w:hAnsiTheme="minorHAnsi" w:cs="Calibri"/>
          <w:color w:val="212121"/>
          <w:sz w:val="22"/>
          <w:szCs w:val="22"/>
        </w:rPr>
        <w:t>. These technologies will improve Haizhou Bay’s ecological welfare performance and incentivize the development of aquaculture, recreational fishery and other industries, which will enhance its ecological and social values.</w:t>
      </w:r>
    </w:p>
    <w:p w14:paraId="000350D9" w14:textId="77777777" w:rsidR="00654378" w:rsidRPr="00AB1281" w:rsidRDefault="00654378" w:rsidP="00D65F12">
      <w:pPr>
        <w:pStyle w:val="HTMLPreformatted"/>
        <w:shd w:val="clear" w:color="auto" w:fill="FFFFFF"/>
        <w:jc w:val="both"/>
        <w:rPr>
          <w:rFonts w:asciiTheme="minorHAnsi" w:hAnsiTheme="minorHAnsi" w:cs="Calibri"/>
          <w:color w:val="212121"/>
          <w:sz w:val="22"/>
          <w:szCs w:val="22"/>
        </w:rPr>
      </w:pPr>
    </w:p>
    <w:p w14:paraId="1A4146F6" w14:textId="77777777" w:rsidR="00654378" w:rsidRPr="00AB1281" w:rsidRDefault="00654378" w:rsidP="00D65F12">
      <w:pPr>
        <w:pStyle w:val="HTMLPreformatted"/>
        <w:shd w:val="clear" w:color="auto" w:fill="FFFFFF"/>
        <w:jc w:val="both"/>
        <w:rPr>
          <w:rFonts w:asciiTheme="minorHAnsi" w:hAnsiTheme="minorHAnsi" w:cs="Calibri"/>
          <w:color w:val="212121"/>
          <w:sz w:val="22"/>
          <w:szCs w:val="22"/>
        </w:rPr>
      </w:pPr>
      <w:r w:rsidRPr="00AB1281">
        <w:rPr>
          <w:rFonts w:asciiTheme="minorHAnsi" w:hAnsiTheme="minorHAnsi" w:cs="Calibri"/>
          <w:color w:val="212121"/>
          <w:sz w:val="22"/>
          <w:szCs w:val="22"/>
        </w:rPr>
        <w:t xml:space="preserve">Collaborating with the </w:t>
      </w:r>
      <w:r w:rsidRPr="00AB1281">
        <w:rPr>
          <w:rFonts w:asciiTheme="minorHAnsi" w:hAnsiTheme="minorHAnsi" w:cs="Calibri"/>
          <w:color w:val="212121"/>
          <w:sz w:val="22"/>
          <w:szCs w:val="22"/>
          <w:lang w:val="en"/>
        </w:rPr>
        <w:t>Yellow Sea Large Marine Ecosystem Project (YSLME) Phase II,</w:t>
      </w:r>
      <w:r w:rsidRPr="00AB1281">
        <w:rPr>
          <w:rFonts w:asciiTheme="minorHAnsi" w:hAnsiTheme="minorHAnsi" w:cs="Calibri"/>
          <w:color w:val="212121"/>
          <w:sz w:val="22"/>
          <w:szCs w:val="22"/>
        </w:rPr>
        <w:t xml:space="preserve"> Lianyungang City hopes to stick on the green development idea, making marine ecosystem restoration and aquatic organism resources protection the major tasks. Lianyungang will combine industrial growth and ecosystem protection to establish a scientific, efficient, and ecological model of modern marine farming zone, which will improve the ecological service functions of marine farming zone.</w:t>
      </w:r>
    </w:p>
    <w:p w14:paraId="554C12B3" w14:textId="77777777" w:rsidR="00654378" w:rsidRPr="00AB1281" w:rsidRDefault="00654378" w:rsidP="00D65F12">
      <w:pPr>
        <w:pStyle w:val="HTMLPreformatted"/>
        <w:shd w:val="clear" w:color="auto" w:fill="FFFFFF"/>
        <w:jc w:val="both"/>
        <w:rPr>
          <w:rFonts w:asciiTheme="minorHAnsi" w:hAnsiTheme="minorHAnsi" w:cs="Calibri"/>
          <w:color w:val="212121"/>
          <w:sz w:val="22"/>
          <w:szCs w:val="22"/>
        </w:rPr>
      </w:pPr>
    </w:p>
    <w:p w14:paraId="627641B1" w14:textId="6721E2A8" w:rsidR="00654378" w:rsidRPr="00AB1281" w:rsidRDefault="00654378" w:rsidP="00D65F12">
      <w:pPr>
        <w:pStyle w:val="HTMLPreformatted"/>
        <w:shd w:val="clear" w:color="auto" w:fill="FFFFFF"/>
        <w:jc w:val="both"/>
        <w:rPr>
          <w:rFonts w:asciiTheme="minorHAnsi" w:hAnsiTheme="minorHAnsi" w:cs="Calibri"/>
          <w:color w:val="212121"/>
          <w:sz w:val="22"/>
          <w:szCs w:val="22"/>
        </w:rPr>
      </w:pPr>
      <w:r w:rsidRPr="00AB1281">
        <w:rPr>
          <w:rFonts w:asciiTheme="minorHAnsi" w:hAnsiTheme="minorHAnsi" w:cs="Calibri"/>
          <w:color w:val="212121"/>
          <w:sz w:val="22"/>
          <w:szCs w:val="22"/>
          <w:u w:val="single"/>
        </w:rPr>
        <w:t>Rudong</w:t>
      </w:r>
      <w:r w:rsidR="00253B96" w:rsidRPr="00AB1281">
        <w:rPr>
          <w:rFonts w:asciiTheme="minorHAnsi" w:hAnsiTheme="minorHAnsi" w:cs="Calibri"/>
          <w:color w:val="212121"/>
          <w:sz w:val="22"/>
          <w:szCs w:val="22"/>
          <w:u w:val="single"/>
        </w:rPr>
        <w:t xml:space="preserve"> (Nantong)</w:t>
      </w:r>
      <w:r w:rsidRPr="00AB1281">
        <w:rPr>
          <w:rFonts w:asciiTheme="minorHAnsi" w:hAnsiTheme="minorHAnsi" w:cs="Calibri"/>
          <w:color w:val="212121"/>
          <w:sz w:val="22"/>
          <w:szCs w:val="22"/>
        </w:rPr>
        <w:t>:</w:t>
      </w:r>
    </w:p>
    <w:p w14:paraId="6DC31198" w14:textId="77777777" w:rsidR="00654378" w:rsidRPr="00AB1281" w:rsidRDefault="00654378" w:rsidP="00D65F12">
      <w:pPr>
        <w:pStyle w:val="HTMLPreformatted"/>
        <w:shd w:val="clear" w:color="auto" w:fill="FFFFFF"/>
        <w:jc w:val="both"/>
        <w:rPr>
          <w:rFonts w:asciiTheme="minorHAnsi" w:hAnsiTheme="minorHAnsi" w:cs="Calibri"/>
          <w:color w:val="212121"/>
          <w:sz w:val="22"/>
          <w:szCs w:val="22"/>
        </w:rPr>
      </w:pPr>
    </w:p>
    <w:p w14:paraId="6F86DC71" w14:textId="77777777" w:rsidR="00654378" w:rsidRPr="00AB1281" w:rsidRDefault="00654378" w:rsidP="00D65F12">
      <w:pPr>
        <w:pStyle w:val="HTMLPreformatted"/>
        <w:shd w:val="clear" w:color="auto" w:fill="FFFFFF"/>
        <w:jc w:val="both"/>
        <w:rPr>
          <w:rFonts w:asciiTheme="minorHAnsi" w:hAnsiTheme="minorHAnsi" w:cs="Calibri"/>
          <w:sz w:val="22"/>
          <w:szCs w:val="22"/>
          <w:lang w:val="en"/>
        </w:rPr>
      </w:pPr>
      <w:r w:rsidRPr="00AB1281">
        <w:rPr>
          <w:rFonts w:asciiTheme="minorHAnsi" w:hAnsiTheme="minorHAnsi" w:cs="Calibri"/>
          <w:sz w:val="22"/>
          <w:szCs w:val="22"/>
        </w:rPr>
        <w:t xml:space="preserve">Rudong county belongs to Nantong city and it is located at the southeast of Jiangsu province, the north of </w:t>
      </w:r>
      <w:r w:rsidRPr="00AB1281">
        <w:rPr>
          <w:rFonts w:asciiTheme="minorHAnsi" w:hAnsiTheme="minorHAnsi" w:cs="Calibri"/>
          <w:sz w:val="22"/>
          <w:szCs w:val="22"/>
          <w:lang w:val="en"/>
        </w:rPr>
        <w:t>Yangtze River Delta, and the south of the Yellow Sea. The coastal line of Rudong is 106 km long. The land area is 1872.2 km</w:t>
      </w:r>
      <w:r w:rsidRPr="00AB1281">
        <w:rPr>
          <w:rFonts w:asciiTheme="minorHAnsi" w:hAnsiTheme="minorHAnsi" w:cs="Calibri"/>
          <w:sz w:val="22"/>
          <w:szCs w:val="22"/>
          <w:vertAlign w:val="superscript"/>
          <w:lang w:val="en"/>
        </w:rPr>
        <w:t>2</w:t>
      </w:r>
      <w:r w:rsidRPr="00AB1281">
        <w:rPr>
          <w:rFonts w:asciiTheme="minorHAnsi" w:hAnsiTheme="minorHAnsi" w:cs="Calibri"/>
          <w:sz w:val="22"/>
          <w:szCs w:val="22"/>
          <w:lang w:val="en"/>
        </w:rPr>
        <w:t xml:space="preserve"> and the sea area is 4758.2 km</w:t>
      </w:r>
      <w:r w:rsidRPr="00AB1281">
        <w:rPr>
          <w:rFonts w:asciiTheme="minorHAnsi" w:hAnsiTheme="minorHAnsi" w:cs="Calibri"/>
          <w:sz w:val="22"/>
          <w:szCs w:val="22"/>
          <w:vertAlign w:val="superscript"/>
          <w:lang w:val="en"/>
        </w:rPr>
        <w:t>2</w:t>
      </w:r>
      <w:r w:rsidRPr="00AB1281">
        <w:rPr>
          <w:rFonts w:asciiTheme="minorHAnsi" w:hAnsiTheme="minorHAnsi" w:cs="Calibri"/>
          <w:sz w:val="22"/>
          <w:szCs w:val="22"/>
          <w:lang w:val="en"/>
        </w:rPr>
        <w:t xml:space="preserve"> in total. The land area of Rudong is typically plain</w:t>
      </w:r>
      <w:r w:rsidRPr="00AB1281">
        <w:rPr>
          <w:rFonts w:asciiTheme="minorHAnsi" w:hAnsiTheme="minorHAnsi" w:cs="Calibri"/>
          <w:sz w:val="22"/>
          <w:szCs w:val="22"/>
        </w:rPr>
        <w:t xml:space="preserve">. It has important coastal wetland resources, which takes 1/9 of wetland area of Jiangsu. According to the investigation, Rudong has 148 advanced plants and almost 150 advanced animal species. Rudong has abundant marine resources. Its rich benthic fish resources make Rudong an excellent habitat for birds. According to the statistics, among Class I and Class II protected animals such as </w:t>
      </w:r>
      <w:r w:rsidRPr="00AB1281">
        <w:rPr>
          <w:rFonts w:asciiTheme="minorHAnsi" w:hAnsiTheme="minorHAnsi" w:cs="Calibri"/>
          <w:sz w:val="22"/>
          <w:szCs w:val="22"/>
          <w:lang w:val="en"/>
        </w:rPr>
        <w:t>red-crowned crane, oriental white pelican, hooded crane, and spoon, more than 30 bird species are distributed</w:t>
      </w:r>
      <w:r w:rsidRPr="00AB1281">
        <w:rPr>
          <w:rFonts w:asciiTheme="minorHAnsi" w:hAnsiTheme="minorHAnsi" w:cs="Calibri"/>
          <w:sz w:val="22"/>
          <w:szCs w:val="22"/>
        </w:rPr>
        <w:t xml:space="preserve"> here or</w:t>
      </w:r>
      <w:r w:rsidRPr="00AB1281">
        <w:rPr>
          <w:rFonts w:asciiTheme="minorHAnsi" w:hAnsiTheme="minorHAnsi" w:cs="Calibri"/>
          <w:sz w:val="22"/>
          <w:szCs w:val="22"/>
          <w:lang w:val="en"/>
        </w:rPr>
        <w:t xml:space="preserve"> live here during winter. Rudong is an important transition area</w:t>
      </w:r>
      <w:r w:rsidRPr="00AB1281">
        <w:rPr>
          <w:rFonts w:asciiTheme="minorHAnsi" w:hAnsiTheme="minorHAnsi" w:cs="Calibri"/>
          <w:sz w:val="22"/>
          <w:szCs w:val="22"/>
        </w:rPr>
        <w:t xml:space="preserve"> for the East Asia-Australia flyway. Every winter, there are hundreds or even thousands of birds living here. A recent report from </w:t>
      </w:r>
      <w:r w:rsidRPr="00AB1281">
        <w:rPr>
          <w:rFonts w:asciiTheme="minorHAnsi" w:hAnsiTheme="minorHAnsi" w:cs="Calibri"/>
          <w:sz w:val="22"/>
          <w:szCs w:val="22"/>
          <w:shd w:val="clear" w:color="auto" w:fill="FFFFFF"/>
        </w:rPr>
        <w:t xml:space="preserve">Institute of Geographic Sciences and Natural Resources Research indicates that according to the Ramsar bird area statistics collection, China has 110 important wetlands, and 67 of those are still not included into protection, especially wetlands in Jiangsu province. An example is the “Xiaoyangkou” of Rudong, which refers to Yangkou town and Rudong </w:t>
      </w:r>
      <w:r w:rsidRPr="00AB1281">
        <w:rPr>
          <w:rFonts w:asciiTheme="minorHAnsi" w:hAnsiTheme="minorHAnsi" w:cs="Calibri"/>
          <w:sz w:val="22"/>
          <w:szCs w:val="22"/>
          <w:lang w:val="en"/>
        </w:rPr>
        <w:t>Coastal Economic Development Zone. Currently a plan has been made to create Xiaoyangkou National Marine Protection Area.</w:t>
      </w:r>
    </w:p>
    <w:p w14:paraId="23C3CE5E" w14:textId="77777777" w:rsidR="00654378" w:rsidRPr="00AB1281" w:rsidRDefault="00654378" w:rsidP="00D65F12">
      <w:pPr>
        <w:pStyle w:val="HTMLPreformatted"/>
        <w:shd w:val="clear" w:color="auto" w:fill="FFFFFF"/>
        <w:jc w:val="both"/>
        <w:rPr>
          <w:rFonts w:asciiTheme="minorHAnsi" w:hAnsiTheme="minorHAnsi" w:cs="Calibri"/>
          <w:color w:val="212121"/>
          <w:sz w:val="22"/>
          <w:szCs w:val="22"/>
          <w:lang w:val="en"/>
        </w:rPr>
      </w:pPr>
    </w:p>
    <w:p w14:paraId="29D0B49B" w14:textId="77777777" w:rsidR="00654378" w:rsidRPr="00AB1281" w:rsidRDefault="00654378" w:rsidP="00D65F12">
      <w:pPr>
        <w:jc w:val="both"/>
        <w:rPr>
          <w:rFonts w:eastAsia="SimSun" w:cs="Calibri"/>
        </w:rPr>
      </w:pPr>
      <w:r w:rsidRPr="00AB1281">
        <w:rPr>
          <w:rFonts w:cs="Calibri"/>
          <w:lang w:val="en"/>
        </w:rPr>
        <w:t>Rudong has a stable social and economic development. It has been among China’s top 100 counties in economic development for consecutive 13 years.</w:t>
      </w:r>
      <w:r w:rsidRPr="00AB1281">
        <w:rPr>
          <w:rFonts w:cs="Calibri"/>
        </w:rPr>
        <w:t xml:space="preserve"> Marine and livestock farming has contributed a lot to Rudong’s economic development. According to the “</w:t>
      </w:r>
      <w:r w:rsidRPr="00AB1281">
        <w:rPr>
          <w:rFonts w:eastAsia="SimSun" w:cs="Calibri"/>
          <w:shd w:val="clear" w:color="auto" w:fill="FFFFFF"/>
        </w:rPr>
        <w:t xml:space="preserve">Marine functional division of Jiangsu province (2012-2020)” released by Jiangsu government, the area of marine protection will reach 11% of the total sea area under jurisdiction of Jiangsu province. The important coastal ecological wetland area of Rudong County </w:t>
      </w:r>
      <w:r w:rsidRPr="00AB1281">
        <w:rPr>
          <w:rFonts w:eastAsia="SimSun" w:cs="Calibri"/>
          <w:shd w:val="clear" w:color="auto" w:fill="FFFFFF"/>
        </w:rPr>
        <w:lastRenderedPageBreak/>
        <w:t>will be a key area for protecting birds and coastal wetland resources in the future. To protect these precious resources, we need to solve the problems brought by Marine reclamation and wind turbines.</w:t>
      </w:r>
    </w:p>
    <w:p w14:paraId="7ADBF0D5" w14:textId="62B320F9" w:rsidR="0010631D" w:rsidRPr="00AB1281" w:rsidRDefault="0010631D" w:rsidP="00770CDF">
      <w:pPr>
        <w:jc w:val="right"/>
        <w:rPr>
          <w:lang w:val="en-GB"/>
        </w:rPr>
      </w:pPr>
    </w:p>
    <w:p w14:paraId="0D04EB91" w14:textId="10CDDDDD" w:rsidR="0010631D" w:rsidRPr="00AB1281" w:rsidRDefault="0010631D" w:rsidP="00770CDF">
      <w:pPr>
        <w:jc w:val="right"/>
        <w:rPr>
          <w:lang w:val="en-GB"/>
        </w:rPr>
      </w:pPr>
    </w:p>
    <w:p w14:paraId="44C52600" w14:textId="5A4FA91D" w:rsidR="0010631D" w:rsidRPr="00AB1281" w:rsidRDefault="0010631D" w:rsidP="00770CDF">
      <w:pPr>
        <w:jc w:val="right"/>
        <w:rPr>
          <w:lang w:val="en-GB"/>
        </w:rPr>
      </w:pPr>
    </w:p>
    <w:p w14:paraId="3D179294" w14:textId="4C5F17D3" w:rsidR="0010631D" w:rsidRPr="00AB1281" w:rsidRDefault="0010631D" w:rsidP="00770CDF">
      <w:pPr>
        <w:jc w:val="right"/>
        <w:rPr>
          <w:lang w:val="en-GB"/>
        </w:rPr>
      </w:pPr>
    </w:p>
    <w:p w14:paraId="7721CE3E" w14:textId="66F2237F" w:rsidR="0010631D" w:rsidRPr="00AB1281" w:rsidRDefault="0010631D" w:rsidP="00770CDF">
      <w:pPr>
        <w:jc w:val="right"/>
        <w:rPr>
          <w:lang w:val="en-GB"/>
        </w:rPr>
      </w:pPr>
    </w:p>
    <w:p w14:paraId="7248AC74" w14:textId="690CDEDE" w:rsidR="0010631D" w:rsidRPr="00AB1281" w:rsidRDefault="0010631D" w:rsidP="00770CDF">
      <w:pPr>
        <w:jc w:val="right"/>
        <w:rPr>
          <w:lang w:val="en-GB"/>
        </w:rPr>
      </w:pPr>
    </w:p>
    <w:p w14:paraId="2DCEC6E3" w14:textId="70B0BCF1" w:rsidR="0010631D" w:rsidRPr="00AB1281" w:rsidRDefault="0010631D" w:rsidP="00770CDF">
      <w:pPr>
        <w:jc w:val="right"/>
        <w:rPr>
          <w:lang w:val="en-GB"/>
        </w:rPr>
      </w:pPr>
    </w:p>
    <w:p w14:paraId="474D5885" w14:textId="7D49C09A" w:rsidR="0010631D" w:rsidRPr="00AB1281" w:rsidRDefault="0010631D" w:rsidP="00770CDF">
      <w:pPr>
        <w:jc w:val="right"/>
        <w:rPr>
          <w:lang w:val="en-GB"/>
        </w:rPr>
      </w:pPr>
    </w:p>
    <w:p w14:paraId="116ECF6E" w14:textId="63186F9F" w:rsidR="0010631D" w:rsidRPr="00AB1281" w:rsidRDefault="0010631D" w:rsidP="00770CDF">
      <w:pPr>
        <w:jc w:val="right"/>
        <w:rPr>
          <w:lang w:val="en-GB"/>
        </w:rPr>
      </w:pPr>
    </w:p>
    <w:p w14:paraId="3B7F1D99" w14:textId="169F5392" w:rsidR="0010631D" w:rsidRPr="00AB1281" w:rsidRDefault="0010631D" w:rsidP="00770CDF">
      <w:pPr>
        <w:jc w:val="right"/>
        <w:rPr>
          <w:lang w:val="en-GB"/>
        </w:rPr>
      </w:pPr>
    </w:p>
    <w:p w14:paraId="7955CB79" w14:textId="6B6BCD14" w:rsidR="0010631D" w:rsidRPr="00AB1281" w:rsidRDefault="0010631D" w:rsidP="00770CDF">
      <w:pPr>
        <w:jc w:val="right"/>
        <w:rPr>
          <w:lang w:val="en-GB"/>
        </w:rPr>
      </w:pPr>
    </w:p>
    <w:p w14:paraId="21A7564E" w14:textId="2BA6A051" w:rsidR="0010631D" w:rsidRPr="00AB1281" w:rsidRDefault="0010631D" w:rsidP="00770CDF">
      <w:pPr>
        <w:jc w:val="right"/>
        <w:rPr>
          <w:lang w:val="en-GB"/>
        </w:rPr>
      </w:pPr>
    </w:p>
    <w:p w14:paraId="3260FCD2" w14:textId="4DCFE35F" w:rsidR="0010631D" w:rsidRPr="00AB1281" w:rsidRDefault="0010631D" w:rsidP="00770CDF">
      <w:pPr>
        <w:jc w:val="right"/>
        <w:rPr>
          <w:lang w:val="en-GB"/>
        </w:rPr>
      </w:pPr>
    </w:p>
    <w:p w14:paraId="3B52A09C" w14:textId="6BE84621" w:rsidR="0010631D" w:rsidRPr="00AB1281" w:rsidRDefault="0010631D" w:rsidP="00770CDF">
      <w:pPr>
        <w:jc w:val="right"/>
        <w:rPr>
          <w:lang w:val="en-GB"/>
        </w:rPr>
      </w:pPr>
    </w:p>
    <w:p w14:paraId="48D74870" w14:textId="0602D29F" w:rsidR="0010631D" w:rsidRPr="00AB1281" w:rsidRDefault="0010631D" w:rsidP="00770CDF">
      <w:pPr>
        <w:jc w:val="right"/>
        <w:rPr>
          <w:lang w:val="en-GB"/>
        </w:rPr>
      </w:pPr>
    </w:p>
    <w:p w14:paraId="3F51DF7D" w14:textId="77777777" w:rsidR="0010631D" w:rsidRPr="00AB1281" w:rsidRDefault="0010631D" w:rsidP="00770CDF">
      <w:pPr>
        <w:jc w:val="right"/>
      </w:pPr>
    </w:p>
    <w:sectPr w:rsidR="0010631D" w:rsidRPr="00AB1281">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8F7F62" w14:textId="77777777" w:rsidR="00F14DE6" w:rsidRDefault="00F14DE6" w:rsidP="00645533">
      <w:pPr>
        <w:spacing w:after="0" w:line="240" w:lineRule="auto"/>
      </w:pPr>
      <w:r>
        <w:separator/>
      </w:r>
    </w:p>
  </w:endnote>
  <w:endnote w:type="continuationSeparator" w:id="0">
    <w:p w14:paraId="5E8920BB" w14:textId="77777777" w:rsidR="00F14DE6" w:rsidRDefault="00F14DE6" w:rsidP="00645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Bold Italic">
    <w:panose1 w:val="020F07020304040A0204"/>
    <w:charset w:val="00"/>
    <w:family w:val="auto"/>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Malgun Gothic">
    <w:altName w:val="Times New Roman"/>
    <w:charset w:val="00"/>
    <w:family w:val="auto"/>
    <w:pitch w:val="variable"/>
    <w:sig w:usb0="00000003" w:usb1="00000000" w:usb2="00000000" w:usb3="00000000" w:csb0="00000001" w:csb1="00000000"/>
  </w:font>
  <w:font w:name="Segoe UI">
    <w:altName w:val="Calibri"/>
    <w:panose1 w:val="020B0502040204020203"/>
    <w:charset w:val="00"/>
    <w:family w:val="swiss"/>
    <w:pitch w:val="variable"/>
    <w:sig w:usb0="E4002EFF" w:usb1="C000E47F" w:usb2="00000009" w:usb3="00000000" w:csb0="000001FF" w:csb1="00000000"/>
  </w:font>
  <w:font w:name="SimHei">
    <w:altName w:val="Malgun Gothic Semilight"/>
    <w:panose1 w:val="02010600030101010101"/>
    <w:charset w:val="86"/>
    <w:family w:val="modern"/>
    <w:pitch w:val="fixed"/>
    <w:sig w:usb0="00000000"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9531428"/>
      <w:docPartObj>
        <w:docPartGallery w:val="Page Numbers (Bottom of Page)"/>
        <w:docPartUnique/>
      </w:docPartObj>
    </w:sdtPr>
    <w:sdtEndPr>
      <w:rPr>
        <w:noProof/>
      </w:rPr>
    </w:sdtEndPr>
    <w:sdtContent>
      <w:p w14:paraId="4E7D34DA" w14:textId="0B987B1C" w:rsidR="00F14DE6" w:rsidRDefault="00F14DE6">
        <w:pPr>
          <w:pStyle w:val="Footer"/>
          <w:jc w:val="right"/>
        </w:pPr>
        <w:r>
          <w:fldChar w:fldCharType="begin"/>
        </w:r>
        <w:r>
          <w:instrText xml:space="preserve"> PAGE   \* MERGEFORMAT </w:instrText>
        </w:r>
        <w:r>
          <w:fldChar w:fldCharType="separate"/>
        </w:r>
        <w:r w:rsidR="009D7071">
          <w:rPr>
            <w:noProof/>
          </w:rPr>
          <w:t>18</w:t>
        </w:r>
        <w:r>
          <w:rPr>
            <w:noProof/>
          </w:rPr>
          <w:fldChar w:fldCharType="end"/>
        </w:r>
      </w:p>
    </w:sdtContent>
  </w:sdt>
  <w:p w14:paraId="6AE6DC57" w14:textId="4FD1CF8E" w:rsidR="00F14DE6" w:rsidRDefault="00F14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364103"/>
      <w:docPartObj>
        <w:docPartGallery w:val="Page Numbers (Bottom of Page)"/>
        <w:docPartUnique/>
      </w:docPartObj>
    </w:sdtPr>
    <w:sdtEndPr>
      <w:rPr>
        <w:noProof/>
      </w:rPr>
    </w:sdtEndPr>
    <w:sdtContent>
      <w:p w14:paraId="6A222A89" w14:textId="6DC2C852" w:rsidR="00F14DE6" w:rsidRDefault="00F14DE6">
        <w:pPr>
          <w:pStyle w:val="Footer"/>
          <w:jc w:val="right"/>
        </w:pPr>
        <w:r>
          <w:fldChar w:fldCharType="begin"/>
        </w:r>
        <w:r>
          <w:instrText xml:space="preserve"> PAGE   \* MERGEFORMAT </w:instrText>
        </w:r>
        <w:r>
          <w:fldChar w:fldCharType="separate"/>
        </w:r>
        <w:r w:rsidR="009D7071">
          <w:rPr>
            <w:noProof/>
          </w:rPr>
          <w:t>38</w:t>
        </w:r>
        <w:r>
          <w:rPr>
            <w:noProof/>
          </w:rPr>
          <w:fldChar w:fldCharType="end"/>
        </w:r>
      </w:p>
    </w:sdtContent>
  </w:sdt>
  <w:p w14:paraId="5E200C1D" w14:textId="77777777" w:rsidR="00F14DE6" w:rsidRDefault="00F14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88F08" w14:textId="77777777" w:rsidR="00F14DE6" w:rsidRDefault="00F14DE6" w:rsidP="00645533">
      <w:pPr>
        <w:spacing w:after="0" w:line="240" w:lineRule="auto"/>
      </w:pPr>
      <w:r>
        <w:separator/>
      </w:r>
    </w:p>
  </w:footnote>
  <w:footnote w:type="continuationSeparator" w:id="0">
    <w:p w14:paraId="782F0BC7" w14:textId="77777777" w:rsidR="00F14DE6" w:rsidRDefault="00F14DE6" w:rsidP="00645533">
      <w:pPr>
        <w:spacing w:after="0" w:line="240" w:lineRule="auto"/>
      </w:pPr>
      <w:r>
        <w:continuationSeparator/>
      </w:r>
    </w:p>
  </w:footnote>
  <w:footnote w:id="1">
    <w:p w14:paraId="5685114B" w14:textId="77777777" w:rsidR="00F14DE6" w:rsidRDefault="00F14DE6" w:rsidP="008D19C5">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color w:val="000000"/>
          <w:sz w:val="18"/>
          <w:szCs w:val="18"/>
          <w:lang w:val="en-GB"/>
        </w:rPr>
      </w:pPr>
      <w:r>
        <w:rPr>
          <w:rStyle w:val="FootnoteReference"/>
        </w:rPr>
        <w:footnoteRef/>
      </w:r>
      <w:r>
        <w:t xml:space="preserve"> </w:t>
      </w:r>
      <w:r w:rsidRPr="0015342F">
        <w:rPr>
          <w:color w:val="000000"/>
          <w:sz w:val="18"/>
          <w:szCs w:val="18"/>
          <w:lang w:val="en-GB"/>
        </w:rPr>
        <w:t>Any advance payment made under the Ag</w:t>
      </w:r>
      <w:r>
        <w:rPr>
          <w:color w:val="000000"/>
          <w:sz w:val="18"/>
          <w:szCs w:val="18"/>
          <w:lang w:val="en-GB"/>
        </w:rPr>
        <w:t>reement totalling more than USD</w:t>
      </w:r>
      <w:r w:rsidRPr="0015342F">
        <w:rPr>
          <w:color w:val="000000"/>
          <w:sz w:val="18"/>
          <w:szCs w:val="18"/>
          <w:lang w:val="en-GB"/>
        </w:rPr>
        <w:t>30,000</w:t>
      </w:r>
      <w:r>
        <w:rPr>
          <w:color w:val="000000"/>
          <w:sz w:val="18"/>
          <w:szCs w:val="18"/>
          <w:lang w:val="en-GB"/>
        </w:rPr>
        <w:t xml:space="preserve"> </w:t>
      </w:r>
      <w:r w:rsidRPr="0015342F">
        <w:rPr>
          <w:color w:val="000000"/>
          <w:sz w:val="18"/>
          <w:szCs w:val="18"/>
          <w:lang w:val="en-GB"/>
        </w:rPr>
        <w:t xml:space="preserve">of the </w:t>
      </w:r>
      <w:r>
        <w:rPr>
          <w:color w:val="000000"/>
          <w:sz w:val="18"/>
          <w:szCs w:val="18"/>
          <w:lang w:val="en-GB"/>
        </w:rPr>
        <w:t xml:space="preserve">total </w:t>
      </w:r>
      <w:r w:rsidRPr="0015342F">
        <w:rPr>
          <w:color w:val="000000"/>
          <w:sz w:val="18"/>
          <w:szCs w:val="18"/>
          <w:lang w:val="en-GB"/>
        </w:rPr>
        <w:t xml:space="preserve">Grant Amount be conditional on </w:t>
      </w:r>
      <w:r w:rsidRPr="00444901">
        <w:rPr>
          <w:rFonts w:eastAsia="Calibri"/>
          <w:color w:val="000000"/>
          <w:sz w:val="18"/>
          <w:szCs w:val="18"/>
        </w:rPr>
        <w:t xml:space="preserve">the provision of a justification </w:t>
      </w:r>
      <w:r w:rsidRPr="0015342F">
        <w:rPr>
          <w:color w:val="000000"/>
          <w:sz w:val="18"/>
          <w:szCs w:val="18"/>
          <w:lang w:val="en-GB"/>
        </w:rPr>
        <w:t>and subsequen</w:t>
      </w:r>
      <w:r>
        <w:rPr>
          <w:color w:val="000000"/>
          <w:sz w:val="18"/>
          <w:szCs w:val="18"/>
          <w:lang w:val="en-GB"/>
        </w:rPr>
        <w:t>t approval by UNOPS.</w:t>
      </w:r>
      <w:r w:rsidRPr="0015342F">
        <w:rPr>
          <w:color w:val="000000"/>
          <w:sz w:val="18"/>
          <w:szCs w:val="18"/>
          <w:lang w:val="en-GB"/>
        </w:rPr>
        <w:t xml:space="preserve"> </w:t>
      </w:r>
      <w:r>
        <w:rPr>
          <w:color w:val="000000"/>
          <w:sz w:val="18"/>
          <w:szCs w:val="18"/>
          <w:lang w:val="en-GB"/>
        </w:rPr>
        <w:t xml:space="preserve">Moreover, </w:t>
      </w:r>
      <w:r>
        <w:rPr>
          <w:rFonts w:eastAsia="Calibri"/>
          <w:color w:val="000000"/>
          <w:sz w:val="18"/>
          <w:szCs w:val="18"/>
        </w:rPr>
        <w:t>f</w:t>
      </w:r>
      <w:r w:rsidRPr="00444901">
        <w:rPr>
          <w:rFonts w:eastAsia="Calibri"/>
          <w:color w:val="000000"/>
          <w:sz w:val="18"/>
          <w:szCs w:val="18"/>
        </w:rPr>
        <w:t>ollowing the receipt of such exceptional justification, UNOPS may, at its own discretion, further request the Grantee to submit documentation regarding its financial status together with reasonable cash flow estimates</w:t>
      </w:r>
      <w:r>
        <w:rPr>
          <w:rFonts w:eastAsia="Calibri"/>
          <w:color w:val="000000"/>
        </w:rPr>
        <w:t>.</w:t>
      </w:r>
      <w:r>
        <w:rPr>
          <w:color w:val="000000"/>
          <w:sz w:val="18"/>
          <w:szCs w:val="18"/>
          <w:lang w:val="en-GB"/>
        </w:rPr>
        <w:t xml:space="preserve"> </w:t>
      </w:r>
      <w:r w:rsidRPr="00444901">
        <w:rPr>
          <w:color w:val="000000"/>
          <w:sz w:val="18"/>
          <w:szCs w:val="18"/>
          <w:lang w:val="en-GB"/>
        </w:rPr>
        <w:t xml:space="preserve">Any </w:t>
      </w:r>
      <w:r>
        <w:rPr>
          <w:color w:val="000000"/>
          <w:sz w:val="18"/>
          <w:szCs w:val="18"/>
          <w:lang w:val="en-GB"/>
        </w:rPr>
        <w:t>advance payment exceeding USD250,</w:t>
      </w:r>
      <w:r w:rsidRPr="00444901">
        <w:rPr>
          <w:color w:val="000000"/>
          <w:sz w:val="18"/>
          <w:szCs w:val="18"/>
          <w:lang w:val="en-GB"/>
        </w:rPr>
        <w:t>000 shall be conditional on a financial guarantee of an amount equivalent to the advance payment.</w:t>
      </w:r>
    </w:p>
    <w:p w14:paraId="49F546EF" w14:textId="77777777" w:rsidR="00F14DE6" w:rsidRDefault="00F14DE6" w:rsidP="008D19C5">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color w:val="000000"/>
          <w:sz w:val="24"/>
          <w:szCs w:val="24"/>
          <w:lang w:val="en-GB"/>
        </w:rPr>
      </w:pPr>
    </w:p>
    <w:p w14:paraId="61AF0CBF" w14:textId="77777777" w:rsidR="00F14DE6" w:rsidRPr="00337BBD" w:rsidRDefault="00F14DE6" w:rsidP="008D19C5">
      <w:pPr>
        <w:pStyle w:val="FootnoteText"/>
        <w:rPr>
          <w:lang w:val="en-GB"/>
        </w:rPr>
      </w:pPr>
    </w:p>
  </w:footnote>
  <w:footnote w:id="2">
    <w:p w14:paraId="1388F7FF" w14:textId="77777777" w:rsidR="00F14DE6" w:rsidRDefault="00F14DE6" w:rsidP="008D19C5">
      <w:pPr>
        <w:pStyle w:val="FootnoteText"/>
      </w:pPr>
      <w:r>
        <w:rPr>
          <w:rStyle w:val="FootnoteReference"/>
        </w:rPr>
        <w:footnoteRef/>
      </w:r>
      <w:r>
        <w:t xml:space="preserve"> For total grants above US$ 50,000 a certified final financial report is required.</w:t>
      </w:r>
    </w:p>
  </w:footnote>
  <w:footnote w:id="3">
    <w:p w14:paraId="089EA7BD" w14:textId="77777777" w:rsidR="00F14DE6" w:rsidRDefault="00F14DE6" w:rsidP="008D19C5">
      <w:pPr>
        <w:pStyle w:val="FootnoteText"/>
      </w:pPr>
      <w:r>
        <w:rPr>
          <w:rStyle w:val="FootnoteReference"/>
        </w:rPr>
        <w:footnoteRef/>
      </w:r>
      <w:r>
        <w:t xml:space="preserve"> The grant concept can be used for smaller grant support activities (below US$ 50,000) often with small capacity community groups.</w:t>
      </w:r>
    </w:p>
  </w:footnote>
  <w:footnote w:id="4">
    <w:p w14:paraId="4995B6AE" w14:textId="77777777" w:rsidR="00F14DE6" w:rsidRDefault="00F14DE6" w:rsidP="008D19C5">
      <w:pPr>
        <w:pStyle w:val="FootnoteText"/>
      </w:pPr>
      <w:r>
        <w:rPr>
          <w:rStyle w:val="FootnoteReference"/>
        </w:rPr>
        <w:footnoteRef/>
      </w:r>
      <w:r>
        <w:t xml:space="preserve"> The grant concept along with basic cost breakdown can be used for smaller grant support activities (below US$ 50,000) often with limited capacity community groups.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E13D2" w14:textId="77777777" w:rsidR="00F14DE6" w:rsidRDefault="00F14DE6" w:rsidP="0041724A">
    <w:pPr>
      <w:pStyle w:val="Header"/>
      <w:rPr>
        <w:i/>
        <w:noProof/>
        <w:sz w:val="16"/>
        <w:szCs w:val="16"/>
        <w:lang w:val="en-GB" w:eastAsia="en-GB"/>
      </w:rPr>
    </w:pPr>
    <w:r>
      <w:rPr>
        <w:i/>
        <w:sz w:val="16"/>
        <w:szCs w:val="16"/>
      </w:rPr>
      <w:br/>
    </w:r>
    <w:r w:rsidRPr="003D0851">
      <w:rPr>
        <w:i/>
        <w:noProof/>
        <w:sz w:val="16"/>
        <w:szCs w:val="16"/>
        <w:lang w:eastAsia="ja-JP"/>
      </w:rPr>
      <w:drawing>
        <wp:inline distT="0" distB="0" distL="0" distR="0" wp14:anchorId="4C71E22F" wp14:editId="47FEFC4A">
          <wp:extent cx="1716405" cy="304800"/>
          <wp:effectExtent l="0" t="0" r="0" b="0"/>
          <wp:docPr id="10" name="Picture 10" descr="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OPS_logo_200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6405" cy="304800"/>
                  </a:xfrm>
                  <a:prstGeom prst="rect">
                    <a:avLst/>
                  </a:prstGeom>
                  <a:noFill/>
                  <a:ln>
                    <a:noFill/>
                  </a:ln>
                </pic:spPr>
              </pic:pic>
            </a:graphicData>
          </a:graphic>
        </wp:inline>
      </w:drawing>
    </w:r>
    <w:r>
      <w:rPr>
        <w:i/>
        <w:noProof/>
        <w:sz w:val="16"/>
        <w:szCs w:val="16"/>
        <w:lang w:val="en-GB" w:eastAsia="en-GB"/>
      </w:rPr>
      <w:br/>
    </w:r>
  </w:p>
  <w:p w14:paraId="215FFD7C" w14:textId="77777777" w:rsidR="00F14DE6" w:rsidRPr="0088511F" w:rsidRDefault="00F14DE6" w:rsidP="0041724A">
    <w:pPr>
      <w:pStyle w:val="Header"/>
      <w:rPr>
        <w:i/>
        <w:sz w:val="16"/>
        <w:szCs w:val="16"/>
      </w:rPr>
    </w:pPr>
    <w:r>
      <w:rPr>
        <w:i/>
        <w:sz w:val="16"/>
        <w:szCs w:val="16"/>
      </w:rPr>
      <w:tab/>
    </w:r>
    <w:r>
      <w:rPr>
        <w:i/>
        <w:sz w:val="16"/>
        <w:szCs w:val="16"/>
      </w:rPr>
      <w:tab/>
    </w:r>
    <w:r w:rsidRPr="00085C26">
      <w:rPr>
        <w:rFonts w:ascii="Arial" w:hAnsi="Arial" w:cs="Arial"/>
        <w:i/>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D7809"/>
    <w:multiLevelType w:val="hybridMultilevel"/>
    <w:tmpl w:val="8C08B3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E449E"/>
    <w:multiLevelType w:val="hybridMultilevel"/>
    <w:tmpl w:val="40E280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97738A"/>
    <w:multiLevelType w:val="hybridMultilevel"/>
    <w:tmpl w:val="F17A56B2"/>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6B7527A"/>
    <w:multiLevelType w:val="hybridMultilevel"/>
    <w:tmpl w:val="ABB61B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1F7BFE"/>
    <w:multiLevelType w:val="hybridMultilevel"/>
    <w:tmpl w:val="73AE36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00671E4"/>
    <w:multiLevelType w:val="hybridMultilevel"/>
    <w:tmpl w:val="827420A4"/>
    <w:lvl w:ilvl="0" w:tplc="378A36CC">
      <w:start w:val="1"/>
      <w:numFmt w:val="lowerLetter"/>
      <w:lvlText w:val="(%1)"/>
      <w:lvlJc w:val="left"/>
      <w:pPr>
        <w:ind w:left="1701" w:hanging="720"/>
      </w:pPr>
      <w:rPr>
        <w:rFonts w:hint="default"/>
      </w:rPr>
    </w:lvl>
    <w:lvl w:ilvl="1" w:tplc="08090019" w:tentative="1">
      <w:start w:val="1"/>
      <w:numFmt w:val="lowerLetter"/>
      <w:lvlText w:val="%2."/>
      <w:lvlJc w:val="left"/>
      <w:pPr>
        <w:ind w:left="2061" w:hanging="360"/>
      </w:pPr>
    </w:lvl>
    <w:lvl w:ilvl="2" w:tplc="0809001B" w:tentative="1">
      <w:start w:val="1"/>
      <w:numFmt w:val="lowerRoman"/>
      <w:lvlText w:val="%3."/>
      <w:lvlJc w:val="right"/>
      <w:pPr>
        <w:ind w:left="2781" w:hanging="180"/>
      </w:pPr>
    </w:lvl>
    <w:lvl w:ilvl="3" w:tplc="0809000F" w:tentative="1">
      <w:start w:val="1"/>
      <w:numFmt w:val="decimal"/>
      <w:lvlText w:val="%4."/>
      <w:lvlJc w:val="left"/>
      <w:pPr>
        <w:ind w:left="3501" w:hanging="360"/>
      </w:pPr>
    </w:lvl>
    <w:lvl w:ilvl="4" w:tplc="08090019" w:tentative="1">
      <w:start w:val="1"/>
      <w:numFmt w:val="lowerLetter"/>
      <w:lvlText w:val="%5."/>
      <w:lvlJc w:val="left"/>
      <w:pPr>
        <w:ind w:left="4221" w:hanging="360"/>
      </w:pPr>
    </w:lvl>
    <w:lvl w:ilvl="5" w:tplc="0809001B" w:tentative="1">
      <w:start w:val="1"/>
      <w:numFmt w:val="lowerRoman"/>
      <w:lvlText w:val="%6."/>
      <w:lvlJc w:val="right"/>
      <w:pPr>
        <w:ind w:left="4941" w:hanging="180"/>
      </w:pPr>
    </w:lvl>
    <w:lvl w:ilvl="6" w:tplc="0809000F" w:tentative="1">
      <w:start w:val="1"/>
      <w:numFmt w:val="decimal"/>
      <w:lvlText w:val="%7."/>
      <w:lvlJc w:val="left"/>
      <w:pPr>
        <w:ind w:left="5661" w:hanging="360"/>
      </w:pPr>
    </w:lvl>
    <w:lvl w:ilvl="7" w:tplc="08090019" w:tentative="1">
      <w:start w:val="1"/>
      <w:numFmt w:val="lowerLetter"/>
      <w:lvlText w:val="%8."/>
      <w:lvlJc w:val="left"/>
      <w:pPr>
        <w:ind w:left="6381" w:hanging="360"/>
      </w:pPr>
    </w:lvl>
    <w:lvl w:ilvl="8" w:tplc="0809001B" w:tentative="1">
      <w:start w:val="1"/>
      <w:numFmt w:val="lowerRoman"/>
      <w:lvlText w:val="%9."/>
      <w:lvlJc w:val="right"/>
      <w:pPr>
        <w:ind w:left="7101" w:hanging="180"/>
      </w:pPr>
    </w:lvl>
  </w:abstractNum>
  <w:abstractNum w:abstractNumId="6" w15:restartNumberingAfterBreak="0">
    <w:nsid w:val="144E206A"/>
    <w:multiLevelType w:val="hybridMultilevel"/>
    <w:tmpl w:val="92E49CC6"/>
    <w:lvl w:ilvl="0" w:tplc="0809001B">
      <w:start w:val="1"/>
      <w:numFmt w:val="lowerRoman"/>
      <w:lvlText w:val="%1."/>
      <w:lvlJc w:val="right"/>
      <w:pPr>
        <w:ind w:left="1855"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547CFC"/>
    <w:multiLevelType w:val="hybridMultilevel"/>
    <w:tmpl w:val="0C965C54"/>
    <w:lvl w:ilvl="0" w:tplc="3AF42B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C64348"/>
    <w:multiLevelType w:val="hybridMultilevel"/>
    <w:tmpl w:val="637AAA46"/>
    <w:lvl w:ilvl="0" w:tplc="3AF42B36">
      <w:start w:val="1"/>
      <w:numFmt w:val="lowerLetter"/>
      <w:lvlText w:val="(%1)"/>
      <w:lvlJc w:val="left"/>
      <w:pPr>
        <w:ind w:left="720" w:hanging="360"/>
      </w:pPr>
      <w:rPr>
        <w:rFonts w:hint="default"/>
      </w:rPr>
    </w:lvl>
    <w:lvl w:ilvl="1" w:tplc="3AF42B36">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1C335C"/>
    <w:multiLevelType w:val="hybridMultilevel"/>
    <w:tmpl w:val="827420A4"/>
    <w:lvl w:ilvl="0" w:tplc="378A36CC">
      <w:start w:val="1"/>
      <w:numFmt w:val="lowerLetter"/>
      <w:lvlText w:val="(%1)"/>
      <w:lvlJc w:val="left"/>
      <w:pPr>
        <w:ind w:left="1701" w:hanging="720"/>
      </w:pPr>
      <w:rPr>
        <w:rFonts w:hint="default"/>
      </w:rPr>
    </w:lvl>
    <w:lvl w:ilvl="1" w:tplc="08090019" w:tentative="1">
      <w:start w:val="1"/>
      <w:numFmt w:val="lowerLetter"/>
      <w:lvlText w:val="%2."/>
      <w:lvlJc w:val="left"/>
      <w:pPr>
        <w:ind w:left="2061" w:hanging="360"/>
      </w:pPr>
    </w:lvl>
    <w:lvl w:ilvl="2" w:tplc="0809001B" w:tentative="1">
      <w:start w:val="1"/>
      <w:numFmt w:val="lowerRoman"/>
      <w:lvlText w:val="%3."/>
      <w:lvlJc w:val="right"/>
      <w:pPr>
        <w:ind w:left="2781" w:hanging="180"/>
      </w:pPr>
    </w:lvl>
    <w:lvl w:ilvl="3" w:tplc="0809000F" w:tentative="1">
      <w:start w:val="1"/>
      <w:numFmt w:val="decimal"/>
      <w:lvlText w:val="%4."/>
      <w:lvlJc w:val="left"/>
      <w:pPr>
        <w:ind w:left="3501" w:hanging="360"/>
      </w:pPr>
    </w:lvl>
    <w:lvl w:ilvl="4" w:tplc="08090019" w:tentative="1">
      <w:start w:val="1"/>
      <w:numFmt w:val="lowerLetter"/>
      <w:lvlText w:val="%5."/>
      <w:lvlJc w:val="left"/>
      <w:pPr>
        <w:ind w:left="4221" w:hanging="360"/>
      </w:pPr>
    </w:lvl>
    <w:lvl w:ilvl="5" w:tplc="0809001B" w:tentative="1">
      <w:start w:val="1"/>
      <w:numFmt w:val="lowerRoman"/>
      <w:lvlText w:val="%6."/>
      <w:lvlJc w:val="right"/>
      <w:pPr>
        <w:ind w:left="4941" w:hanging="180"/>
      </w:pPr>
    </w:lvl>
    <w:lvl w:ilvl="6" w:tplc="0809000F" w:tentative="1">
      <w:start w:val="1"/>
      <w:numFmt w:val="decimal"/>
      <w:lvlText w:val="%7."/>
      <w:lvlJc w:val="left"/>
      <w:pPr>
        <w:ind w:left="5661" w:hanging="360"/>
      </w:pPr>
    </w:lvl>
    <w:lvl w:ilvl="7" w:tplc="08090019" w:tentative="1">
      <w:start w:val="1"/>
      <w:numFmt w:val="lowerLetter"/>
      <w:lvlText w:val="%8."/>
      <w:lvlJc w:val="left"/>
      <w:pPr>
        <w:ind w:left="6381" w:hanging="360"/>
      </w:pPr>
    </w:lvl>
    <w:lvl w:ilvl="8" w:tplc="0809001B" w:tentative="1">
      <w:start w:val="1"/>
      <w:numFmt w:val="lowerRoman"/>
      <w:lvlText w:val="%9."/>
      <w:lvlJc w:val="right"/>
      <w:pPr>
        <w:ind w:left="7101" w:hanging="180"/>
      </w:pPr>
    </w:lvl>
  </w:abstractNum>
  <w:abstractNum w:abstractNumId="10" w15:restartNumberingAfterBreak="0">
    <w:nsid w:val="202D0A08"/>
    <w:multiLevelType w:val="hybridMultilevel"/>
    <w:tmpl w:val="17A20D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46E432D"/>
    <w:multiLevelType w:val="hybridMultilevel"/>
    <w:tmpl w:val="8A460E74"/>
    <w:lvl w:ilvl="0" w:tplc="4A20351A">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2" w15:restartNumberingAfterBreak="0">
    <w:nsid w:val="281D2CDB"/>
    <w:multiLevelType w:val="hybridMultilevel"/>
    <w:tmpl w:val="A5E6D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5C1C20"/>
    <w:multiLevelType w:val="hybridMultilevel"/>
    <w:tmpl w:val="9F5E45CA"/>
    <w:lvl w:ilvl="0" w:tplc="04090017">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1942C50"/>
    <w:multiLevelType w:val="hybridMultilevel"/>
    <w:tmpl w:val="591E30D0"/>
    <w:lvl w:ilvl="0" w:tplc="08090019">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15:restartNumberingAfterBreak="0">
    <w:nsid w:val="34671413"/>
    <w:multiLevelType w:val="hybridMultilevel"/>
    <w:tmpl w:val="9EE892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3E383D"/>
    <w:multiLevelType w:val="hybridMultilevel"/>
    <w:tmpl w:val="DB68B5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5971503"/>
    <w:multiLevelType w:val="hybridMultilevel"/>
    <w:tmpl w:val="B6AEE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916AEB"/>
    <w:multiLevelType w:val="multilevel"/>
    <w:tmpl w:val="47563DF8"/>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39C62616"/>
    <w:multiLevelType w:val="hybridMultilevel"/>
    <w:tmpl w:val="8350F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E04D96"/>
    <w:multiLevelType w:val="hybridMultilevel"/>
    <w:tmpl w:val="69FEB0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B5D65AF"/>
    <w:multiLevelType w:val="hybridMultilevel"/>
    <w:tmpl w:val="2CB6AB82"/>
    <w:lvl w:ilvl="0" w:tplc="E258CC9C">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4CF10A15"/>
    <w:multiLevelType w:val="hybridMultilevel"/>
    <w:tmpl w:val="B11400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521482"/>
    <w:multiLevelType w:val="hybridMultilevel"/>
    <w:tmpl w:val="E1FE6C1C"/>
    <w:lvl w:ilvl="0" w:tplc="CC6496B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D794F89"/>
    <w:multiLevelType w:val="hybridMultilevel"/>
    <w:tmpl w:val="24FE741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E11C37"/>
    <w:multiLevelType w:val="hybridMultilevel"/>
    <w:tmpl w:val="40881F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146C85"/>
    <w:multiLevelType w:val="hybridMultilevel"/>
    <w:tmpl w:val="44EED2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1A1631"/>
    <w:multiLevelType w:val="hybridMultilevel"/>
    <w:tmpl w:val="05724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A506DD7"/>
    <w:multiLevelType w:val="hybridMultilevel"/>
    <w:tmpl w:val="4086E6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B174B4C"/>
    <w:multiLevelType w:val="multilevel"/>
    <w:tmpl w:val="2528BAE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5FD0723D"/>
    <w:multiLevelType w:val="hybridMultilevel"/>
    <w:tmpl w:val="980216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EE0049"/>
    <w:multiLevelType w:val="multilevel"/>
    <w:tmpl w:val="893086D4"/>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Calibri" w:eastAsia="Batang" w:hAnsi="Calibri" w:cs="Aria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60FD18D5"/>
    <w:multiLevelType w:val="hybridMultilevel"/>
    <w:tmpl w:val="AE849D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1430144"/>
    <w:multiLevelType w:val="hybridMultilevel"/>
    <w:tmpl w:val="53DA28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4724256"/>
    <w:multiLevelType w:val="hybridMultilevel"/>
    <w:tmpl w:val="286AB37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ACB40C5"/>
    <w:multiLevelType w:val="multilevel"/>
    <w:tmpl w:val="1ED088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6D0A607A"/>
    <w:multiLevelType w:val="hybridMultilevel"/>
    <w:tmpl w:val="05D623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D616182"/>
    <w:multiLevelType w:val="hybridMultilevel"/>
    <w:tmpl w:val="F45275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63C2A22"/>
    <w:multiLevelType w:val="hybridMultilevel"/>
    <w:tmpl w:val="4CCC86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9AC1DD6"/>
    <w:multiLevelType w:val="hybridMultilevel"/>
    <w:tmpl w:val="A6F20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19"/>
  </w:num>
  <w:num w:numId="5">
    <w:abstractNumId w:val="2"/>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36"/>
  </w:num>
  <w:num w:numId="9">
    <w:abstractNumId w:val="16"/>
  </w:num>
  <w:num w:numId="10">
    <w:abstractNumId w:val="10"/>
  </w:num>
  <w:num w:numId="11">
    <w:abstractNumId w:val="27"/>
  </w:num>
  <w:num w:numId="12">
    <w:abstractNumId w:val="20"/>
  </w:num>
  <w:num w:numId="13">
    <w:abstractNumId w:val="28"/>
  </w:num>
  <w:num w:numId="14">
    <w:abstractNumId w:val="38"/>
  </w:num>
  <w:num w:numId="15">
    <w:abstractNumId w:val="37"/>
  </w:num>
  <w:num w:numId="16">
    <w:abstractNumId w:val="3"/>
  </w:num>
  <w:num w:numId="17">
    <w:abstractNumId w:val="32"/>
  </w:num>
  <w:num w:numId="18">
    <w:abstractNumId w:val="17"/>
  </w:num>
  <w:num w:numId="19">
    <w:abstractNumId w:val="12"/>
  </w:num>
  <w:num w:numId="20">
    <w:abstractNumId w:val="24"/>
  </w:num>
  <w:num w:numId="21">
    <w:abstractNumId w:val="29"/>
  </w:num>
  <w:num w:numId="22">
    <w:abstractNumId w:val="5"/>
  </w:num>
  <w:num w:numId="23">
    <w:abstractNumId w:val="9"/>
  </w:num>
  <w:num w:numId="24">
    <w:abstractNumId w:val="18"/>
  </w:num>
  <w:num w:numId="25">
    <w:abstractNumId w:val="7"/>
  </w:num>
  <w:num w:numId="26">
    <w:abstractNumId w:val="21"/>
  </w:num>
  <w:num w:numId="27">
    <w:abstractNumId w:val="23"/>
  </w:num>
  <w:num w:numId="28">
    <w:abstractNumId w:val="8"/>
  </w:num>
  <w:num w:numId="29">
    <w:abstractNumId w:val="6"/>
  </w:num>
  <w:num w:numId="30">
    <w:abstractNumId w:val="14"/>
  </w:num>
  <w:num w:numId="31">
    <w:abstractNumId w:val="39"/>
  </w:num>
  <w:num w:numId="32">
    <w:abstractNumId w:val="15"/>
  </w:num>
  <w:num w:numId="33">
    <w:abstractNumId w:val="13"/>
  </w:num>
  <w:num w:numId="34">
    <w:abstractNumId w:val="11"/>
  </w:num>
  <w:num w:numId="35">
    <w:abstractNumId w:val="25"/>
  </w:num>
  <w:num w:numId="36">
    <w:abstractNumId w:val="26"/>
  </w:num>
  <w:num w:numId="37">
    <w:abstractNumId w:val="34"/>
  </w:num>
  <w:num w:numId="38">
    <w:abstractNumId w:val="1"/>
  </w:num>
  <w:num w:numId="39">
    <w:abstractNumId w:val="30"/>
  </w:num>
  <w:num w:numId="40">
    <w:abstractNumId w:val="0"/>
  </w:num>
  <w:num w:numId="41">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337"/>
    <w:rsid w:val="00000859"/>
    <w:rsid w:val="00011397"/>
    <w:rsid w:val="000113AE"/>
    <w:rsid w:val="0004005A"/>
    <w:rsid w:val="00053923"/>
    <w:rsid w:val="00053ECF"/>
    <w:rsid w:val="00054AAE"/>
    <w:rsid w:val="00060337"/>
    <w:rsid w:val="000742CC"/>
    <w:rsid w:val="0008140B"/>
    <w:rsid w:val="00091CD1"/>
    <w:rsid w:val="000B0DF6"/>
    <w:rsid w:val="000B3729"/>
    <w:rsid w:val="000C5E49"/>
    <w:rsid w:val="00100091"/>
    <w:rsid w:val="0010631D"/>
    <w:rsid w:val="0011357D"/>
    <w:rsid w:val="001362BC"/>
    <w:rsid w:val="00142086"/>
    <w:rsid w:val="001441B2"/>
    <w:rsid w:val="001504E3"/>
    <w:rsid w:val="00165BEC"/>
    <w:rsid w:val="00172A9B"/>
    <w:rsid w:val="0018179C"/>
    <w:rsid w:val="00182387"/>
    <w:rsid w:val="001A3448"/>
    <w:rsid w:val="001C1E3E"/>
    <w:rsid w:val="001D037E"/>
    <w:rsid w:val="001D1275"/>
    <w:rsid w:val="001D40B9"/>
    <w:rsid w:val="001D50C0"/>
    <w:rsid w:val="001E4409"/>
    <w:rsid w:val="001E4AEE"/>
    <w:rsid w:val="001E5F13"/>
    <w:rsid w:val="001F2878"/>
    <w:rsid w:val="001F4EA3"/>
    <w:rsid w:val="001F64EB"/>
    <w:rsid w:val="001F6504"/>
    <w:rsid w:val="00217BBD"/>
    <w:rsid w:val="00236326"/>
    <w:rsid w:val="00241561"/>
    <w:rsid w:val="00247C3A"/>
    <w:rsid w:val="00253B96"/>
    <w:rsid w:val="00260879"/>
    <w:rsid w:val="00264074"/>
    <w:rsid w:val="00264EA2"/>
    <w:rsid w:val="00270B04"/>
    <w:rsid w:val="00274E62"/>
    <w:rsid w:val="00284188"/>
    <w:rsid w:val="00290D9A"/>
    <w:rsid w:val="002958CB"/>
    <w:rsid w:val="002B058D"/>
    <w:rsid w:val="002E4735"/>
    <w:rsid w:val="002E70F9"/>
    <w:rsid w:val="002F5BDC"/>
    <w:rsid w:val="002F5C16"/>
    <w:rsid w:val="00305E2F"/>
    <w:rsid w:val="003148A1"/>
    <w:rsid w:val="00323196"/>
    <w:rsid w:val="003318C9"/>
    <w:rsid w:val="00333CBB"/>
    <w:rsid w:val="00334298"/>
    <w:rsid w:val="00335730"/>
    <w:rsid w:val="00344DA9"/>
    <w:rsid w:val="003513CA"/>
    <w:rsid w:val="00361ABF"/>
    <w:rsid w:val="003620E6"/>
    <w:rsid w:val="00372196"/>
    <w:rsid w:val="003747D5"/>
    <w:rsid w:val="003752D5"/>
    <w:rsid w:val="003820F8"/>
    <w:rsid w:val="0038391B"/>
    <w:rsid w:val="00385661"/>
    <w:rsid w:val="003A4431"/>
    <w:rsid w:val="003B2D70"/>
    <w:rsid w:val="003B4D31"/>
    <w:rsid w:val="003C0D53"/>
    <w:rsid w:val="003D142F"/>
    <w:rsid w:val="00401142"/>
    <w:rsid w:val="004036F8"/>
    <w:rsid w:val="0041724A"/>
    <w:rsid w:val="0042359E"/>
    <w:rsid w:val="0043261A"/>
    <w:rsid w:val="0043688E"/>
    <w:rsid w:val="00447EA6"/>
    <w:rsid w:val="00470187"/>
    <w:rsid w:val="0047094A"/>
    <w:rsid w:val="004976D9"/>
    <w:rsid w:val="004A28AF"/>
    <w:rsid w:val="004B482C"/>
    <w:rsid w:val="004E6EBA"/>
    <w:rsid w:val="004E709C"/>
    <w:rsid w:val="004F7B23"/>
    <w:rsid w:val="00503D6B"/>
    <w:rsid w:val="0050433F"/>
    <w:rsid w:val="0050499A"/>
    <w:rsid w:val="00543697"/>
    <w:rsid w:val="00551DBC"/>
    <w:rsid w:val="00565D33"/>
    <w:rsid w:val="0056617F"/>
    <w:rsid w:val="005738C1"/>
    <w:rsid w:val="00580F9C"/>
    <w:rsid w:val="00586E7E"/>
    <w:rsid w:val="005B2BF1"/>
    <w:rsid w:val="005D5D27"/>
    <w:rsid w:val="005F613F"/>
    <w:rsid w:val="00607208"/>
    <w:rsid w:val="00617981"/>
    <w:rsid w:val="0062346F"/>
    <w:rsid w:val="00645533"/>
    <w:rsid w:val="00651FD9"/>
    <w:rsid w:val="00654378"/>
    <w:rsid w:val="00654DCF"/>
    <w:rsid w:val="006627F4"/>
    <w:rsid w:val="006A49F6"/>
    <w:rsid w:val="006C2C14"/>
    <w:rsid w:val="006C4C7A"/>
    <w:rsid w:val="006C723C"/>
    <w:rsid w:val="006D430B"/>
    <w:rsid w:val="006E3F3B"/>
    <w:rsid w:val="006E4E58"/>
    <w:rsid w:val="00702836"/>
    <w:rsid w:val="00703E73"/>
    <w:rsid w:val="00703FD3"/>
    <w:rsid w:val="007073D2"/>
    <w:rsid w:val="007268DA"/>
    <w:rsid w:val="007271AB"/>
    <w:rsid w:val="00730978"/>
    <w:rsid w:val="0073686B"/>
    <w:rsid w:val="00770CDF"/>
    <w:rsid w:val="0078646D"/>
    <w:rsid w:val="007915F5"/>
    <w:rsid w:val="007A06B6"/>
    <w:rsid w:val="007A24B5"/>
    <w:rsid w:val="007A3FC9"/>
    <w:rsid w:val="007C5968"/>
    <w:rsid w:val="007E23A6"/>
    <w:rsid w:val="007E261F"/>
    <w:rsid w:val="007F1015"/>
    <w:rsid w:val="007F1BB6"/>
    <w:rsid w:val="007F6866"/>
    <w:rsid w:val="007F7C84"/>
    <w:rsid w:val="00812484"/>
    <w:rsid w:val="008168D4"/>
    <w:rsid w:val="00817F03"/>
    <w:rsid w:val="00844F0D"/>
    <w:rsid w:val="00860361"/>
    <w:rsid w:val="00872EAE"/>
    <w:rsid w:val="0087602B"/>
    <w:rsid w:val="008825B8"/>
    <w:rsid w:val="0088273A"/>
    <w:rsid w:val="00883190"/>
    <w:rsid w:val="00883464"/>
    <w:rsid w:val="00883E4E"/>
    <w:rsid w:val="008946C7"/>
    <w:rsid w:val="008A3772"/>
    <w:rsid w:val="008A69C0"/>
    <w:rsid w:val="008B3EC5"/>
    <w:rsid w:val="008C071D"/>
    <w:rsid w:val="008C3E6D"/>
    <w:rsid w:val="008D03F0"/>
    <w:rsid w:val="008D19C5"/>
    <w:rsid w:val="008D2A28"/>
    <w:rsid w:val="008D4956"/>
    <w:rsid w:val="008E3F85"/>
    <w:rsid w:val="009021AA"/>
    <w:rsid w:val="00903EA2"/>
    <w:rsid w:val="00907A9C"/>
    <w:rsid w:val="00911492"/>
    <w:rsid w:val="0093104F"/>
    <w:rsid w:val="00942953"/>
    <w:rsid w:val="00943A63"/>
    <w:rsid w:val="00945289"/>
    <w:rsid w:val="00950712"/>
    <w:rsid w:val="00960747"/>
    <w:rsid w:val="0097267A"/>
    <w:rsid w:val="00984C55"/>
    <w:rsid w:val="00987403"/>
    <w:rsid w:val="00992ED5"/>
    <w:rsid w:val="009A5D36"/>
    <w:rsid w:val="009A7391"/>
    <w:rsid w:val="009B1680"/>
    <w:rsid w:val="009B774C"/>
    <w:rsid w:val="009C6C3D"/>
    <w:rsid w:val="009D0187"/>
    <w:rsid w:val="009D0787"/>
    <w:rsid w:val="009D7071"/>
    <w:rsid w:val="009E1CFF"/>
    <w:rsid w:val="00A0055C"/>
    <w:rsid w:val="00A07F39"/>
    <w:rsid w:val="00A3083D"/>
    <w:rsid w:val="00A37AA8"/>
    <w:rsid w:val="00A516C3"/>
    <w:rsid w:val="00A527A9"/>
    <w:rsid w:val="00A5429C"/>
    <w:rsid w:val="00A54771"/>
    <w:rsid w:val="00A61776"/>
    <w:rsid w:val="00A663F3"/>
    <w:rsid w:val="00A74312"/>
    <w:rsid w:val="00A86941"/>
    <w:rsid w:val="00AB1281"/>
    <w:rsid w:val="00AB273A"/>
    <w:rsid w:val="00AC1AA2"/>
    <w:rsid w:val="00AC55F3"/>
    <w:rsid w:val="00AC6337"/>
    <w:rsid w:val="00AD4522"/>
    <w:rsid w:val="00AE5FCF"/>
    <w:rsid w:val="00AF2814"/>
    <w:rsid w:val="00AF6F0A"/>
    <w:rsid w:val="00B00668"/>
    <w:rsid w:val="00B02F91"/>
    <w:rsid w:val="00B15C20"/>
    <w:rsid w:val="00B1626A"/>
    <w:rsid w:val="00B37581"/>
    <w:rsid w:val="00B653E2"/>
    <w:rsid w:val="00B65FD1"/>
    <w:rsid w:val="00B6745E"/>
    <w:rsid w:val="00B71868"/>
    <w:rsid w:val="00B761F0"/>
    <w:rsid w:val="00B937FD"/>
    <w:rsid w:val="00B9641E"/>
    <w:rsid w:val="00B97AE8"/>
    <w:rsid w:val="00BC45D2"/>
    <w:rsid w:val="00BC5691"/>
    <w:rsid w:val="00BD75EB"/>
    <w:rsid w:val="00BD772A"/>
    <w:rsid w:val="00BE3214"/>
    <w:rsid w:val="00BE67BE"/>
    <w:rsid w:val="00BE6834"/>
    <w:rsid w:val="00C05336"/>
    <w:rsid w:val="00C07599"/>
    <w:rsid w:val="00C216C9"/>
    <w:rsid w:val="00C270DA"/>
    <w:rsid w:val="00C317F5"/>
    <w:rsid w:val="00C33A9E"/>
    <w:rsid w:val="00C5384A"/>
    <w:rsid w:val="00C5599B"/>
    <w:rsid w:val="00C568AC"/>
    <w:rsid w:val="00C611D6"/>
    <w:rsid w:val="00C66BC6"/>
    <w:rsid w:val="00C66FC3"/>
    <w:rsid w:val="00C80FD2"/>
    <w:rsid w:val="00C90C53"/>
    <w:rsid w:val="00CA7C95"/>
    <w:rsid w:val="00CB1EC1"/>
    <w:rsid w:val="00CC517B"/>
    <w:rsid w:val="00CC6E42"/>
    <w:rsid w:val="00CD0AAB"/>
    <w:rsid w:val="00CD6626"/>
    <w:rsid w:val="00CE0303"/>
    <w:rsid w:val="00CE3B20"/>
    <w:rsid w:val="00CF5663"/>
    <w:rsid w:val="00CF573D"/>
    <w:rsid w:val="00D13DD9"/>
    <w:rsid w:val="00D2513B"/>
    <w:rsid w:val="00D27391"/>
    <w:rsid w:val="00D32F7A"/>
    <w:rsid w:val="00D65F12"/>
    <w:rsid w:val="00D670E8"/>
    <w:rsid w:val="00D72E18"/>
    <w:rsid w:val="00D738A2"/>
    <w:rsid w:val="00D85546"/>
    <w:rsid w:val="00D9062A"/>
    <w:rsid w:val="00D919BD"/>
    <w:rsid w:val="00D958EB"/>
    <w:rsid w:val="00D95C3A"/>
    <w:rsid w:val="00DA615A"/>
    <w:rsid w:val="00DB4B1F"/>
    <w:rsid w:val="00DD0806"/>
    <w:rsid w:val="00DD1451"/>
    <w:rsid w:val="00DE0D16"/>
    <w:rsid w:val="00DE3F15"/>
    <w:rsid w:val="00DF0F0F"/>
    <w:rsid w:val="00E00E75"/>
    <w:rsid w:val="00E04A51"/>
    <w:rsid w:val="00E13D15"/>
    <w:rsid w:val="00E2423D"/>
    <w:rsid w:val="00E25F6B"/>
    <w:rsid w:val="00E421A3"/>
    <w:rsid w:val="00E47936"/>
    <w:rsid w:val="00E62F3C"/>
    <w:rsid w:val="00E64981"/>
    <w:rsid w:val="00E708BB"/>
    <w:rsid w:val="00E84BD0"/>
    <w:rsid w:val="00EA1E82"/>
    <w:rsid w:val="00EA255E"/>
    <w:rsid w:val="00EA6FC0"/>
    <w:rsid w:val="00EB0558"/>
    <w:rsid w:val="00EC5C42"/>
    <w:rsid w:val="00EC7A1E"/>
    <w:rsid w:val="00EE1877"/>
    <w:rsid w:val="00EE59F0"/>
    <w:rsid w:val="00F007A6"/>
    <w:rsid w:val="00F14DE6"/>
    <w:rsid w:val="00F20D1B"/>
    <w:rsid w:val="00F302A1"/>
    <w:rsid w:val="00F3194D"/>
    <w:rsid w:val="00F331F9"/>
    <w:rsid w:val="00F44C6B"/>
    <w:rsid w:val="00F55147"/>
    <w:rsid w:val="00F66C2F"/>
    <w:rsid w:val="00F71BE6"/>
    <w:rsid w:val="00F74EEF"/>
    <w:rsid w:val="00FA0699"/>
    <w:rsid w:val="00FE3B64"/>
    <w:rsid w:val="00FE7C74"/>
    <w:rsid w:val="00FF284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12A7FA7"/>
  <w15:chartTrackingRefBased/>
  <w15:docId w15:val="{CAD8D20E-C97D-4334-948A-B37AF8A90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113AE"/>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6543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5437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83D"/>
    <w:pPr>
      <w:ind w:left="720"/>
      <w:contextualSpacing/>
    </w:pPr>
  </w:style>
  <w:style w:type="paragraph" w:styleId="Date">
    <w:name w:val="Date"/>
    <w:basedOn w:val="Normal"/>
    <w:next w:val="Normal"/>
    <w:link w:val="DateChar"/>
    <w:uiPriority w:val="99"/>
    <w:semiHidden/>
    <w:unhideWhenUsed/>
    <w:rsid w:val="00645533"/>
  </w:style>
  <w:style w:type="character" w:customStyle="1" w:styleId="DateChar">
    <w:name w:val="Date Char"/>
    <w:basedOn w:val="DefaultParagraphFont"/>
    <w:link w:val="Date"/>
    <w:uiPriority w:val="99"/>
    <w:semiHidden/>
    <w:rsid w:val="00645533"/>
  </w:style>
  <w:style w:type="paragraph" w:styleId="Header">
    <w:name w:val="header"/>
    <w:basedOn w:val="Normal"/>
    <w:link w:val="HeaderChar"/>
    <w:uiPriority w:val="99"/>
    <w:unhideWhenUsed/>
    <w:rsid w:val="006455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5533"/>
  </w:style>
  <w:style w:type="paragraph" w:styleId="Footer">
    <w:name w:val="footer"/>
    <w:basedOn w:val="Normal"/>
    <w:link w:val="FooterChar"/>
    <w:uiPriority w:val="99"/>
    <w:unhideWhenUsed/>
    <w:rsid w:val="006455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533"/>
  </w:style>
  <w:style w:type="character" w:styleId="Hyperlink">
    <w:name w:val="Hyperlink"/>
    <w:basedOn w:val="DefaultParagraphFont"/>
    <w:uiPriority w:val="99"/>
    <w:unhideWhenUsed/>
    <w:rsid w:val="00BE6834"/>
    <w:rPr>
      <w:color w:val="0563C1" w:themeColor="hyperlink"/>
      <w:u w:val="single"/>
    </w:rPr>
  </w:style>
  <w:style w:type="character" w:customStyle="1" w:styleId="UnresolvedMention1">
    <w:name w:val="Unresolved Mention1"/>
    <w:basedOn w:val="DefaultParagraphFont"/>
    <w:uiPriority w:val="99"/>
    <w:semiHidden/>
    <w:unhideWhenUsed/>
    <w:rsid w:val="00BE6834"/>
    <w:rPr>
      <w:color w:val="605E5C"/>
      <w:shd w:val="clear" w:color="auto" w:fill="E1DFDD"/>
    </w:rPr>
  </w:style>
  <w:style w:type="table" w:styleId="TableGrid">
    <w:name w:val="Table Grid"/>
    <w:basedOn w:val="TableNormal"/>
    <w:uiPriority w:val="59"/>
    <w:rsid w:val="001441B2"/>
    <w:pPr>
      <w:spacing w:after="0" w:line="240" w:lineRule="auto"/>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113AE"/>
    <w:rPr>
      <w:b/>
      <w:bCs/>
      <w:kern w:val="44"/>
      <w:sz w:val="44"/>
      <w:szCs w:val="44"/>
    </w:rPr>
  </w:style>
  <w:style w:type="paragraph" w:styleId="BalloonText">
    <w:name w:val="Balloon Text"/>
    <w:basedOn w:val="Normal"/>
    <w:link w:val="BalloonTextChar"/>
    <w:uiPriority w:val="99"/>
    <w:semiHidden/>
    <w:unhideWhenUsed/>
    <w:rsid w:val="000113AE"/>
    <w:pPr>
      <w:spacing w:after="0" w:line="240" w:lineRule="auto"/>
    </w:pPr>
    <w:rPr>
      <w:sz w:val="18"/>
      <w:szCs w:val="18"/>
    </w:rPr>
  </w:style>
  <w:style w:type="character" w:customStyle="1" w:styleId="BalloonTextChar">
    <w:name w:val="Balloon Text Char"/>
    <w:basedOn w:val="DefaultParagraphFont"/>
    <w:link w:val="BalloonText"/>
    <w:uiPriority w:val="99"/>
    <w:semiHidden/>
    <w:rsid w:val="000113AE"/>
    <w:rPr>
      <w:sz w:val="18"/>
      <w:szCs w:val="18"/>
    </w:rPr>
  </w:style>
  <w:style w:type="paragraph" w:styleId="TOCHeading">
    <w:name w:val="TOC Heading"/>
    <w:basedOn w:val="Heading1"/>
    <w:next w:val="Normal"/>
    <w:uiPriority w:val="39"/>
    <w:unhideWhenUsed/>
    <w:qFormat/>
    <w:rsid w:val="006C4C7A"/>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Normal"/>
    <w:next w:val="Normal"/>
    <w:autoRedefine/>
    <w:uiPriority w:val="39"/>
    <w:unhideWhenUsed/>
    <w:rsid w:val="006C4C7A"/>
    <w:pPr>
      <w:spacing w:after="100"/>
      <w:ind w:left="220"/>
    </w:pPr>
    <w:rPr>
      <w:rFonts w:cs="Times New Roman"/>
    </w:rPr>
  </w:style>
  <w:style w:type="paragraph" w:styleId="TOC1">
    <w:name w:val="toc 1"/>
    <w:basedOn w:val="Normal"/>
    <w:next w:val="Normal"/>
    <w:autoRedefine/>
    <w:uiPriority w:val="39"/>
    <w:unhideWhenUsed/>
    <w:rsid w:val="006C4C7A"/>
    <w:pPr>
      <w:spacing w:after="100"/>
    </w:pPr>
    <w:rPr>
      <w:rFonts w:cs="Times New Roman"/>
    </w:rPr>
  </w:style>
  <w:style w:type="paragraph" w:styleId="TOC3">
    <w:name w:val="toc 3"/>
    <w:basedOn w:val="Normal"/>
    <w:next w:val="Normal"/>
    <w:autoRedefine/>
    <w:uiPriority w:val="39"/>
    <w:unhideWhenUsed/>
    <w:rsid w:val="006C4C7A"/>
    <w:pPr>
      <w:spacing w:after="100"/>
      <w:ind w:left="440"/>
    </w:pPr>
    <w:rPr>
      <w:rFonts w:cs="Times New Roman"/>
    </w:rPr>
  </w:style>
  <w:style w:type="paragraph" w:styleId="HTMLPreformatted">
    <w:name w:val="HTML Preformatted"/>
    <w:basedOn w:val="Normal"/>
    <w:link w:val="HTMLPreformattedChar"/>
    <w:uiPriority w:val="99"/>
    <w:unhideWhenUsed/>
    <w:rsid w:val="006543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SimSun"/>
      <w:sz w:val="24"/>
      <w:szCs w:val="24"/>
    </w:rPr>
  </w:style>
  <w:style w:type="character" w:customStyle="1" w:styleId="HTMLPreformattedChar">
    <w:name w:val="HTML Preformatted Char"/>
    <w:basedOn w:val="DefaultParagraphFont"/>
    <w:link w:val="HTMLPreformatted"/>
    <w:uiPriority w:val="99"/>
    <w:rsid w:val="00654378"/>
    <w:rPr>
      <w:rFonts w:ascii="SimSun" w:eastAsia="SimSun" w:hAnsi="SimSun" w:cs="SimSun"/>
      <w:sz w:val="24"/>
      <w:szCs w:val="24"/>
    </w:rPr>
  </w:style>
  <w:style w:type="character" w:customStyle="1" w:styleId="Heading2Char">
    <w:name w:val="Heading 2 Char"/>
    <w:basedOn w:val="DefaultParagraphFont"/>
    <w:link w:val="Heading2"/>
    <w:uiPriority w:val="9"/>
    <w:rsid w:val="0065437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654378"/>
    <w:rPr>
      <w:rFonts w:asciiTheme="majorHAnsi" w:eastAsiaTheme="majorEastAsia" w:hAnsiTheme="majorHAnsi" w:cstheme="majorBidi"/>
      <w:color w:val="1F3763" w:themeColor="accent1" w:themeShade="7F"/>
      <w:sz w:val="24"/>
      <w:szCs w:val="24"/>
    </w:rPr>
  </w:style>
  <w:style w:type="character" w:styleId="PageNumber">
    <w:name w:val="page number"/>
    <w:basedOn w:val="DefaultParagraphFont"/>
    <w:rsid w:val="00B00668"/>
  </w:style>
  <w:style w:type="paragraph" w:customStyle="1" w:styleId="Default">
    <w:name w:val="Default"/>
    <w:rsid w:val="008D19C5"/>
    <w:pPr>
      <w:autoSpaceDE w:val="0"/>
      <w:autoSpaceDN w:val="0"/>
      <w:adjustRightInd w:val="0"/>
      <w:spacing w:after="0" w:line="240" w:lineRule="auto"/>
    </w:pPr>
    <w:rPr>
      <w:rFonts w:ascii="Arial" w:eastAsia="Calibri" w:hAnsi="Arial" w:cs="Arial"/>
      <w:color w:val="000000"/>
      <w:sz w:val="24"/>
      <w:szCs w:val="24"/>
      <w:lang w:val="en-GB" w:eastAsia="en-US"/>
    </w:rPr>
  </w:style>
  <w:style w:type="paragraph" w:styleId="FootnoteText">
    <w:name w:val="footnote text"/>
    <w:basedOn w:val="Normal"/>
    <w:link w:val="FootnoteTextChar"/>
    <w:semiHidden/>
    <w:unhideWhenUsed/>
    <w:rsid w:val="008D19C5"/>
    <w:pPr>
      <w:spacing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semiHidden/>
    <w:rsid w:val="008D19C5"/>
    <w:rPr>
      <w:rFonts w:ascii="Times New Roman" w:eastAsia="Times New Roman" w:hAnsi="Times New Roman" w:cs="Times New Roman"/>
      <w:sz w:val="20"/>
      <w:szCs w:val="20"/>
      <w:lang w:eastAsia="en-US"/>
    </w:rPr>
  </w:style>
  <w:style w:type="character" w:styleId="FootnoteReference">
    <w:name w:val="footnote reference"/>
    <w:semiHidden/>
    <w:unhideWhenUsed/>
    <w:rsid w:val="008D19C5"/>
    <w:rPr>
      <w:vertAlign w:val="superscript"/>
    </w:rPr>
  </w:style>
  <w:style w:type="paragraph" w:customStyle="1" w:styleId="UNOPSHeader">
    <w:name w:val="UNOPS Header"/>
    <w:basedOn w:val="Normal"/>
    <w:uiPriority w:val="1"/>
    <w:qFormat/>
    <w:rsid w:val="008D19C5"/>
    <w:pPr>
      <w:spacing w:before="100" w:after="100" w:line="240" w:lineRule="auto"/>
      <w:outlineLvl w:val="3"/>
    </w:pPr>
    <w:rPr>
      <w:rFonts w:ascii="Arial" w:eastAsia="Calibri" w:hAnsi="Arial" w:cs="Times New Roman"/>
      <w:b/>
      <w:kern w:val="22"/>
      <w:sz w:val="16"/>
      <w:lang w:eastAsia="en-US"/>
    </w:rPr>
  </w:style>
  <w:style w:type="paragraph" w:styleId="NoSpacing">
    <w:name w:val="No Spacing"/>
    <w:uiPriority w:val="1"/>
    <w:qFormat/>
    <w:rsid w:val="00E2423D"/>
    <w:pPr>
      <w:spacing w:after="0" w:line="240" w:lineRule="auto"/>
    </w:pPr>
  </w:style>
  <w:style w:type="character" w:styleId="Emphasis">
    <w:name w:val="Emphasis"/>
    <w:aliases w:val="Heading"/>
    <w:uiPriority w:val="1"/>
    <w:qFormat/>
    <w:rsid w:val="008E3F85"/>
    <w:rPr>
      <w:rFonts w:ascii="Arial" w:hAnsi="Arial"/>
      <w:b/>
      <w:iCs/>
      <w:sz w:val="28"/>
    </w:rPr>
  </w:style>
  <w:style w:type="paragraph" w:customStyle="1" w:styleId="UNOPSHeading1">
    <w:name w:val="UNOPS Heading 1"/>
    <w:qFormat/>
    <w:rsid w:val="008E3F85"/>
    <w:pPr>
      <w:spacing w:before="200" w:after="400" w:line="240" w:lineRule="auto"/>
      <w:jc w:val="center"/>
      <w:outlineLvl w:val="0"/>
    </w:pPr>
    <w:rPr>
      <w:rFonts w:ascii="Arial" w:eastAsia="Calibri" w:hAnsi="Arial" w:cs="Times New Roman"/>
      <w:b/>
      <w:kern w:val="22"/>
      <w:sz w:val="28"/>
      <w:lang w:eastAsia="en-US"/>
    </w:rPr>
  </w:style>
  <w:style w:type="character" w:styleId="CommentReference">
    <w:name w:val="annotation reference"/>
    <w:basedOn w:val="DefaultParagraphFont"/>
    <w:uiPriority w:val="99"/>
    <w:semiHidden/>
    <w:unhideWhenUsed/>
    <w:rsid w:val="0043261A"/>
    <w:rPr>
      <w:sz w:val="16"/>
      <w:szCs w:val="16"/>
    </w:rPr>
  </w:style>
  <w:style w:type="paragraph" w:styleId="CommentText">
    <w:name w:val="annotation text"/>
    <w:basedOn w:val="Normal"/>
    <w:link w:val="CommentTextChar"/>
    <w:uiPriority w:val="99"/>
    <w:unhideWhenUsed/>
    <w:rsid w:val="0043261A"/>
    <w:pPr>
      <w:spacing w:line="240" w:lineRule="auto"/>
    </w:pPr>
    <w:rPr>
      <w:sz w:val="20"/>
      <w:szCs w:val="20"/>
    </w:rPr>
  </w:style>
  <w:style w:type="character" w:customStyle="1" w:styleId="CommentTextChar">
    <w:name w:val="Comment Text Char"/>
    <w:basedOn w:val="DefaultParagraphFont"/>
    <w:link w:val="CommentText"/>
    <w:uiPriority w:val="99"/>
    <w:rsid w:val="0043261A"/>
    <w:rPr>
      <w:sz w:val="20"/>
      <w:szCs w:val="20"/>
    </w:rPr>
  </w:style>
  <w:style w:type="paragraph" w:styleId="CommentSubject">
    <w:name w:val="annotation subject"/>
    <w:basedOn w:val="CommentText"/>
    <w:next w:val="CommentText"/>
    <w:link w:val="CommentSubjectChar"/>
    <w:uiPriority w:val="99"/>
    <w:semiHidden/>
    <w:unhideWhenUsed/>
    <w:rsid w:val="0043261A"/>
    <w:rPr>
      <w:b/>
      <w:bCs/>
    </w:rPr>
  </w:style>
  <w:style w:type="character" w:customStyle="1" w:styleId="CommentSubjectChar">
    <w:name w:val="Comment Subject Char"/>
    <w:basedOn w:val="CommentTextChar"/>
    <w:link w:val="CommentSubject"/>
    <w:uiPriority w:val="99"/>
    <w:semiHidden/>
    <w:rsid w:val="0043261A"/>
    <w:rPr>
      <w:b/>
      <w:bCs/>
      <w:sz w:val="20"/>
      <w:szCs w:val="20"/>
    </w:rPr>
  </w:style>
  <w:style w:type="character" w:styleId="Strong">
    <w:name w:val="Strong"/>
    <w:basedOn w:val="DefaultParagraphFont"/>
    <w:uiPriority w:val="22"/>
    <w:qFormat/>
    <w:rsid w:val="009A7391"/>
    <w:rPr>
      <w:b/>
      <w:bCs/>
    </w:rPr>
  </w:style>
  <w:style w:type="character" w:customStyle="1" w:styleId="UnresolvedMention2">
    <w:name w:val="Unresolved Mention2"/>
    <w:basedOn w:val="DefaultParagraphFont"/>
    <w:uiPriority w:val="99"/>
    <w:rsid w:val="004976D9"/>
    <w:rPr>
      <w:color w:val="808080"/>
      <w:shd w:val="clear" w:color="auto" w:fill="E6E6E6"/>
    </w:rPr>
  </w:style>
  <w:style w:type="character" w:styleId="FollowedHyperlink">
    <w:name w:val="FollowedHyperlink"/>
    <w:basedOn w:val="DefaultParagraphFont"/>
    <w:uiPriority w:val="99"/>
    <w:semiHidden/>
    <w:unhideWhenUsed/>
    <w:rsid w:val="004976D9"/>
    <w:rPr>
      <w:color w:val="954F72" w:themeColor="followedHyperlink"/>
      <w:u w:val="single"/>
    </w:rPr>
  </w:style>
  <w:style w:type="character" w:customStyle="1" w:styleId="UnresolvedMention">
    <w:name w:val="Unresolved Mention"/>
    <w:basedOn w:val="DefaultParagraphFont"/>
    <w:uiPriority w:val="99"/>
    <w:semiHidden/>
    <w:unhideWhenUsed/>
    <w:rsid w:val="00F14D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11052">
      <w:bodyDiv w:val="1"/>
      <w:marLeft w:val="0"/>
      <w:marRight w:val="0"/>
      <w:marTop w:val="0"/>
      <w:marBottom w:val="0"/>
      <w:divBdr>
        <w:top w:val="none" w:sz="0" w:space="0" w:color="auto"/>
        <w:left w:val="none" w:sz="0" w:space="0" w:color="auto"/>
        <w:bottom w:val="none" w:sz="0" w:space="0" w:color="auto"/>
        <w:right w:val="none" w:sz="0" w:space="0" w:color="auto"/>
      </w:divBdr>
    </w:div>
    <w:div w:id="491682002">
      <w:bodyDiv w:val="1"/>
      <w:marLeft w:val="0"/>
      <w:marRight w:val="0"/>
      <w:marTop w:val="0"/>
      <w:marBottom w:val="0"/>
      <w:divBdr>
        <w:top w:val="none" w:sz="0" w:space="0" w:color="auto"/>
        <w:left w:val="none" w:sz="0" w:space="0" w:color="auto"/>
        <w:bottom w:val="none" w:sz="0" w:space="0" w:color="auto"/>
        <w:right w:val="none" w:sz="0" w:space="0" w:color="auto"/>
      </w:divBdr>
    </w:div>
    <w:div w:id="213667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9.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yellowseapartnership.org"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bids.iwc@unops.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s://www.un.org/sc/suborg/en/sanctions/1267/aq_sanctions_list" TargetMode="External"/><Relationship Id="rId10" Type="http://schemas.microsoft.com/office/2007/relationships/hdphoto" Target="media/hdphoto1.wdp"/><Relationship Id="rId19" Type="http://schemas.openxmlformats.org/officeDocument/2006/relationships/hyperlink" Target="https://docs.wixstatic.com/ugd/e3e7ba_f70c525eeff04228a21ac767aa0bafbb.pd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hyperlink" Target="http://www.un.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A3243-1E09-45DA-82E0-E82B2D124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41</Pages>
  <Words>12138</Words>
  <Characters>69192</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UNOPS</dc:creator>
  <cp:keywords/>
  <dc:description/>
  <cp:lastModifiedBy>Fredrik LINDHE</cp:lastModifiedBy>
  <cp:revision>7</cp:revision>
  <cp:lastPrinted>2019-01-08T12:51:00Z</cp:lastPrinted>
  <dcterms:created xsi:type="dcterms:W3CDTF">2019-01-07T07:23:00Z</dcterms:created>
  <dcterms:modified xsi:type="dcterms:W3CDTF">2019-01-08T12:51:00Z</dcterms:modified>
</cp:coreProperties>
</file>