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366A" w:rsidRDefault="00663BA5">
      <w:r w:rsidRPr="007D366A">
        <w:rPr>
          <w:rFonts w:asciiTheme="minorHAnsi" w:hAnsiTheme="minorHAnsi"/>
          <w:b/>
          <w:caps/>
          <w:noProof/>
          <w:sz w:val="28"/>
          <w:szCs w:val="28"/>
          <w:lang w:eastAsia="en-US"/>
        </w:rPr>
        <mc:AlternateContent>
          <mc:Choice Requires="wps">
            <w:drawing>
              <wp:anchor distT="91440" distB="91440" distL="114300" distR="114300" simplePos="0" relativeHeight="251656192" behindDoc="0" locked="0" layoutInCell="0" allowOverlap="1" wp14:anchorId="271D69F1" wp14:editId="2E7609CF">
                <wp:simplePos x="0" y="0"/>
                <wp:positionH relativeFrom="margin">
                  <wp:posOffset>4030980</wp:posOffset>
                </wp:positionH>
                <wp:positionV relativeFrom="margin">
                  <wp:posOffset>-988695</wp:posOffset>
                </wp:positionV>
                <wp:extent cx="2325370" cy="1719580"/>
                <wp:effectExtent l="0" t="0" r="0" b="0"/>
                <wp:wrapSquare wrapText="bothSides"/>
                <wp:docPr id="698"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325370" cy="1719580"/>
                        </a:xfrm>
                        <a:prstGeom prst="rect">
                          <a:avLst/>
                        </a:prstGeom>
                        <a:noFill/>
                        <a:ln w="19050">
                          <a:noFill/>
                          <a:miter lim="800000"/>
                          <a:headEnd/>
                          <a:tailEnd/>
                        </a:ln>
                        <a:effectLst>
                          <a:outerShdw blurRad="50800" dist="38100" dir="2700000" sx="100500" sy="100500" algn="tl" rotWithShape="0">
                            <a:prstClr val="black">
                              <a:alpha val="40000"/>
                            </a:prstClr>
                          </a:outerShdw>
                        </a:effectLst>
                      </wps:spPr>
                      <wps:txbx>
                        <w:txbxContent>
                          <w:p w:rsidR="00D44F54" w:rsidRPr="007D366A" w:rsidRDefault="00D44F54" w:rsidP="0099333A">
                            <w:pPr>
                              <w:rPr>
                                <w:rFonts w:asciiTheme="minorHAnsi" w:hAnsiTheme="minorHAnsi"/>
                                <w:sz w:val="20"/>
                              </w:rPr>
                            </w:pPr>
                            <w:r>
                              <w:rPr>
                                <w:rFonts w:asciiTheme="minorHAnsi" w:hAnsiTheme="minorHAnsi"/>
                                <w:sz w:val="20"/>
                              </w:rPr>
                              <w:t>United Nations Population Fund</w:t>
                            </w:r>
                          </w:p>
                          <w:p w:rsidR="00D44F54" w:rsidRPr="00D329CE" w:rsidRDefault="00D44F54" w:rsidP="007D366A">
                            <w:pPr>
                              <w:tabs>
                                <w:tab w:val="left" w:pos="-180"/>
                                <w:tab w:val="right" w:pos="1980"/>
                                <w:tab w:val="left" w:pos="2160"/>
                                <w:tab w:val="left" w:pos="4320"/>
                              </w:tabs>
                              <w:rPr>
                                <w:rFonts w:asciiTheme="minorHAnsi" w:hAnsiTheme="minorHAnsi"/>
                                <w:sz w:val="20"/>
                              </w:rPr>
                            </w:pPr>
                            <w:proofErr w:type="spellStart"/>
                            <w:r w:rsidRPr="00D329CE">
                              <w:rPr>
                                <w:rFonts w:asciiTheme="minorHAnsi" w:hAnsiTheme="minorHAnsi"/>
                                <w:sz w:val="20"/>
                              </w:rPr>
                              <w:t>Marmorvej</w:t>
                            </w:r>
                            <w:proofErr w:type="spellEnd"/>
                            <w:r w:rsidRPr="00D329CE">
                              <w:rPr>
                                <w:rFonts w:asciiTheme="minorHAnsi" w:hAnsiTheme="minorHAnsi"/>
                                <w:sz w:val="20"/>
                              </w:rPr>
                              <w:t xml:space="preserve"> 51</w:t>
                            </w:r>
                          </w:p>
                          <w:p w:rsidR="00D44F54" w:rsidRPr="00D329CE" w:rsidRDefault="00D44F54" w:rsidP="007D366A">
                            <w:pPr>
                              <w:tabs>
                                <w:tab w:val="left" w:pos="-180"/>
                                <w:tab w:val="right" w:pos="1980"/>
                                <w:tab w:val="left" w:pos="2160"/>
                                <w:tab w:val="left" w:pos="4320"/>
                              </w:tabs>
                              <w:rPr>
                                <w:rFonts w:asciiTheme="minorHAnsi" w:hAnsiTheme="minorHAnsi"/>
                                <w:sz w:val="20"/>
                              </w:rPr>
                            </w:pPr>
                            <w:r w:rsidRPr="00D329CE">
                              <w:rPr>
                                <w:rFonts w:asciiTheme="minorHAnsi" w:hAnsiTheme="minorHAnsi"/>
                                <w:sz w:val="20"/>
                              </w:rPr>
                              <w:t>2100 Copenhagen</w:t>
                            </w:r>
                          </w:p>
                          <w:p w:rsidR="00D44F54" w:rsidRPr="007D366A" w:rsidRDefault="00D44F54" w:rsidP="007D366A">
                            <w:pPr>
                              <w:tabs>
                                <w:tab w:val="left" w:pos="-180"/>
                                <w:tab w:val="right" w:pos="1980"/>
                                <w:tab w:val="left" w:pos="2160"/>
                                <w:tab w:val="left" w:pos="4320"/>
                              </w:tabs>
                              <w:rPr>
                                <w:rFonts w:asciiTheme="minorHAnsi" w:hAnsiTheme="minorHAnsi"/>
                                <w:sz w:val="20"/>
                                <w:lang w:val="de-DE"/>
                              </w:rPr>
                            </w:pPr>
                            <w:r w:rsidRPr="00D329CE">
                              <w:rPr>
                                <w:rFonts w:asciiTheme="minorHAnsi" w:hAnsiTheme="minorHAnsi"/>
                                <w:sz w:val="20"/>
                              </w:rPr>
                              <w:t>Denmark</w:t>
                            </w:r>
                          </w:p>
                          <w:p w:rsidR="00D44F54" w:rsidRPr="007D366A" w:rsidRDefault="00D44F54" w:rsidP="007D366A">
                            <w:pPr>
                              <w:tabs>
                                <w:tab w:val="left" w:pos="-180"/>
                                <w:tab w:val="right" w:pos="1980"/>
                                <w:tab w:val="left" w:pos="2160"/>
                                <w:tab w:val="left" w:pos="4320"/>
                              </w:tabs>
                              <w:rPr>
                                <w:rFonts w:asciiTheme="minorHAnsi" w:hAnsiTheme="minorHAnsi"/>
                                <w:sz w:val="20"/>
                                <w:u w:val="single"/>
                              </w:rPr>
                            </w:pPr>
                            <w:r w:rsidRPr="007D366A">
                              <w:rPr>
                                <w:rFonts w:asciiTheme="minorHAnsi" w:hAnsiTheme="minorHAnsi"/>
                                <w:sz w:val="20"/>
                              </w:rPr>
                              <w:t xml:space="preserve">Website: </w:t>
                            </w:r>
                            <w:hyperlink r:id="rId8" w:history="1">
                              <w:r w:rsidRPr="007D366A">
                                <w:rPr>
                                  <w:rStyle w:val="Hyperlink"/>
                                  <w:rFonts w:asciiTheme="minorHAnsi" w:hAnsiTheme="minorHAnsi"/>
                                  <w:sz w:val="20"/>
                                </w:rPr>
                                <w:t>http://www.unfpa.org</w:t>
                              </w:r>
                            </w:hyperlink>
                          </w:p>
                        </w:txbxContent>
                      </wps:txbx>
                      <wps:bodyPr rot="0" vert="horz" wrap="square" lIns="274320" tIns="274320" rIns="274320" bIns="274320" anchor="ctr" anchorCtr="0">
                        <a:noAutofit/>
                      </wps:bodyPr>
                    </wps:wsp>
                  </a:graphicData>
                </a:graphic>
                <wp14:sizeRelH relativeFrom="margin">
                  <wp14:pctWidth>0</wp14:pctWidth>
                </wp14:sizeRelH>
                <wp14:sizeRelV relativeFrom="page">
                  <wp14:pctHeight>0</wp14:pctHeight>
                </wp14:sizeRelV>
              </wp:anchor>
            </w:drawing>
          </mc:Choice>
          <mc:Fallback>
            <w:pict>
              <v:rect w14:anchorId="271D69F1" id="Rectangle 396" o:spid="_x0000_s1026" style="position:absolute;margin-left:317.4pt;margin-top:-77.85pt;width:183.1pt;height:135.4pt;flip:x;z-index:251656192;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" o:allowincell="f" filled="f" stroked="f" strokeweight="1.5pt">
                <v:shadow on="t" type="perspective" color="black" opacity="26214f" origin="-.5,-.5" offset=".74836mm,.74836mm" matrix="65864f,,,65864f"/>
                <v:textbox inset="21.6pt,21.6pt,21.6pt,21.6pt">
                  <w:txbxContent>
                    <w:p w:rsidR="00D44F54" w:rsidRPr="007D366A" w:rsidRDefault="00D44F54" w:rsidP="0099333A">
                      <w:pPr>
                        <w:rPr>
                          <w:rFonts w:asciiTheme="minorHAnsi" w:hAnsiTheme="minorHAnsi"/>
                          <w:sz w:val="20"/>
                        </w:rPr>
                      </w:pPr>
                      <w:r>
                        <w:rPr>
                          <w:rFonts w:asciiTheme="minorHAnsi" w:hAnsiTheme="minorHAnsi"/>
                          <w:sz w:val="20"/>
                        </w:rPr>
                        <w:t>United Nations Population Fund</w:t>
                      </w:r>
                    </w:p>
                    <w:p w:rsidR="00D44F54" w:rsidRPr="00D329CE" w:rsidRDefault="00D44F54" w:rsidP="007D366A">
                      <w:pPr>
                        <w:tabs>
                          <w:tab w:val="left" w:pos="-180"/>
                          <w:tab w:val="right" w:pos="1980"/>
                          <w:tab w:val="left" w:pos="2160"/>
                          <w:tab w:val="left" w:pos="4320"/>
                        </w:tabs>
                        <w:rPr>
                          <w:rFonts w:asciiTheme="minorHAnsi" w:hAnsiTheme="minorHAnsi"/>
                          <w:sz w:val="20"/>
                        </w:rPr>
                      </w:pPr>
                      <w:proofErr w:type="spellStart"/>
                      <w:r w:rsidRPr="00D329CE">
                        <w:rPr>
                          <w:rFonts w:asciiTheme="minorHAnsi" w:hAnsiTheme="minorHAnsi"/>
                          <w:sz w:val="20"/>
                        </w:rPr>
                        <w:t>Marmorvej</w:t>
                      </w:r>
                      <w:proofErr w:type="spellEnd"/>
                      <w:r w:rsidRPr="00D329CE">
                        <w:rPr>
                          <w:rFonts w:asciiTheme="minorHAnsi" w:hAnsiTheme="minorHAnsi"/>
                          <w:sz w:val="20"/>
                        </w:rPr>
                        <w:t xml:space="preserve"> 51</w:t>
                      </w:r>
                    </w:p>
                    <w:p w:rsidR="00D44F54" w:rsidRPr="00D329CE" w:rsidRDefault="00D44F54" w:rsidP="007D366A">
                      <w:pPr>
                        <w:tabs>
                          <w:tab w:val="left" w:pos="-180"/>
                          <w:tab w:val="right" w:pos="1980"/>
                          <w:tab w:val="left" w:pos="2160"/>
                          <w:tab w:val="left" w:pos="4320"/>
                        </w:tabs>
                        <w:rPr>
                          <w:rFonts w:asciiTheme="minorHAnsi" w:hAnsiTheme="minorHAnsi"/>
                          <w:sz w:val="20"/>
                        </w:rPr>
                      </w:pPr>
                      <w:r w:rsidRPr="00D329CE">
                        <w:rPr>
                          <w:rFonts w:asciiTheme="minorHAnsi" w:hAnsiTheme="minorHAnsi"/>
                          <w:sz w:val="20"/>
                        </w:rPr>
                        <w:t>2100 Copenhagen</w:t>
                      </w:r>
                    </w:p>
                    <w:p w:rsidR="00D44F54" w:rsidRPr="007D366A" w:rsidRDefault="00D44F54" w:rsidP="007D366A">
                      <w:pPr>
                        <w:tabs>
                          <w:tab w:val="left" w:pos="-180"/>
                          <w:tab w:val="right" w:pos="1980"/>
                          <w:tab w:val="left" w:pos="2160"/>
                          <w:tab w:val="left" w:pos="4320"/>
                        </w:tabs>
                        <w:rPr>
                          <w:rFonts w:asciiTheme="minorHAnsi" w:hAnsiTheme="minorHAnsi"/>
                          <w:sz w:val="20"/>
                          <w:lang w:val="de-DE"/>
                        </w:rPr>
                      </w:pPr>
                      <w:r w:rsidRPr="00D329CE">
                        <w:rPr>
                          <w:rFonts w:asciiTheme="minorHAnsi" w:hAnsiTheme="minorHAnsi"/>
                          <w:sz w:val="20"/>
                        </w:rPr>
                        <w:t>Denmark</w:t>
                      </w:r>
                    </w:p>
                    <w:p w:rsidR="00D44F54" w:rsidRPr="007D366A" w:rsidRDefault="00D44F54" w:rsidP="007D366A">
                      <w:pPr>
                        <w:tabs>
                          <w:tab w:val="left" w:pos="-180"/>
                          <w:tab w:val="right" w:pos="1980"/>
                          <w:tab w:val="left" w:pos="2160"/>
                          <w:tab w:val="left" w:pos="4320"/>
                        </w:tabs>
                        <w:rPr>
                          <w:rFonts w:asciiTheme="minorHAnsi" w:hAnsiTheme="minorHAnsi"/>
                          <w:sz w:val="20"/>
                          <w:u w:val="single"/>
                        </w:rPr>
                      </w:pPr>
                      <w:r w:rsidRPr="007D366A">
                        <w:rPr>
                          <w:rFonts w:asciiTheme="minorHAnsi" w:hAnsiTheme="minorHAnsi"/>
                          <w:sz w:val="20"/>
                        </w:rPr>
                        <w:t xml:space="preserve">Website: </w:t>
                      </w:r>
                      <w:hyperlink r:id="rId9" w:history="1">
                        <w:r w:rsidRPr="007D366A">
                          <w:rPr>
                            <w:rStyle w:val="Hyperlink"/>
                            <w:rFonts w:asciiTheme="minorHAnsi" w:hAnsiTheme="minorHAnsi"/>
                            <w:sz w:val="20"/>
                          </w:rPr>
                          <w:t>http://www.unfpa.org</w:t>
                        </w:r>
                      </w:hyperlink>
                    </w:p>
                  </w:txbxContent>
                </v:textbox>
                <w10:wrap type="square" anchorx="margin" anchory="margin"/>
              </v:rect>
            </w:pict>
          </mc:Fallback>
        </mc:AlternateContent>
      </w:r>
    </w:p>
    <w:p w:rsidR="007D366A" w:rsidRDefault="007D366A"/>
    <w:p w:rsidR="007D366A" w:rsidRPr="007D366A" w:rsidRDefault="007D366A" w:rsidP="00606AEE">
      <w:pPr>
        <w:rPr>
          <w:rFonts w:asciiTheme="minorHAnsi" w:hAnsiTheme="minorHAnsi"/>
          <w:b/>
          <w:szCs w:val="22"/>
          <w:lang w:val="en-GB"/>
        </w:rPr>
      </w:pPr>
    </w:p>
    <w:p w:rsidR="007D366A" w:rsidRPr="007D366A" w:rsidRDefault="00D329CE" w:rsidP="007D366A">
      <w:pPr>
        <w:spacing w:line="223" w:lineRule="exact"/>
        <w:ind w:right="-1260"/>
        <w:jc w:val="both"/>
        <w:rPr>
          <w:rFonts w:asciiTheme="minorHAnsi" w:hAnsiTheme="minorHAnsi"/>
          <w:szCs w:val="22"/>
          <w:lang w:val="en-GB"/>
        </w:rPr>
      </w:pPr>
      <w:r>
        <w:rPr>
          <w:rFonts w:asciiTheme="minorHAnsi" w:hAnsiTheme="minorHAnsi"/>
          <w:noProof/>
          <w:szCs w:val="22"/>
          <w:lang w:val="en-GB"/>
        </w:rPr>
        <w:t>January 25, 2018</w:t>
      </w:r>
      <w:r w:rsidR="007D366A" w:rsidRPr="007D366A">
        <w:rPr>
          <w:rFonts w:asciiTheme="minorHAnsi" w:hAnsiTheme="minorHAnsi"/>
          <w:szCs w:val="22"/>
          <w:lang w:val="en-GB"/>
        </w:rPr>
        <w:t xml:space="preserve"> </w:t>
      </w:r>
      <w:r w:rsidR="007D366A" w:rsidRPr="007D366A">
        <w:rPr>
          <w:rFonts w:asciiTheme="minorHAnsi" w:hAnsiTheme="minorHAnsi"/>
          <w:szCs w:val="22"/>
          <w:lang w:val="en-GB"/>
        </w:rPr>
        <w:tab/>
      </w:r>
      <w:r w:rsidR="007D366A" w:rsidRPr="007D366A">
        <w:rPr>
          <w:rFonts w:asciiTheme="minorHAnsi" w:hAnsiTheme="minorHAnsi"/>
          <w:szCs w:val="22"/>
          <w:lang w:val="en-GB"/>
        </w:rPr>
        <w:tab/>
      </w:r>
      <w:r w:rsidR="007D366A" w:rsidRPr="007D366A">
        <w:rPr>
          <w:rFonts w:asciiTheme="minorHAnsi" w:hAnsiTheme="minorHAnsi"/>
          <w:szCs w:val="22"/>
          <w:lang w:val="en-GB"/>
        </w:rPr>
        <w:tab/>
      </w:r>
      <w:r w:rsidR="007D366A" w:rsidRPr="007D366A">
        <w:rPr>
          <w:rFonts w:asciiTheme="minorHAnsi" w:hAnsiTheme="minorHAnsi"/>
          <w:szCs w:val="22"/>
          <w:lang w:val="en-GB"/>
        </w:rPr>
        <w:tab/>
      </w:r>
      <w:r w:rsidR="007D366A" w:rsidRPr="007D366A">
        <w:rPr>
          <w:rFonts w:asciiTheme="minorHAnsi" w:hAnsiTheme="minorHAnsi"/>
          <w:szCs w:val="22"/>
          <w:lang w:val="en-GB"/>
        </w:rPr>
        <w:tab/>
      </w:r>
      <w:r w:rsidR="007D366A" w:rsidRPr="007D366A">
        <w:rPr>
          <w:rFonts w:asciiTheme="minorHAnsi" w:hAnsiTheme="minorHAnsi"/>
          <w:szCs w:val="22"/>
          <w:lang w:val="en-GB"/>
        </w:rPr>
        <w:tab/>
      </w:r>
    </w:p>
    <w:p w:rsidR="007D366A" w:rsidRDefault="007D366A" w:rsidP="007D366A">
      <w:pPr>
        <w:spacing w:line="223" w:lineRule="exact"/>
        <w:ind w:right="-1260"/>
        <w:jc w:val="both"/>
        <w:rPr>
          <w:rFonts w:asciiTheme="minorHAnsi" w:hAnsiTheme="minorHAnsi"/>
          <w:szCs w:val="22"/>
          <w:lang w:val="en-GB"/>
        </w:rPr>
      </w:pPr>
    </w:p>
    <w:p w:rsidR="009B7441" w:rsidRDefault="009B7441" w:rsidP="007D366A">
      <w:pPr>
        <w:spacing w:line="223" w:lineRule="exact"/>
        <w:ind w:right="-1260"/>
        <w:jc w:val="both"/>
        <w:rPr>
          <w:rFonts w:asciiTheme="minorHAnsi" w:hAnsiTheme="minorHAnsi"/>
          <w:szCs w:val="22"/>
          <w:lang w:val="en-GB"/>
        </w:rPr>
      </w:pPr>
    </w:p>
    <w:p w:rsidR="00CC0974" w:rsidRDefault="0043082A" w:rsidP="007D366A">
      <w:pPr>
        <w:jc w:val="center"/>
        <w:rPr>
          <w:rFonts w:asciiTheme="minorHAnsi" w:hAnsiTheme="minorHAnsi"/>
          <w:b/>
          <w:sz w:val="28"/>
          <w:szCs w:val="28"/>
          <w:lang w:val="en-GB"/>
        </w:rPr>
      </w:pPr>
      <w:r>
        <w:rPr>
          <w:rFonts w:asciiTheme="minorHAnsi" w:hAnsiTheme="minorHAnsi"/>
          <w:b/>
          <w:sz w:val="28"/>
          <w:szCs w:val="28"/>
          <w:lang w:val="en-GB"/>
        </w:rPr>
        <w:t xml:space="preserve">AMENDMENT Nº </w:t>
      </w:r>
      <w:r w:rsidR="00D329CE" w:rsidRPr="00D329CE">
        <w:rPr>
          <w:rFonts w:asciiTheme="minorHAnsi" w:hAnsiTheme="minorHAnsi"/>
          <w:b/>
          <w:sz w:val="28"/>
          <w:szCs w:val="28"/>
          <w:lang w:val="en-GB"/>
        </w:rPr>
        <w:t>ONE</w:t>
      </w:r>
      <w:r w:rsidRPr="00D329CE">
        <w:rPr>
          <w:rFonts w:asciiTheme="minorHAnsi" w:hAnsiTheme="minorHAnsi"/>
          <w:b/>
          <w:sz w:val="28"/>
          <w:szCs w:val="28"/>
          <w:lang w:val="en-GB"/>
        </w:rPr>
        <w:t xml:space="preserve"> (</w:t>
      </w:r>
      <w:r w:rsidR="00D329CE" w:rsidRPr="00D329CE">
        <w:rPr>
          <w:rFonts w:asciiTheme="minorHAnsi" w:hAnsiTheme="minorHAnsi"/>
          <w:b/>
          <w:sz w:val="28"/>
          <w:szCs w:val="28"/>
          <w:lang w:val="en-GB"/>
        </w:rPr>
        <w:t xml:space="preserve">1) </w:t>
      </w:r>
      <w:r w:rsidR="00CC0974" w:rsidRPr="00D329CE">
        <w:rPr>
          <w:rFonts w:asciiTheme="minorHAnsi" w:hAnsiTheme="minorHAnsi"/>
          <w:b/>
          <w:sz w:val="28"/>
          <w:szCs w:val="28"/>
          <w:lang w:val="en-GB"/>
        </w:rPr>
        <w:t>TO</w:t>
      </w:r>
    </w:p>
    <w:p w:rsidR="007D366A" w:rsidRPr="0093082B" w:rsidRDefault="007D366A" w:rsidP="007D366A">
      <w:pPr>
        <w:jc w:val="center"/>
        <w:rPr>
          <w:rFonts w:asciiTheme="minorHAnsi" w:hAnsiTheme="minorHAnsi"/>
          <w:b/>
          <w:sz w:val="28"/>
          <w:szCs w:val="28"/>
          <w:lang w:val="en-GB"/>
        </w:rPr>
      </w:pPr>
      <w:r w:rsidRPr="00D329CE">
        <w:rPr>
          <w:rFonts w:asciiTheme="minorHAnsi" w:hAnsiTheme="minorHAnsi"/>
          <w:b/>
          <w:sz w:val="28"/>
          <w:szCs w:val="28"/>
          <w:lang w:val="en-GB"/>
        </w:rPr>
        <w:t>RFP N</w:t>
      </w:r>
      <w:r w:rsidR="00DD6BF2" w:rsidRPr="00D329CE">
        <w:rPr>
          <w:rFonts w:asciiTheme="minorHAnsi" w:hAnsiTheme="minorHAnsi"/>
          <w:b/>
          <w:sz w:val="28"/>
          <w:szCs w:val="28"/>
          <w:lang w:val="en-GB"/>
        </w:rPr>
        <w:t>umber</w:t>
      </w:r>
      <w:r w:rsidRPr="00D329CE">
        <w:rPr>
          <w:rFonts w:asciiTheme="minorHAnsi" w:hAnsiTheme="minorHAnsi"/>
          <w:b/>
          <w:sz w:val="28"/>
          <w:szCs w:val="28"/>
          <w:lang w:val="en-GB"/>
        </w:rPr>
        <w:t xml:space="preserve"> UNFPA/</w:t>
      </w:r>
      <w:r w:rsidR="00D329CE" w:rsidRPr="00D329CE">
        <w:rPr>
          <w:rFonts w:asciiTheme="minorHAnsi" w:hAnsiTheme="minorHAnsi"/>
          <w:b/>
          <w:sz w:val="28"/>
          <w:szCs w:val="28"/>
          <w:lang w:val="en-GB"/>
        </w:rPr>
        <w:t>USA</w:t>
      </w:r>
      <w:r w:rsidRPr="00D329CE">
        <w:rPr>
          <w:rFonts w:asciiTheme="minorHAnsi" w:hAnsiTheme="minorHAnsi"/>
          <w:b/>
          <w:sz w:val="28"/>
          <w:szCs w:val="28"/>
          <w:lang w:val="en-GB"/>
        </w:rPr>
        <w:t>/RFP</w:t>
      </w:r>
      <w:r w:rsidR="00D329CE" w:rsidRPr="00D329CE">
        <w:rPr>
          <w:rFonts w:asciiTheme="minorHAnsi" w:hAnsiTheme="minorHAnsi"/>
          <w:b/>
          <w:sz w:val="28"/>
          <w:szCs w:val="28"/>
          <w:lang w:val="en-GB"/>
        </w:rPr>
        <w:t>/17</w:t>
      </w:r>
      <w:r w:rsidRPr="00D329CE">
        <w:rPr>
          <w:rFonts w:asciiTheme="minorHAnsi" w:hAnsiTheme="minorHAnsi"/>
          <w:b/>
          <w:sz w:val="28"/>
          <w:szCs w:val="28"/>
          <w:lang w:val="en-GB"/>
        </w:rPr>
        <w:t>/</w:t>
      </w:r>
      <w:r w:rsidR="00D329CE" w:rsidRPr="00D329CE">
        <w:rPr>
          <w:rFonts w:asciiTheme="minorHAnsi" w:hAnsiTheme="minorHAnsi"/>
          <w:b/>
          <w:sz w:val="28"/>
          <w:szCs w:val="28"/>
          <w:lang w:val="en-GB"/>
        </w:rPr>
        <w:t>035</w:t>
      </w:r>
    </w:p>
    <w:p w:rsidR="007D366A" w:rsidRPr="007D366A" w:rsidRDefault="007D366A" w:rsidP="007D366A">
      <w:pPr>
        <w:jc w:val="center"/>
        <w:rPr>
          <w:rFonts w:asciiTheme="minorHAnsi" w:hAnsiTheme="minorHAnsi"/>
          <w:sz w:val="26"/>
          <w:szCs w:val="26"/>
          <w:lang w:val="en-GB"/>
        </w:rPr>
      </w:pPr>
      <w:r w:rsidRPr="007D366A">
        <w:rPr>
          <w:rFonts w:asciiTheme="minorHAnsi" w:hAnsiTheme="minorHAnsi"/>
          <w:sz w:val="26"/>
          <w:szCs w:val="26"/>
          <w:lang w:val="en-GB"/>
        </w:rPr>
        <w:t>For the establishment of a:</w:t>
      </w:r>
    </w:p>
    <w:p w:rsidR="007D366A" w:rsidRDefault="007D366A" w:rsidP="007D366A">
      <w:pPr>
        <w:jc w:val="center"/>
        <w:rPr>
          <w:rFonts w:asciiTheme="minorHAnsi" w:hAnsiTheme="minorHAnsi"/>
          <w:b/>
          <w:sz w:val="28"/>
          <w:szCs w:val="28"/>
          <w:lang w:val="en-GB"/>
        </w:rPr>
      </w:pPr>
      <w:r w:rsidRPr="007D366A">
        <w:rPr>
          <w:rFonts w:asciiTheme="minorHAnsi" w:hAnsiTheme="minorHAnsi"/>
          <w:b/>
          <w:sz w:val="28"/>
          <w:szCs w:val="28"/>
          <w:lang w:val="en-GB"/>
        </w:rPr>
        <w:t>LONG TERM AGREEMENT</w:t>
      </w:r>
    </w:p>
    <w:p w:rsidR="007D366A" w:rsidRPr="007D366A" w:rsidRDefault="007D366A" w:rsidP="007D366A">
      <w:pPr>
        <w:jc w:val="center"/>
        <w:rPr>
          <w:rFonts w:asciiTheme="minorHAnsi" w:hAnsiTheme="minorHAnsi"/>
          <w:sz w:val="26"/>
          <w:szCs w:val="26"/>
          <w:lang w:val="en-GB"/>
        </w:rPr>
      </w:pPr>
      <w:r w:rsidRPr="007D366A">
        <w:rPr>
          <w:rFonts w:asciiTheme="minorHAnsi" w:hAnsiTheme="minorHAnsi"/>
          <w:sz w:val="26"/>
          <w:szCs w:val="26"/>
          <w:lang w:val="en-GB"/>
        </w:rPr>
        <w:t>In regards to:</w:t>
      </w:r>
    </w:p>
    <w:p w:rsidR="007D366A" w:rsidRPr="00D329CE" w:rsidRDefault="007D366A" w:rsidP="007D366A">
      <w:pPr>
        <w:jc w:val="center"/>
        <w:rPr>
          <w:rFonts w:asciiTheme="minorHAnsi" w:hAnsiTheme="minorHAnsi"/>
          <w:sz w:val="26"/>
          <w:szCs w:val="26"/>
          <w:lang w:val="en-GB"/>
        </w:rPr>
      </w:pPr>
      <w:r w:rsidRPr="007D366A">
        <w:rPr>
          <w:rFonts w:asciiTheme="minorHAnsi" w:hAnsiTheme="minorHAnsi"/>
          <w:sz w:val="26"/>
          <w:szCs w:val="26"/>
          <w:lang w:val="en-GB"/>
        </w:rPr>
        <w:t xml:space="preserve">PROVISION OF </w:t>
      </w:r>
      <w:r w:rsidR="00D329CE" w:rsidRPr="00D329CE">
        <w:rPr>
          <w:rFonts w:asciiTheme="minorHAnsi" w:hAnsiTheme="minorHAnsi"/>
          <w:sz w:val="26"/>
          <w:szCs w:val="26"/>
          <w:lang w:val="en-GB"/>
        </w:rPr>
        <w:t>EVALUATION SERVICES</w:t>
      </w:r>
    </w:p>
    <w:p w:rsidR="007D366A" w:rsidRDefault="007D366A" w:rsidP="007D366A">
      <w:pPr>
        <w:rPr>
          <w:rFonts w:asciiTheme="minorHAnsi" w:hAnsiTheme="minorHAnsi"/>
          <w:szCs w:val="22"/>
          <w:lang w:val="en-GB"/>
        </w:rPr>
      </w:pPr>
    </w:p>
    <w:p w:rsidR="0032534D" w:rsidRDefault="00D44F54" w:rsidP="001639A2">
      <w:pPr>
        <w:jc w:val="both"/>
        <w:rPr>
          <w:rFonts w:asciiTheme="minorHAnsi" w:hAnsiTheme="minorHAnsi"/>
          <w:szCs w:val="22"/>
          <w:lang w:val="en-GB"/>
        </w:rPr>
      </w:pPr>
      <w:r>
        <w:rPr>
          <w:rFonts w:asciiTheme="minorHAnsi" w:hAnsiTheme="minorHAnsi"/>
          <w:szCs w:val="22"/>
          <w:lang w:val="en-GB"/>
        </w:rPr>
        <w:t>In accordance with</w:t>
      </w:r>
      <w:r w:rsidR="00A04E12">
        <w:rPr>
          <w:rFonts w:asciiTheme="minorHAnsi" w:hAnsiTheme="minorHAnsi"/>
          <w:szCs w:val="22"/>
          <w:lang w:val="en-GB"/>
        </w:rPr>
        <w:t xml:space="preserve"> </w:t>
      </w:r>
      <w:r w:rsidR="009C7653">
        <w:rPr>
          <w:rFonts w:asciiTheme="minorHAnsi" w:hAnsiTheme="minorHAnsi"/>
          <w:szCs w:val="22"/>
          <w:lang w:val="en-GB"/>
        </w:rPr>
        <w:t>C</w:t>
      </w:r>
      <w:r w:rsidR="00A04E12">
        <w:rPr>
          <w:rFonts w:asciiTheme="minorHAnsi" w:hAnsiTheme="minorHAnsi"/>
          <w:szCs w:val="22"/>
          <w:lang w:val="en-GB"/>
        </w:rPr>
        <w:t xml:space="preserve">lause 9 </w:t>
      </w:r>
      <w:r w:rsidR="009C7653">
        <w:rPr>
          <w:rFonts w:asciiTheme="minorHAnsi" w:hAnsiTheme="minorHAnsi"/>
          <w:szCs w:val="22"/>
          <w:lang w:val="en-GB"/>
        </w:rPr>
        <w:t>of</w:t>
      </w:r>
      <w:r w:rsidR="0032534D">
        <w:rPr>
          <w:rFonts w:asciiTheme="minorHAnsi" w:hAnsiTheme="minorHAnsi"/>
          <w:szCs w:val="22"/>
          <w:lang w:val="en-GB"/>
        </w:rPr>
        <w:t xml:space="preserve"> </w:t>
      </w:r>
      <w:r w:rsidR="00A04E12">
        <w:rPr>
          <w:rFonts w:asciiTheme="minorHAnsi" w:hAnsiTheme="minorHAnsi"/>
          <w:szCs w:val="22"/>
          <w:lang w:val="en-GB"/>
        </w:rPr>
        <w:t xml:space="preserve">the Introduction of </w:t>
      </w:r>
      <w:r w:rsidR="009C7653">
        <w:rPr>
          <w:rFonts w:asciiTheme="minorHAnsi" w:hAnsiTheme="minorHAnsi"/>
          <w:szCs w:val="22"/>
          <w:lang w:val="en-GB"/>
        </w:rPr>
        <w:t xml:space="preserve">RFP </w:t>
      </w:r>
      <w:r w:rsidR="009C7653" w:rsidRPr="00D329CE">
        <w:rPr>
          <w:rFonts w:asciiTheme="minorHAnsi" w:hAnsiTheme="minorHAnsi"/>
          <w:szCs w:val="22"/>
          <w:lang w:val="en-GB"/>
        </w:rPr>
        <w:t>UNFPA/</w:t>
      </w:r>
      <w:r w:rsidR="00D329CE" w:rsidRPr="00D329CE">
        <w:rPr>
          <w:rFonts w:asciiTheme="minorHAnsi" w:hAnsiTheme="minorHAnsi"/>
          <w:szCs w:val="22"/>
          <w:lang w:val="en-GB"/>
        </w:rPr>
        <w:t>USA</w:t>
      </w:r>
      <w:r w:rsidR="009C7653" w:rsidRPr="00D329CE">
        <w:rPr>
          <w:rFonts w:asciiTheme="minorHAnsi" w:hAnsiTheme="minorHAnsi"/>
          <w:szCs w:val="22"/>
          <w:lang w:val="en-GB"/>
        </w:rPr>
        <w:t>/RFP/</w:t>
      </w:r>
      <w:r w:rsidR="00D329CE" w:rsidRPr="00D329CE">
        <w:rPr>
          <w:rFonts w:asciiTheme="minorHAnsi" w:hAnsiTheme="minorHAnsi"/>
          <w:szCs w:val="22"/>
          <w:lang w:val="en-GB"/>
        </w:rPr>
        <w:t>17</w:t>
      </w:r>
      <w:r w:rsidR="009C7653" w:rsidRPr="00D329CE">
        <w:rPr>
          <w:rFonts w:asciiTheme="minorHAnsi" w:hAnsiTheme="minorHAnsi"/>
          <w:szCs w:val="22"/>
          <w:lang w:val="en-GB"/>
        </w:rPr>
        <w:t>/</w:t>
      </w:r>
      <w:r w:rsidR="00D329CE" w:rsidRPr="00D329CE">
        <w:rPr>
          <w:rFonts w:asciiTheme="minorHAnsi" w:hAnsiTheme="minorHAnsi"/>
          <w:szCs w:val="22"/>
          <w:lang w:val="en-GB"/>
        </w:rPr>
        <w:t>035</w:t>
      </w:r>
      <w:r w:rsidR="009C7653">
        <w:rPr>
          <w:rFonts w:asciiTheme="minorHAnsi" w:hAnsiTheme="minorHAnsi"/>
          <w:szCs w:val="22"/>
          <w:lang w:val="en-GB"/>
        </w:rPr>
        <w:t xml:space="preserve">, </w:t>
      </w:r>
      <w:r w:rsidR="0032534D">
        <w:rPr>
          <w:rFonts w:asciiTheme="minorHAnsi" w:hAnsiTheme="minorHAnsi"/>
          <w:szCs w:val="22"/>
          <w:lang w:val="en-GB"/>
        </w:rPr>
        <w:t xml:space="preserve">UNFPA </w:t>
      </w:r>
      <w:r w:rsidR="009C7653">
        <w:rPr>
          <w:rFonts w:asciiTheme="minorHAnsi" w:hAnsiTheme="minorHAnsi"/>
          <w:szCs w:val="22"/>
          <w:lang w:val="en-GB"/>
        </w:rPr>
        <w:t xml:space="preserve">herby informs that the following </w:t>
      </w:r>
      <w:r w:rsidR="001639A2">
        <w:rPr>
          <w:rFonts w:asciiTheme="minorHAnsi" w:hAnsiTheme="minorHAnsi"/>
          <w:szCs w:val="22"/>
          <w:lang w:val="en-GB"/>
        </w:rPr>
        <w:t xml:space="preserve">amendments </w:t>
      </w:r>
      <w:proofErr w:type="gramStart"/>
      <w:r w:rsidR="009C7653">
        <w:rPr>
          <w:rFonts w:asciiTheme="minorHAnsi" w:hAnsiTheme="minorHAnsi"/>
          <w:szCs w:val="22"/>
          <w:lang w:val="en-GB"/>
        </w:rPr>
        <w:t>were</w:t>
      </w:r>
      <w:r w:rsidR="001639A2">
        <w:rPr>
          <w:rFonts w:asciiTheme="minorHAnsi" w:hAnsiTheme="minorHAnsi"/>
          <w:szCs w:val="22"/>
          <w:lang w:val="en-GB"/>
        </w:rPr>
        <w:t xml:space="preserve"> made</w:t>
      </w:r>
      <w:proofErr w:type="gramEnd"/>
      <w:r w:rsidR="001639A2">
        <w:rPr>
          <w:rFonts w:asciiTheme="minorHAnsi" w:hAnsiTheme="minorHAnsi"/>
          <w:szCs w:val="22"/>
          <w:lang w:val="en-GB"/>
        </w:rPr>
        <w:t xml:space="preserve"> to the o</w:t>
      </w:r>
      <w:r w:rsidR="009C7653">
        <w:rPr>
          <w:rFonts w:asciiTheme="minorHAnsi" w:hAnsiTheme="minorHAnsi"/>
          <w:szCs w:val="22"/>
          <w:lang w:val="en-GB"/>
        </w:rPr>
        <w:t>riginal Request for Proposal o</w:t>
      </w:r>
      <w:r w:rsidR="001639A2">
        <w:rPr>
          <w:rFonts w:asciiTheme="minorHAnsi" w:hAnsiTheme="minorHAnsi"/>
          <w:szCs w:val="22"/>
          <w:lang w:val="en-GB"/>
        </w:rPr>
        <w:t xml:space="preserve">n </w:t>
      </w:r>
      <w:r w:rsidR="00D329CE" w:rsidRPr="00D329CE">
        <w:rPr>
          <w:rFonts w:asciiTheme="minorHAnsi" w:hAnsiTheme="minorHAnsi"/>
          <w:szCs w:val="22"/>
          <w:lang w:val="en-GB"/>
        </w:rPr>
        <w:t>January 25, 2018</w:t>
      </w:r>
      <w:r w:rsidR="001639A2" w:rsidRPr="00D329CE">
        <w:rPr>
          <w:rFonts w:asciiTheme="minorHAnsi" w:hAnsiTheme="minorHAnsi"/>
          <w:szCs w:val="22"/>
          <w:lang w:val="en-GB"/>
        </w:rPr>
        <w:t>:</w:t>
      </w:r>
      <w:r w:rsidR="0032534D">
        <w:rPr>
          <w:rFonts w:asciiTheme="minorHAnsi" w:hAnsiTheme="minorHAnsi"/>
          <w:szCs w:val="22"/>
          <w:lang w:val="en-GB"/>
        </w:rPr>
        <w:t xml:space="preserve"> </w:t>
      </w:r>
    </w:p>
    <w:p w:rsidR="00BE7CBC" w:rsidRPr="00D329CE" w:rsidRDefault="00D329CE" w:rsidP="004450EB">
      <w:pPr>
        <w:pStyle w:val="Heading2"/>
        <w:numPr>
          <w:ilvl w:val="0"/>
          <w:numId w:val="3"/>
        </w:numPr>
        <w:rPr>
          <w:rFonts w:asciiTheme="minorHAnsi" w:hAnsiTheme="minorHAnsi"/>
          <w:color w:val="auto"/>
          <w:sz w:val="22"/>
          <w:szCs w:val="22"/>
        </w:rPr>
      </w:pPr>
      <w:r w:rsidRPr="00D329CE">
        <w:rPr>
          <w:rFonts w:asciiTheme="minorHAnsi" w:hAnsiTheme="minorHAnsi"/>
          <w:color w:val="auto"/>
          <w:sz w:val="22"/>
          <w:szCs w:val="22"/>
        </w:rPr>
        <w:t>Clause 36.4.2</w:t>
      </w:r>
    </w:p>
    <w:p w:rsidR="00017C51" w:rsidRPr="00D329CE" w:rsidRDefault="00D329CE" w:rsidP="00D329CE">
      <w:pPr>
        <w:pStyle w:val="ListParagraph"/>
        <w:numPr>
          <w:ilvl w:val="1"/>
          <w:numId w:val="26"/>
        </w:numPr>
        <w:overflowPunct/>
        <w:autoSpaceDE/>
        <w:autoSpaceDN/>
        <w:adjustRightInd/>
        <w:spacing w:line="276" w:lineRule="auto"/>
        <w:contextualSpacing/>
        <w:jc w:val="both"/>
        <w:textAlignment w:val="auto"/>
        <w:rPr>
          <w:rFonts w:asciiTheme="minorHAnsi" w:hAnsiTheme="minorHAnsi"/>
          <w:szCs w:val="22"/>
          <w:lang w:val="en-GB"/>
        </w:rPr>
      </w:pPr>
      <w:r w:rsidRPr="00D329CE">
        <w:rPr>
          <w:rFonts w:asciiTheme="minorHAnsi" w:hAnsiTheme="minorHAnsi"/>
          <w:szCs w:val="22"/>
        </w:rPr>
        <w:t>LTA holders will be required to provide either 1) a quotation consisting of technical and financial offer, or 2) a quotation consisting of a financial offer, based on the scope and requirements of the specific project, bearing in mind that the rates cannot exceed the maximum ceiling daily rates in the LTA. Each secondary bidding request will contain instruction which of the two options is requested.</w:t>
      </w:r>
    </w:p>
    <w:p w:rsidR="00D329CE" w:rsidRPr="00D329CE" w:rsidRDefault="00D329CE" w:rsidP="00D329CE">
      <w:pPr>
        <w:pStyle w:val="Heading2"/>
        <w:numPr>
          <w:ilvl w:val="0"/>
          <w:numId w:val="3"/>
        </w:numPr>
        <w:rPr>
          <w:rFonts w:asciiTheme="minorHAnsi" w:hAnsiTheme="minorHAnsi"/>
          <w:color w:val="auto"/>
          <w:sz w:val="22"/>
          <w:szCs w:val="22"/>
        </w:rPr>
      </w:pPr>
      <w:r w:rsidRPr="00D329CE">
        <w:rPr>
          <w:rFonts w:asciiTheme="minorHAnsi" w:hAnsiTheme="minorHAnsi"/>
          <w:color w:val="auto"/>
          <w:sz w:val="22"/>
          <w:szCs w:val="22"/>
        </w:rPr>
        <w:t>Clause 36.4.3</w:t>
      </w:r>
    </w:p>
    <w:p w:rsidR="00D329CE" w:rsidRPr="00D329CE" w:rsidRDefault="00D329CE" w:rsidP="00D329CE">
      <w:pPr>
        <w:pStyle w:val="ListParagraph"/>
        <w:numPr>
          <w:ilvl w:val="1"/>
          <w:numId w:val="25"/>
        </w:numPr>
        <w:tabs>
          <w:tab w:val="left" w:pos="851"/>
        </w:tabs>
        <w:overflowPunct/>
        <w:autoSpaceDE/>
        <w:autoSpaceDN/>
        <w:adjustRightInd/>
        <w:contextualSpacing/>
        <w:jc w:val="both"/>
        <w:textAlignment w:val="auto"/>
        <w:rPr>
          <w:rFonts w:asciiTheme="minorHAnsi" w:hAnsiTheme="minorHAnsi"/>
          <w:szCs w:val="22"/>
        </w:rPr>
      </w:pPr>
      <w:r w:rsidRPr="00D329CE">
        <w:rPr>
          <w:rFonts w:asciiTheme="minorHAnsi" w:hAnsiTheme="minorHAnsi"/>
          <w:szCs w:val="22"/>
        </w:rPr>
        <w:t xml:space="preserve">LTA holders will normally be given a </w:t>
      </w:r>
      <w:r w:rsidRPr="00ED3E52">
        <w:rPr>
          <w:rFonts w:asciiTheme="minorHAnsi" w:hAnsiTheme="minorHAnsi"/>
          <w:szCs w:val="22"/>
        </w:rPr>
        <w:t xml:space="preserve">minimum of two weeks </w:t>
      </w:r>
      <w:r w:rsidRPr="00D329CE">
        <w:rPr>
          <w:rFonts w:asciiTheme="minorHAnsi" w:hAnsiTheme="minorHAnsi"/>
          <w:szCs w:val="22"/>
        </w:rPr>
        <w:t>to provide a quotation if they are to provide a technical and financial proposal, and a minimum of 5 days</w:t>
      </w:r>
      <w:r w:rsidR="00ED3E52">
        <w:rPr>
          <w:rFonts w:asciiTheme="minorHAnsi" w:hAnsiTheme="minorHAnsi"/>
          <w:szCs w:val="22"/>
        </w:rPr>
        <w:t xml:space="preserve"> to provide a quotation</w:t>
      </w:r>
      <w:r w:rsidRPr="00D329CE">
        <w:rPr>
          <w:rFonts w:asciiTheme="minorHAnsi" w:hAnsiTheme="minorHAnsi"/>
          <w:szCs w:val="22"/>
        </w:rPr>
        <w:t xml:space="preserve"> if they are to provide a financial proposal only. Depending on the complexity of the request and the destination, more time may be given.</w:t>
      </w:r>
    </w:p>
    <w:p w:rsidR="00D329CE" w:rsidRDefault="00D329CE" w:rsidP="00D329CE">
      <w:pPr>
        <w:pStyle w:val="Heading2"/>
        <w:numPr>
          <w:ilvl w:val="0"/>
          <w:numId w:val="3"/>
        </w:numPr>
        <w:rPr>
          <w:rFonts w:asciiTheme="minorHAnsi" w:hAnsiTheme="minorHAnsi"/>
          <w:color w:val="auto"/>
          <w:sz w:val="22"/>
          <w:szCs w:val="22"/>
        </w:rPr>
      </w:pPr>
      <w:r>
        <w:rPr>
          <w:rFonts w:asciiTheme="minorHAnsi" w:hAnsiTheme="minorHAnsi"/>
          <w:color w:val="auto"/>
          <w:sz w:val="22"/>
          <w:szCs w:val="22"/>
        </w:rPr>
        <w:t>Bidders’ conference</w:t>
      </w:r>
    </w:p>
    <w:p w:rsidR="00D329CE" w:rsidRPr="00D44F54" w:rsidRDefault="00D329CE" w:rsidP="00D44F54">
      <w:pPr>
        <w:pStyle w:val="ListParagraph"/>
        <w:numPr>
          <w:ilvl w:val="1"/>
          <w:numId w:val="27"/>
        </w:numPr>
        <w:tabs>
          <w:tab w:val="left" w:pos="851"/>
        </w:tabs>
        <w:overflowPunct/>
        <w:autoSpaceDE/>
        <w:autoSpaceDN/>
        <w:adjustRightInd/>
        <w:contextualSpacing/>
        <w:jc w:val="both"/>
        <w:textAlignment w:val="auto"/>
        <w:rPr>
          <w:rFonts w:asciiTheme="minorHAnsi" w:hAnsiTheme="minorHAnsi"/>
          <w:szCs w:val="22"/>
        </w:rPr>
      </w:pPr>
      <w:r w:rsidRPr="00D44F54">
        <w:rPr>
          <w:rFonts w:asciiTheme="minorHAnsi" w:hAnsiTheme="minorHAnsi"/>
          <w:szCs w:val="22"/>
        </w:rPr>
        <w:t xml:space="preserve">Due to the large number of questions received in relation to this RFP, UNFPA has decided to organize a bidders’ conference to allow </w:t>
      </w:r>
      <w:r w:rsidR="00D44F54" w:rsidRPr="00D44F54">
        <w:rPr>
          <w:rFonts w:asciiTheme="minorHAnsi" w:hAnsiTheme="minorHAnsi"/>
          <w:szCs w:val="22"/>
        </w:rPr>
        <w:t>B</w:t>
      </w:r>
      <w:r w:rsidRPr="00D44F54">
        <w:rPr>
          <w:rFonts w:asciiTheme="minorHAnsi" w:hAnsiTheme="minorHAnsi"/>
          <w:szCs w:val="22"/>
        </w:rPr>
        <w:t xml:space="preserve">idders to ask for further clarifications. </w:t>
      </w:r>
    </w:p>
    <w:p w:rsidR="00D44F54" w:rsidRPr="00ED3E52" w:rsidRDefault="00D44F54" w:rsidP="00D44F54">
      <w:pPr>
        <w:pStyle w:val="ListParagraph"/>
        <w:tabs>
          <w:tab w:val="left" w:pos="851"/>
        </w:tabs>
        <w:overflowPunct/>
        <w:autoSpaceDE/>
        <w:autoSpaceDN/>
        <w:adjustRightInd/>
        <w:ind w:left="792"/>
        <w:contextualSpacing/>
        <w:jc w:val="both"/>
        <w:textAlignment w:val="auto"/>
        <w:rPr>
          <w:rFonts w:asciiTheme="minorHAnsi" w:hAnsiTheme="minorHAnsi"/>
          <w:sz w:val="8"/>
          <w:szCs w:val="8"/>
        </w:rPr>
      </w:pPr>
    </w:p>
    <w:p w:rsidR="00D44F54" w:rsidRDefault="00D44F54" w:rsidP="00D44F54">
      <w:pPr>
        <w:ind w:left="300"/>
        <w:jc w:val="both"/>
        <w:rPr>
          <w:rFonts w:asciiTheme="minorHAnsi" w:hAnsiTheme="minorHAnsi"/>
          <w:szCs w:val="22"/>
          <w:lang w:val="en-GB"/>
        </w:rPr>
      </w:pPr>
      <w:r w:rsidRPr="00D44F54">
        <w:rPr>
          <w:rFonts w:asciiTheme="minorHAnsi" w:hAnsiTheme="minorHAnsi"/>
          <w:szCs w:val="22"/>
          <w:lang w:val="en-GB"/>
        </w:rPr>
        <w:t xml:space="preserve">All Bidders are be encouraged to attend. Non-attendance, however, will not result in disqualification of an interested Bidder.  Minutes of the Bidders’ conference </w:t>
      </w:r>
      <w:proofErr w:type="gramStart"/>
      <w:r w:rsidRPr="00D44F54">
        <w:rPr>
          <w:rFonts w:asciiTheme="minorHAnsi" w:hAnsiTheme="minorHAnsi"/>
          <w:szCs w:val="22"/>
          <w:lang w:val="en-GB"/>
        </w:rPr>
        <w:t>will be either posted on UNGM or e-mailed to the Bidders that have confirmed participation or expressed interest in the Bid</w:t>
      </w:r>
      <w:proofErr w:type="gramEnd"/>
      <w:r w:rsidRPr="00D44F54">
        <w:rPr>
          <w:rFonts w:asciiTheme="minorHAnsi" w:hAnsiTheme="minorHAnsi"/>
          <w:szCs w:val="22"/>
          <w:lang w:val="en-GB"/>
        </w:rPr>
        <w:t xml:space="preserve">. Verbal statements made during the Bidders’ conference will not modify the terms and conditions of the RFP, unless such statements </w:t>
      </w:r>
      <w:proofErr w:type="gramStart"/>
      <w:r w:rsidRPr="00D44F54">
        <w:rPr>
          <w:rFonts w:asciiTheme="minorHAnsi" w:hAnsiTheme="minorHAnsi"/>
          <w:szCs w:val="22"/>
          <w:lang w:val="en-GB"/>
        </w:rPr>
        <w:t>are specifically written in the minutes of the Bidder conference or issued as an amendment to the Bid documents and posted on UNGM</w:t>
      </w:r>
      <w:proofErr w:type="gramEnd"/>
      <w:r w:rsidRPr="00D44F54">
        <w:rPr>
          <w:rFonts w:asciiTheme="minorHAnsi" w:hAnsiTheme="minorHAnsi"/>
          <w:szCs w:val="22"/>
          <w:lang w:val="en-GB"/>
        </w:rPr>
        <w:t>.</w:t>
      </w:r>
    </w:p>
    <w:p w:rsidR="00D44F54" w:rsidRPr="00ED3E52" w:rsidRDefault="00D44F54" w:rsidP="00D44F54">
      <w:pPr>
        <w:ind w:left="300"/>
        <w:jc w:val="both"/>
        <w:rPr>
          <w:rFonts w:asciiTheme="minorHAnsi" w:hAnsiTheme="minorHAnsi"/>
          <w:sz w:val="8"/>
          <w:szCs w:val="8"/>
          <w:lang w:val="en-GB"/>
        </w:rPr>
      </w:pPr>
    </w:p>
    <w:p w:rsidR="00D44F54" w:rsidRDefault="00D44F54" w:rsidP="00D44F54">
      <w:pPr>
        <w:ind w:left="300"/>
        <w:jc w:val="both"/>
        <w:rPr>
          <w:rFonts w:asciiTheme="minorHAnsi" w:hAnsiTheme="minorHAnsi"/>
          <w:szCs w:val="22"/>
          <w:lang w:val="en-GB"/>
        </w:rPr>
      </w:pPr>
      <w:r>
        <w:rPr>
          <w:rFonts w:asciiTheme="minorHAnsi" w:hAnsiTheme="minorHAnsi"/>
          <w:szCs w:val="22"/>
          <w:lang w:val="en-GB"/>
        </w:rPr>
        <w:t xml:space="preserve">The bidder’s conference </w:t>
      </w:r>
      <w:proofErr w:type="gramStart"/>
      <w:r>
        <w:rPr>
          <w:rFonts w:asciiTheme="minorHAnsi" w:hAnsiTheme="minorHAnsi"/>
          <w:szCs w:val="22"/>
          <w:lang w:val="en-GB"/>
        </w:rPr>
        <w:t>will be conducted</w:t>
      </w:r>
      <w:proofErr w:type="gramEnd"/>
      <w:r>
        <w:rPr>
          <w:rFonts w:asciiTheme="minorHAnsi" w:hAnsiTheme="minorHAnsi"/>
          <w:szCs w:val="22"/>
          <w:lang w:val="en-GB"/>
        </w:rPr>
        <w:t xml:space="preserve"> through a video conference and is scheduled for </w:t>
      </w:r>
      <w:r>
        <w:rPr>
          <w:rFonts w:asciiTheme="minorHAnsi" w:hAnsiTheme="minorHAnsi"/>
          <w:b/>
          <w:szCs w:val="22"/>
          <w:lang w:val="en-GB"/>
        </w:rPr>
        <w:t>10:00 am New York Time</w:t>
      </w:r>
      <w:r>
        <w:rPr>
          <w:rStyle w:val="FootnoteReference"/>
          <w:b/>
          <w:szCs w:val="22"/>
          <w:lang w:val="en-GB"/>
        </w:rPr>
        <w:footnoteReference w:id="1"/>
      </w:r>
      <w:r>
        <w:rPr>
          <w:rFonts w:asciiTheme="minorHAnsi" w:hAnsiTheme="minorHAnsi"/>
          <w:b/>
          <w:szCs w:val="22"/>
          <w:lang w:val="en-GB"/>
        </w:rPr>
        <w:t xml:space="preserve"> </w:t>
      </w:r>
      <w:r w:rsidRPr="00D44F54">
        <w:rPr>
          <w:rFonts w:asciiTheme="minorHAnsi" w:hAnsiTheme="minorHAnsi"/>
          <w:b/>
          <w:szCs w:val="22"/>
          <w:lang w:val="en-GB"/>
        </w:rPr>
        <w:t>on January 30, 2018.</w:t>
      </w:r>
      <w:r>
        <w:rPr>
          <w:rFonts w:asciiTheme="minorHAnsi" w:hAnsiTheme="minorHAnsi"/>
          <w:b/>
          <w:szCs w:val="22"/>
          <w:lang w:val="en-GB"/>
        </w:rPr>
        <w:t xml:space="preserve"> </w:t>
      </w:r>
      <w:r w:rsidRPr="00D44F54">
        <w:rPr>
          <w:rFonts w:asciiTheme="minorHAnsi" w:hAnsiTheme="minorHAnsi"/>
          <w:szCs w:val="22"/>
          <w:lang w:val="en-GB"/>
        </w:rPr>
        <w:t>There is no option of in-person attendance.</w:t>
      </w:r>
    </w:p>
    <w:p w:rsidR="00D44F54" w:rsidRPr="00ED3E52" w:rsidRDefault="00D44F54" w:rsidP="00D44F54">
      <w:pPr>
        <w:ind w:left="300"/>
        <w:jc w:val="both"/>
        <w:rPr>
          <w:rFonts w:asciiTheme="minorHAnsi" w:hAnsiTheme="minorHAnsi"/>
          <w:b/>
          <w:sz w:val="8"/>
          <w:szCs w:val="8"/>
          <w:lang w:val="en-GB"/>
        </w:rPr>
      </w:pPr>
    </w:p>
    <w:p w:rsidR="00D44F54" w:rsidRDefault="00D44F54" w:rsidP="00D44F54">
      <w:pPr>
        <w:ind w:left="300"/>
        <w:rPr>
          <w:rFonts w:asciiTheme="minorHAnsi" w:hAnsiTheme="minorHAnsi"/>
          <w:szCs w:val="22"/>
          <w:lang w:val="en-GB"/>
        </w:rPr>
      </w:pPr>
      <w:r w:rsidRPr="00D44F54">
        <w:rPr>
          <w:rFonts w:asciiTheme="minorHAnsi" w:hAnsiTheme="minorHAnsi"/>
          <w:szCs w:val="22"/>
          <w:lang w:val="en-GB"/>
        </w:rPr>
        <w:t xml:space="preserve">Bidders may attend the video conference using </w:t>
      </w:r>
      <w:r>
        <w:rPr>
          <w:rFonts w:asciiTheme="minorHAnsi" w:hAnsiTheme="minorHAnsi"/>
          <w:szCs w:val="22"/>
          <w:lang w:val="en-GB"/>
        </w:rPr>
        <w:t>one of the three options below</w:t>
      </w:r>
      <w:r w:rsidRPr="00D44F54">
        <w:rPr>
          <w:rFonts w:asciiTheme="minorHAnsi" w:hAnsiTheme="minorHAnsi"/>
          <w:szCs w:val="22"/>
          <w:lang w:val="en-GB"/>
        </w:rPr>
        <w:t xml:space="preserve">: </w:t>
      </w:r>
    </w:p>
    <w:p w:rsidR="00D44F54" w:rsidRDefault="00D44F54" w:rsidP="00D44F54">
      <w:pPr>
        <w:ind w:left="300"/>
        <w:rPr>
          <w:rFonts w:asciiTheme="minorHAnsi" w:hAnsiTheme="minorHAnsi"/>
          <w:szCs w:val="22"/>
          <w:lang w:val="en-GB"/>
        </w:rPr>
      </w:pPr>
    </w:p>
    <w:p w:rsidR="00D44F54" w:rsidRDefault="00D44F54" w:rsidP="00D44F54">
      <w:pPr>
        <w:pStyle w:val="ListParagraph"/>
        <w:numPr>
          <w:ilvl w:val="0"/>
          <w:numId w:val="28"/>
        </w:numPr>
        <w:rPr>
          <w:rFonts w:asciiTheme="minorHAnsi" w:hAnsiTheme="minorHAnsi"/>
          <w:b/>
          <w:szCs w:val="22"/>
          <w:lang w:val="en-GB"/>
        </w:rPr>
      </w:pPr>
      <w:r>
        <w:rPr>
          <w:rFonts w:asciiTheme="minorHAnsi" w:hAnsiTheme="minorHAnsi"/>
          <w:szCs w:val="22"/>
          <w:lang w:val="en-GB"/>
        </w:rPr>
        <w:t>Log-in using the following link:</w:t>
      </w:r>
      <w:r w:rsidRPr="00D44F54">
        <w:rPr>
          <w:rFonts w:asciiTheme="minorHAnsi" w:hAnsiTheme="minorHAnsi"/>
          <w:szCs w:val="22"/>
          <w:lang w:val="en-GB"/>
        </w:rPr>
        <w:t xml:space="preserve"> </w:t>
      </w:r>
      <w:hyperlink r:id="rId10" w:history="1">
        <w:r w:rsidRPr="00D44F54">
          <w:rPr>
            <w:rStyle w:val="Hyperlink"/>
            <w:rFonts w:asciiTheme="minorHAnsi" w:hAnsiTheme="minorHAnsi"/>
            <w:b/>
            <w:szCs w:val="22"/>
            <w:lang w:val="en-GB"/>
          </w:rPr>
          <w:t>https://bluejeans.com/351753810</w:t>
        </w:r>
      </w:hyperlink>
      <w:r w:rsidRPr="00D44F54">
        <w:rPr>
          <w:rFonts w:asciiTheme="minorHAnsi" w:hAnsiTheme="minorHAnsi"/>
          <w:b/>
          <w:szCs w:val="22"/>
          <w:lang w:val="en-GB"/>
        </w:rPr>
        <w:t xml:space="preserve"> </w:t>
      </w:r>
    </w:p>
    <w:p w:rsidR="00D44F54" w:rsidRPr="00D44F54" w:rsidRDefault="00D44F54" w:rsidP="00D44F54">
      <w:pPr>
        <w:pStyle w:val="ListParagraph"/>
        <w:numPr>
          <w:ilvl w:val="0"/>
          <w:numId w:val="28"/>
        </w:numPr>
        <w:rPr>
          <w:rFonts w:asciiTheme="minorHAnsi" w:hAnsiTheme="minorHAnsi"/>
          <w:szCs w:val="22"/>
          <w:lang w:val="en-GB"/>
        </w:rPr>
      </w:pPr>
      <w:r w:rsidRPr="00D44F54">
        <w:rPr>
          <w:rFonts w:asciiTheme="minorHAnsi" w:hAnsiTheme="minorHAnsi"/>
          <w:szCs w:val="22"/>
          <w:lang w:val="en-GB"/>
        </w:rPr>
        <w:t>Connect directly from a room system</w:t>
      </w:r>
      <w:r>
        <w:rPr>
          <w:rFonts w:asciiTheme="minorHAnsi" w:hAnsiTheme="minorHAnsi"/>
          <w:szCs w:val="22"/>
          <w:lang w:val="en-GB"/>
        </w:rPr>
        <w:t>, using the following details:</w:t>
      </w:r>
    </w:p>
    <w:p w:rsidR="00D44F54" w:rsidRPr="00ED3E52" w:rsidRDefault="00D44F54" w:rsidP="00ED3E52">
      <w:pPr>
        <w:rPr>
          <w:rFonts w:asciiTheme="minorHAnsi" w:hAnsiTheme="minorHAnsi" w:cstheme="minorHAnsi"/>
          <w:sz w:val="8"/>
          <w:szCs w:val="8"/>
        </w:rPr>
      </w:pPr>
    </w:p>
    <w:p w:rsidR="00D44F54" w:rsidRPr="00ED3E52" w:rsidRDefault="00D44F54" w:rsidP="00ED3E52">
      <w:pPr>
        <w:pStyle w:val="ListParagraph"/>
        <w:numPr>
          <w:ilvl w:val="0"/>
          <w:numId w:val="33"/>
        </w:numPr>
        <w:rPr>
          <w:rFonts w:asciiTheme="minorHAnsi" w:hAnsiTheme="minorHAnsi" w:cstheme="minorHAnsi"/>
        </w:rPr>
      </w:pPr>
      <w:r w:rsidRPr="00ED3E52">
        <w:rPr>
          <w:rFonts w:asciiTheme="minorHAnsi" w:hAnsiTheme="minorHAnsi" w:cstheme="minorHAnsi"/>
        </w:rPr>
        <w:t>Dial: 199.48.152.152 or bjn.vc</w:t>
      </w:r>
    </w:p>
    <w:p w:rsidR="00D44F54" w:rsidRPr="00ED3E52" w:rsidRDefault="00D44F54" w:rsidP="00ED3E52">
      <w:pPr>
        <w:pStyle w:val="ListParagraph"/>
        <w:numPr>
          <w:ilvl w:val="0"/>
          <w:numId w:val="33"/>
        </w:numPr>
        <w:rPr>
          <w:rFonts w:asciiTheme="minorHAnsi" w:hAnsiTheme="minorHAnsi" w:cstheme="minorHAnsi"/>
        </w:rPr>
      </w:pPr>
      <w:r w:rsidRPr="00ED3E52">
        <w:rPr>
          <w:rFonts w:asciiTheme="minorHAnsi" w:hAnsiTheme="minorHAnsi" w:cstheme="minorHAnsi"/>
        </w:rPr>
        <w:t>Enter Meeting ID: 351 753 810</w:t>
      </w:r>
    </w:p>
    <w:p w:rsidR="00D44F54" w:rsidRDefault="00D44F54" w:rsidP="00D44F54"/>
    <w:p w:rsidR="00D44F54" w:rsidRDefault="00D44F54" w:rsidP="00D44F54">
      <w:pPr>
        <w:pStyle w:val="ListParagraph"/>
        <w:numPr>
          <w:ilvl w:val="0"/>
          <w:numId w:val="28"/>
        </w:numPr>
        <w:rPr>
          <w:lang w:eastAsia="en-US"/>
        </w:rPr>
      </w:pPr>
      <w:r w:rsidRPr="00D44F54">
        <w:rPr>
          <w:rFonts w:asciiTheme="minorHAnsi" w:hAnsiTheme="minorHAnsi"/>
          <w:szCs w:val="22"/>
          <w:lang w:val="en-GB"/>
        </w:rPr>
        <w:t>Dial in on a phone</w:t>
      </w:r>
      <w:r>
        <w:br/>
      </w:r>
      <w:r w:rsidRPr="00D44F54">
        <w:rPr>
          <w:rFonts w:asciiTheme="minorHAnsi" w:hAnsiTheme="minorHAnsi" w:cstheme="minorHAnsi"/>
        </w:rPr>
        <w:br/>
        <w:t xml:space="preserve">1) </w:t>
      </w:r>
      <w:hyperlink r:id="rId11" w:anchor="351753810#,#" w:history="1">
        <w:r w:rsidRPr="00D44F54">
          <w:rPr>
            <w:rStyle w:val="Hyperlink"/>
            <w:rFonts w:asciiTheme="minorHAnsi" w:hAnsiTheme="minorHAnsi" w:cstheme="minorHAnsi"/>
          </w:rPr>
          <w:t>Direct-dial with my iPhone</w:t>
        </w:r>
      </w:hyperlink>
      <w:r w:rsidRPr="00D44F54">
        <w:rPr>
          <w:rFonts w:asciiTheme="minorHAnsi" w:hAnsiTheme="minorHAnsi" w:cstheme="minorHAnsi"/>
        </w:rPr>
        <w:t xml:space="preserve"> or </w:t>
      </w:r>
      <w:hyperlink r:id="rId12" w:history="1">
        <w:r w:rsidRPr="00D44F54">
          <w:rPr>
            <w:rStyle w:val="Hyperlink"/>
            <w:rFonts w:asciiTheme="minorHAnsi" w:hAnsiTheme="minorHAnsi" w:cstheme="minorHAnsi"/>
          </w:rPr>
          <w:t>+1.408.740.7256</w:t>
        </w:r>
      </w:hyperlink>
      <w:r w:rsidRPr="00D44F54">
        <w:rPr>
          <w:rFonts w:asciiTheme="minorHAnsi" w:hAnsiTheme="minorHAnsi" w:cstheme="minorHAnsi"/>
        </w:rPr>
        <w:t xml:space="preserve"> (United States) or </w:t>
      </w:r>
      <w:hyperlink r:id="rId13" w:history="1">
        <w:r w:rsidRPr="00D44F54">
          <w:rPr>
            <w:rStyle w:val="Hyperlink"/>
            <w:rFonts w:asciiTheme="minorHAnsi" w:hAnsiTheme="minorHAnsi" w:cstheme="minorHAnsi"/>
          </w:rPr>
          <w:t>+1.888.240.2560</w:t>
        </w:r>
      </w:hyperlink>
      <w:r w:rsidRPr="00D44F54">
        <w:rPr>
          <w:rFonts w:asciiTheme="minorHAnsi" w:hAnsiTheme="minorHAnsi" w:cstheme="minorHAnsi"/>
        </w:rPr>
        <w:t xml:space="preserve"> (US Toll Free) or </w:t>
      </w:r>
      <w:hyperlink r:id="rId14" w:history="1">
        <w:r w:rsidRPr="00D44F54">
          <w:rPr>
            <w:rStyle w:val="Hyperlink"/>
            <w:rFonts w:asciiTheme="minorHAnsi" w:hAnsiTheme="minorHAnsi" w:cstheme="minorHAnsi"/>
          </w:rPr>
          <w:t>Global Numbers</w:t>
        </w:r>
      </w:hyperlink>
      <w:r w:rsidRPr="00D44F54">
        <w:rPr>
          <w:rFonts w:asciiTheme="minorHAnsi" w:hAnsiTheme="minorHAnsi" w:cstheme="minorHAnsi"/>
        </w:rPr>
        <w:br/>
        <w:t>2) Enter Meeting ID: 351 753 810</w:t>
      </w:r>
      <w:r w:rsidRPr="00D44F54">
        <w:rPr>
          <w:rFonts w:asciiTheme="minorHAnsi" w:hAnsiTheme="minorHAnsi" w:cstheme="minorHAnsi"/>
        </w:rPr>
        <w:br/>
        <w:t>3) Press #</w:t>
      </w:r>
      <w:r>
        <w:t xml:space="preserve"> </w:t>
      </w:r>
    </w:p>
    <w:p w:rsidR="00D44F54" w:rsidRPr="00D44F54" w:rsidRDefault="00D44F54" w:rsidP="00D44F54">
      <w:pPr>
        <w:ind w:left="300"/>
        <w:rPr>
          <w:rFonts w:asciiTheme="minorHAnsi" w:hAnsiTheme="minorHAnsi"/>
          <w:b/>
          <w:szCs w:val="22"/>
          <w:lang w:val="en-GB"/>
        </w:rPr>
      </w:pPr>
      <w:bookmarkStart w:id="0" w:name="_GoBack"/>
      <w:bookmarkEnd w:id="0"/>
    </w:p>
    <w:p w:rsidR="00ED3E52" w:rsidRDefault="00ED3E52" w:rsidP="00F84DCE">
      <w:pPr>
        <w:pStyle w:val="Heading2"/>
        <w:numPr>
          <w:ilvl w:val="0"/>
          <w:numId w:val="3"/>
        </w:numPr>
      </w:pPr>
      <w:r w:rsidRPr="00420EBF">
        <w:rPr>
          <w:rFonts w:asciiTheme="minorHAnsi" w:hAnsiTheme="minorHAnsi"/>
          <w:color w:val="auto"/>
          <w:sz w:val="22"/>
          <w:szCs w:val="22"/>
        </w:rPr>
        <w:t>Letter of Invitation, clause 4</w:t>
      </w:r>
    </w:p>
    <w:p w:rsidR="00ED3E52" w:rsidRPr="00ED3E52" w:rsidRDefault="00ED3E52" w:rsidP="00ED3E52">
      <w:pPr>
        <w:pStyle w:val="ListParagraph"/>
        <w:numPr>
          <w:ilvl w:val="1"/>
          <w:numId w:val="34"/>
        </w:numPr>
        <w:tabs>
          <w:tab w:val="left" w:pos="851"/>
        </w:tabs>
        <w:overflowPunct/>
        <w:autoSpaceDE/>
        <w:autoSpaceDN/>
        <w:adjustRightInd/>
        <w:contextualSpacing/>
        <w:jc w:val="both"/>
        <w:textAlignment w:val="auto"/>
        <w:rPr>
          <w:rFonts w:asciiTheme="minorHAnsi" w:hAnsiTheme="minorHAnsi" w:cstheme="minorHAnsi"/>
        </w:rPr>
      </w:pPr>
      <w:r w:rsidRPr="00ED3E52">
        <w:rPr>
          <w:rFonts w:asciiTheme="minorHAnsi" w:hAnsiTheme="minorHAnsi" w:cstheme="minorHAnsi"/>
          <w:szCs w:val="22"/>
        </w:rPr>
        <w:t>The</w:t>
      </w:r>
      <w:r w:rsidRPr="00ED3E52">
        <w:rPr>
          <w:rFonts w:asciiTheme="minorHAnsi" w:hAnsiTheme="minorHAnsi" w:cstheme="minorHAnsi"/>
        </w:rPr>
        <w:t xml:space="preserve"> bid submission deadline </w:t>
      </w:r>
      <w:r>
        <w:rPr>
          <w:rFonts w:asciiTheme="minorHAnsi" w:hAnsiTheme="minorHAnsi" w:cstheme="minorHAnsi"/>
        </w:rPr>
        <w:t xml:space="preserve">is extended to </w:t>
      </w:r>
      <w:r w:rsidRPr="00ED3E52">
        <w:rPr>
          <w:rFonts w:asciiTheme="minorHAnsi" w:hAnsiTheme="minorHAnsi" w:cstheme="minorHAnsi"/>
          <w:b/>
        </w:rPr>
        <w:t>February 12, 2018 at 13:00 Copenhagen time</w:t>
      </w:r>
      <w:r>
        <w:rPr>
          <w:rStyle w:val="FootnoteReference"/>
          <w:b/>
        </w:rPr>
        <w:footnoteReference w:id="2"/>
      </w:r>
    </w:p>
    <w:p w:rsidR="00D329CE" w:rsidRPr="00D329CE" w:rsidRDefault="00D329CE" w:rsidP="00D329CE">
      <w:pPr>
        <w:ind w:left="360"/>
        <w:rPr>
          <w:highlight w:val="yellow"/>
        </w:rPr>
      </w:pPr>
    </w:p>
    <w:p w:rsidR="001639A2" w:rsidRDefault="001639A2" w:rsidP="001639A2">
      <w:pPr>
        <w:overflowPunct/>
        <w:autoSpaceDE/>
        <w:autoSpaceDN/>
        <w:adjustRightInd/>
        <w:spacing w:line="276" w:lineRule="auto"/>
        <w:contextualSpacing/>
        <w:jc w:val="both"/>
        <w:textAlignment w:val="auto"/>
        <w:rPr>
          <w:rFonts w:asciiTheme="minorHAnsi" w:hAnsiTheme="minorHAnsi"/>
          <w:szCs w:val="22"/>
          <w:lang w:val="en-GB"/>
        </w:rPr>
      </w:pPr>
    </w:p>
    <w:p w:rsidR="0043082A" w:rsidRDefault="0043082A" w:rsidP="001639A2">
      <w:pPr>
        <w:overflowPunct/>
        <w:autoSpaceDE/>
        <w:autoSpaceDN/>
        <w:adjustRightInd/>
        <w:spacing w:line="276" w:lineRule="auto"/>
        <w:contextualSpacing/>
        <w:jc w:val="both"/>
        <w:textAlignment w:val="auto"/>
        <w:rPr>
          <w:rFonts w:asciiTheme="minorHAnsi" w:hAnsiTheme="minorHAnsi"/>
          <w:szCs w:val="22"/>
          <w:lang w:val="en-GB"/>
        </w:rPr>
      </w:pPr>
      <w:r>
        <w:rPr>
          <w:rFonts w:asciiTheme="minorHAnsi" w:hAnsiTheme="minorHAnsi"/>
          <w:szCs w:val="22"/>
          <w:lang w:val="en-GB"/>
        </w:rPr>
        <w:t>All o</w:t>
      </w:r>
      <w:r w:rsidR="009C7653">
        <w:rPr>
          <w:rFonts w:asciiTheme="minorHAnsi" w:hAnsiTheme="minorHAnsi"/>
          <w:szCs w:val="22"/>
          <w:lang w:val="en-GB"/>
        </w:rPr>
        <w:t>ther terms and conditions of RFP</w:t>
      </w:r>
      <w:r>
        <w:rPr>
          <w:rFonts w:asciiTheme="minorHAnsi" w:hAnsiTheme="minorHAnsi"/>
          <w:szCs w:val="22"/>
          <w:lang w:val="en-GB"/>
        </w:rPr>
        <w:t xml:space="preserve"> </w:t>
      </w:r>
      <w:r w:rsidR="00D329CE" w:rsidRPr="00D329CE">
        <w:rPr>
          <w:rFonts w:asciiTheme="minorHAnsi" w:hAnsiTheme="minorHAnsi"/>
          <w:szCs w:val="22"/>
          <w:lang w:val="en-GB"/>
        </w:rPr>
        <w:t>UNFPA/USA/RFP/17/035</w:t>
      </w:r>
      <w:r>
        <w:rPr>
          <w:rFonts w:asciiTheme="minorHAnsi" w:hAnsiTheme="minorHAnsi"/>
          <w:szCs w:val="22"/>
          <w:lang w:val="en-GB"/>
        </w:rPr>
        <w:t>remain unchanged.</w:t>
      </w:r>
    </w:p>
    <w:p w:rsidR="00D329CE" w:rsidRDefault="00D329CE" w:rsidP="001639A2">
      <w:pPr>
        <w:overflowPunct/>
        <w:autoSpaceDE/>
        <w:autoSpaceDN/>
        <w:adjustRightInd/>
        <w:spacing w:line="276" w:lineRule="auto"/>
        <w:contextualSpacing/>
        <w:jc w:val="both"/>
        <w:textAlignment w:val="auto"/>
        <w:rPr>
          <w:rFonts w:asciiTheme="minorHAnsi" w:hAnsiTheme="minorHAnsi"/>
          <w:szCs w:val="22"/>
          <w:lang w:val="en-GB"/>
        </w:rPr>
      </w:pPr>
    </w:p>
    <w:p w:rsidR="00D329CE" w:rsidRDefault="00D329CE" w:rsidP="001639A2">
      <w:pPr>
        <w:overflowPunct/>
        <w:autoSpaceDE/>
        <w:autoSpaceDN/>
        <w:adjustRightInd/>
        <w:spacing w:line="276" w:lineRule="auto"/>
        <w:contextualSpacing/>
        <w:jc w:val="both"/>
        <w:textAlignment w:val="auto"/>
        <w:rPr>
          <w:rFonts w:asciiTheme="minorHAnsi" w:hAnsiTheme="minorHAnsi"/>
          <w:szCs w:val="22"/>
          <w:lang w:val="en-GB"/>
        </w:rPr>
      </w:pPr>
    </w:p>
    <w:p w:rsidR="00D329CE" w:rsidRDefault="00ED3E52" w:rsidP="001639A2">
      <w:pPr>
        <w:overflowPunct/>
        <w:autoSpaceDE/>
        <w:autoSpaceDN/>
        <w:adjustRightInd/>
        <w:spacing w:line="276" w:lineRule="auto"/>
        <w:contextualSpacing/>
        <w:jc w:val="both"/>
        <w:textAlignment w:val="auto"/>
        <w:rPr>
          <w:rFonts w:asciiTheme="minorHAnsi" w:hAnsiTheme="minorHAnsi"/>
          <w:szCs w:val="22"/>
          <w:lang w:val="en-GB"/>
        </w:rPr>
      </w:pPr>
      <w:r>
        <w:rPr>
          <w:rFonts w:asciiTheme="minorHAnsi" w:hAnsiTheme="minorHAnsi"/>
          <w:szCs w:val="22"/>
          <w:lang w:val="en-GB"/>
        </w:rPr>
        <w:t>Sincerely,</w:t>
      </w:r>
    </w:p>
    <w:p w:rsidR="00606AEE" w:rsidRDefault="00606AEE" w:rsidP="001639A2">
      <w:pPr>
        <w:overflowPunct/>
        <w:autoSpaceDE/>
        <w:autoSpaceDN/>
        <w:adjustRightInd/>
        <w:spacing w:line="276" w:lineRule="auto"/>
        <w:contextualSpacing/>
        <w:jc w:val="both"/>
        <w:textAlignment w:val="auto"/>
        <w:rPr>
          <w:rFonts w:asciiTheme="minorHAnsi" w:hAnsiTheme="minorHAnsi"/>
          <w:szCs w:val="22"/>
          <w:lang w:val="en-GB"/>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4621"/>
      </w:tblGrid>
      <w:tr w:rsidR="00606AEE" w:rsidTr="00D329CE">
        <w:tc>
          <w:tcPr>
            <w:tcW w:w="4621" w:type="dxa"/>
          </w:tcPr>
          <w:p w:rsidR="00606AEE" w:rsidRPr="00D329CE" w:rsidRDefault="00D329CE" w:rsidP="00D329CE">
            <w:pPr>
              <w:rPr>
                <w:rFonts w:asciiTheme="minorHAnsi" w:hAnsiTheme="minorHAnsi"/>
                <w:szCs w:val="22"/>
              </w:rPr>
            </w:pPr>
            <w:r w:rsidRPr="00D329CE">
              <w:rPr>
                <w:rFonts w:asciiTheme="minorHAnsi" w:hAnsiTheme="minorHAnsi"/>
                <w:szCs w:val="22"/>
              </w:rPr>
              <w:t>Ms. Lilia Velinova</w:t>
            </w:r>
            <w:r w:rsidR="00606AEE" w:rsidRPr="00D329CE">
              <w:rPr>
                <w:rFonts w:asciiTheme="minorHAnsi" w:hAnsiTheme="minorHAnsi"/>
                <w:szCs w:val="22"/>
              </w:rPr>
              <w:t xml:space="preserve"> </w:t>
            </w:r>
          </w:p>
          <w:p w:rsidR="00606AEE" w:rsidRPr="00D329CE" w:rsidRDefault="00D329CE" w:rsidP="00D329CE">
            <w:pPr>
              <w:rPr>
                <w:rFonts w:asciiTheme="minorHAnsi" w:hAnsiTheme="minorHAnsi"/>
                <w:szCs w:val="22"/>
              </w:rPr>
            </w:pPr>
            <w:r w:rsidRPr="00D329CE">
              <w:rPr>
                <w:rFonts w:asciiTheme="minorHAnsi" w:hAnsiTheme="minorHAnsi"/>
                <w:szCs w:val="22"/>
              </w:rPr>
              <w:t>Contracts Associate</w:t>
            </w:r>
          </w:p>
          <w:p w:rsidR="00606AEE" w:rsidRPr="0006211E" w:rsidRDefault="00606AEE" w:rsidP="00D329CE">
            <w:pPr>
              <w:rPr>
                <w:rFonts w:asciiTheme="minorHAnsi" w:hAnsiTheme="minorHAnsi"/>
                <w:szCs w:val="22"/>
              </w:rPr>
            </w:pPr>
            <w:r w:rsidRPr="0006211E">
              <w:rPr>
                <w:rFonts w:asciiTheme="minorHAnsi" w:hAnsiTheme="minorHAnsi"/>
                <w:szCs w:val="22"/>
              </w:rPr>
              <w:t>Procurement Services Branch</w:t>
            </w:r>
          </w:p>
          <w:p w:rsidR="00606AEE" w:rsidRDefault="00606AEE" w:rsidP="00D329CE">
            <w:pPr>
              <w:rPr>
                <w:rFonts w:asciiTheme="minorHAnsi" w:hAnsiTheme="minorHAnsi"/>
                <w:szCs w:val="22"/>
              </w:rPr>
            </w:pPr>
            <w:r w:rsidRPr="002D5D79">
              <w:rPr>
                <w:rFonts w:asciiTheme="minorHAnsi" w:hAnsiTheme="minorHAnsi"/>
                <w:szCs w:val="22"/>
              </w:rPr>
              <w:t>UNFPA</w:t>
            </w:r>
          </w:p>
        </w:tc>
      </w:tr>
    </w:tbl>
    <w:p w:rsidR="001639A2" w:rsidRPr="001639A2" w:rsidRDefault="001639A2" w:rsidP="001639A2">
      <w:pPr>
        <w:overflowPunct/>
        <w:autoSpaceDE/>
        <w:autoSpaceDN/>
        <w:adjustRightInd/>
        <w:spacing w:line="276" w:lineRule="auto"/>
        <w:contextualSpacing/>
        <w:jc w:val="both"/>
        <w:textAlignment w:val="auto"/>
        <w:rPr>
          <w:rFonts w:asciiTheme="minorHAnsi" w:hAnsiTheme="minorHAnsi"/>
          <w:szCs w:val="22"/>
          <w:lang w:val="en-GB"/>
        </w:rPr>
      </w:pPr>
    </w:p>
    <w:sectPr w:rsidR="001639A2" w:rsidRPr="001639A2" w:rsidSect="002E2D62">
      <w:headerReference w:type="default" r:id="rId15"/>
      <w:footerReference w:type="default" r:id="rId16"/>
      <w:pgSz w:w="11906" w:h="16838"/>
      <w:pgMar w:top="1701"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4F54" w:rsidRDefault="00D44F54" w:rsidP="007D366A">
      <w:r>
        <w:separator/>
      </w:r>
    </w:p>
  </w:endnote>
  <w:endnote w:type="continuationSeparator" w:id="0">
    <w:p w:rsidR="00D44F54" w:rsidRDefault="00D44F54" w:rsidP="007D3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21002A87" w:usb1="00000000" w:usb2="00000000" w:usb3="00000000" w:csb0="000101FF" w:csb1="00000000"/>
  </w:font>
  <w:font w:name="Times">
    <w:panose1 w:val="02020603050405020304"/>
    <w:charset w:val="00"/>
    <w:family w:val="auto"/>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UNFPA-Text">
    <w:altName w:val="MS PMincho"/>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8460345"/>
      <w:docPartObj>
        <w:docPartGallery w:val="Page Numbers (Bottom of Page)"/>
        <w:docPartUnique/>
      </w:docPartObj>
    </w:sdtPr>
    <w:sdtEndPr>
      <w:rPr>
        <w:noProof/>
      </w:rPr>
    </w:sdtEndPr>
    <w:sdtContent>
      <w:p w:rsidR="00ED3E52" w:rsidRDefault="00ED3E52">
        <w:pPr>
          <w:pStyle w:val="Footer"/>
          <w:jc w:val="right"/>
        </w:pPr>
        <w:r>
          <w:fldChar w:fldCharType="begin"/>
        </w:r>
        <w:r>
          <w:instrText xml:space="preserve"> PAGE   \* MERGEFORMAT </w:instrText>
        </w:r>
        <w:r>
          <w:fldChar w:fldCharType="separate"/>
        </w:r>
        <w:r w:rsidR="00420EBF">
          <w:rPr>
            <w:noProof/>
          </w:rPr>
          <w:t>1</w:t>
        </w:r>
        <w:r>
          <w:rPr>
            <w:noProof/>
          </w:rPr>
          <w:fldChar w:fldCharType="end"/>
        </w:r>
      </w:p>
    </w:sdtContent>
  </w:sdt>
  <w:p w:rsidR="00ED3E52" w:rsidRDefault="00ED3E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4F54" w:rsidRDefault="00D44F54" w:rsidP="007D366A">
      <w:r>
        <w:separator/>
      </w:r>
    </w:p>
  </w:footnote>
  <w:footnote w:type="continuationSeparator" w:id="0">
    <w:p w:rsidR="00D44F54" w:rsidRDefault="00D44F54" w:rsidP="007D366A">
      <w:r>
        <w:continuationSeparator/>
      </w:r>
    </w:p>
  </w:footnote>
  <w:footnote w:id="1">
    <w:p w:rsidR="00D44F54" w:rsidRDefault="00D44F54" w:rsidP="00D44F54">
      <w:pPr>
        <w:pStyle w:val="FootnoteText"/>
      </w:pPr>
      <w:r>
        <w:rPr>
          <w:rStyle w:val="FootnoteReference"/>
        </w:rPr>
        <w:footnoteRef/>
      </w:r>
      <w:r>
        <w:t xml:space="preserve"> </w:t>
      </w:r>
      <w:hyperlink r:id="rId1" w:history="1">
        <w:r w:rsidRPr="00C96A23">
          <w:rPr>
            <w:rStyle w:val="Hyperlink"/>
            <w:rFonts w:asciiTheme="minorHAnsi" w:hAnsiTheme="minorHAnsi"/>
            <w:sz w:val="18"/>
            <w:szCs w:val="18"/>
          </w:rPr>
          <w:t>http://www.timeanddate.com/worldclock/city.html?n=69</w:t>
        </w:r>
      </w:hyperlink>
    </w:p>
  </w:footnote>
  <w:footnote w:id="2">
    <w:p w:rsidR="00ED3E52" w:rsidRDefault="00ED3E52">
      <w:pPr>
        <w:pStyle w:val="FootnoteText"/>
      </w:pPr>
      <w:r>
        <w:rPr>
          <w:rStyle w:val="FootnoteReference"/>
        </w:rPr>
        <w:footnoteRef/>
      </w:r>
      <w:r>
        <w:t xml:space="preserve"> </w:t>
      </w:r>
      <w:hyperlink r:id="rId2" w:history="1">
        <w:r w:rsidRPr="00C96A23">
          <w:rPr>
            <w:rStyle w:val="Hyperlink"/>
            <w:rFonts w:asciiTheme="minorHAnsi" w:hAnsiTheme="minorHAnsi"/>
            <w:sz w:val="18"/>
            <w:szCs w:val="18"/>
          </w:rPr>
          <w:t>http://www.timeanddate.com/worldclock/city.html?n=69</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F54" w:rsidRDefault="00D44F54">
    <w:pPr>
      <w:pStyle w:val="Header"/>
    </w:pPr>
    <w:r>
      <w:rPr>
        <w:noProof/>
        <w:lang w:eastAsia="en-US"/>
      </w:rPr>
      <w:drawing>
        <wp:anchor distT="0" distB="0" distL="114300" distR="114300" simplePos="0" relativeHeight="251657216" behindDoc="0" locked="0" layoutInCell="1" allowOverlap="1" wp14:anchorId="60AEE28D" wp14:editId="30362F71">
          <wp:simplePos x="0" y="0"/>
          <wp:positionH relativeFrom="column">
            <wp:posOffset>0</wp:posOffset>
          </wp:positionH>
          <wp:positionV relativeFrom="paragraph">
            <wp:posOffset>-635</wp:posOffset>
          </wp:positionV>
          <wp:extent cx="1286510" cy="595630"/>
          <wp:effectExtent l="0" t="0" r="8890" b="0"/>
          <wp:wrapNone/>
          <wp:docPr id="5" name="Picture 5"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ouored%20logo"/>
                  <pic:cNvPicPr>
                    <a:picLocks noChangeAspect="1" noChangeArrowheads="1"/>
                  </pic:cNvPicPr>
                </pic:nvPicPr>
                <pic:blipFill>
                  <a:blip r:embed="rId1" cstate="print"/>
                  <a:srcRect/>
                  <a:stretch>
                    <a:fillRect/>
                  </a:stretch>
                </pic:blipFill>
                <pic:spPr bwMode="auto">
                  <a:xfrm>
                    <a:off x="0" y="0"/>
                    <a:ext cx="1286510" cy="59563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A4E60"/>
    <w:multiLevelType w:val="hybridMultilevel"/>
    <w:tmpl w:val="1BBE88A2"/>
    <w:lvl w:ilvl="0" w:tplc="E062C5BA">
      <w:numFmt w:val="bullet"/>
      <w:lvlText w:val="-"/>
      <w:lvlJc w:val="left"/>
      <w:pPr>
        <w:ind w:left="1080" w:hanging="360"/>
      </w:pPr>
      <w:rPr>
        <w:rFonts w:ascii="Arial" w:eastAsia="Verdana" w:hAnsi="Arial" w:cs="Aria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1750B80"/>
    <w:multiLevelType w:val="multilevel"/>
    <w:tmpl w:val="A9409B94"/>
    <w:lvl w:ilvl="0">
      <w:start w:val="36"/>
      <w:numFmt w:val="decimal"/>
      <w:lvlText w:val="%1"/>
      <w:lvlJc w:val="left"/>
      <w:pPr>
        <w:ind w:left="375" w:hanging="375"/>
      </w:pPr>
    </w:lvl>
    <w:lvl w:ilvl="1">
      <w:start w:val="1"/>
      <w:numFmt w:val="decimal"/>
      <w:lvlText w:val="%1.%2"/>
      <w:lvlJc w:val="left"/>
      <w:pPr>
        <w:ind w:left="375" w:hanging="375"/>
      </w:pPr>
      <w:rPr>
        <w:color w:val="00000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 w15:restartNumberingAfterBreak="0">
    <w:nsid w:val="01D60C55"/>
    <w:multiLevelType w:val="hybridMultilevel"/>
    <w:tmpl w:val="A650D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1A076E"/>
    <w:multiLevelType w:val="hybridMultilevel"/>
    <w:tmpl w:val="7D86FA5A"/>
    <w:lvl w:ilvl="0" w:tplc="3780B558">
      <w:start w:val="1"/>
      <w:numFmt w:val="lowerLetter"/>
      <w:lvlText w:val="%1."/>
      <w:lvlJc w:val="left"/>
      <w:pPr>
        <w:ind w:left="720" w:hanging="360"/>
      </w:pPr>
    </w:lvl>
    <w:lvl w:ilvl="1" w:tplc="A41AE932" w:tentative="1">
      <w:start w:val="1"/>
      <w:numFmt w:val="lowerLetter"/>
      <w:lvlText w:val="%2."/>
      <w:lvlJc w:val="left"/>
      <w:pPr>
        <w:ind w:left="1440" w:hanging="360"/>
      </w:pPr>
    </w:lvl>
    <w:lvl w:ilvl="2" w:tplc="E8189F66" w:tentative="1">
      <w:start w:val="1"/>
      <w:numFmt w:val="lowerRoman"/>
      <w:lvlText w:val="%3."/>
      <w:lvlJc w:val="right"/>
      <w:pPr>
        <w:ind w:left="2160" w:hanging="180"/>
      </w:pPr>
    </w:lvl>
    <w:lvl w:ilvl="3" w:tplc="906035F4" w:tentative="1">
      <w:start w:val="1"/>
      <w:numFmt w:val="decimal"/>
      <w:lvlText w:val="%4."/>
      <w:lvlJc w:val="left"/>
      <w:pPr>
        <w:ind w:left="2880" w:hanging="360"/>
      </w:pPr>
    </w:lvl>
    <w:lvl w:ilvl="4" w:tplc="3EAEE408" w:tentative="1">
      <w:start w:val="1"/>
      <w:numFmt w:val="lowerLetter"/>
      <w:lvlText w:val="%5."/>
      <w:lvlJc w:val="left"/>
      <w:pPr>
        <w:ind w:left="3600" w:hanging="360"/>
      </w:pPr>
    </w:lvl>
    <w:lvl w:ilvl="5" w:tplc="98E29F2A" w:tentative="1">
      <w:start w:val="1"/>
      <w:numFmt w:val="lowerRoman"/>
      <w:lvlText w:val="%6."/>
      <w:lvlJc w:val="right"/>
      <w:pPr>
        <w:ind w:left="4320" w:hanging="180"/>
      </w:pPr>
    </w:lvl>
    <w:lvl w:ilvl="6" w:tplc="944A5B70" w:tentative="1">
      <w:start w:val="1"/>
      <w:numFmt w:val="decimal"/>
      <w:lvlText w:val="%7."/>
      <w:lvlJc w:val="left"/>
      <w:pPr>
        <w:ind w:left="5040" w:hanging="360"/>
      </w:pPr>
    </w:lvl>
    <w:lvl w:ilvl="7" w:tplc="2CDAFE2E" w:tentative="1">
      <w:start w:val="1"/>
      <w:numFmt w:val="lowerLetter"/>
      <w:lvlText w:val="%8."/>
      <w:lvlJc w:val="left"/>
      <w:pPr>
        <w:ind w:left="5760" w:hanging="360"/>
      </w:pPr>
    </w:lvl>
    <w:lvl w:ilvl="8" w:tplc="BC28C15A" w:tentative="1">
      <w:start w:val="1"/>
      <w:numFmt w:val="lowerRoman"/>
      <w:lvlText w:val="%9."/>
      <w:lvlJc w:val="right"/>
      <w:pPr>
        <w:ind w:left="6480" w:hanging="180"/>
      </w:pPr>
    </w:lvl>
  </w:abstractNum>
  <w:abstractNum w:abstractNumId="4" w15:restartNumberingAfterBreak="0">
    <w:nsid w:val="0FEC7C2D"/>
    <w:multiLevelType w:val="hybridMultilevel"/>
    <w:tmpl w:val="25AA673C"/>
    <w:lvl w:ilvl="0" w:tplc="2C728688">
      <w:numFmt w:val="bullet"/>
      <w:lvlText w:val="-"/>
      <w:lvlJc w:val="left"/>
      <w:pPr>
        <w:ind w:left="720" w:hanging="360"/>
      </w:pPr>
      <w:rPr>
        <w:rFonts w:ascii="Arial" w:eastAsia="Verdan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B3329D"/>
    <w:multiLevelType w:val="hybridMultilevel"/>
    <w:tmpl w:val="01CC413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648739C"/>
    <w:multiLevelType w:val="hybridMultilevel"/>
    <w:tmpl w:val="E176F5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18774FEB"/>
    <w:multiLevelType w:val="multilevel"/>
    <w:tmpl w:val="7CB6F1D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C3F5956"/>
    <w:multiLevelType w:val="multilevel"/>
    <w:tmpl w:val="F9083DC4"/>
    <w:lvl w:ilvl="0">
      <w:start w:val="2"/>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9" w15:restartNumberingAfterBreak="0">
    <w:nsid w:val="241C02B3"/>
    <w:multiLevelType w:val="hybridMultilevel"/>
    <w:tmpl w:val="E5F8DE90"/>
    <w:lvl w:ilvl="0" w:tplc="F6D28702">
      <w:start w:val="1"/>
      <w:numFmt w:val="decimal"/>
      <w:lvlText w:val="%1."/>
      <w:lvlJc w:val="left"/>
      <w:pPr>
        <w:ind w:left="360" w:hanging="360"/>
      </w:pPr>
      <w:rPr>
        <w:rFonts w:hint="default"/>
        <w:color w:val="0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24993E81"/>
    <w:multiLevelType w:val="hybridMultilevel"/>
    <w:tmpl w:val="8250963C"/>
    <w:lvl w:ilvl="0" w:tplc="32AECB3E">
      <w:start w:val="1"/>
      <w:numFmt w:val="decimal"/>
      <w:lvlText w:val="%1)"/>
      <w:lvlJc w:val="left"/>
      <w:pPr>
        <w:ind w:left="660" w:hanging="360"/>
      </w:pPr>
      <w:rPr>
        <w:rFonts w:hint="default"/>
        <w:b w:val="0"/>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1" w15:restartNumberingAfterBreak="0">
    <w:nsid w:val="250F7477"/>
    <w:multiLevelType w:val="hybridMultilevel"/>
    <w:tmpl w:val="D3B6ACC0"/>
    <w:lvl w:ilvl="0" w:tplc="99A6044A">
      <w:start w:val="1"/>
      <w:numFmt w:val="decimal"/>
      <w:lvlText w:val="14.%1."/>
      <w:lvlJc w:val="left"/>
      <w:pPr>
        <w:ind w:left="1440" w:hanging="360"/>
      </w:pPr>
      <w:rPr>
        <w:rFonts w:ascii="Times New Roman" w:hAnsi="Times New Roman" w:cs="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7D13D12"/>
    <w:multiLevelType w:val="hybridMultilevel"/>
    <w:tmpl w:val="61161B50"/>
    <w:lvl w:ilvl="0" w:tplc="08090001">
      <w:start w:val="1"/>
      <w:numFmt w:val="bullet"/>
      <w:lvlText w:val=""/>
      <w:lvlJc w:val="left"/>
      <w:pPr>
        <w:ind w:left="360" w:hanging="360"/>
      </w:pPr>
      <w:rPr>
        <w:rFonts w:ascii="Symbol" w:hAnsi="Symbol" w:hint="default"/>
      </w:rPr>
    </w:lvl>
    <w:lvl w:ilvl="1" w:tplc="2C728688">
      <w:numFmt w:val="bullet"/>
      <w:lvlText w:val="-"/>
      <w:lvlJc w:val="left"/>
      <w:pPr>
        <w:ind w:left="1080" w:hanging="360"/>
      </w:pPr>
      <w:rPr>
        <w:rFonts w:ascii="Arial" w:eastAsia="Verdana" w:hAnsi="Arial"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B127B9C"/>
    <w:multiLevelType w:val="multilevel"/>
    <w:tmpl w:val="9CBC474A"/>
    <w:lvl w:ilvl="0">
      <w:start w:val="1"/>
      <w:numFmt w:val="decimal"/>
      <w:lvlText w:val="%1."/>
      <w:lvlJc w:val="left"/>
      <w:pPr>
        <w:tabs>
          <w:tab w:val="num" w:pos="360"/>
        </w:tabs>
        <w:ind w:left="360" w:hanging="360"/>
      </w:pPr>
      <w:rPr>
        <w:rFonts w:hint="default"/>
      </w:rPr>
    </w:lvl>
    <w:lvl w:ilvl="1">
      <w:start w:val="1"/>
      <w:numFmt w:val="decimal"/>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 w15:restartNumberingAfterBreak="0">
    <w:nsid w:val="2EE00EF6"/>
    <w:multiLevelType w:val="multilevel"/>
    <w:tmpl w:val="A7760ABC"/>
    <w:lvl w:ilvl="0">
      <w:start w:val="1"/>
      <w:numFmt w:val="decimal"/>
      <w:lvlText w:val="%1."/>
      <w:lvlJc w:val="left"/>
      <w:pPr>
        <w:ind w:left="360" w:hanging="360"/>
      </w:pPr>
      <w:rPr>
        <w:rFonts w:asciiTheme="minorHAnsi" w:hAnsiTheme="minorHAnsi" w:cstheme="minorHAnsi" w:hint="default"/>
        <w:color w:val="auto"/>
        <w:sz w:val="22"/>
        <w:szCs w:val="22"/>
      </w:r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rFonts w:hint="default"/>
        <w:lang w:val="en-U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783689A"/>
    <w:multiLevelType w:val="hybridMultilevel"/>
    <w:tmpl w:val="58704580"/>
    <w:lvl w:ilvl="0" w:tplc="6C2423FA">
      <w:start w:val="1"/>
      <w:numFmt w:val="upperLetter"/>
      <w:lvlText w:val="%1."/>
      <w:lvlJc w:val="left"/>
      <w:pPr>
        <w:tabs>
          <w:tab w:val="num" w:pos="720"/>
        </w:tabs>
        <w:ind w:left="720" w:hanging="360"/>
      </w:pPr>
      <w:rPr>
        <w:rFonts w:hint="default"/>
      </w:rPr>
    </w:lvl>
    <w:lvl w:ilvl="1" w:tplc="D060823A">
      <w:start w:val="1"/>
      <w:numFmt w:val="decimal"/>
      <w:lvlText w:val="%2."/>
      <w:lvlJc w:val="left"/>
      <w:pPr>
        <w:tabs>
          <w:tab w:val="num" w:pos="1400"/>
        </w:tabs>
        <w:ind w:left="1440" w:hanging="360"/>
      </w:pPr>
      <w:rPr>
        <w:rFonts w:hint="default"/>
      </w:rPr>
    </w:lvl>
    <w:lvl w:ilvl="2" w:tplc="0809001B">
      <w:start w:val="1"/>
      <w:numFmt w:val="lowerRoman"/>
      <w:lvlText w:val="%3."/>
      <w:lvlJc w:val="right"/>
      <w:pPr>
        <w:tabs>
          <w:tab w:val="num" w:pos="2160"/>
        </w:tabs>
        <w:ind w:left="2160" w:hanging="180"/>
      </w:pPr>
    </w:lvl>
    <w:lvl w:ilvl="3" w:tplc="C36EF900">
      <w:start w:val="1"/>
      <w:numFmt w:val="decimal"/>
      <w:lvlText w:val="%4)"/>
      <w:lvlJc w:val="left"/>
      <w:pPr>
        <w:ind w:left="2880" w:hanging="360"/>
      </w:pPr>
      <w:rPr>
        <w:rFonts w:hint="default"/>
      </w:r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432401B7"/>
    <w:multiLevelType w:val="hybridMultilevel"/>
    <w:tmpl w:val="055E5A98"/>
    <w:lvl w:ilvl="0" w:tplc="08090015">
      <w:start w:val="1"/>
      <w:numFmt w:val="upperLetter"/>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4609156C"/>
    <w:multiLevelType w:val="multilevel"/>
    <w:tmpl w:val="F67CAD2E"/>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9E81E15"/>
    <w:multiLevelType w:val="hybridMultilevel"/>
    <w:tmpl w:val="810C28D0"/>
    <w:lvl w:ilvl="0" w:tplc="9126E0B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61139A"/>
    <w:multiLevelType w:val="hybridMultilevel"/>
    <w:tmpl w:val="527E0882"/>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505E5B63"/>
    <w:multiLevelType w:val="hybridMultilevel"/>
    <w:tmpl w:val="22AC824C"/>
    <w:lvl w:ilvl="0" w:tplc="FDB6CCB8">
      <w:start w:val="1"/>
      <w:numFmt w:val="decimal"/>
      <w:lvlText w:val="%1."/>
      <w:lvlJc w:val="left"/>
      <w:pPr>
        <w:tabs>
          <w:tab w:val="num" w:pos="360"/>
        </w:tabs>
        <w:ind w:left="360" w:hanging="360"/>
      </w:pPr>
      <w:rPr>
        <w:b w:val="0"/>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58003D45"/>
    <w:multiLevelType w:val="hybridMultilevel"/>
    <w:tmpl w:val="68CE1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500209"/>
    <w:multiLevelType w:val="multilevel"/>
    <w:tmpl w:val="F67CAD2E"/>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CCF4BCD"/>
    <w:multiLevelType w:val="hybridMultilevel"/>
    <w:tmpl w:val="97A07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411E42"/>
    <w:multiLevelType w:val="multilevel"/>
    <w:tmpl w:val="F67CAD2E"/>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FD11B84"/>
    <w:multiLevelType w:val="multilevel"/>
    <w:tmpl w:val="85C2DF5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0E50E64"/>
    <w:multiLevelType w:val="multilevel"/>
    <w:tmpl w:val="6E3087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62675481"/>
    <w:multiLevelType w:val="hybridMultilevel"/>
    <w:tmpl w:val="B2E44A90"/>
    <w:lvl w:ilvl="0" w:tplc="F5EC0FC2">
      <w:start w:val="1"/>
      <w:numFmt w:val="decimal"/>
      <w:lvlText w:val="%1."/>
      <w:lvlJc w:val="left"/>
      <w:pPr>
        <w:ind w:left="360" w:hanging="360"/>
      </w:pPr>
      <w:rPr>
        <w:rFonts w:asciiTheme="minorHAnsi" w:hAnsiTheme="minorHAnsi" w:hint="default"/>
        <w:sz w:val="22"/>
        <w:szCs w:val="22"/>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63C419A0"/>
    <w:multiLevelType w:val="hybridMultilevel"/>
    <w:tmpl w:val="8CE22A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792791"/>
    <w:multiLevelType w:val="hybridMultilevel"/>
    <w:tmpl w:val="1D103D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6E96373C"/>
    <w:multiLevelType w:val="hybridMultilevel"/>
    <w:tmpl w:val="6792E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39286D"/>
    <w:multiLevelType w:val="hybridMultilevel"/>
    <w:tmpl w:val="8B523AD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733C027C"/>
    <w:multiLevelType w:val="multilevel"/>
    <w:tmpl w:val="1A662B5C"/>
    <w:lvl w:ilvl="0">
      <w:start w:val="4"/>
      <w:numFmt w:val="decimal"/>
      <w:lvlText w:val="%1"/>
      <w:lvlJc w:val="left"/>
      <w:pPr>
        <w:ind w:left="360" w:hanging="360"/>
      </w:pPr>
      <w:rPr>
        <w:rFonts w:asciiTheme="minorHAnsi" w:hAnsiTheme="minorHAnsi" w:hint="default"/>
      </w:rPr>
    </w:lvl>
    <w:lvl w:ilvl="1">
      <w:start w:val="1"/>
      <w:numFmt w:val="decimal"/>
      <w:lvlText w:val="%1.%2"/>
      <w:lvlJc w:val="left"/>
      <w:pPr>
        <w:ind w:left="360" w:hanging="360"/>
      </w:pPr>
      <w:rPr>
        <w:rFonts w:asciiTheme="minorHAnsi" w:hAnsiTheme="minorHAnsi" w:hint="default"/>
      </w:rPr>
    </w:lvl>
    <w:lvl w:ilvl="2">
      <w:start w:val="1"/>
      <w:numFmt w:val="decimal"/>
      <w:lvlText w:val="%1.%2.%3"/>
      <w:lvlJc w:val="left"/>
      <w:pPr>
        <w:ind w:left="720" w:hanging="720"/>
      </w:pPr>
      <w:rPr>
        <w:rFonts w:asciiTheme="minorHAnsi" w:hAnsiTheme="minorHAnsi" w:hint="default"/>
      </w:rPr>
    </w:lvl>
    <w:lvl w:ilvl="3">
      <w:start w:val="1"/>
      <w:numFmt w:val="decimal"/>
      <w:lvlText w:val="%1.%2.%3.%4"/>
      <w:lvlJc w:val="left"/>
      <w:pPr>
        <w:ind w:left="720" w:hanging="720"/>
      </w:pPr>
      <w:rPr>
        <w:rFonts w:asciiTheme="minorHAnsi" w:hAnsiTheme="minorHAnsi" w:hint="default"/>
      </w:rPr>
    </w:lvl>
    <w:lvl w:ilvl="4">
      <w:start w:val="1"/>
      <w:numFmt w:val="decimal"/>
      <w:lvlText w:val="%1.%2.%3.%4.%5"/>
      <w:lvlJc w:val="left"/>
      <w:pPr>
        <w:ind w:left="1080" w:hanging="1080"/>
      </w:pPr>
      <w:rPr>
        <w:rFonts w:asciiTheme="minorHAnsi" w:hAnsiTheme="minorHAnsi" w:hint="default"/>
      </w:rPr>
    </w:lvl>
    <w:lvl w:ilvl="5">
      <w:start w:val="1"/>
      <w:numFmt w:val="decimal"/>
      <w:lvlText w:val="%1.%2.%3.%4.%5.%6"/>
      <w:lvlJc w:val="left"/>
      <w:pPr>
        <w:ind w:left="1080" w:hanging="1080"/>
      </w:pPr>
      <w:rPr>
        <w:rFonts w:asciiTheme="minorHAnsi" w:hAnsiTheme="minorHAnsi" w:hint="default"/>
      </w:rPr>
    </w:lvl>
    <w:lvl w:ilvl="6">
      <w:start w:val="1"/>
      <w:numFmt w:val="decimal"/>
      <w:lvlText w:val="%1.%2.%3.%4.%5.%6.%7"/>
      <w:lvlJc w:val="left"/>
      <w:pPr>
        <w:ind w:left="1440" w:hanging="1440"/>
      </w:pPr>
      <w:rPr>
        <w:rFonts w:asciiTheme="minorHAnsi" w:hAnsiTheme="minorHAnsi" w:hint="default"/>
      </w:rPr>
    </w:lvl>
    <w:lvl w:ilvl="7">
      <w:start w:val="1"/>
      <w:numFmt w:val="decimal"/>
      <w:lvlText w:val="%1.%2.%3.%4.%5.%6.%7.%8"/>
      <w:lvlJc w:val="left"/>
      <w:pPr>
        <w:ind w:left="1440" w:hanging="1440"/>
      </w:pPr>
      <w:rPr>
        <w:rFonts w:asciiTheme="minorHAnsi" w:hAnsiTheme="minorHAnsi" w:hint="default"/>
      </w:rPr>
    </w:lvl>
    <w:lvl w:ilvl="8">
      <w:start w:val="1"/>
      <w:numFmt w:val="decimal"/>
      <w:lvlText w:val="%1.%2.%3.%4.%5.%6.%7.%8.%9"/>
      <w:lvlJc w:val="left"/>
      <w:pPr>
        <w:ind w:left="1440" w:hanging="1440"/>
      </w:pPr>
      <w:rPr>
        <w:rFonts w:asciiTheme="minorHAnsi" w:hAnsiTheme="minorHAnsi" w:hint="default"/>
      </w:rPr>
    </w:lvl>
  </w:abstractNum>
  <w:num w:numId="1">
    <w:abstractNumId w:val="27"/>
  </w:num>
  <w:num w:numId="2">
    <w:abstractNumId w:val="16"/>
  </w:num>
  <w:num w:numId="3">
    <w:abstractNumId w:val="14"/>
  </w:num>
  <w:num w:numId="4">
    <w:abstractNumId w:val="15"/>
  </w:num>
  <w:num w:numId="5">
    <w:abstractNumId w:val="9"/>
  </w:num>
  <w:num w:numId="6">
    <w:abstractNumId w:val="5"/>
  </w:num>
  <w:num w:numId="7">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4"/>
  </w:num>
  <w:num w:numId="10">
    <w:abstractNumId w:val="19"/>
  </w:num>
  <w:num w:numId="11">
    <w:abstractNumId w:val="24"/>
  </w:num>
  <w:num w:numId="12">
    <w:abstractNumId w:val="31"/>
  </w:num>
  <w:num w:numId="13">
    <w:abstractNumId w:val="20"/>
  </w:num>
  <w:num w:numId="14">
    <w:abstractNumId w:val="13"/>
  </w:num>
  <w:num w:numId="15">
    <w:abstractNumId w:val="18"/>
  </w:num>
  <w:num w:numId="16">
    <w:abstractNumId w:val="12"/>
  </w:num>
  <w:num w:numId="17">
    <w:abstractNumId w:val="29"/>
  </w:num>
  <w:num w:numId="18">
    <w:abstractNumId w:val="1"/>
    <w:lvlOverride w:ilvl="0">
      <w:startOverride w:val="3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22"/>
  </w:num>
  <w:num w:numId="21">
    <w:abstractNumId w:val="3"/>
  </w:num>
  <w:num w:numId="22">
    <w:abstractNumId w:val="11"/>
  </w:num>
  <w:num w:numId="23">
    <w:abstractNumId w:val="8"/>
  </w:num>
  <w:num w:numId="24">
    <w:abstractNumId w:val="28"/>
  </w:num>
  <w:num w:numId="25">
    <w:abstractNumId w:val="7"/>
  </w:num>
  <w:num w:numId="26">
    <w:abstractNumId w:val="26"/>
  </w:num>
  <w:num w:numId="27">
    <w:abstractNumId w:val="25"/>
  </w:num>
  <w:num w:numId="28">
    <w:abstractNumId w:val="10"/>
  </w:num>
  <w:num w:numId="29">
    <w:abstractNumId w:val="6"/>
  </w:num>
  <w:num w:numId="30">
    <w:abstractNumId w:val="23"/>
  </w:num>
  <w:num w:numId="31">
    <w:abstractNumId w:val="30"/>
  </w:num>
  <w:num w:numId="32">
    <w:abstractNumId w:val="21"/>
  </w:num>
  <w:num w:numId="33">
    <w:abstractNumId w:val="2"/>
  </w:num>
  <w:num w:numId="34">
    <w:abstractNumId w:val="3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66A"/>
    <w:rsid w:val="00012E55"/>
    <w:rsid w:val="000147F9"/>
    <w:rsid w:val="00017C51"/>
    <w:rsid w:val="00020B9F"/>
    <w:rsid w:val="00023AD8"/>
    <w:rsid w:val="00043B9C"/>
    <w:rsid w:val="0005680B"/>
    <w:rsid w:val="0006092D"/>
    <w:rsid w:val="0006211E"/>
    <w:rsid w:val="00074C5F"/>
    <w:rsid w:val="00077930"/>
    <w:rsid w:val="00097C1E"/>
    <w:rsid w:val="000A36A6"/>
    <w:rsid w:val="000B6C95"/>
    <w:rsid w:val="000C0CB6"/>
    <w:rsid w:val="000C58B9"/>
    <w:rsid w:val="000E5114"/>
    <w:rsid w:val="000F25A8"/>
    <w:rsid w:val="000F5C23"/>
    <w:rsid w:val="00101EAC"/>
    <w:rsid w:val="001051A7"/>
    <w:rsid w:val="0010719A"/>
    <w:rsid w:val="00115E44"/>
    <w:rsid w:val="00122B49"/>
    <w:rsid w:val="00134F44"/>
    <w:rsid w:val="001361CD"/>
    <w:rsid w:val="0014221F"/>
    <w:rsid w:val="00150ADF"/>
    <w:rsid w:val="0015501B"/>
    <w:rsid w:val="00160863"/>
    <w:rsid w:val="001630F8"/>
    <w:rsid w:val="001639A2"/>
    <w:rsid w:val="00163EC7"/>
    <w:rsid w:val="001765C5"/>
    <w:rsid w:val="00181FE5"/>
    <w:rsid w:val="001834A5"/>
    <w:rsid w:val="00184B16"/>
    <w:rsid w:val="00186A9D"/>
    <w:rsid w:val="001936B5"/>
    <w:rsid w:val="00196BA7"/>
    <w:rsid w:val="001A7515"/>
    <w:rsid w:val="001B42E7"/>
    <w:rsid w:val="001B435C"/>
    <w:rsid w:val="001B767C"/>
    <w:rsid w:val="001C0466"/>
    <w:rsid w:val="001D0C02"/>
    <w:rsid w:val="001D146D"/>
    <w:rsid w:val="001E12BB"/>
    <w:rsid w:val="001E277D"/>
    <w:rsid w:val="001F17DE"/>
    <w:rsid w:val="001F722F"/>
    <w:rsid w:val="002052B7"/>
    <w:rsid w:val="002072A3"/>
    <w:rsid w:val="00211116"/>
    <w:rsid w:val="00213972"/>
    <w:rsid w:val="00215F9C"/>
    <w:rsid w:val="0021782F"/>
    <w:rsid w:val="00233E2E"/>
    <w:rsid w:val="0023763E"/>
    <w:rsid w:val="0024050A"/>
    <w:rsid w:val="00250F63"/>
    <w:rsid w:val="0026467B"/>
    <w:rsid w:val="0026594F"/>
    <w:rsid w:val="00270BED"/>
    <w:rsid w:val="002729B3"/>
    <w:rsid w:val="00272A2D"/>
    <w:rsid w:val="00282695"/>
    <w:rsid w:val="00293BFA"/>
    <w:rsid w:val="0029670F"/>
    <w:rsid w:val="002B5934"/>
    <w:rsid w:val="002B7153"/>
    <w:rsid w:val="002C3BD2"/>
    <w:rsid w:val="002D5D79"/>
    <w:rsid w:val="002E2D62"/>
    <w:rsid w:val="002E5B7E"/>
    <w:rsid w:val="002E6946"/>
    <w:rsid w:val="00307ADE"/>
    <w:rsid w:val="0032534D"/>
    <w:rsid w:val="00336C76"/>
    <w:rsid w:val="00337CA3"/>
    <w:rsid w:val="003410A4"/>
    <w:rsid w:val="00341A25"/>
    <w:rsid w:val="0034713B"/>
    <w:rsid w:val="00347D69"/>
    <w:rsid w:val="00367618"/>
    <w:rsid w:val="003774F7"/>
    <w:rsid w:val="00390652"/>
    <w:rsid w:val="00397880"/>
    <w:rsid w:val="003A2499"/>
    <w:rsid w:val="003A256D"/>
    <w:rsid w:val="003A575D"/>
    <w:rsid w:val="003B0C07"/>
    <w:rsid w:val="003B4A2D"/>
    <w:rsid w:val="003B55F1"/>
    <w:rsid w:val="003C0C6B"/>
    <w:rsid w:val="003C16A7"/>
    <w:rsid w:val="003C3336"/>
    <w:rsid w:val="003E2CEA"/>
    <w:rsid w:val="003F0983"/>
    <w:rsid w:val="00420AD5"/>
    <w:rsid w:val="00420EBF"/>
    <w:rsid w:val="00425243"/>
    <w:rsid w:val="00426F0E"/>
    <w:rsid w:val="0043082A"/>
    <w:rsid w:val="004403E9"/>
    <w:rsid w:val="00443EF4"/>
    <w:rsid w:val="004450EB"/>
    <w:rsid w:val="004505AA"/>
    <w:rsid w:val="004531FE"/>
    <w:rsid w:val="00456852"/>
    <w:rsid w:val="0046767F"/>
    <w:rsid w:val="00487A51"/>
    <w:rsid w:val="00494174"/>
    <w:rsid w:val="004A35B2"/>
    <w:rsid w:val="004B2374"/>
    <w:rsid w:val="004B4C74"/>
    <w:rsid w:val="004B4E05"/>
    <w:rsid w:val="004C31B0"/>
    <w:rsid w:val="004C61BC"/>
    <w:rsid w:val="004E1611"/>
    <w:rsid w:val="004E42A9"/>
    <w:rsid w:val="004F191F"/>
    <w:rsid w:val="004F5A83"/>
    <w:rsid w:val="004F76D1"/>
    <w:rsid w:val="00502573"/>
    <w:rsid w:val="00516797"/>
    <w:rsid w:val="00536B32"/>
    <w:rsid w:val="00544609"/>
    <w:rsid w:val="00546498"/>
    <w:rsid w:val="00554B3A"/>
    <w:rsid w:val="00583FDE"/>
    <w:rsid w:val="00592693"/>
    <w:rsid w:val="005A4824"/>
    <w:rsid w:val="005B1C91"/>
    <w:rsid w:val="005B1DA5"/>
    <w:rsid w:val="005C01D5"/>
    <w:rsid w:val="005E35E5"/>
    <w:rsid w:val="005E7FD1"/>
    <w:rsid w:val="005F301A"/>
    <w:rsid w:val="005F5005"/>
    <w:rsid w:val="00600EAB"/>
    <w:rsid w:val="006035CB"/>
    <w:rsid w:val="006067A2"/>
    <w:rsid w:val="00606AEE"/>
    <w:rsid w:val="00611AA5"/>
    <w:rsid w:val="00613B9B"/>
    <w:rsid w:val="00615FB7"/>
    <w:rsid w:val="00630D6F"/>
    <w:rsid w:val="00632E31"/>
    <w:rsid w:val="00663A96"/>
    <w:rsid w:val="00663BA5"/>
    <w:rsid w:val="00672551"/>
    <w:rsid w:val="006728D1"/>
    <w:rsid w:val="00674093"/>
    <w:rsid w:val="0069133B"/>
    <w:rsid w:val="00697E2C"/>
    <w:rsid w:val="006A54B7"/>
    <w:rsid w:val="006E0649"/>
    <w:rsid w:val="006E1352"/>
    <w:rsid w:val="006E381E"/>
    <w:rsid w:val="007017A3"/>
    <w:rsid w:val="00704C6D"/>
    <w:rsid w:val="007142EB"/>
    <w:rsid w:val="007572D2"/>
    <w:rsid w:val="00763068"/>
    <w:rsid w:val="007722DD"/>
    <w:rsid w:val="007916EF"/>
    <w:rsid w:val="007A1787"/>
    <w:rsid w:val="007A3B29"/>
    <w:rsid w:val="007B084B"/>
    <w:rsid w:val="007B698F"/>
    <w:rsid w:val="007D366A"/>
    <w:rsid w:val="007E21BC"/>
    <w:rsid w:val="007E7409"/>
    <w:rsid w:val="00801118"/>
    <w:rsid w:val="008055F6"/>
    <w:rsid w:val="00806207"/>
    <w:rsid w:val="00812BAE"/>
    <w:rsid w:val="0082252D"/>
    <w:rsid w:val="00832FB4"/>
    <w:rsid w:val="008358A4"/>
    <w:rsid w:val="008437B3"/>
    <w:rsid w:val="0084486D"/>
    <w:rsid w:val="00844A75"/>
    <w:rsid w:val="00853E55"/>
    <w:rsid w:val="0086549A"/>
    <w:rsid w:val="00865D05"/>
    <w:rsid w:val="0086741E"/>
    <w:rsid w:val="00874C45"/>
    <w:rsid w:val="00891B31"/>
    <w:rsid w:val="00896802"/>
    <w:rsid w:val="008A05D4"/>
    <w:rsid w:val="008A3086"/>
    <w:rsid w:val="008A6B38"/>
    <w:rsid w:val="008B29FD"/>
    <w:rsid w:val="008B2AFE"/>
    <w:rsid w:val="008C215C"/>
    <w:rsid w:val="008C3051"/>
    <w:rsid w:val="008D23C8"/>
    <w:rsid w:val="008E22AD"/>
    <w:rsid w:val="008F0497"/>
    <w:rsid w:val="00902C8D"/>
    <w:rsid w:val="00904778"/>
    <w:rsid w:val="009124A9"/>
    <w:rsid w:val="00914C74"/>
    <w:rsid w:val="009205BD"/>
    <w:rsid w:val="0093082B"/>
    <w:rsid w:val="00964E60"/>
    <w:rsid w:val="00966D96"/>
    <w:rsid w:val="00975658"/>
    <w:rsid w:val="00976647"/>
    <w:rsid w:val="00976866"/>
    <w:rsid w:val="00980C32"/>
    <w:rsid w:val="00984F7F"/>
    <w:rsid w:val="0099333A"/>
    <w:rsid w:val="00993CDD"/>
    <w:rsid w:val="00996A3B"/>
    <w:rsid w:val="009B5ECD"/>
    <w:rsid w:val="009B708D"/>
    <w:rsid w:val="009B7441"/>
    <w:rsid w:val="009C3082"/>
    <w:rsid w:val="009C74CA"/>
    <w:rsid w:val="009C7653"/>
    <w:rsid w:val="009D2304"/>
    <w:rsid w:val="009D248B"/>
    <w:rsid w:val="009D62D3"/>
    <w:rsid w:val="009E39E2"/>
    <w:rsid w:val="009E6EB1"/>
    <w:rsid w:val="009E742C"/>
    <w:rsid w:val="00A0100C"/>
    <w:rsid w:val="00A02D78"/>
    <w:rsid w:val="00A04E12"/>
    <w:rsid w:val="00A210BE"/>
    <w:rsid w:val="00A22684"/>
    <w:rsid w:val="00A2441B"/>
    <w:rsid w:val="00A31DA1"/>
    <w:rsid w:val="00A352DA"/>
    <w:rsid w:val="00A37BE8"/>
    <w:rsid w:val="00A51CD5"/>
    <w:rsid w:val="00A57FDF"/>
    <w:rsid w:val="00A61919"/>
    <w:rsid w:val="00A62979"/>
    <w:rsid w:val="00A62C7E"/>
    <w:rsid w:val="00A77C2F"/>
    <w:rsid w:val="00A83286"/>
    <w:rsid w:val="00A905BE"/>
    <w:rsid w:val="00AA2144"/>
    <w:rsid w:val="00AB5FCA"/>
    <w:rsid w:val="00AD1F29"/>
    <w:rsid w:val="00AD4159"/>
    <w:rsid w:val="00AD5050"/>
    <w:rsid w:val="00AD5825"/>
    <w:rsid w:val="00AE3598"/>
    <w:rsid w:val="00AE4A9B"/>
    <w:rsid w:val="00AE5D7B"/>
    <w:rsid w:val="00B03514"/>
    <w:rsid w:val="00B17EC6"/>
    <w:rsid w:val="00B21088"/>
    <w:rsid w:val="00B232EB"/>
    <w:rsid w:val="00B276F5"/>
    <w:rsid w:val="00B32523"/>
    <w:rsid w:val="00B3606E"/>
    <w:rsid w:val="00B45151"/>
    <w:rsid w:val="00B56274"/>
    <w:rsid w:val="00B633D4"/>
    <w:rsid w:val="00B675F1"/>
    <w:rsid w:val="00B72125"/>
    <w:rsid w:val="00B77F88"/>
    <w:rsid w:val="00B869D0"/>
    <w:rsid w:val="00BB2CDE"/>
    <w:rsid w:val="00BD04F0"/>
    <w:rsid w:val="00BD727F"/>
    <w:rsid w:val="00BE4A54"/>
    <w:rsid w:val="00BE7CBC"/>
    <w:rsid w:val="00BF7F56"/>
    <w:rsid w:val="00C06579"/>
    <w:rsid w:val="00C111E0"/>
    <w:rsid w:val="00C20C37"/>
    <w:rsid w:val="00C30489"/>
    <w:rsid w:val="00C318E7"/>
    <w:rsid w:val="00C3694C"/>
    <w:rsid w:val="00C37A7E"/>
    <w:rsid w:val="00C418A1"/>
    <w:rsid w:val="00C43638"/>
    <w:rsid w:val="00C54622"/>
    <w:rsid w:val="00C62AEE"/>
    <w:rsid w:val="00C62DBA"/>
    <w:rsid w:val="00C671B8"/>
    <w:rsid w:val="00C71D64"/>
    <w:rsid w:val="00C7723C"/>
    <w:rsid w:val="00C970E7"/>
    <w:rsid w:val="00CA3AFF"/>
    <w:rsid w:val="00CB3875"/>
    <w:rsid w:val="00CC0974"/>
    <w:rsid w:val="00CC4A63"/>
    <w:rsid w:val="00CE153F"/>
    <w:rsid w:val="00CF0E8F"/>
    <w:rsid w:val="00CF3449"/>
    <w:rsid w:val="00CF5050"/>
    <w:rsid w:val="00D02266"/>
    <w:rsid w:val="00D026D6"/>
    <w:rsid w:val="00D2527E"/>
    <w:rsid w:val="00D25704"/>
    <w:rsid w:val="00D26349"/>
    <w:rsid w:val="00D31835"/>
    <w:rsid w:val="00D329CE"/>
    <w:rsid w:val="00D3446F"/>
    <w:rsid w:val="00D35334"/>
    <w:rsid w:val="00D44F54"/>
    <w:rsid w:val="00D524A8"/>
    <w:rsid w:val="00D52E7C"/>
    <w:rsid w:val="00D6172C"/>
    <w:rsid w:val="00D755BD"/>
    <w:rsid w:val="00D77C8C"/>
    <w:rsid w:val="00D80DC2"/>
    <w:rsid w:val="00D81497"/>
    <w:rsid w:val="00D847D5"/>
    <w:rsid w:val="00D85845"/>
    <w:rsid w:val="00D87AA9"/>
    <w:rsid w:val="00DA78DC"/>
    <w:rsid w:val="00DB0119"/>
    <w:rsid w:val="00DC477E"/>
    <w:rsid w:val="00DC5B97"/>
    <w:rsid w:val="00DD6BF2"/>
    <w:rsid w:val="00DF39B1"/>
    <w:rsid w:val="00E06D2D"/>
    <w:rsid w:val="00E0799E"/>
    <w:rsid w:val="00E15DAB"/>
    <w:rsid w:val="00E22713"/>
    <w:rsid w:val="00E23855"/>
    <w:rsid w:val="00E25CD3"/>
    <w:rsid w:val="00E31904"/>
    <w:rsid w:val="00E336DA"/>
    <w:rsid w:val="00E340A8"/>
    <w:rsid w:val="00E51ABF"/>
    <w:rsid w:val="00E52C61"/>
    <w:rsid w:val="00E620C9"/>
    <w:rsid w:val="00E71B7F"/>
    <w:rsid w:val="00E75C48"/>
    <w:rsid w:val="00E8326B"/>
    <w:rsid w:val="00E86556"/>
    <w:rsid w:val="00EA134A"/>
    <w:rsid w:val="00EA3C91"/>
    <w:rsid w:val="00EB2A96"/>
    <w:rsid w:val="00EB5263"/>
    <w:rsid w:val="00EC2CBB"/>
    <w:rsid w:val="00ED121D"/>
    <w:rsid w:val="00ED3E52"/>
    <w:rsid w:val="00EE1CCB"/>
    <w:rsid w:val="00EF1DDB"/>
    <w:rsid w:val="00F015B5"/>
    <w:rsid w:val="00F02E1C"/>
    <w:rsid w:val="00F02F11"/>
    <w:rsid w:val="00F112C1"/>
    <w:rsid w:val="00F23A4F"/>
    <w:rsid w:val="00F27D05"/>
    <w:rsid w:val="00F331E1"/>
    <w:rsid w:val="00F33DF7"/>
    <w:rsid w:val="00F413E5"/>
    <w:rsid w:val="00F42448"/>
    <w:rsid w:val="00F5045D"/>
    <w:rsid w:val="00F53795"/>
    <w:rsid w:val="00F6408E"/>
    <w:rsid w:val="00F74B9C"/>
    <w:rsid w:val="00F771C7"/>
    <w:rsid w:val="00F774A1"/>
    <w:rsid w:val="00F83148"/>
    <w:rsid w:val="00F8356B"/>
    <w:rsid w:val="00F84614"/>
    <w:rsid w:val="00F8799B"/>
    <w:rsid w:val="00F91C3E"/>
    <w:rsid w:val="00FA032A"/>
    <w:rsid w:val="00FA12A8"/>
    <w:rsid w:val="00FA7C36"/>
    <w:rsid w:val="00FB0B43"/>
    <w:rsid w:val="00FC3019"/>
    <w:rsid w:val="00FD25BC"/>
    <w:rsid w:val="00FD671A"/>
    <w:rsid w:val="00FD6758"/>
    <w:rsid w:val="00FE0106"/>
    <w:rsid w:val="00FE439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03D52105"/>
  <w15:docId w15:val="{B9E910CB-C4BA-49CC-A1B3-E913C4222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66A"/>
    <w:pPr>
      <w:overflowPunct w:val="0"/>
      <w:autoSpaceDE w:val="0"/>
      <w:autoSpaceDN w:val="0"/>
      <w:adjustRightInd w:val="0"/>
      <w:spacing w:after="0" w:line="240" w:lineRule="auto"/>
      <w:textAlignment w:val="baseline"/>
    </w:pPr>
    <w:rPr>
      <w:rFonts w:ascii="Times New Roman" w:eastAsia="Times New Roman" w:hAnsi="Times New Roman" w:cs="Times New Roman"/>
      <w:szCs w:val="20"/>
      <w:lang w:val="en-US" w:eastAsia="en-GB"/>
    </w:rPr>
  </w:style>
  <w:style w:type="paragraph" w:styleId="Heading1">
    <w:name w:val="heading 1"/>
    <w:basedOn w:val="Normal"/>
    <w:next w:val="Normal"/>
    <w:link w:val="Heading1Char"/>
    <w:uiPriority w:val="9"/>
    <w:qFormat/>
    <w:rsid w:val="00E620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620C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D366A"/>
    <w:pPr>
      <w:tabs>
        <w:tab w:val="center" w:pos="4513"/>
        <w:tab w:val="right" w:pos="9026"/>
      </w:tabs>
    </w:pPr>
  </w:style>
  <w:style w:type="character" w:customStyle="1" w:styleId="HeaderChar">
    <w:name w:val="Header Char"/>
    <w:basedOn w:val="DefaultParagraphFont"/>
    <w:link w:val="Header"/>
    <w:rsid w:val="007D366A"/>
  </w:style>
  <w:style w:type="paragraph" w:styleId="Footer">
    <w:name w:val="footer"/>
    <w:basedOn w:val="Normal"/>
    <w:link w:val="FooterChar"/>
    <w:uiPriority w:val="99"/>
    <w:unhideWhenUsed/>
    <w:rsid w:val="007D366A"/>
    <w:pPr>
      <w:tabs>
        <w:tab w:val="center" w:pos="4513"/>
        <w:tab w:val="right" w:pos="9026"/>
      </w:tabs>
    </w:pPr>
  </w:style>
  <w:style w:type="character" w:customStyle="1" w:styleId="FooterChar">
    <w:name w:val="Footer Char"/>
    <w:basedOn w:val="DefaultParagraphFont"/>
    <w:link w:val="Footer"/>
    <w:uiPriority w:val="99"/>
    <w:rsid w:val="007D366A"/>
  </w:style>
  <w:style w:type="character" w:styleId="Hyperlink">
    <w:name w:val="Hyperlink"/>
    <w:basedOn w:val="DefaultParagraphFont"/>
    <w:uiPriority w:val="99"/>
    <w:rsid w:val="007D366A"/>
    <w:rPr>
      <w:rFonts w:ascii="Times New Roman" w:hAnsi="Times New Roman" w:cs="Times New Roman"/>
      <w:color w:val="0000FF"/>
      <w:u w:val="single"/>
    </w:rPr>
  </w:style>
  <w:style w:type="paragraph" w:styleId="ListParagraph">
    <w:name w:val="List Paragraph"/>
    <w:basedOn w:val="Normal"/>
    <w:link w:val="ListParagraphChar"/>
    <w:uiPriority w:val="34"/>
    <w:qFormat/>
    <w:rsid w:val="00F774A1"/>
    <w:pPr>
      <w:ind w:left="720"/>
    </w:pPr>
  </w:style>
  <w:style w:type="character" w:customStyle="1" w:styleId="ListParagraphChar">
    <w:name w:val="List Paragraph Char"/>
    <w:basedOn w:val="DefaultParagraphFont"/>
    <w:link w:val="ListParagraph"/>
    <w:uiPriority w:val="34"/>
    <w:locked/>
    <w:rsid w:val="00F774A1"/>
    <w:rPr>
      <w:rFonts w:ascii="Times New Roman" w:eastAsia="Times New Roman" w:hAnsi="Times New Roman" w:cs="Times New Roman"/>
      <w:szCs w:val="20"/>
      <w:lang w:val="en-US" w:eastAsia="en-GB"/>
    </w:rPr>
  </w:style>
  <w:style w:type="character" w:styleId="FollowedHyperlink">
    <w:name w:val="FollowedHyperlink"/>
    <w:basedOn w:val="DefaultParagraphFont"/>
    <w:uiPriority w:val="99"/>
    <w:semiHidden/>
    <w:unhideWhenUsed/>
    <w:rsid w:val="00F774A1"/>
    <w:rPr>
      <w:color w:val="800080" w:themeColor="followedHyperlink"/>
      <w:u w:val="single"/>
    </w:rPr>
  </w:style>
  <w:style w:type="table" w:styleId="TableGrid">
    <w:name w:val="Table Grid"/>
    <w:basedOn w:val="TableNormal"/>
    <w:rsid w:val="005F30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71D64"/>
    <w:rPr>
      <w:sz w:val="16"/>
      <w:szCs w:val="16"/>
    </w:rPr>
  </w:style>
  <w:style w:type="paragraph" w:styleId="CommentText">
    <w:name w:val="annotation text"/>
    <w:basedOn w:val="Normal"/>
    <w:link w:val="CommentTextChar"/>
    <w:uiPriority w:val="99"/>
    <w:semiHidden/>
    <w:unhideWhenUsed/>
    <w:rsid w:val="00C71D64"/>
    <w:pPr>
      <w:overflowPunct/>
      <w:autoSpaceDE/>
      <w:autoSpaceDN/>
      <w:adjustRightInd/>
      <w:spacing w:after="200"/>
      <w:textAlignment w:val="auto"/>
    </w:pPr>
    <w:rPr>
      <w:rFonts w:asciiTheme="minorHAnsi" w:eastAsiaTheme="minorHAnsi" w:hAnsiTheme="minorHAnsi" w:cstheme="minorBidi"/>
      <w:sz w:val="20"/>
      <w:lang w:val="en-GB" w:eastAsia="en-US"/>
    </w:rPr>
  </w:style>
  <w:style w:type="character" w:customStyle="1" w:styleId="CommentTextChar">
    <w:name w:val="Comment Text Char"/>
    <w:basedOn w:val="DefaultParagraphFont"/>
    <w:link w:val="CommentText"/>
    <w:uiPriority w:val="99"/>
    <w:semiHidden/>
    <w:rsid w:val="00C71D64"/>
    <w:rPr>
      <w:sz w:val="20"/>
      <w:szCs w:val="20"/>
    </w:rPr>
  </w:style>
  <w:style w:type="paragraph" w:styleId="BalloonText">
    <w:name w:val="Balloon Text"/>
    <w:basedOn w:val="Normal"/>
    <w:link w:val="BalloonTextChar"/>
    <w:uiPriority w:val="99"/>
    <w:semiHidden/>
    <w:unhideWhenUsed/>
    <w:rsid w:val="00C71D64"/>
    <w:rPr>
      <w:rFonts w:ascii="Tahoma" w:hAnsi="Tahoma" w:cs="Tahoma"/>
      <w:sz w:val="16"/>
      <w:szCs w:val="16"/>
    </w:rPr>
  </w:style>
  <w:style w:type="character" w:customStyle="1" w:styleId="BalloonTextChar">
    <w:name w:val="Balloon Text Char"/>
    <w:basedOn w:val="DefaultParagraphFont"/>
    <w:link w:val="BalloonText"/>
    <w:uiPriority w:val="99"/>
    <w:semiHidden/>
    <w:rsid w:val="00C71D64"/>
    <w:rPr>
      <w:rFonts w:ascii="Tahoma" w:eastAsia="Times New Roman" w:hAnsi="Tahoma" w:cs="Tahoma"/>
      <w:sz w:val="16"/>
      <w:szCs w:val="16"/>
      <w:lang w:val="en-US" w:eastAsia="en-GB"/>
    </w:rPr>
  </w:style>
  <w:style w:type="paragraph" w:styleId="CommentSubject">
    <w:name w:val="annotation subject"/>
    <w:basedOn w:val="CommentText"/>
    <w:next w:val="CommentText"/>
    <w:link w:val="CommentSubjectChar"/>
    <w:uiPriority w:val="99"/>
    <w:semiHidden/>
    <w:unhideWhenUsed/>
    <w:rsid w:val="00C71D64"/>
    <w:pPr>
      <w:overflowPunct w:val="0"/>
      <w:autoSpaceDE w:val="0"/>
      <w:autoSpaceDN w:val="0"/>
      <w:adjustRightInd w:val="0"/>
      <w:spacing w:after="0"/>
      <w:textAlignment w:val="baseline"/>
    </w:pPr>
    <w:rPr>
      <w:rFonts w:ascii="Times New Roman" w:eastAsia="Times New Roman" w:hAnsi="Times New Roman" w:cs="Times New Roman"/>
      <w:b/>
      <w:bCs/>
      <w:lang w:val="en-US" w:eastAsia="en-GB"/>
    </w:rPr>
  </w:style>
  <w:style w:type="character" w:customStyle="1" w:styleId="CommentSubjectChar">
    <w:name w:val="Comment Subject Char"/>
    <w:basedOn w:val="CommentTextChar"/>
    <w:link w:val="CommentSubject"/>
    <w:uiPriority w:val="99"/>
    <w:semiHidden/>
    <w:rsid w:val="00C71D64"/>
    <w:rPr>
      <w:rFonts w:ascii="Times New Roman" w:eastAsia="Times New Roman" w:hAnsi="Times New Roman" w:cs="Times New Roman"/>
      <w:b/>
      <w:bCs/>
      <w:sz w:val="20"/>
      <w:szCs w:val="20"/>
      <w:lang w:val="en-US" w:eastAsia="en-GB"/>
    </w:rPr>
  </w:style>
  <w:style w:type="paragraph" w:styleId="FootnoteText">
    <w:name w:val="footnote text"/>
    <w:basedOn w:val="Normal"/>
    <w:link w:val="FootnoteTextChar"/>
    <w:semiHidden/>
    <w:rsid w:val="00B72125"/>
    <w:rPr>
      <w:sz w:val="20"/>
    </w:rPr>
  </w:style>
  <w:style w:type="character" w:customStyle="1" w:styleId="FootnoteTextChar">
    <w:name w:val="Footnote Text Char"/>
    <w:basedOn w:val="DefaultParagraphFont"/>
    <w:link w:val="FootnoteText"/>
    <w:semiHidden/>
    <w:rsid w:val="00B72125"/>
    <w:rPr>
      <w:rFonts w:ascii="Times New Roman" w:eastAsia="Times New Roman" w:hAnsi="Times New Roman" w:cs="Times New Roman"/>
      <w:sz w:val="20"/>
      <w:szCs w:val="20"/>
      <w:lang w:val="en-US" w:eastAsia="en-GB"/>
    </w:rPr>
  </w:style>
  <w:style w:type="character" w:styleId="FootnoteReference">
    <w:name w:val="footnote reference"/>
    <w:basedOn w:val="DefaultParagraphFont"/>
    <w:semiHidden/>
    <w:rsid w:val="00B72125"/>
    <w:rPr>
      <w:rFonts w:ascii="Times New Roman" w:hAnsi="Times New Roman" w:cs="Times New Roman"/>
      <w:vertAlign w:val="superscript"/>
    </w:rPr>
  </w:style>
  <w:style w:type="character" w:customStyle="1" w:styleId="Heading1Char">
    <w:name w:val="Heading 1 Char"/>
    <w:basedOn w:val="DefaultParagraphFont"/>
    <w:link w:val="Heading1"/>
    <w:uiPriority w:val="9"/>
    <w:rsid w:val="00E620C9"/>
    <w:rPr>
      <w:rFonts w:asciiTheme="majorHAnsi" w:eastAsiaTheme="majorEastAsia" w:hAnsiTheme="majorHAnsi" w:cstheme="majorBidi"/>
      <w:b/>
      <w:bCs/>
      <w:color w:val="365F91" w:themeColor="accent1" w:themeShade="BF"/>
      <w:sz w:val="28"/>
      <w:szCs w:val="28"/>
      <w:lang w:val="en-US" w:eastAsia="en-GB"/>
    </w:rPr>
  </w:style>
  <w:style w:type="character" w:customStyle="1" w:styleId="Heading2Char">
    <w:name w:val="Heading 2 Char"/>
    <w:basedOn w:val="DefaultParagraphFont"/>
    <w:link w:val="Heading2"/>
    <w:uiPriority w:val="9"/>
    <w:rsid w:val="00E620C9"/>
    <w:rPr>
      <w:rFonts w:asciiTheme="majorHAnsi" w:eastAsiaTheme="majorEastAsia" w:hAnsiTheme="majorHAnsi" w:cstheme="majorBidi"/>
      <w:b/>
      <w:bCs/>
      <w:color w:val="4F81BD" w:themeColor="accent1"/>
      <w:sz w:val="26"/>
      <w:szCs w:val="26"/>
      <w:lang w:val="en-US" w:eastAsia="en-GB"/>
    </w:rPr>
  </w:style>
  <w:style w:type="paragraph" w:styleId="BodyText">
    <w:name w:val="Body Text"/>
    <w:basedOn w:val="Normal"/>
    <w:link w:val="BodyTextChar"/>
    <w:rsid w:val="00874C45"/>
    <w:pPr>
      <w:tabs>
        <w:tab w:val="left" w:pos="720"/>
      </w:tabs>
      <w:suppressAutoHyphens/>
      <w:jc w:val="both"/>
    </w:pPr>
    <w:rPr>
      <w:sz w:val="24"/>
    </w:rPr>
  </w:style>
  <w:style w:type="character" w:customStyle="1" w:styleId="BodyTextChar">
    <w:name w:val="Body Text Char"/>
    <w:basedOn w:val="DefaultParagraphFont"/>
    <w:link w:val="BodyText"/>
    <w:rsid w:val="00874C45"/>
    <w:rPr>
      <w:rFonts w:ascii="Times New Roman" w:eastAsia="Times New Roman" w:hAnsi="Times New Roman" w:cs="Times New Roman"/>
      <w:sz w:val="24"/>
      <w:szCs w:val="20"/>
      <w:lang w:val="en-US" w:eastAsia="en-GB"/>
    </w:rPr>
  </w:style>
  <w:style w:type="paragraph" w:styleId="Subtitle">
    <w:name w:val="Subtitle"/>
    <w:basedOn w:val="Normal"/>
    <w:link w:val="SubtitleChar"/>
    <w:qFormat/>
    <w:rsid w:val="00B56274"/>
    <w:pPr>
      <w:widowControl w:val="0"/>
      <w:jc w:val="center"/>
    </w:pPr>
    <w:rPr>
      <w:rFonts w:ascii="Times" w:hAnsi="Times"/>
      <w:sz w:val="24"/>
    </w:rPr>
  </w:style>
  <w:style w:type="character" w:customStyle="1" w:styleId="SubtitleChar">
    <w:name w:val="Subtitle Char"/>
    <w:basedOn w:val="DefaultParagraphFont"/>
    <w:link w:val="Subtitle"/>
    <w:rsid w:val="00B56274"/>
    <w:rPr>
      <w:rFonts w:ascii="Times" w:eastAsia="Times New Roman" w:hAnsi="Times" w:cs="Times New Roman"/>
      <w:sz w:val="24"/>
      <w:szCs w:val="20"/>
      <w:lang w:val="en-US" w:eastAsia="en-GB"/>
    </w:rPr>
  </w:style>
  <w:style w:type="paragraph" w:customStyle="1" w:styleId="Figure1">
    <w:name w:val="Figure_1"/>
    <w:link w:val="Figure1Char"/>
    <w:autoRedefine/>
    <w:rsid w:val="00293BFA"/>
    <w:pPr>
      <w:overflowPunct w:val="0"/>
      <w:autoSpaceDE w:val="0"/>
      <w:autoSpaceDN w:val="0"/>
      <w:adjustRightInd w:val="0"/>
      <w:spacing w:before="60" w:after="60" w:line="240" w:lineRule="auto"/>
      <w:jc w:val="center"/>
      <w:textAlignment w:val="baseline"/>
    </w:pPr>
    <w:rPr>
      <w:rFonts w:ascii="Century Gothic" w:eastAsia="Times New Roman" w:hAnsi="Century Gothic" w:cs="Times New Roman"/>
      <w:b/>
      <w:bCs/>
      <w:i/>
      <w:color w:val="FFFFFF"/>
    </w:rPr>
  </w:style>
  <w:style w:type="character" w:customStyle="1" w:styleId="Figure1Char">
    <w:name w:val="Figure_1 Char"/>
    <w:basedOn w:val="DefaultParagraphFont"/>
    <w:link w:val="Figure1"/>
    <w:rsid w:val="00293BFA"/>
    <w:rPr>
      <w:rFonts w:ascii="Century Gothic" w:eastAsia="Times New Roman" w:hAnsi="Century Gothic" w:cs="Times New Roman"/>
      <w:b/>
      <w:bCs/>
      <w:i/>
      <w:color w:val="FFFFFF"/>
    </w:rPr>
  </w:style>
  <w:style w:type="table" w:customStyle="1" w:styleId="TableGrid1">
    <w:name w:val="Table Grid1"/>
    <w:basedOn w:val="TableNormal"/>
    <w:next w:val="TableGrid"/>
    <w:uiPriority w:val="59"/>
    <w:rsid w:val="00EB2A96"/>
    <w:pPr>
      <w:spacing w:after="0" w:line="240" w:lineRule="auto"/>
    </w:pPr>
    <w:rPr>
      <w:rFonts w:ascii="Times New Roman" w:eastAsia="Times New Roman" w:hAnsi="Times New Roman" w:cs="Times New Roman"/>
      <w:sz w:val="20"/>
      <w:szCs w:val="20"/>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215F9C"/>
    <w:pPr>
      <w:widowControl w:val="0"/>
      <w:jc w:val="center"/>
    </w:pPr>
    <w:rPr>
      <w:rFonts w:ascii="Courier" w:hAnsi="Courier"/>
      <w:b/>
      <w:sz w:val="36"/>
      <w:u w:val="single"/>
    </w:rPr>
  </w:style>
  <w:style w:type="character" w:customStyle="1" w:styleId="TitleChar">
    <w:name w:val="Title Char"/>
    <w:basedOn w:val="DefaultParagraphFont"/>
    <w:link w:val="Title"/>
    <w:rsid w:val="00215F9C"/>
    <w:rPr>
      <w:rFonts w:ascii="Courier" w:eastAsia="Times New Roman" w:hAnsi="Courier" w:cs="Times New Roman"/>
      <w:b/>
      <w:sz w:val="36"/>
      <w:szCs w:val="20"/>
      <w:u w:val="single"/>
      <w:lang w:val="en-US" w:eastAsia="en-GB"/>
    </w:rPr>
  </w:style>
  <w:style w:type="paragraph" w:styleId="BlockText">
    <w:name w:val="Block Text"/>
    <w:basedOn w:val="Normal"/>
    <w:rsid w:val="00215F9C"/>
    <w:pPr>
      <w:widowControl w:val="0"/>
      <w:overflowPunct/>
      <w:adjustRightInd/>
      <w:spacing w:after="120"/>
      <w:ind w:left="1440" w:right="1440"/>
      <w:textAlignment w:val="auto"/>
    </w:pPr>
    <w:rPr>
      <w:sz w:val="24"/>
      <w:szCs w:val="24"/>
      <w:lang w:eastAsia="en-US"/>
    </w:rPr>
  </w:style>
  <w:style w:type="table" w:customStyle="1" w:styleId="TableGrid2">
    <w:name w:val="Table Grid2"/>
    <w:basedOn w:val="TableNormal"/>
    <w:next w:val="TableGrid"/>
    <w:uiPriority w:val="59"/>
    <w:rsid w:val="000E5114"/>
    <w:pPr>
      <w:spacing w:after="0" w:line="240" w:lineRule="auto"/>
    </w:pPr>
    <w:rPr>
      <w:rFonts w:ascii="Times New Roman" w:eastAsia="Times New Roman" w:hAnsi="Times New Roman" w:cs="Times New Roman"/>
      <w:sz w:val="20"/>
      <w:szCs w:val="20"/>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213972"/>
    <w:pPr>
      <w:spacing w:after="100"/>
    </w:pPr>
    <w:rPr>
      <w:rFonts w:asciiTheme="minorHAnsi" w:hAnsiTheme="minorHAnsi"/>
    </w:rPr>
  </w:style>
  <w:style w:type="paragraph" w:styleId="TOC2">
    <w:name w:val="toc 2"/>
    <w:basedOn w:val="Normal"/>
    <w:next w:val="Normal"/>
    <w:autoRedefine/>
    <w:uiPriority w:val="39"/>
    <w:unhideWhenUsed/>
    <w:rsid w:val="00213972"/>
    <w:pPr>
      <w:spacing w:after="100"/>
      <w:ind w:left="220"/>
    </w:pPr>
  </w:style>
  <w:style w:type="paragraph" w:styleId="TOCHeading">
    <w:name w:val="TOC Heading"/>
    <w:basedOn w:val="Heading1"/>
    <w:next w:val="Normal"/>
    <w:uiPriority w:val="39"/>
    <w:semiHidden/>
    <w:unhideWhenUsed/>
    <w:qFormat/>
    <w:rsid w:val="00B77F88"/>
    <w:pPr>
      <w:overflowPunct/>
      <w:autoSpaceDE/>
      <w:autoSpaceDN/>
      <w:adjustRightInd/>
      <w:spacing w:line="276" w:lineRule="auto"/>
      <w:textAlignment w:val="auto"/>
      <w:outlineLvl w:val="9"/>
    </w:pPr>
    <w:rPr>
      <w:lang w:eastAsia="ja-JP"/>
    </w:rPr>
  </w:style>
  <w:style w:type="paragraph" w:customStyle="1" w:styleId="letter">
    <w:name w:val="letter"/>
    <w:basedOn w:val="Normal"/>
    <w:rsid w:val="00012E55"/>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overflowPunct/>
      <w:autoSpaceDE/>
      <w:autoSpaceDN/>
      <w:adjustRightInd/>
      <w:textAlignment w:val="auto"/>
    </w:pPr>
    <w:rPr>
      <w:sz w:val="24"/>
      <w:lang w:eastAsia="en-US"/>
    </w:rPr>
  </w:style>
  <w:style w:type="character" w:styleId="PlaceholderText">
    <w:name w:val="Placeholder Text"/>
    <w:basedOn w:val="DefaultParagraphFont"/>
    <w:uiPriority w:val="99"/>
    <w:semiHidden/>
    <w:rsid w:val="00E340A8"/>
    <w:rPr>
      <w:color w:val="808080"/>
    </w:rPr>
  </w:style>
  <w:style w:type="paragraph" w:customStyle="1" w:styleId="UNFPAAddress">
    <w:name w:val="UNFPA Address"/>
    <w:basedOn w:val="Footer"/>
    <w:next w:val="Footer"/>
    <w:rsid w:val="004C61BC"/>
    <w:pPr>
      <w:tabs>
        <w:tab w:val="clear" w:pos="4513"/>
        <w:tab w:val="clear" w:pos="9026"/>
        <w:tab w:val="center" w:pos="4320"/>
        <w:tab w:val="right" w:pos="8640"/>
      </w:tabs>
      <w:overflowPunct/>
      <w:autoSpaceDE/>
      <w:autoSpaceDN/>
      <w:adjustRightInd/>
      <w:spacing w:line="170" w:lineRule="exact"/>
      <w:textAlignment w:val="auto"/>
    </w:pPr>
    <w:rPr>
      <w:rFonts w:ascii="UNFPA-Text" w:eastAsia="Times" w:hAnsi="UNFPA-Text"/>
      <w:sz w:val="13"/>
      <w:lang w:eastAsia="en-US"/>
    </w:rPr>
  </w:style>
  <w:style w:type="character" w:customStyle="1" w:styleId="apple-converted-space">
    <w:name w:val="apple-converted-space"/>
    <w:basedOn w:val="DefaultParagraphFont"/>
    <w:rsid w:val="00ED12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43453">
      <w:bodyDiv w:val="1"/>
      <w:marLeft w:val="0"/>
      <w:marRight w:val="0"/>
      <w:marTop w:val="0"/>
      <w:marBottom w:val="0"/>
      <w:divBdr>
        <w:top w:val="none" w:sz="0" w:space="0" w:color="auto"/>
        <w:left w:val="none" w:sz="0" w:space="0" w:color="auto"/>
        <w:bottom w:val="none" w:sz="0" w:space="0" w:color="auto"/>
        <w:right w:val="none" w:sz="0" w:space="0" w:color="auto"/>
      </w:divBdr>
    </w:div>
    <w:div w:id="86973522">
      <w:bodyDiv w:val="1"/>
      <w:marLeft w:val="0"/>
      <w:marRight w:val="0"/>
      <w:marTop w:val="0"/>
      <w:marBottom w:val="0"/>
      <w:divBdr>
        <w:top w:val="none" w:sz="0" w:space="0" w:color="auto"/>
        <w:left w:val="none" w:sz="0" w:space="0" w:color="auto"/>
        <w:bottom w:val="none" w:sz="0" w:space="0" w:color="auto"/>
        <w:right w:val="none" w:sz="0" w:space="0" w:color="auto"/>
      </w:divBdr>
    </w:div>
    <w:div w:id="355499035">
      <w:bodyDiv w:val="1"/>
      <w:marLeft w:val="0"/>
      <w:marRight w:val="0"/>
      <w:marTop w:val="0"/>
      <w:marBottom w:val="0"/>
      <w:divBdr>
        <w:top w:val="none" w:sz="0" w:space="0" w:color="auto"/>
        <w:left w:val="none" w:sz="0" w:space="0" w:color="auto"/>
        <w:bottom w:val="none" w:sz="0" w:space="0" w:color="auto"/>
        <w:right w:val="none" w:sz="0" w:space="0" w:color="auto"/>
      </w:divBdr>
      <w:divsChild>
        <w:div w:id="9733674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63730486">
              <w:marLeft w:val="0"/>
              <w:marRight w:val="0"/>
              <w:marTop w:val="0"/>
              <w:marBottom w:val="0"/>
              <w:divBdr>
                <w:top w:val="none" w:sz="0" w:space="0" w:color="auto"/>
                <w:left w:val="none" w:sz="0" w:space="0" w:color="auto"/>
                <w:bottom w:val="none" w:sz="0" w:space="0" w:color="auto"/>
                <w:right w:val="none" w:sz="0" w:space="0" w:color="auto"/>
              </w:divBdr>
              <w:divsChild>
                <w:div w:id="20524178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4163444">
                      <w:marLeft w:val="0"/>
                      <w:marRight w:val="0"/>
                      <w:marTop w:val="0"/>
                      <w:marBottom w:val="0"/>
                      <w:divBdr>
                        <w:top w:val="none" w:sz="0" w:space="0" w:color="auto"/>
                        <w:left w:val="none" w:sz="0" w:space="0" w:color="auto"/>
                        <w:bottom w:val="none" w:sz="0" w:space="0" w:color="auto"/>
                        <w:right w:val="none" w:sz="0" w:space="0" w:color="auto"/>
                      </w:divBdr>
                      <w:divsChild>
                        <w:div w:id="907685889">
                          <w:marLeft w:val="0"/>
                          <w:marRight w:val="0"/>
                          <w:marTop w:val="0"/>
                          <w:marBottom w:val="0"/>
                          <w:divBdr>
                            <w:top w:val="none" w:sz="0" w:space="0" w:color="auto"/>
                            <w:left w:val="none" w:sz="0" w:space="0" w:color="auto"/>
                            <w:bottom w:val="none" w:sz="0" w:space="0" w:color="auto"/>
                            <w:right w:val="none" w:sz="0" w:space="0" w:color="auto"/>
                          </w:divBdr>
                          <w:divsChild>
                            <w:div w:id="1392197728">
                              <w:marLeft w:val="0"/>
                              <w:marRight w:val="0"/>
                              <w:marTop w:val="0"/>
                              <w:marBottom w:val="0"/>
                              <w:divBdr>
                                <w:top w:val="none" w:sz="0" w:space="0" w:color="auto"/>
                                <w:left w:val="none" w:sz="0" w:space="0" w:color="auto"/>
                                <w:bottom w:val="none" w:sz="0" w:space="0" w:color="auto"/>
                                <w:right w:val="none" w:sz="0" w:space="0" w:color="auto"/>
                              </w:divBdr>
                              <w:divsChild>
                                <w:div w:id="1470055808">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094788324">
                                      <w:marLeft w:val="0"/>
                                      <w:marRight w:val="0"/>
                                      <w:marTop w:val="0"/>
                                      <w:marBottom w:val="0"/>
                                      <w:divBdr>
                                        <w:top w:val="none" w:sz="0" w:space="0" w:color="auto"/>
                                        <w:left w:val="none" w:sz="0" w:space="0" w:color="auto"/>
                                        <w:bottom w:val="none" w:sz="0" w:space="0" w:color="auto"/>
                                        <w:right w:val="none" w:sz="0" w:space="0" w:color="auto"/>
                                      </w:divBdr>
                                      <w:divsChild>
                                        <w:div w:id="205881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9583804">
      <w:bodyDiv w:val="1"/>
      <w:marLeft w:val="0"/>
      <w:marRight w:val="0"/>
      <w:marTop w:val="0"/>
      <w:marBottom w:val="0"/>
      <w:divBdr>
        <w:top w:val="none" w:sz="0" w:space="0" w:color="auto"/>
        <w:left w:val="none" w:sz="0" w:space="0" w:color="auto"/>
        <w:bottom w:val="none" w:sz="0" w:space="0" w:color="auto"/>
        <w:right w:val="none" w:sz="0" w:space="0" w:color="auto"/>
      </w:divBdr>
    </w:div>
    <w:div w:id="1556238339">
      <w:bodyDiv w:val="1"/>
      <w:marLeft w:val="0"/>
      <w:marRight w:val="0"/>
      <w:marTop w:val="0"/>
      <w:marBottom w:val="0"/>
      <w:divBdr>
        <w:top w:val="none" w:sz="0" w:space="0" w:color="auto"/>
        <w:left w:val="none" w:sz="0" w:space="0" w:color="auto"/>
        <w:bottom w:val="none" w:sz="0" w:space="0" w:color="auto"/>
        <w:right w:val="none" w:sz="0" w:space="0" w:color="auto"/>
      </w:divBdr>
      <w:divsChild>
        <w:div w:id="11024533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057688">
              <w:marLeft w:val="0"/>
              <w:marRight w:val="0"/>
              <w:marTop w:val="0"/>
              <w:marBottom w:val="0"/>
              <w:divBdr>
                <w:top w:val="none" w:sz="0" w:space="0" w:color="auto"/>
                <w:left w:val="none" w:sz="0" w:space="0" w:color="auto"/>
                <w:bottom w:val="none" w:sz="0" w:space="0" w:color="auto"/>
                <w:right w:val="none" w:sz="0" w:space="0" w:color="auto"/>
              </w:divBdr>
              <w:divsChild>
                <w:div w:id="15794856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4496151">
                      <w:marLeft w:val="0"/>
                      <w:marRight w:val="0"/>
                      <w:marTop w:val="0"/>
                      <w:marBottom w:val="0"/>
                      <w:divBdr>
                        <w:top w:val="none" w:sz="0" w:space="0" w:color="auto"/>
                        <w:left w:val="none" w:sz="0" w:space="0" w:color="auto"/>
                        <w:bottom w:val="none" w:sz="0" w:space="0" w:color="auto"/>
                        <w:right w:val="none" w:sz="0" w:space="0" w:color="auto"/>
                      </w:divBdr>
                      <w:divsChild>
                        <w:div w:id="91321844">
                          <w:marLeft w:val="0"/>
                          <w:marRight w:val="0"/>
                          <w:marTop w:val="0"/>
                          <w:marBottom w:val="0"/>
                          <w:divBdr>
                            <w:top w:val="none" w:sz="0" w:space="0" w:color="auto"/>
                            <w:left w:val="none" w:sz="0" w:space="0" w:color="auto"/>
                            <w:bottom w:val="none" w:sz="0" w:space="0" w:color="auto"/>
                            <w:right w:val="none" w:sz="0" w:space="0" w:color="auto"/>
                          </w:divBdr>
                          <w:divsChild>
                            <w:div w:id="1494878459">
                              <w:marLeft w:val="0"/>
                              <w:marRight w:val="0"/>
                              <w:marTop w:val="0"/>
                              <w:marBottom w:val="0"/>
                              <w:divBdr>
                                <w:top w:val="none" w:sz="0" w:space="0" w:color="auto"/>
                                <w:left w:val="none" w:sz="0" w:space="0" w:color="auto"/>
                                <w:bottom w:val="none" w:sz="0" w:space="0" w:color="auto"/>
                                <w:right w:val="none" w:sz="0" w:space="0" w:color="auto"/>
                              </w:divBdr>
                              <w:divsChild>
                                <w:div w:id="170416887">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029990784">
                                      <w:marLeft w:val="0"/>
                                      <w:marRight w:val="0"/>
                                      <w:marTop w:val="0"/>
                                      <w:marBottom w:val="0"/>
                                      <w:divBdr>
                                        <w:top w:val="none" w:sz="0" w:space="0" w:color="auto"/>
                                        <w:left w:val="none" w:sz="0" w:space="0" w:color="auto"/>
                                        <w:bottom w:val="none" w:sz="0" w:space="0" w:color="auto"/>
                                        <w:right w:val="none" w:sz="0" w:space="0" w:color="auto"/>
                                      </w:divBdr>
                                      <w:divsChild>
                                        <w:div w:id="39925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69255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fpa.org" TargetMode="External"/><Relationship Id="rId13" Type="http://schemas.openxmlformats.org/officeDocument/2006/relationships/hyperlink" Target="tel:+1.888.240.256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tel:+1.408.740.7256"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1.408.740.7256,,"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bluejeans.com/351753810" TargetMode="External"/><Relationship Id="rId4" Type="http://schemas.openxmlformats.org/officeDocument/2006/relationships/settings" Target="settings.xml"/><Relationship Id="rId9" Type="http://schemas.openxmlformats.org/officeDocument/2006/relationships/hyperlink" Target="http://www.unfpa.org" TargetMode="External"/><Relationship Id="rId14" Type="http://schemas.openxmlformats.org/officeDocument/2006/relationships/hyperlink" Target="http://bluejeans.com/numbers"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timeanddate.com/worldclock/city.html?n=69" TargetMode="External"/><Relationship Id="rId1" Type="http://schemas.openxmlformats.org/officeDocument/2006/relationships/hyperlink" Target="http://www.timeanddate.com/worldclock/city.html?n=6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F8898C-6352-4544-825C-A4E4674AA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596E9144</Template>
  <TotalTime>28</TotalTime>
  <Pages>2</Pages>
  <Words>451</Words>
  <Characters>2577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UN House</Company>
  <LinksUpToDate>false</LinksUpToDate>
  <CharactersWithSpaces>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roberto.mena</dc:creator>
  <cp:lastModifiedBy>Lilia Velinova</cp:lastModifiedBy>
  <cp:revision>4</cp:revision>
  <dcterms:created xsi:type="dcterms:W3CDTF">2017-07-21T12:13:00Z</dcterms:created>
  <dcterms:modified xsi:type="dcterms:W3CDTF">2018-01-25T16:55:00Z</dcterms:modified>
</cp:coreProperties>
</file>