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CB1" w:rsidRDefault="00060CB1" w:rsidP="00060CB1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ANNEX</w:t>
      </w:r>
      <w:r w:rsidRPr="000D4878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2.5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to Part II</w:t>
      </w:r>
    </w:p>
    <w:p w:rsidR="00060CB1" w:rsidRPr="000D4878" w:rsidRDefault="00060CB1" w:rsidP="00060CB1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060CB1" w:rsidRPr="000D4878" w:rsidRDefault="00060CB1" w:rsidP="00060CB1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0D4878">
        <w:rPr>
          <w:rFonts w:asciiTheme="minorHAnsi" w:hAnsiTheme="minorHAnsi" w:cstheme="minorHAnsi"/>
          <w:b/>
          <w:bCs/>
          <w:sz w:val="28"/>
          <w:szCs w:val="28"/>
          <w:u w:val="single"/>
        </w:rPr>
        <w:t>PRICING TABLE</w:t>
      </w:r>
    </w:p>
    <w:p w:rsidR="00060CB1" w:rsidRDefault="00060CB1" w:rsidP="00060CB1">
      <w:pPr>
        <w:rPr>
          <w:rFonts w:asciiTheme="minorHAnsi" w:hAnsiTheme="minorHAnsi" w:cstheme="minorHAnsi"/>
          <w:sz w:val="22"/>
          <w:szCs w:val="22"/>
        </w:rPr>
      </w:pPr>
    </w:p>
    <w:p w:rsidR="00060CB1" w:rsidRDefault="00060CB1" w:rsidP="00060CB1">
      <w:pPr>
        <w:rPr>
          <w:rFonts w:asciiTheme="minorHAnsi" w:hAnsiTheme="minorHAnsi" w:cstheme="minorHAnsi"/>
          <w:sz w:val="22"/>
          <w:szCs w:val="22"/>
        </w:rPr>
      </w:pPr>
      <w:r w:rsidRPr="000D4878">
        <w:rPr>
          <w:rFonts w:asciiTheme="minorHAnsi" w:hAnsiTheme="minorHAnsi" w:cstheme="minorHAnsi"/>
          <w:sz w:val="22"/>
          <w:szCs w:val="22"/>
        </w:rPr>
        <w:t xml:space="preserve">Prices must be expressed in </w:t>
      </w:r>
      <w:r w:rsidRPr="000D4878">
        <w:rPr>
          <w:rFonts w:asciiTheme="minorHAnsi" w:hAnsiTheme="minorHAnsi" w:cstheme="minorHAnsi"/>
          <w:b/>
          <w:bCs/>
          <w:sz w:val="22"/>
          <w:szCs w:val="22"/>
        </w:rPr>
        <w:t>Swiss francs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0D4878">
        <w:rPr>
          <w:rFonts w:asciiTheme="minorHAnsi" w:hAnsiTheme="minorHAnsi" w:cstheme="minorHAnsi"/>
          <w:sz w:val="22"/>
          <w:szCs w:val="22"/>
        </w:rPr>
        <w:t>Bidders must submit their prices u</w:t>
      </w:r>
      <w:r>
        <w:rPr>
          <w:rFonts w:asciiTheme="minorHAnsi" w:hAnsiTheme="minorHAnsi" w:cstheme="minorHAnsi"/>
          <w:sz w:val="22"/>
          <w:szCs w:val="22"/>
        </w:rPr>
        <w:t>sing the table below:</w:t>
      </w:r>
    </w:p>
    <w:p w:rsidR="00060CB1" w:rsidRPr="000D4878" w:rsidRDefault="00060CB1" w:rsidP="00060CB1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9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20"/>
        <w:gridCol w:w="1639"/>
        <w:gridCol w:w="1587"/>
        <w:gridCol w:w="1347"/>
      </w:tblGrid>
      <w:tr w:rsidR="00060CB1" w:rsidRPr="000D4878" w:rsidTr="00F558C7">
        <w:trPr>
          <w:trHeight w:val="340"/>
        </w:trPr>
        <w:tc>
          <w:tcPr>
            <w:tcW w:w="4620" w:type="dxa"/>
            <w:shd w:val="clear" w:color="auto" w:fill="BFBFBF" w:themeFill="background1" w:themeFillShade="BF"/>
            <w:vAlign w:val="center"/>
          </w:tcPr>
          <w:p w:rsidR="00060CB1" w:rsidRPr="00404134" w:rsidRDefault="00060CB1" w:rsidP="00F558C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0413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Service</w:t>
            </w:r>
          </w:p>
        </w:tc>
        <w:tc>
          <w:tcPr>
            <w:tcW w:w="1639" w:type="dxa"/>
            <w:shd w:val="clear" w:color="auto" w:fill="BFBFBF" w:themeFill="background1" w:themeFillShade="BF"/>
            <w:vAlign w:val="center"/>
          </w:tcPr>
          <w:p w:rsidR="00060CB1" w:rsidRPr="00404134" w:rsidRDefault="00060CB1" w:rsidP="00F558C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0413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Unit price</w:t>
            </w:r>
          </w:p>
          <w:p w:rsidR="00060CB1" w:rsidRPr="00404134" w:rsidRDefault="00060CB1" w:rsidP="00F558C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0413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(if applicable)</w:t>
            </w:r>
          </w:p>
        </w:tc>
        <w:tc>
          <w:tcPr>
            <w:tcW w:w="1587" w:type="dxa"/>
            <w:shd w:val="clear" w:color="auto" w:fill="BFBFBF" w:themeFill="background1" w:themeFillShade="BF"/>
            <w:vAlign w:val="center"/>
          </w:tcPr>
          <w:p w:rsidR="00060CB1" w:rsidRPr="00404134" w:rsidRDefault="00060CB1" w:rsidP="00F558C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0413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Estimated number of pages*</w:t>
            </w:r>
          </w:p>
        </w:tc>
        <w:tc>
          <w:tcPr>
            <w:tcW w:w="1347" w:type="dxa"/>
            <w:shd w:val="clear" w:color="auto" w:fill="BFBFBF" w:themeFill="background1" w:themeFillShade="BF"/>
            <w:vAlign w:val="center"/>
          </w:tcPr>
          <w:p w:rsidR="00060CB1" w:rsidRPr="00404134" w:rsidRDefault="00060CB1" w:rsidP="00F558C7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0413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Total price (CHF)</w:t>
            </w:r>
          </w:p>
        </w:tc>
      </w:tr>
      <w:tr w:rsidR="00060CB1" w:rsidRPr="000D4878" w:rsidTr="00F558C7">
        <w:trPr>
          <w:trHeight w:val="340"/>
        </w:trPr>
        <w:tc>
          <w:tcPr>
            <w:tcW w:w="4620" w:type="dxa"/>
          </w:tcPr>
          <w:p w:rsidR="00060CB1" w:rsidRPr="000D4878" w:rsidRDefault="00060CB1" w:rsidP="00F558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878">
              <w:rPr>
                <w:rFonts w:asciiTheme="minorHAnsi" w:hAnsiTheme="minorHAnsi" w:cstheme="minorHAnsi"/>
                <w:sz w:val="22"/>
                <w:szCs w:val="22"/>
              </w:rPr>
              <w:t>Shipping/handling/storage/return of original historic materials</w:t>
            </w:r>
          </w:p>
        </w:tc>
        <w:tc>
          <w:tcPr>
            <w:tcW w:w="1639" w:type="dxa"/>
          </w:tcPr>
          <w:p w:rsidR="00060CB1" w:rsidRPr="000D4878" w:rsidRDefault="00060CB1" w:rsidP="00F558C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7" w:type="dxa"/>
          </w:tcPr>
          <w:p w:rsidR="00060CB1" w:rsidRPr="000D4878" w:rsidRDefault="00060CB1" w:rsidP="00F558C7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7" w:type="dxa"/>
          </w:tcPr>
          <w:p w:rsidR="00060CB1" w:rsidRPr="000D4878" w:rsidRDefault="00060CB1" w:rsidP="00F558C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0CB1" w:rsidRPr="000D4878" w:rsidTr="00F558C7">
        <w:trPr>
          <w:trHeight w:val="340"/>
        </w:trPr>
        <w:tc>
          <w:tcPr>
            <w:tcW w:w="4620" w:type="dxa"/>
          </w:tcPr>
          <w:p w:rsidR="00060CB1" w:rsidRPr="000D4878" w:rsidRDefault="00060CB1" w:rsidP="00F558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878">
              <w:rPr>
                <w:rFonts w:asciiTheme="minorHAnsi" w:hAnsiTheme="minorHAnsi" w:cstheme="minorHAnsi"/>
                <w:sz w:val="22"/>
                <w:szCs w:val="22"/>
              </w:rPr>
              <w:t>Scanning – Greyscale – sizes up to and including A3</w:t>
            </w:r>
          </w:p>
        </w:tc>
        <w:tc>
          <w:tcPr>
            <w:tcW w:w="1639" w:type="dxa"/>
          </w:tcPr>
          <w:p w:rsidR="00060CB1" w:rsidRDefault="00060CB1" w:rsidP="00F558C7">
            <w:pPr>
              <w:keepNext/>
              <w:keepLines/>
              <w:rPr>
                <w:rFonts w:asciiTheme="minorHAnsi" w:hAnsiTheme="minorHAnsi" w:cstheme="minorHAnsi"/>
                <w:sz w:val="16"/>
                <w:szCs w:val="16"/>
              </w:rPr>
            </w:pPr>
            <w:r w:rsidRPr="003B331C">
              <w:rPr>
                <w:rFonts w:asciiTheme="minorHAnsi" w:hAnsiTheme="minorHAnsi" w:cstheme="minorHAnsi"/>
                <w:sz w:val="16"/>
                <w:szCs w:val="16"/>
              </w:rPr>
              <w:t>Price per page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:rsidR="00060CB1" w:rsidRPr="003B331C" w:rsidRDefault="00060CB1" w:rsidP="00F558C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7" w:type="dxa"/>
            <w:vAlign w:val="center"/>
          </w:tcPr>
          <w:p w:rsidR="00060CB1" w:rsidRPr="000D4878" w:rsidRDefault="00060CB1" w:rsidP="00F558C7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D4878">
              <w:rPr>
                <w:rFonts w:asciiTheme="minorHAnsi" w:hAnsiTheme="minorHAnsi" w:cstheme="minorHAnsi"/>
                <w:sz w:val="22"/>
                <w:szCs w:val="22"/>
              </w:rPr>
              <w:t>84963</w:t>
            </w:r>
          </w:p>
        </w:tc>
        <w:tc>
          <w:tcPr>
            <w:tcW w:w="1347" w:type="dxa"/>
          </w:tcPr>
          <w:p w:rsidR="00060CB1" w:rsidRPr="000D4878" w:rsidRDefault="00060CB1" w:rsidP="00F558C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0CB1" w:rsidRPr="000D4878" w:rsidTr="00F558C7">
        <w:trPr>
          <w:trHeight w:val="340"/>
        </w:trPr>
        <w:tc>
          <w:tcPr>
            <w:tcW w:w="4620" w:type="dxa"/>
          </w:tcPr>
          <w:p w:rsidR="00060CB1" w:rsidRPr="000D4878" w:rsidRDefault="00060CB1" w:rsidP="00F558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878">
              <w:rPr>
                <w:rFonts w:asciiTheme="minorHAnsi" w:hAnsiTheme="minorHAnsi" w:cstheme="minorHAnsi"/>
                <w:sz w:val="22"/>
                <w:szCs w:val="22"/>
              </w:rPr>
              <w:t>Scanning – Greyscale – oversize documents (larger than A3)</w:t>
            </w:r>
          </w:p>
        </w:tc>
        <w:tc>
          <w:tcPr>
            <w:tcW w:w="1639" w:type="dxa"/>
          </w:tcPr>
          <w:p w:rsidR="00060CB1" w:rsidRDefault="00060CB1" w:rsidP="00F558C7">
            <w:pPr>
              <w:keepNext/>
              <w:keepLines/>
              <w:rPr>
                <w:rFonts w:asciiTheme="minorHAnsi" w:hAnsiTheme="minorHAnsi" w:cstheme="minorHAnsi"/>
                <w:sz w:val="16"/>
                <w:szCs w:val="16"/>
              </w:rPr>
            </w:pPr>
            <w:r w:rsidRPr="003B331C">
              <w:rPr>
                <w:rFonts w:asciiTheme="minorHAnsi" w:hAnsiTheme="minorHAnsi" w:cstheme="minorHAnsi"/>
                <w:sz w:val="16"/>
                <w:szCs w:val="16"/>
              </w:rPr>
              <w:t>Price per page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:rsidR="00060CB1" w:rsidRPr="003B331C" w:rsidRDefault="00060CB1" w:rsidP="00F558C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7" w:type="dxa"/>
            <w:vAlign w:val="center"/>
          </w:tcPr>
          <w:p w:rsidR="00060CB1" w:rsidRPr="000D4878" w:rsidRDefault="00060CB1" w:rsidP="00F558C7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D4878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1347" w:type="dxa"/>
          </w:tcPr>
          <w:p w:rsidR="00060CB1" w:rsidRPr="000D4878" w:rsidRDefault="00060CB1" w:rsidP="00F558C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0CB1" w:rsidRPr="000D4878" w:rsidTr="00F558C7">
        <w:trPr>
          <w:trHeight w:val="340"/>
        </w:trPr>
        <w:tc>
          <w:tcPr>
            <w:tcW w:w="4620" w:type="dxa"/>
          </w:tcPr>
          <w:p w:rsidR="00060CB1" w:rsidRPr="000D4878" w:rsidRDefault="00060CB1" w:rsidP="00F558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878">
              <w:rPr>
                <w:rFonts w:asciiTheme="minorHAnsi" w:hAnsiTheme="minorHAnsi" w:cstheme="minorHAnsi"/>
                <w:sz w:val="22"/>
                <w:szCs w:val="22"/>
              </w:rPr>
              <w:t xml:space="preserve">Scanning – </w:t>
            </w:r>
            <w:proofErr w:type="spellStart"/>
            <w:r w:rsidRPr="000D4878">
              <w:rPr>
                <w:rFonts w:asciiTheme="minorHAnsi" w:hAnsiTheme="minorHAnsi" w:cstheme="minorHAnsi"/>
                <w:sz w:val="22"/>
                <w:szCs w:val="22"/>
              </w:rPr>
              <w:t>Colour</w:t>
            </w:r>
            <w:proofErr w:type="spellEnd"/>
            <w:r w:rsidRPr="000D4878">
              <w:rPr>
                <w:rFonts w:asciiTheme="minorHAnsi" w:hAnsiTheme="minorHAnsi" w:cstheme="minorHAnsi"/>
                <w:sz w:val="22"/>
                <w:szCs w:val="22"/>
              </w:rPr>
              <w:t xml:space="preserve"> – sizes up to and including A3</w:t>
            </w:r>
          </w:p>
        </w:tc>
        <w:tc>
          <w:tcPr>
            <w:tcW w:w="1639" w:type="dxa"/>
          </w:tcPr>
          <w:p w:rsidR="00060CB1" w:rsidRDefault="00060CB1" w:rsidP="00F558C7">
            <w:pPr>
              <w:keepNext/>
              <w:keepLines/>
              <w:rPr>
                <w:rFonts w:asciiTheme="minorHAnsi" w:hAnsiTheme="minorHAnsi" w:cstheme="minorHAnsi"/>
                <w:sz w:val="16"/>
                <w:szCs w:val="16"/>
              </w:rPr>
            </w:pPr>
            <w:r w:rsidRPr="003B331C">
              <w:rPr>
                <w:rFonts w:asciiTheme="minorHAnsi" w:hAnsiTheme="minorHAnsi" w:cstheme="minorHAnsi"/>
                <w:sz w:val="16"/>
                <w:szCs w:val="16"/>
              </w:rPr>
              <w:t>Price per page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:rsidR="00060CB1" w:rsidRPr="003B331C" w:rsidRDefault="00060CB1" w:rsidP="00F558C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7" w:type="dxa"/>
            <w:vAlign w:val="center"/>
          </w:tcPr>
          <w:p w:rsidR="00060CB1" w:rsidRPr="000D4878" w:rsidRDefault="00060CB1" w:rsidP="00F558C7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D4878">
              <w:rPr>
                <w:rFonts w:asciiTheme="minorHAnsi" w:hAnsiTheme="minorHAnsi" w:cstheme="minorHAnsi"/>
                <w:sz w:val="22"/>
                <w:szCs w:val="22"/>
              </w:rPr>
              <w:t>96004</w:t>
            </w:r>
          </w:p>
        </w:tc>
        <w:tc>
          <w:tcPr>
            <w:tcW w:w="1347" w:type="dxa"/>
          </w:tcPr>
          <w:p w:rsidR="00060CB1" w:rsidRPr="000D4878" w:rsidRDefault="00060CB1" w:rsidP="00F558C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0CB1" w:rsidRPr="000D4878" w:rsidTr="00F558C7">
        <w:trPr>
          <w:trHeight w:val="340"/>
        </w:trPr>
        <w:tc>
          <w:tcPr>
            <w:tcW w:w="4620" w:type="dxa"/>
          </w:tcPr>
          <w:p w:rsidR="00060CB1" w:rsidRPr="000D4878" w:rsidRDefault="00060CB1" w:rsidP="00F558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878">
              <w:rPr>
                <w:rFonts w:asciiTheme="minorHAnsi" w:hAnsiTheme="minorHAnsi" w:cstheme="minorHAnsi"/>
                <w:sz w:val="22"/>
                <w:szCs w:val="22"/>
              </w:rPr>
              <w:t xml:space="preserve">Scanning – </w:t>
            </w:r>
            <w:proofErr w:type="spellStart"/>
            <w:r w:rsidRPr="000D4878">
              <w:rPr>
                <w:rFonts w:asciiTheme="minorHAnsi" w:hAnsiTheme="minorHAnsi" w:cstheme="minorHAnsi"/>
                <w:sz w:val="22"/>
                <w:szCs w:val="22"/>
              </w:rPr>
              <w:t>Colour</w:t>
            </w:r>
            <w:proofErr w:type="spellEnd"/>
            <w:r w:rsidRPr="000D4878">
              <w:rPr>
                <w:rFonts w:asciiTheme="minorHAnsi" w:hAnsiTheme="minorHAnsi" w:cstheme="minorHAnsi"/>
                <w:sz w:val="22"/>
                <w:szCs w:val="22"/>
              </w:rPr>
              <w:t xml:space="preserve"> – oversize documents (larger than A3)</w:t>
            </w:r>
          </w:p>
        </w:tc>
        <w:tc>
          <w:tcPr>
            <w:tcW w:w="1639" w:type="dxa"/>
          </w:tcPr>
          <w:p w:rsidR="00060CB1" w:rsidRDefault="00060CB1" w:rsidP="00F558C7">
            <w:pPr>
              <w:keepNext/>
              <w:keepLines/>
              <w:rPr>
                <w:rFonts w:asciiTheme="minorHAnsi" w:hAnsiTheme="minorHAnsi" w:cstheme="minorHAnsi"/>
                <w:sz w:val="16"/>
                <w:szCs w:val="16"/>
              </w:rPr>
            </w:pPr>
            <w:r w:rsidRPr="003B331C">
              <w:rPr>
                <w:rFonts w:asciiTheme="minorHAnsi" w:hAnsiTheme="minorHAnsi" w:cstheme="minorHAnsi"/>
                <w:sz w:val="16"/>
                <w:szCs w:val="16"/>
              </w:rPr>
              <w:t>Price per page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:rsidR="00060CB1" w:rsidRPr="003B331C" w:rsidRDefault="00060CB1" w:rsidP="00F558C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7" w:type="dxa"/>
            <w:vAlign w:val="center"/>
          </w:tcPr>
          <w:p w:rsidR="00060CB1" w:rsidRPr="000D4878" w:rsidRDefault="00060CB1" w:rsidP="00F558C7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D4878">
              <w:rPr>
                <w:rFonts w:asciiTheme="minorHAnsi" w:hAnsiTheme="minorHAnsi" w:cstheme="minorHAnsi"/>
                <w:sz w:val="22"/>
                <w:szCs w:val="22"/>
              </w:rPr>
              <w:t>243</w:t>
            </w:r>
          </w:p>
        </w:tc>
        <w:tc>
          <w:tcPr>
            <w:tcW w:w="1347" w:type="dxa"/>
          </w:tcPr>
          <w:p w:rsidR="00060CB1" w:rsidRPr="000D4878" w:rsidRDefault="00060CB1" w:rsidP="00F558C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0CB1" w:rsidRPr="000D4878" w:rsidTr="00F558C7">
        <w:trPr>
          <w:trHeight w:val="340"/>
        </w:trPr>
        <w:tc>
          <w:tcPr>
            <w:tcW w:w="4620" w:type="dxa"/>
          </w:tcPr>
          <w:p w:rsidR="00060CB1" w:rsidRPr="000D4878" w:rsidRDefault="00060CB1" w:rsidP="00F558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878">
              <w:rPr>
                <w:rFonts w:asciiTheme="minorHAnsi" w:hAnsiTheme="minorHAnsi" w:cstheme="minorHAnsi"/>
                <w:sz w:val="22"/>
                <w:szCs w:val="22"/>
              </w:rPr>
              <w:t>Quality control</w:t>
            </w:r>
          </w:p>
        </w:tc>
        <w:tc>
          <w:tcPr>
            <w:tcW w:w="1639" w:type="dxa"/>
          </w:tcPr>
          <w:p w:rsidR="00060CB1" w:rsidRPr="000D4878" w:rsidRDefault="00060CB1" w:rsidP="00F558C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7" w:type="dxa"/>
          </w:tcPr>
          <w:p w:rsidR="00060CB1" w:rsidRPr="000D4878" w:rsidRDefault="00060CB1" w:rsidP="00F558C7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7" w:type="dxa"/>
          </w:tcPr>
          <w:p w:rsidR="00060CB1" w:rsidRPr="000D4878" w:rsidRDefault="00060CB1" w:rsidP="00F558C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0CB1" w:rsidRPr="000D4878" w:rsidTr="00F558C7">
        <w:trPr>
          <w:trHeight w:val="340"/>
        </w:trPr>
        <w:tc>
          <w:tcPr>
            <w:tcW w:w="4620" w:type="dxa"/>
          </w:tcPr>
          <w:p w:rsidR="00060CB1" w:rsidRPr="000D4878" w:rsidRDefault="00060CB1" w:rsidP="00F558C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D4878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Delivery</w:t>
            </w:r>
            <w:r w:rsidRPr="000D48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of digitized content to ITU</w:t>
            </w:r>
          </w:p>
        </w:tc>
        <w:tc>
          <w:tcPr>
            <w:tcW w:w="1639" w:type="dxa"/>
          </w:tcPr>
          <w:p w:rsidR="00060CB1" w:rsidRPr="000D4878" w:rsidRDefault="00060CB1" w:rsidP="00F558C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7" w:type="dxa"/>
          </w:tcPr>
          <w:p w:rsidR="00060CB1" w:rsidRPr="000D4878" w:rsidRDefault="00060CB1" w:rsidP="00F558C7">
            <w:pPr>
              <w:keepNext/>
              <w:keepLine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7" w:type="dxa"/>
          </w:tcPr>
          <w:p w:rsidR="00060CB1" w:rsidRPr="000D4878" w:rsidRDefault="00060CB1" w:rsidP="00F558C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0CB1" w:rsidRPr="000D4878" w:rsidTr="00F558C7">
        <w:trPr>
          <w:trHeight w:val="340"/>
        </w:trPr>
        <w:tc>
          <w:tcPr>
            <w:tcW w:w="4620" w:type="dxa"/>
            <w:tcBorders>
              <w:bottom w:val="single" w:sz="4" w:space="0" w:color="auto"/>
            </w:tcBorders>
          </w:tcPr>
          <w:p w:rsidR="00060CB1" w:rsidRPr="000D4878" w:rsidRDefault="00060CB1" w:rsidP="00F558C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D4878">
              <w:rPr>
                <w:rFonts w:asciiTheme="minorHAnsi" w:hAnsiTheme="minorHAnsi" w:cstheme="minorHAnsi"/>
                <w:bCs/>
                <w:sz w:val="22"/>
                <w:szCs w:val="22"/>
              </w:rPr>
              <w:t>Other costs (please specify)</w:t>
            </w: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:rsidR="00060CB1" w:rsidRPr="000D4878" w:rsidRDefault="00060CB1" w:rsidP="00F558C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060CB1" w:rsidRPr="000D4878" w:rsidRDefault="00060CB1" w:rsidP="00F558C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060CB1" w:rsidRPr="000D4878" w:rsidRDefault="00060CB1" w:rsidP="00F558C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CB1" w:rsidRPr="000D4878" w:rsidTr="00F558C7">
        <w:trPr>
          <w:trHeight w:val="340"/>
        </w:trPr>
        <w:tc>
          <w:tcPr>
            <w:tcW w:w="7846" w:type="dxa"/>
            <w:gridSpan w:val="3"/>
            <w:shd w:val="clear" w:color="auto" w:fill="D9D9D9" w:themeFill="background1" w:themeFillShade="D9"/>
          </w:tcPr>
          <w:p w:rsidR="00060CB1" w:rsidRPr="00404134" w:rsidRDefault="00060CB1" w:rsidP="00F558C7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04134">
              <w:rPr>
                <w:rFonts w:asciiTheme="minorHAnsi" w:hAnsiTheme="minorHAnsi" w:cstheme="minorHAnsi"/>
                <w:b/>
                <w:sz w:val="22"/>
                <w:szCs w:val="22"/>
              </w:rPr>
              <w:t>Overall Cost</w:t>
            </w:r>
          </w:p>
        </w:tc>
        <w:tc>
          <w:tcPr>
            <w:tcW w:w="1347" w:type="dxa"/>
            <w:shd w:val="clear" w:color="auto" w:fill="D9D9D9" w:themeFill="background1" w:themeFillShade="D9"/>
          </w:tcPr>
          <w:p w:rsidR="00060CB1" w:rsidRPr="000D4878" w:rsidRDefault="00060CB1" w:rsidP="00F558C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060CB1" w:rsidRPr="000D4878" w:rsidRDefault="00060CB1" w:rsidP="00060CB1">
      <w:pPr>
        <w:pStyle w:val="ListParagraph"/>
        <w:ind w:left="0"/>
        <w:rPr>
          <w:rFonts w:asciiTheme="minorHAnsi" w:hAnsiTheme="minorHAnsi" w:cstheme="minorHAnsi"/>
          <w:sz w:val="22"/>
          <w:szCs w:val="22"/>
        </w:rPr>
      </w:pPr>
    </w:p>
    <w:p w:rsidR="00060CB1" w:rsidRPr="000D4878" w:rsidRDefault="00060CB1" w:rsidP="00060CB1">
      <w:pPr>
        <w:pStyle w:val="ListParagraph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0D4878">
        <w:rPr>
          <w:rFonts w:asciiTheme="minorHAnsi" w:hAnsiTheme="minorHAnsi" w:cstheme="minorHAnsi"/>
          <w:sz w:val="22"/>
          <w:szCs w:val="22"/>
        </w:rPr>
        <w:t xml:space="preserve">ITU reserves the right to contact </w:t>
      </w:r>
      <w:r>
        <w:rPr>
          <w:rFonts w:asciiTheme="minorHAnsi" w:hAnsiTheme="minorHAnsi" w:cstheme="minorHAnsi"/>
          <w:sz w:val="22"/>
          <w:szCs w:val="22"/>
        </w:rPr>
        <w:t>B</w:t>
      </w:r>
      <w:r w:rsidRPr="000D4878">
        <w:rPr>
          <w:rFonts w:asciiTheme="minorHAnsi" w:hAnsiTheme="minorHAnsi" w:cstheme="minorHAnsi"/>
          <w:sz w:val="22"/>
          <w:szCs w:val="22"/>
        </w:rPr>
        <w:t>idders who meet the technical and quality requirements to negotiate certain aspects of the pricing if necessary.</w:t>
      </w:r>
    </w:p>
    <w:p w:rsidR="00060CB1" w:rsidRPr="000D4878" w:rsidRDefault="00060CB1" w:rsidP="00060CB1">
      <w:pPr>
        <w:pStyle w:val="ListParagraph"/>
        <w:ind w:left="0"/>
        <w:rPr>
          <w:rFonts w:asciiTheme="minorHAnsi" w:hAnsiTheme="minorHAnsi" w:cstheme="minorHAnsi"/>
          <w:sz w:val="22"/>
          <w:szCs w:val="22"/>
        </w:rPr>
      </w:pPr>
    </w:p>
    <w:p w:rsidR="00060CB1" w:rsidRPr="000D4878" w:rsidRDefault="00060CB1" w:rsidP="00060CB1">
      <w:pPr>
        <w:jc w:val="both"/>
        <w:rPr>
          <w:rFonts w:asciiTheme="minorHAnsi" w:eastAsia="Times New Roman" w:hAnsiTheme="minorHAnsi" w:cstheme="minorHAnsi"/>
          <w:color w:val="1F497D"/>
          <w:sz w:val="22"/>
          <w:szCs w:val="22"/>
        </w:rPr>
      </w:pPr>
      <w:r w:rsidRPr="0081384E">
        <w:rPr>
          <w:rFonts w:asciiTheme="minorHAnsi" w:eastAsia="Times New Roman" w:hAnsiTheme="minorHAnsi" w:cstheme="minorHAnsi"/>
          <w:b/>
          <w:bCs/>
          <w:sz w:val="22"/>
          <w:szCs w:val="22"/>
        </w:rPr>
        <w:t>*</w:t>
      </w:r>
      <w:r w:rsidRPr="0081384E">
        <w:rPr>
          <w:rFonts w:asciiTheme="minorHAnsi" w:eastAsia="Times New Roman" w:hAnsiTheme="minorHAnsi" w:cstheme="minorHAnsi"/>
          <w:sz w:val="22"/>
          <w:szCs w:val="22"/>
        </w:rPr>
        <w:t xml:space="preserve"> In all cases, the number of pages is an estimate based on manual counts. The actual number of pages may be slightly different (less than ± 1%).</w:t>
      </w:r>
    </w:p>
    <w:p w:rsidR="00310037" w:rsidRDefault="00310037"/>
    <w:sectPr w:rsidR="00310037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CB1" w:rsidRDefault="00060CB1" w:rsidP="00060CB1">
      <w:r>
        <w:separator/>
      </w:r>
    </w:p>
  </w:endnote>
  <w:endnote w:type="continuationSeparator" w:id="0">
    <w:p w:rsidR="00060CB1" w:rsidRDefault="00060CB1" w:rsidP="00060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b/>
        <w:bCs/>
        <w:sz w:val="16"/>
        <w:szCs w:val="16"/>
      </w:rPr>
      <w:id w:val="1096979241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b/>
            <w:bCs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:rsidR="00060CB1" w:rsidRPr="00060CB1" w:rsidRDefault="00060CB1">
            <w:pPr>
              <w:pStyle w:val="Footer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60C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Page </w:t>
            </w:r>
            <w:r w:rsidRPr="00060C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60C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 xml:space="preserve"> PAGE </w:instrText>
            </w:r>
            <w:r w:rsidRPr="00060C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60C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60C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of </w:t>
            </w:r>
            <w:r w:rsidRPr="00060C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60C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 xml:space="preserve"> NUMPAGES  </w:instrText>
            </w:r>
            <w:r w:rsidRPr="00060C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60CB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060CB1" w:rsidRDefault="00060C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CB1" w:rsidRDefault="00060CB1" w:rsidP="00060CB1">
      <w:r>
        <w:separator/>
      </w:r>
    </w:p>
  </w:footnote>
  <w:footnote w:type="continuationSeparator" w:id="0">
    <w:p w:rsidR="00060CB1" w:rsidRDefault="00060CB1" w:rsidP="00060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CB1" w:rsidRPr="00B82EEF" w:rsidRDefault="00060CB1" w:rsidP="00060CB1">
    <w:pPr>
      <w:jc w:val="right"/>
      <w:rPr>
        <w:rFonts w:asciiTheme="minorHAnsi" w:hAnsiTheme="minorHAnsi" w:cstheme="minorBidi"/>
        <w:b/>
        <w:bCs/>
        <w:sz w:val="16"/>
        <w:szCs w:val="16"/>
      </w:rPr>
    </w:pPr>
    <w:r w:rsidRPr="00B82EEF">
      <w:rPr>
        <w:rFonts w:asciiTheme="minorHAnsi" w:hAnsiTheme="minorHAnsi" w:cstheme="minorBidi"/>
        <w:b/>
        <w:b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D95E5CB" wp14:editId="0A9D740B">
          <wp:simplePos x="0" y="0"/>
          <wp:positionH relativeFrom="column">
            <wp:posOffset>-186690</wp:posOffset>
          </wp:positionH>
          <wp:positionV relativeFrom="paragraph">
            <wp:posOffset>-220345</wp:posOffset>
          </wp:positionV>
          <wp:extent cx="629920" cy="685800"/>
          <wp:effectExtent l="0" t="0" r="0" b="0"/>
          <wp:wrapSquare wrapText="right"/>
          <wp:docPr id="8" name="Picture 8" descr="ITU 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TU new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92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82EEF">
      <w:rPr>
        <w:rFonts w:asciiTheme="minorHAnsi" w:hAnsiTheme="minorHAnsi" w:cstheme="minorBidi"/>
        <w:b/>
        <w:bCs/>
        <w:sz w:val="16"/>
        <w:szCs w:val="16"/>
      </w:rPr>
      <w:t>Request for Proposal</w:t>
    </w:r>
  </w:p>
  <w:p w:rsidR="00060CB1" w:rsidRPr="00B82EEF" w:rsidRDefault="00060CB1" w:rsidP="00060CB1">
    <w:pPr>
      <w:jc w:val="right"/>
      <w:rPr>
        <w:rFonts w:asciiTheme="minorHAnsi" w:hAnsiTheme="minorHAnsi" w:cstheme="minorBidi"/>
        <w:b/>
        <w:bCs/>
        <w:sz w:val="16"/>
        <w:szCs w:val="16"/>
      </w:rPr>
    </w:pPr>
    <w:r w:rsidRPr="00B82EEF">
      <w:rPr>
        <w:rFonts w:asciiTheme="minorHAnsi" w:hAnsiTheme="minorHAnsi" w:cstheme="minorBidi"/>
        <w:b/>
        <w:bCs/>
        <w:sz w:val="16"/>
        <w:szCs w:val="16"/>
      </w:rPr>
      <w:t>PROC-AB-0172-14-IS</w:t>
    </w:r>
  </w:p>
  <w:p w:rsidR="00060CB1" w:rsidRPr="009B3B8D" w:rsidRDefault="00060CB1" w:rsidP="00060CB1">
    <w:pPr>
      <w:jc w:val="right"/>
      <w:rPr>
        <w:rFonts w:asciiTheme="minorHAnsi" w:hAnsiTheme="minorHAnsi" w:cstheme="minorBidi"/>
        <w:b/>
        <w:bCs/>
        <w:sz w:val="16"/>
        <w:szCs w:val="16"/>
      </w:rPr>
    </w:pPr>
    <w:r w:rsidRPr="009B3B8D">
      <w:rPr>
        <w:rFonts w:asciiTheme="minorHAnsi" w:hAnsiTheme="minorHAnsi" w:cstheme="minorBidi"/>
        <w:b/>
        <w:bCs/>
        <w:sz w:val="16"/>
        <w:szCs w:val="16"/>
      </w:rPr>
      <w:t>for the provision of Digitization Services</w:t>
    </w:r>
  </w:p>
  <w:p w:rsidR="00060CB1" w:rsidRDefault="00060C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CB1"/>
    <w:rsid w:val="00060CB1"/>
    <w:rsid w:val="00096C10"/>
    <w:rsid w:val="000A1B44"/>
    <w:rsid w:val="00310037"/>
    <w:rsid w:val="00F0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CB1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0CB1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0CB1"/>
    <w:pPr>
      <w:widowControl w:val="0"/>
      <w:suppressAutoHyphens/>
      <w:ind w:left="720"/>
      <w:contextualSpacing/>
    </w:pPr>
    <w:rPr>
      <w:rFonts w:eastAsia="Arial Unicode MS" w:cs="Mangal"/>
      <w:kern w:val="1"/>
      <w:szCs w:val="21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060C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CB1"/>
    <w:rPr>
      <w:rFonts w:ascii="Times New Roman" w:eastAsia="SimSu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60C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CB1"/>
    <w:rPr>
      <w:rFonts w:ascii="Times New Roman" w:eastAsia="SimSu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CB1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0CB1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0CB1"/>
    <w:pPr>
      <w:widowControl w:val="0"/>
      <w:suppressAutoHyphens/>
      <w:ind w:left="720"/>
      <w:contextualSpacing/>
    </w:pPr>
    <w:rPr>
      <w:rFonts w:eastAsia="Arial Unicode MS" w:cs="Mangal"/>
      <w:kern w:val="1"/>
      <w:szCs w:val="21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060C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CB1"/>
    <w:rPr>
      <w:rFonts w:ascii="Times New Roman" w:eastAsia="SimSu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60C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CB1"/>
    <w:rPr>
      <w:rFonts w:ascii="Times New Roman" w:eastAsia="SimSu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853</Characters>
  <Application>Microsoft Office Word</Application>
  <DocSecurity>0</DocSecurity>
  <Lines>7</Lines>
  <Paragraphs>1</Paragraphs>
  <ScaleCrop>false</ScaleCrop>
  <Company>ITU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Andres, Aida</dc:creator>
  <cp:keywords/>
  <dc:description/>
  <cp:lastModifiedBy>Martin Andres, Aida</cp:lastModifiedBy>
  <cp:revision>1</cp:revision>
  <dcterms:created xsi:type="dcterms:W3CDTF">2014-05-15T14:17:00Z</dcterms:created>
  <dcterms:modified xsi:type="dcterms:W3CDTF">2014-05-15T14:18:00Z</dcterms:modified>
</cp:coreProperties>
</file>