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E7662" w14:textId="77777777" w:rsidR="007225F3" w:rsidRPr="00D70588" w:rsidRDefault="007225F3" w:rsidP="007225F3">
      <w:pPr>
        <w:pStyle w:val="Heading1"/>
        <w:spacing w:before="0" w:line="240" w:lineRule="auto"/>
        <w:jc w:val="center"/>
        <w:rPr>
          <w:rFonts w:ascii="Calibri" w:hAnsi="Calibri" w:cs="Calibri"/>
          <w:b/>
          <w:bCs/>
          <w:color w:val="0000CC"/>
        </w:rPr>
      </w:pPr>
      <w:r w:rsidRPr="00D70588">
        <w:rPr>
          <w:rFonts w:ascii="Calibri" w:hAnsi="Calibri" w:cs="Calibri"/>
          <w:b/>
          <w:bCs/>
          <w:color w:val="0000CC"/>
        </w:rPr>
        <w:t xml:space="preserve">Term of Reference </w:t>
      </w:r>
    </w:p>
    <w:tbl>
      <w:tblPr>
        <w:tblStyle w:val="TableGrid"/>
        <w:tblW w:w="109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992"/>
        <w:gridCol w:w="3119"/>
        <w:gridCol w:w="850"/>
        <w:gridCol w:w="1134"/>
        <w:gridCol w:w="3119"/>
      </w:tblGrid>
      <w:tr w:rsidR="00D9601A" w:rsidRPr="00D70588" w14:paraId="276E7858" w14:textId="77777777" w:rsidTr="00AF42AF">
        <w:trPr>
          <w:trHeight w:val="20"/>
        </w:trPr>
        <w:tc>
          <w:tcPr>
            <w:tcW w:w="10916" w:type="dxa"/>
            <w:gridSpan w:val="6"/>
          </w:tcPr>
          <w:p w14:paraId="25902F2C" w14:textId="40EE2ADF" w:rsidR="00AF42AF" w:rsidRPr="00D70588" w:rsidRDefault="00F851AD" w:rsidP="006C00F5">
            <w:pPr>
              <w:pStyle w:val="Heading1"/>
              <w:spacing w:before="0"/>
              <w:jc w:val="center"/>
              <w:rPr>
                <w:rFonts w:ascii="Calibri" w:hAnsi="Calibri" w:cs="Calibri"/>
                <w:b/>
                <w:bCs/>
                <w:color w:val="0000CC"/>
                <w:sz w:val="24"/>
                <w:szCs w:val="24"/>
                <w:lang w:val="en"/>
              </w:rPr>
            </w:pPr>
            <w:bookmarkStart w:id="0" w:name="_Hlk145661812"/>
            <w:r w:rsidRPr="00D70588">
              <w:rPr>
                <w:rFonts w:ascii="Calibri" w:hAnsi="Calibri" w:cs="Calibri"/>
                <w:b/>
                <w:bCs/>
                <w:color w:val="0000CC"/>
                <w:sz w:val="24"/>
                <w:szCs w:val="24"/>
                <w:lang w:val="en"/>
              </w:rPr>
              <w:t>Towards more and better employment through enhanced support to private sectors in southern Iraq – with a focus on green business (PS</w:t>
            </w:r>
            <w:r w:rsidR="006C00F5" w:rsidRPr="00D70588">
              <w:rPr>
                <w:rFonts w:ascii="Calibri" w:hAnsi="Calibri" w:cs="Calibri"/>
                <w:b/>
                <w:bCs/>
                <w:color w:val="0000CC"/>
                <w:sz w:val="24"/>
                <w:szCs w:val="24"/>
                <w:lang w:val="en-AU"/>
              </w:rPr>
              <w:t>D</w:t>
            </w:r>
            <w:r w:rsidRPr="00D70588">
              <w:rPr>
                <w:rFonts w:ascii="Calibri" w:hAnsi="Calibri" w:cs="Calibri"/>
                <w:b/>
                <w:bCs/>
                <w:color w:val="0000CC"/>
                <w:sz w:val="24"/>
                <w:szCs w:val="24"/>
                <w:lang w:val="en"/>
              </w:rPr>
              <w:t>_GREEN)</w:t>
            </w:r>
            <w:bookmarkEnd w:id="0"/>
          </w:p>
        </w:tc>
      </w:tr>
      <w:tr w:rsidR="00AF42AF" w:rsidRPr="00D70588" w14:paraId="5C66CE27" w14:textId="77777777" w:rsidTr="00AF42AF">
        <w:trPr>
          <w:trHeight w:val="20"/>
        </w:trPr>
        <w:tc>
          <w:tcPr>
            <w:tcW w:w="10916" w:type="dxa"/>
            <w:gridSpan w:val="6"/>
          </w:tcPr>
          <w:p w14:paraId="540B9BDA" w14:textId="77777777" w:rsidR="00AF42AF" w:rsidRPr="00D70588" w:rsidRDefault="00AF42AF" w:rsidP="005D0AC9">
            <w:pPr>
              <w:pStyle w:val="Heading1"/>
              <w:spacing w:before="0"/>
              <w:jc w:val="center"/>
              <w:rPr>
                <w:rFonts w:ascii="Calibri" w:hAnsi="Calibri" w:cs="Calibri"/>
                <w:b/>
                <w:bCs/>
                <w:sz w:val="20"/>
                <w:szCs w:val="20"/>
                <w:lang w:val="en-US"/>
              </w:rPr>
            </w:pPr>
          </w:p>
        </w:tc>
      </w:tr>
      <w:tr w:rsidR="00AF42AF" w:rsidRPr="00D70588" w14:paraId="1D7E04E2" w14:textId="77777777" w:rsidTr="00424684">
        <w:trPr>
          <w:trHeight w:val="210"/>
        </w:trPr>
        <w:tc>
          <w:tcPr>
            <w:tcW w:w="1702" w:type="dxa"/>
            <w:tcBorders>
              <w:right w:val="dotted" w:sz="4" w:space="0" w:color="auto"/>
            </w:tcBorders>
            <w:shd w:val="clear" w:color="auto" w:fill="D9D9D9" w:themeFill="background1" w:themeFillShade="D9"/>
          </w:tcPr>
          <w:p w14:paraId="6EFF8921" w14:textId="77777777" w:rsidR="00AF42AF" w:rsidRPr="00D70588" w:rsidRDefault="00AF42AF" w:rsidP="007417C5">
            <w:pPr>
              <w:pStyle w:val="Heading1"/>
              <w:spacing w:before="0"/>
              <w:rPr>
                <w:rFonts w:ascii="Calibri" w:hAnsi="Calibri" w:cs="Calibri"/>
                <w:b/>
                <w:bCs/>
                <w:color w:val="0000CC"/>
                <w:sz w:val="20"/>
                <w:szCs w:val="20"/>
                <w:lang w:val="en-US"/>
              </w:rPr>
            </w:pPr>
            <w:r w:rsidRPr="00D70588">
              <w:rPr>
                <w:rFonts w:ascii="Calibri" w:hAnsi="Calibri" w:cs="Calibri"/>
                <w:b/>
                <w:bCs/>
                <w:color w:val="0000CC"/>
                <w:sz w:val="20"/>
                <w:szCs w:val="20"/>
                <w:lang w:val="en-US"/>
              </w:rPr>
              <w:t xml:space="preserve">TOR </w:t>
            </w:r>
            <w:r w:rsidR="007417C5" w:rsidRPr="00D70588">
              <w:rPr>
                <w:rFonts w:ascii="Calibri" w:hAnsi="Calibri" w:cs="Calibri"/>
                <w:b/>
                <w:bCs/>
                <w:color w:val="0000CC"/>
                <w:sz w:val="20"/>
                <w:szCs w:val="20"/>
                <w:lang w:val="en-US"/>
              </w:rPr>
              <w:t>Title</w:t>
            </w:r>
          </w:p>
        </w:tc>
        <w:tc>
          <w:tcPr>
            <w:tcW w:w="9214" w:type="dxa"/>
            <w:gridSpan w:val="5"/>
            <w:tcBorders>
              <w:top w:val="dotted" w:sz="4" w:space="0" w:color="auto"/>
              <w:left w:val="dotted" w:sz="4" w:space="0" w:color="auto"/>
              <w:bottom w:val="dotted" w:sz="4" w:space="0" w:color="auto"/>
              <w:right w:val="dotted" w:sz="4" w:space="0" w:color="auto"/>
            </w:tcBorders>
          </w:tcPr>
          <w:p w14:paraId="5C3CA475" w14:textId="3840927A" w:rsidR="00AF42AF" w:rsidRPr="00D70588" w:rsidRDefault="00316150" w:rsidP="00CE1D26">
            <w:pPr>
              <w:rPr>
                <w:rFonts w:ascii="Calibri" w:hAnsi="Calibri" w:cs="Calibri"/>
                <w:sz w:val="20"/>
                <w:szCs w:val="20"/>
              </w:rPr>
            </w:pPr>
            <w:r w:rsidRPr="00D70588">
              <w:rPr>
                <w:rFonts w:ascii="Calibri" w:hAnsi="Calibri" w:cs="Calibri"/>
                <w:sz w:val="20"/>
                <w:szCs w:val="20"/>
              </w:rPr>
              <w:t>Consultant to</w:t>
            </w:r>
            <w:r w:rsidR="00500DB9" w:rsidRPr="00D70588">
              <w:rPr>
                <w:rFonts w:ascii="Calibri" w:hAnsi="Calibri" w:cs="Calibri"/>
                <w:sz w:val="20"/>
                <w:szCs w:val="20"/>
              </w:rPr>
              <w:t xml:space="preserve"> </w:t>
            </w:r>
            <w:r w:rsidR="00FD5A87">
              <w:rPr>
                <w:rFonts w:ascii="Calibri" w:hAnsi="Calibri" w:cs="Calibri"/>
                <w:sz w:val="20"/>
                <w:szCs w:val="20"/>
              </w:rPr>
              <w:t>support project implementation and monitoring in Basra and Muthanna</w:t>
            </w:r>
          </w:p>
        </w:tc>
      </w:tr>
      <w:tr w:rsidR="00AF42AF" w:rsidRPr="00D70588" w14:paraId="119E2EC2" w14:textId="77777777" w:rsidTr="00AF42AF">
        <w:trPr>
          <w:trHeight w:val="20"/>
        </w:trPr>
        <w:tc>
          <w:tcPr>
            <w:tcW w:w="10916" w:type="dxa"/>
            <w:gridSpan w:val="6"/>
            <w:tcBorders>
              <w:right w:val="dotted" w:sz="4" w:space="0" w:color="auto"/>
            </w:tcBorders>
            <w:shd w:val="clear" w:color="auto" w:fill="auto"/>
          </w:tcPr>
          <w:p w14:paraId="068E068E" w14:textId="77777777" w:rsidR="00AF42AF" w:rsidRPr="00D70588" w:rsidRDefault="00AF42AF" w:rsidP="005D0AC9">
            <w:pPr>
              <w:rPr>
                <w:rFonts w:ascii="Calibri" w:hAnsi="Calibri" w:cs="Calibri"/>
                <w:sz w:val="2"/>
                <w:szCs w:val="2"/>
              </w:rPr>
            </w:pPr>
          </w:p>
        </w:tc>
      </w:tr>
      <w:tr w:rsidR="00AF42AF" w:rsidRPr="00D70588" w14:paraId="3871FF99" w14:textId="77777777" w:rsidTr="00AF42AF">
        <w:trPr>
          <w:trHeight w:val="20"/>
        </w:trPr>
        <w:tc>
          <w:tcPr>
            <w:tcW w:w="1702" w:type="dxa"/>
            <w:tcBorders>
              <w:right w:val="dotted" w:sz="4" w:space="0" w:color="auto"/>
            </w:tcBorders>
            <w:shd w:val="clear" w:color="auto" w:fill="D9D9D9" w:themeFill="background1" w:themeFillShade="D9"/>
          </w:tcPr>
          <w:p w14:paraId="7C7492A7" w14:textId="77777777" w:rsidR="00AF42AF" w:rsidRPr="00D70588" w:rsidRDefault="00AF42AF" w:rsidP="005D0AC9">
            <w:pPr>
              <w:pStyle w:val="Heading1"/>
              <w:spacing w:before="0"/>
              <w:rPr>
                <w:rFonts w:ascii="Calibri" w:hAnsi="Calibri" w:cs="Calibri"/>
                <w:b/>
                <w:bCs/>
                <w:sz w:val="20"/>
                <w:szCs w:val="20"/>
                <w:lang w:val="en-US"/>
              </w:rPr>
            </w:pPr>
            <w:r w:rsidRPr="00D70588">
              <w:rPr>
                <w:rFonts w:ascii="Calibri" w:hAnsi="Calibri" w:cs="Calibri"/>
                <w:b/>
                <w:bCs/>
                <w:color w:val="0000CC"/>
                <w:sz w:val="20"/>
                <w:szCs w:val="20"/>
                <w:lang w:val="en-US"/>
              </w:rPr>
              <w:t>Country</w:t>
            </w:r>
          </w:p>
        </w:tc>
        <w:sdt>
          <w:sdtPr>
            <w:rPr>
              <w:rFonts w:ascii="Calibri" w:hAnsi="Calibri" w:cs="Calibri"/>
              <w:b/>
              <w:bCs/>
              <w:color w:val="auto"/>
              <w:sz w:val="20"/>
              <w:szCs w:val="20"/>
              <w:lang w:val="en-US"/>
            </w:rPr>
            <w:alias w:val="Country"/>
            <w:tag w:val="Country"/>
            <w:id w:val="544109700"/>
            <w:placeholder>
              <w:docPart w:val="897F16F6DA1D49D9875049327B8B3411"/>
            </w:placeholder>
            <w:comboBox>
              <w:listItem w:value="Choose an item."/>
              <w:listItem w:displayText="Jordan" w:value="Jordan"/>
              <w:listItem w:displayText="Lebanon" w:value="Lebanon"/>
              <w:listItem w:displayText="Iraq" w:value="Iraq"/>
            </w:comboBox>
          </w:sdtPr>
          <w:sdtContent>
            <w:tc>
              <w:tcPr>
                <w:tcW w:w="4111" w:type="dxa"/>
                <w:gridSpan w:val="2"/>
                <w:tcBorders>
                  <w:top w:val="dotted" w:sz="4" w:space="0" w:color="auto"/>
                  <w:left w:val="dotted" w:sz="4" w:space="0" w:color="auto"/>
                  <w:bottom w:val="dotted" w:sz="4" w:space="0" w:color="auto"/>
                  <w:right w:val="dotted" w:sz="4" w:space="0" w:color="auto"/>
                </w:tcBorders>
                <w:vAlign w:val="center"/>
              </w:tcPr>
              <w:p w14:paraId="1F2B0A21" w14:textId="18F4F5BB" w:rsidR="00AF42AF" w:rsidRPr="00D70588" w:rsidRDefault="00765BB0" w:rsidP="005D0AC9">
                <w:pPr>
                  <w:pStyle w:val="Heading1"/>
                  <w:spacing w:before="0"/>
                  <w:jc w:val="both"/>
                  <w:rPr>
                    <w:rStyle w:val="PlaceholderText"/>
                    <w:rFonts w:ascii="Calibri" w:eastAsiaTheme="minorHAnsi" w:hAnsi="Calibri" w:cs="Calibri"/>
                    <w:sz w:val="20"/>
                    <w:szCs w:val="20"/>
                  </w:rPr>
                </w:pPr>
                <w:r w:rsidRPr="00D70588">
                  <w:rPr>
                    <w:rFonts w:ascii="Calibri" w:hAnsi="Calibri" w:cs="Calibri"/>
                    <w:b/>
                    <w:bCs/>
                    <w:color w:val="auto"/>
                    <w:sz w:val="20"/>
                    <w:szCs w:val="20"/>
                    <w:lang w:val="en-US"/>
                  </w:rPr>
                  <w:t>Iraq</w:t>
                </w:r>
              </w:p>
            </w:tc>
          </w:sdtContent>
        </w:sdt>
        <w:tc>
          <w:tcPr>
            <w:tcW w:w="1984" w:type="dxa"/>
            <w:gridSpan w:val="2"/>
            <w:tcBorders>
              <w:left w:val="dotted" w:sz="4" w:space="0" w:color="auto"/>
              <w:right w:val="dotted" w:sz="4" w:space="0" w:color="auto"/>
            </w:tcBorders>
            <w:shd w:val="clear" w:color="auto" w:fill="D9D9D9" w:themeFill="background1" w:themeFillShade="D9"/>
            <w:vAlign w:val="center"/>
          </w:tcPr>
          <w:p w14:paraId="51305866" w14:textId="77777777" w:rsidR="00AF42AF" w:rsidRPr="00D70588" w:rsidRDefault="00AF42AF" w:rsidP="005D0AC9">
            <w:pPr>
              <w:pStyle w:val="Heading1"/>
              <w:spacing w:before="0"/>
              <w:rPr>
                <w:rFonts w:ascii="Calibri" w:hAnsi="Calibri" w:cs="Calibri"/>
                <w:b/>
                <w:bCs/>
                <w:color w:val="0000CC"/>
                <w:sz w:val="20"/>
                <w:szCs w:val="20"/>
                <w:lang w:val="en-US"/>
              </w:rPr>
            </w:pPr>
            <w:r w:rsidRPr="00D70588">
              <w:rPr>
                <w:rFonts w:ascii="Calibri" w:hAnsi="Calibri" w:cs="Calibri"/>
                <w:b/>
                <w:bCs/>
                <w:color w:val="0000CC"/>
                <w:sz w:val="20"/>
                <w:szCs w:val="20"/>
                <w:lang w:val="en-US"/>
              </w:rPr>
              <w:t>Project Code</w:t>
            </w:r>
          </w:p>
        </w:tc>
        <w:sdt>
          <w:sdtPr>
            <w:rPr>
              <w:rStyle w:val="PlaceholderText"/>
              <w:rFonts w:ascii="Calibri" w:eastAsiaTheme="minorHAnsi" w:hAnsi="Calibri" w:cs="Calibri"/>
              <w:sz w:val="20"/>
              <w:szCs w:val="20"/>
            </w:rPr>
            <w:alias w:val="Project Code"/>
            <w:tag w:val="Project Code"/>
            <w:id w:val="741612896"/>
            <w:placeholder>
              <w:docPart w:val="72C0C17565B04E74AD620864D48E39E0"/>
            </w:placeholder>
            <w:comboBox>
              <w:listItem w:value="Choose an item."/>
              <w:listItem w:displayText="IRQ/22/03/ITA (109048)" w:value="IRQ/22/03/ITA (109048)"/>
            </w:comboBox>
          </w:sdtPr>
          <w:sdtContent>
            <w:tc>
              <w:tcPr>
                <w:tcW w:w="3119" w:type="dxa"/>
                <w:tcBorders>
                  <w:top w:val="dotted" w:sz="4" w:space="0" w:color="auto"/>
                  <w:left w:val="dotted" w:sz="4" w:space="0" w:color="auto"/>
                  <w:bottom w:val="dotted" w:sz="4" w:space="0" w:color="auto"/>
                  <w:right w:val="dotted" w:sz="4" w:space="0" w:color="auto"/>
                </w:tcBorders>
                <w:vAlign w:val="center"/>
              </w:tcPr>
              <w:p w14:paraId="46BC14AD" w14:textId="23405466" w:rsidR="00AF42AF" w:rsidRPr="00D70588" w:rsidRDefault="00BD232D" w:rsidP="005D0AC9">
                <w:pPr>
                  <w:pStyle w:val="Heading1"/>
                  <w:spacing w:before="0"/>
                  <w:jc w:val="both"/>
                  <w:rPr>
                    <w:rFonts w:ascii="Calibri" w:hAnsi="Calibri" w:cs="Calibri"/>
                    <w:b/>
                    <w:bCs/>
                    <w:sz w:val="20"/>
                    <w:szCs w:val="20"/>
                    <w:lang w:val="en-US"/>
                  </w:rPr>
                </w:pPr>
                <w:r w:rsidRPr="00D70588">
                  <w:rPr>
                    <w:rStyle w:val="PlaceholderText"/>
                    <w:rFonts w:ascii="Calibri" w:eastAsiaTheme="minorHAnsi" w:hAnsi="Calibri" w:cs="Calibri"/>
                    <w:sz w:val="20"/>
                    <w:szCs w:val="20"/>
                  </w:rPr>
                  <w:t xml:space="preserve">IRQ/22/03/ITA (109048) </w:t>
                </w:r>
              </w:p>
            </w:tc>
          </w:sdtContent>
        </w:sdt>
      </w:tr>
      <w:tr w:rsidR="00AF42AF" w:rsidRPr="00D70588" w14:paraId="01DDA93F" w14:textId="77777777" w:rsidTr="00AF42AF">
        <w:trPr>
          <w:trHeight w:val="20"/>
        </w:trPr>
        <w:tc>
          <w:tcPr>
            <w:tcW w:w="10916" w:type="dxa"/>
            <w:gridSpan w:val="6"/>
            <w:tcBorders>
              <w:top w:val="dotted" w:sz="4" w:space="0" w:color="auto"/>
            </w:tcBorders>
            <w:shd w:val="clear" w:color="auto" w:fill="auto"/>
            <w:vAlign w:val="center"/>
          </w:tcPr>
          <w:p w14:paraId="086766C1" w14:textId="77777777" w:rsidR="00AF42AF" w:rsidRPr="00D70588" w:rsidRDefault="00AF42AF" w:rsidP="005D0AC9">
            <w:pPr>
              <w:rPr>
                <w:rFonts w:ascii="Calibri" w:hAnsi="Calibri" w:cs="Calibri"/>
                <w:sz w:val="2"/>
                <w:szCs w:val="2"/>
              </w:rPr>
            </w:pPr>
          </w:p>
        </w:tc>
      </w:tr>
      <w:tr w:rsidR="00863E19" w:rsidRPr="00D70588" w14:paraId="7B109B0B" w14:textId="77777777" w:rsidTr="0099513A">
        <w:trPr>
          <w:trHeight w:val="20"/>
        </w:trPr>
        <w:tc>
          <w:tcPr>
            <w:tcW w:w="1702" w:type="dxa"/>
            <w:tcBorders>
              <w:right w:val="dotted" w:sz="4" w:space="0" w:color="auto"/>
            </w:tcBorders>
            <w:shd w:val="clear" w:color="auto" w:fill="D9D9D9" w:themeFill="background1" w:themeFillShade="D9"/>
            <w:vAlign w:val="center"/>
          </w:tcPr>
          <w:p w14:paraId="2FB29308" w14:textId="77777777" w:rsidR="00863E19" w:rsidRPr="00D70588" w:rsidRDefault="00863E19" w:rsidP="0099513A">
            <w:pPr>
              <w:pStyle w:val="Heading1"/>
              <w:spacing w:before="0"/>
              <w:rPr>
                <w:rFonts w:ascii="Calibri" w:hAnsi="Calibri" w:cs="Calibri"/>
                <w:b/>
                <w:bCs/>
                <w:sz w:val="20"/>
                <w:szCs w:val="20"/>
                <w:lang w:val="en-US"/>
              </w:rPr>
            </w:pPr>
            <w:r w:rsidRPr="00D70588">
              <w:rPr>
                <w:rFonts w:ascii="Calibri" w:hAnsi="Calibri" w:cs="Calibri"/>
                <w:b/>
                <w:bCs/>
                <w:color w:val="0000CC"/>
                <w:sz w:val="20"/>
                <w:szCs w:val="20"/>
                <w:lang w:val="en-US"/>
              </w:rPr>
              <w:t>Duration</w:t>
            </w:r>
          </w:p>
        </w:tc>
        <w:tc>
          <w:tcPr>
            <w:tcW w:w="992" w:type="dxa"/>
            <w:tcBorders>
              <w:top w:val="dotted" w:sz="4" w:space="0" w:color="auto"/>
              <w:left w:val="dotted" w:sz="4" w:space="0" w:color="auto"/>
              <w:bottom w:val="dotted" w:sz="4" w:space="0" w:color="auto"/>
              <w:right w:val="dotted" w:sz="4" w:space="0" w:color="auto"/>
            </w:tcBorders>
            <w:vAlign w:val="center"/>
          </w:tcPr>
          <w:p w14:paraId="70BF55C6" w14:textId="77777777" w:rsidR="00863E19" w:rsidRPr="00D70588" w:rsidRDefault="00863E19" w:rsidP="0099513A">
            <w:pPr>
              <w:rPr>
                <w:rFonts w:ascii="Calibri" w:hAnsi="Calibri" w:cs="Calibri"/>
                <w:sz w:val="20"/>
                <w:szCs w:val="20"/>
              </w:rPr>
            </w:pPr>
            <w:r w:rsidRPr="00D70588">
              <w:rPr>
                <w:rFonts w:ascii="Calibri" w:hAnsi="Calibri" w:cs="Calibri"/>
                <w:sz w:val="20"/>
                <w:szCs w:val="20"/>
              </w:rPr>
              <w:t>From</w:t>
            </w:r>
          </w:p>
        </w:tc>
        <w:sdt>
          <w:sdtPr>
            <w:rPr>
              <w:rFonts w:ascii="Calibri" w:hAnsi="Calibri" w:cs="Calibri"/>
              <w:sz w:val="20"/>
              <w:szCs w:val="20"/>
            </w:rPr>
            <w:id w:val="-82847862"/>
            <w:placeholder>
              <w:docPart w:val="602B10CA537F4A4E953716EBC4E2B3EC"/>
            </w:placeholder>
            <w:date w:fullDate="2025-04-10T00:00:00Z">
              <w:dateFormat w:val="dd/MM/yyyy"/>
              <w:lid w:val="en-GB"/>
              <w:storeMappedDataAs w:val="dateTime"/>
              <w:calendar w:val="gregorian"/>
            </w:date>
          </w:sdtPr>
          <w:sdtContent>
            <w:tc>
              <w:tcPr>
                <w:tcW w:w="3119" w:type="dxa"/>
                <w:tcBorders>
                  <w:top w:val="dotted" w:sz="4" w:space="0" w:color="auto"/>
                  <w:left w:val="dotted" w:sz="4" w:space="0" w:color="auto"/>
                  <w:bottom w:val="dotted" w:sz="4" w:space="0" w:color="auto"/>
                  <w:right w:val="dotted" w:sz="4" w:space="0" w:color="auto"/>
                </w:tcBorders>
                <w:vAlign w:val="center"/>
              </w:tcPr>
              <w:p w14:paraId="774A82CA" w14:textId="070C2618" w:rsidR="00863E19" w:rsidRPr="00D70588" w:rsidRDefault="00814499" w:rsidP="0099513A">
                <w:pPr>
                  <w:rPr>
                    <w:rFonts w:ascii="Calibri" w:hAnsi="Calibri" w:cs="Calibri"/>
                    <w:sz w:val="20"/>
                    <w:szCs w:val="20"/>
                  </w:rPr>
                </w:pPr>
                <w:r w:rsidRPr="00D70588">
                  <w:rPr>
                    <w:rFonts w:ascii="Calibri" w:hAnsi="Calibri" w:cs="Calibri"/>
                    <w:sz w:val="20"/>
                    <w:szCs w:val="20"/>
                  </w:rPr>
                  <w:t>10/04/2025</w:t>
                </w:r>
              </w:p>
            </w:tc>
          </w:sdtContent>
        </w:sdt>
        <w:tc>
          <w:tcPr>
            <w:tcW w:w="850" w:type="dxa"/>
            <w:tcBorders>
              <w:top w:val="dotted" w:sz="4" w:space="0" w:color="auto"/>
              <w:left w:val="dotted" w:sz="4" w:space="0" w:color="auto"/>
              <w:bottom w:val="dotted" w:sz="4" w:space="0" w:color="auto"/>
              <w:right w:val="dotted" w:sz="4" w:space="0" w:color="auto"/>
            </w:tcBorders>
            <w:vAlign w:val="center"/>
          </w:tcPr>
          <w:p w14:paraId="008874F3" w14:textId="302F806D" w:rsidR="00863E19" w:rsidRPr="00D70588" w:rsidRDefault="00470636" w:rsidP="0099513A">
            <w:pPr>
              <w:rPr>
                <w:rFonts w:ascii="Calibri" w:hAnsi="Calibri" w:cs="Calibri"/>
                <w:sz w:val="20"/>
                <w:szCs w:val="20"/>
              </w:rPr>
            </w:pPr>
            <w:r w:rsidRPr="00D70588">
              <w:rPr>
                <w:rFonts w:ascii="Calibri" w:hAnsi="Calibri" w:cs="Calibri"/>
                <w:sz w:val="20"/>
                <w:szCs w:val="20"/>
              </w:rPr>
              <w:t>T</w:t>
            </w:r>
            <w:r w:rsidR="00863E19" w:rsidRPr="00D70588">
              <w:rPr>
                <w:rFonts w:ascii="Calibri" w:hAnsi="Calibri" w:cs="Calibri"/>
                <w:sz w:val="20"/>
                <w:szCs w:val="20"/>
              </w:rPr>
              <w:t>o</w:t>
            </w:r>
          </w:p>
        </w:tc>
        <w:sdt>
          <w:sdtPr>
            <w:rPr>
              <w:rFonts w:ascii="Calibri" w:hAnsi="Calibri" w:cs="Calibri"/>
              <w:sz w:val="20"/>
              <w:szCs w:val="20"/>
            </w:rPr>
            <w:id w:val="-1147740895"/>
            <w:placeholder>
              <w:docPart w:val="1A867DB8470B47CEA3A8C196D655832D"/>
            </w:placeholder>
            <w:date w:fullDate="2025-10-12T00:00:00Z">
              <w:dateFormat w:val="dd/MM/yyyy"/>
              <w:lid w:val="en-GB"/>
              <w:storeMappedDataAs w:val="dateTime"/>
              <w:calendar w:val="gregorian"/>
            </w:date>
          </w:sdtPr>
          <w:sdtContent>
            <w:tc>
              <w:tcPr>
                <w:tcW w:w="4253" w:type="dxa"/>
                <w:gridSpan w:val="2"/>
                <w:tcBorders>
                  <w:top w:val="dotted" w:sz="4" w:space="0" w:color="auto"/>
                  <w:left w:val="dotted" w:sz="4" w:space="0" w:color="auto"/>
                  <w:bottom w:val="dotted" w:sz="4" w:space="0" w:color="auto"/>
                  <w:right w:val="dotted" w:sz="4" w:space="0" w:color="auto"/>
                </w:tcBorders>
                <w:vAlign w:val="center"/>
              </w:tcPr>
              <w:p w14:paraId="0DFB419B" w14:textId="5E2CCAE9" w:rsidR="00863E19" w:rsidRPr="00D70588" w:rsidRDefault="00A83852" w:rsidP="0099513A">
                <w:pPr>
                  <w:rPr>
                    <w:rFonts w:ascii="Calibri" w:hAnsi="Calibri" w:cs="Calibri"/>
                    <w:sz w:val="20"/>
                    <w:szCs w:val="20"/>
                  </w:rPr>
                </w:pPr>
                <w:r w:rsidRPr="00D70588">
                  <w:rPr>
                    <w:rFonts w:ascii="Calibri" w:hAnsi="Calibri" w:cs="Calibri"/>
                    <w:sz w:val="20"/>
                    <w:szCs w:val="20"/>
                  </w:rPr>
                  <w:t>12/10/2025</w:t>
                </w:r>
              </w:p>
            </w:tc>
          </w:sdtContent>
        </w:sdt>
      </w:tr>
      <w:tr w:rsidR="00863E19" w:rsidRPr="00D70588" w14:paraId="20A7E83A" w14:textId="77777777" w:rsidTr="00AF42AF">
        <w:trPr>
          <w:trHeight w:val="20"/>
        </w:trPr>
        <w:tc>
          <w:tcPr>
            <w:tcW w:w="10916" w:type="dxa"/>
            <w:gridSpan w:val="6"/>
            <w:tcBorders>
              <w:top w:val="dotted" w:sz="4" w:space="0" w:color="auto"/>
            </w:tcBorders>
            <w:shd w:val="clear" w:color="auto" w:fill="auto"/>
            <w:vAlign w:val="center"/>
          </w:tcPr>
          <w:p w14:paraId="4718E221" w14:textId="77777777" w:rsidR="00863E19" w:rsidRPr="00D70588" w:rsidRDefault="00863E19" w:rsidP="005D0AC9">
            <w:pPr>
              <w:rPr>
                <w:rFonts w:ascii="Calibri" w:hAnsi="Calibri" w:cs="Calibri"/>
                <w:sz w:val="2"/>
                <w:szCs w:val="2"/>
              </w:rPr>
            </w:pPr>
          </w:p>
        </w:tc>
      </w:tr>
    </w:tbl>
    <w:p w14:paraId="65C97A6D" w14:textId="77777777" w:rsidR="003C7C51" w:rsidRPr="00D70588" w:rsidRDefault="003C7C51" w:rsidP="00AF42AF">
      <w:pPr>
        <w:spacing w:after="0"/>
        <w:ind w:left="-284"/>
        <w:rPr>
          <w:rFonts w:ascii="Calibri" w:hAnsi="Calibri" w:cs="Calibri"/>
        </w:rPr>
      </w:pPr>
    </w:p>
    <w:p w14:paraId="7D6A9224" w14:textId="249FCD3D" w:rsidR="00DE4E5A" w:rsidRPr="00D70588" w:rsidRDefault="00DE4E5A" w:rsidP="00DE4E5A">
      <w:pPr>
        <w:pStyle w:val="Heading1"/>
        <w:shd w:val="clear" w:color="auto" w:fill="002060"/>
        <w:spacing w:before="0" w:line="240" w:lineRule="auto"/>
        <w:ind w:left="-142" w:right="-166"/>
        <w:rPr>
          <w:rFonts w:ascii="Calibri" w:hAnsi="Calibri" w:cs="Calibri"/>
          <w:b/>
          <w:bCs/>
          <w:color w:val="FFFFFF" w:themeColor="background1"/>
          <w:sz w:val="24"/>
          <w:szCs w:val="24"/>
        </w:rPr>
      </w:pPr>
      <w:r w:rsidRPr="00D70588">
        <w:rPr>
          <w:rFonts w:ascii="Calibri" w:hAnsi="Calibri" w:cs="Calibri"/>
          <w:b/>
          <w:bCs/>
          <w:color w:val="FFFFFF" w:themeColor="background1"/>
          <w:sz w:val="24"/>
          <w:szCs w:val="24"/>
        </w:rPr>
        <w:t>BACKGROUND</w:t>
      </w:r>
    </w:p>
    <w:p w14:paraId="6F51D9AC" w14:textId="011F537C" w:rsidR="0007258C" w:rsidRPr="00D70588" w:rsidRDefault="00EF59D0" w:rsidP="00350123">
      <w:pPr>
        <w:jc w:val="both"/>
        <w:rPr>
          <w:rFonts w:ascii="Calibri" w:hAnsi="Calibri" w:cs="Calibri"/>
        </w:rPr>
      </w:pPr>
      <w:r w:rsidRPr="00D70588">
        <w:rPr>
          <w:rFonts w:ascii="Calibri" w:hAnsi="Calibri" w:cs="Calibri"/>
        </w:rPr>
        <w:t xml:space="preserve">the International Labour Organization (ILO), with support from the Italian Agency for Development Cooperation (AICS), is implementing a project in Southern Iraq. The project focuses on enhancing private sector development and creating decent jobs, emphasising sustainable green businesses and support for startups. The project operates on three levels: at the macro level, it supports evidence-based policy options for micro, small, and medium-sized enterprises (MSMEs) through business environment assessments. At the </w:t>
      </w:r>
      <w:proofErr w:type="spellStart"/>
      <w:r w:rsidRPr="00D70588">
        <w:rPr>
          <w:rFonts w:ascii="Calibri" w:hAnsi="Calibri" w:cs="Calibri"/>
        </w:rPr>
        <w:t>meso</w:t>
      </w:r>
      <w:proofErr w:type="spellEnd"/>
      <w:r w:rsidRPr="00D70588">
        <w:rPr>
          <w:rFonts w:ascii="Calibri" w:hAnsi="Calibri" w:cs="Calibri"/>
        </w:rPr>
        <w:t xml:space="preserve"> level, it builds the capacities of financial institutions to better serve their clients' needs and provides training to intermediary organizations. At the micro level, it offers training to youth, small business owners, and startups, focusing on business management and financial literacy, while facilitating their access to financial services. The project collaborates with various ministries, employers' and workers' organizations, and financial institutions, ultimately benefiting vulnerable workers in Iraq. This initiative aligns with the Iraq Decent Work Country Programme and the government's </w:t>
      </w:r>
      <w:proofErr w:type="spellStart"/>
      <w:r w:rsidRPr="00D70588">
        <w:rPr>
          <w:rFonts w:ascii="Calibri" w:hAnsi="Calibri" w:cs="Calibri"/>
        </w:rPr>
        <w:t>Riyada</w:t>
      </w:r>
      <w:proofErr w:type="spellEnd"/>
      <w:r w:rsidRPr="00D70588">
        <w:rPr>
          <w:rFonts w:ascii="Calibri" w:hAnsi="Calibri" w:cs="Calibri"/>
        </w:rPr>
        <w:t>' initiative for development and employment, with a focus on the green economy, improving MSME capacities, enhancing financial inclusion, and providing essential support to startups. It includes enterprise assessments, identification of constraints in green business development, and training and support for trainers, financial institutions, and businesses.</w:t>
      </w:r>
    </w:p>
    <w:p w14:paraId="7A6F8849" w14:textId="5691A4C5" w:rsidR="00F75341" w:rsidRPr="00D70588" w:rsidRDefault="00F75341" w:rsidP="00F75341">
      <w:pPr>
        <w:jc w:val="both"/>
        <w:rPr>
          <w:rFonts w:ascii="Calibri" w:hAnsi="Calibri" w:cs="Calibri"/>
          <w:lang w:val="en-US"/>
        </w:rPr>
      </w:pPr>
      <w:r w:rsidRPr="00D70588">
        <w:rPr>
          <w:rFonts w:ascii="Calibri" w:hAnsi="Calibri" w:cs="Calibri"/>
          <w:lang w:val="en-US"/>
        </w:rPr>
        <w:t>The project is actively implementing various initiatives in Basra and Muthanna, targeting MSMEs and aspiring entrepreneurs. These initiatives include Start and Improve Your Business (SIYB) training, financial education, and green business development. Additionally, the project facilitates connections between entrepreneurs and financial institutions to enhance access to finance, ultimately supporting business growth and sustainability.</w:t>
      </w:r>
    </w:p>
    <w:p w14:paraId="06B7DF24" w14:textId="23CC3FEC" w:rsidR="00EF59D0" w:rsidRPr="00D70588" w:rsidRDefault="00F75341" w:rsidP="00F75341">
      <w:pPr>
        <w:jc w:val="both"/>
        <w:rPr>
          <w:rFonts w:ascii="Calibri" w:hAnsi="Calibri" w:cs="Calibri"/>
          <w:lang w:val="en-US" w:bidi="ar-IQ"/>
        </w:rPr>
      </w:pPr>
      <w:r w:rsidRPr="00D70588">
        <w:rPr>
          <w:rFonts w:ascii="Calibri" w:hAnsi="Calibri" w:cs="Calibri"/>
          <w:lang w:val="en-US"/>
        </w:rPr>
        <w:t>The implementation of these activities is carried out in collaboration with key stakeholders in Basra and Muthanna to ensure effective coordination and impact. To further strengthen and support these efforts, the project requires a national consultant to assist in the implementation of activities across both governorates.</w:t>
      </w:r>
    </w:p>
    <w:tbl>
      <w:tblPr>
        <w:tblStyle w:val="TableGrid"/>
        <w:tblW w:w="109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6"/>
      </w:tblGrid>
      <w:tr w:rsidR="005A58A3" w:rsidRPr="00D70588" w14:paraId="663A9B72" w14:textId="77777777" w:rsidTr="00F90D20">
        <w:trPr>
          <w:trHeight w:val="20"/>
        </w:trPr>
        <w:tc>
          <w:tcPr>
            <w:tcW w:w="10916" w:type="dxa"/>
            <w:shd w:val="clear" w:color="auto" w:fill="1F4E79" w:themeFill="accent1" w:themeFillShade="80"/>
          </w:tcPr>
          <w:p w14:paraId="69A125F8" w14:textId="365A7E5D" w:rsidR="005A58A3" w:rsidRPr="00D70588" w:rsidRDefault="00326D5E" w:rsidP="00F90D20">
            <w:pPr>
              <w:pStyle w:val="Heading1"/>
              <w:spacing w:before="0"/>
              <w:rPr>
                <w:rFonts w:ascii="Calibri" w:hAnsi="Calibri" w:cs="Calibri"/>
                <w:b/>
                <w:bCs/>
                <w:color w:val="FFFFFF" w:themeColor="background1"/>
                <w:sz w:val="24"/>
                <w:szCs w:val="24"/>
                <w:lang w:val="en-US"/>
              </w:rPr>
            </w:pPr>
            <w:r w:rsidRPr="00D70588">
              <w:rPr>
                <w:rFonts w:ascii="Calibri" w:hAnsi="Calibri" w:cs="Calibri"/>
                <w:b/>
                <w:bCs/>
                <w:color w:val="FFFFFF" w:themeColor="background1"/>
                <w:sz w:val="24"/>
                <w:szCs w:val="24"/>
                <w:lang w:val="en-US"/>
              </w:rPr>
              <w:t xml:space="preserve">ASSIGNMENT </w:t>
            </w:r>
            <w:r w:rsidR="005A58A3" w:rsidRPr="00D70588">
              <w:rPr>
                <w:rFonts w:ascii="Calibri" w:hAnsi="Calibri" w:cs="Calibri"/>
                <w:b/>
                <w:bCs/>
                <w:color w:val="FFFFFF" w:themeColor="background1"/>
                <w:sz w:val="24"/>
                <w:szCs w:val="24"/>
                <w:lang w:val="en-US"/>
              </w:rPr>
              <w:t>OBJECTIVES</w:t>
            </w:r>
          </w:p>
        </w:tc>
      </w:tr>
    </w:tbl>
    <w:p w14:paraId="3D36C321" w14:textId="68F281F9" w:rsidR="00D478B0" w:rsidRPr="00D478B0" w:rsidRDefault="00D478B0" w:rsidP="00D478B0">
      <w:pPr>
        <w:jc w:val="both"/>
        <w:rPr>
          <w:rFonts w:ascii="Calibri" w:hAnsi="Calibri" w:cs="Calibri"/>
          <w:lang w:val="en-US"/>
        </w:rPr>
      </w:pPr>
      <w:r w:rsidRPr="00D478B0">
        <w:rPr>
          <w:rFonts w:ascii="Calibri" w:hAnsi="Calibri" w:cs="Calibri"/>
          <w:lang w:val="en-US"/>
        </w:rPr>
        <w:t>The objective of this consultancy is to support the effective implementation of project activities in Basra and Muthanna by strengthening connections with key stakeholders, reaching out to MSMEs and potential entrepreneurs, and ensuring smooth execution of interventions. The consultant will oversee field activities, including organizing meetings, FGDs, workshops, training sessions, and events while also updating and managing monitoring tools to track progress and impact.</w:t>
      </w:r>
    </w:p>
    <w:tbl>
      <w:tblPr>
        <w:tblStyle w:val="TableGrid"/>
        <w:tblW w:w="109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6"/>
      </w:tblGrid>
      <w:tr w:rsidR="005A58A3" w:rsidRPr="00D70588" w14:paraId="2CF3F927" w14:textId="77777777" w:rsidTr="00F90D20">
        <w:trPr>
          <w:trHeight w:val="20"/>
        </w:trPr>
        <w:tc>
          <w:tcPr>
            <w:tcW w:w="10916" w:type="dxa"/>
            <w:shd w:val="clear" w:color="auto" w:fill="1F4E79" w:themeFill="accent1" w:themeFillShade="80"/>
          </w:tcPr>
          <w:p w14:paraId="6DE608FE" w14:textId="550699BE" w:rsidR="005A58A3" w:rsidRPr="00D70588" w:rsidRDefault="005A58A3" w:rsidP="00F90D20">
            <w:pPr>
              <w:pStyle w:val="Heading1"/>
              <w:spacing w:before="0"/>
              <w:rPr>
                <w:rFonts w:ascii="Calibri" w:hAnsi="Calibri" w:cs="Calibri"/>
                <w:b/>
                <w:bCs/>
                <w:color w:val="FFFFFF" w:themeColor="background1"/>
                <w:sz w:val="24"/>
                <w:szCs w:val="24"/>
                <w:lang w:val="en-US"/>
              </w:rPr>
            </w:pPr>
            <w:r w:rsidRPr="00D70588">
              <w:rPr>
                <w:rFonts w:ascii="Calibri" w:hAnsi="Calibri" w:cs="Calibri"/>
                <w:b/>
                <w:bCs/>
                <w:color w:val="FFFFFF" w:themeColor="background1"/>
                <w:sz w:val="24"/>
                <w:szCs w:val="24"/>
                <w:lang w:val="en-US"/>
              </w:rPr>
              <w:t xml:space="preserve">SCOPE OF WORK </w:t>
            </w:r>
            <w:r w:rsidR="004815FA" w:rsidRPr="00D70588">
              <w:rPr>
                <w:rFonts w:ascii="Calibri" w:hAnsi="Calibri" w:cs="Calibri"/>
                <w:b/>
                <w:bCs/>
                <w:color w:val="FFFFFF" w:themeColor="background1"/>
                <w:sz w:val="24"/>
                <w:szCs w:val="24"/>
                <w:lang w:val="en-US"/>
              </w:rPr>
              <w:t xml:space="preserve"> </w:t>
            </w:r>
          </w:p>
        </w:tc>
      </w:tr>
    </w:tbl>
    <w:p w14:paraId="52BDDCF0" w14:textId="3CB9CFDD" w:rsidR="00265A33" w:rsidRPr="00D70588" w:rsidRDefault="00265A33" w:rsidP="00FA60D1">
      <w:pPr>
        <w:spacing w:after="0" w:line="240" w:lineRule="auto"/>
        <w:rPr>
          <w:rFonts w:ascii="Calibri" w:eastAsia="Times New Roman" w:hAnsi="Calibri" w:cs="Calibri"/>
          <w:lang w:val="en-US"/>
        </w:rPr>
      </w:pPr>
      <w:r w:rsidRPr="00D70588">
        <w:rPr>
          <w:rFonts w:ascii="Calibri" w:eastAsia="Times New Roman" w:hAnsi="Calibri" w:cs="Calibri"/>
          <w:lang w:val="en-US"/>
        </w:rPr>
        <w:t>The selected consultant will support the effective implementation, coordination, and monitoring of project activities in Basra and Muthanna by engaging stakeholders, overseeing field operations, and maintaining quality control. He/ She will be responsible for:</w:t>
      </w:r>
    </w:p>
    <w:p w14:paraId="051EDB3F" w14:textId="04D3D33F" w:rsidR="00265A33" w:rsidRPr="00D70588" w:rsidRDefault="00265A33" w:rsidP="00FA60D1">
      <w:pPr>
        <w:pStyle w:val="ListParagraph"/>
        <w:numPr>
          <w:ilvl w:val="0"/>
          <w:numId w:val="40"/>
        </w:numPr>
        <w:spacing w:after="0" w:line="240" w:lineRule="auto"/>
        <w:rPr>
          <w:rFonts w:ascii="Calibri" w:eastAsia="Times New Roman" w:hAnsi="Calibri" w:cs="Calibri"/>
          <w:b/>
          <w:bCs/>
          <w:lang w:val="en-US"/>
        </w:rPr>
      </w:pPr>
      <w:r w:rsidRPr="00D70588">
        <w:rPr>
          <w:rFonts w:ascii="Calibri" w:eastAsia="Times New Roman" w:hAnsi="Calibri" w:cs="Calibri"/>
          <w:b/>
          <w:bCs/>
          <w:lang w:val="en-US"/>
        </w:rPr>
        <w:t xml:space="preserve">Support </w:t>
      </w:r>
      <w:r w:rsidR="00536F4A" w:rsidRPr="00D70588">
        <w:rPr>
          <w:rFonts w:ascii="Calibri" w:eastAsia="Times New Roman" w:hAnsi="Calibri" w:cs="Calibri"/>
          <w:b/>
          <w:bCs/>
          <w:lang w:val="en-US"/>
        </w:rPr>
        <w:t xml:space="preserve">in </w:t>
      </w:r>
      <w:r w:rsidRPr="00D70588">
        <w:rPr>
          <w:rFonts w:ascii="Calibri" w:eastAsia="Times New Roman" w:hAnsi="Calibri" w:cs="Calibri"/>
          <w:b/>
          <w:bCs/>
          <w:lang w:val="en-US"/>
        </w:rPr>
        <w:t>Project Coordination &amp; Stakeholder Engagement:</w:t>
      </w:r>
    </w:p>
    <w:p w14:paraId="0BCDC533" w14:textId="77777777" w:rsidR="00265A33" w:rsidRPr="00D70588" w:rsidRDefault="00265A33" w:rsidP="00536F4A">
      <w:pPr>
        <w:pStyle w:val="ListParagraph"/>
        <w:numPr>
          <w:ilvl w:val="0"/>
          <w:numId w:val="39"/>
        </w:numPr>
        <w:spacing w:after="0" w:line="240" w:lineRule="auto"/>
        <w:rPr>
          <w:rFonts w:ascii="Calibri" w:eastAsia="Times New Roman" w:hAnsi="Calibri" w:cs="Calibri"/>
          <w:lang w:val="en-US"/>
        </w:rPr>
      </w:pPr>
      <w:r w:rsidRPr="00D70588">
        <w:rPr>
          <w:rFonts w:ascii="Calibri" w:eastAsia="Times New Roman" w:hAnsi="Calibri" w:cs="Calibri"/>
          <w:lang w:val="en-US"/>
        </w:rPr>
        <w:t>Liaising with the Senior National Project Officer and the project manager, ensuring alignment with project objectives and work plans.</w:t>
      </w:r>
    </w:p>
    <w:p w14:paraId="7012E9AD" w14:textId="77777777" w:rsidR="00265A33" w:rsidRPr="00D70588" w:rsidRDefault="00265A33" w:rsidP="00536F4A">
      <w:pPr>
        <w:pStyle w:val="ListParagraph"/>
        <w:numPr>
          <w:ilvl w:val="0"/>
          <w:numId w:val="39"/>
        </w:numPr>
        <w:spacing w:after="0" w:line="240" w:lineRule="auto"/>
        <w:rPr>
          <w:rFonts w:ascii="Calibri" w:eastAsia="Times New Roman" w:hAnsi="Calibri" w:cs="Calibri"/>
          <w:lang w:val="en-US"/>
        </w:rPr>
      </w:pPr>
      <w:r w:rsidRPr="00D70588">
        <w:rPr>
          <w:rFonts w:ascii="Calibri" w:eastAsia="Times New Roman" w:hAnsi="Calibri" w:cs="Calibri"/>
          <w:lang w:val="en-US"/>
        </w:rPr>
        <w:t>Support in Establishing and maintaining partnerships with government entities, private sector actors, financial institutions, and local communities.</w:t>
      </w:r>
    </w:p>
    <w:p w14:paraId="04667269" w14:textId="209B7BE0" w:rsidR="00553C45" w:rsidRPr="00D70588" w:rsidRDefault="00265A33" w:rsidP="00536F4A">
      <w:pPr>
        <w:pStyle w:val="ListParagraph"/>
        <w:numPr>
          <w:ilvl w:val="0"/>
          <w:numId w:val="39"/>
        </w:numPr>
        <w:spacing w:after="0" w:line="240" w:lineRule="auto"/>
        <w:rPr>
          <w:rFonts w:ascii="Calibri" w:eastAsia="Times New Roman" w:hAnsi="Calibri" w:cs="Calibri"/>
          <w:lang w:val="en-US"/>
        </w:rPr>
      </w:pPr>
      <w:r w:rsidRPr="00D70588">
        <w:rPr>
          <w:rFonts w:ascii="Calibri" w:eastAsia="Times New Roman" w:hAnsi="Calibri" w:cs="Calibri"/>
          <w:lang w:val="en-US"/>
        </w:rPr>
        <w:lastRenderedPageBreak/>
        <w:t>Organizing and facilitating high-level meetings, stakeholder consultations, and technical discussions, while documenting key outcomes and action points.</w:t>
      </w:r>
    </w:p>
    <w:p w14:paraId="3450BBFF" w14:textId="5D3D5F3C" w:rsidR="00FA60D1" w:rsidRPr="00D70588" w:rsidRDefault="00FA60D1" w:rsidP="00207C3E">
      <w:pPr>
        <w:pStyle w:val="ListParagraph"/>
        <w:numPr>
          <w:ilvl w:val="0"/>
          <w:numId w:val="40"/>
        </w:numPr>
        <w:spacing w:after="0" w:line="240" w:lineRule="auto"/>
        <w:rPr>
          <w:rFonts w:ascii="Calibri" w:eastAsia="Times New Roman" w:hAnsi="Calibri" w:cs="Calibri"/>
          <w:b/>
          <w:bCs/>
          <w:lang w:val="en-US"/>
        </w:rPr>
      </w:pPr>
      <w:r w:rsidRPr="00D70588">
        <w:rPr>
          <w:rFonts w:ascii="Calibri" w:eastAsia="Times New Roman" w:hAnsi="Calibri" w:cs="Calibri"/>
          <w:b/>
          <w:bCs/>
          <w:lang w:val="en-US"/>
        </w:rPr>
        <w:t>Field Implementation &amp; Monitoring:</w:t>
      </w:r>
    </w:p>
    <w:p w14:paraId="4199BD39" w14:textId="20672B10" w:rsidR="00207C3E" w:rsidRPr="00D70588" w:rsidRDefault="00207C3E" w:rsidP="00207C3E">
      <w:pPr>
        <w:pStyle w:val="ListParagraph"/>
        <w:numPr>
          <w:ilvl w:val="0"/>
          <w:numId w:val="41"/>
        </w:numPr>
        <w:spacing w:after="0" w:line="240" w:lineRule="auto"/>
        <w:rPr>
          <w:rFonts w:ascii="Calibri" w:eastAsia="Times New Roman" w:hAnsi="Calibri" w:cs="Calibri"/>
          <w:lang w:val="en-US"/>
        </w:rPr>
      </w:pPr>
      <w:r w:rsidRPr="00D70588">
        <w:rPr>
          <w:rFonts w:ascii="Calibri" w:eastAsia="Times New Roman" w:hAnsi="Calibri" w:cs="Calibri"/>
          <w:lang w:val="en-US"/>
        </w:rPr>
        <w:t xml:space="preserve">Conducting regular field visits </w:t>
      </w:r>
      <w:r w:rsidR="0085570F" w:rsidRPr="00D70588">
        <w:rPr>
          <w:rFonts w:ascii="Calibri" w:eastAsia="Times New Roman" w:hAnsi="Calibri" w:cs="Calibri"/>
          <w:lang w:val="en-US"/>
        </w:rPr>
        <w:t>continuously</w:t>
      </w:r>
      <w:r w:rsidRPr="00D70588">
        <w:rPr>
          <w:rFonts w:ascii="Calibri" w:eastAsia="Times New Roman" w:hAnsi="Calibri" w:cs="Calibri"/>
          <w:lang w:val="en-US"/>
        </w:rPr>
        <w:t xml:space="preserve"> for the project activities</w:t>
      </w:r>
      <w:r w:rsidR="00C00EC9" w:rsidRPr="00D70588">
        <w:rPr>
          <w:rFonts w:ascii="Calibri" w:eastAsia="Times New Roman" w:hAnsi="Calibri" w:cs="Calibri"/>
          <w:lang w:val="en-US"/>
        </w:rPr>
        <w:t xml:space="preserve"> for quality assurance.</w:t>
      </w:r>
    </w:p>
    <w:p w14:paraId="41FD1A6F" w14:textId="77777777" w:rsidR="00207C3E" w:rsidRPr="00D70588" w:rsidRDefault="00207C3E" w:rsidP="00207C3E">
      <w:pPr>
        <w:pStyle w:val="ListParagraph"/>
        <w:numPr>
          <w:ilvl w:val="0"/>
          <w:numId w:val="41"/>
        </w:numPr>
        <w:spacing w:after="0" w:line="240" w:lineRule="auto"/>
        <w:rPr>
          <w:rFonts w:ascii="Calibri" w:eastAsia="Times New Roman" w:hAnsi="Calibri" w:cs="Calibri"/>
          <w:lang w:val="en-US"/>
        </w:rPr>
      </w:pPr>
      <w:r w:rsidRPr="00D70588">
        <w:rPr>
          <w:rFonts w:ascii="Calibri" w:eastAsia="Times New Roman" w:hAnsi="Calibri" w:cs="Calibri"/>
          <w:lang w:val="en-US"/>
        </w:rPr>
        <w:t>Support in Overseeing implementing partners’ activities, tracking progress against work plans, identifying operational bottlenecks, and providing strategic recommendations.</w:t>
      </w:r>
    </w:p>
    <w:p w14:paraId="1FA58157" w14:textId="7596EC97" w:rsidR="00C912D4" w:rsidRPr="00D70588" w:rsidRDefault="00207C3E" w:rsidP="00C00EC9">
      <w:pPr>
        <w:pStyle w:val="ListParagraph"/>
        <w:numPr>
          <w:ilvl w:val="0"/>
          <w:numId w:val="41"/>
        </w:numPr>
        <w:spacing w:after="0" w:line="240" w:lineRule="auto"/>
        <w:rPr>
          <w:rFonts w:ascii="Calibri" w:eastAsia="Times New Roman" w:hAnsi="Calibri" w:cs="Calibri"/>
          <w:lang w:val="en-US"/>
        </w:rPr>
      </w:pPr>
      <w:r w:rsidRPr="00D70588">
        <w:rPr>
          <w:rFonts w:ascii="Calibri" w:eastAsia="Times New Roman" w:hAnsi="Calibri" w:cs="Calibri"/>
          <w:lang w:val="en-US"/>
        </w:rPr>
        <w:t xml:space="preserve">Conducting field assessments and data collection for different </w:t>
      </w:r>
      <w:r w:rsidR="00FC3473" w:rsidRPr="00D70588">
        <w:rPr>
          <w:rFonts w:ascii="Calibri" w:eastAsia="Times New Roman" w:hAnsi="Calibri" w:cs="Calibri"/>
          <w:lang w:val="en-US"/>
        </w:rPr>
        <w:t>types</w:t>
      </w:r>
      <w:r w:rsidRPr="00D70588">
        <w:rPr>
          <w:rFonts w:ascii="Calibri" w:eastAsia="Times New Roman" w:hAnsi="Calibri" w:cs="Calibri"/>
          <w:lang w:val="en-US"/>
        </w:rPr>
        <w:t xml:space="preserve"> of activities</w:t>
      </w:r>
      <w:r w:rsidR="001B07A8" w:rsidRPr="00D70588">
        <w:rPr>
          <w:rFonts w:ascii="Calibri" w:eastAsia="Times New Roman" w:hAnsi="Calibri" w:cs="Calibri"/>
          <w:lang w:val="en-US"/>
        </w:rPr>
        <w:t>.</w:t>
      </w:r>
    </w:p>
    <w:p w14:paraId="1528F432" w14:textId="2085C53F" w:rsidR="00FC3473" w:rsidRPr="00D70588" w:rsidRDefault="00FC3473" w:rsidP="00C00EC9">
      <w:pPr>
        <w:pStyle w:val="ListParagraph"/>
        <w:numPr>
          <w:ilvl w:val="0"/>
          <w:numId w:val="41"/>
        </w:numPr>
        <w:spacing w:after="0" w:line="240" w:lineRule="auto"/>
        <w:rPr>
          <w:rFonts w:ascii="Calibri" w:eastAsia="Times New Roman" w:hAnsi="Calibri" w:cs="Calibri"/>
          <w:lang w:val="en-US"/>
        </w:rPr>
      </w:pPr>
      <w:r w:rsidRPr="00D70588">
        <w:rPr>
          <w:rFonts w:ascii="Calibri" w:eastAsia="Times New Roman" w:hAnsi="Calibri" w:cs="Calibri"/>
          <w:lang w:val="en-US"/>
        </w:rPr>
        <w:t>Fill the monitoring tools under supervision of the ILO team.</w:t>
      </w:r>
    </w:p>
    <w:p w14:paraId="6E2FAC4B" w14:textId="0954F14C" w:rsidR="001B07A8" w:rsidRPr="00D70588" w:rsidRDefault="000D3568" w:rsidP="000D3568">
      <w:pPr>
        <w:pStyle w:val="ListParagraph"/>
        <w:numPr>
          <w:ilvl w:val="0"/>
          <w:numId w:val="40"/>
        </w:numPr>
        <w:spacing w:after="0" w:line="240" w:lineRule="auto"/>
        <w:rPr>
          <w:rFonts w:ascii="Calibri" w:eastAsia="Times New Roman" w:hAnsi="Calibri" w:cs="Calibri"/>
          <w:b/>
          <w:bCs/>
          <w:lang w:val="en-US"/>
        </w:rPr>
      </w:pPr>
      <w:r w:rsidRPr="00D70588">
        <w:rPr>
          <w:rFonts w:ascii="Calibri" w:eastAsia="Times New Roman" w:hAnsi="Calibri" w:cs="Calibri"/>
          <w:b/>
          <w:bCs/>
          <w:lang w:val="en-US"/>
        </w:rPr>
        <w:t>Operational &amp; Logistical Support:</w:t>
      </w:r>
    </w:p>
    <w:p w14:paraId="6B64A620" w14:textId="77777777" w:rsidR="000D3568" w:rsidRPr="00D70588" w:rsidRDefault="000D3568" w:rsidP="003D4F7F">
      <w:pPr>
        <w:pStyle w:val="ListParagraph"/>
        <w:numPr>
          <w:ilvl w:val="0"/>
          <w:numId w:val="42"/>
        </w:numPr>
        <w:spacing w:after="0" w:line="240" w:lineRule="auto"/>
        <w:rPr>
          <w:rFonts w:ascii="Calibri" w:eastAsia="Times New Roman" w:hAnsi="Calibri" w:cs="Calibri"/>
          <w:lang w:val="en-US"/>
        </w:rPr>
      </w:pPr>
      <w:r w:rsidRPr="00D70588">
        <w:rPr>
          <w:rFonts w:ascii="Calibri" w:eastAsia="Times New Roman" w:hAnsi="Calibri" w:cs="Calibri"/>
          <w:lang w:val="en-US"/>
        </w:rPr>
        <w:t>Managing schedules and timelines for project activities, ensuring efficient resource allocation and adherence to deadlines.</w:t>
      </w:r>
    </w:p>
    <w:p w14:paraId="3E3FD332" w14:textId="5AA30047" w:rsidR="00837B21" w:rsidRPr="00D70588" w:rsidRDefault="00837B21" w:rsidP="003D4F7F">
      <w:pPr>
        <w:pStyle w:val="ListParagraph"/>
        <w:numPr>
          <w:ilvl w:val="0"/>
          <w:numId w:val="42"/>
        </w:numPr>
        <w:spacing w:after="0" w:line="240" w:lineRule="auto"/>
        <w:rPr>
          <w:rFonts w:ascii="Calibri" w:eastAsia="Times New Roman" w:hAnsi="Calibri" w:cs="Calibri"/>
          <w:lang w:val="en-US"/>
        </w:rPr>
      </w:pPr>
      <w:r w:rsidRPr="00D70588">
        <w:rPr>
          <w:rFonts w:ascii="Calibri" w:eastAsia="Times New Roman" w:hAnsi="Calibri" w:cs="Calibri"/>
          <w:lang w:val="en-US"/>
        </w:rPr>
        <w:t>Organizing and coordinating training programs, workshops, and knowledge-sharing sessions tailored to MSMEs, financial institutions, and implementing partners.</w:t>
      </w:r>
    </w:p>
    <w:p w14:paraId="0104E942" w14:textId="0F460D18" w:rsidR="000D3568" w:rsidRPr="00D70588" w:rsidRDefault="000D3568" w:rsidP="003D4F7F">
      <w:pPr>
        <w:pStyle w:val="ListParagraph"/>
        <w:numPr>
          <w:ilvl w:val="0"/>
          <w:numId w:val="42"/>
        </w:numPr>
        <w:spacing w:after="0" w:line="240" w:lineRule="auto"/>
        <w:rPr>
          <w:rFonts w:ascii="Calibri" w:eastAsia="Times New Roman" w:hAnsi="Calibri" w:cs="Calibri"/>
          <w:lang w:val="en-US"/>
        </w:rPr>
      </w:pPr>
      <w:r w:rsidRPr="00D70588">
        <w:rPr>
          <w:rFonts w:ascii="Calibri" w:eastAsia="Times New Roman" w:hAnsi="Calibri" w:cs="Calibri"/>
          <w:lang w:val="en-US"/>
        </w:rPr>
        <w:t>Coordinating logistical arrangements for field missions, stakeholder engagements, and capacity-building initiatives.</w:t>
      </w:r>
    </w:p>
    <w:p w14:paraId="3309AE09" w14:textId="3FE2BE32" w:rsidR="00B35758" w:rsidRPr="00D70588" w:rsidRDefault="00B35758" w:rsidP="003D4F7F">
      <w:pPr>
        <w:pStyle w:val="ListParagraph"/>
        <w:numPr>
          <w:ilvl w:val="0"/>
          <w:numId w:val="42"/>
        </w:numPr>
        <w:spacing w:after="0" w:line="240" w:lineRule="auto"/>
        <w:rPr>
          <w:rFonts w:ascii="Calibri" w:eastAsia="Times New Roman" w:hAnsi="Calibri" w:cs="Calibri"/>
          <w:lang w:val="en-US"/>
        </w:rPr>
      </w:pPr>
      <w:r w:rsidRPr="00D70588">
        <w:rPr>
          <w:rFonts w:ascii="Calibri" w:eastAsia="Times New Roman" w:hAnsi="Calibri" w:cs="Calibri"/>
          <w:lang w:val="en-US"/>
        </w:rPr>
        <w:t>Follow up with event management providers under supervision of the ILO team.</w:t>
      </w:r>
    </w:p>
    <w:p w14:paraId="426129CC" w14:textId="360B80F9" w:rsidR="00FA60D1" w:rsidRPr="00D70588" w:rsidRDefault="00996A1B" w:rsidP="00996A1B">
      <w:pPr>
        <w:pStyle w:val="ListParagraph"/>
        <w:numPr>
          <w:ilvl w:val="0"/>
          <w:numId w:val="40"/>
        </w:numPr>
        <w:spacing w:after="0" w:line="240" w:lineRule="auto"/>
        <w:rPr>
          <w:rFonts w:ascii="Calibri" w:eastAsia="Times New Roman" w:hAnsi="Calibri" w:cs="Calibri"/>
          <w:b/>
          <w:bCs/>
          <w:lang w:val="en-US"/>
        </w:rPr>
      </w:pPr>
      <w:r w:rsidRPr="00D70588">
        <w:rPr>
          <w:rFonts w:ascii="Calibri" w:eastAsia="Times New Roman" w:hAnsi="Calibri" w:cs="Calibri"/>
          <w:b/>
          <w:bCs/>
          <w:lang w:val="en-US"/>
        </w:rPr>
        <w:t>Supporting any other technical or operational tasks assigned by the Senior National Project Officer to achieve project outcomes effectively.</w:t>
      </w:r>
    </w:p>
    <w:p w14:paraId="132F98D7" w14:textId="11A9A830" w:rsidR="00DE4E5A" w:rsidRPr="00D70588" w:rsidRDefault="00DE4E5A" w:rsidP="00DE4E5A">
      <w:pPr>
        <w:pStyle w:val="Heading1"/>
        <w:shd w:val="clear" w:color="auto" w:fill="002060"/>
        <w:spacing w:before="0" w:line="240" w:lineRule="auto"/>
        <w:ind w:left="-284" w:right="-166"/>
        <w:rPr>
          <w:rFonts w:ascii="Calibri" w:hAnsi="Calibri" w:cs="Calibri"/>
          <w:b/>
          <w:bCs/>
          <w:color w:val="FFFFFF" w:themeColor="background1"/>
          <w:sz w:val="24"/>
          <w:szCs w:val="24"/>
        </w:rPr>
      </w:pPr>
      <w:r w:rsidRPr="00D70588">
        <w:rPr>
          <w:rFonts w:ascii="Calibri" w:hAnsi="Calibri" w:cs="Calibri"/>
          <w:b/>
          <w:bCs/>
          <w:color w:val="FFFFFF" w:themeColor="background1"/>
          <w:sz w:val="24"/>
          <w:szCs w:val="24"/>
        </w:rPr>
        <w:t>DELIVERABLES</w:t>
      </w:r>
    </w:p>
    <w:p w14:paraId="70749E91" w14:textId="3671DCD3" w:rsidR="00316150" w:rsidRPr="00D70588" w:rsidRDefault="00A148B7" w:rsidP="008C1FEF">
      <w:pPr>
        <w:spacing w:after="0" w:line="276" w:lineRule="auto"/>
        <w:jc w:val="both"/>
        <w:rPr>
          <w:rFonts w:ascii="Calibri" w:hAnsi="Calibri" w:cs="Calibri"/>
          <w:u w:val="single"/>
        </w:rPr>
      </w:pPr>
      <w:r w:rsidRPr="00D70588">
        <w:rPr>
          <w:rFonts w:ascii="Calibri" w:hAnsi="Calibri" w:cs="Calibri"/>
          <w:u w:val="single"/>
        </w:rPr>
        <w:t xml:space="preserve">The consultant is expected to </w:t>
      </w:r>
      <w:r w:rsidR="003F25A9" w:rsidRPr="00D70588">
        <w:rPr>
          <w:rFonts w:ascii="Calibri" w:hAnsi="Calibri" w:cs="Calibri"/>
          <w:u w:val="single"/>
        </w:rPr>
        <w:t>submit</w:t>
      </w:r>
      <w:r w:rsidRPr="00D70588">
        <w:rPr>
          <w:rFonts w:ascii="Calibri" w:hAnsi="Calibri" w:cs="Calibri"/>
          <w:u w:val="single"/>
        </w:rPr>
        <w:t xml:space="preserve"> the following </w:t>
      </w:r>
      <w:r w:rsidR="00C73D5E" w:rsidRPr="00D70588">
        <w:rPr>
          <w:rFonts w:ascii="Calibri" w:hAnsi="Calibri" w:cs="Calibri"/>
          <w:u w:val="single"/>
        </w:rPr>
        <w:t>deliverables:</w:t>
      </w:r>
      <w:r w:rsidRPr="00D70588">
        <w:rPr>
          <w:rFonts w:ascii="Calibri" w:hAnsi="Calibri" w:cs="Calibri"/>
          <w:u w:val="single"/>
        </w:rPr>
        <w:t xml:space="preserve"> </w:t>
      </w:r>
    </w:p>
    <w:p w14:paraId="7841284C" w14:textId="60A0D3F1" w:rsidR="0057760E" w:rsidRPr="00D70588" w:rsidRDefault="0057760E" w:rsidP="0057760E">
      <w:pPr>
        <w:rPr>
          <w:rFonts w:ascii="Calibri" w:hAnsi="Calibri" w:cs="Calibri"/>
        </w:rPr>
      </w:pPr>
      <w:r w:rsidRPr="00D70588">
        <w:rPr>
          <w:rFonts w:ascii="Calibri" w:hAnsi="Calibri" w:cs="Calibri"/>
        </w:rPr>
        <w:t>Deliverable</w:t>
      </w:r>
      <w:r w:rsidR="000E3F66" w:rsidRPr="00D70588">
        <w:rPr>
          <w:rFonts w:ascii="Calibri" w:hAnsi="Calibri" w:cs="Calibri"/>
        </w:rPr>
        <w:t xml:space="preserve">s: </w:t>
      </w:r>
      <w:r w:rsidR="00BF2401" w:rsidRPr="00D70588">
        <w:rPr>
          <w:rFonts w:ascii="Calibri" w:hAnsi="Calibri" w:cs="Calibri"/>
          <w:b/>
          <w:bCs/>
        </w:rPr>
        <w:t>Monthly Report</w:t>
      </w:r>
      <w:r w:rsidRPr="00D70588">
        <w:rPr>
          <w:rFonts w:ascii="Calibri" w:hAnsi="Calibri" w:cs="Calibri"/>
        </w:rPr>
        <w:t xml:space="preserve"> </w:t>
      </w:r>
    </w:p>
    <w:p w14:paraId="0A51CBF6" w14:textId="77777777" w:rsidR="00A40896" w:rsidRPr="00D70588" w:rsidRDefault="00A40896" w:rsidP="008D4B35">
      <w:pPr>
        <w:jc w:val="both"/>
        <w:rPr>
          <w:rFonts w:ascii="Calibri" w:hAnsi="Calibri" w:cs="Calibri"/>
          <w:u w:val="single"/>
          <w:lang w:val="en-US"/>
        </w:rPr>
      </w:pPr>
      <w:r w:rsidRPr="00D70588">
        <w:rPr>
          <w:rFonts w:ascii="Calibri" w:hAnsi="Calibri" w:cs="Calibri"/>
          <w:u w:val="single"/>
          <w:lang w:val="en-US"/>
        </w:rPr>
        <w:t>Each month, the consultant will submit a report covering the following:</w:t>
      </w:r>
    </w:p>
    <w:p w14:paraId="7F0A4E44" w14:textId="77777777" w:rsidR="00A40896" w:rsidRPr="00A40896" w:rsidRDefault="00A40896" w:rsidP="00A40896">
      <w:pPr>
        <w:pStyle w:val="ListParagraph"/>
        <w:numPr>
          <w:ilvl w:val="0"/>
          <w:numId w:val="43"/>
        </w:numPr>
        <w:jc w:val="both"/>
        <w:rPr>
          <w:rFonts w:ascii="Calibri" w:hAnsi="Calibri" w:cs="Calibri"/>
          <w:lang w:val="en-US"/>
        </w:rPr>
      </w:pPr>
      <w:r w:rsidRPr="00A40896">
        <w:rPr>
          <w:rFonts w:ascii="Calibri" w:hAnsi="Calibri" w:cs="Calibri"/>
          <w:b/>
          <w:bCs/>
          <w:lang w:val="en-US"/>
        </w:rPr>
        <w:t>Stakeholder Engagement &amp; Coordination:</w:t>
      </w:r>
      <w:r w:rsidRPr="00A40896">
        <w:rPr>
          <w:rFonts w:ascii="Calibri" w:hAnsi="Calibri" w:cs="Calibri"/>
          <w:lang w:val="en-US"/>
        </w:rPr>
        <w:t xml:space="preserve"> Summary of meetings, key decisions, and follow-up actions.</w:t>
      </w:r>
    </w:p>
    <w:p w14:paraId="496985DB" w14:textId="77777777" w:rsidR="00A40896" w:rsidRPr="00A40896" w:rsidRDefault="00A40896" w:rsidP="00A40896">
      <w:pPr>
        <w:pStyle w:val="ListParagraph"/>
        <w:numPr>
          <w:ilvl w:val="0"/>
          <w:numId w:val="43"/>
        </w:numPr>
        <w:jc w:val="both"/>
        <w:rPr>
          <w:rFonts w:ascii="Calibri" w:hAnsi="Calibri" w:cs="Calibri"/>
          <w:lang w:val="en-US"/>
        </w:rPr>
      </w:pPr>
      <w:r w:rsidRPr="00A40896">
        <w:rPr>
          <w:rFonts w:ascii="Calibri" w:hAnsi="Calibri" w:cs="Calibri"/>
          <w:b/>
          <w:bCs/>
          <w:lang w:val="en-US"/>
        </w:rPr>
        <w:t>Field Visits &amp; Activity Monitoring:</w:t>
      </w:r>
      <w:r w:rsidRPr="00A40896">
        <w:rPr>
          <w:rFonts w:ascii="Calibri" w:hAnsi="Calibri" w:cs="Calibri"/>
          <w:lang w:val="en-US"/>
        </w:rPr>
        <w:t xml:space="preserve"> Updates on project implementation, challenges, and recommendations.</w:t>
      </w:r>
    </w:p>
    <w:p w14:paraId="704105D6" w14:textId="77777777" w:rsidR="00A40896" w:rsidRPr="00A40896" w:rsidRDefault="00A40896" w:rsidP="00A40896">
      <w:pPr>
        <w:pStyle w:val="ListParagraph"/>
        <w:numPr>
          <w:ilvl w:val="0"/>
          <w:numId w:val="43"/>
        </w:numPr>
        <w:jc w:val="both"/>
        <w:rPr>
          <w:rFonts w:ascii="Calibri" w:hAnsi="Calibri" w:cs="Calibri"/>
          <w:lang w:val="en-US"/>
        </w:rPr>
      </w:pPr>
      <w:r w:rsidRPr="00A40896">
        <w:rPr>
          <w:rFonts w:ascii="Calibri" w:hAnsi="Calibri" w:cs="Calibri"/>
          <w:b/>
          <w:bCs/>
          <w:lang w:val="en-US"/>
        </w:rPr>
        <w:t>Implementing Partner Oversight:</w:t>
      </w:r>
      <w:r w:rsidRPr="00A40896">
        <w:rPr>
          <w:rFonts w:ascii="Calibri" w:hAnsi="Calibri" w:cs="Calibri"/>
          <w:lang w:val="en-US"/>
        </w:rPr>
        <w:t xml:space="preserve"> Assessment of partners’ progress, bottlenecks, and corrective actions.</w:t>
      </w:r>
    </w:p>
    <w:p w14:paraId="0989D66F" w14:textId="77777777" w:rsidR="00A40896" w:rsidRPr="00A40896" w:rsidRDefault="00A40896" w:rsidP="00A40896">
      <w:pPr>
        <w:pStyle w:val="ListParagraph"/>
        <w:numPr>
          <w:ilvl w:val="0"/>
          <w:numId w:val="43"/>
        </w:numPr>
        <w:jc w:val="both"/>
        <w:rPr>
          <w:rFonts w:ascii="Calibri" w:hAnsi="Calibri" w:cs="Calibri"/>
          <w:lang w:val="en-US"/>
        </w:rPr>
      </w:pPr>
      <w:r w:rsidRPr="00A40896">
        <w:rPr>
          <w:rFonts w:ascii="Calibri" w:hAnsi="Calibri" w:cs="Calibri"/>
          <w:b/>
          <w:bCs/>
          <w:lang w:val="en-US"/>
        </w:rPr>
        <w:t>Data Collection &amp; Evaluation:</w:t>
      </w:r>
      <w:r w:rsidRPr="00A40896">
        <w:rPr>
          <w:rFonts w:ascii="Calibri" w:hAnsi="Calibri" w:cs="Calibri"/>
          <w:lang w:val="en-US"/>
        </w:rPr>
        <w:t xml:space="preserve"> Updates on surveys, FGDs, KIIs, and beneficiary tracking.</w:t>
      </w:r>
    </w:p>
    <w:p w14:paraId="07F42530" w14:textId="73A7E4EB" w:rsidR="00A40896" w:rsidRPr="00A40896" w:rsidRDefault="00A40896" w:rsidP="00A40896">
      <w:pPr>
        <w:pStyle w:val="ListParagraph"/>
        <w:numPr>
          <w:ilvl w:val="0"/>
          <w:numId w:val="43"/>
        </w:numPr>
        <w:jc w:val="both"/>
        <w:rPr>
          <w:rFonts w:ascii="Calibri" w:hAnsi="Calibri" w:cs="Calibri"/>
          <w:lang w:val="en-US"/>
        </w:rPr>
      </w:pPr>
      <w:r w:rsidRPr="00A40896">
        <w:rPr>
          <w:rFonts w:ascii="Calibri" w:hAnsi="Calibri" w:cs="Calibri"/>
          <w:b/>
          <w:bCs/>
          <w:lang w:val="en-US"/>
        </w:rPr>
        <w:t>Training &amp; Capacity Building:</w:t>
      </w:r>
      <w:r w:rsidRPr="00A40896">
        <w:rPr>
          <w:rFonts w:ascii="Calibri" w:hAnsi="Calibri" w:cs="Calibri"/>
          <w:lang w:val="en-US"/>
        </w:rPr>
        <w:t xml:space="preserve"> Reports on </w:t>
      </w:r>
      <w:r w:rsidR="001D27AA" w:rsidRPr="00D70588">
        <w:rPr>
          <w:rFonts w:ascii="Calibri" w:hAnsi="Calibri" w:cs="Calibri"/>
          <w:lang w:val="en-US"/>
        </w:rPr>
        <w:t>training sessions conducted</w:t>
      </w:r>
      <w:r w:rsidRPr="00A40896">
        <w:rPr>
          <w:rFonts w:ascii="Calibri" w:hAnsi="Calibri" w:cs="Calibri"/>
          <w:lang w:val="en-US"/>
        </w:rPr>
        <w:t>, participant feedback, and materials used.</w:t>
      </w:r>
    </w:p>
    <w:p w14:paraId="3C435324" w14:textId="77777777" w:rsidR="00A40896" w:rsidRPr="00A40896" w:rsidRDefault="00A40896" w:rsidP="00A40896">
      <w:pPr>
        <w:pStyle w:val="ListParagraph"/>
        <w:numPr>
          <w:ilvl w:val="0"/>
          <w:numId w:val="43"/>
        </w:numPr>
        <w:jc w:val="both"/>
        <w:rPr>
          <w:rFonts w:ascii="Calibri" w:hAnsi="Calibri" w:cs="Calibri"/>
          <w:lang w:val="en-US"/>
        </w:rPr>
      </w:pPr>
      <w:r w:rsidRPr="00A40896">
        <w:rPr>
          <w:rFonts w:ascii="Calibri" w:hAnsi="Calibri" w:cs="Calibri"/>
          <w:b/>
          <w:bCs/>
          <w:lang w:val="en-US"/>
        </w:rPr>
        <w:t>Workplan &amp; Timeline Updates:</w:t>
      </w:r>
      <w:r w:rsidRPr="00A40896">
        <w:rPr>
          <w:rFonts w:ascii="Calibri" w:hAnsi="Calibri" w:cs="Calibri"/>
          <w:lang w:val="en-US"/>
        </w:rPr>
        <w:t xml:space="preserve"> Progress against planned activities, adjustments, and upcoming priorities.</w:t>
      </w:r>
    </w:p>
    <w:p w14:paraId="58624162" w14:textId="5E9FA805" w:rsidR="005C787F" w:rsidRDefault="005C787F" w:rsidP="00A40896">
      <w:pPr>
        <w:pStyle w:val="ListParagraph"/>
        <w:jc w:val="both"/>
        <w:rPr>
          <w:rFonts w:ascii="Calibri" w:hAnsi="Calibri" w:cs="Calibri"/>
          <w:lang w:val="en-US"/>
        </w:rPr>
      </w:pPr>
    </w:p>
    <w:p w14:paraId="57E739B8" w14:textId="43624D0F" w:rsidR="00D251D6" w:rsidRPr="00D70588" w:rsidRDefault="00D251D6" w:rsidP="00FD5A87">
      <w:pPr>
        <w:pStyle w:val="Heading1"/>
        <w:shd w:val="clear" w:color="auto" w:fill="0000CC"/>
        <w:spacing w:before="0" w:line="240" w:lineRule="auto"/>
        <w:ind w:left="-284" w:right="-166"/>
        <w:rPr>
          <w:rFonts w:ascii="Calibri" w:hAnsi="Calibri" w:cs="Calibri"/>
          <w:b/>
          <w:bCs/>
          <w:color w:val="FFFFFF" w:themeColor="background1"/>
          <w:sz w:val="24"/>
          <w:szCs w:val="24"/>
        </w:rPr>
      </w:pPr>
      <w:r>
        <w:rPr>
          <w:rFonts w:ascii="Calibri" w:hAnsi="Calibri" w:cs="Calibri"/>
          <w:b/>
          <w:bCs/>
          <w:color w:val="FFFFFF" w:themeColor="background1"/>
          <w:sz w:val="24"/>
          <w:szCs w:val="24"/>
        </w:rPr>
        <w:t>Schedule of Payments</w:t>
      </w:r>
    </w:p>
    <w:p w14:paraId="6DD9CF01" w14:textId="77777777" w:rsidR="00D251D6" w:rsidRDefault="00D251D6" w:rsidP="00A40896">
      <w:pPr>
        <w:pStyle w:val="ListParagraph"/>
        <w:jc w:val="both"/>
        <w:rPr>
          <w:rFonts w:ascii="Calibri" w:hAnsi="Calibri" w:cs="Calibri"/>
          <w:lang w:val="en-US"/>
        </w:rPr>
      </w:pPr>
    </w:p>
    <w:p w14:paraId="0A49027C" w14:textId="77777777" w:rsidR="00FD5A87" w:rsidRDefault="00FD5A87" w:rsidP="00A40896">
      <w:pPr>
        <w:pStyle w:val="ListParagraph"/>
        <w:jc w:val="both"/>
        <w:rPr>
          <w:rFonts w:ascii="Calibri" w:hAnsi="Calibri" w:cs="Calibri"/>
          <w:lang w:val="en-US"/>
        </w:rPr>
      </w:pPr>
    </w:p>
    <w:tbl>
      <w:tblPr>
        <w:tblStyle w:val="TableGrid"/>
        <w:tblW w:w="0" w:type="auto"/>
        <w:tblInd w:w="720" w:type="dxa"/>
        <w:tblLook w:val="04A0" w:firstRow="1" w:lastRow="0" w:firstColumn="1" w:lastColumn="0" w:noHBand="0" w:noVBand="1"/>
      </w:tblPr>
      <w:tblGrid>
        <w:gridCol w:w="2065"/>
        <w:gridCol w:w="1356"/>
        <w:gridCol w:w="2694"/>
        <w:gridCol w:w="2694"/>
      </w:tblGrid>
      <w:tr w:rsidR="00212273" w14:paraId="7C4ED014" w14:textId="77777777" w:rsidTr="003A3B6F">
        <w:tc>
          <w:tcPr>
            <w:tcW w:w="2065" w:type="dxa"/>
            <w:shd w:val="clear" w:color="auto" w:fill="0000CC"/>
          </w:tcPr>
          <w:p w14:paraId="17476FCE"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Payment</w:t>
            </w:r>
          </w:p>
        </w:tc>
        <w:tc>
          <w:tcPr>
            <w:tcW w:w="1356" w:type="dxa"/>
            <w:shd w:val="clear" w:color="auto" w:fill="0000CC"/>
          </w:tcPr>
          <w:p w14:paraId="2A98E311"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 xml:space="preserve">Percentage </w:t>
            </w:r>
          </w:p>
        </w:tc>
        <w:tc>
          <w:tcPr>
            <w:tcW w:w="2694" w:type="dxa"/>
            <w:shd w:val="clear" w:color="auto" w:fill="0000CC"/>
          </w:tcPr>
          <w:p w14:paraId="464BC39D"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Deliverables</w:t>
            </w:r>
          </w:p>
        </w:tc>
        <w:tc>
          <w:tcPr>
            <w:tcW w:w="2694" w:type="dxa"/>
            <w:shd w:val="clear" w:color="auto" w:fill="0000CC"/>
          </w:tcPr>
          <w:p w14:paraId="639C3FF7"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Paid on</w:t>
            </w:r>
          </w:p>
        </w:tc>
      </w:tr>
      <w:tr w:rsidR="00212273" w14:paraId="392E47E5" w14:textId="77777777" w:rsidTr="003A3B6F">
        <w:tc>
          <w:tcPr>
            <w:tcW w:w="2065" w:type="dxa"/>
          </w:tcPr>
          <w:p w14:paraId="769177F0"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First Payment</w:t>
            </w:r>
          </w:p>
        </w:tc>
        <w:tc>
          <w:tcPr>
            <w:tcW w:w="1356" w:type="dxa"/>
          </w:tcPr>
          <w:p w14:paraId="45B328F3"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25%</w:t>
            </w:r>
          </w:p>
        </w:tc>
        <w:tc>
          <w:tcPr>
            <w:tcW w:w="2694" w:type="dxa"/>
          </w:tcPr>
          <w:p w14:paraId="0536C860"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Monthly reports (April – May)</w:t>
            </w:r>
          </w:p>
        </w:tc>
        <w:tc>
          <w:tcPr>
            <w:tcW w:w="2694" w:type="dxa"/>
          </w:tcPr>
          <w:p w14:paraId="21B1B30A"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10 May 2025</w:t>
            </w:r>
          </w:p>
        </w:tc>
      </w:tr>
      <w:tr w:rsidR="00212273" w14:paraId="645C67B6" w14:textId="77777777" w:rsidTr="003A3B6F">
        <w:tc>
          <w:tcPr>
            <w:tcW w:w="2065" w:type="dxa"/>
          </w:tcPr>
          <w:p w14:paraId="3F88FE0C"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Second Payment</w:t>
            </w:r>
          </w:p>
        </w:tc>
        <w:tc>
          <w:tcPr>
            <w:tcW w:w="1356" w:type="dxa"/>
          </w:tcPr>
          <w:p w14:paraId="0586F4BE"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25%</w:t>
            </w:r>
          </w:p>
        </w:tc>
        <w:tc>
          <w:tcPr>
            <w:tcW w:w="2694" w:type="dxa"/>
          </w:tcPr>
          <w:p w14:paraId="2567E375"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Monthly reports (June – July)</w:t>
            </w:r>
          </w:p>
        </w:tc>
        <w:tc>
          <w:tcPr>
            <w:tcW w:w="2694" w:type="dxa"/>
          </w:tcPr>
          <w:p w14:paraId="1D8DCF74"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10 July 2025</w:t>
            </w:r>
          </w:p>
        </w:tc>
      </w:tr>
      <w:tr w:rsidR="00212273" w14:paraId="6349AD99" w14:textId="77777777" w:rsidTr="003A3B6F">
        <w:tc>
          <w:tcPr>
            <w:tcW w:w="2065" w:type="dxa"/>
          </w:tcPr>
          <w:p w14:paraId="48039166"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Third Payment</w:t>
            </w:r>
          </w:p>
        </w:tc>
        <w:tc>
          <w:tcPr>
            <w:tcW w:w="1356" w:type="dxa"/>
          </w:tcPr>
          <w:p w14:paraId="4BEDDF8E"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25%</w:t>
            </w:r>
          </w:p>
        </w:tc>
        <w:tc>
          <w:tcPr>
            <w:tcW w:w="2694" w:type="dxa"/>
          </w:tcPr>
          <w:p w14:paraId="7FA61AD5"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Monthly reports (Aug – Sep)</w:t>
            </w:r>
          </w:p>
        </w:tc>
        <w:tc>
          <w:tcPr>
            <w:tcW w:w="2694" w:type="dxa"/>
          </w:tcPr>
          <w:p w14:paraId="22604BD3"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10 SEP 2025</w:t>
            </w:r>
          </w:p>
        </w:tc>
      </w:tr>
      <w:tr w:rsidR="00212273" w14:paraId="4C44DD01" w14:textId="77777777" w:rsidTr="003A3B6F">
        <w:tc>
          <w:tcPr>
            <w:tcW w:w="2065" w:type="dxa"/>
          </w:tcPr>
          <w:p w14:paraId="1C95BF85"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Fourth Payment</w:t>
            </w:r>
          </w:p>
        </w:tc>
        <w:tc>
          <w:tcPr>
            <w:tcW w:w="1356" w:type="dxa"/>
          </w:tcPr>
          <w:p w14:paraId="37E10B3D"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25%</w:t>
            </w:r>
          </w:p>
        </w:tc>
        <w:tc>
          <w:tcPr>
            <w:tcW w:w="2694" w:type="dxa"/>
          </w:tcPr>
          <w:p w14:paraId="4F78E64C"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Monthly reports (OCT – NOV – 10 DEC)</w:t>
            </w:r>
          </w:p>
        </w:tc>
        <w:tc>
          <w:tcPr>
            <w:tcW w:w="2694" w:type="dxa"/>
          </w:tcPr>
          <w:p w14:paraId="6C27C1DB" w14:textId="77777777" w:rsidR="00212273" w:rsidRDefault="00212273" w:rsidP="003A3B6F">
            <w:pPr>
              <w:pStyle w:val="ListParagraph"/>
              <w:ind w:left="0"/>
              <w:jc w:val="both"/>
              <w:rPr>
                <w:rFonts w:ascii="Calibri" w:hAnsi="Calibri" w:cs="Calibri"/>
                <w:lang w:val="en-US"/>
              </w:rPr>
            </w:pPr>
            <w:r>
              <w:rPr>
                <w:rFonts w:ascii="Calibri" w:hAnsi="Calibri" w:cs="Calibri"/>
                <w:lang w:val="en-US"/>
              </w:rPr>
              <w:t>10 DEC 2025</w:t>
            </w:r>
          </w:p>
        </w:tc>
      </w:tr>
    </w:tbl>
    <w:p w14:paraId="7FDE2491" w14:textId="77777777" w:rsidR="00212273" w:rsidRPr="00212273" w:rsidRDefault="00212273" w:rsidP="00212273">
      <w:pPr>
        <w:jc w:val="both"/>
        <w:rPr>
          <w:rFonts w:ascii="Calibri" w:hAnsi="Calibri" w:cs="Calibri"/>
          <w:lang w:val="en-US"/>
        </w:rPr>
      </w:pPr>
    </w:p>
    <w:p w14:paraId="60AE3C2D" w14:textId="77777777" w:rsidR="00212273" w:rsidRPr="00D70588" w:rsidRDefault="00212273" w:rsidP="00A40896">
      <w:pPr>
        <w:pStyle w:val="ListParagraph"/>
        <w:jc w:val="both"/>
        <w:rPr>
          <w:rFonts w:ascii="Calibri" w:hAnsi="Calibri" w:cs="Calibri"/>
          <w:lang w:val="en-US"/>
        </w:rPr>
      </w:pPr>
    </w:p>
    <w:tbl>
      <w:tblPr>
        <w:tblStyle w:val="TableGrid"/>
        <w:tblW w:w="109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6"/>
      </w:tblGrid>
      <w:tr w:rsidR="00B214BD" w:rsidRPr="00D70588" w14:paraId="5AE78948" w14:textId="77777777" w:rsidTr="00F90D20">
        <w:trPr>
          <w:trHeight w:val="20"/>
        </w:trPr>
        <w:tc>
          <w:tcPr>
            <w:tcW w:w="10916" w:type="dxa"/>
            <w:shd w:val="clear" w:color="auto" w:fill="1F4E79" w:themeFill="accent1" w:themeFillShade="80"/>
          </w:tcPr>
          <w:p w14:paraId="44A3CC75" w14:textId="5F935905" w:rsidR="00B214BD" w:rsidRPr="00D70588" w:rsidRDefault="00B214BD" w:rsidP="00F90D20">
            <w:pPr>
              <w:pStyle w:val="Heading1"/>
              <w:spacing w:before="0"/>
              <w:rPr>
                <w:rFonts w:ascii="Calibri" w:hAnsi="Calibri" w:cs="Calibri"/>
                <w:b/>
                <w:bCs/>
                <w:color w:val="FFFFFF" w:themeColor="background1"/>
                <w:sz w:val="24"/>
                <w:szCs w:val="24"/>
                <w:lang w:val="en-US"/>
              </w:rPr>
            </w:pPr>
            <w:r w:rsidRPr="00D70588">
              <w:rPr>
                <w:rFonts w:ascii="Calibri" w:hAnsi="Calibri" w:cs="Calibri"/>
                <w:b/>
                <w:bCs/>
                <w:color w:val="FFFFFF" w:themeColor="background1"/>
                <w:sz w:val="24"/>
                <w:szCs w:val="24"/>
                <w:lang w:val="en-US"/>
              </w:rPr>
              <w:lastRenderedPageBreak/>
              <w:t xml:space="preserve">SELECTION </w:t>
            </w:r>
            <w:r w:rsidR="00765BB0" w:rsidRPr="00D70588">
              <w:rPr>
                <w:rFonts w:ascii="Calibri" w:hAnsi="Calibri" w:cs="Calibri"/>
                <w:b/>
                <w:bCs/>
                <w:color w:val="FFFFFF" w:themeColor="background1"/>
                <w:sz w:val="24"/>
                <w:szCs w:val="24"/>
                <w:lang w:val="en-US"/>
              </w:rPr>
              <w:t>CRITERIA: Qualifications and Expertise:</w:t>
            </w:r>
          </w:p>
        </w:tc>
      </w:tr>
    </w:tbl>
    <w:p w14:paraId="060D4941" w14:textId="77777777" w:rsidR="0057760E" w:rsidRPr="00D70588" w:rsidRDefault="0057760E" w:rsidP="0057760E">
      <w:pPr>
        <w:spacing w:before="100" w:beforeAutospacing="1" w:after="100" w:afterAutospacing="1" w:line="240" w:lineRule="auto"/>
        <w:rPr>
          <w:rFonts w:ascii="Calibri" w:hAnsi="Calibri" w:cs="Calibri"/>
          <w:u w:val="single"/>
        </w:rPr>
      </w:pPr>
      <w:r w:rsidRPr="00D70588">
        <w:rPr>
          <w:rFonts w:ascii="Calibri" w:hAnsi="Calibri" w:cs="Calibri"/>
          <w:u w:val="single"/>
        </w:rPr>
        <w:t>The consultant should meet the following qualifications and possess the necessary expertise:</w:t>
      </w:r>
    </w:p>
    <w:p w14:paraId="270F68A0" w14:textId="35A30D31" w:rsidR="00D97999" w:rsidRPr="00D97999" w:rsidRDefault="00D97999" w:rsidP="00D97999">
      <w:pPr>
        <w:pStyle w:val="ListParagraph"/>
        <w:numPr>
          <w:ilvl w:val="0"/>
          <w:numId w:val="27"/>
        </w:numPr>
        <w:rPr>
          <w:rFonts w:ascii="Calibri" w:hAnsi="Calibri" w:cs="Calibri"/>
          <w:lang w:val="en-US"/>
        </w:rPr>
      </w:pPr>
      <w:r w:rsidRPr="00D97999">
        <w:rPr>
          <w:rFonts w:ascii="Calibri" w:hAnsi="Calibri" w:cs="Calibri"/>
          <w:lang w:val="en-US"/>
        </w:rPr>
        <w:t xml:space="preserve">Proven experience in program planning, design, implementation, monitoring, and evaluation of projects. </w:t>
      </w:r>
    </w:p>
    <w:p w14:paraId="152D7AA0" w14:textId="37517551" w:rsidR="00D97999" w:rsidRPr="00D97999" w:rsidRDefault="00D97999" w:rsidP="00D97999">
      <w:pPr>
        <w:pStyle w:val="ListParagraph"/>
        <w:numPr>
          <w:ilvl w:val="0"/>
          <w:numId w:val="27"/>
        </w:numPr>
        <w:rPr>
          <w:rFonts w:ascii="Calibri" w:hAnsi="Calibri" w:cs="Calibri"/>
          <w:lang w:val="en-US"/>
        </w:rPr>
      </w:pPr>
      <w:r w:rsidRPr="00D97999">
        <w:rPr>
          <w:rFonts w:ascii="Calibri" w:hAnsi="Calibri" w:cs="Calibri"/>
          <w:lang w:val="en-US"/>
        </w:rPr>
        <w:t xml:space="preserve">Strong communication and coordination skills, particularly in engaging with ILO's social partners. </w:t>
      </w:r>
    </w:p>
    <w:p w14:paraId="0CC5FDF5" w14:textId="026E1FA7" w:rsidR="00D97999" w:rsidRPr="00D97999" w:rsidRDefault="00D97999" w:rsidP="00D97999">
      <w:pPr>
        <w:pStyle w:val="ListParagraph"/>
        <w:numPr>
          <w:ilvl w:val="0"/>
          <w:numId w:val="27"/>
        </w:numPr>
        <w:rPr>
          <w:rFonts w:ascii="Calibri" w:hAnsi="Calibri" w:cs="Calibri"/>
          <w:lang w:val="en-US"/>
        </w:rPr>
      </w:pPr>
      <w:r w:rsidRPr="00D97999">
        <w:rPr>
          <w:rFonts w:ascii="Calibri" w:hAnsi="Calibri" w:cs="Calibri"/>
          <w:lang w:val="en-US"/>
        </w:rPr>
        <w:t xml:space="preserve">Professional experience in development programming, with expertise in liaising with government authorities, national/international technical counterparts, NGOs, and building effective partnerships. </w:t>
      </w:r>
    </w:p>
    <w:p w14:paraId="22AC4B77" w14:textId="1D3552D7" w:rsidR="00D97999" w:rsidRPr="00D97999" w:rsidRDefault="00D97999" w:rsidP="00D97999">
      <w:pPr>
        <w:pStyle w:val="ListParagraph"/>
        <w:numPr>
          <w:ilvl w:val="0"/>
          <w:numId w:val="27"/>
        </w:numPr>
        <w:rPr>
          <w:rFonts w:ascii="Calibri" w:hAnsi="Calibri" w:cs="Calibri"/>
          <w:lang w:val="en-US"/>
        </w:rPr>
      </w:pPr>
      <w:r w:rsidRPr="00D97999">
        <w:rPr>
          <w:rFonts w:ascii="Calibri" w:hAnsi="Calibri" w:cs="Calibri"/>
          <w:lang w:val="en-US"/>
        </w:rPr>
        <w:t xml:space="preserve">Skilled in working and communicating with diverse actors, including government authorities, humanitarian agencies (UN and NGOs), and people from culturally diverse backgrounds. </w:t>
      </w:r>
    </w:p>
    <w:p w14:paraId="67AF5ACC" w14:textId="2E58CFE0" w:rsidR="00F96CED" w:rsidRPr="008D012C" w:rsidRDefault="00D97999" w:rsidP="008D012C">
      <w:pPr>
        <w:pStyle w:val="ListParagraph"/>
        <w:numPr>
          <w:ilvl w:val="0"/>
          <w:numId w:val="27"/>
        </w:numPr>
        <w:rPr>
          <w:rFonts w:ascii="Calibri" w:hAnsi="Calibri" w:cs="Calibri"/>
          <w:lang w:val="en-US"/>
        </w:rPr>
      </w:pPr>
      <w:r w:rsidRPr="00D97999">
        <w:rPr>
          <w:rFonts w:ascii="Calibri" w:hAnsi="Calibri" w:cs="Calibri"/>
          <w:lang w:val="en-US"/>
        </w:rPr>
        <w:t xml:space="preserve">Experience in both development and humanitarian programming. </w:t>
      </w:r>
    </w:p>
    <w:p w14:paraId="7ACE75C7" w14:textId="77777777" w:rsidR="006264F1" w:rsidRPr="00D70588" w:rsidRDefault="00D97999" w:rsidP="00D97999">
      <w:pPr>
        <w:pStyle w:val="ListParagraph"/>
        <w:numPr>
          <w:ilvl w:val="0"/>
          <w:numId w:val="27"/>
        </w:numPr>
        <w:rPr>
          <w:rFonts w:ascii="Calibri" w:hAnsi="Calibri" w:cs="Calibri"/>
          <w:lang w:val="en-US"/>
        </w:rPr>
      </w:pPr>
      <w:r w:rsidRPr="00D70588">
        <w:rPr>
          <w:rFonts w:ascii="Calibri" w:hAnsi="Calibri" w:cs="Calibri"/>
          <w:lang w:val="en-US"/>
        </w:rPr>
        <w:t>Familiarity with ILO tools and methodologies (desirable).</w:t>
      </w:r>
    </w:p>
    <w:p w14:paraId="6C93CDDB" w14:textId="0664E076" w:rsidR="006213C9" w:rsidRPr="00D70588" w:rsidRDefault="006213C9" w:rsidP="00D97999">
      <w:pPr>
        <w:pStyle w:val="ListParagraph"/>
        <w:numPr>
          <w:ilvl w:val="0"/>
          <w:numId w:val="27"/>
        </w:numPr>
        <w:rPr>
          <w:rFonts w:ascii="Calibri" w:hAnsi="Calibri" w:cs="Calibri"/>
          <w:lang w:val="en-US"/>
        </w:rPr>
      </w:pPr>
      <w:r w:rsidRPr="00D70588">
        <w:rPr>
          <w:rFonts w:ascii="Calibri" w:hAnsi="Calibri" w:cs="Calibri"/>
          <w:lang w:val="en-US"/>
        </w:rPr>
        <w:t>Familiarity with Decent work country programme in Iraq (desirable)</w:t>
      </w:r>
    </w:p>
    <w:p w14:paraId="5DA8725F" w14:textId="3CFAC117" w:rsidR="004B303D" w:rsidRDefault="003302EF" w:rsidP="00D97999">
      <w:pPr>
        <w:pStyle w:val="ListParagraph"/>
        <w:numPr>
          <w:ilvl w:val="0"/>
          <w:numId w:val="27"/>
        </w:numPr>
        <w:rPr>
          <w:rFonts w:ascii="Calibri" w:hAnsi="Calibri" w:cs="Calibri"/>
          <w:lang w:val="en-US"/>
        </w:rPr>
      </w:pPr>
      <w:r w:rsidRPr="00D70588">
        <w:rPr>
          <w:rFonts w:ascii="Calibri" w:hAnsi="Calibri" w:cs="Calibri"/>
          <w:lang w:val="en-US"/>
        </w:rPr>
        <w:t>Fluency</w:t>
      </w:r>
      <w:r w:rsidR="002E5BB3" w:rsidRPr="00D70588">
        <w:rPr>
          <w:rFonts w:ascii="Calibri" w:hAnsi="Calibri" w:cs="Calibri"/>
          <w:lang w:val="en-US"/>
        </w:rPr>
        <w:t xml:space="preserve"> in </w:t>
      </w:r>
      <w:r w:rsidR="002732E5" w:rsidRPr="00D70588">
        <w:rPr>
          <w:rFonts w:ascii="Calibri" w:hAnsi="Calibri" w:cs="Calibri"/>
          <w:lang w:val="en-US"/>
        </w:rPr>
        <w:t>Arabic as the trainings will be delivered in Arabic</w:t>
      </w:r>
      <w:r w:rsidRPr="00D70588">
        <w:rPr>
          <w:rFonts w:ascii="Calibri" w:hAnsi="Calibri" w:cs="Calibri"/>
          <w:lang w:val="en-US"/>
        </w:rPr>
        <w:t>, and good level in</w:t>
      </w:r>
      <w:r w:rsidR="002E5BB3" w:rsidRPr="00D70588">
        <w:rPr>
          <w:rFonts w:ascii="Calibri" w:hAnsi="Calibri" w:cs="Calibri"/>
          <w:lang w:val="en-US"/>
        </w:rPr>
        <w:t xml:space="preserve"> English</w:t>
      </w:r>
      <w:r w:rsidRPr="00D70588">
        <w:rPr>
          <w:rFonts w:ascii="Calibri" w:hAnsi="Calibri" w:cs="Calibri"/>
          <w:lang w:val="en-US"/>
        </w:rPr>
        <w:t xml:space="preserve"> for reporting.</w:t>
      </w:r>
      <w:r w:rsidR="002E5BB3" w:rsidRPr="00D70588">
        <w:rPr>
          <w:rFonts w:ascii="Calibri" w:hAnsi="Calibri" w:cs="Calibri"/>
          <w:lang w:val="en-US"/>
        </w:rPr>
        <w:t xml:space="preserve"> </w:t>
      </w:r>
    </w:p>
    <w:p w14:paraId="45220CFD" w14:textId="5C7A6EE6" w:rsidR="008D012C" w:rsidRPr="00D70588" w:rsidRDefault="008D012C" w:rsidP="00D97999">
      <w:pPr>
        <w:pStyle w:val="ListParagraph"/>
        <w:numPr>
          <w:ilvl w:val="0"/>
          <w:numId w:val="27"/>
        </w:numPr>
        <w:rPr>
          <w:rFonts w:ascii="Calibri" w:hAnsi="Calibri" w:cs="Calibri"/>
          <w:lang w:val="en-US"/>
        </w:rPr>
      </w:pPr>
      <w:r>
        <w:rPr>
          <w:rFonts w:ascii="Calibri" w:hAnsi="Calibri" w:cs="Calibri"/>
          <w:lang w:val="en-US"/>
        </w:rPr>
        <w:t>The consultant should be based in Basra</w:t>
      </w:r>
      <w:r w:rsidR="005907D9">
        <w:rPr>
          <w:rFonts w:ascii="Calibri" w:hAnsi="Calibri" w:cs="Calibri"/>
          <w:lang w:val="en-US"/>
        </w:rPr>
        <w:t>, otherwise will not be considered.</w:t>
      </w:r>
    </w:p>
    <w:p w14:paraId="36076F86" w14:textId="5BCC59A9" w:rsidR="00DE4E5A" w:rsidRPr="00D70588" w:rsidRDefault="00DE4E5A" w:rsidP="00DE4E5A">
      <w:pPr>
        <w:pStyle w:val="Heading1"/>
        <w:shd w:val="clear" w:color="auto" w:fill="002060"/>
        <w:spacing w:before="0" w:line="240" w:lineRule="auto"/>
        <w:ind w:left="-284" w:right="-166"/>
        <w:rPr>
          <w:rFonts w:ascii="Calibri" w:hAnsi="Calibri" w:cs="Calibri"/>
          <w:b/>
          <w:bCs/>
          <w:color w:val="FFFFFF" w:themeColor="background1"/>
          <w:sz w:val="24"/>
          <w:szCs w:val="24"/>
        </w:rPr>
      </w:pPr>
      <w:r w:rsidRPr="00D70588">
        <w:rPr>
          <w:rFonts w:ascii="Calibri" w:hAnsi="Calibri" w:cs="Calibri"/>
          <w:b/>
          <w:bCs/>
          <w:color w:val="FFFFFF" w:themeColor="background1"/>
          <w:sz w:val="24"/>
          <w:szCs w:val="24"/>
        </w:rPr>
        <w:t xml:space="preserve">SUPERVISION </w:t>
      </w:r>
    </w:p>
    <w:p w14:paraId="52D1E42A" w14:textId="1B362E0D" w:rsidR="005D08E9" w:rsidRPr="00D70588" w:rsidRDefault="008C1FEF" w:rsidP="008D2310">
      <w:pPr>
        <w:autoSpaceDE w:val="0"/>
        <w:autoSpaceDN w:val="0"/>
        <w:adjustRightInd w:val="0"/>
        <w:jc w:val="both"/>
        <w:rPr>
          <w:rFonts w:ascii="Calibri" w:hAnsi="Calibri" w:cs="Calibri"/>
        </w:rPr>
      </w:pPr>
      <w:r w:rsidRPr="00D70588">
        <w:rPr>
          <w:rFonts w:ascii="Calibri" w:hAnsi="Calibri" w:cs="Calibri"/>
        </w:rPr>
        <w:t xml:space="preserve">The consultant will conduct the assignment under the overall supervision of the project manager, </w:t>
      </w:r>
      <w:r w:rsidR="003302EF" w:rsidRPr="00D70588">
        <w:rPr>
          <w:rFonts w:ascii="Calibri" w:hAnsi="Calibri" w:cs="Calibri"/>
        </w:rPr>
        <w:t>and the Sr. Project officer.</w:t>
      </w:r>
    </w:p>
    <w:p w14:paraId="5279CB8F" w14:textId="7F03E0BE" w:rsidR="005D08E9" w:rsidRPr="00D70588" w:rsidRDefault="005D08E9" w:rsidP="005D08E9">
      <w:pPr>
        <w:pStyle w:val="Heading1"/>
        <w:shd w:val="clear" w:color="auto" w:fill="002060"/>
        <w:spacing w:before="0" w:line="240" w:lineRule="auto"/>
        <w:ind w:left="-284" w:right="-166"/>
        <w:rPr>
          <w:rFonts w:ascii="Calibri" w:hAnsi="Calibri" w:cs="Calibri"/>
          <w:b/>
          <w:bCs/>
          <w:color w:val="FFFFFF" w:themeColor="background1"/>
          <w:sz w:val="24"/>
          <w:szCs w:val="24"/>
        </w:rPr>
      </w:pPr>
      <w:r w:rsidRPr="00D70588">
        <w:rPr>
          <w:rFonts w:ascii="Calibri" w:hAnsi="Calibri" w:cs="Calibri"/>
          <w:b/>
          <w:bCs/>
          <w:color w:val="FFFFFF" w:themeColor="background1"/>
          <w:sz w:val="24"/>
          <w:szCs w:val="24"/>
        </w:rPr>
        <w:t>Technical Proposal</w:t>
      </w:r>
    </w:p>
    <w:p w14:paraId="5D5CE094" w14:textId="77777777" w:rsidR="002A2D50" w:rsidRPr="00D70588" w:rsidRDefault="002A2D50" w:rsidP="002A2D50">
      <w:pPr>
        <w:pStyle w:val="NormalBody"/>
        <w:rPr>
          <w:rFonts w:ascii="Calibri" w:hAnsi="Calibri" w:cs="Calibri"/>
          <w:lang w:val="en-US"/>
        </w:rPr>
      </w:pPr>
      <w:r w:rsidRPr="00D70588">
        <w:rPr>
          <w:rFonts w:ascii="Calibri" w:hAnsi="Calibri" w:cs="Calibri"/>
          <w:lang w:val="en-US"/>
        </w:rPr>
        <w:t>The External Collaborator shall describe in the Technical Proposal how it intends to meet the requirements described in the Terms of Reference.</w:t>
      </w:r>
    </w:p>
    <w:p w14:paraId="4F208427" w14:textId="77777777" w:rsidR="002A2D50" w:rsidRPr="00D70588" w:rsidRDefault="002A2D50" w:rsidP="002A2D50">
      <w:pPr>
        <w:pStyle w:val="NormalBody"/>
        <w:rPr>
          <w:rFonts w:ascii="Calibri" w:hAnsi="Calibri" w:cs="Calibri"/>
          <w:lang w:val="en-US"/>
        </w:rPr>
      </w:pPr>
      <w:r w:rsidRPr="00D70588">
        <w:rPr>
          <w:rFonts w:ascii="Calibri" w:hAnsi="Calibri" w:cs="Calibri"/>
          <w:lang w:val="en-US"/>
        </w:rPr>
        <w:t xml:space="preserve">In preparing the Proposal, the External Collaborator shall review all requirements and will reflect its understanding of and approach to meeting these requirements in the Proposal. </w:t>
      </w:r>
    </w:p>
    <w:p w14:paraId="2D7AA5B5" w14:textId="40490F2B" w:rsidR="002A2D50" w:rsidRPr="00D70588" w:rsidRDefault="002A2D50" w:rsidP="002A2D50">
      <w:pPr>
        <w:pStyle w:val="NormalBody"/>
        <w:rPr>
          <w:rFonts w:ascii="Calibri" w:hAnsi="Calibri" w:cs="Calibri"/>
          <w:lang w:val="en-US"/>
        </w:rPr>
      </w:pPr>
      <w:r w:rsidRPr="00D70588">
        <w:rPr>
          <w:rFonts w:ascii="Calibri" w:hAnsi="Calibri" w:cs="Calibri"/>
          <w:lang w:val="en-US"/>
        </w:rPr>
        <w:t xml:space="preserve">In preparing the Technical Proposal, the </w:t>
      </w:r>
      <w:proofErr w:type="spellStart"/>
      <w:r w:rsidRPr="00D70588">
        <w:rPr>
          <w:rFonts w:ascii="Calibri" w:hAnsi="Calibri" w:cs="Calibri"/>
          <w:lang w:val="en-US"/>
        </w:rPr>
        <w:t>Excol</w:t>
      </w:r>
      <w:proofErr w:type="spellEnd"/>
      <w:r w:rsidRPr="00D70588">
        <w:rPr>
          <w:rFonts w:ascii="Calibri" w:hAnsi="Calibri" w:cs="Calibri"/>
          <w:lang w:val="en-US"/>
        </w:rPr>
        <w:t xml:space="preserve"> shall provide details of the </w:t>
      </w:r>
      <w:r w:rsidR="00091DC4" w:rsidRPr="00D70588">
        <w:rPr>
          <w:rFonts w:ascii="Calibri" w:hAnsi="Calibri" w:cs="Calibri"/>
          <w:lang w:val="en-US"/>
        </w:rPr>
        <w:t>one page explains the implementation</w:t>
      </w:r>
      <w:r w:rsidRPr="00D70588">
        <w:rPr>
          <w:rFonts w:ascii="Calibri" w:hAnsi="Calibri" w:cs="Calibri"/>
          <w:lang w:val="en-US"/>
        </w:rPr>
        <w:t xml:space="preserve"> methodology and </w:t>
      </w:r>
      <w:r w:rsidR="00091DC4" w:rsidRPr="00D70588">
        <w:rPr>
          <w:rFonts w:ascii="Calibri" w:hAnsi="Calibri" w:cs="Calibri"/>
          <w:lang w:val="en-US"/>
        </w:rPr>
        <w:t>approach in Basra and Muthanna</w:t>
      </w:r>
      <w:r w:rsidRPr="00D70588">
        <w:rPr>
          <w:rFonts w:ascii="Calibri" w:hAnsi="Calibri" w:cs="Calibri"/>
          <w:lang w:val="en-US"/>
        </w:rPr>
        <w:t xml:space="preserve"> as well as CVs which will deliver the works specified in this TOR.</w:t>
      </w:r>
    </w:p>
    <w:p w14:paraId="5DCFA9F4" w14:textId="5533ECEA" w:rsidR="005D08E9" w:rsidRPr="00D70588" w:rsidRDefault="002A2D50" w:rsidP="002A2D50">
      <w:pPr>
        <w:pStyle w:val="NormalBody"/>
        <w:rPr>
          <w:rFonts w:ascii="Calibri" w:hAnsi="Calibri" w:cs="Calibri"/>
          <w:lang w:val="en-US"/>
        </w:rPr>
      </w:pPr>
      <w:r w:rsidRPr="00D70588">
        <w:rPr>
          <w:rFonts w:ascii="Calibri" w:hAnsi="Calibri" w:cs="Calibri"/>
          <w:lang w:val="en-US"/>
        </w:rPr>
        <w:t>The External Collaborator may also add any other document and information to demonstrate its technical and professional capacities and competencies to fulfil the requirements as specified in the Terms of Reference</w:t>
      </w:r>
    </w:p>
    <w:p w14:paraId="02B7DE9F" w14:textId="77777777" w:rsidR="005D08E9" w:rsidRPr="00D70588" w:rsidRDefault="005D08E9" w:rsidP="005D08E9">
      <w:pPr>
        <w:pStyle w:val="Heading1"/>
        <w:shd w:val="clear" w:color="auto" w:fill="002060"/>
        <w:spacing w:before="0" w:line="240" w:lineRule="auto"/>
        <w:ind w:left="-284" w:right="-166"/>
        <w:rPr>
          <w:rFonts w:ascii="Calibri" w:hAnsi="Calibri" w:cs="Calibri"/>
          <w:b/>
          <w:bCs/>
          <w:color w:val="FFFFFF" w:themeColor="background1"/>
          <w:sz w:val="24"/>
          <w:szCs w:val="24"/>
        </w:rPr>
      </w:pPr>
      <w:r w:rsidRPr="00D70588">
        <w:rPr>
          <w:rFonts w:ascii="Calibri" w:hAnsi="Calibri" w:cs="Calibri"/>
          <w:b/>
          <w:bCs/>
          <w:color w:val="FFFFFF" w:themeColor="background1"/>
          <w:sz w:val="24"/>
          <w:szCs w:val="24"/>
        </w:rPr>
        <w:t>Evaluation Process and Criteria</w:t>
      </w:r>
    </w:p>
    <w:p w14:paraId="62E4193B" w14:textId="04F1A8C9" w:rsidR="005D08E9" w:rsidRPr="00D70588" w:rsidRDefault="005D08E9" w:rsidP="005D08E9">
      <w:pPr>
        <w:pStyle w:val="NormalBody"/>
        <w:rPr>
          <w:rFonts w:ascii="Calibri" w:hAnsi="Calibri" w:cs="Calibri"/>
        </w:rPr>
      </w:pPr>
      <w:r w:rsidRPr="00D70588">
        <w:rPr>
          <w:rFonts w:ascii="Calibri" w:hAnsi="Calibri" w:cs="Calibri"/>
        </w:rPr>
        <w:t xml:space="preserve">Proposals will be reviewed and evaluated by an Evaluation Panel, to determine compliance with the requirements in the </w:t>
      </w:r>
      <w:r w:rsidR="00212273">
        <w:rPr>
          <w:rFonts w:ascii="Calibri" w:hAnsi="Calibri" w:cs="Calibri"/>
        </w:rPr>
        <w:t>TORs</w:t>
      </w:r>
      <w:r w:rsidRPr="00D70588">
        <w:rPr>
          <w:rFonts w:ascii="Calibri" w:hAnsi="Calibri" w:cs="Calibri"/>
        </w:rPr>
        <w:t xml:space="preserve">. </w:t>
      </w:r>
    </w:p>
    <w:p w14:paraId="63A8D15D" w14:textId="77777777" w:rsidR="005D08E9" w:rsidRPr="00D70588" w:rsidRDefault="005D08E9" w:rsidP="005D08E9">
      <w:pPr>
        <w:pStyle w:val="NormalBody"/>
        <w:rPr>
          <w:rFonts w:ascii="Calibri" w:hAnsi="Calibri" w:cs="Calibri"/>
        </w:rPr>
      </w:pPr>
      <w:r w:rsidRPr="00D70588">
        <w:rPr>
          <w:rFonts w:ascii="Calibri" w:hAnsi="Calibri" w:cs="Calibri"/>
        </w:rPr>
        <w:t xml:space="preserve">A two-stage procedure will be utilized in evaluating the Proposals, with evaluation of each Technical Proposal constituting 70% of the total grade being completed prior to any Financial Offer which constitute 30% of the total grade being opened and compared.   </w:t>
      </w:r>
    </w:p>
    <w:p w14:paraId="5E74C0F6" w14:textId="77777777" w:rsidR="005D08E9" w:rsidRPr="00D70588" w:rsidRDefault="005D08E9" w:rsidP="005D08E9">
      <w:pPr>
        <w:pStyle w:val="NormalBody"/>
        <w:rPr>
          <w:rFonts w:ascii="Calibri" w:hAnsi="Calibri" w:cs="Calibri"/>
        </w:rPr>
      </w:pPr>
      <w:r w:rsidRPr="00D70588">
        <w:rPr>
          <w:rFonts w:ascii="Calibri" w:hAnsi="Calibri" w:cs="Calibri"/>
        </w:rPr>
        <w:t xml:space="preserve">Each Technical Proposal is evaluated </w:t>
      </w:r>
      <w:proofErr w:type="gramStart"/>
      <w:r w:rsidRPr="00D70588">
        <w:rPr>
          <w:rFonts w:ascii="Calibri" w:hAnsi="Calibri" w:cs="Calibri"/>
        </w:rPr>
        <w:t>on the basis of</w:t>
      </w:r>
      <w:proofErr w:type="gramEnd"/>
      <w:r w:rsidRPr="00D70588">
        <w:rPr>
          <w:rFonts w:ascii="Calibri" w:hAnsi="Calibri" w:cs="Calibri"/>
        </w:rPr>
        <w:t xml:space="preserve"> its responsiveness to the Terms of Reference (TOR).</w:t>
      </w:r>
    </w:p>
    <w:p w14:paraId="7DA12568" w14:textId="105D854B" w:rsidR="005D08E9" w:rsidRPr="00D70588" w:rsidRDefault="005D08E9" w:rsidP="005D08E9">
      <w:pPr>
        <w:pStyle w:val="NormalBody"/>
        <w:rPr>
          <w:rFonts w:ascii="Calibri" w:hAnsi="Calibri" w:cs="Calibri"/>
        </w:rPr>
      </w:pPr>
      <w:r w:rsidRPr="00D70588">
        <w:rPr>
          <w:rFonts w:ascii="Calibri" w:hAnsi="Calibri" w:cs="Calibri"/>
        </w:rPr>
        <w:t xml:space="preserve">The </w:t>
      </w:r>
      <w:r w:rsidR="00585227" w:rsidRPr="00D70588">
        <w:rPr>
          <w:rFonts w:ascii="Calibri" w:hAnsi="Calibri" w:cs="Calibri"/>
          <w:u w:val="single"/>
        </w:rPr>
        <w:t xml:space="preserve">technical </w:t>
      </w:r>
      <w:r w:rsidRPr="00D70588">
        <w:rPr>
          <w:rFonts w:ascii="Calibri" w:hAnsi="Calibri" w:cs="Calibri"/>
          <w:u w:val="single"/>
        </w:rPr>
        <w:t>proposals</w:t>
      </w:r>
      <w:r w:rsidRPr="00D70588">
        <w:rPr>
          <w:rFonts w:ascii="Calibri" w:hAnsi="Calibri" w:cs="Calibri"/>
        </w:rPr>
        <w:t xml:space="preserve"> will be evaluated according to the criteria described below:</w:t>
      </w:r>
    </w:p>
    <w:p w14:paraId="701776B1" w14:textId="382E92B1" w:rsidR="00D310D0" w:rsidRPr="00D70588" w:rsidRDefault="00F4404B" w:rsidP="00B37F7D">
      <w:pPr>
        <w:pStyle w:val="ListNum1"/>
        <w:numPr>
          <w:ilvl w:val="0"/>
          <w:numId w:val="45"/>
        </w:numPr>
        <w:rPr>
          <w:rFonts w:ascii="Calibri" w:hAnsi="Calibri" w:cs="Calibri"/>
          <w:lang w:val="en-US"/>
        </w:rPr>
      </w:pPr>
      <w:r w:rsidRPr="00D70588">
        <w:rPr>
          <w:rFonts w:ascii="Calibri" w:hAnsi="Calibri" w:cs="Calibri"/>
          <w:lang w:val="en-US"/>
        </w:rPr>
        <w:t>20</w:t>
      </w:r>
      <w:r w:rsidR="00671068" w:rsidRPr="00D70588">
        <w:rPr>
          <w:rFonts w:ascii="Calibri" w:hAnsi="Calibri" w:cs="Calibri"/>
          <w:lang w:val="en-US"/>
        </w:rPr>
        <w:t>%</w:t>
      </w:r>
      <w:r w:rsidR="00671068" w:rsidRPr="00D70588">
        <w:rPr>
          <w:rFonts w:ascii="Calibri" w:hAnsi="Calibri" w:cs="Calibri"/>
          <w:lang w:val="en-US"/>
        </w:rPr>
        <w:tab/>
      </w:r>
      <w:r w:rsidR="00D310D0" w:rsidRPr="00D70588">
        <w:rPr>
          <w:rFonts w:ascii="Calibri" w:hAnsi="Calibri" w:cs="Calibri"/>
          <w:lang w:val="en-US"/>
        </w:rPr>
        <w:t xml:space="preserve">The proposal </w:t>
      </w:r>
      <w:r w:rsidR="00E54EA4" w:rsidRPr="00D70588">
        <w:rPr>
          <w:rFonts w:ascii="Calibri" w:hAnsi="Calibri" w:cs="Calibri"/>
          <w:lang w:val="en-US"/>
        </w:rPr>
        <w:t xml:space="preserve">and CV </w:t>
      </w:r>
      <w:r w:rsidR="00D310D0" w:rsidRPr="00D70588">
        <w:rPr>
          <w:rFonts w:ascii="Calibri" w:hAnsi="Calibri" w:cs="Calibri"/>
          <w:lang w:val="en-US"/>
        </w:rPr>
        <w:t>should demonstrate thorough compliance with the Terms of Reference</w:t>
      </w:r>
      <w:r w:rsidR="00A46E19" w:rsidRPr="00D70588">
        <w:rPr>
          <w:rFonts w:ascii="Calibri" w:hAnsi="Calibri" w:cs="Calibri"/>
          <w:lang w:val="en-US"/>
        </w:rPr>
        <w:t>.</w:t>
      </w:r>
    </w:p>
    <w:p w14:paraId="526A7AD1" w14:textId="42902184" w:rsidR="008A73D8" w:rsidRPr="00D70588" w:rsidRDefault="00A46E19" w:rsidP="00B37F7D">
      <w:pPr>
        <w:pStyle w:val="ListNum1"/>
        <w:numPr>
          <w:ilvl w:val="0"/>
          <w:numId w:val="45"/>
        </w:numPr>
        <w:rPr>
          <w:rFonts w:ascii="Calibri" w:hAnsi="Calibri" w:cs="Calibri"/>
          <w:lang w:val="en-US"/>
        </w:rPr>
      </w:pPr>
      <w:r w:rsidRPr="00D70588">
        <w:rPr>
          <w:rFonts w:ascii="Calibri" w:hAnsi="Calibri" w:cs="Calibri"/>
          <w:lang w:val="en-US"/>
        </w:rPr>
        <w:t>2</w:t>
      </w:r>
      <w:r w:rsidR="001F6015" w:rsidRPr="00D70588">
        <w:rPr>
          <w:rFonts w:ascii="Calibri" w:hAnsi="Calibri" w:cs="Calibri"/>
          <w:lang w:val="en-US"/>
        </w:rPr>
        <w:t>5</w:t>
      </w:r>
      <w:r w:rsidR="00671068" w:rsidRPr="00D70588">
        <w:rPr>
          <w:rFonts w:ascii="Calibri" w:hAnsi="Calibri" w:cs="Calibri"/>
          <w:lang w:val="en-US"/>
        </w:rPr>
        <w:t>%</w:t>
      </w:r>
      <w:r w:rsidR="00671068" w:rsidRPr="00D70588">
        <w:rPr>
          <w:rFonts w:ascii="Calibri" w:hAnsi="Calibri" w:cs="Calibri"/>
          <w:lang w:val="en-US"/>
        </w:rPr>
        <w:tab/>
      </w:r>
      <w:r w:rsidR="008A73D8" w:rsidRPr="00D70588">
        <w:rPr>
          <w:rFonts w:ascii="Calibri" w:hAnsi="Calibri" w:cs="Calibri"/>
          <w:lang w:val="en-US"/>
        </w:rPr>
        <w:t xml:space="preserve">Consultant’s Professional experience in development programming, with expertise in liaising with government authorities, national/international technical counterparts, NGOs, and building effective partnerships. </w:t>
      </w:r>
    </w:p>
    <w:p w14:paraId="1EBD0B5F" w14:textId="36959515" w:rsidR="00FF66DC" w:rsidRPr="00D70588" w:rsidRDefault="001F6015" w:rsidP="00B37F7D">
      <w:pPr>
        <w:pStyle w:val="ListNum1"/>
        <w:numPr>
          <w:ilvl w:val="0"/>
          <w:numId w:val="45"/>
        </w:numPr>
        <w:rPr>
          <w:rFonts w:ascii="Calibri" w:hAnsi="Calibri" w:cs="Calibri"/>
          <w:lang w:val="en-US"/>
        </w:rPr>
      </w:pPr>
      <w:r w:rsidRPr="00D70588">
        <w:rPr>
          <w:rFonts w:ascii="Calibri" w:hAnsi="Calibri" w:cs="Calibri"/>
          <w:lang w:val="en-US"/>
        </w:rPr>
        <w:t>15</w:t>
      </w:r>
      <w:r w:rsidR="00A930DE" w:rsidRPr="00D70588">
        <w:rPr>
          <w:rFonts w:ascii="Calibri" w:hAnsi="Calibri" w:cs="Calibri"/>
          <w:lang w:val="en-US"/>
        </w:rPr>
        <w:t>% Consultant’s</w:t>
      </w:r>
      <w:r w:rsidR="00C84F92" w:rsidRPr="00D70588">
        <w:rPr>
          <w:rFonts w:ascii="Calibri" w:hAnsi="Calibri" w:cs="Calibri"/>
          <w:lang w:val="en-US"/>
        </w:rPr>
        <w:t xml:space="preserve"> experience in similar consultancies in Basra and Muthanna.</w:t>
      </w:r>
    </w:p>
    <w:p w14:paraId="1459A8DC" w14:textId="1D774153" w:rsidR="00202BC0" w:rsidRPr="00D70588" w:rsidRDefault="00BC7F9E" w:rsidP="00B37F7D">
      <w:pPr>
        <w:pStyle w:val="ListNum1"/>
        <w:numPr>
          <w:ilvl w:val="0"/>
          <w:numId w:val="45"/>
        </w:numPr>
        <w:rPr>
          <w:rFonts w:ascii="Calibri" w:hAnsi="Calibri" w:cs="Calibri"/>
          <w:lang w:val="en-US"/>
        </w:rPr>
      </w:pPr>
      <w:r w:rsidRPr="00D70588">
        <w:rPr>
          <w:rFonts w:ascii="Calibri" w:hAnsi="Calibri" w:cs="Calibri"/>
          <w:lang w:val="en-US"/>
        </w:rPr>
        <w:t>10</w:t>
      </w:r>
      <w:r w:rsidR="002D303C" w:rsidRPr="00D70588">
        <w:rPr>
          <w:rFonts w:ascii="Calibri" w:hAnsi="Calibri" w:cs="Calibri"/>
          <w:lang w:val="en-US"/>
        </w:rPr>
        <w:t>%</w:t>
      </w:r>
      <w:r w:rsidR="002D303C" w:rsidRPr="00D70588">
        <w:rPr>
          <w:rFonts w:ascii="Calibri" w:hAnsi="Calibri" w:cs="Calibri"/>
          <w:lang w:val="en-US"/>
        </w:rPr>
        <w:tab/>
      </w:r>
      <w:r w:rsidR="001F6015" w:rsidRPr="00D70588">
        <w:rPr>
          <w:rFonts w:ascii="Calibri" w:hAnsi="Calibri" w:cs="Calibri"/>
          <w:lang w:val="en-US"/>
        </w:rPr>
        <w:t>familiarity with ILO’s programmes and DWCP</w:t>
      </w:r>
      <w:r w:rsidR="00202BC0" w:rsidRPr="00D70588">
        <w:rPr>
          <w:rFonts w:ascii="Calibri" w:hAnsi="Calibri" w:cs="Calibri"/>
          <w:lang w:val="en-US"/>
        </w:rPr>
        <w:t>.</w:t>
      </w:r>
    </w:p>
    <w:p w14:paraId="4F1EC54D" w14:textId="77777777" w:rsidR="00585227" w:rsidRPr="00D70588" w:rsidRDefault="00585227" w:rsidP="00A930DE">
      <w:pPr>
        <w:pStyle w:val="ListNum1"/>
        <w:numPr>
          <w:ilvl w:val="0"/>
          <w:numId w:val="0"/>
        </w:numPr>
        <w:rPr>
          <w:rFonts w:ascii="Calibri" w:hAnsi="Calibri" w:cs="Calibri"/>
          <w:highlight w:val="yellow"/>
        </w:rPr>
      </w:pPr>
    </w:p>
    <w:p w14:paraId="650E4D51" w14:textId="3599A89E" w:rsidR="00585227" w:rsidRPr="00D70588" w:rsidRDefault="00585227" w:rsidP="00585227">
      <w:pPr>
        <w:pStyle w:val="NormalBody"/>
        <w:rPr>
          <w:rFonts w:ascii="Calibri" w:hAnsi="Calibri" w:cs="Calibri"/>
        </w:rPr>
      </w:pPr>
      <w:r w:rsidRPr="00D70588">
        <w:rPr>
          <w:rFonts w:ascii="Calibri" w:hAnsi="Calibri" w:cs="Calibri"/>
        </w:rPr>
        <w:t xml:space="preserve">During the second stage of the evaluation, </w:t>
      </w:r>
      <w:r w:rsidRPr="00D70588">
        <w:rPr>
          <w:rFonts w:ascii="Calibri" w:hAnsi="Calibri" w:cs="Calibri"/>
          <w:u w:val="single"/>
        </w:rPr>
        <w:t>the Financial Offers (30% grading)</w:t>
      </w:r>
      <w:r w:rsidRPr="00D70588">
        <w:rPr>
          <w:rFonts w:ascii="Calibri" w:hAnsi="Calibri" w:cs="Calibri"/>
        </w:rPr>
        <w:t xml:space="preserve"> of all Bidders which have attained at least the minimum score during the technical evaluation will be compared.  </w:t>
      </w:r>
    </w:p>
    <w:p w14:paraId="40E1368A" w14:textId="702A0B3C" w:rsidR="00B37F7D" w:rsidRPr="00D70588" w:rsidRDefault="00B37F7D" w:rsidP="00B37F7D">
      <w:pPr>
        <w:pStyle w:val="NormalBody"/>
        <w:numPr>
          <w:ilvl w:val="0"/>
          <w:numId w:val="44"/>
        </w:numPr>
        <w:rPr>
          <w:rFonts w:ascii="Calibri" w:hAnsi="Calibri" w:cs="Calibri"/>
        </w:rPr>
      </w:pPr>
      <w:r w:rsidRPr="00D70588">
        <w:rPr>
          <w:rFonts w:ascii="Calibri" w:hAnsi="Calibri" w:cs="Calibri"/>
        </w:rPr>
        <w:t>20% Overall cost</w:t>
      </w:r>
    </w:p>
    <w:p w14:paraId="0E03159C" w14:textId="4D83C4F7" w:rsidR="00FD5A87" w:rsidRPr="00FD5A87" w:rsidRDefault="00B37F7D" w:rsidP="00FD5A87">
      <w:pPr>
        <w:pStyle w:val="NormalBody"/>
        <w:numPr>
          <w:ilvl w:val="0"/>
          <w:numId w:val="44"/>
        </w:numPr>
        <w:rPr>
          <w:rFonts w:ascii="Calibri" w:hAnsi="Calibri" w:cs="Calibri"/>
        </w:rPr>
      </w:pPr>
      <w:r w:rsidRPr="00D70588">
        <w:rPr>
          <w:rFonts w:ascii="Calibri" w:hAnsi="Calibri" w:cs="Calibri"/>
        </w:rPr>
        <w:lastRenderedPageBreak/>
        <w:t>10% Reasonable cost</w:t>
      </w:r>
    </w:p>
    <w:p w14:paraId="7B35D952" w14:textId="630B062E" w:rsidR="00A930DE" w:rsidRPr="00106CFC" w:rsidRDefault="00313D16" w:rsidP="00106CFC">
      <w:pPr>
        <w:pStyle w:val="NormalBody"/>
        <w:rPr>
          <w:rFonts w:ascii="Calibri" w:hAnsi="Calibri" w:cs="Calibri"/>
          <w:b/>
          <w:bCs/>
        </w:rPr>
      </w:pPr>
      <w:r w:rsidRPr="00313D16">
        <w:rPr>
          <w:rFonts w:ascii="Calibri" w:hAnsi="Calibri" w:cs="Calibri"/>
          <w:b/>
          <w:bCs/>
        </w:rPr>
        <w:t>FINACIAL PROPOSALS SHOULD BE SUBMITTED IN IQD</w:t>
      </w:r>
    </w:p>
    <w:p w14:paraId="7C06445A" w14:textId="484A0522" w:rsidR="005D08E9" w:rsidRDefault="00D70588" w:rsidP="005F582B">
      <w:pPr>
        <w:pStyle w:val="NormalBody"/>
        <w:rPr>
          <w:rFonts w:ascii="Calibri" w:hAnsi="Calibri" w:cs="Calibri"/>
          <w:u w:val="single"/>
        </w:rPr>
      </w:pPr>
      <w:r>
        <w:rPr>
          <w:rFonts w:ascii="Calibri" w:hAnsi="Calibri" w:cs="Calibri"/>
          <w:u w:val="single"/>
        </w:rPr>
        <w:t xml:space="preserve">The financial proposal </w:t>
      </w:r>
      <w:r w:rsidR="0050273C">
        <w:rPr>
          <w:rFonts w:ascii="Calibri" w:hAnsi="Calibri" w:cs="Calibri"/>
          <w:u w:val="single"/>
        </w:rPr>
        <w:t>template includes the table below:</w:t>
      </w:r>
    </w:p>
    <w:tbl>
      <w:tblPr>
        <w:tblStyle w:val="TableGrid"/>
        <w:tblW w:w="0" w:type="auto"/>
        <w:tblLook w:val="04A0" w:firstRow="1" w:lastRow="0" w:firstColumn="1" w:lastColumn="0" w:noHBand="0" w:noVBand="1"/>
      </w:tblPr>
      <w:tblGrid>
        <w:gridCol w:w="2614"/>
        <w:gridCol w:w="2614"/>
        <w:gridCol w:w="2614"/>
        <w:gridCol w:w="2614"/>
      </w:tblGrid>
      <w:tr w:rsidR="00313D16" w14:paraId="22532283" w14:textId="77777777" w:rsidTr="00313D16">
        <w:tc>
          <w:tcPr>
            <w:tcW w:w="2614" w:type="dxa"/>
            <w:shd w:val="clear" w:color="auto" w:fill="0000CC"/>
          </w:tcPr>
          <w:p w14:paraId="301FDDA1" w14:textId="31F59A81" w:rsidR="00313D16" w:rsidRDefault="00313D16" w:rsidP="005F582B">
            <w:pPr>
              <w:pStyle w:val="NormalBody"/>
              <w:rPr>
                <w:rFonts w:ascii="Calibri" w:hAnsi="Calibri" w:cs="Calibri"/>
              </w:rPr>
            </w:pPr>
            <w:r>
              <w:rPr>
                <w:rFonts w:ascii="Calibri" w:hAnsi="Calibri" w:cs="Calibri"/>
              </w:rPr>
              <w:t>Reporting Period</w:t>
            </w:r>
          </w:p>
        </w:tc>
        <w:tc>
          <w:tcPr>
            <w:tcW w:w="2614" w:type="dxa"/>
            <w:shd w:val="clear" w:color="auto" w:fill="0000CC"/>
          </w:tcPr>
          <w:p w14:paraId="51863FBB" w14:textId="1AA7D231" w:rsidR="00313D16" w:rsidRDefault="00313D16" w:rsidP="005F582B">
            <w:pPr>
              <w:pStyle w:val="NormalBody"/>
              <w:rPr>
                <w:rFonts w:ascii="Calibri" w:hAnsi="Calibri" w:cs="Calibri"/>
              </w:rPr>
            </w:pPr>
            <w:r>
              <w:rPr>
                <w:rFonts w:ascii="Calibri" w:hAnsi="Calibri" w:cs="Calibri"/>
              </w:rPr>
              <w:t>Estimated Working Days</w:t>
            </w:r>
          </w:p>
        </w:tc>
        <w:tc>
          <w:tcPr>
            <w:tcW w:w="2614" w:type="dxa"/>
            <w:shd w:val="clear" w:color="auto" w:fill="0000CC"/>
          </w:tcPr>
          <w:p w14:paraId="2647C566" w14:textId="4AC39AB5" w:rsidR="00313D16" w:rsidRDefault="00313D16" w:rsidP="005F582B">
            <w:pPr>
              <w:pStyle w:val="NormalBody"/>
              <w:rPr>
                <w:rFonts w:ascii="Calibri" w:hAnsi="Calibri" w:cs="Calibri"/>
              </w:rPr>
            </w:pPr>
            <w:r>
              <w:rPr>
                <w:rFonts w:ascii="Calibri" w:hAnsi="Calibri" w:cs="Calibri"/>
              </w:rPr>
              <w:t>Daily Rate (IQD)</w:t>
            </w:r>
          </w:p>
        </w:tc>
        <w:tc>
          <w:tcPr>
            <w:tcW w:w="2614" w:type="dxa"/>
            <w:shd w:val="clear" w:color="auto" w:fill="0000CC"/>
          </w:tcPr>
          <w:p w14:paraId="2A6C9314" w14:textId="7FADC515" w:rsidR="00313D16" w:rsidRDefault="00313D16" w:rsidP="005F582B">
            <w:pPr>
              <w:pStyle w:val="NormalBody"/>
              <w:rPr>
                <w:rFonts w:ascii="Calibri" w:hAnsi="Calibri" w:cs="Calibri"/>
              </w:rPr>
            </w:pPr>
            <w:r>
              <w:rPr>
                <w:rFonts w:ascii="Calibri" w:hAnsi="Calibri" w:cs="Calibri"/>
              </w:rPr>
              <w:t>Total (IQD)</w:t>
            </w:r>
          </w:p>
        </w:tc>
      </w:tr>
      <w:tr w:rsidR="00313D16" w14:paraId="7F15C5D3" w14:textId="77777777" w:rsidTr="00313D16">
        <w:tc>
          <w:tcPr>
            <w:tcW w:w="2614" w:type="dxa"/>
          </w:tcPr>
          <w:p w14:paraId="6A5FB090" w14:textId="10BD0A78" w:rsidR="00313D16" w:rsidRDefault="00313D16" w:rsidP="005F582B">
            <w:pPr>
              <w:pStyle w:val="NormalBody"/>
              <w:rPr>
                <w:rFonts w:ascii="Calibri" w:hAnsi="Calibri" w:cs="Calibri"/>
              </w:rPr>
            </w:pPr>
            <w:r>
              <w:rPr>
                <w:rFonts w:ascii="Calibri" w:hAnsi="Calibri" w:cs="Calibri"/>
              </w:rPr>
              <w:t>“10 April – 10 June”</w:t>
            </w:r>
          </w:p>
        </w:tc>
        <w:tc>
          <w:tcPr>
            <w:tcW w:w="2614" w:type="dxa"/>
          </w:tcPr>
          <w:p w14:paraId="74056E42" w14:textId="302309C1" w:rsidR="00313D16" w:rsidRDefault="00EF3B8A" w:rsidP="00EF3B8A">
            <w:pPr>
              <w:pStyle w:val="NormalBody"/>
              <w:jc w:val="center"/>
              <w:rPr>
                <w:rFonts w:ascii="Calibri" w:hAnsi="Calibri" w:cs="Calibri"/>
              </w:rPr>
            </w:pPr>
            <w:r>
              <w:rPr>
                <w:rFonts w:ascii="Calibri" w:hAnsi="Calibri" w:cs="Calibri"/>
              </w:rPr>
              <w:t>26</w:t>
            </w:r>
          </w:p>
        </w:tc>
        <w:tc>
          <w:tcPr>
            <w:tcW w:w="2614" w:type="dxa"/>
          </w:tcPr>
          <w:p w14:paraId="0F63D40A" w14:textId="77777777" w:rsidR="00313D16" w:rsidRDefault="00313D16" w:rsidP="005F582B">
            <w:pPr>
              <w:pStyle w:val="NormalBody"/>
              <w:rPr>
                <w:rFonts w:ascii="Calibri" w:hAnsi="Calibri" w:cs="Calibri"/>
              </w:rPr>
            </w:pPr>
          </w:p>
        </w:tc>
        <w:tc>
          <w:tcPr>
            <w:tcW w:w="2614" w:type="dxa"/>
          </w:tcPr>
          <w:p w14:paraId="03CA3311" w14:textId="77777777" w:rsidR="00313D16" w:rsidRDefault="00313D16" w:rsidP="005F582B">
            <w:pPr>
              <w:pStyle w:val="NormalBody"/>
              <w:rPr>
                <w:rFonts w:ascii="Calibri" w:hAnsi="Calibri" w:cs="Calibri"/>
              </w:rPr>
            </w:pPr>
          </w:p>
        </w:tc>
      </w:tr>
      <w:tr w:rsidR="00313D16" w14:paraId="578B9DED" w14:textId="77777777" w:rsidTr="00313D16">
        <w:tc>
          <w:tcPr>
            <w:tcW w:w="2614" w:type="dxa"/>
          </w:tcPr>
          <w:p w14:paraId="015327C4" w14:textId="561BC51F" w:rsidR="00313D16" w:rsidRDefault="00313D16" w:rsidP="005F582B">
            <w:pPr>
              <w:pStyle w:val="NormalBody"/>
              <w:rPr>
                <w:rFonts w:ascii="Calibri" w:hAnsi="Calibri" w:cs="Calibri"/>
              </w:rPr>
            </w:pPr>
            <w:r>
              <w:rPr>
                <w:rFonts w:ascii="Calibri" w:hAnsi="Calibri" w:cs="Calibri"/>
              </w:rPr>
              <w:t>“10 June – 10 August”</w:t>
            </w:r>
          </w:p>
        </w:tc>
        <w:tc>
          <w:tcPr>
            <w:tcW w:w="2614" w:type="dxa"/>
          </w:tcPr>
          <w:p w14:paraId="6E294445" w14:textId="0B08583B" w:rsidR="00313D16" w:rsidRDefault="00EF3B8A" w:rsidP="00EF3B8A">
            <w:pPr>
              <w:pStyle w:val="NormalBody"/>
              <w:jc w:val="center"/>
              <w:rPr>
                <w:rFonts w:ascii="Calibri" w:hAnsi="Calibri" w:cs="Calibri"/>
              </w:rPr>
            </w:pPr>
            <w:r>
              <w:rPr>
                <w:rFonts w:ascii="Calibri" w:hAnsi="Calibri" w:cs="Calibri"/>
              </w:rPr>
              <w:t>26</w:t>
            </w:r>
          </w:p>
        </w:tc>
        <w:tc>
          <w:tcPr>
            <w:tcW w:w="2614" w:type="dxa"/>
          </w:tcPr>
          <w:p w14:paraId="402D0281" w14:textId="77777777" w:rsidR="00313D16" w:rsidRDefault="00313D16" w:rsidP="005F582B">
            <w:pPr>
              <w:pStyle w:val="NormalBody"/>
              <w:rPr>
                <w:rFonts w:ascii="Calibri" w:hAnsi="Calibri" w:cs="Calibri"/>
              </w:rPr>
            </w:pPr>
          </w:p>
        </w:tc>
        <w:tc>
          <w:tcPr>
            <w:tcW w:w="2614" w:type="dxa"/>
          </w:tcPr>
          <w:p w14:paraId="19C5E269" w14:textId="77777777" w:rsidR="00313D16" w:rsidRDefault="00313D16" w:rsidP="005F582B">
            <w:pPr>
              <w:pStyle w:val="NormalBody"/>
              <w:rPr>
                <w:rFonts w:ascii="Calibri" w:hAnsi="Calibri" w:cs="Calibri"/>
              </w:rPr>
            </w:pPr>
          </w:p>
        </w:tc>
      </w:tr>
      <w:tr w:rsidR="00313D16" w14:paraId="6FEDF4FF" w14:textId="77777777" w:rsidTr="00313D16">
        <w:tc>
          <w:tcPr>
            <w:tcW w:w="2614" w:type="dxa"/>
          </w:tcPr>
          <w:p w14:paraId="22366763" w14:textId="60012B8B" w:rsidR="00313D16" w:rsidRDefault="00313D16" w:rsidP="005F582B">
            <w:pPr>
              <w:pStyle w:val="NormalBody"/>
              <w:rPr>
                <w:rFonts w:ascii="Calibri" w:hAnsi="Calibri" w:cs="Calibri"/>
              </w:rPr>
            </w:pPr>
            <w:r>
              <w:rPr>
                <w:rFonts w:ascii="Calibri" w:hAnsi="Calibri" w:cs="Calibri"/>
              </w:rPr>
              <w:t>“10 August – 10 October”</w:t>
            </w:r>
          </w:p>
        </w:tc>
        <w:tc>
          <w:tcPr>
            <w:tcW w:w="2614" w:type="dxa"/>
          </w:tcPr>
          <w:p w14:paraId="1C291616" w14:textId="2211D324" w:rsidR="00313D16" w:rsidRDefault="00EF3B8A" w:rsidP="00EF3B8A">
            <w:pPr>
              <w:pStyle w:val="NormalBody"/>
              <w:jc w:val="center"/>
              <w:rPr>
                <w:rFonts w:ascii="Calibri" w:hAnsi="Calibri" w:cs="Calibri"/>
              </w:rPr>
            </w:pPr>
            <w:r>
              <w:rPr>
                <w:rFonts w:ascii="Calibri" w:hAnsi="Calibri" w:cs="Calibri"/>
              </w:rPr>
              <w:t>26</w:t>
            </w:r>
          </w:p>
        </w:tc>
        <w:tc>
          <w:tcPr>
            <w:tcW w:w="2614" w:type="dxa"/>
          </w:tcPr>
          <w:p w14:paraId="6F410AA7" w14:textId="77777777" w:rsidR="00313D16" w:rsidRDefault="00313D16" w:rsidP="005F582B">
            <w:pPr>
              <w:pStyle w:val="NormalBody"/>
              <w:rPr>
                <w:rFonts w:ascii="Calibri" w:hAnsi="Calibri" w:cs="Calibri"/>
              </w:rPr>
            </w:pPr>
          </w:p>
        </w:tc>
        <w:tc>
          <w:tcPr>
            <w:tcW w:w="2614" w:type="dxa"/>
          </w:tcPr>
          <w:p w14:paraId="2D429F81" w14:textId="77777777" w:rsidR="00313D16" w:rsidRDefault="00313D16" w:rsidP="005F582B">
            <w:pPr>
              <w:pStyle w:val="NormalBody"/>
              <w:rPr>
                <w:rFonts w:ascii="Calibri" w:hAnsi="Calibri" w:cs="Calibri"/>
              </w:rPr>
            </w:pPr>
          </w:p>
        </w:tc>
      </w:tr>
      <w:tr w:rsidR="00313D16" w14:paraId="2EA908F0" w14:textId="77777777" w:rsidTr="00313D16">
        <w:tc>
          <w:tcPr>
            <w:tcW w:w="2614" w:type="dxa"/>
          </w:tcPr>
          <w:p w14:paraId="16DCD260" w14:textId="644DBB26" w:rsidR="00313D16" w:rsidRDefault="00313D16" w:rsidP="005F582B">
            <w:pPr>
              <w:pStyle w:val="NormalBody"/>
              <w:rPr>
                <w:rFonts w:ascii="Calibri" w:hAnsi="Calibri" w:cs="Calibri"/>
              </w:rPr>
            </w:pPr>
            <w:r>
              <w:rPr>
                <w:rFonts w:ascii="Calibri" w:hAnsi="Calibri" w:cs="Calibri"/>
              </w:rPr>
              <w:t>“10 October – 10 December”</w:t>
            </w:r>
          </w:p>
        </w:tc>
        <w:tc>
          <w:tcPr>
            <w:tcW w:w="2614" w:type="dxa"/>
          </w:tcPr>
          <w:p w14:paraId="307F6A8B" w14:textId="55A65956" w:rsidR="00313D16" w:rsidRDefault="00EF3B8A" w:rsidP="00EF3B8A">
            <w:pPr>
              <w:pStyle w:val="NormalBody"/>
              <w:jc w:val="center"/>
              <w:rPr>
                <w:rFonts w:ascii="Calibri" w:hAnsi="Calibri" w:cs="Calibri"/>
              </w:rPr>
            </w:pPr>
            <w:r>
              <w:rPr>
                <w:rFonts w:ascii="Calibri" w:hAnsi="Calibri" w:cs="Calibri"/>
              </w:rPr>
              <w:t>26</w:t>
            </w:r>
          </w:p>
        </w:tc>
        <w:tc>
          <w:tcPr>
            <w:tcW w:w="2614" w:type="dxa"/>
          </w:tcPr>
          <w:p w14:paraId="23271CC8" w14:textId="77777777" w:rsidR="00313D16" w:rsidRDefault="00313D16" w:rsidP="005F582B">
            <w:pPr>
              <w:pStyle w:val="NormalBody"/>
              <w:rPr>
                <w:rFonts w:ascii="Calibri" w:hAnsi="Calibri" w:cs="Calibri"/>
              </w:rPr>
            </w:pPr>
          </w:p>
        </w:tc>
        <w:tc>
          <w:tcPr>
            <w:tcW w:w="2614" w:type="dxa"/>
          </w:tcPr>
          <w:p w14:paraId="2E87E6AB" w14:textId="77777777" w:rsidR="00313D16" w:rsidRDefault="00313D16" w:rsidP="005F582B">
            <w:pPr>
              <w:pStyle w:val="NormalBody"/>
              <w:rPr>
                <w:rFonts w:ascii="Calibri" w:hAnsi="Calibri" w:cs="Calibri"/>
              </w:rPr>
            </w:pPr>
          </w:p>
        </w:tc>
      </w:tr>
      <w:tr w:rsidR="00267E4A" w14:paraId="2DA22A8E" w14:textId="77777777" w:rsidTr="0028779A">
        <w:tc>
          <w:tcPr>
            <w:tcW w:w="7842" w:type="dxa"/>
            <w:gridSpan w:val="3"/>
          </w:tcPr>
          <w:p w14:paraId="47F07B5B" w14:textId="32D401DD" w:rsidR="00267E4A" w:rsidRDefault="00267E4A" w:rsidP="00267E4A">
            <w:pPr>
              <w:pStyle w:val="NormalBody"/>
              <w:jc w:val="center"/>
              <w:rPr>
                <w:rFonts w:ascii="Calibri" w:hAnsi="Calibri" w:cs="Calibri"/>
              </w:rPr>
            </w:pPr>
            <w:r>
              <w:rPr>
                <w:rFonts w:ascii="Calibri" w:hAnsi="Calibri" w:cs="Calibri"/>
              </w:rPr>
              <w:t>TOTAL</w:t>
            </w:r>
          </w:p>
        </w:tc>
        <w:tc>
          <w:tcPr>
            <w:tcW w:w="2614" w:type="dxa"/>
          </w:tcPr>
          <w:p w14:paraId="6FB92A8C" w14:textId="77777777" w:rsidR="00267E4A" w:rsidRDefault="00267E4A" w:rsidP="005F582B">
            <w:pPr>
              <w:pStyle w:val="NormalBody"/>
              <w:rPr>
                <w:rFonts w:ascii="Calibri" w:hAnsi="Calibri" w:cs="Calibri"/>
              </w:rPr>
            </w:pPr>
          </w:p>
        </w:tc>
      </w:tr>
    </w:tbl>
    <w:p w14:paraId="40731C85" w14:textId="77777777" w:rsidR="0050273C" w:rsidRPr="00D70588" w:rsidRDefault="0050273C" w:rsidP="005F582B">
      <w:pPr>
        <w:pStyle w:val="NormalBody"/>
        <w:rPr>
          <w:rFonts w:ascii="Calibri" w:hAnsi="Calibri" w:cs="Calibri"/>
        </w:rPr>
      </w:pPr>
    </w:p>
    <w:p w14:paraId="55801592" w14:textId="49DF7C63" w:rsidR="00765BB0" w:rsidRPr="00D70588" w:rsidRDefault="00765BB0" w:rsidP="00563A01">
      <w:pPr>
        <w:pStyle w:val="Heading1"/>
        <w:shd w:val="clear" w:color="auto" w:fill="002060"/>
        <w:spacing w:before="0" w:line="240" w:lineRule="auto"/>
        <w:ind w:left="-284" w:right="-166"/>
        <w:rPr>
          <w:rFonts w:ascii="Calibri" w:hAnsi="Calibri" w:cs="Calibri"/>
          <w:b/>
          <w:bCs/>
          <w:color w:val="FFFFFF" w:themeColor="background1"/>
          <w:sz w:val="24"/>
          <w:szCs w:val="24"/>
        </w:rPr>
      </w:pPr>
      <w:r w:rsidRPr="00D70588">
        <w:rPr>
          <w:rFonts w:ascii="Calibri" w:hAnsi="Calibri" w:cs="Calibri"/>
          <w:b/>
          <w:bCs/>
          <w:color w:val="FFFFFF" w:themeColor="background1"/>
          <w:sz w:val="24"/>
          <w:szCs w:val="24"/>
          <w:lang w:val="en-US"/>
        </w:rPr>
        <w:t xml:space="preserve">TIME </w:t>
      </w:r>
      <w:r w:rsidR="00563A01" w:rsidRPr="00D70588">
        <w:rPr>
          <w:rFonts w:ascii="Calibri" w:hAnsi="Calibri" w:cs="Calibri"/>
          <w:b/>
          <w:bCs/>
          <w:color w:val="FFFFFF" w:themeColor="background1"/>
          <w:sz w:val="24"/>
          <w:szCs w:val="24"/>
          <w:lang w:val="en-US"/>
        </w:rPr>
        <w:t xml:space="preserve">FRAME AND PROPOSAL SUBMISSION </w:t>
      </w:r>
    </w:p>
    <w:p w14:paraId="426A4002" w14:textId="62F53FDD" w:rsidR="002266DD" w:rsidRPr="00D70588" w:rsidRDefault="00C959A0" w:rsidP="002266DD">
      <w:pPr>
        <w:autoSpaceDE w:val="0"/>
        <w:autoSpaceDN w:val="0"/>
        <w:adjustRightInd w:val="0"/>
        <w:jc w:val="both"/>
        <w:rPr>
          <w:rFonts w:ascii="Calibri" w:eastAsia="Times New Roman" w:hAnsi="Calibri" w:cs="Calibri"/>
          <w:lang w:val="en-US"/>
        </w:rPr>
      </w:pPr>
      <w:r w:rsidRPr="00D70588">
        <w:rPr>
          <w:rFonts w:ascii="Calibri" w:eastAsia="Times New Roman" w:hAnsi="Calibri" w:cs="Calibri"/>
          <w:lang w:val="en-US"/>
        </w:rPr>
        <w:t xml:space="preserve">The assignment will take place from </w:t>
      </w:r>
      <w:r w:rsidR="008C59BA" w:rsidRPr="00D70588">
        <w:rPr>
          <w:rFonts w:ascii="Calibri" w:eastAsia="Times New Roman" w:hAnsi="Calibri" w:cs="Calibri"/>
          <w:b/>
          <w:bCs/>
          <w:lang w:val="en-US"/>
        </w:rPr>
        <w:t>10</w:t>
      </w:r>
      <w:r w:rsidRPr="00D70588">
        <w:rPr>
          <w:rFonts w:ascii="Calibri" w:eastAsia="Times New Roman" w:hAnsi="Calibri" w:cs="Calibri"/>
          <w:b/>
          <w:bCs/>
          <w:lang w:val="en-US"/>
        </w:rPr>
        <w:t xml:space="preserve"> </w:t>
      </w:r>
      <w:r w:rsidR="008C59BA" w:rsidRPr="00D70588">
        <w:rPr>
          <w:rFonts w:ascii="Calibri" w:eastAsia="Times New Roman" w:hAnsi="Calibri" w:cs="Calibri"/>
          <w:b/>
          <w:bCs/>
          <w:lang w:val="en-US"/>
        </w:rPr>
        <w:t>April</w:t>
      </w:r>
      <w:r w:rsidRPr="00D70588">
        <w:rPr>
          <w:rFonts w:ascii="Calibri" w:eastAsia="Times New Roman" w:hAnsi="Calibri" w:cs="Calibri"/>
          <w:lang w:val="en-US"/>
        </w:rPr>
        <w:t xml:space="preserve"> </w:t>
      </w:r>
      <w:r w:rsidR="008C59BA" w:rsidRPr="00D70588">
        <w:rPr>
          <w:rFonts w:ascii="Calibri" w:eastAsia="Times New Roman" w:hAnsi="Calibri" w:cs="Calibri"/>
          <w:b/>
          <w:bCs/>
          <w:lang w:val="en-US"/>
        </w:rPr>
        <w:t>2025</w:t>
      </w:r>
      <w:r w:rsidRPr="00D70588">
        <w:rPr>
          <w:rFonts w:ascii="Calibri" w:eastAsia="Times New Roman" w:hAnsi="Calibri" w:cs="Calibri"/>
          <w:b/>
          <w:bCs/>
          <w:lang w:val="en-US"/>
        </w:rPr>
        <w:t xml:space="preserve"> to </w:t>
      </w:r>
      <w:r w:rsidR="008C59BA" w:rsidRPr="00D70588">
        <w:rPr>
          <w:rFonts w:ascii="Calibri" w:eastAsia="Times New Roman" w:hAnsi="Calibri" w:cs="Calibri"/>
          <w:b/>
          <w:bCs/>
          <w:lang w:val="en-US"/>
        </w:rPr>
        <w:t>10</w:t>
      </w:r>
      <w:r w:rsidRPr="00D70588">
        <w:rPr>
          <w:rFonts w:ascii="Calibri" w:eastAsia="Times New Roman" w:hAnsi="Calibri" w:cs="Calibri"/>
          <w:b/>
          <w:bCs/>
          <w:lang w:val="en-US"/>
        </w:rPr>
        <w:t xml:space="preserve"> </w:t>
      </w:r>
      <w:r w:rsidR="008C59BA" w:rsidRPr="00D70588">
        <w:rPr>
          <w:rFonts w:ascii="Calibri" w:eastAsia="Times New Roman" w:hAnsi="Calibri" w:cs="Calibri"/>
          <w:b/>
          <w:bCs/>
          <w:lang w:val="en-US"/>
        </w:rPr>
        <w:t>December</w:t>
      </w:r>
      <w:r w:rsidRPr="00D70588">
        <w:rPr>
          <w:rFonts w:ascii="Calibri" w:eastAsia="Times New Roman" w:hAnsi="Calibri" w:cs="Calibri"/>
          <w:b/>
          <w:bCs/>
          <w:lang w:val="en-US"/>
        </w:rPr>
        <w:t xml:space="preserve"> </w:t>
      </w:r>
      <w:r w:rsidR="0057760E" w:rsidRPr="00D70588">
        <w:rPr>
          <w:rFonts w:ascii="Calibri" w:eastAsia="Times New Roman" w:hAnsi="Calibri" w:cs="Calibri"/>
          <w:b/>
          <w:bCs/>
          <w:lang w:val="en-US"/>
        </w:rPr>
        <w:t>2025</w:t>
      </w:r>
      <w:r w:rsidR="00563A01" w:rsidRPr="00D70588">
        <w:rPr>
          <w:rFonts w:ascii="Calibri" w:eastAsia="Times New Roman" w:hAnsi="Calibri" w:cs="Calibri"/>
          <w:lang w:val="en-US"/>
        </w:rPr>
        <w:t>.</w:t>
      </w:r>
    </w:p>
    <w:p w14:paraId="16122A27" w14:textId="54D110BF" w:rsidR="002266DD" w:rsidRPr="00D70588" w:rsidRDefault="002266DD" w:rsidP="002266DD">
      <w:pPr>
        <w:autoSpaceDE w:val="0"/>
        <w:autoSpaceDN w:val="0"/>
        <w:adjustRightInd w:val="0"/>
        <w:jc w:val="both"/>
        <w:rPr>
          <w:rFonts w:ascii="Calibri" w:eastAsia="Calibri" w:hAnsi="Calibri" w:cs="Calibri"/>
          <w:sz w:val="18"/>
          <w:szCs w:val="18"/>
          <w:lang w:val="en-AU"/>
        </w:rPr>
      </w:pPr>
      <w:r w:rsidRPr="00D70588">
        <w:rPr>
          <w:rFonts w:ascii="Calibri" w:eastAsia="Times New Roman" w:hAnsi="Calibri" w:cs="Calibri"/>
          <w:lang w:val="en-US"/>
        </w:rPr>
        <w:t xml:space="preserve">Please submit the following by </w:t>
      </w:r>
      <w:r w:rsidR="003766BC">
        <w:rPr>
          <w:rFonts w:ascii="Calibri" w:eastAsia="Times New Roman" w:hAnsi="Calibri" w:cs="Calibri"/>
          <w:lang w:val="en-US"/>
        </w:rPr>
        <w:t>3</w:t>
      </w:r>
      <w:r w:rsidR="003766BC" w:rsidRPr="002F7281">
        <w:rPr>
          <w:rFonts w:ascii="Calibri" w:eastAsia="Times New Roman" w:hAnsi="Calibri" w:cs="Calibri"/>
          <w:vertAlign w:val="superscript"/>
          <w:lang w:val="en-US"/>
        </w:rPr>
        <w:t>rd</w:t>
      </w:r>
      <w:r w:rsidR="003766BC">
        <w:rPr>
          <w:rFonts w:ascii="Calibri" w:eastAsia="Times New Roman" w:hAnsi="Calibri" w:cs="Calibri"/>
          <w:lang w:val="en-US"/>
        </w:rPr>
        <w:t xml:space="preserve"> </w:t>
      </w:r>
      <w:r w:rsidR="00144573">
        <w:rPr>
          <w:rFonts w:ascii="Calibri" w:eastAsia="Times New Roman" w:hAnsi="Calibri" w:cs="Calibri"/>
          <w:lang w:val="en-US"/>
        </w:rPr>
        <w:t xml:space="preserve">of </w:t>
      </w:r>
      <w:r w:rsidR="00D63914">
        <w:rPr>
          <w:rFonts w:ascii="Calibri" w:eastAsia="Times New Roman" w:hAnsi="Calibri" w:cs="Calibri"/>
          <w:lang w:val="en-US"/>
        </w:rPr>
        <w:t>April</w:t>
      </w:r>
      <w:r w:rsidRPr="00D70588">
        <w:rPr>
          <w:rFonts w:ascii="Calibri" w:eastAsia="Times New Roman" w:hAnsi="Calibri" w:cs="Calibri"/>
          <w:lang w:val="en-US"/>
        </w:rPr>
        <w:t xml:space="preserve"> 202</w:t>
      </w:r>
      <w:r w:rsidR="00AF0AEE" w:rsidRPr="00D70588">
        <w:rPr>
          <w:rFonts w:ascii="Calibri" w:eastAsia="Times New Roman" w:hAnsi="Calibri" w:cs="Calibri"/>
          <w:lang w:val="en-US"/>
        </w:rPr>
        <w:t>5</w:t>
      </w:r>
      <w:r w:rsidRPr="00D70588">
        <w:rPr>
          <w:rFonts w:ascii="Calibri" w:eastAsia="Times New Roman" w:hAnsi="Calibri" w:cs="Calibri"/>
          <w:lang w:val="en-US"/>
        </w:rPr>
        <w:t xml:space="preserve"> at 17:00 Baghdad time to:</w:t>
      </w:r>
    </w:p>
    <w:p w14:paraId="6096973E" w14:textId="3001CBEF" w:rsidR="003766BC" w:rsidRDefault="003766BC" w:rsidP="00424684">
      <w:pPr>
        <w:numPr>
          <w:ilvl w:val="0"/>
          <w:numId w:val="6"/>
        </w:numPr>
        <w:spacing w:before="100" w:beforeAutospacing="1" w:after="100" w:afterAutospacing="1" w:line="240" w:lineRule="auto"/>
        <w:rPr>
          <w:rFonts w:ascii="Calibri" w:eastAsia="Times New Roman" w:hAnsi="Calibri" w:cs="Calibri"/>
          <w:color w:val="5B9BD5"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1" w:history="1">
        <w:r w:rsidRPr="00346A6A">
          <w:rPr>
            <w:rStyle w:val="Hyperlink"/>
            <w:rFonts w:ascii="Calibri" w:eastAsia="Times New Roman" w:hAnsi="Calibri" w:cs="Calibri"/>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iraq-procurement@ilo.org</w:t>
        </w:r>
      </w:hyperlink>
    </w:p>
    <w:p w14:paraId="60B3FCB8" w14:textId="740B870D" w:rsidR="00EB12FD" w:rsidRPr="00D70588" w:rsidRDefault="002266DD" w:rsidP="00EB12FD">
      <w:pPr>
        <w:rPr>
          <w:rFonts w:ascii="Calibri" w:hAnsi="Calibri" w:cs="Calibri"/>
          <w:sz w:val="20"/>
          <w:szCs w:val="20"/>
        </w:rPr>
      </w:pPr>
      <w:r w:rsidRPr="00D70588">
        <w:rPr>
          <w:rFonts w:ascii="Calibri" w:eastAsia="Times New Roman" w:hAnsi="Calibri" w:cs="Calibri"/>
          <w:lang w:val="en-US"/>
        </w:rPr>
        <w:t>Please indicate the title of the consultancy in the subject of the email:</w:t>
      </w:r>
      <w:r w:rsidRPr="00D70588">
        <w:rPr>
          <w:rFonts w:ascii="Calibri" w:eastAsia="Times New Roman" w:hAnsi="Calibri" w:cs="Calibri"/>
          <w:b/>
          <w:bCs/>
          <w:i/>
          <w:iCs/>
          <w:lang w:val="en-US"/>
        </w:rPr>
        <w:t xml:space="preserve"> </w:t>
      </w:r>
      <w:r w:rsidR="00AF0AEE" w:rsidRPr="00D70588">
        <w:rPr>
          <w:rFonts w:ascii="Calibri" w:hAnsi="Calibri" w:cs="Calibri"/>
          <w:b/>
          <w:bCs/>
          <w:i/>
          <w:iCs/>
          <w:sz w:val="20"/>
          <w:szCs w:val="20"/>
        </w:rPr>
        <w:t>Consultant to support implementation in Basra and Muthanna</w:t>
      </w:r>
    </w:p>
    <w:p w14:paraId="08FBC4F8" w14:textId="1BA6032E" w:rsidR="002266DD" w:rsidRPr="00D70588" w:rsidRDefault="002266DD" w:rsidP="00EB12FD">
      <w:pPr>
        <w:spacing w:before="100" w:beforeAutospacing="1" w:after="100" w:afterAutospacing="1" w:line="240" w:lineRule="auto"/>
        <w:rPr>
          <w:rFonts w:ascii="Calibri" w:eastAsia="Times New Roman" w:hAnsi="Calibri" w:cs="Calibri"/>
          <w:lang w:val="en-US"/>
        </w:rPr>
      </w:pPr>
      <w:r w:rsidRPr="00D70588">
        <w:rPr>
          <w:rFonts w:ascii="Calibri" w:eastAsia="Times New Roman" w:hAnsi="Calibri" w:cs="Calibri"/>
          <w:b/>
          <w:bCs/>
          <w:lang w:val="en-US"/>
        </w:rPr>
        <w:t>Required Submissions:</w:t>
      </w:r>
    </w:p>
    <w:p w14:paraId="3DC0164A" w14:textId="793A8535" w:rsidR="002266DD" w:rsidRPr="00D70588" w:rsidRDefault="00FC7CA0" w:rsidP="00424684">
      <w:pPr>
        <w:numPr>
          <w:ilvl w:val="0"/>
          <w:numId w:val="7"/>
        </w:numPr>
        <w:spacing w:before="100" w:beforeAutospacing="1" w:after="100" w:afterAutospacing="1" w:line="240" w:lineRule="auto"/>
        <w:rPr>
          <w:rFonts w:ascii="Calibri" w:eastAsia="Times New Roman" w:hAnsi="Calibri" w:cs="Calibri"/>
          <w:lang w:val="en-US"/>
        </w:rPr>
      </w:pPr>
      <w:r w:rsidRPr="00D70588">
        <w:rPr>
          <w:rFonts w:ascii="Calibri" w:eastAsia="Times New Roman" w:hAnsi="Calibri" w:cs="Calibri"/>
          <w:lang w:val="en-US"/>
        </w:rPr>
        <w:t xml:space="preserve">Technical </w:t>
      </w:r>
      <w:r w:rsidR="002266DD" w:rsidRPr="00D70588">
        <w:rPr>
          <w:rFonts w:ascii="Calibri" w:eastAsia="Times New Roman" w:hAnsi="Calibri" w:cs="Calibri"/>
          <w:lang w:val="en-US"/>
        </w:rPr>
        <w:t>Proposal (including previous experience in similar works, and implementation methodology</w:t>
      </w:r>
      <w:r w:rsidR="00722378" w:rsidRPr="00D70588">
        <w:rPr>
          <w:rFonts w:ascii="Calibri" w:eastAsia="Times New Roman" w:hAnsi="Calibri" w:cs="Calibri"/>
          <w:lang w:val="en-US"/>
        </w:rPr>
        <w:t>, timeline</w:t>
      </w:r>
      <w:r w:rsidR="002266DD" w:rsidRPr="00D70588">
        <w:rPr>
          <w:rFonts w:ascii="Calibri" w:eastAsia="Times New Roman" w:hAnsi="Calibri" w:cs="Calibri"/>
          <w:lang w:val="en-US"/>
        </w:rPr>
        <w:t>)</w:t>
      </w:r>
    </w:p>
    <w:p w14:paraId="0D23F791" w14:textId="77777777" w:rsidR="002266DD" w:rsidRPr="00D70588" w:rsidRDefault="002266DD" w:rsidP="00424684">
      <w:pPr>
        <w:numPr>
          <w:ilvl w:val="0"/>
          <w:numId w:val="7"/>
        </w:numPr>
        <w:spacing w:before="100" w:beforeAutospacing="1" w:after="100" w:afterAutospacing="1" w:line="240" w:lineRule="auto"/>
        <w:rPr>
          <w:rFonts w:ascii="Calibri" w:eastAsia="Times New Roman" w:hAnsi="Calibri" w:cs="Calibri"/>
          <w:lang w:val="en-US"/>
        </w:rPr>
      </w:pPr>
      <w:r w:rsidRPr="00D70588">
        <w:rPr>
          <w:rFonts w:ascii="Calibri" w:eastAsia="Times New Roman" w:hAnsi="Calibri" w:cs="Calibri"/>
          <w:lang w:val="en-US"/>
        </w:rPr>
        <w:t>CV</w:t>
      </w:r>
    </w:p>
    <w:p w14:paraId="1E0241E2" w14:textId="38C93636" w:rsidR="001E3994" w:rsidRPr="00D251D6" w:rsidRDefault="002266DD" w:rsidP="00D251D6">
      <w:pPr>
        <w:numPr>
          <w:ilvl w:val="0"/>
          <w:numId w:val="7"/>
        </w:numPr>
        <w:spacing w:before="100" w:beforeAutospacing="1" w:after="100" w:afterAutospacing="1" w:line="240" w:lineRule="auto"/>
        <w:rPr>
          <w:rFonts w:ascii="Calibri" w:eastAsia="Times New Roman" w:hAnsi="Calibri" w:cs="Calibri"/>
          <w:lang w:val="en-US"/>
        </w:rPr>
      </w:pPr>
      <w:r w:rsidRPr="00D70588">
        <w:rPr>
          <w:rFonts w:ascii="Calibri" w:eastAsia="Times New Roman" w:hAnsi="Calibri" w:cs="Calibri"/>
          <w:lang w:val="en-US"/>
        </w:rPr>
        <w:t>Financial proposal (daily rate &amp; actual working days)</w:t>
      </w:r>
    </w:p>
    <w:sectPr w:rsidR="001E3994" w:rsidRPr="00D251D6" w:rsidSect="00AF42AF">
      <w:headerReference w:type="default" r:id="rId12"/>
      <w:footerReference w:type="default" r:id="rId13"/>
      <w:pgSz w:w="11906" w:h="16838"/>
      <w:pgMar w:top="1985"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6136A" w14:textId="77777777" w:rsidR="008276F0" w:rsidRDefault="008276F0" w:rsidP="00AF42AF">
      <w:pPr>
        <w:spacing w:after="0" w:line="240" w:lineRule="auto"/>
      </w:pPr>
      <w:r>
        <w:separator/>
      </w:r>
    </w:p>
  </w:endnote>
  <w:endnote w:type="continuationSeparator" w:id="0">
    <w:p w14:paraId="4BD4441B" w14:textId="77777777" w:rsidR="008276F0" w:rsidRDefault="008276F0" w:rsidP="00AF42AF">
      <w:pPr>
        <w:spacing w:after="0" w:line="240" w:lineRule="auto"/>
      </w:pPr>
      <w:r>
        <w:continuationSeparator/>
      </w:r>
    </w:p>
  </w:endnote>
  <w:endnote w:type="continuationNotice" w:id="1">
    <w:p w14:paraId="6C191E83" w14:textId="77777777" w:rsidR="008276F0" w:rsidRDefault="008276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altName w:val="Calibri"/>
    <w:panose1 w:val="00000500000000000000"/>
    <w:charset w:val="00"/>
    <w:family w:val="auto"/>
    <w:pitch w:val="variable"/>
    <w:sig w:usb0="00000007" w:usb1="0000002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panose1 w:val="020B0502040504020204"/>
    <w:charset w:val="00"/>
    <w:family w:val="swiss"/>
    <w:pitch w:val="variable"/>
    <w:sig w:usb0="E00082FF" w:usb1="400078FF" w:usb2="08000029" w:usb3="00000000" w:csb0="0000019F" w:csb1="00000000"/>
  </w:font>
  <w:font w:name="Overpass Light">
    <w:altName w:val="Calibri"/>
    <w:panose1 w:val="00000400000000000000"/>
    <w:charset w:val="00"/>
    <w:family w:val="auto"/>
    <w:pitch w:val="variable"/>
    <w:sig w:usb0="00000007" w:usb1="0000002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3279428"/>
      <w:docPartObj>
        <w:docPartGallery w:val="Page Numbers (Bottom of Page)"/>
        <w:docPartUnique/>
      </w:docPartObj>
    </w:sdtPr>
    <w:sdtContent>
      <w:sdt>
        <w:sdtPr>
          <w:id w:val="1728636285"/>
          <w:docPartObj>
            <w:docPartGallery w:val="Page Numbers (Top of Page)"/>
            <w:docPartUnique/>
          </w:docPartObj>
        </w:sdtPr>
        <w:sdtContent>
          <w:p w14:paraId="612090F9" w14:textId="77777777" w:rsidR="001E3994" w:rsidRDefault="001E399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E633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E6334">
              <w:rPr>
                <w:b/>
                <w:bCs/>
                <w:noProof/>
              </w:rPr>
              <w:t>1</w:t>
            </w:r>
            <w:r>
              <w:rPr>
                <w:b/>
                <w:bCs/>
                <w:sz w:val="24"/>
                <w:szCs w:val="24"/>
              </w:rPr>
              <w:fldChar w:fldCharType="end"/>
            </w:r>
          </w:p>
        </w:sdtContent>
      </w:sdt>
    </w:sdtContent>
  </w:sdt>
  <w:p w14:paraId="39669845" w14:textId="77777777" w:rsidR="001E3994" w:rsidRDefault="001E39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F9844" w14:textId="77777777" w:rsidR="008276F0" w:rsidRDefault="008276F0" w:rsidP="00AF42AF">
      <w:pPr>
        <w:spacing w:after="0" w:line="240" w:lineRule="auto"/>
      </w:pPr>
      <w:r>
        <w:separator/>
      </w:r>
    </w:p>
  </w:footnote>
  <w:footnote w:type="continuationSeparator" w:id="0">
    <w:p w14:paraId="0BF099DA" w14:textId="77777777" w:rsidR="008276F0" w:rsidRDefault="008276F0" w:rsidP="00AF42AF">
      <w:pPr>
        <w:spacing w:after="0" w:line="240" w:lineRule="auto"/>
      </w:pPr>
      <w:r>
        <w:continuationSeparator/>
      </w:r>
    </w:p>
  </w:footnote>
  <w:footnote w:type="continuationNotice" w:id="1">
    <w:p w14:paraId="5DDD65E1" w14:textId="77777777" w:rsidR="008276F0" w:rsidRDefault="008276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2AB26" w14:textId="77777777" w:rsidR="00AF42AF" w:rsidRDefault="00AF42AF" w:rsidP="00AF42AF">
    <w:pPr>
      <w:pStyle w:val="Header"/>
      <w:jc w:val="center"/>
    </w:pPr>
    <w:r w:rsidRPr="00930546">
      <w:rPr>
        <w:noProof/>
        <w:lang w:val="en-US"/>
      </w:rPr>
      <w:drawing>
        <wp:inline distT="0" distB="0" distL="0" distR="0" wp14:anchorId="089A5032" wp14:editId="23033E58">
          <wp:extent cx="1940119" cy="661656"/>
          <wp:effectExtent l="0" t="0" r="0" b="5715"/>
          <wp:docPr id="15" name="Picture 15" descr="C:\Users\al-arabiat\Desktop\Guideline\Logo PROSPECTS - 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arabiat\Desktop\Guideline\Logo PROSPECTS - Blue.png"/>
                  <pic:cNvPicPr>
                    <a:picLocks noChangeAspect="1" noChangeArrowheads="1"/>
                  </pic:cNvPicPr>
                </pic:nvPicPr>
                <pic:blipFill rotWithShape="1">
                  <a:blip r:embed="rId1">
                    <a:extLst>
                      <a:ext uri="{28A0092B-C50C-407E-A947-70E740481C1C}">
                        <a14:useLocalDpi xmlns:a14="http://schemas.microsoft.com/office/drawing/2010/main" val="0"/>
                      </a:ext>
                    </a:extLst>
                  </a:blip>
                  <a:srcRect r="45528"/>
                  <a:stretch/>
                </pic:blipFill>
                <pic:spPr bwMode="auto">
                  <a:xfrm>
                    <a:off x="0" y="0"/>
                    <a:ext cx="1963662" cy="66968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6847"/>
    <w:multiLevelType w:val="hybridMultilevel"/>
    <w:tmpl w:val="770C80F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7D3A0A"/>
    <w:multiLevelType w:val="hybridMultilevel"/>
    <w:tmpl w:val="9670E2EC"/>
    <w:lvl w:ilvl="0" w:tplc="694E437E">
      <w:numFmt w:val="bullet"/>
      <w:lvlText w:val="-"/>
      <w:lvlJc w:val="left"/>
      <w:pPr>
        <w:ind w:left="720" w:hanging="360"/>
      </w:pPr>
      <w:rPr>
        <w:rFonts w:ascii="Overpass" w:eastAsiaTheme="minorHAnsi" w:hAnsi="Overpas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85620"/>
    <w:multiLevelType w:val="hybridMultilevel"/>
    <w:tmpl w:val="9EA0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D2B41"/>
    <w:multiLevelType w:val="hybridMultilevel"/>
    <w:tmpl w:val="121E49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B8436D"/>
    <w:multiLevelType w:val="multilevel"/>
    <w:tmpl w:val="537628C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F40766"/>
    <w:multiLevelType w:val="multilevel"/>
    <w:tmpl w:val="F12A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653DE0"/>
    <w:multiLevelType w:val="hybridMultilevel"/>
    <w:tmpl w:val="E9144D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A7729"/>
    <w:multiLevelType w:val="hybridMultilevel"/>
    <w:tmpl w:val="886AC1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65B22"/>
    <w:multiLevelType w:val="hybridMultilevel"/>
    <w:tmpl w:val="020E1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755DB9"/>
    <w:multiLevelType w:val="multilevel"/>
    <w:tmpl w:val="81A4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0D704F"/>
    <w:multiLevelType w:val="hybridMultilevel"/>
    <w:tmpl w:val="B7223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66624F"/>
    <w:multiLevelType w:val="hybridMultilevel"/>
    <w:tmpl w:val="F87A0C1A"/>
    <w:lvl w:ilvl="0" w:tplc="CAB29D10">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2A49CB"/>
    <w:multiLevelType w:val="hybridMultilevel"/>
    <w:tmpl w:val="88C8CC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D2D0F7D"/>
    <w:multiLevelType w:val="multilevel"/>
    <w:tmpl w:val="537628C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A67C4A"/>
    <w:multiLevelType w:val="multilevel"/>
    <w:tmpl w:val="537628C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E3384C"/>
    <w:multiLevelType w:val="hybridMultilevel"/>
    <w:tmpl w:val="364A0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EB05C7"/>
    <w:multiLevelType w:val="multilevel"/>
    <w:tmpl w:val="A7502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4574C4"/>
    <w:multiLevelType w:val="hybridMultilevel"/>
    <w:tmpl w:val="9328E6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F632C5A"/>
    <w:multiLevelType w:val="multilevel"/>
    <w:tmpl w:val="7664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6A01B6"/>
    <w:multiLevelType w:val="hybridMultilevel"/>
    <w:tmpl w:val="C5EC8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285EAA"/>
    <w:multiLevelType w:val="hybridMultilevel"/>
    <w:tmpl w:val="37BA3CD2"/>
    <w:lvl w:ilvl="0" w:tplc="77765A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B668D6"/>
    <w:multiLevelType w:val="multilevel"/>
    <w:tmpl w:val="8DBE45B2"/>
    <w:styleLink w:val="ListNumILO"/>
    <w:lvl w:ilvl="0">
      <w:start w:val="1"/>
      <w:numFmt w:val="decimal"/>
      <w:pStyle w:val="ListNum1"/>
      <w:lvlText w:val="%1."/>
      <w:lvlJc w:val="left"/>
      <w:pPr>
        <w:ind w:left="700" w:hanging="360"/>
      </w:pPr>
      <w:rPr>
        <w:rFonts w:cs="Times New Roman" w:hint="default"/>
        <w:b/>
        <w:i w:val="0"/>
        <w:color w:val="1E2DBE"/>
        <w:sz w:val="20"/>
        <w:szCs w:val="20"/>
      </w:rPr>
    </w:lvl>
    <w:lvl w:ilvl="1">
      <w:start w:val="1"/>
      <w:numFmt w:val="lowerLetter"/>
      <w:lvlText w:val="%2."/>
      <w:lvlJc w:val="left"/>
      <w:pPr>
        <w:ind w:left="454" w:hanging="227"/>
      </w:pPr>
      <w:rPr>
        <w:rFonts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C2B7B22"/>
    <w:multiLevelType w:val="multilevel"/>
    <w:tmpl w:val="19007A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DA47AB4"/>
    <w:multiLevelType w:val="multilevel"/>
    <w:tmpl w:val="28D8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E542CD"/>
    <w:multiLevelType w:val="hybridMultilevel"/>
    <w:tmpl w:val="FEA24572"/>
    <w:lvl w:ilvl="0" w:tplc="04090001">
      <w:start w:val="1"/>
      <w:numFmt w:val="bullet"/>
      <w:lvlText w:val=""/>
      <w:lvlJc w:val="left"/>
      <w:pPr>
        <w:ind w:left="408" w:hanging="360"/>
      </w:pPr>
      <w:rPr>
        <w:rFonts w:ascii="Symbol" w:hAnsi="Symbol" w:hint="default"/>
      </w:rPr>
    </w:lvl>
    <w:lvl w:ilvl="1" w:tplc="FFFFFFFF" w:tentative="1">
      <w:start w:val="1"/>
      <w:numFmt w:val="bullet"/>
      <w:lvlText w:val="o"/>
      <w:lvlJc w:val="left"/>
      <w:pPr>
        <w:ind w:left="1128" w:hanging="360"/>
      </w:pPr>
      <w:rPr>
        <w:rFonts w:ascii="Courier New" w:hAnsi="Courier New" w:cs="Courier New" w:hint="default"/>
      </w:rPr>
    </w:lvl>
    <w:lvl w:ilvl="2" w:tplc="FFFFFFFF" w:tentative="1">
      <w:start w:val="1"/>
      <w:numFmt w:val="bullet"/>
      <w:lvlText w:val=""/>
      <w:lvlJc w:val="left"/>
      <w:pPr>
        <w:ind w:left="1848" w:hanging="360"/>
      </w:pPr>
      <w:rPr>
        <w:rFonts w:ascii="Wingdings" w:hAnsi="Wingdings" w:hint="default"/>
      </w:rPr>
    </w:lvl>
    <w:lvl w:ilvl="3" w:tplc="FFFFFFFF" w:tentative="1">
      <w:start w:val="1"/>
      <w:numFmt w:val="bullet"/>
      <w:lvlText w:val=""/>
      <w:lvlJc w:val="left"/>
      <w:pPr>
        <w:ind w:left="2568" w:hanging="360"/>
      </w:pPr>
      <w:rPr>
        <w:rFonts w:ascii="Symbol" w:hAnsi="Symbol" w:hint="default"/>
      </w:rPr>
    </w:lvl>
    <w:lvl w:ilvl="4" w:tplc="FFFFFFFF" w:tentative="1">
      <w:start w:val="1"/>
      <w:numFmt w:val="bullet"/>
      <w:lvlText w:val="o"/>
      <w:lvlJc w:val="left"/>
      <w:pPr>
        <w:ind w:left="3288" w:hanging="360"/>
      </w:pPr>
      <w:rPr>
        <w:rFonts w:ascii="Courier New" w:hAnsi="Courier New" w:cs="Courier New" w:hint="default"/>
      </w:rPr>
    </w:lvl>
    <w:lvl w:ilvl="5" w:tplc="FFFFFFFF" w:tentative="1">
      <w:start w:val="1"/>
      <w:numFmt w:val="bullet"/>
      <w:lvlText w:val=""/>
      <w:lvlJc w:val="left"/>
      <w:pPr>
        <w:ind w:left="4008" w:hanging="360"/>
      </w:pPr>
      <w:rPr>
        <w:rFonts w:ascii="Wingdings" w:hAnsi="Wingdings" w:hint="default"/>
      </w:rPr>
    </w:lvl>
    <w:lvl w:ilvl="6" w:tplc="FFFFFFFF" w:tentative="1">
      <w:start w:val="1"/>
      <w:numFmt w:val="bullet"/>
      <w:lvlText w:val=""/>
      <w:lvlJc w:val="left"/>
      <w:pPr>
        <w:ind w:left="4728" w:hanging="360"/>
      </w:pPr>
      <w:rPr>
        <w:rFonts w:ascii="Symbol" w:hAnsi="Symbol" w:hint="default"/>
      </w:rPr>
    </w:lvl>
    <w:lvl w:ilvl="7" w:tplc="FFFFFFFF" w:tentative="1">
      <w:start w:val="1"/>
      <w:numFmt w:val="bullet"/>
      <w:lvlText w:val="o"/>
      <w:lvlJc w:val="left"/>
      <w:pPr>
        <w:ind w:left="5448" w:hanging="360"/>
      </w:pPr>
      <w:rPr>
        <w:rFonts w:ascii="Courier New" w:hAnsi="Courier New" w:cs="Courier New" w:hint="default"/>
      </w:rPr>
    </w:lvl>
    <w:lvl w:ilvl="8" w:tplc="FFFFFFFF" w:tentative="1">
      <w:start w:val="1"/>
      <w:numFmt w:val="bullet"/>
      <w:lvlText w:val=""/>
      <w:lvlJc w:val="left"/>
      <w:pPr>
        <w:ind w:left="6168" w:hanging="360"/>
      </w:pPr>
      <w:rPr>
        <w:rFonts w:ascii="Wingdings" w:hAnsi="Wingdings" w:hint="default"/>
      </w:rPr>
    </w:lvl>
  </w:abstractNum>
  <w:abstractNum w:abstractNumId="25" w15:restartNumberingAfterBreak="0">
    <w:nsid w:val="3E1C7917"/>
    <w:multiLevelType w:val="multilevel"/>
    <w:tmpl w:val="54862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474C4B"/>
    <w:multiLevelType w:val="multilevel"/>
    <w:tmpl w:val="167AB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1041BB"/>
    <w:multiLevelType w:val="hybridMultilevel"/>
    <w:tmpl w:val="61BE195A"/>
    <w:lvl w:ilvl="0" w:tplc="D646DF42">
      <w:numFmt w:val="bullet"/>
      <w:lvlText w:val=""/>
      <w:lvlJc w:val="left"/>
      <w:pPr>
        <w:ind w:left="408" w:hanging="360"/>
      </w:pPr>
      <w:rPr>
        <w:rFonts w:ascii="Overpass" w:eastAsiaTheme="minorHAnsi" w:hAnsi="Overpass" w:cstheme="minorBid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8" w15:restartNumberingAfterBreak="0">
    <w:nsid w:val="4DBD1EED"/>
    <w:multiLevelType w:val="multilevel"/>
    <w:tmpl w:val="5B00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1655CE"/>
    <w:multiLevelType w:val="multilevel"/>
    <w:tmpl w:val="20B642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3472D9"/>
    <w:multiLevelType w:val="hybridMultilevel"/>
    <w:tmpl w:val="A3FA592E"/>
    <w:lvl w:ilvl="0" w:tplc="4C09000B">
      <w:start w:val="1"/>
      <w:numFmt w:val="bullet"/>
      <w:lvlText w:val=""/>
      <w:lvlJc w:val="left"/>
      <w:pPr>
        <w:ind w:left="720" w:hanging="360"/>
      </w:pPr>
      <w:rPr>
        <w:rFonts w:ascii="Wingdings" w:hAnsi="Wingdings" w:hint="default"/>
      </w:rPr>
    </w:lvl>
    <w:lvl w:ilvl="1" w:tplc="4C090003">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31" w15:restartNumberingAfterBreak="0">
    <w:nsid w:val="593456BF"/>
    <w:multiLevelType w:val="multilevel"/>
    <w:tmpl w:val="537628C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581349"/>
    <w:multiLevelType w:val="multilevel"/>
    <w:tmpl w:val="0070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FE6742"/>
    <w:multiLevelType w:val="multilevel"/>
    <w:tmpl w:val="2ED85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B1367D"/>
    <w:multiLevelType w:val="multilevel"/>
    <w:tmpl w:val="2160D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DC1FEF"/>
    <w:multiLevelType w:val="hybridMultilevel"/>
    <w:tmpl w:val="1F9AB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F56FE1"/>
    <w:multiLevelType w:val="multilevel"/>
    <w:tmpl w:val="537628C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3CC5926"/>
    <w:multiLevelType w:val="hybridMultilevel"/>
    <w:tmpl w:val="1C183C0E"/>
    <w:lvl w:ilvl="0" w:tplc="C69CF68E">
      <w:start w:val="1"/>
      <w:numFmt w:val="upperRoman"/>
      <w:lvlText w:val="%1."/>
      <w:lvlJc w:val="right"/>
      <w:pPr>
        <w:ind w:left="765" w:hanging="360"/>
      </w:pPr>
      <w:rPr>
        <w:b w:val="0"/>
        <w:bCs/>
        <w:i w:val="0"/>
        <w:iCs/>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8" w15:restartNumberingAfterBreak="0">
    <w:nsid w:val="673777EA"/>
    <w:multiLevelType w:val="multilevel"/>
    <w:tmpl w:val="53FED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4253B5"/>
    <w:multiLevelType w:val="hybridMultilevel"/>
    <w:tmpl w:val="4026497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A3D688C"/>
    <w:multiLevelType w:val="hybridMultilevel"/>
    <w:tmpl w:val="09B48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25111E"/>
    <w:multiLevelType w:val="hybridMultilevel"/>
    <w:tmpl w:val="D31C7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803808"/>
    <w:multiLevelType w:val="multilevel"/>
    <w:tmpl w:val="E4E82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0F62AE"/>
    <w:multiLevelType w:val="multilevel"/>
    <w:tmpl w:val="537628C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DA164B1"/>
    <w:multiLevelType w:val="hybridMultilevel"/>
    <w:tmpl w:val="4DB8E5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FB613F"/>
    <w:multiLevelType w:val="multilevel"/>
    <w:tmpl w:val="E4E82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03976265">
    <w:abstractNumId w:val="39"/>
  </w:num>
  <w:num w:numId="2" w16cid:durableId="1556967972">
    <w:abstractNumId w:val="7"/>
  </w:num>
  <w:num w:numId="3" w16cid:durableId="1635136214">
    <w:abstractNumId w:val="30"/>
  </w:num>
  <w:num w:numId="4" w16cid:durableId="1440562987">
    <w:abstractNumId w:val="22"/>
  </w:num>
  <w:num w:numId="5" w16cid:durableId="754516105">
    <w:abstractNumId w:val="29"/>
  </w:num>
  <w:num w:numId="6" w16cid:durableId="1037924422">
    <w:abstractNumId w:val="9"/>
  </w:num>
  <w:num w:numId="7" w16cid:durableId="1778981656">
    <w:abstractNumId w:val="16"/>
  </w:num>
  <w:num w:numId="8" w16cid:durableId="1718236404">
    <w:abstractNumId w:val="19"/>
  </w:num>
  <w:num w:numId="9" w16cid:durableId="34624600">
    <w:abstractNumId w:val="27"/>
  </w:num>
  <w:num w:numId="10" w16cid:durableId="2104688642">
    <w:abstractNumId w:val="24"/>
  </w:num>
  <w:num w:numId="11" w16cid:durableId="1477531791">
    <w:abstractNumId w:val="1"/>
  </w:num>
  <w:num w:numId="12" w16cid:durableId="165486951">
    <w:abstractNumId w:val="33"/>
  </w:num>
  <w:num w:numId="13" w16cid:durableId="1884709468">
    <w:abstractNumId w:val="14"/>
  </w:num>
  <w:num w:numId="14" w16cid:durableId="1897811634">
    <w:abstractNumId w:val="18"/>
  </w:num>
  <w:num w:numId="15" w16cid:durableId="425154775">
    <w:abstractNumId w:val="4"/>
  </w:num>
  <w:num w:numId="16" w16cid:durableId="1692758292">
    <w:abstractNumId w:val="31"/>
  </w:num>
  <w:num w:numId="17" w16cid:durableId="1999846042">
    <w:abstractNumId w:val="36"/>
  </w:num>
  <w:num w:numId="18" w16cid:durableId="1344017657">
    <w:abstractNumId w:val="28"/>
  </w:num>
  <w:num w:numId="19" w16cid:durableId="592276995">
    <w:abstractNumId w:val="38"/>
  </w:num>
  <w:num w:numId="20" w16cid:durableId="1891645130">
    <w:abstractNumId w:val="13"/>
  </w:num>
  <w:num w:numId="21" w16cid:durableId="1083138786">
    <w:abstractNumId w:val="26"/>
  </w:num>
  <w:num w:numId="22" w16cid:durableId="1462651154">
    <w:abstractNumId w:val="43"/>
  </w:num>
  <w:num w:numId="23" w16cid:durableId="1136214364">
    <w:abstractNumId w:val="17"/>
  </w:num>
  <w:num w:numId="24" w16cid:durableId="1343430584">
    <w:abstractNumId w:val="3"/>
  </w:num>
  <w:num w:numId="25" w16cid:durableId="307516094">
    <w:abstractNumId w:val="12"/>
  </w:num>
  <w:num w:numId="26" w16cid:durableId="1371229275">
    <w:abstractNumId w:val="44"/>
  </w:num>
  <w:num w:numId="27" w16cid:durableId="926497450">
    <w:abstractNumId w:val="0"/>
  </w:num>
  <w:num w:numId="28" w16cid:durableId="260602119">
    <w:abstractNumId w:val="11"/>
  </w:num>
  <w:num w:numId="29" w16cid:durableId="2144300158">
    <w:abstractNumId w:val="37"/>
  </w:num>
  <w:num w:numId="30" w16cid:durableId="739324733">
    <w:abstractNumId w:val="21"/>
  </w:num>
  <w:num w:numId="31" w16cid:durableId="2016955138">
    <w:abstractNumId w:val="23"/>
  </w:num>
  <w:num w:numId="32" w16cid:durableId="336158908">
    <w:abstractNumId w:val="25"/>
  </w:num>
  <w:num w:numId="33" w16cid:durableId="1520697632">
    <w:abstractNumId w:val="34"/>
  </w:num>
  <w:num w:numId="34" w16cid:durableId="218634735">
    <w:abstractNumId w:val="32"/>
  </w:num>
  <w:num w:numId="35" w16cid:durableId="1174300116">
    <w:abstractNumId w:val="5"/>
  </w:num>
  <w:num w:numId="36" w16cid:durableId="1975870133">
    <w:abstractNumId w:val="6"/>
  </w:num>
  <w:num w:numId="37" w16cid:durableId="1171799178">
    <w:abstractNumId w:val="20"/>
  </w:num>
  <w:num w:numId="38" w16cid:durableId="1710912351">
    <w:abstractNumId w:val="35"/>
  </w:num>
  <w:num w:numId="39" w16cid:durableId="1826359398">
    <w:abstractNumId w:val="40"/>
  </w:num>
  <w:num w:numId="40" w16cid:durableId="1616598432">
    <w:abstractNumId w:val="15"/>
  </w:num>
  <w:num w:numId="41" w16cid:durableId="1893105615">
    <w:abstractNumId w:val="41"/>
  </w:num>
  <w:num w:numId="42" w16cid:durableId="590435293">
    <w:abstractNumId w:val="10"/>
  </w:num>
  <w:num w:numId="43" w16cid:durableId="1688016720">
    <w:abstractNumId w:val="45"/>
  </w:num>
  <w:num w:numId="44" w16cid:durableId="1668436911">
    <w:abstractNumId w:val="8"/>
  </w:num>
  <w:num w:numId="45" w16cid:durableId="1383216267">
    <w:abstractNumId w:val="2"/>
  </w:num>
  <w:num w:numId="46" w16cid:durableId="1198659292">
    <w:abstractNumId w:val="4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2AF"/>
    <w:rsid w:val="00007A9E"/>
    <w:rsid w:val="0002132D"/>
    <w:rsid w:val="00026D6F"/>
    <w:rsid w:val="0004641E"/>
    <w:rsid w:val="000500CA"/>
    <w:rsid w:val="000612F7"/>
    <w:rsid w:val="00063451"/>
    <w:rsid w:val="0007258C"/>
    <w:rsid w:val="000739CC"/>
    <w:rsid w:val="00091DC4"/>
    <w:rsid w:val="00096568"/>
    <w:rsid w:val="000A00D7"/>
    <w:rsid w:val="000B53C1"/>
    <w:rsid w:val="000D3568"/>
    <w:rsid w:val="000E3F66"/>
    <w:rsid w:val="000E6EBD"/>
    <w:rsid w:val="000F7308"/>
    <w:rsid w:val="000F7D0F"/>
    <w:rsid w:val="0010394C"/>
    <w:rsid w:val="00106BD9"/>
    <w:rsid w:val="00106CFC"/>
    <w:rsid w:val="0011083F"/>
    <w:rsid w:val="00111B50"/>
    <w:rsid w:val="001260E3"/>
    <w:rsid w:val="0012680B"/>
    <w:rsid w:val="00144573"/>
    <w:rsid w:val="0014617F"/>
    <w:rsid w:val="00157F55"/>
    <w:rsid w:val="001668FF"/>
    <w:rsid w:val="00186B81"/>
    <w:rsid w:val="0019124C"/>
    <w:rsid w:val="001B07A8"/>
    <w:rsid w:val="001B2948"/>
    <w:rsid w:val="001B33BA"/>
    <w:rsid w:val="001B599D"/>
    <w:rsid w:val="001C43DD"/>
    <w:rsid w:val="001C6A50"/>
    <w:rsid w:val="001C7646"/>
    <w:rsid w:val="001C7954"/>
    <w:rsid w:val="001D27AA"/>
    <w:rsid w:val="001D3793"/>
    <w:rsid w:val="001D4E12"/>
    <w:rsid w:val="001E0F72"/>
    <w:rsid w:val="001E304F"/>
    <w:rsid w:val="001E3994"/>
    <w:rsid w:val="001E6D90"/>
    <w:rsid w:val="001F6015"/>
    <w:rsid w:val="001F6297"/>
    <w:rsid w:val="00202BC0"/>
    <w:rsid w:val="00207C3E"/>
    <w:rsid w:val="00212273"/>
    <w:rsid w:val="00213957"/>
    <w:rsid w:val="0022179C"/>
    <w:rsid w:val="002266DD"/>
    <w:rsid w:val="00230C7B"/>
    <w:rsid w:val="00231617"/>
    <w:rsid w:val="00246617"/>
    <w:rsid w:val="00247203"/>
    <w:rsid w:val="00252839"/>
    <w:rsid w:val="002616B7"/>
    <w:rsid w:val="00265A33"/>
    <w:rsid w:val="002671E8"/>
    <w:rsid w:val="00267E4A"/>
    <w:rsid w:val="0027306B"/>
    <w:rsid w:val="002732E5"/>
    <w:rsid w:val="002A2D50"/>
    <w:rsid w:val="002A338F"/>
    <w:rsid w:val="002A6B83"/>
    <w:rsid w:val="002A79A2"/>
    <w:rsid w:val="002C1617"/>
    <w:rsid w:val="002C71AC"/>
    <w:rsid w:val="002D303C"/>
    <w:rsid w:val="002E5BB3"/>
    <w:rsid w:val="002E5F49"/>
    <w:rsid w:val="002F702C"/>
    <w:rsid w:val="002F7281"/>
    <w:rsid w:val="0030589A"/>
    <w:rsid w:val="00312950"/>
    <w:rsid w:val="00313D16"/>
    <w:rsid w:val="00316150"/>
    <w:rsid w:val="00316C19"/>
    <w:rsid w:val="00326D5E"/>
    <w:rsid w:val="003302EF"/>
    <w:rsid w:val="003451AA"/>
    <w:rsid w:val="00350123"/>
    <w:rsid w:val="00365B12"/>
    <w:rsid w:val="00367002"/>
    <w:rsid w:val="003672BD"/>
    <w:rsid w:val="00370216"/>
    <w:rsid w:val="003766BC"/>
    <w:rsid w:val="00383007"/>
    <w:rsid w:val="0038774B"/>
    <w:rsid w:val="00396EA7"/>
    <w:rsid w:val="00396FD6"/>
    <w:rsid w:val="003A700E"/>
    <w:rsid w:val="003C1683"/>
    <w:rsid w:val="003C7C51"/>
    <w:rsid w:val="003D4F7F"/>
    <w:rsid w:val="003E0593"/>
    <w:rsid w:val="003E7467"/>
    <w:rsid w:val="003F25A9"/>
    <w:rsid w:val="00424684"/>
    <w:rsid w:val="00441C8F"/>
    <w:rsid w:val="00441F6A"/>
    <w:rsid w:val="0044443F"/>
    <w:rsid w:val="00446BC6"/>
    <w:rsid w:val="00451B18"/>
    <w:rsid w:val="00453B72"/>
    <w:rsid w:val="004548EE"/>
    <w:rsid w:val="004670F6"/>
    <w:rsid w:val="00470636"/>
    <w:rsid w:val="004744A0"/>
    <w:rsid w:val="004757FF"/>
    <w:rsid w:val="004815FA"/>
    <w:rsid w:val="00486E7B"/>
    <w:rsid w:val="0049018E"/>
    <w:rsid w:val="00493350"/>
    <w:rsid w:val="004B303D"/>
    <w:rsid w:val="004B4009"/>
    <w:rsid w:val="004B7B37"/>
    <w:rsid w:val="004C0174"/>
    <w:rsid w:val="004D2442"/>
    <w:rsid w:val="004D3E52"/>
    <w:rsid w:val="004E18E2"/>
    <w:rsid w:val="004E71A9"/>
    <w:rsid w:val="004F61AA"/>
    <w:rsid w:val="00500DB9"/>
    <w:rsid w:val="0050273C"/>
    <w:rsid w:val="00504CF7"/>
    <w:rsid w:val="00512D61"/>
    <w:rsid w:val="005205E2"/>
    <w:rsid w:val="00522963"/>
    <w:rsid w:val="0052750A"/>
    <w:rsid w:val="00536203"/>
    <w:rsid w:val="00536F4A"/>
    <w:rsid w:val="00537C68"/>
    <w:rsid w:val="005505E9"/>
    <w:rsid w:val="00553C45"/>
    <w:rsid w:val="00563A01"/>
    <w:rsid w:val="00573640"/>
    <w:rsid w:val="00576F62"/>
    <w:rsid w:val="0057760E"/>
    <w:rsid w:val="005808DF"/>
    <w:rsid w:val="00585227"/>
    <w:rsid w:val="00587CBF"/>
    <w:rsid w:val="005907D9"/>
    <w:rsid w:val="005921F2"/>
    <w:rsid w:val="00592744"/>
    <w:rsid w:val="00597AF5"/>
    <w:rsid w:val="005A58A3"/>
    <w:rsid w:val="005A6E6C"/>
    <w:rsid w:val="005B358D"/>
    <w:rsid w:val="005B3638"/>
    <w:rsid w:val="005C3439"/>
    <w:rsid w:val="005C787F"/>
    <w:rsid w:val="005D08E9"/>
    <w:rsid w:val="005E1218"/>
    <w:rsid w:val="005E2694"/>
    <w:rsid w:val="005E2DB9"/>
    <w:rsid w:val="005E6334"/>
    <w:rsid w:val="005F582B"/>
    <w:rsid w:val="006029D5"/>
    <w:rsid w:val="00605E91"/>
    <w:rsid w:val="006213C9"/>
    <w:rsid w:val="006240A4"/>
    <w:rsid w:val="006264F1"/>
    <w:rsid w:val="006278BD"/>
    <w:rsid w:val="006471D7"/>
    <w:rsid w:val="00671068"/>
    <w:rsid w:val="00676BF3"/>
    <w:rsid w:val="00677CC5"/>
    <w:rsid w:val="00691545"/>
    <w:rsid w:val="006A78A9"/>
    <w:rsid w:val="006B02F4"/>
    <w:rsid w:val="006C00F5"/>
    <w:rsid w:val="006D7687"/>
    <w:rsid w:val="006E1CD2"/>
    <w:rsid w:val="00703E2E"/>
    <w:rsid w:val="00720595"/>
    <w:rsid w:val="00722378"/>
    <w:rsid w:val="007225F3"/>
    <w:rsid w:val="007417C5"/>
    <w:rsid w:val="00741D2F"/>
    <w:rsid w:val="007508FE"/>
    <w:rsid w:val="007608F2"/>
    <w:rsid w:val="00761591"/>
    <w:rsid w:val="007659E9"/>
    <w:rsid w:val="00765BB0"/>
    <w:rsid w:val="0077078D"/>
    <w:rsid w:val="007707C6"/>
    <w:rsid w:val="007745E7"/>
    <w:rsid w:val="00795F3D"/>
    <w:rsid w:val="007A47EA"/>
    <w:rsid w:val="007B71D6"/>
    <w:rsid w:val="007C3B1E"/>
    <w:rsid w:val="007D51E8"/>
    <w:rsid w:val="007E1E3D"/>
    <w:rsid w:val="007E53F0"/>
    <w:rsid w:val="00800239"/>
    <w:rsid w:val="00800FE7"/>
    <w:rsid w:val="00814499"/>
    <w:rsid w:val="00825194"/>
    <w:rsid w:val="008276F0"/>
    <w:rsid w:val="00837B21"/>
    <w:rsid w:val="008421CE"/>
    <w:rsid w:val="00842C82"/>
    <w:rsid w:val="0084765B"/>
    <w:rsid w:val="0085570F"/>
    <w:rsid w:val="00863E19"/>
    <w:rsid w:val="00874B26"/>
    <w:rsid w:val="00881A20"/>
    <w:rsid w:val="008A73D8"/>
    <w:rsid w:val="008B3C26"/>
    <w:rsid w:val="008B7E84"/>
    <w:rsid w:val="008C1FEF"/>
    <w:rsid w:val="008C58A8"/>
    <w:rsid w:val="008C59BA"/>
    <w:rsid w:val="008D012C"/>
    <w:rsid w:val="008D2310"/>
    <w:rsid w:val="008D4B35"/>
    <w:rsid w:val="008D6841"/>
    <w:rsid w:val="008E027C"/>
    <w:rsid w:val="008E5BA7"/>
    <w:rsid w:val="009020D0"/>
    <w:rsid w:val="0091035B"/>
    <w:rsid w:val="00924821"/>
    <w:rsid w:val="009272C7"/>
    <w:rsid w:val="00927E31"/>
    <w:rsid w:val="00932F42"/>
    <w:rsid w:val="009465D0"/>
    <w:rsid w:val="00955120"/>
    <w:rsid w:val="0095555E"/>
    <w:rsid w:val="009664D0"/>
    <w:rsid w:val="00995CAC"/>
    <w:rsid w:val="00996792"/>
    <w:rsid w:val="00996A1B"/>
    <w:rsid w:val="009A2938"/>
    <w:rsid w:val="009A7D57"/>
    <w:rsid w:val="009B0163"/>
    <w:rsid w:val="009B7CEA"/>
    <w:rsid w:val="009C16E1"/>
    <w:rsid w:val="009D5670"/>
    <w:rsid w:val="009E44CE"/>
    <w:rsid w:val="00A00EE9"/>
    <w:rsid w:val="00A13CCB"/>
    <w:rsid w:val="00A148B7"/>
    <w:rsid w:val="00A217B2"/>
    <w:rsid w:val="00A32161"/>
    <w:rsid w:val="00A376D5"/>
    <w:rsid w:val="00A40896"/>
    <w:rsid w:val="00A46E19"/>
    <w:rsid w:val="00A63981"/>
    <w:rsid w:val="00A65FF8"/>
    <w:rsid w:val="00A83852"/>
    <w:rsid w:val="00A8686E"/>
    <w:rsid w:val="00A930DE"/>
    <w:rsid w:val="00A9692C"/>
    <w:rsid w:val="00AB0F2F"/>
    <w:rsid w:val="00AB5467"/>
    <w:rsid w:val="00AC0635"/>
    <w:rsid w:val="00AE0388"/>
    <w:rsid w:val="00AF0AEE"/>
    <w:rsid w:val="00AF42AF"/>
    <w:rsid w:val="00AF6E2B"/>
    <w:rsid w:val="00B03A67"/>
    <w:rsid w:val="00B20973"/>
    <w:rsid w:val="00B214BD"/>
    <w:rsid w:val="00B35758"/>
    <w:rsid w:val="00B37F7D"/>
    <w:rsid w:val="00B46C00"/>
    <w:rsid w:val="00B83F17"/>
    <w:rsid w:val="00B8485F"/>
    <w:rsid w:val="00B9018E"/>
    <w:rsid w:val="00B960CA"/>
    <w:rsid w:val="00BA3D37"/>
    <w:rsid w:val="00BB0E69"/>
    <w:rsid w:val="00BC447E"/>
    <w:rsid w:val="00BC7F9E"/>
    <w:rsid w:val="00BD0CF4"/>
    <w:rsid w:val="00BD232D"/>
    <w:rsid w:val="00BE264D"/>
    <w:rsid w:val="00BE5036"/>
    <w:rsid w:val="00BF2401"/>
    <w:rsid w:val="00C00EC9"/>
    <w:rsid w:val="00C0137F"/>
    <w:rsid w:val="00C03840"/>
    <w:rsid w:val="00C076ED"/>
    <w:rsid w:val="00C23A1A"/>
    <w:rsid w:val="00C32217"/>
    <w:rsid w:val="00C34E72"/>
    <w:rsid w:val="00C35ACD"/>
    <w:rsid w:val="00C472F0"/>
    <w:rsid w:val="00C51480"/>
    <w:rsid w:val="00C5455F"/>
    <w:rsid w:val="00C600D8"/>
    <w:rsid w:val="00C73D5E"/>
    <w:rsid w:val="00C77129"/>
    <w:rsid w:val="00C77895"/>
    <w:rsid w:val="00C7791E"/>
    <w:rsid w:val="00C84F92"/>
    <w:rsid w:val="00C863C0"/>
    <w:rsid w:val="00C912D4"/>
    <w:rsid w:val="00C93A8B"/>
    <w:rsid w:val="00C958F5"/>
    <w:rsid w:val="00C959A0"/>
    <w:rsid w:val="00CA657D"/>
    <w:rsid w:val="00CB2223"/>
    <w:rsid w:val="00CB3393"/>
    <w:rsid w:val="00CC541C"/>
    <w:rsid w:val="00CC7B68"/>
    <w:rsid w:val="00CD62E5"/>
    <w:rsid w:val="00CD6EFF"/>
    <w:rsid w:val="00CE1AA1"/>
    <w:rsid w:val="00CE1D26"/>
    <w:rsid w:val="00D00709"/>
    <w:rsid w:val="00D11B4A"/>
    <w:rsid w:val="00D243A2"/>
    <w:rsid w:val="00D251D6"/>
    <w:rsid w:val="00D30313"/>
    <w:rsid w:val="00D310D0"/>
    <w:rsid w:val="00D3165E"/>
    <w:rsid w:val="00D46F49"/>
    <w:rsid w:val="00D478B0"/>
    <w:rsid w:val="00D47937"/>
    <w:rsid w:val="00D53D21"/>
    <w:rsid w:val="00D562D1"/>
    <w:rsid w:val="00D63914"/>
    <w:rsid w:val="00D65A13"/>
    <w:rsid w:val="00D70588"/>
    <w:rsid w:val="00D90939"/>
    <w:rsid w:val="00D9601A"/>
    <w:rsid w:val="00D97999"/>
    <w:rsid w:val="00DC3E5E"/>
    <w:rsid w:val="00DC4FA4"/>
    <w:rsid w:val="00DD2E8C"/>
    <w:rsid w:val="00DD67FC"/>
    <w:rsid w:val="00DE361C"/>
    <w:rsid w:val="00DE43A3"/>
    <w:rsid w:val="00DE4E5A"/>
    <w:rsid w:val="00DF003D"/>
    <w:rsid w:val="00E02310"/>
    <w:rsid w:val="00E03B31"/>
    <w:rsid w:val="00E03F2E"/>
    <w:rsid w:val="00E044B5"/>
    <w:rsid w:val="00E072C3"/>
    <w:rsid w:val="00E205C7"/>
    <w:rsid w:val="00E24D6A"/>
    <w:rsid w:val="00E2516D"/>
    <w:rsid w:val="00E25CDA"/>
    <w:rsid w:val="00E2713C"/>
    <w:rsid w:val="00E35536"/>
    <w:rsid w:val="00E408C1"/>
    <w:rsid w:val="00E54EA4"/>
    <w:rsid w:val="00E81066"/>
    <w:rsid w:val="00E91E92"/>
    <w:rsid w:val="00E94F24"/>
    <w:rsid w:val="00EB12FD"/>
    <w:rsid w:val="00EC0F57"/>
    <w:rsid w:val="00EC2DBD"/>
    <w:rsid w:val="00EC3372"/>
    <w:rsid w:val="00ED2B9E"/>
    <w:rsid w:val="00EE1157"/>
    <w:rsid w:val="00EE2DDB"/>
    <w:rsid w:val="00EF3B8A"/>
    <w:rsid w:val="00EF59D0"/>
    <w:rsid w:val="00EF5E05"/>
    <w:rsid w:val="00F05067"/>
    <w:rsid w:val="00F05B8B"/>
    <w:rsid w:val="00F06AD2"/>
    <w:rsid w:val="00F13D64"/>
    <w:rsid w:val="00F26138"/>
    <w:rsid w:val="00F32E4A"/>
    <w:rsid w:val="00F37AA4"/>
    <w:rsid w:val="00F4404B"/>
    <w:rsid w:val="00F51BF6"/>
    <w:rsid w:val="00F62C09"/>
    <w:rsid w:val="00F67CFF"/>
    <w:rsid w:val="00F75341"/>
    <w:rsid w:val="00F851AD"/>
    <w:rsid w:val="00F865A2"/>
    <w:rsid w:val="00F96CED"/>
    <w:rsid w:val="00FA60D1"/>
    <w:rsid w:val="00FB5A4A"/>
    <w:rsid w:val="00FB73AC"/>
    <w:rsid w:val="00FB7629"/>
    <w:rsid w:val="00FC3473"/>
    <w:rsid w:val="00FC6B8D"/>
    <w:rsid w:val="00FC7CA0"/>
    <w:rsid w:val="00FD2D61"/>
    <w:rsid w:val="00FD5A87"/>
    <w:rsid w:val="00FD6549"/>
    <w:rsid w:val="00FD6881"/>
    <w:rsid w:val="00FE5015"/>
    <w:rsid w:val="00FF66DC"/>
    <w:rsid w:val="014E8FDA"/>
    <w:rsid w:val="03325242"/>
    <w:rsid w:val="04367A25"/>
    <w:rsid w:val="07D1AD25"/>
    <w:rsid w:val="0C44BDE0"/>
    <w:rsid w:val="0EC02333"/>
    <w:rsid w:val="1EDAA13F"/>
    <w:rsid w:val="21241265"/>
    <w:rsid w:val="2B20D868"/>
    <w:rsid w:val="322104BC"/>
    <w:rsid w:val="32520884"/>
    <w:rsid w:val="35F72265"/>
    <w:rsid w:val="36AE6FDD"/>
    <w:rsid w:val="40FF4086"/>
    <w:rsid w:val="43852442"/>
    <w:rsid w:val="4C1F3F66"/>
    <w:rsid w:val="51C47A8B"/>
    <w:rsid w:val="52BC49B4"/>
    <w:rsid w:val="534FF5EC"/>
    <w:rsid w:val="67D81312"/>
    <w:rsid w:val="6EF7B867"/>
    <w:rsid w:val="7406BAAE"/>
    <w:rsid w:val="7AB702B9"/>
    <w:rsid w:val="7B585B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47351"/>
  <w15:chartTrackingRefBased/>
  <w15:docId w15:val="{A221F73C-C736-4C0B-87E4-02A7029A2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938"/>
  </w:style>
  <w:style w:type="paragraph" w:styleId="Heading1">
    <w:name w:val="heading 1"/>
    <w:basedOn w:val="Normal"/>
    <w:next w:val="Normal"/>
    <w:link w:val="Heading1Char"/>
    <w:uiPriority w:val="9"/>
    <w:qFormat/>
    <w:rsid w:val="00AF42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F42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744A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42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42AF"/>
  </w:style>
  <w:style w:type="paragraph" w:styleId="Footer">
    <w:name w:val="footer"/>
    <w:basedOn w:val="Normal"/>
    <w:link w:val="FooterChar"/>
    <w:uiPriority w:val="99"/>
    <w:unhideWhenUsed/>
    <w:rsid w:val="00AF42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42AF"/>
  </w:style>
  <w:style w:type="character" w:customStyle="1" w:styleId="Heading1Char">
    <w:name w:val="Heading 1 Char"/>
    <w:basedOn w:val="DefaultParagraphFont"/>
    <w:link w:val="Heading1"/>
    <w:uiPriority w:val="9"/>
    <w:rsid w:val="00AF42AF"/>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AF4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F42AF"/>
    <w:rPr>
      <w:color w:val="808080"/>
    </w:rPr>
  </w:style>
  <w:style w:type="paragraph" w:styleId="FootnoteText">
    <w:name w:val="footnote text"/>
    <w:aliases w:val="FOOTNOTES,fn,single space,Footnote Text Char1,Footnote Text Char Char,Char,Char Char,Char Char Char Char,Char Char Char Char Char Char,Char Char2,Char Char21,Char Char211,Footnote Text Char Char Char Char Char,Footnote Text Char1 Char Char"/>
    <w:basedOn w:val="Normal"/>
    <w:link w:val="FootnoteTextChar"/>
    <w:uiPriority w:val="99"/>
    <w:unhideWhenUsed/>
    <w:qFormat/>
    <w:rsid w:val="00AF42AF"/>
    <w:pPr>
      <w:spacing w:after="0" w:line="240" w:lineRule="auto"/>
    </w:pPr>
    <w:rPr>
      <w:sz w:val="20"/>
      <w:szCs w:val="20"/>
    </w:rPr>
  </w:style>
  <w:style w:type="character" w:customStyle="1" w:styleId="FootnoteTextChar">
    <w:name w:val="Footnote Text Char"/>
    <w:aliases w:val="FOOTNOTES Char,fn Char,single space Char,Footnote Text Char1 Char,Footnote Text Char Char Char,Char Char1,Char Char Char,Char Char Char Char Char,Char Char Char Char Char Char Char,Char Char2 Char,Char Char21 Char,Char Char211 Char"/>
    <w:basedOn w:val="DefaultParagraphFont"/>
    <w:link w:val="FootnoteText"/>
    <w:uiPriority w:val="99"/>
    <w:rsid w:val="00AF42AF"/>
    <w:rPr>
      <w:sz w:val="20"/>
      <w:szCs w:val="20"/>
    </w:rPr>
  </w:style>
  <w:style w:type="character" w:styleId="FootnoteReference">
    <w:name w:val="footnote reference"/>
    <w:aliases w:val="Ref,de nota al pie,ftref,BVI fnr,16 Point,Superscript 10 Point,Superscript 6 Point,Footnote symbo,Footnote symbol,Char Char Char Char Car Char,Footnote CSP,Normal + Font:9 Point,Superscript 3 Point Times,Footnote text,Знак сноски-FN,f"/>
    <w:basedOn w:val="DefaultParagraphFont"/>
    <w:link w:val="Footnotesrefss"/>
    <w:uiPriority w:val="99"/>
    <w:unhideWhenUsed/>
    <w:qFormat/>
    <w:rsid w:val="00AF42AF"/>
    <w:rPr>
      <w:vertAlign w:val="superscript"/>
    </w:rPr>
  </w:style>
  <w:style w:type="character" w:customStyle="1" w:styleId="Heading2Char">
    <w:name w:val="Heading 2 Char"/>
    <w:basedOn w:val="DefaultParagraphFont"/>
    <w:link w:val="Heading2"/>
    <w:uiPriority w:val="9"/>
    <w:rsid w:val="00AF42AF"/>
    <w:rPr>
      <w:rFonts w:asciiTheme="majorHAnsi" w:eastAsiaTheme="majorEastAsia" w:hAnsiTheme="majorHAnsi" w:cstheme="majorBidi"/>
      <w:color w:val="2E74B5" w:themeColor="accent1" w:themeShade="BF"/>
      <w:sz w:val="26"/>
      <w:szCs w:val="26"/>
    </w:rPr>
  </w:style>
  <w:style w:type="table" w:styleId="GridTable4-Accent5">
    <w:name w:val="Grid Table 4 Accent 5"/>
    <w:basedOn w:val="TableNormal"/>
    <w:uiPriority w:val="49"/>
    <w:rsid w:val="001E3994"/>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Strong">
    <w:name w:val="Strong"/>
    <w:basedOn w:val="DefaultParagraphFont"/>
    <w:uiPriority w:val="22"/>
    <w:qFormat/>
    <w:rsid w:val="005A58A3"/>
    <w:rPr>
      <w:b/>
      <w:bCs/>
    </w:rPr>
  </w:style>
  <w:style w:type="paragraph" w:styleId="ListParagraph">
    <w:name w:val="List Paragraph"/>
    <w:aliases w:val="Dot pt,F5 List Paragraph,List Paragraph1,No Spacing1,List Paragraph Char Char Char,Indicator Text,Numbered Para 1,Colorful List - Accent 11,Bullet 1,Bullet Points,MAIN CONTENT,Bullet List,FooterText,Colorful List Accent 1,numbered,列出段落"/>
    <w:basedOn w:val="Normal"/>
    <w:link w:val="ListParagraphChar"/>
    <w:uiPriority w:val="34"/>
    <w:qFormat/>
    <w:rsid w:val="005A58A3"/>
    <w:pPr>
      <w:ind w:left="720"/>
      <w:contextualSpacing/>
    </w:pPr>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qFormat/>
    <w:locked/>
    <w:rsid w:val="005A58A3"/>
  </w:style>
  <w:style w:type="paragraph" w:styleId="PlainText">
    <w:name w:val="Plain Text"/>
    <w:basedOn w:val="Normal"/>
    <w:link w:val="PlainTextChar"/>
    <w:uiPriority w:val="99"/>
    <w:unhideWhenUsed/>
    <w:rsid w:val="005A58A3"/>
    <w:pPr>
      <w:spacing w:after="0" w:line="240" w:lineRule="auto"/>
    </w:pPr>
    <w:rPr>
      <w:rFonts w:ascii="Calibri" w:hAnsi="Calibri" w:cs="Times New Roman"/>
      <w:lang w:eastAsia="en-GB"/>
    </w:rPr>
  </w:style>
  <w:style w:type="character" w:customStyle="1" w:styleId="PlainTextChar">
    <w:name w:val="Plain Text Char"/>
    <w:basedOn w:val="DefaultParagraphFont"/>
    <w:link w:val="PlainText"/>
    <w:uiPriority w:val="99"/>
    <w:rsid w:val="005A58A3"/>
    <w:rPr>
      <w:rFonts w:ascii="Calibri" w:hAnsi="Calibri" w:cs="Times New Roman"/>
      <w:lang w:eastAsia="en-GB"/>
    </w:rPr>
  </w:style>
  <w:style w:type="table" w:styleId="MediumShading2-Accent1">
    <w:name w:val="Medium Shading 2 Accent 1"/>
    <w:basedOn w:val="TableNormal"/>
    <w:uiPriority w:val="64"/>
    <w:rsid w:val="005A58A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1">
    <w:name w:val="Light List Accent 1"/>
    <w:basedOn w:val="TableNormal"/>
    <w:uiPriority w:val="61"/>
    <w:rsid w:val="005A58A3"/>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Heading3Char">
    <w:name w:val="Heading 3 Char"/>
    <w:basedOn w:val="DefaultParagraphFont"/>
    <w:link w:val="Heading3"/>
    <w:uiPriority w:val="9"/>
    <w:rsid w:val="004744A0"/>
    <w:rPr>
      <w:rFonts w:asciiTheme="majorHAnsi" w:eastAsiaTheme="majorEastAsia" w:hAnsiTheme="majorHAnsi" w:cstheme="majorBidi"/>
      <w:color w:val="1F4D78" w:themeColor="accent1" w:themeShade="7F"/>
      <w:sz w:val="24"/>
      <w:szCs w:val="24"/>
    </w:rPr>
  </w:style>
  <w:style w:type="table" w:customStyle="1" w:styleId="TableGrid1">
    <w:name w:val="Table Grid1"/>
    <w:basedOn w:val="TableNormal"/>
    <w:next w:val="TableGrid"/>
    <w:uiPriority w:val="59"/>
    <w:rsid w:val="00B21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srefss">
    <w:name w:val="Footnotes refss"/>
    <w:aliases w:val="Footnote Reference1, BVI fnr Car Car1 Car Car Char Car Char Car Char Char,BVI fnr Car Car1 Car Car Char Car Char Car Char Char"/>
    <w:basedOn w:val="Normal"/>
    <w:link w:val="FootnoteReference"/>
    <w:uiPriority w:val="99"/>
    <w:rsid w:val="00B214BD"/>
    <w:pPr>
      <w:spacing w:line="240" w:lineRule="exact"/>
    </w:pPr>
    <w:rPr>
      <w:vertAlign w:val="superscript"/>
    </w:rPr>
  </w:style>
  <w:style w:type="table" w:styleId="ListTable4-Accent1">
    <w:name w:val="List Table 4 Accent 1"/>
    <w:basedOn w:val="TableNormal"/>
    <w:uiPriority w:val="49"/>
    <w:rsid w:val="00B214B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3-Accent5">
    <w:name w:val="List Table 3 Accent 5"/>
    <w:basedOn w:val="TableNormal"/>
    <w:uiPriority w:val="48"/>
    <w:rsid w:val="006240A4"/>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character" w:styleId="Hyperlink">
    <w:name w:val="Hyperlink"/>
    <w:basedOn w:val="DefaultParagraphFont"/>
    <w:uiPriority w:val="99"/>
    <w:unhideWhenUsed/>
    <w:rsid w:val="006240A4"/>
    <w:rPr>
      <w:color w:val="0563C1" w:themeColor="hyperlink"/>
      <w:u w:val="single"/>
    </w:rPr>
  </w:style>
  <w:style w:type="character" w:styleId="UnresolvedMention">
    <w:name w:val="Unresolved Mention"/>
    <w:basedOn w:val="DefaultParagraphFont"/>
    <w:uiPriority w:val="99"/>
    <w:semiHidden/>
    <w:unhideWhenUsed/>
    <w:rsid w:val="006240A4"/>
    <w:rPr>
      <w:color w:val="605E5C"/>
      <w:shd w:val="clear" w:color="auto" w:fill="E1DFDD"/>
    </w:rPr>
  </w:style>
  <w:style w:type="table" w:styleId="PlainTable1">
    <w:name w:val="Plain Table 1"/>
    <w:basedOn w:val="TableNormal"/>
    <w:uiPriority w:val="41"/>
    <w:rsid w:val="00B83F1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57760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9B0163"/>
    <w:pPr>
      <w:spacing w:after="0" w:line="240" w:lineRule="auto"/>
    </w:pPr>
  </w:style>
  <w:style w:type="character" w:styleId="CommentReference">
    <w:name w:val="annotation reference"/>
    <w:basedOn w:val="DefaultParagraphFont"/>
    <w:uiPriority w:val="99"/>
    <w:semiHidden/>
    <w:unhideWhenUsed/>
    <w:rsid w:val="00396FD6"/>
    <w:rPr>
      <w:sz w:val="16"/>
      <w:szCs w:val="16"/>
    </w:rPr>
  </w:style>
  <w:style w:type="paragraph" w:styleId="CommentText">
    <w:name w:val="annotation text"/>
    <w:basedOn w:val="Normal"/>
    <w:link w:val="CommentTextChar"/>
    <w:uiPriority w:val="99"/>
    <w:unhideWhenUsed/>
    <w:rsid w:val="00396FD6"/>
    <w:pPr>
      <w:spacing w:line="240" w:lineRule="auto"/>
    </w:pPr>
    <w:rPr>
      <w:sz w:val="20"/>
      <w:szCs w:val="20"/>
    </w:rPr>
  </w:style>
  <w:style w:type="character" w:customStyle="1" w:styleId="CommentTextChar">
    <w:name w:val="Comment Text Char"/>
    <w:basedOn w:val="DefaultParagraphFont"/>
    <w:link w:val="CommentText"/>
    <w:uiPriority w:val="99"/>
    <w:rsid w:val="00396FD6"/>
    <w:rPr>
      <w:sz w:val="20"/>
      <w:szCs w:val="20"/>
    </w:rPr>
  </w:style>
  <w:style w:type="paragraph" w:styleId="CommentSubject">
    <w:name w:val="annotation subject"/>
    <w:basedOn w:val="CommentText"/>
    <w:next w:val="CommentText"/>
    <w:link w:val="CommentSubjectChar"/>
    <w:uiPriority w:val="99"/>
    <w:semiHidden/>
    <w:unhideWhenUsed/>
    <w:rsid w:val="00396FD6"/>
    <w:rPr>
      <w:b/>
      <w:bCs/>
    </w:rPr>
  </w:style>
  <w:style w:type="character" w:customStyle="1" w:styleId="CommentSubjectChar">
    <w:name w:val="Comment Subject Char"/>
    <w:basedOn w:val="CommentTextChar"/>
    <w:link w:val="CommentSubject"/>
    <w:uiPriority w:val="99"/>
    <w:semiHidden/>
    <w:rsid w:val="00396FD6"/>
    <w:rPr>
      <w:b/>
      <w:bCs/>
      <w:sz w:val="20"/>
      <w:szCs w:val="20"/>
    </w:rPr>
  </w:style>
  <w:style w:type="character" w:customStyle="1" w:styleId="cf01">
    <w:name w:val="cf01"/>
    <w:basedOn w:val="DefaultParagraphFont"/>
    <w:rsid w:val="00CA657D"/>
    <w:rPr>
      <w:rFonts w:ascii="Segoe UI" w:hAnsi="Segoe UI" w:cs="Segoe UI" w:hint="default"/>
      <w:sz w:val="18"/>
      <w:szCs w:val="18"/>
    </w:rPr>
  </w:style>
  <w:style w:type="character" w:customStyle="1" w:styleId="cf11">
    <w:name w:val="cf11"/>
    <w:basedOn w:val="DefaultParagraphFont"/>
    <w:rsid w:val="00CA657D"/>
    <w:rPr>
      <w:rFonts w:ascii="Segoe UI" w:hAnsi="Segoe UI" w:cs="Segoe UI" w:hint="default"/>
      <w:sz w:val="18"/>
      <w:szCs w:val="18"/>
    </w:rPr>
  </w:style>
  <w:style w:type="paragraph" w:customStyle="1" w:styleId="pf0">
    <w:name w:val="pf0"/>
    <w:basedOn w:val="Normal"/>
    <w:rsid w:val="00CA657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Body">
    <w:name w:val="NormalBody"/>
    <w:uiPriority w:val="4"/>
    <w:qFormat/>
    <w:rsid w:val="005D08E9"/>
    <w:pPr>
      <w:spacing w:before="120" w:after="120" w:line="240" w:lineRule="auto"/>
      <w:jc w:val="both"/>
    </w:pPr>
    <w:rPr>
      <w:rFonts w:ascii="Noto Sans" w:hAnsi="Noto Sans" w:cs="Noto Sans"/>
      <w:sz w:val="20"/>
      <w:szCs w:val="18"/>
    </w:rPr>
  </w:style>
  <w:style w:type="paragraph" w:customStyle="1" w:styleId="ListNum1">
    <w:name w:val="ListNum1"/>
    <w:uiPriority w:val="5"/>
    <w:qFormat/>
    <w:rsid w:val="005D08E9"/>
    <w:pPr>
      <w:numPr>
        <w:numId w:val="30"/>
      </w:numPr>
      <w:spacing w:before="60" w:after="60" w:line="240" w:lineRule="auto"/>
      <w:ind w:left="567" w:hanging="227"/>
      <w:jc w:val="both"/>
    </w:pPr>
    <w:rPr>
      <w:rFonts w:ascii="Noto Sans" w:hAnsi="Noto Sans" w:cs="Noto Sans"/>
      <w:sz w:val="20"/>
      <w:szCs w:val="18"/>
    </w:rPr>
  </w:style>
  <w:style w:type="numbering" w:customStyle="1" w:styleId="ListNumILO">
    <w:name w:val="ListNumILO"/>
    <w:basedOn w:val="NoList"/>
    <w:uiPriority w:val="99"/>
    <w:rsid w:val="005D08E9"/>
    <w:pPr>
      <w:numPr>
        <w:numId w:val="30"/>
      </w:numPr>
    </w:pPr>
  </w:style>
  <w:style w:type="paragraph" w:customStyle="1" w:styleId="DocumentSubtitle">
    <w:name w:val="DocumentSubtitle"/>
    <w:next w:val="NormalBody"/>
    <w:qFormat/>
    <w:rsid w:val="005D08E9"/>
    <w:pPr>
      <w:spacing w:before="480" w:after="720" w:line="240" w:lineRule="auto"/>
      <w:ind w:left="454"/>
    </w:pPr>
    <w:rPr>
      <w:rFonts w:ascii="Overpass Light" w:hAnsi="Overpass Light" w:cs="Noto Sans"/>
      <w:color w:val="1E2DBE"/>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3002">
      <w:bodyDiv w:val="1"/>
      <w:marLeft w:val="0"/>
      <w:marRight w:val="0"/>
      <w:marTop w:val="0"/>
      <w:marBottom w:val="0"/>
      <w:divBdr>
        <w:top w:val="none" w:sz="0" w:space="0" w:color="auto"/>
        <w:left w:val="none" w:sz="0" w:space="0" w:color="auto"/>
        <w:bottom w:val="none" w:sz="0" w:space="0" w:color="auto"/>
        <w:right w:val="none" w:sz="0" w:space="0" w:color="auto"/>
      </w:divBdr>
      <w:divsChild>
        <w:div w:id="349455433">
          <w:marLeft w:val="0"/>
          <w:marRight w:val="0"/>
          <w:marTop w:val="0"/>
          <w:marBottom w:val="0"/>
          <w:divBdr>
            <w:top w:val="single" w:sz="2" w:space="0" w:color="D9D9E3"/>
            <w:left w:val="single" w:sz="2" w:space="0" w:color="D9D9E3"/>
            <w:bottom w:val="single" w:sz="2" w:space="0" w:color="D9D9E3"/>
            <w:right w:val="single" w:sz="2" w:space="0" w:color="D9D9E3"/>
          </w:divBdr>
          <w:divsChild>
            <w:div w:id="823855385">
              <w:marLeft w:val="0"/>
              <w:marRight w:val="0"/>
              <w:marTop w:val="0"/>
              <w:marBottom w:val="0"/>
              <w:divBdr>
                <w:top w:val="single" w:sz="2" w:space="0" w:color="D9D9E3"/>
                <w:left w:val="single" w:sz="2" w:space="0" w:color="D9D9E3"/>
                <w:bottom w:val="single" w:sz="2" w:space="0" w:color="D9D9E3"/>
                <w:right w:val="single" w:sz="2" w:space="0" w:color="D9D9E3"/>
              </w:divBdr>
              <w:divsChild>
                <w:div w:id="1267425575">
                  <w:marLeft w:val="0"/>
                  <w:marRight w:val="0"/>
                  <w:marTop w:val="0"/>
                  <w:marBottom w:val="0"/>
                  <w:divBdr>
                    <w:top w:val="single" w:sz="2" w:space="0" w:color="D9D9E3"/>
                    <w:left w:val="single" w:sz="2" w:space="0" w:color="D9D9E3"/>
                    <w:bottom w:val="single" w:sz="2" w:space="0" w:color="D9D9E3"/>
                    <w:right w:val="single" w:sz="2" w:space="0" w:color="D9D9E3"/>
                  </w:divBdr>
                  <w:divsChild>
                    <w:div w:id="1680698608">
                      <w:marLeft w:val="0"/>
                      <w:marRight w:val="0"/>
                      <w:marTop w:val="0"/>
                      <w:marBottom w:val="0"/>
                      <w:divBdr>
                        <w:top w:val="single" w:sz="2" w:space="0" w:color="D9D9E3"/>
                        <w:left w:val="single" w:sz="2" w:space="0" w:color="D9D9E3"/>
                        <w:bottom w:val="single" w:sz="2" w:space="0" w:color="D9D9E3"/>
                        <w:right w:val="single" w:sz="2" w:space="0" w:color="D9D9E3"/>
                      </w:divBdr>
                      <w:divsChild>
                        <w:div w:id="1182860781">
                          <w:marLeft w:val="0"/>
                          <w:marRight w:val="0"/>
                          <w:marTop w:val="0"/>
                          <w:marBottom w:val="0"/>
                          <w:divBdr>
                            <w:top w:val="single" w:sz="2" w:space="0" w:color="auto"/>
                            <w:left w:val="single" w:sz="2" w:space="0" w:color="auto"/>
                            <w:bottom w:val="single" w:sz="6" w:space="0" w:color="auto"/>
                            <w:right w:val="single" w:sz="2" w:space="0" w:color="auto"/>
                          </w:divBdr>
                          <w:divsChild>
                            <w:div w:id="1789011335">
                              <w:marLeft w:val="0"/>
                              <w:marRight w:val="0"/>
                              <w:marTop w:val="100"/>
                              <w:marBottom w:val="100"/>
                              <w:divBdr>
                                <w:top w:val="single" w:sz="2" w:space="0" w:color="D9D9E3"/>
                                <w:left w:val="single" w:sz="2" w:space="0" w:color="D9D9E3"/>
                                <w:bottom w:val="single" w:sz="2" w:space="0" w:color="D9D9E3"/>
                                <w:right w:val="single" w:sz="2" w:space="0" w:color="D9D9E3"/>
                              </w:divBdr>
                              <w:divsChild>
                                <w:div w:id="226890339">
                                  <w:marLeft w:val="0"/>
                                  <w:marRight w:val="0"/>
                                  <w:marTop w:val="0"/>
                                  <w:marBottom w:val="0"/>
                                  <w:divBdr>
                                    <w:top w:val="single" w:sz="2" w:space="0" w:color="D9D9E3"/>
                                    <w:left w:val="single" w:sz="2" w:space="0" w:color="D9D9E3"/>
                                    <w:bottom w:val="single" w:sz="2" w:space="0" w:color="D9D9E3"/>
                                    <w:right w:val="single" w:sz="2" w:space="0" w:color="D9D9E3"/>
                                  </w:divBdr>
                                  <w:divsChild>
                                    <w:div w:id="469514481">
                                      <w:marLeft w:val="0"/>
                                      <w:marRight w:val="0"/>
                                      <w:marTop w:val="0"/>
                                      <w:marBottom w:val="0"/>
                                      <w:divBdr>
                                        <w:top w:val="single" w:sz="2" w:space="0" w:color="D9D9E3"/>
                                        <w:left w:val="single" w:sz="2" w:space="0" w:color="D9D9E3"/>
                                        <w:bottom w:val="single" w:sz="2" w:space="0" w:color="D9D9E3"/>
                                        <w:right w:val="single" w:sz="2" w:space="0" w:color="D9D9E3"/>
                                      </w:divBdr>
                                      <w:divsChild>
                                        <w:div w:id="2104838617">
                                          <w:marLeft w:val="0"/>
                                          <w:marRight w:val="0"/>
                                          <w:marTop w:val="0"/>
                                          <w:marBottom w:val="0"/>
                                          <w:divBdr>
                                            <w:top w:val="single" w:sz="2" w:space="0" w:color="D9D9E3"/>
                                            <w:left w:val="single" w:sz="2" w:space="0" w:color="D9D9E3"/>
                                            <w:bottom w:val="single" w:sz="2" w:space="0" w:color="D9D9E3"/>
                                            <w:right w:val="single" w:sz="2" w:space="0" w:color="D9D9E3"/>
                                          </w:divBdr>
                                          <w:divsChild>
                                            <w:div w:id="328140470">
                                              <w:marLeft w:val="0"/>
                                              <w:marRight w:val="0"/>
                                              <w:marTop w:val="0"/>
                                              <w:marBottom w:val="0"/>
                                              <w:divBdr>
                                                <w:top w:val="single" w:sz="2" w:space="0" w:color="D9D9E3"/>
                                                <w:left w:val="single" w:sz="2" w:space="0" w:color="D9D9E3"/>
                                                <w:bottom w:val="single" w:sz="2" w:space="0" w:color="D9D9E3"/>
                                                <w:right w:val="single" w:sz="2" w:space="0" w:color="D9D9E3"/>
                                              </w:divBdr>
                                              <w:divsChild>
                                                <w:div w:id="211499289">
                                                  <w:marLeft w:val="0"/>
                                                  <w:marRight w:val="0"/>
                                                  <w:marTop w:val="0"/>
                                                  <w:marBottom w:val="0"/>
                                                  <w:divBdr>
                                                    <w:top w:val="single" w:sz="2" w:space="0" w:color="D9D9E3"/>
                                                    <w:left w:val="single" w:sz="2" w:space="0" w:color="D9D9E3"/>
                                                    <w:bottom w:val="single" w:sz="2" w:space="0" w:color="D9D9E3"/>
                                                    <w:right w:val="single" w:sz="2" w:space="0" w:color="D9D9E3"/>
                                                  </w:divBdr>
                                                  <w:divsChild>
                                                    <w:div w:id="16660128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05332145">
          <w:marLeft w:val="0"/>
          <w:marRight w:val="0"/>
          <w:marTop w:val="0"/>
          <w:marBottom w:val="0"/>
          <w:divBdr>
            <w:top w:val="none" w:sz="0" w:space="0" w:color="auto"/>
            <w:left w:val="none" w:sz="0" w:space="0" w:color="auto"/>
            <w:bottom w:val="none" w:sz="0" w:space="0" w:color="auto"/>
            <w:right w:val="none" w:sz="0" w:space="0" w:color="auto"/>
          </w:divBdr>
        </w:div>
      </w:divsChild>
    </w:div>
    <w:div w:id="50421231">
      <w:bodyDiv w:val="1"/>
      <w:marLeft w:val="0"/>
      <w:marRight w:val="0"/>
      <w:marTop w:val="0"/>
      <w:marBottom w:val="0"/>
      <w:divBdr>
        <w:top w:val="none" w:sz="0" w:space="0" w:color="auto"/>
        <w:left w:val="none" w:sz="0" w:space="0" w:color="auto"/>
        <w:bottom w:val="none" w:sz="0" w:space="0" w:color="auto"/>
        <w:right w:val="none" w:sz="0" w:space="0" w:color="auto"/>
      </w:divBdr>
    </w:div>
    <w:div w:id="65500292">
      <w:bodyDiv w:val="1"/>
      <w:marLeft w:val="0"/>
      <w:marRight w:val="0"/>
      <w:marTop w:val="0"/>
      <w:marBottom w:val="0"/>
      <w:divBdr>
        <w:top w:val="none" w:sz="0" w:space="0" w:color="auto"/>
        <w:left w:val="none" w:sz="0" w:space="0" w:color="auto"/>
        <w:bottom w:val="none" w:sz="0" w:space="0" w:color="auto"/>
        <w:right w:val="none" w:sz="0" w:space="0" w:color="auto"/>
      </w:divBdr>
    </w:div>
    <w:div w:id="122315452">
      <w:bodyDiv w:val="1"/>
      <w:marLeft w:val="0"/>
      <w:marRight w:val="0"/>
      <w:marTop w:val="0"/>
      <w:marBottom w:val="0"/>
      <w:divBdr>
        <w:top w:val="none" w:sz="0" w:space="0" w:color="auto"/>
        <w:left w:val="none" w:sz="0" w:space="0" w:color="auto"/>
        <w:bottom w:val="none" w:sz="0" w:space="0" w:color="auto"/>
        <w:right w:val="none" w:sz="0" w:space="0" w:color="auto"/>
      </w:divBdr>
    </w:div>
    <w:div w:id="151215208">
      <w:bodyDiv w:val="1"/>
      <w:marLeft w:val="0"/>
      <w:marRight w:val="0"/>
      <w:marTop w:val="0"/>
      <w:marBottom w:val="0"/>
      <w:divBdr>
        <w:top w:val="none" w:sz="0" w:space="0" w:color="auto"/>
        <w:left w:val="none" w:sz="0" w:space="0" w:color="auto"/>
        <w:bottom w:val="none" w:sz="0" w:space="0" w:color="auto"/>
        <w:right w:val="none" w:sz="0" w:space="0" w:color="auto"/>
      </w:divBdr>
    </w:div>
    <w:div w:id="218713819">
      <w:bodyDiv w:val="1"/>
      <w:marLeft w:val="0"/>
      <w:marRight w:val="0"/>
      <w:marTop w:val="0"/>
      <w:marBottom w:val="0"/>
      <w:divBdr>
        <w:top w:val="none" w:sz="0" w:space="0" w:color="auto"/>
        <w:left w:val="none" w:sz="0" w:space="0" w:color="auto"/>
        <w:bottom w:val="none" w:sz="0" w:space="0" w:color="auto"/>
        <w:right w:val="none" w:sz="0" w:space="0" w:color="auto"/>
      </w:divBdr>
    </w:div>
    <w:div w:id="251202797">
      <w:bodyDiv w:val="1"/>
      <w:marLeft w:val="0"/>
      <w:marRight w:val="0"/>
      <w:marTop w:val="0"/>
      <w:marBottom w:val="0"/>
      <w:divBdr>
        <w:top w:val="none" w:sz="0" w:space="0" w:color="auto"/>
        <w:left w:val="none" w:sz="0" w:space="0" w:color="auto"/>
        <w:bottom w:val="none" w:sz="0" w:space="0" w:color="auto"/>
        <w:right w:val="none" w:sz="0" w:space="0" w:color="auto"/>
      </w:divBdr>
    </w:div>
    <w:div w:id="271861793">
      <w:bodyDiv w:val="1"/>
      <w:marLeft w:val="0"/>
      <w:marRight w:val="0"/>
      <w:marTop w:val="0"/>
      <w:marBottom w:val="0"/>
      <w:divBdr>
        <w:top w:val="none" w:sz="0" w:space="0" w:color="auto"/>
        <w:left w:val="none" w:sz="0" w:space="0" w:color="auto"/>
        <w:bottom w:val="none" w:sz="0" w:space="0" w:color="auto"/>
        <w:right w:val="none" w:sz="0" w:space="0" w:color="auto"/>
      </w:divBdr>
      <w:divsChild>
        <w:div w:id="1001271348">
          <w:marLeft w:val="0"/>
          <w:marRight w:val="0"/>
          <w:marTop w:val="0"/>
          <w:marBottom w:val="0"/>
          <w:divBdr>
            <w:top w:val="none" w:sz="0" w:space="0" w:color="auto"/>
            <w:left w:val="none" w:sz="0" w:space="0" w:color="auto"/>
            <w:bottom w:val="none" w:sz="0" w:space="0" w:color="auto"/>
            <w:right w:val="none" w:sz="0" w:space="0" w:color="auto"/>
          </w:divBdr>
          <w:divsChild>
            <w:div w:id="179664792">
              <w:marLeft w:val="0"/>
              <w:marRight w:val="0"/>
              <w:marTop w:val="0"/>
              <w:marBottom w:val="0"/>
              <w:divBdr>
                <w:top w:val="none" w:sz="0" w:space="0" w:color="auto"/>
                <w:left w:val="none" w:sz="0" w:space="0" w:color="auto"/>
                <w:bottom w:val="none" w:sz="0" w:space="0" w:color="auto"/>
                <w:right w:val="none" w:sz="0" w:space="0" w:color="auto"/>
              </w:divBdr>
              <w:divsChild>
                <w:div w:id="2080782357">
                  <w:marLeft w:val="0"/>
                  <w:marRight w:val="0"/>
                  <w:marTop w:val="0"/>
                  <w:marBottom w:val="0"/>
                  <w:divBdr>
                    <w:top w:val="none" w:sz="0" w:space="0" w:color="auto"/>
                    <w:left w:val="none" w:sz="0" w:space="0" w:color="auto"/>
                    <w:bottom w:val="none" w:sz="0" w:space="0" w:color="auto"/>
                    <w:right w:val="none" w:sz="0" w:space="0" w:color="auto"/>
                  </w:divBdr>
                  <w:divsChild>
                    <w:div w:id="488712758">
                      <w:marLeft w:val="0"/>
                      <w:marRight w:val="0"/>
                      <w:marTop w:val="0"/>
                      <w:marBottom w:val="0"/>
                      <w:divBdr>
                        <w:top w:val="none" w:sz="0" w:space="0" w:color="auto"/>
                        <w:left w:val="none" w:sz="0" w:space="0" w:color="auto"/>
                        <w:bottom w:val="none" w:sz="0" w:space="0" w:color="auto"/>
                        <w:right w:val="none" w:sz="0" w:space="0" w:color="auto"/>
                      </w:divBdr>
                      <w:divsChild>
                        <w:div w:id="1070277041">
                          <w:marLeft w:val="0"/>
                          <w:marRight w:val="0"/>
                          <w:marTop w:val="0"/>
                          <w:marBottom w:val="0"/>
                          <w:divBdr>
                            <w:top w:val="none" w:sz="0" w:space="0" w:color="auto"/>
                            <w:left w:val="none" w:sz="0" w:space="0" w:color="auto"/>
                            <w:bottom w:val="none" w:sz="0" w:space="0" w:color="auto"/>
                            <w:right w:val="none" w:sz="0" w:space="0" w:color="auto"/>
                          </w:divBdr>
                          <w:divsChild>
                            <w:div w:id="2113553354">
                              <w:marLeft w:val="0"/>
                              <w:marRight w:val="0"/>
                              <w:marTop w:val="0"/>
                              <w:marBottom w:val="0"/>
                              <w:divBdr>
                                <w:top w:val="none" w:sz="0" w:space="0" w:color="auto"/>
                                <w:left w:val="none" w:sz="0" w:space="0" w:color="auto"/>
                                <w:bottom w:val="none" w:sz="0" w:space="0" w:color="auto"/>
                                <w:right w:val="none" w:sz="0" w:space="0" w:color="auto"/>
                              </w:divBdr>
                              <w:divsChild>
                                <w:div w:id="1338269809">
                                  <w:marLeft w:val="0"/>
                                  <w:marRight w:val="0"/>
                                  <w:marTop w:val="0"/>
                                  <w:marBottom w:val="0"/>
                                  <w:divBdr>
                                    <w:top w:val="none" w:sz="0" w:space="0" w:color="auto"/>
                                    <w:left w:val="none" w:sz="0" w:space="0" w:color="auto"/>
                                    <w:bottom w:val="none" w:sz="0" w:space="0" w:color="auto"/>
                                    <w:right w:val="none" w:sz="0" w:space="0" w:color="auto"/>
                                  </w:divBdr>
                                  <w:divsChild>
                                    <w:div w:id="543905436">
                                      <w:marLeft w:val="0"/>
                                      <w:marRight w:val="0"/>
                                      <w:marTop w:val="0"/>
                                      <w:marBottom w:val="0"/>
                                      <w:divBdr>
                                        <w:top w:val="none" w:sz="0" w:space="0" w:color="auto"/>
                                        <w:left w:val="none" w:sz="0" w:space="0" w:color="auto"/>
                                        <w:bottom w:val="none" w:sz="0" w:space="0" w:color="auto"/>
                                        <w:right w:val="none" w:sz="0" w:space="0" w:color="auto"/>
                                      </w:divBdr>
                                      <w:divsChild>
                                        <w:div w:id="267347616">
                                          <w:marLeft w:val="0"/>
                                          <w:marRight w:val="0"/>
                                          <w:marTop w:val="0"/>
                                          <w:marBottom w:val="0"/>
                                          <w:divBdr>
                                            <w:top w:val="none" w:sz="0" w:space="0" w:color="auto"/>
                                            <w:left w:val="none" w:sz="0" w:space="0" w:color="auto"/>
                                            <w:bottom w:val="none" w:sz="0" w:space="0" w:color="auto"/>
                                            <w:right w:val="none" w:sz="0" w:space="0" w:color="auto"/>
                                          </w:divBdr>
                                          <w:divsChild>
                                            <w:div w:id="1864240783">
                                              <w:marLeft w:val="0"/>
                                              <w:marRight w:val="0"/>
                                              <w:marTop w:val="0"/>
                                              <w:marBottom w:val="0"/>
                                              <w:divBdr>
                                                <w:top w:val="none" w:sz="0" w:space="0" w:color="auto"/>
                                                <w:left w:val="none" w:sz="0" w:space="0" w:color="auto"/>
                                                <w:bottom w:val="none" w:sz="0" w:space="0" w:color="auto"/>
                                                <w:right w:val="none" w:sz="0" w:space="0" w:color="auto"/>
                                              </w:divBdr>
                                              <w:divsChild>
                                                <w:div w:id="660548721">
                                                  <w:marLeft w:val="0"/>
                                                  <w:marRight w:val="0"/>
                                                  <w:marTop w:val="0"/>
                                                  <w:marBottom w:val="0"/>
                                                  <w:divBdr>
                                                    <w:top w:val="none" w:sz="0" w:space="0" w:color="auto"/>
                                                    <w:left w:val="none" w:sz="0" w:space="0" w:color="auto"/>
                                                    <w:bottom w:val="none" w:sz="0" w:space="0" w:color="auto"/>
                                                    <w:right w:val="none" w:sz="0" w:space="0" w:color="auto"/>
                                                  </w:divBdr>
                                                  <w:divsChild>
                                                    <w:div w:id="523179527">
                                                      <w:marLeft w:val="0"/>
                                                      <w:marRight w:val="0"/>
                                                      <w:marTop w:val="0"/>
                                                      <w:marBottom w:val="0"/>
                                                      <w:divBdr>
                                                        <w:top w:val="none" w:sz="0" w:space="0" w:color="auto"/>
                                                        <w:left w:val="none" w:sz="0" w:space="0" w:color="auto"/>
                                                        <w:bottom w:val="none" w:sz="0" w:space="0" w:color="auto"/>
                                                        <w:right w:val="none" w:sz="0" w:space="0" w:color="auto"/>
                                                      </w:divBdr>
                                                      <w:divsChild>
                                                        <w:div w:id="148762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33387304">
          <w:marLeft w:val="0"/>
          <w:marRight w:val="0"/>
          <w:marTop w:val="0"/>
          <w:marBottom w:val="0"/>
          <w:divBdr>
            <w:top w:val="none" w:sz="0" w:space="0" w:color="auto"/>
            <w:left w:val="none" w:sz="0" w:space="0" w:color="auto"/>
            <w:bottom w:val="none" w:sz="0" w:space="0" w:color="auto"/>
            <w:right w:val="none" w:sz="0" w:space="0" w:color="auto"/>
          </w:divBdr>
          <w:divsChild>
            <w:div w:id="198052185">
              <w:marLeft w:val="0"/>
              <w:marRight w:val="0"/>
              <w:marTop w:val="0"/>
              <w:marBottom w:val="0"/>
              <w:divBdr>
                <w:top w:val="none" w:sz="0" w:space="0" w:color="auto"/>
                <w:left w:val="none" w:sz="0" w:space="0" w:color="auto"/>
                <w:bottom w:val="none" w:sz="0" w:space="0" w:color="auto"/>
                <w:right w:val="none" w:sz="0" w:space="0" w:color="auto"/>
              </w:divBdr>
              <w:divsChild>
                <w:div w:id="153029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435832">
      <w:bodyDiv w:val="1"/>
      <w:marLeft w:val="0"/>
      <w:marRight w:val="0"/>
      <w:marTop w:val="0"/>
      <w:marBottom w:val="0"/>
      <w:divBdr>
        <w:top w:val="none" w:sz="0" w:space="0" w:color="auto"/>
        <w:left w:val="none" w:sz="0" w:space="0" w:color="auto"/>
        <w:bottom w:val="none" w:sz="0" w:space="0" w:color="auto"/>
        <w:right w:val="none" w:sz="0" w:space="0" w:color="auto"/>
      </w:divBdr>
      <w:divsChild>
        <w:div w:id="728187669">
          <w:marLeft w:val="0"/>
          <w:marRight w:val="0"/>
          <w:marTop w:val="0"/>
          <w:marBottom w:val="0"/>
          <w:divBdr>
            <w:top w:val="none" w:sz="0" w:space="0" w:color="auto"/>
            <w:left w:val="none" w:sz="0" w:space="0" w:color="auto"/>
            <w:bottom w:val="none" w:sz="0" w:space="0" w:color="auto"/>
            <w:right w:val="none" w:sz="0" w:space="0" w:color="auto"/>
          </w:divBdr>
          <w:divsChild>
            <w:div w:id="1852210379">
              <w:marLeft w:val="0"/>
              <w:marRight w:val="0"/>
              <w:marTop w:val="0"/>
              <w:marBottom w:val="0"/>
              <w:divBdr>
                <w:top w:val="none" w:sz="0" w:space="0" w:color="auto"/>
                <w:left w:val="none" w:sz="0" w:space="0" w:color="auto"/>
                <w:bottom w:val="none" w:sz="0" w:space="0" w:color="auto"/>
                <w:right w:val="none" w:sz="0" w:space="0" w:color="auto"/>
              </w:divBdr>
              <w:divsChild>
                <w:div w:id="365982984">
                  <w:marLeft w:val="0"/>
                  <w:marRight w:val="0"/>
                  <w:marTop w:val="0"/>
                  <w:marBottom w:val="0"/>
                  <w:divBdr>
                    <w:top w:val="none" w:sz="0" w:space="0" w:color="auto"/>
                    <w:left w:val="none" w:sz="0" w:space="0" w:color="auto"/>
                    <w:bottom w:val="none" w:sz="0" w:space="0" w:color="auto"/>
                    <w:right w:val="none" w:sz="0" w:space="0" w:color="auto"/>
                  </w:divBdr>
                  <w:divsChild>
                    <w:div w:id="103654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507772">
      <w:bodyDiv w:val="1"/>
      <w:marLeft w:val="0"/>
      <w:marRight w:val="0"/>
      <w:marTop w:val="0"/>
      <w:marBottom w:val="0"/>
      <w:divBdr>
        <w:top w:val="none" w:sz="0" w:space="0" w:color="auto"/>
        <w:left w:val="none" w:sz="0" w:space="0" w:color="auto"/>
        <w:bottom w:val="none" w:sz="0" w:space="0" w:color="auto"/>
        <w:right w:val="none" w:sz="0" w:space="0" w:color="auto"/>
      </w:divBdr>
    </w:div>
    <w:div w:id="476731249">
      <w:bodyDiv w:val="1"/>
      <w:marLeft w:val="0"/>
      <w:marRight w:val="0"/>
      <w:marTop w:val="0"/>
      <w:marBottom w:val="0"/>
      <w:divBdr>
        <w:top w:val="none" w:sz="0" w:space="0" w:color="auto"/>
        <w:left w:val="none" w:sz="0" w:space="0" w:color="auto"/>
        <w:bottom w:val="none" w:sz="0" w:space="0" w:color="auto"/>
        <w:right w:val="none" w:sz="0" w:space="0" w:color="auto"/>
      </w:divBdr>
    </w:div>
    <w:div w:id="548807776">
      <w:bodyDiv w:val="1"/>
      <w:marLeft w:val="0"/>
      <w:marRight w:val="0"/>
      <w:marTop w:val="0"/>
      <w:marBottom w:val="0"/>
      <w:divBdr>
        <w:top w:val="none" w:sz="0" w:space="0" w:color="auto"/>
        <w:left w:val="none" w:sz="0" w:space="0" w:color="auto"/>
        <w:bottom w:val="none" w:sz="0" w:space="0" w:color="auto"/>
        <w:right w:val="none" w:sz="0" w:space="0" w:color="auto"/>
      </w:divBdr>
    </w:div>
    <w:div w:id="596258916">
      <w:bodyDiv w:val="1"/>
      <w:marLeft w:val="0"/>
      <w:marRight w:val="0"/>
      <w:marTop w:val="0"/>
      <w:marBottom w:val="0"/>
      <w:divBdr>
        <w:top w:val="none" w:sz="0" w:space="0" w:color="auto"/>
        <w:left w:val="none" w:sz="0" w:space="0" w:color="auto"/>
        <w:bottom w:val="none" w:sz="0" w:space="0" w:color="auto"/>
        <w:right w:val="none" w:sz="0" w:space="0" w:color="auto"/>
      </w:divBdr>
    </w:div>
    <w:div w:id="639502225">
      <w:bodyDiv w:val="1"/>
      <w:marLeft w:val="0"/>
      <w:marRight w:val="0"/>
      <w:marTop w:val="0"/>
      <w:marBottom w:val="0"/>
      <w:divBdr>
        <w:top w:val="none" w:sz="0" w:space="0" w:color="auto"/>
        <w:left w:val="none" w:sz="0" w:space="0" w:color="auto"/>
        <w:bottom w:val="none" w:sz="0" w:space="0" w:color="auto"/>
        <w:right w:val="none" w:sz="0" w:space="0" w:color="auto"/>
      </w:divBdr>
      <w:divsChild>
        <w:div w:id="1738239566">
          <w:marLeft w:val="0"/>
          <w:marRight w:val="0"/>
          <w:marTop w:val="0"/>
          <w:marBottom w:val="0"/>
          <w:divBdr>
            <w:top w:val="single" w:sz="2" w:space="0" w:color="D9D9E3"/>
            <w:left w:val="single" w:sz="2" w:space="0" w:color="D9D9E3"/>
            <w:bottom w:val="single" w:sz="2" w:space="0" w:color="D9D9E3"/>
            <w:right w:val="single" w:sz="2" w:space="0" w:color="D9D9E3"/>
          </w:divBdr>
          <w:divsChild>
            <w:div w:id="1414552358">
              <w:marLeft w:val="0"/>
              <w:marRight w:val="0"/>
              <w:marTop w:val="0"/>
              <w:marBottom w:val="0"/>
              <w:divBdr>
                <w:top w:val="single" w:sz="2" w:space="0" w:color="D9D9E3"/>
                <w:left w:val="single" w:sz="2" w:space="0" w:color="D9D9E3"/>
                <w:bottom w:val="single" w:sz="2" w:space="0" w:color="D9D9E3"/>
                <w:right w:val="single" w:sz="2" w:space="0" w:color="D9D9E3"/>
              </w:divBdr>
              <w:divsChild>
                <w:div w:id="2090299699">
                  <w:marLeft w:val="0"/>
                  <w:marRight w:val="0"/>
                  <w:marTop w:val="0"/>
                  <w:marBottom w:val="0"/>
                  <w:divBdr>
                    <w:top w:val="single" w:sz="2" w:space="0" w:color="D9D9E3"/>
                    <w:left w:val="single" w:sz="2" w:space="0" w:color="D9D9E3"/>
                    <w:bottom w:val="single" w:sz="2" w:space="0" w:color="D9D9E3"/>
                    <w:right w:val="single" w:sz="2" w:space="0" w:color="D9D9E3"/>
                  </w:divBdr>
                  <w:divsChild>
                    <w:div w:id="1055347788">
                      <w:marLeft w:val="0"/>
                      <w:marRight w:val="0"/>
                      <w:marTop w:val="0"/>
                      <w:marBottom w:val="0"/>
                      <w:divBdr>
                        <w:top w:val="single" w:sz="2" w:space="0" w:color="D9D9E3"/>
                        <w:left w:val="single" w:sz="2" w:space="0" w:color="D9D9E3"/>
                        <w:bottom w:val="single" w:sz="2" w:space="0" w:color="D9D9E3"/>
                        <w:right w:val="single" w:sz="2" w:space="0" w:color="D9D9E3"/>
                      </w:divBdr>
                      <w:divsChild>
                        <w:div w:id="1946183282">
                          <w:marLeft w:val="0"/>
                          <w:marRight w:val="0"/>
                          <w:marTop w:val="0"/>
                          <w:marBottom w:val="0"/>
                          <w:divBdr>
                            <w:top w:val="single" w:sz="2" w:space="0" w:color="auto"/>
                            <w:left w:val="single" w:sz="2" w:space="0" w:color="auto"/>
                            <w:bottom w:val="single" w:sz="6" w:space="0" w:color="auto"/>
                            <w:right w:val="single" w:sz="2" w:space="0" w:color="auto"/>
                          </w:divBdr>
                          <w:divsChild>
                            <w:div w:id="251938580">
                              <w:marLeft w:val="0"/>
                              <w:marRight w:val="0"/>
                              <w:marTop w:val="100"/>
                              <w:marBottom w:val="100"/>
                              <w:divBdr>
                                <w:top w:val="single" w:sz="2" w:space="0" w:color="D9D9E3"/>
                                <w:left w:val="single" w:sz="2" w:space="0" w:color="D9D9E3"/>
                                <w:bottom w:val="single" w:sz="2" w:space="0" w:color="D9D9E3"/>
                                <w:right w:val="single" w:sz="2" w:space="0" w:color="D9D9E3"/>
                              </w:divBdr>
                              <w:divsChild>
                                <w:div w:id="620495015">
                                  <w:marLeft w:val="0"/>
                                  <w:marRight w:val="0"/>
                                  <w:marTop w:val="0"/>
                                  <w:marBottom w:val="0"/>
                                  <w:divBdr>
                                    <w:top w:val="single" w:sz="2" w:space="0" w:color="D9D9E3"/>
                                    <w:left w:val="single" w:sz="2" w:space="0" w:color="D9D9E3"/>
                                    <w:bottom w:val="single" w:sz="2" w:space="0" w:color="D9D9E3"/>
                                    <w:right w:val="single" w:sz="2" w:space="0" w:color="D9D9E3"/>
                                  </w:divBdr>
                                  <w:divsChild>
                                    <w:div w:id="12539047">
                                      <w:marLeft w:val="0"/>
                                      <w:marRight w:val="0"/>
                                      <w:marTop w:val="0"/>
                                      <w:marBottom w:val="0"/>
                                      <w:divBdr>
                                        <w:top w:val="single" w:sz="2" w:space="0" w:color="D9D9E3"/>
                                        <w:left w:val="single" w:sz="2" w:space="0" w:color="D9D9E3"/>
                                        <w:bottom w:val="single" w:sz="2" w:space="0" w:color="D9D9E3"/>
                                        <w:right w:val="single" w:sz="2" w:space="0" w:color="D9D9E3"/>
                                      </w:divBdr>
                                      <w:divsChild>
                                        <w:div w:id="1836072420">
                                          <w:marLeft w:val="0"/>
                                          <w:marRight w:val="0"/>
                                          <w:marTop w:val="0"/>
                                          <w:marBottom w:val="0"/>
                                          <w:divBdr>
                                            <w:top w:val="single" w:sz="2" w:space="0" w:color="D9D9E3"/>
                                            <w:left w:val="single" w:sz="2" w:space="0" w:color="D9D9E3"/>
                                            <w:bottom w:val="single" w:sz="2" w:space="0" w:color="D9D9E3"/>
                                            <w:right w:val="single" w:sz="2" w:space="0" w:color="D9D9E3"/>
                                          </w:divBdr>
                                          <w:divsChild>
                                            <w:div w:id="1389761537">
                                              <w:marLeft w:val="0"/>
                                              <w:marRight w:val="0"/>
                                              <w:marTop w:val="0"/>
                                              <w:marBottom w:val="0"/>
                                              <w:divBdr>
                                                <w:top w:val="single" w:sz="2" w:space="0" w:color="D9D9E3"/>
                                                <w:left w:val="single" w:sz="2" w:space="0" w:color="D9D9E3"/>
                                                <w:bottom w:val="single" w:sz="2" w:space="0" w:color="D9D9E3"/>
                                                <w:right w:val="single" w:sz="2" w:space="0" w:color="D9D9E3"/>
                                              </w:divBdr>
                                              <w:divsChild>
                                                <w:div w:id="239297412">
                                                  <w:marLeft w:val="0"/>
                                                  <w:marRight w:val="0"/>
                                                  <w:marTop w:val="0"/>
                                                  <w:marBottom w:val="0"/>
                                                  <w:divBdr>
                                                    <w:top w:val="single" w:sz="2" w:space="0" w:color="D9D9E3"/>
                                                    <w:left w:val="single" w:sz="2" w:space="0" w:color="D9D9E3"/>
                                                    <w:bottom w:val="single" w:sz="2" w:space="0" w:color="D9D9E3"/>
                                                    <w:right w:val="single" w:sz="2" w:space="0" w:color="D9D9E3"/>
                                                  </w:divBdr>
                                                  <w:divsChild>
                                                    <w:div w:id="13106693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838734156">
          <w:marLeft w:val="0"/>
          <w:marRight w:val="0"/>
          <w:marTop w:val="0"/>
          <w:marBottom w:val="0"/>
          <w:divBdr>
            <w:top w:val="none" w:sz="0" w:space="0" w:color="auto"/>
            <w:left w:val="none" w:sz="0" w:space="0" w:color="auto"/>
            <w:bottom w:val="none" w:sz="0" w:space="0" w:color="auto"/>
            <w:right w:val="none" w:sz="0" w:space="0" w:color="auto"/>
          </w:divBdr>
        </w:div>
      </w:divsChild>
    </w:div>
    <w:div w:id="650259033">
      <w:bodyDiv w:val="1"/>
      <w:marLeft w:val="0"/>
      <w:marRight w:val="0"/>
      <w:marTop w:val="0"/>
      <w:marBottom w:val="0"/>
      <w:divBdr>
        <w:top w:val="none" w:sz="0" w:space="0" w:color="auto"/>
        <w:left w:val="none" w:sz="0" w:space="0" w:color="auto"/>
        <w:bottom w:val="none" w:sz="0" w:space="0" w:color="auto"/>
        <w:right w:val="none" w:sz="0" w:space="0" w:color="auto"/>
      </w:divBdr>
    </w:div>
    <w:div w:id="669332126">
      <w:bodyDiv w:val="1"/>
      <w:marLeft w:val="0"/>
      <w:marRight w:val="0"/>
      <w:marTop w:val="0"/>
      <w:marBottom w:val="0"/>
      <w:divBdr>
        <w:top w:val="none" w:sz="0" w:space="0" w:color="auto"/>
        <w:left w:val="none" w:sz="0" w:space="0" w:color="auto"/>
        <w:bottom w:val="none" w:sz="0" w:space="0" w:color="auto"/>
        <w:right w:val="none" w:sz="0" w:space="0" w:color="auto"/>
      </w:divBdr>
    </w:div>
    <w:div w:id="694313007">
      <w:bodyDiv w:val="1"/>
      <w:marLeft w:val="0"/>
      <w:marRight w:val="0"/>
      <w:marTop w:val="0"/>
      <w:marBottom w:val="0"/>
      <w:divBdr>
        <w:top w:val="none" w:sz="0" w:space="0" w:color="auto"/>
        <w:left w:val="none" w:sz="0" w:space="0" w:color="auto"/>
        <w:bottom w:val="none" w:sz="0" w:space="0" w:color="auto"/>
        <w:right w:val="none" w:sz="0" w:space="0" w:color="auto"/>
      </w:divBdr>
    </w:div>
    <w:div w:id="694885179">
      <w:bodyDiv w:val="1"/>
      <w:marLeft w:val="0"/>
      <w:marRight w:val="0"/>
      <w:marTop w:val="0"/>
      <w:marBottom w:val="0"/>
      <w:divBdr>
        <w:top w:val="none" w:sz="0" w:space="0" w:color="auto"/>
        <w:left w:val="none" w:sz="0" w:space="0" w:color="auto"/>
        <w:bottom w:val="none" w:sz="0" w:space="0" w:color="auto"/>
        <w:right w:val="none" w:sz="0" w:space="0" w:color="auto"/>
      </w:divBdr>
    </w:div>
    <w:div w:id="707484899">
      <w:bodyDiv w:val="1"/>
      <w:marLeft w:val="0"/>
      <w:marRight w:val="0"/>
      <w:marTop w:val="0"/>
      <w:marBottom w:val="0"/>
      <w:divBdr>
        <w:top w:val="none" w:sz="0" w:space="0" w:color="auto"/>
        <w:left w:val="none" w:sz="0" w:space="0" w:color="auto"/>
        <w:bottom w:val="none" w:sz="0" w:space="0" w:color="auto"/>
        <w:right w:val="none" w:sz="0" w:space="0" w:color="auto"/>
      </w:divBdr>
      <w:divsChild>
        <w:div w:id="1581985473">
          <w:marLeft w:val="0"/>
          <w:marRight w:val="0"/>
          <w:marTop w:val="0"/>
          <w:marBottom w:val="0"/>
          <w:divBdr>
            <w:top w:val="none" w:sz="0" w:space="0" w:color="auto"/>
            <w:left w:val="none" w:sz="0" w:space="0" w:color="auto"/>
            <w:bottom w:val="none" w:sz="0" w:space="0" w:color="auto"/>
            <w:right w:val="none" w:sz="0" w:space="0" w:color="auto"/>
          </w:divBdr>
          <w:divsChild>
            <w:div w:id="832838130">
              <w:marLeft w:val="0"/>
              <w:marRight w:val="0"/>
              <w:marTop w:val="0"/>
              <w:marBottom w:val="0"/>
              <w:divBdr>
                <w:top w:val="none" w:sz="0" w:space="0" w:color="auto"/>
                <w:left w:val="none" w:sz="0" w:space="0" w:color="auto"/>
                <w:bottom w:val="none" w:sz="0" w:space="0" w:color="auto"/>
                <w:right w:val="none" w:sz="0" w:space="0" w:color="auto"/>
              </w:divBdr>
              <w:divsChild>
                <w:div w:id="44257630">
                  <w:marLeft w:val="0"/>
                  <w:marRight w:val="0"/>
                  <w:marTop w:val="0"/>
                  <w:marBottom w:val="0"/>
                  <w:divBdr>
                    <w:top w:val="none" w:sz="0" w:space="0" w:color="auto"/>
                    <w:left w:val="none" w:sz="0" w:space="0" w:color="auto"/>
                    <w:bottom w:val="none" w:sz="0" w:space="0" w:color="auto"/>
                    <w:right w:val="none" w:sz="0" w:space="0" w:color="auto"/>
                  </w:divBdr>
                  <w:divsChild>
                    <w:div w:id="14747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760471">
      <w:bodyDiv w:val="1"/>
      <w:marLeft w:val="0"/>
      <w:marRight w:val="0"/>
      <w:marTop w:val="0"/>
      <w:marBottom w:val="0"/>
      <w:divBdr>
        <w:top w:val="none" w:sz="0" w:space="0" w:color="auto"/>
        <w:left w:val="none" w:sz="0" w:space="0" w:color="auto"/>
        <w:bottom w:val="none" w:sz="0" w:space="0" w:color="auto"/>
        <w:right w:val="none" w:sz="0" w:space="0" w:color="auto"/>
      </w:divBdr>
    </w:div>
    <w:div w:id="755396946">
      <w:bodyDiv w:val="1"/>
      <w:marLeft w:val="0"/>
      <w:marRight w:val="0"/>
      <w:marTop w:val="0"/>
      <w:marBottom w:val="0"/>
      <w:divBdr>
        <w:top w:val="none" w:sz="0" w:space="0" w:color="auto"/>
        <w:left w:val="none" w:sz="0" w:space="0" w:color="auto"/>
        <w:bottom w:val="none" w:sz="0" w:space="0" w:color="auto"/>
        <w:right w:val="none" w:sz="0" w:space="0" w:color="auto"/>
      </w:divBdr>
      <w:divsChild>
        <w:div w:id="1008750311">
          <w:marLeft w:val="0"/>
          <w:marRight w:val="0"/>
          <w:marTop w:val="0"/>
          <w:marBottom w:val="0"/>
          <w:divBdr>
            <w:top w:val="single" w:sz="2" w:space="0" w:color="D9D9E3"/>
            <w:left w:val="single" w:sz="2" w:space="0" w:color="D9D9E3"/>
            <w:bottom w:val="single" w:sz="2" w:space="0" w:color="D9D9E3"/>
            <w:right w:val="single" w:sz="2" w:space="0" w:color="D9D9E3"/>
          </w:divBdr>
          <w:divsChild>
            <w:div w:id="15424787">
              <w:marLeft w:val="0"/>
              <w:marRight w:val="0"/>
              <w:marTop w:val="0"/>
              <w:marBottom w:val="0"/>
              <w:divBdr>
                <w:top w:val="single" w:sz="2" w:space="0" w:color="D9D9E3"/>
                <w:left w:val="single" w:sz="2" w:space="0" w:color="D9D9E3"/>
                <w:bottom w:val="single" w:sz="2" w:space="0" w:color="D9D9E3"/>
                <w:right w:val="single" w:sz="2" w:space="0" w:color="D9D9E3"/>
              </w:divBdr>
              <w:divsChild>
                <w:div w:id="1129587851">
                  <w:marLeft w:val="0"/>
                  <w:marRight w:val="0"/>
                  <w:marTop w:val="0"/>
                  <w:marBottom w:val="0"/>
                  <w:divBdr>
                    <w:top w:val="single" w:sz="2" w:space="0" w:color="D9D9E3"/>
                    <w:left w:val="single" w:sz="2" w:space="0" w:color="D9D9E3"/>
                    <w:bottom w:val="single" w:sz="2" w:space="0" w:color="D9D9E3"/>
                    <w:right w:val="single" w:sz="2" w:space="0" w:color="D9D9E3"/>
                  </w:divBdr>
                  <w:divsChild>
                    <w:div w:id="591668565">
                      <w:marLeft w:val="0"/>
                      <w:marRight w:val="0"/>
                      <w:marTop w:val="0"/>
                      <w:marBottom w:val="0"/>
                      <w:divBdr>
                        <w:top w:val="single" w:sz="2" w:space="0" w:color="D9D9E3"/>
                        <w:left w:val="single" w:sz="2" w:space="0" w:color="D9D9E3"/>
                        <w:bottom w:val="single" w:sz="2" w:space="0" w:color="D9D9E3"/>
                        <w:right w:val="single" w:sz="2" w:space="0" w:color="D9D9E3"/>
                      </w:divBdr>
                      <w:divsChild>
                        <w:div w:id="998117138">
                          <w:marLeft w:val="0"/>
                          <w:marRight w:val="0"/>
                          <w:marTop w:val="0"/>
                          <w:marBottom w:val="0"/>
                          <w:divBdr>
                            <w:top w:val="single" w:sz="2" w:space="0" w:color="auto"/>
                            <w:left w:val="single" w:sz="2" w:space="0" w:color="auto"/>
                            <w:bottom w:val="single" w:sz="6" w:space="0" w:color="auto"/>
                            <w:right w:val="single" w:sz="2" w:space="0" w:color="auto"/>
                          </w:divBdr>
                          <w:divsChild>
                            <w:div w:id="1048339915">
                              <w:marLeft w:val="0"/>
                              <w:marRight w:val="0"/>
                              <w:marTop w:val="100"/>
                              <w:marBottom w:val="100"/>
                              <w:divBdr>
                                <w:top w:val="single" w:sz="2" w:space="0" w:color="D9D9E3"/>
                                <w:left w:val="single" w:sz="2" w:space="0" w:color="D9D9E3"/>
                                <w:bottom w:val="single" w:sz="2" w:space="0" w:color="D9D9E3"/>
                                <w:right w:val="single" w:sz="2" w:space="0" w:color="D9D9E3"/>
                              </w:divBdr>
                              <w:divsChild>
                                <w:div w:id="440998298">
                                  <w:marLeft w:val="0"/>
                                  <w:marRight w:val="0"/>
                                  <w:marTop w:val="0"/>
                                  <w:marBottom w:val="0"/>
                                  <w:divBdr>
                                    <w:top w:val="single" w:sz="2" w:space="0" w:color="D9D9E3"/>
                                    <w:left w:val="single" w:sz="2" w:space="0" w:color="D9D9E3"/>
                                    <w:bottom w:val="single" w:sz="2" w:space="0" w:color="D9D9E3"/>
                                    <w:right w:val="single" w:sz="2" w:space="0" w:color="D9D9E3"/>
                                  </w:divBdr>
                                  <w:divsChild>
                                    <w:div w:id="2065717582">
                                      <w:marLeft w:val="0"/>
                                      <w:marRight w:val="0"/>
                                      <w:marTop w:val="0"/>
                                      <w:marBottom w:val="0"/>
                                      <w:divBdr>
                                        <w:top w:val="single" w:sz="2" w:space="0" w:color="D9D9E3"/>
                                        <w:left w:val="single" w:sz="2" w:space="0" w:color="D9D9E3"/>
                                        <w:bottom w:val="single" w:sz="2" w:space="0" w:color="D9D9E3"/>
                                        <w:right w:val="single" w:sz="2" w:space="0" w:color="D9D9E3"/>
                                      </w:divBdr>
                                      <w:divsChild>
                                        <w:div w:id="1368720271">
                                          <w:marLeft w:val="0"/>
                                          <w:marRight w:val="0"/>
                                          <w:marTop w:val="0"/>
                                          <w:marBottom w:val="0"/>
                                          <w:divBdr>
                                            <w:top w:val="single" w:sz="2" w:space="0" w:color="D9D9E3"/>
                                            <w:left w:val="single" w:sz="2" w:space="0" w:color="D9D9E3"/>
                                            <w:bottom w:val="single" w:sz="2" w:space="0" w:color="D9D9E3"/>
                                            <w:right w:val="single" w:sz="2" w:space="0" w:color="D9D9E3"/>
                                          </w:divBdr>
                                          <w:divsChild>
                                            <w:div w:id="1765953470">
                                              <w:marLeft w:val="0"/>
                                              <w:marRight w:val="0"/>
                                              <w:marTop w:val="0"/>
                                              <w:marBottom w:val="0"/>
                                              <w:divBdr>
                                                <w:top w:val="single" w:sz="2" w:space="0" w:color="D9D9E3"/>
                                                <w:left w:val="single" w:sz="2" w:space="0" w:color="D9D9E3"/>
                                                <w:bottom w:val="single" w:sz="2" w:space="0" w:color="D9D9E3"/>
                                                <w:right w:val="single" w:sz="2" w:space="0" w:color="D9D9E3"/>
                                              </w:divBdr>
                                              <w:divsChild>
                                                <w:div w:id="11181412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862548591">
          <w:marLeft w:val="0"/>
          <w:marRight w:val="0"/>
          <w:marTop w:val="0"/>
          <w:marBottom w:val="0"/>
          <w:divBdr>
            <w:top w:val="none" w:sz="0" w:space="0" w:color="auto"/>
            <w:left w:val="none" w:sz="0" w:space="0" w:color="auto"/>
            <w:bottom w:val="none" w:sz="0" w:space="0" w:color="auto"/>
            <w:right w:val="none" w:sz="0" w:space="0" w:color="auto"/>
          </w:divBdr>
        </w:div>
      </w:divsChild>
    </w:div>
    <w:div w:id="772436470">
      <w:bodyDiv w:val="1"/>
      <w:marLeft w:val="0"/>
      <w:marRight w:val="0"/>
      <w:marTop w:val="0"/>
      <w:marBottom w:val="0"/>
      <w:divBdr>
        <w:top w:val="none" w:sz="0" w:space="0" w:color="auto"/>
        <w:left w:val="none" w:sz="0" w:space="0" w:color="auto"/>
        <w:bottom w:val="none" w:sz="0" w:space="0" w:color="auto"/>
        <w:right w:val="none" w:sz="0" w:space="0" w:color="auto"/>
      </w:divBdr>
    </w:div>
    <w:div w:id="802698262">
      <w:bodyDiv w:val="1"/>
      <w:marLeft w:val="0"/>
      <w:marRight w:val="0"/>
      <w:marTop w:val="0"/>
      <w:marBottom w:val="0"/>
      <w:divBdr>
        <w:top w:val="none" w:sz="0" w:space="0" w:color="auto"/>
        <w:left w:val="none" w:sz="0" w:space="0" w:color="auto"/>
        <w:bottom w:val="none" w:sz="0" w:space="0" w:color="auto"/>
        <w:right w:val="none" w:sz="0" w:space="0" w:color="auto"/>
      </w:divBdr>
    </w:div>
    <w:div w:id="824246921">
      <w:bodyDiv w:val="1"/>
      <w:marLeft w:val="0"/>
      <w:marRight w:val="0"/>
      <w:marTop w:val="0"/>
      <w:marBottom w:val="0"/>
      <w:divBdr>
        <w:top w:val="none" w:sz="0" w:space="0" w:color="auto"/>
        <w:left w:val="none" w:sz="0" w:space="0" w:color="auto"/>
        <w:bottom w:val="none" w:sz="0" w:space="0" w:color="auto"/>
        <w:right w:val="none" w:sz="0" w:space="0" w:color="auto"/>
      </w:divBdr>
      <w:divsChild>
        <w:div w:id="267660919">
          <w:marLeft w:val="0"/>
          <w:marRight w:val="0"/>
          <w:marTop w:val="0"/>
          <w:marBottom w:val="0"/>
          <w:divBdr>
            <w:top w:val="none" w:sz="0" w:space="0" w:color="auto"/>
            <w:left w:val="none" w:sz="0" w:space="0" w:color="auto"/>
            <w:bottom w:val="none" w:sz="0" w:space="0" w:color="auto"/>
            <w:right w:val="none" w:sz="0" w:space="0" w:color="auto"/>
          </w:divBdr>
          <w:divsChild>
            <w:div w:id="721320742">
              <w:marLeft w:val="0"/>
              <w:marRight w:val="0"/>
              <w:marTop w:val="0"/>
              <w:marBottom w:val="0"/>
              <w:divBdr>
                <w:top w:val="none" w:sz="0" w:space="0" w:color="auto"/>
                <w:left w:val="none" w:sz="0" w:space="0" w:color="auto"/>
                <w:bottom w:val="none" w:sz="0" w:space="0" w:color="auto"/>
                <w:right w:val="none" w:sz="0" w:space="0" w:color="auto"/>
              </w:divBdr>
              <w:divsChild>
                <w:div w:id="759448438">
                  <w:marLeft w:val="0"/>
                  <w:marRight w:val="0"/>
                  <w:marTop w:val="0"/>
                  <w:marBottom w:val="0"/>
                  <w:divBdr>
                    <w:top w:val="none" w:sz="0" w:space="0" w:color="auto"/>
                    <w:left w:val="none" w:sz="0" w:space="0" w:color="auto"/>
                    <w:bottom w:val="none" w:sz="0" w:space="0" w:color="auto"/>
                    <w:right w:val="none" w:sz="0" w:space="0" w:color="auto"/>
                  </w:divBdr>
                  <w:divsChild>
                    <w:div w:id="6009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800969">
      <w:bodyDiv w:val="1"/>
      <w:marLeft w:val="0"/>
      <w:marRight w:val="0"/>
      <w:marTop w:val="0"/>
      <w:marBottom w:val="0"/>
      <w:divBdr>
        <w:top w:val="none" w:sz="0" w:space="0" w:color="auto"/>
        <w:left w:val="none" w:sz="0" w:space="0" w:color="auto"/>
        <w:bottom w:val="none" w:sz="0" w:space="0" w:color="auto"/>
        <w:right w:val="none" w:sz="0" w:space="0" w:color="auto"/>
      </w:divBdr>
    </w:div>
    <w:div w:id="875703173">
      <w:bodyDiv w:val="1"/>
      <w:marLeft w:val="0"/>
      <w:marRight w:val="0"/>
      <w:marTop w:val="0"/>
      <w:marBottom w:val="0"/>
      <w:divBdr>
        <w:top w:val="none" w:sz="0" w:space="0" w:color="auto"/>
        <w:left w:val="none" w:sz="0" w:space="0" w:color="auto"/>
        <w:bottom w:val="none" w:sz="0" w:space="0" w:color="auto"/>
        <w:right w:val="none" w:sz="0" w:space="0" w:color="auto"/>
      </w:divBdr>
    </w:div>
    <w:div w:id="901449844">
      <w:bodyDiv w:val="1"/>
      <w:marLeft w:val="0"/>
      <w:marRight w:val="0"/>
      <w:marTop w:val="0"/>
      <w:marBottom w:val="0"/>
      <w:divBdr>
        <w:top w:val="none" w:sz="0" w:space="0" w:color="auto"/>
        <w:left w:val="none" w:sz="0" w:space="0" w:color="auto"/>
        <w:bottom w:val="none" w:sz="0" w:space="0" w:color="auto"/>
        <w:right w:val="none" w:sz="0" w:space="0" w:color="auto"/>
      </w:divBdr>
      <w:divsChild>
        <w:div w:id="443186473">
          <w:marLeft w:val="0"/>
          <w:marRight w:val="0"/>
          <w:marTop w:val="0"/>
          <w:marBottom w:val="0"/>
          <w:divBdr>
            <w:top w:val="none" w:sz="0" w:space="0" w:color="auto"/>
            <w:left w:val="none" w:sz="0" w:space="0" w:color="auto"/>
            <w:bottom w:val="none" w:sz="0" w:space="0" w:color="auto"/>
            <w:right w:val="none" w:sz="0" w:space="0" w:color="auto"/>
          </w:divBdr>
          <w:divsChild>
            <w:div w:id="1847480456">
              <w:marLeft w:val="0"/>
              <w:marRight w:val="0"/>
              <w:marTop w:val="0"/>
              <w:marBottom w:val="0"/>
              <w:divBdr>
                <w:top w:val="none" w:sz="0" w:space="0" w:color="auto"/>
                <w:left w:val="none" w:sz="0" w:space="0" w:color="auto"/>
                <w:bottom w:val="none" w:sz="0" w:space="0" w:color="auto"/>
                <w:right w:val="none" w:sz="0" w:space="0" w:color="auto"/>
              </w:divBdr>
              <w:divsChild>
                <w:div w:id="1751928800">
                  <w:marLeft w:val="0"/>
                  <w:marRight w:val="0"/>
                  <w:marTop w:val="0"/>
                  <w:marBottom w:val="0"/>
                  <w:divBdr>
                    <w:top w:val="none" w:sz="0" w:space="0" w:color="auto"/>
                    <w:left w:val="none" w:sz="0" w:space="0" w:color="auto"/>
                    <w:bottom w:val="none" w:sz="0" w:space="0" w:color="auto"/>
                    <w:right w:val="none" w:sz="0" w:space="0" w:color="auto"/>
                  </w:divBdr>
                  <w:divsChild>
                    <w:div w:id="1073548905">
                      <w:marLeft w:val="0"/>
                      <w:marRight w:val="0"/>
                      <w:marTop w:val="0"/>
                      <w:marBottom w:val="0"/>
                      <w:divBdr>
                        <w:top w:val="none" w:sz="0" w:space="0" w:color="auto"/>
                        <w:left w:val="none" w:sz="0" w:space="0" w:color="auto"/>
                        <w:bottom w:val="none" w:sz="0" w:space="0" w:color="auto"/>
                        <w:right w:val="none" w:sz="0" w:space="0" w:color="auto"/>
                      </w:divBdr>
                      <w:divsChild>
                        <w:div w:id="943920391">
                          <w:marLeft w:val="0"/>
                          <w:marRight w:val="0"/>
                          <w:marTop w:val="0"/>
                          <w:marBottom w:val="0"/>
                          <w:divBdr>
                            <w:top w:val="none" w:sz="0" w:space="0" w:color="auto"/>
                            <w:left w:val="none" w:sz="0" w:space="0" w:color="auto"/>
                            <w:bottom w:val="none" w:sz="0" w:space="0" w:color="auto"/>
                            <w:right w:val="none" w:sz="0" w:space="0" w:color="auto"/>
                          </w:divBdr>
                          <w:divsChild>
                            <w:div w:id="809052688">
                              <w:marLeft w:val="0"/>
                              <w:marRight w:val="0"/>
                              <w:marTop w:val="0"/>
                              <w:marBottom w:val="0"/>
                              <w:divBdr>
                                <w:top w:val="none" w:sz="0" w:space="0" w:color="auto"/>
                                <w:left w:val="none" w:sz="0" w:space="0" w:color="auto"/>
                                <w:bottom w:val="none" w:sz="0" w:space="0" w:color="auto"/>
                                <w:right w:val="none" w:sz="0" w:space="0" w:color="auto"/>
                              </w:divBdr>
                              <w:divsChild>
                                <w:div w:id="1299873018">
                                  <w:marLeft w:val="0"/>
                                  <w:marRight w:val="0"/>
                                  <w:marTop w:val="0"/>
                                  <w:marBottom w:val="0"/>
                                  <w:divBdr>
                                    <w:top w:val="none" w:sz="0" w:space="0" w:color="auto"/>
                                    <w:left w:val="none" w:sz="0" w:space="0" w:color="auto"/>
                                    <w:bottom w:val="none" w:sz="0" w:space="0" w:color="auto"/>
                                    <w:right w:val="none" w:sz="0" w:space="0" w:color="auto"/>
                                  </w:divBdr>
                                  <w:divsChild>
                                    <w:div w:id="305866807">
                                      <w:marLeft w:val="0"/>
                                      <w:marRight w:val="0"/>
                                      <w:marTop w:val="0"/>
                                      <w:marBottom w:val="0"/>
                                      <w:divBdr>
                                        <w:top w:val="none" w:sz="0" w:space="0" w:color="auto"/>
                                        <w:left w:val="none" w:sz="0" w:space="0" w:color="auto"/>
                                        <w:bottom w:val="none" w:sz="0" w:space="0" w:color="auto"/>
                                        <w:right w:val="none" w:sz="0" w:space="0" w:color="auto"/>
                                      </w:divBdr>
                                      <w:divsChild>
                                        <w:div w:id="1182620765">
                                          <w:marLeft w:val="0"/>
                                          <w:marRight w:val="0"/>
                                          <w:marTop w:val="0"/>
                                          <w:marBottom w:val="0"/>
                                          <w:divBdr>
                                            <w:top w:val="none" w:sz="0" w:space="0" w:color="auto"/>
                                            <w:left w:val="none" w:sz="0" w:space="0" w:color="auto"/>
                                            <w:bottom w:val="none" w:sz="0" w:space="0" w:color="auto"/>
                                            <w:right w:val="none" w:sz="0" w:space="0" w:color="auto"/>
                                          </w:divBdr>
                                          <w:divsChild>
                                            <w:div w:id="332997346">
                                              <w:marLeft w:val="0"/>
                                              <w:marRight w:val="0"/>
                                              <w:marTop w:val="0"/>
                                              <w:marBottom w:val="0"/>
                                              <w:divBdr>
                                                <w:top w:val="none" w:sz="0" w:space="0" w:color="auto"/>
                                                <w:left w:val="none" w:sz="0" w:space="0" w:color="auto"/>
                                                <w:bottom w:val="none" w:sz="0" w:space="0" w:color="auto"/>
                                                <w:right w:val="none" w:sz="0" w:space="0" w:color="auto"/>
                                              </w:divBdr>
                                              <w:divsChild>
                                                <w:div w:id="645206968">
                                                  <w:marLeft w:val="0"/>
                                                  <w:marRight w:val="0"/>
                                                  <w:marTop w:val="0"/>
                                                  <w:marBottom w:val="0"/>
                                                  <w:divBdr>
                                                    <w:top w:val="none" w:sz="0" w:space="0" w:color="auto"/>
                                                    <w:left w:val="none" w:sz="0" w:space="0" w:color="auto"/>
                                                    <w:bottom w:val="none" w:sz="0" w:space="0" w:color="auto"/>
                                                    <w:right w:val="none" w:sz="0" w:space="0" w:color="auto"/>
                                                  </w:divBdr>
                                                  <w:divsChild>
                                                    <w:div w:id="1941788893">
                                                      <w:marLeft w:val="0"/>
                                                      <w:marRight w:val="0"/>
                                                      <w:marTop w:val="0"/>
                                                      <w:marBottom w:val="0"/>
                                                      <w:divBdr>
                                                        <w:top w:val="none" w:sz="0" w:space="0" w:color="auto"/>
                                                        <w:left w:val="none" w:sz="0" w:space="0" w:color="auto"/>
                                                        <w:bottom w:val="none" w:sz="0" w:space="0" w:color="auto"/>
                                                        <w:right w:val="none" w:sz="0" w:space="0" w:color="auto"/>
                                                      </w:divBdr>
                                                      <w:divsChild>
                                                        <w:div w:id="18725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979454">
          <w:marLeft w:val="0"/>
          <w:marRight w:val="0"/>
          <w:marTop w:val="0"/>
          <w:marBottom w:val="0"/>
          <w:divBdr>
            <w:top w:val="none" w:sz="0" w:space="0" w:color="auto"/>
            <w:left w:val="none" w:sz="0" w:space="0" w:color="auto"/>
            <w:bottom w:val="none" w:sz="0" w:space="0" w:color="auto"/>
            <w:right w:val="none" w:sz="0" w:space="0" w:color="auto"/>
          </w:divBdr>
          <w:divsChild>
            <w:div w:id="2010674211">
              <w:marLeft w:val="0"/>
              <w:marRight w:val="0"/>
              <w:marTop w:val="0"/>
              <w:marBottom w:val="0"/>
              <w:divBdr>
                <w:top w:val="none" w:sz="0" w:space="0" w:color="auto"/>
                <w:left w:val="none" w:sz="0" w:space="0" w:color="auto"/>
                <w:bottom w:val="none" w:sz="0" w:space="0" w:color="auto"/>
                <w:right w:val="none" w:sz="0" w:space="0" w:color="auto"/>
              </w:divBdr>
              <w:divsChild>
                <w:div w:id="118223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555522">
      <w:bodyDiv w:val="1"/>
      <w:marLeft w:val="0"/>
      <w:marRight w:val="0"/>
      <w:marTop w:val="0"/>
      <w:marBottom w:val="0"/>
      <w:divBdr>
        <w:top w:val="none" w:sz="0" w:space="0" w:color="auto"/>
        <w:left w:val="none" w:sz="0" w:space="0" w:color="auto"/>
        <w:bottom w:val="none" w:sz="0" w:space="0" w:color="auto"/>
        <w:right w:val="none" w:sz="0" w:space="0" w:color="auto"/>
      </w:divBdr>
    </w:div>
    <w:div w:id="926184346">
      <w:bodyDiv w:val="1"/>
      <w:marLeft w:val="0"/>
      <w:marRight w:val="0"/>
      <w:marTop w:val="0"/>
      <w:marBottom w:val="0"/>
      <w:divBdr>
        <w:top w:val="none" w:sz="0" w:space="0" w:color="auto"/>
        <w:left w:val="none" w:sz="0" w:space="0" w:color="auto"/>
        <w:bottom w:val="none" w:sz="0" w:space="0" w:color="auto"/>
        <w:right w:val="none" w:sz="0" w:space="0" w:color="auto"/>
      </w:divBdr>
    </w:div>
    <w:div w:id="955330980">
      <w:bodyDiv w:val="1"/>
      <w:marLeft w:val="0"/>
      <w:marRight w:val="0"/>
      <w:marTop w:val="0"/>
      <w:marBottom w:val="0"/>
      <w:divBdr>
        <w:top w:val="none" w:sz="0" w:space="0" w:color="auto"/>
        <w:left w:val="none" w:sz="0" w:space="0" w:color="auto"/>
        <w:bottom w:val="none" w:sz="0" w:space="0" w:color="auto"/>
        <w:right w:val="none" w:sz="0" w:space="0" w:color="auto"/>
      </w:divBdr>
    </w:div>
    <w:div w:id="984161599">
      <w:bodyDiv w:val="1"/>
      <w:marLeft w:val="0"/>
      <w:marRight w:val="0"/>
      <w:marTop w:val="0"/>
      <w:marBottom w:val="0"/>
      <w:divBdr>
        <w:top w:val="none" w:sz="0" w:space="0" w:color="auto"/>
        <w:left w:val="none" w:sz="0" w:space="0" w:color="auto"/>
        <w:bottom w:val="none" w:sz="0" w:space="0" w:color="auto"/>
        <w:right w:val="none" w:sz="0" w:space="0" w:color="auto"/>
      </w:divBdr>
    </w:div>
    <w:div w:id="1031341704">
      <w:bodyDiv w:val="1"/>
      <w:marLeft w:val="0"/>
      <w:marRight w:val="0"/>
      <w:marTop w:val="0"/>
      <w:marBottom w:val="0"/>
      <w:divBdr>
        <w:top w:val="none" w:sz="0" w:space="0" w:color="auto"/>
        <w:left w:val="none" w:sz="0" w:space="0" w:color="auto"/>
        <w:bottom w:val="none" w:sz="0" w:space="0" w:color="auto"/>
        <w:right w:val="none" w:sz="0" w:space="0" w:color="auto"/>
      </w:divBdr>
    </w:div>
    <w:div w:id="1046443392">
      <w:bodyDiv w:val="1"/>
      <w:marLeft w:val="0"/>
      <w:marRight w:val="0"/>
      <w:marTop w:val="0"/>
      <w:marBottom w:val="0"/>
      <w:divBdr>
        <w:top w:val="none" w:sz="0" w:space="0" w:color="auto"/>
        <w:left w:val="none" w:sz="0" w:space="0" w:color="auto"/>
        <w:bottom w:val="none" w:sz="0" w:space="0" w:color="auto"/>
        <w:right w:val="none" w:sz="0" w:space="0" w:color="auto"/>
      </w:divBdr>
    </w:div>
    <w:div w:id="1047338151">
      <w:bodyDiv w:val="1"/>
      <w:marLeft w:val="0"/>
      <w:marRight w:val="0"/>
      <w:marTop w:val="0"/>
      <w:marBottom w:val="0"/>
      <w:divBdr>
        <w:top w:val="none" w:sz="0" w:space="0" w:color="auto"/>
        <w:left w:val="none" w:sz="0" w:space="0" w:color="auto"/>
        <w:bottom w:val="none" w:sz="0" w:space="0" w:color="auto"/>
        <w:right w:val="none" w:sz="0" w:space="0" w:color="auto"/>
      </w:divBdr>
    </w:div>
    <w:div w:id="1058166299">
      <w:bodyDiv w:val="1"/>
      <w:marLeft w:val="0"/>
      <w:marRight w:val="0"/>
      <w:marTop w:val="0"/>
      <w:marBottom w:val="0"/>
      <w:divBdr>
        <w:top w:val="none" w:sz="0" w:space="0" w:color="auto"/>
        <w:left w:val="none" w:sz="0" w:space="0" w:color="auto"/>
        <w:bottom w:val="none" w:sz="0" w:space="0" w:color="auto"/>
        <w:right w:val="none" w:sz="0" w:space="0" w:color="auto"/>
      </w:divBdr>
      <w:divsChild>
        <w:div w:id="1666934069">
          <w:marLeft w:val="0"/>
          <w:marRight w:val="0"/>
          <w:marTop w:val="0"/>
          <w:marBottom w:val="0"/>
          <w:divBdr>
            <w:top w:val="none" w:sz="0" w:space="0" w:color="auto"/>
            <w:left w:val="none" w:sz="0" w:space="0" w:color="auto"/>
            <w:bottom w:val="none" w:sz="0" w:space="0" w:color="auto"/>
            <w:right w:val="none" w:sz="0" w:space="0" w:color="auto"/>
          </w:divBdr>
          <w:divsChild>
            <w:div w:id="1520119340">
              <w:marLeft w:val="0"/>
              <w:marRight w:val="0"/>
              <w:marTop w:val="0"/>
              <w:marBottom w:val="0"/>
              <w:divBdr>
                <w:top w:val="none" w:sz="0" w:space="0" w:color="auto"/>
                <w:left w:val="none" w:sz="0" w:space="0" w:color="auto"/>
                <w:bottom w:val="none" w:sz="0" w:space="0" w:color="auto"/>
                <w:right w:val="none" w:sz="0" w:space="0" w:color="auto"/>
              </w:divBdr>
              <w:divsChild>
                <w:div w:id="1759329483">
                  <w:marLeft w:val="0"/>
                  <w:marRight w:val="0"/>
                  <w:marTop w:val="0"/>
                  <w:marBottom w:val="0"/>
                  <w:divBdr>
                    <w:top w:val="none" w:sz="0" w:space="0" w:color="auto"/>
                    <w:left w:val="none" w:sz="0" w:space="0" w:color="auto"/>
                    <w:bottom w:val="none" w:sz="0" w:space="0" w:color="auto"/>
                    <w:right w:val="none" w:sz="0" w:space="0" w:color="auto"/>
                  </w:divBdr>
                  <w:divsChild>
                    <w:div w:id="201510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208544">
      <w:bodyDiv w:val="1"/>
      <w:marLeft w:val="0"/>
      <w:marRight w:val="0"/>
      <w:marTop w:val="0"/>
      <w:marBottom w:val="0"/>
      <w:divBdr>
        <w:top w:val="none" w:sz="0" w:space="0" w:color="auto"/>
        <w:left w:val="none" w:sz="0" w:space="0" w:color="auto"/>
        <w:bottom w:val="none" w:sz="0" w:space="0" w:color="auto"/>
        <w:right w:val="none" w:sz="0" w:space="0" w:color="auto"/>
      </w:divBdr>
    </w:div>
    <w:div w:id="1062950230">
      <w:bodyDiv w:val="1"/>
      <w:marLeft w:val="0"/>
      <w:marRight w:val="0"/>
      <w:marTop w:val="0"/>
      <w:marBottom w:val="0"/>
      <w:divBdr>
        <w:top w:val="none" w:sz="0" w:space="0" w:color="auto"/>
        <w:left w:val="none" w:sz="0" w:space="0" w:color="auto"/>
        <w:bottom w:val="none" w:sz="0" w:space="0" w:color="auto"/>
        <w:right w:val="none" w:sz="0" w:space="0" w:color="auto"/>
      </w:divBdr>
    </w:div>
    <w:div w:id="1095445905">
      <w:bodyDiv w:val="1"/>
      <w:marLeft w:val="0"/>
      <w:marRight w:val="0"/>
      <w:marTop w:val="0"/>
      <w:marBottom w:val="0"/>
      <w:divBdr>
        <w:top w:val="none" w:sz="0" w:space="0" w:color="auto"/>
        <w:left w:val="none" w:sz="0" w:space="0" w:color="auto"/>
        <w:bottom w:val="none" w:sz="0" w:space="0" w:color="auto"/>
        <w:right w:val="none" w:sz="0" w:space="0" w:color="auto"/>
      </w:divBdr>
    </w:div>
    <w:div w:id="1098983939">
      <w:bodyDiv w:val="1"/>
      <w:marLeft w:val="0"/>
      <w:marRight w:val="0"/>
      <w:marTop w:val="0"/>
      <w:marBottom w:val="0"/>
      <w:divBdr>
        <w:top w:val="none" w:sz="0" w:space="0" w:color="auto"/>
        <w:left w:val="none" w:sz="0" w:space="0" w:color="auto"/>
        <w:bottom w:val="none" w:sz="0" w:space="0" w:color="auto"/>
        <w:right w:val="none" w:sz="0" w:space="0" w:color="auto"/>
      </w:divBdr>
    </w:div>
    <w:div w:id="1161888043">
      <w:bodyDiv w:val="1"/>
      <w:marLeft w:val="0"/>
      <w:marRight w:val="0"/>
      <w:marTop w:val="0"/>
      <w:marBottom w:val="0"/>
      <w:divBdr>
        <w:top w:val="none" w:sz="0" w:space="0" w:color="auto"/>
        <w:left w:val="none" w:sz="0" w:space="0" w:color="auto"/>
        <w:bottom w:val="none" w:sz="0" w:space="0" w:color="auto"/>
        <w:right w:val="none" w:sz="0" w:space="0" w:color="auto"/>
      </w:divBdr>
    </w:div>
    <w:div w:id="1166826493">
      <w:bodyDiv w:val="1"/>
      <w:marLeft w:val="0"/>
      <w:marRight w:val="0"/>
      <w:marTop w:val="0"/>
      <w:marBottom w:val="0"/>
      <w:divBdr>
        <w:top w:val="none" w:sz="0" w:space="0" w:color="auto"/>
        <w:left w:val="none" w:sz="0" w:space="0" w:color="auto"/>
        <w:bottom w:val="none" w:sz="0" w:space="0" w:color="auto"/>
        <w:right w:val="none" w:sz="0" w:space="0" w:color="auto"/>
      </w:divBdr>
    </w:div>
    <w:div w:id="1218052609">
      <w:bodyDiv w:val="1"/>
      <w:marLeft w:val="0"/>
      <w:marRight w:val="0"/>
      <w:marTop w:val="0"/>
      <w:marBottom w:val="0"/>
      <w:divBdr>
        <w:top w:val="none" w:sz="0" w:space="0" w:color="auto"/>
        <w:left w:val="none" w:sz="0" w:space="0" w:color="auto"/>
        <w:bottom w:val="none" w:sz="0" w:space="0" w:color="auto"/>
        <w:right w:val="none" w:sz="0" w:space="0" w:color="auto"/>
      </w:divBdr>
    </w:div>
    <w:div w:id="1279796079">
      <w:bodyDiv w:val="1"/>
      <w:marLeft w:val="0"/>
      <w:marRight w:val="0"/>
      <w:marTop w:val="0"/>
      <w:marBottom w:val="0"/>
      <w:divBdr>
        <w:top w:val="none" w:sz="0" w:space="0" w:color="auto"/>
        <w:left w:val="none" w:sz="0" w:space="0" w:color="auto"/>
        <w:bottom w:val="none" w:sz="0" w:space="0" w:color="auto"/>
        <w:right w:val="none" w:sz="0" w:space="0" w:color="auto"/>
      </w:divBdr>
    </w:div>
    <w:div w:id="1339120733">
      <w:bodyDiv w:val="1"/>
      <w:marLeft w:val="0"/>
      <w:marRight w:val="0"/>
      <w:marTop w:val="0"/>
      <w:marBottom w:val="0"/>
      <w:divBdr>
        <w:top w:val="none" w:sz="0" w:space="0" w:color="auto"/>
        <w:left w:val="none" w:sz="0" w:space="0" w:color="auto"/>
        <w:bottom w:val="none" w:sz="0" w:space="0" w:color="auto"/>
        <w:right w:val="none" w:sz="0" w:space="0" w:color="auto"/>
      </w:divBdr>
    </w:div>
    <w:div w:id="1374843021">
      <w:bodyDiv w:val="1"/>
      <w:marLeft w:val="0"/>
      <w:marRight w:val="0"/>
      <w:marTop w:val="0"/>
      <w:marBottom w:val="0"/>
      <w:divBdr>
        <w:top w:val="none" w:sz="0" w:space="0" w:color="auto"/>
        <w:left w:val="none" w:sz="0" w:space="0" w:color="auto"/>
        <w:bottom w:val="none" w:sz="0" w:space="0" w:color="auto"/>
        <w:right w:val="none" w:sz="0" w:space="0" w:color="auto"/>
      </w:divBdr>
    </w:div>
    <w:div w:id="1384672313">
      <w:bodyDiv w:val="1"/>
      <w:marLeft w:val="0"/>
      <w:marRight w:val="0"/>
      <w:marTop w:val="0"/>
      <w:marBottom w:val="0"/>
      <w:divBdr>
        <w:top w:val="none" w:sz="0" w:space="0" w:color="auto"/>
        <w:left w:val="none" w:sz="0" w:space="0" w:color="auto"/>
        <w:bottom w:val="none" w:sz="0" w:space="0" w:color="auto"/>
        <w:right w:val="none" w:sz="0" w:space="0" w:color="auto"/>
      </w:divBdr>
    </w:div>
    <w:div w:id="1628507049">
      <w:bodyDiv w:val="1"/>
      <w:marLeft w:val="0"/>
      <w:marRight w:val="0"/>
      <w:marTop w:val="0"/>
      <w:marBottom w:val="0"/>
      <w:divBdr>
        <w:top w:val="none" w:sz="0" w:space="0" w:color="auto"/>
        <w:left w:val="none" w:sz="0" w:space="0" w:color="auto"/>
        <w:bottom w:val="none" w:sz="0" w:space="0" w:color="auto"/>
        <w:right w:val="none" w:sz="0" w:space="0" w:color="auto"/>
      </w:divBdr>
    </w:div>
    <w:div w:id="1635334722">
      <w:bodyDiv w:val="1"/>
      <w:marLeft w:val="0"/>
      <w:marRight w:val="0"/>
      <w:marTop w:val="0"/>
      <w:marBottom w:val="0"/>
      <w:divBdr>
        <w:top w:val="none" w:sz="0" w:space="0" w:color="auto"/>
        <w:left w:val="none" w:sz="0" w:space="0" w:color="auto"/>
        <w:bottom w:val="none" w:sz="0" w:space="0" w:color="auto"/>
        <w:right w:val="none" w:sz="0" w:space="0" w:color="auto"/>
      </w:divBdr>
    </w:div>
    <w:div w:id="1723946001">
      <w:bodyDiv w:val="1"/>
      <w:marLeft w:val="0"/>
      <w:marRight w:val="0"/>
      <w:marTop w:val="0"/>
      <w:marBottom w:val="0"/>
      <w:divBdr>
        <w:top w:val="none" w:sz="0" w:space="0" w:color="auto"/>
        <w:left w:val="none" w:sz="0" w:space="0" w:color="auto"/>
        <w:bottom w:val="none" w:sz="0" w:space="0" w:color="auto"/>
        <w:right w:val="none" w:sz="0" w:space="0" w:color="auto"/>
      </w:divBdr>
    </w:div>
    <w:div w:id="1752192739">
      <w:bodyDiv w:val="1"/>
      <w:marLeft w:val="0"/>
      <w:marRight w:val="0"/>
      <w:marTop w:val="0"/>
      <w:marBottom w:val="0"/>
      <w:divBdr>
        <w:top w:val="none" w:sz="0" w:space="0" w:color="auto"/>
        <w:left w:val="none" w:sz="0" w:space="0" w:color="auto"/>
        <w:bottom w:val="none" w:sz="0" w:space="0" w:color="auto"/>
        <w:right w:val="none" w:sz="0" w:space="0" w:color="auto"/>
      </w:divBdr>
    </w:div>
    <w:div w:id="1800296520">
      <w:bodyDiv w:val="1"/>
      <w:marLeft w:val="0"/>
      <w:marRight w:val="0"/>
      <w:marTop w:val="0"/>
      <w:marBottom w:val="0"/>
      <w:divBdr>
        <w:top w:val="none" w:sz="0" w:space="0" w:color="auto"/>
        <w:left w:val="none" w:sz="0" w:space="0" w:color="auto"/>
        <w:bottom w:val="none" w:sz="0" w:space="0" w:color="auto"/>
        <w:right w:val="none" w:sz="0" w:space="0" w:color="auto"/>
      </w:divBdr>
    </w:div>
    <w:div w:id="1802186116">
      <w:bodyDiv w:val="1"/>
      <w:marLeft w:val="0"/>
      <w:marRight w:val="0"/>
      <w:marTop w:val="0"/>
      <w:marBottom w:val="0"/>
      <w:divBdr>
        <w:top w:val="none" w:sz="0" w:space="0" w:color="auto"/>
        <w:left w:val="none" w:sz="0" w:space="0" w:color="auto"/>
        <w:bottom w:val="none" w:sz="0" w:space="0" w:color="auto"/>
        <w:right w:val="none" w:sz="0" w:space="0" w:color="auto"/>
      </w:divBdr>
    </w:div>
    <w:div w:id="1884555155">
      <w:bodyDiv w:val="1"/>
      <w:marLeft w:val="0"/>
      <w:marRight w:val="0"/>
      <w:marTop w:val="0"/>
      <w:marBottom w:val="0"/>
      <w:divBdr>
        <w:top w:val="none" w:sz="0" w:space="0" w:color="auto"/>
        <w:left w:val="none" w:sz="0" w:space="0" w:color="auto"/>
        <w:bottom w:val="none" w:sz="0" w:space="0" w:color="auto"/>
        <w:right w:val="none" w:sz="0" w:space="0" w:color="auto"/>
      </w:divBdr>
    </w:div>
    <w:div w:id="1955988156">
      <w:bodyDiv w:val="1"/>
      <w:marLeft w:val="0"/>
      <w:marRight w:val="0"/>
      <w:marTop w:val="0"/>
      <w:marBottom w:val="0"/>
      <w:divBdr>
        <w:top w:val="none" w:sz="0" w:space="0" w:color="auto"/>
        <w:left w:val="none" w:sz="0" w:space="0" w:color="auto"/>
        <w:bottom w:val="none" w:sz="0" w:space="0" w:color="auto"/>
        <w:right w:val="none" w:sz="0" w:space="0" w:color="auto"/>
      </w:divBdr>
    </w:div>
    <w:div w:id="1983848018">
      <w:bodyDiv w:val="1"/>
      <w:marLeft w:val="0"/>
      <w:marRight w:val="0"/>
      <w:marTop w:val="0"/>
      <w:marBottom w:val="0"/>
      <w:divBdr>
        <w:top w:val="none" w:sz="0" w:space="0" w:color="auto"/>
        <w:left w:val="none" w:sz="0" w:space="0" w:color="auto"/>
        <w:bottom w:val="none" w:sz="0" w:space="0" w:color="auto"/>
        <w:right w:val="none" w:sz="0" w:space="0" w:color="auto"/>
      </w:divBdr>
    </w:div>
    <w:div w:id="2024815516">
      <w:bodyDiv w:val="1"/>
      <w:marLeft w:val="0"/>
      <w:marRight w:val="0"/>
      <w:marTop w:val="0"/>
      <w:marBottom w:val="0"/>
      <w:divBdr>
        <w:top w:val="none" w:sz="0" w:space="0" w:color="auto"/>
        <w:left w:val="none" w:sz="0" w:space="0" w:color="auto"/>
        <w:bottom w:val="none" w:sz="0" w:space="0" w:color="auto"/>
        <w:right w:val="none" w:sz="0" w:space="0" w:color="auto"/>
      </w:divBdr>
    </w:div>
    <w:div w:id="2031107351">
      <w:bodyDiv w:val="1"/>
      <w:marLeft w:val="0"/>
      <w:marRight w:val="0"/>
      <w:marTop w:val="0"/>
      <w:marBottom w:val="0"/>
      <w:divBdr>
        <w:top w:val="none" w:sz="0" w:space="0" w:color="auto"/>
        <w:left w:val="none" w:sz="0" w:space="0" w:color="auto"/>
        <w:bottom w:val="none" w:sz="0" w:space="0" w:color="auto"/>
        <w:right w:val="none" w:sz="0" w:space="0" w:color="auto"/>
      </w:divBdr>
    </w:div>
    <w:div w:id="206263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aq-procurement@ilo.org"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97F16F6DA1D49D9875049327B8B3411"/>
        <w:category>
          <w:name w:val="General"/>
          <w:gallery w:val="placeholder"/>
        </w:category>
        <w:types>
          <w:type w:val="bbPlcHdr"/>
        </w:types>
        <w:behaviors>
          <w:behavior w:val="content"/>
        </w:behaviors>
        <w:guid w:val="{7894AEC4-B003-4416-B667-69095C8EAD3C}"/>
      </w:docPartPr>
      <w:docPartBody>
        <w:p w:rsidR="00503ED9" w:rsidRDefault="00252623" w:rsidP="00252623">
          <w:pPr>
            <w:pStyle w:val="897F16F6DA1D49D9875049327B8B3411"/>
          </w:pPr>
          <w:r w:rsidRPr="00106FBB">
            <w:rPr>
              <w:rStyle w:val="PlaceholderText"/>
            </w:rPr>
            <w:t>Choose an item.</w:t>
          </w:r>
        </w:p>
      </w:docPartBody>
    </w:docPart>
    <w:docPart>
      <w:docPartPr>
        <w:name w:val="72C0C17565B04E74AD620864D48E39E0"/>
        <w:category>
          <w:name w:val="General"/>
          <w:gallery w:val="placeholder"/>
        </w:category>
        <w:types>
          <w:type w:val="bbPlcHdr"/>
        </w:types>
        <w:behaviors>
          <w:behavior w:val="content"/>
        </w:behaviors>
        <w:guid w:val="{C8F768AA-F806-46F0-AA27-AE05470247D3}"/>
      </w:docPartPr>
      <w:docPartBody>
        <w:p w:rsidR="00503ED9" w:rsidRDefault="00252623" w:rsidP="00252623">
          <w:pPr>
            <w:pStyle w:val="72C0C17565B04E74AD620864D48E39E0"/>
          </w:pPr>
          <w:r w:rsidRPr="00106FBB">
            <w:rPr>
              <w:rStyle w:val="PlaceholderText"/>
            </w:rPr>
            <w:t>Choose an item.</w:t>
          </w:r>
        </w:p>
      </w:docPartBody>
    </w:docPart>
    <w:docPart>
      <w:docPartPr>
        <w:name w:val="602B10CA537F4A4E953716EBC4E2B3EC"/>
        <w:category>
          <w:name w:val="General"/>
          <w:gallery w:val="placeholder"/>
        </w:category>
        <w:types>
          <w:type w:val="bbPlcHdr"/>
        </w:types>
        <w:behaviors>
          <w:behavior w:val="content"/>
        </w:behaviors>
        <w:guid w:val="{5FA64DB8-407E-4598-9FCE-2052A3ABC452}"/>
      </w:docPartPr>
      <w:docPartBody>
        <w:p w:rsidR="00195EC5" w:rsidRDefault="001E218B" w:rsidP="001E218B">
          <w:pPr>
            <w:pStyle w:val="602B10CA537F4A4E953716EBC4E2B3EC"/>
          </w:pPr>
          <w:r w:rsidRPr="00B408D9">
            <w:rPr>
              <w:rStyle w:val="PlaceholderText"/>
            </w:rPr>
            <w:t>Click or tap to enter a date.</w:t>
          </w:r>
        </w:p>
      </w:docPartBody>
    </w:docPart>
    <w:docPart>
      <w:docPartPr>
        <w:name w:val="1A867DB8470B47CEA3A8C196D655832D"/>
        <w:category>
          <w:name w:val="General"/>
          <w:gallery w:val="placeholder"/>
        </w:category>
        <w:types>
          <w:type w:val="bbPlcHdr"/>
        </w:types>
        <w:behaviors>
          <w:behavior w:val="content"/>
        </w:behaviors>
        <w:guid w:val="{E5563F85-D61A-4422-9EEA-E1FFDA25CA50}"/>
      </w:docPartPr>
      <w:docPartBody>
        <w:p w:rsidR="001A0F94" w:rsidRDefault="001E218B">
          <w:pPr>
            <w:pStyle w:val="1A867DB8470B47CEA3A8C196D655832D"/>
          </w:pPr>
          <w:r w:rsidRPr="00B408D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altName w:val="Calibri"/>
    <w:panose1 w:val="00000500000000000000"/>
    <w:charset w:val="00"/>
    <w:family w:val="auto"/>
    <w:pitch w:val="variable"/>
    <w:sig w:usb0="00000007" w:usb1="0000002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panose1 w:val="020B0502040504020204"/>
    <w:charset w:val="00"/>
    <w:family w:val="swiss"/>
    <w:pitch w:val="variable"/>
    <w:sig w:usb0="E00082FF" w:usb1="400078FF" w:usb2="08000029" w:usb3="00000000" w:csb0="0000019F" w:csb1="00000000"/>
  </w:font>
  <w:font w:name="Overpass Light">
    <w:altName w:val="Calibri"/>
    <w:panose1 w:val="00000400000000000000"/>
    <w:charset w:val="00"/>
    <w:family w:val="auto"/>
    <w:pitch w:val="variable"/>
    <w:sig w:usb0="00000007" w:usb1="0000002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623"/>
    <w:rsid w:val="000500CA"/>
    <w:rsid w:val="00102215"/>
    <w:rsid w:val="00195EC5"/>
    <w:rsid w:val="001A0F94"/>
    <w:rsid w:val="001B599D"/>
    <w:rsid w:val="001C7954"/>
    <w:rsid w:val="001E0F72"/>
    <w:rsid w:val="001E218B"/>
    <w:rsid w:val="001F1DDC"/>
    <w:rsid w:val="00233461"/>
    <w:rsid w:val="00252623"/>
    <w:rsid w:val="0027306B"/>
    <w:rsid w:val="002B702C"/>
    <w:rsid w:val="003A700E"/>
    <w:rsid w:val="003D250D"/>
    <w:rsid w:val="00435640"/>
    <w:rsid w:val="00453B72"/>
    <w:rsid w:val="004A579D"/>
    <w:rsid w:val="00503ED9"/>
    <w:rsid w:val="00562638"/>
    <w:rsid w:val="0059406B"/>
    <w:rsid w:val="005B3638"/>
    <w:rsid w:val="00630848"/>
    <w:rsid w:val="007130AC"/>
    <w:rsid w:val="007508FE"/>
    <w:rsid w:val="00761591"/>
    <w:rsid w:val="007C2F7E"/>
    <w:rsid w:val="0084765B"/>
    <w:rsid w:val="009B3CAC"/>
    <w:rsid w:val="00A81EE3"/>
    <w:rsid w:val="00AB3B8D"/>
    <w:rsid w:val="00B34451"/>
    <w:rsid w:val="00BE79F6"/>
    <w:rsid w:val="00C563AA"/>
    <w:rsid w:val="00CF16A8"/>
    <w:rsid w:val="00D3165E"/>
    <w:rsid w:val="00DA230E"/>
    <w:rsid w:val="00DD2E8C"/>
    <w:rsid w:val="00F06AD2"/>
    <w:rsid w:val="00F564A1"/>
    <w:rsid w:val="00F93CA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3392DBFF"/>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2F7E"/>
    <w:rPr>
      <w:color w:val="808080"/>
    </w:rPr>
  </w:style>
  <w:style w:type="paragraph" w:customStyle="1" w:styleId="897F16F6DA1D49D9875049327B8B3411">
    <w:name w:val="897F16F6DA1D49D9875049327B8B3411"/>
    <w:rsid w:val="00252623"/>
  </w:style>
  <w:style w:type="paragraph" w:customStyle="1" w:styleId="72C0C17565B04E74AD620864D48E39E0">
    <w:name w:val="72C0C17565B04E74AD620864D48E39E0"/>
    <w:rsid w:val="00252623"/>
  </w:style>
  <w:style w:type="paragraph" w:customStyle="1" w:styleId="602B10CA537F4A4E953716EBC4E2B3EC">
    <w:name w:val="602B10CA537F4A4E953716EBC4E2B3EC"/>
    <w:rsid w:val="001E218B"/>
    <w:rPr>
      <w:lang w:val="en-US" w:eastAsia="en-US"/>
    </w:rPr>
  </w:style>
  <w:style w:type="paragraph" w:customStyle="1" w:styleId="1A867DB8470B47CEA3A8C196D655832D">
    <w:name w:val="1A867DB8470B47CEA3A8C196D655832D"/>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1B8A0523250447B18F3AD51139CD92" ma:contentTypeVersion="11" ma:contentTypeDescription="Create a new document." ma:contentTypeScope="" ma:versionID="a377892a06bf938b72605ceddfce76a2">
  <xsd:schema xmlns:xsd="http://www.w3.org/2001/XMLSchema" xmlns:xs="http://www.w3.org/2001/XMLSchema" xmlns:p="http://schemas.microsoft.com/office/2006/metadata/properties" xmlns:ns2="b419255c-86c3-4228-bdeb-beeb93eaa2a2" targetNamespace="http://schemas.microsoft.com/office/2006/metadata/properties" ma:root="true" ma:fieldsID="1dc6d9814abbb875dc04f4cd2fc422ca" ns2:_="">
    <xsd:import namespace="b419255c-86c3-4228-bdeb-beeb93eaa2a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19255c-86c3-4228-bdeb-beeb93ea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9E882-1A48-405C-90B9-A5B73EB28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19255c-86c3-4228-bdeb-beeb93eaa2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EC3FEA-AF65-4F2C-9320-9502F031C7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A5ACCC-4CE1-449E-8BB7-B4D525921005}">
  <ds:schemaRefs>
    <ds:schemaRef ds:uri="http://schemas.microsoft.com/sharepoint/v3/contenttype/forms"/>
  </ds:schemaRefs>
</ds:datastoreItem>
</file>

<file path=customXml/itemProps4.xml><?xml version="1.0" encoding="utf-8"?>
<ds:datastoreItem xmlns:ds="http://schemas.openxmlformats.org/officeDocument/2006/customXml" ds:itemID="{07C74B8B-F39E-4DFE-AA03-AF58F746F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1533</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10253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ALaa Al-Arabiat</dc:creator>
  <cp:keywords/>
  <dc:description/>
  <cp:lastModifiedBy>Al-Hashamat, Nazar</cp:lastModifiedBy>
  <cp:revision>2</cp:revision>
  <dcterms:created xsi:type="dcterms:W3CDTF">2025-03-23T07:05:00Z</dcterms:created>
  <dcterms:modified xsi:type="dcterms:W3CDTF">2025-03-23T07:05:00Z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52f9472dce81e36de70a67da1888711d065e2d5290c25d21dcd7874ad0402603</vt:lpwstr>
  </property>
  <property fmtid="{D5CDD505-2E9C-101B-9397-08002B2CF9AE}" pid="3" name="ContentTypeId">
    <vt:lpwstr>0x010100111B8A0523250447B18F3AD51139CD92</vt:lpwstr>
  </property>
  <property fmtid="{D5CDD505-2E9C-101B-9397-08002B2CF9AE}" pid="4" name="MediaServiceImageTags">
    <vt:lpwstr/>
  </property>
</Properties>
</file>