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3C0D95" w14:textId="430C7C6F" w:rsidR="00EF23C0" w:rsidRDefault="003E6E22" w:rsidP="00E77AD1">
      <w:pPr>
        <w:jc w:val="right"/>
        <w:rPr>
          <w:color w:val="00B0F0"/>
          <w:lang w:val="es-VE"/>
        </w:rPr>
      </w:pPr>
      <w:r>
        <w:rPr>
          <w:color w:val="00B0F0"/>
          <w:lang w:val="es-VE"/>
        </w:rPr>
        <w:t>C</w:t>
      </w:r>
      <w:r w:rsidR="00F42E42" w:rsidRPr="007F2610">
        <w:rPr>
          <w:noProof/>
        </w:rPr>
        <w:drawing>
          <wp:inline distT="0" distB="0" distL="0" distR="0" wp14:anchorId="1C87D6F2" wp14:editId="65D51BBF">
            <wp:extent cx="1995170" cy="399993"/>
            <wp:effectExtent l="0" t="0" r="508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72941" cy="415585"/>
                    </a:xfrm>
                    <a:prstGeom prst="rect">
                      <a:avLst/>
                    </a:prstGeom>
                    <a:noFill/>
                    <a:ln>
                      <a:noFill/>
                    </a:ln>
                  </pic:spPr>
                </pic:pic>
              </a:graphicData>
            </a:graphic>
          </wp:inline>
        </w:drawing>
      </w:r>
    </w:p>
    <w:p w14:paraId="72425014" w14:textId="63DC6F1B" w:rsidR="00E15729" w:rsidRPr="00F2547E" w:rsidRDefault="00B37156" w:rsidP="00E15729">
      <w:pPr>
        <w:jc w:val="center"/>
        <w:rPr>
          <w:b/>
          <w:bCs/>
          <w:color w:val="00B0F0"/>
          <w:lang w:val="es-VE"/>
        </w:rPr>
      </w:pPr>
      <w:r w:rsidRPr="00F2547E">
        <w:rPr>
          <w:b/>
          <w:bCs/>
          <w:color w:val="00B0F0"/>
          <w:lang w:val="es-VE"/>
        </w:rPr>
        <w:t>EVALUACIÓN SUMATIVA Y FORMATIVA DE LOS PROGRAMAS DE SALUD MENTAL Y APOYO PSICOSOCIAL (SMAPS) APOYADOS POR UNICEF VENEZUELA</w:t>
      </w:r>
      <w:r w:rsidRPr="00F2547E" w:rsidDel="00B37156">
        <w:rPr>
          <w:b/>
          <w:bCs/>
          <w:color w:val="00B0F0"/>
          <w:lang w:val="es-VE"/>
        </w:rPr>
        <w:t xml:space="preserve"> </w:t>
      </w:r>
      <w:r w:rsidR="00E15729" w:rsidRPr="00F2547E">
        <w:rPr>
          <w:b/>
          <w:bCs/>
          <w:color w:val="00B0F0"/>
          <w:lang w:val="es-VE"/>
        </w:rPr>
        <w:t>OFICINA DE PAÍS UNICEF VENEZUELA</w:t>
      </w:r>
    </w:p>
    <w:p w14:paraId="75318B53" w14:textId="77777777" w:rsidR="00E15729" w:rsidRDefault="00E15729" w:rsidP="000B0A0F">
      <w:pPr>
        <w:shd w:val="clear" w:color="auto" w:fill="DEEAF6" w:themeFill="accent5" w:themeFillTint="33"/>
        <w:jc w:val="center"/>
        <w:rPr>
          <w:color w:val="00B0F0"/>
          <w:lang w:val="es-VE"/>
        </w:rPr>
      </w:pPr>
      <w:r>
        <w:rPr>
          <w:color w:val="00B0F0"/>
          <w:lang w:val="es-VE"/>
        </w:rPr>
        <w:t>TÉRMINOS DE REFERENCIA</w:t>
      </w:r>
    </w:p>
    <w:p w14:paraId="24510D6B" w14:textId="4C8A6AD7" w:rsidR="00E15729" w:rsidRPr="007F2610" w:rsidRDefault="00E15729" w:rsidP="000B0A0F">
      <w:pPr>
        <w:jc w:val="center"/>
        <w:rPr>
          <w:color w:val="00B0F0"/>
          <w:lang w:val="es-VE"/>
        </w:rPr>
      </w:pPr>
      <w:r>
        <w:rPr>
          <w:color w:val="00B0F0"/>
          <w:lang w:val="es-VE"/>
        </w:rPr>
        <w:t>Consultoría institucional</w:t>
      </w:r>
    </w:p>
    <w:p w14:paraId="00882A2C" w14:textId="77777777" w:rsidR="006943A3" w:rsidRDefault="006943A3" w:rsidP="00812390">
      <w:pPr>
        <w:rPr>
          <w:lang w:val="es-VE"/>
        </w:rPr>
      </w:pPr>
    </w:p>
    <w:p w14:paraId="03662BFF" w14:textId="6F631104" w:rsidR="00925F54" w:rsidRPr="000F2987" w:rsidRDefault="003A0CB2" w:rsidP="00812390">
      <w:pPr>
        <w:pStyle w:val="Heading1"/>
      </w:pPr>
      <w:r w:rsidRPr="004E486F">
        <w:t xml:space="preserve">1.  </w:t>
      </w:r>
      <w:r w:rsidR="006943A3" w:rsidRPr="004E486F">
        <w:t>Contexto</w:t>
      </w:r>
    </w:p>
    <w:p w14:paraId="6B9E8037" w14:textId="52695408" w:rsidR="00751B9D" w:rsidRPr="009F5D02" w:rsidRDefault="00807607" w:rsidP="00812390">
      <w:r>
        <w:t xml:space="preserve">La crisis socioeconómica </w:t>
      </w:r>
      <w:r w:rsidR="00BC613A">
        <w:t xml:space="preserve">que vive </w:t>
      </w:r>
      <w:r w:rsidR="00322E07" w:rsidRPr="00856FB6">
        <w:t>Venezuela</w:t>
      </w:r>
      <w:r w:rsidR="00BC613A">
        <w:t xml:space="preserve"> desde hace más de 10 </w:t>
      </w:r>
      <w:r w:rsidR="00CF4712">
        <w:t>años</w:t>
      </w:r>
      <w:r w:rsidR="00BC613A">
        <w:t xml:space="preserve"> </w:t>
      </w:r>
      <w:r w:rsidR="00362A2C">
        <w:t xml:space="preserve">ha influido de manera negativa en sus habitantes. La emergencia humanitaria compleja (EHC) declarada en 2019, abrió paso a una serie de actuaciones </w:t>
      </w:r>
      <w:r w:rsidR="009C1A99">
        <w:t xml:space="preserve">desde </w:t>
      </w:r>
      <w:r w:rsidR="009649DD">
        <w:t>l</w:t>
      </w:r>
      <w:r w:rsidR="00065C2A">
        <w:t xml:space="preserve">os programas, </w:t>
      </w:r>
      <w:r w:rsidR="009649DD">
        <w:t xml:space="preserve">fondos y </w:t>
      </w:r>
      <w:r w:rsidR="00065C2A" w:rsidRPr="00065C2A">
        <w:t>agencias</w:t>
      </w:r>
      <w:r w:rsidR="00065C2A">
        <w:t xml:space="preserve"> especializadas</w:t>
      </w:r>
      <w:r w:rsidR="009C1A99">
        <w:t xml:space="preserve"> </w:t>
      </w:r>
      <w:r w:rsidR="00065C2A">
        <w:t>d</w:t>
      </w:r>
      <w:r w:rsidR="009C1A99">
        <w:t xml:space="preserve">el Sistema de Naciones Unidas </w:t>
      </w:r>
      <w:r w:rsidR="00065C2A">
        <w:t xml:space="preserve">presentes </w:t>
      </w:r>
      <w:r w:rsidR="009C1A99">
        <w:t>en el país que</w:t>
      </w:r>
      <w:r w:rsidR="00BB4DB3">
        <w:t xml:space="preserve"> aspiraban contribuir</w:t>
      </w:r>
      <w:r w:rsidR="00201261">
        <w:t>, entre otros,</w:t>
      </w:r>
      <w:r w:rsidR="00BB4DB3">
        <w:t xml:space="preserve"> </w:t>
      </w:r>
      <w:r w:rsidR="00DD261D">
        <w:t>a</w:t>
      </w:r>
      <w:r w:rsidR="00201261">
        <w:t xml:space="preserve"> la disminución de las afectaciones</w:t>
      </w:r>
      <w:r w:rsidR="00322E07" w:rsidRPr="00856FB6">
        <w:t xml:space="preserve"> </w:t>
      </w:r>
      <w:r w:rsidR="007E4961">
        <w:t xml:space="preserve">en la salud </w:t>
      </w:r>
      <w:r w:rsidR="007E4961" w:rsidRPr="009F5D02">
        <w:t xml:space="preserve">mental y </w:t>
      </w:r>
      <w:r w:rsidR="00DD261D" w:rsidRPr="009F5D02">
        <w:t xml:space="preserve">demás </w:t>
      </w:r>
      <w:r w:rsidR="007E4961" w:rsidRPr="009F5D02">
        <w:t xml:space="preserve">aspectos </w:t>
      </w:r>
      <w:r w:rsidR="00201261" w:rsidRPr="009F5D02">
        <w:t>psico</w:t>
      </w:r>
      <w:r w:rsidR="007E4961" w:rsidRPr="009F5D02">
        <w:t>sociales de la población en general.</w:t>
      </w:r>
      <w:r w:rsidR="00FB0E36">
        <w:t xml:space="preserve"> </w:t>
      </w:r>
    </w:p>
    <w:p w14:paraId="2D57EA85" w14:textId="407A6748" w:rsidR="008C5855" w:rsidRPr="00D45EC6" w:rsidRDefault="00706BD8" w:rsidP="00812390">
      <w:pPr>
        <w:rPr>
          <w:lang w:val="es-VE"/>
        </w:rPr>
      </w:pPr>
      <w:r w:rsidRPr="00706BD8">
        <w:t>En Venezuela, el cambio climático, el colapso de los servicios sociales y la inestabilidad política han incrementado los riesgos de violencia, trata, explotación, abuso y reclutamiento por grupos criminales para los niños, niñas y adolescentes. Los incidentes de reclutamiento aumentaron un 457% entre 2007 y 2022. La situación de</w:t>
      </w:r>
      <w:r w:rsidR="009A4A75">
        <w:t xml:space="preserve"> </w:t>
      </w:r>
      <w:r w:rsidR="009A4A75" w:rsidRPr="00706BD8">
        <w:t>los niños, niñas y adolescentes</w:t>
      </w:r>
      <w:r w:rsidRPr="00706BD8">
        <w:t xml:space="preserve"> abandonados por padres migrantes y en zonas fronterizas, junto con la crisis prolongada, afecta gravemente su salud mental. Además, enfrentan dificultades para obtener documentos de identidad, especialmente en comunidades indígenas y en contextos de movilidad</w:t>
      </w:r>
      <w:r>
        <w:t>.</w:t>
      </w:r>
      <w:r w:rsidR="009F5D02" w:rsidRPr="009F5D02">
        <w:rPr>
          <w:rStyle w:val="FootnoteReference"/>
        </w:rPr>
        <w:footnoteReference w:id="2"/>
      </w:r>
      <w:r w:rsidR="00717064" w:rsidRPr="009F5D02">
        <w:t>.</w:t>
      </w:r>
    </w:p>
    <w:p w14:paraId="6B27FCF4" w14:textId="177CB4B8" w:rsidR="008D7E80" w:rsidRPr="008D7E80" w:rsidRDefault="000C1F57" w:rsidP="00D45EC6">
      <w:r>
        <w:t xml:space="preserve">Aunado a este panorama, </w:t>
      </w:r>
      <w:r w:rsidR="004F4AAA">
        <w:t xml:space="preserve">la población </w:t>
      </w:r>
      <w:r w:rsidR="005362CC">
        <w:t>venezolana</w:t>
      </w:r>
      <w:r w:rsidR="004F4AAA">
        <w:t xml:space="preserve"> ha sufrido </w:t>
      </w:r>
      <w:r w:rsidR="0098647A" w:rsidRPr="00856FB6">
        <w:t xml:space="preserve">el </w:t>
      </w:r>
      <w:r w:rsidR="00322E07" w:rsidRPr="00856FB6">
        <w:t xml:space="preserve">acceso limitado a los servicios básicos (luz, agua, teléfono, transporte, internet, gas, gasolina, saneamiento, etc.). </w:t>
      </w:r>
      <w:r w:rsidR="00CF2E26" w:rsidRPr="00856FB6">
        <w:t>Y</w:t>
      </w:r>
      <w:r w:rsidR="000B3827" w:rsidRPr="00856FB6">
        <w:t>,</w:t>
      </w:r>
      <w:r w:rsidR="00CF2E26" w:rsidRPr="00856FB6">
        <w:t xml:space="preserve"> </w:t>
      </w:r>
      <w:r w:rsidR="005839EB" w:rsidRPr="00856FB6">
        <w:t>a</w:t>
      </w:r>
      <w:r w:rsidR="00322E07" w:rsidRPr="00856FB6">
        <w:t xml:space="preserve">demás, </w:t>
      </w:r>
      <w:r w:rsidR="005839EB" w:rsidRPr="00856FB6">
        <w:t xml:space="preserve">según los reportes de la sociedad civil, </w:t>
      </w:r>
      <w:r w:rsidR="002A6B42" w:rsidRPr="00856FB6">
        <w:t>la movilidad humana contin</w:t>
      </w:r>
      <w:r w:rsidR="00D32760" w:rsidRPr="00856FB6">
        <w:t>ú</w:t>
      </w:r>
      <w:r w:rsidR="002A6B42" w:rsidRPr="00856FB6">
        <w:t>a</w:t>
      </w:r>
      <w:r w:rsidR="00322E07" w:rsidRPr="00856FB6">
        <w:t xml:space="preserve">. </w:t>
      </w:r>
      <w:r w:rsidR="000B3827" w:rsidRPr="00856FB6">
        <w:t xml:space="preserve">Según </w:t>
      </w:r>
      <w:r w:rsidR="00A1136B" w:rsidRPr="00856FB6">
        <w:t>R4V (</w:t>
      </w:r>
      <w:r w:rsidR="00AB420C" w:rsidRPr="00856FB6">
        <w:t>Plataforma de Coordinación Interagencial para Refugiados y Migrantes de Venezuela, 202</w:t>
      </w:r>
      <w:r w:rsidR="00A54DC7">
        <w:t>4</w:t>
      </w:r>
      <w:r w:rsidR="00AB420C" w:rsidRPr="00856FB6">
        <w:t>)</w:t>
      </w:r>
      <w:r w:rsidR="000B3827" w:rsidRPr="00856FB6">
        <w:t xml:space="preserve"> más de </w:t>
      </w:r>
      <w:r w:rsidR="00A54DC7">
        <w:t xml:space="preserve">7 </w:t>
      </w:r>
      <w:r w:rsidR="000B3827" w:rsidRPr="00856FB6">
        <w:t xml:space="preserve">millones </w:t>
      </w:r>
      <w:r w:rsidR="00A54DC7">
        <w:t xml:space="preserve">de </w:t>
      </w:r>
      <w:r w:rsidR="000B3827" w:rsidRPr="00856FB6">
        <w:t xml:space="preserve">personas han salido del </w:t>
      </w:r>
      <w:r w:rsidR="00C36EEC" w:rsidRPr="00856FB6">
        <w:t>país</w:t>
      </w:r>
      <w:r w:rsidR="00A54DC7">
        <w:rPr>
          <w:rStyle w:val="FootnoteReference"/>
        </w:rPr>
        <w:footnoteReference w:id="3"/>
      </w:r>
      <w:r w:rsidR="00C36EEC" w:rsidRPr="00856FB6">
        <w:t>.</w:t>
      </w:r>
      <w:r w:rsidR="00C36EEC" w:rsidRPr="00D45EC6">
        <w:rPr>
          <w:lang w:val="es-VE"/>
        </w:rPr>
        <w:t xml:space="preserve"> </w:t>
      </w:r>
    </w:p>
    <w:p w14:paraId="2BC1D898" w14:textId="0BE3F728" w:rsidR="00D45EC6" w:rsidRPr="00856FB6" w:rsidRDefault="00C36EEC" w:rsidP="00D45EC6">
      <w:r w:rsidRPr="00D45EC6">
        <w:rPr>
          <w:lang w:val="es-VE"/>
        </w:rPr>
        <w:t>En</w:t>
      </w:r>
      <w:r w:rsidR="00D45EC6" w:rsidRPr="00D45EC6">
        <w:rPr>
          <w:lang w:val="es-VE"/>
        </w:rPr>
        <w:t xml:space="preserve"> Venezuela, la violencia contra niños, niñas y adolescentes ha mostrado un preocupante incremento en los últimos años. Según el Observatorio Venezolano de Violencia (OVV), en 2023 se registraron 12 casos de infanticidios, donde la madre fue la victimaria o cómplice. Además, el informe anual del OVV destaca que la violencia en general ha afectado gravemente a la población infantil y adolescente, con un aumento significativo en los casos de agresiones y homicidios</w:t>
      </w:r>
      <w:r w:rsidR="00CF5F3B">
        <w:rPr>
          <w:rStyle w:val="FootnoteReference"/>
          <w:lang w:val="es-VE"/>
        </w:rPr>
        <w:footnoteReference w:id="4"/>
      </w:r>
      <w:r w:rsidR="00D45EC6" w:rsidRPr="00D45EC6">
        <w:rPr>
          <w:lang w:val="es-VE"/>
        </w:rPr>
        <w:t xml:space="preserve">. Por otro lado, </w:t>
      </w:r>
      <w:r w:rsidR="00D76145">
        <w:rPr>
          <w:lang w:val="es-VE"/>
        </w:rPr>
        <w:t>s</w:t>
      </w:r>
      <w:r w:rsidR="00D76145" w:rsidRPr="00D76145">
        <w:rPr>
          <w:lang w:val="es-VE"/>
        </w:rPr>
        <w:t>egún un informe de UNICEF, la crisis económica y social en Venezuela ha exacerbado las condiciones de vulnerabilidad de niños, niñas y adolescentes, incrementando su exposición a situaciones de violencia y abuso. El informe destaca que factores como las desigualdades socioeconómicas y el acceso limitado a servicios básicos han aumentado los riesgos para estos grupos</w:t>
      </w:r>
      <w:r w:rsidR="00D76145">
        <w:rPr>
          <w:rStyle w:val="FootnoteReference"/>
          <w:lang w:val="es-VE"/>
        </w:rPr>
        <w:footnoteReference w:id="5"/>
      </w:r>
      <w:r w:rsidR="00D76145">
        <w:rPr>
          <w:lang w:val="es-VE"/>
        </w:rPr>
        <w:t>.</w:t>
      </w:r>
    </w:p>
    <w:p w14:paraId="7454251E" w14:textId="1B3EFDE9" w:rsidR="001F0A8F" w:rsidRDefault="002B5D64" w:rsidP="00812390">
      <w:r w:rsidRPr="002B5D64">
        <w:lastRenderedPageBreak/>
        <w:t xml:space="preserve">Los grupos vulnerables en Venezuela, como niños, niñas y </w:t>
      </w:r>
      <w:r w:rsidR="00557B5C" w:rsidRPr="002B5D64">
        <w:t>adolescentes separados</w:t>
      </w:r>
      <w:r w:rsidRPr="002B5D64">
        <w:t xml:space="preserve"> o no acompañados, mujeres embarazadas y lactantes, y personas con discapacidades, han aumentado desproporcionadamente. Estos </w:t>
      </w:r>
      <w:r w:rsidR="003F3A80">
        <w:t xml:space="preserve">niños, niñas </w:t>
      </w:r>
      <w:r w:rsidR="00557B5C">
        <w:t>y adolescentes</w:t>
      </w:r>
      <w:r w:rsidRPr="002B5D64">
        <w:t xml:space="preserve"> enfrentan formas extremas de violencia, explotación y abuso, incluida la violencia sexual. Un informe de REDHNNA</w:t>
      </w:r>
      <w:r w:rsidR="00C3359B">
        <w:rPr>
          <w:rStyle w:val="FootnoteReference"/>
        </w:rPr>
        <w:footnoteReference w:id="6"/>
      </w:r>
      <w:r w:rsidRPr="002B5D64">
        <w:t xml:space="preserve"> y CECODAP</w:t>
      </w:r>
      <w:r w:rsidR="00C3359B">
        <w:rPr>
          <w:rStyle w:val="FootnoteReference"/>
        </w:rPr>
        <w:footnoteReference w:id="7"/>
      </w:r>
      <w:r w:rsidRPr="002B5D64">
        <w:t xml:space="preserve"> registró 1,541 situaciones de violencia contra </w:t>
      </w:r>
      <w:r w:rsidR="002775F2" w:rsidRPr="00706BD8">
        <w:t>los niños, niñas y adolescentes</w:t>
      </w:r>
      <w:r w:rsidRPr="002B5D64">
        <w:t xml:space="preserve"> entre diciembre de 2022 y julio de </w:t>
      </w:r>
      <w:r w:rsidR="00BB5B8E" w:rsidRPr="002B5D64">
        <w:t>2023</w:t>
      </w:r>
      <w:r w:rsidRPr="002B5D64">
        <w:t>, incluyendo muertes, abuso sexual, trato cruel y maltrato infantil.</w:t>
      </w:r>
      <w:r w:rsidR="008A79E9">
        <w:rPr>
          <w:rStyle w:val="FootnoteReference"/>
        </w:rPr>
        <w:footnoteReference w:id="8"/>
      </w:r>
      <w:r w:rsidR="000A7995">
        <w:t>.</w:t>
      </w:r>
    </w:p>
    <w:p w14:paraId="096FB9E2" w14:textId="355939E7" w:rsidR="00177E35" w:rsidRPr="00856FB6" w:rsidRDefault="00177E35" w:rsidP="00812390">
      <w:r>
        <w:t>Por otra parte, s</w:t>
      </w:r>
      <w:r w:rsidRPr="00856FB6">
        <w:t>us cuidadores están afectados por la pérdida de los medios de vida</w:t>
      </w:r>
      <w:r>
        <w:t xml:space="preserve"> y</w:t>
      </w:r>
      <w:r w:rsidRPr="00856FB6">
        <w:t xml:space="preserve"> la falta de oportunidades estables de empleo. </w:t>
      </w:r>
      <w:r w:rsidR="00D14D2F" w:rsidRPr="00D14D2F">
        <w:t>Un informe del Banco Interamericano de Desarrollo (BID) de septiembre de 2023 destaca la precariedad laboral y la falta de oportunidades estables de empleo para los cuidadores en América Latina y el Caribe, incluyendo Venezuela. El informe subraya la necesidad urgente de políticas para mejorar las condiciones laborales y el bienestar de los cuidadores</w:t>
      </w:r>
      <w:r w:rsidR="00D14D2F">
        <w:rPr>
          <w:rStyle w:val="FootnoteReference"/>
        </w:rPr>
        <w:footnoteReference w:id="9"/>
      </w:r>
      <w:r w:rsidR="00D14D2F">
        <w:t>.</w:t>
      </w:r>
    </w:p>
    <w:p w14:paraId="43A01D81" w14:textId="1EA4E71B" w:rsidR="009C5824" w:rsidRDefault="00EF5C5B" w:rsidP="00812390">
      <w:r w:rsidRPr="00EF5C5B">
        <w:t>La violencia y la movilidad humana prolongada han afectado significativamente</w:t>
      </w:r>
      <w:r w:rsidR="00C42F18">
        <w:t xml:space="preserve"> el</w:t>
      </w:r>
      <w:r w:rsidR="00C42F18" w:rsidRPr="00C42F18">
        <w:t xml:space="preserve"> </w:t>
      </w:r>
      <w:r w:rsidRPr="00EF5C5B">
        <w:t xml:space="preserve">bienestar físico, psicológico y social de los </w:t>
      </w:r>
      <w:r w:rsidR="00C42F18" w:rsidRPr="00C42F18">
        <w:t>niños, niñas y adolescentes</w:t>
      </w:r>
      <w:r w:rsidRPr="00EF5C5B">
        <w:t xml:space="preserve"> </w:t>
      </w:r>
      <w:r w:rsidR="00C42F18" w:rsidRPr="00C42F18">
        <w:t>en Venezuela</w:t>
      </w:r>
      <w:r w:rsidRPr="00EF5C5B">
        <w:t>. En 2020, más de 1 millón</w:t>
      </w:r>
      <w:r w:rsidR="00C42F18" w:rsidRPr="00C42F18">
        <w:t xml:space="preserve"> de </w:t>
      </w:r>
      <w:r w:rsidR="00FD7C23" w:rsidRPr="00C42F18">
        <w:t>niños, niñas y adolescentes</w:t>
      </w:r>
      <w:r w:rsidRPr="00EF5C5B">
        <w:t xml:space="preserve"> necesitaban servicios de protección infantil, incluyendo programas de </w:t>
      </w:r>
      <w:r w:rsidR="00C42F18" w:rsidRPr="00C42F18">
        <w:t>salud mental</w:t>
      </w:r>
      <w:r w:rsidRPr="00EF5C5B">
        <w:t xml:space="preserve"> y apoyo psicosocial (SMAPS). Se ha observado un aumento en los signos de angustia psicosocial y </w:t>
      </w:r>
      <w:r w:rsidR="00C42F18" w:rsidRPr="00C42F18">
        <w:t>suicidio</w:t>
      </w:r>
      <w:r w:rsidRPr="00EF5C5B">
        <w:t>, destacando</w:t>
      </w:r>
      <w:r w:rsidR="00C42F18" w:rsidRPr="00C42F18">
        <w:t xml:space="preserve"> la necesidad </w:t>
      </w:r>
      <w:r w:rsidRPr="00EF5C5B">
        <w:t xml:space="preserve">de incrementar estos programas y los de prevención y respuesta a la violencia basada en género (VBG). El informe de REDHNNA subraya el deterioro del bienestar socioemocional de los </w:t>
      </w:r>
      <w:r w:rsidR="00FD7C23" w:rsidRPr="00C42F18">
        <w:t>niños, niñas y adolescentes</w:t>
      </w:r>
      <w:r w:rsidRPr="00EF5C5B">
        <w:t xml:space="preserve"> y la urgencia</w:t>
      </w:r>
      <w:r w:rsidR="00C42F18" w:rsidRPr="00C42F18">
        <w:t xml:space="preserve"> de implementar intervenciones psicosociales y de salud </w:t>
      </w:r>
      <w:r w:rsidR="00C42F18" w:rsidRPr="00764ADD">
        <w:t>mental</w:t>
      </w:r>
      <w:r w:rsidR="00C42F18" w:rsidRPr="00764ADD">
        <w:rPr>
          <w:vertAlign w:val="superscript"/>
        </w:rPr>
        <w:t xml:space="preserve"> </w:t>
      </w:r>
      <w:r w:rsidR="00CB1618" w:rsidRPr="00764ADD">
        <w:rPr>
          <w:rStyle w:val="FootnoteReference"/>
        </w:rPr>
        <w:footnoteReference w:id="10"/>
      </w:r>
      <w:r w:rsidR="00E268EE" w:rsidRPr="00764ADD">
        <w:t>.</w:t>
      </w:r>
      <w:r w:rsidR="00E268EE">
        <w:t xml:space="preserve"> </w:t>
      </w:r>
    </w:p>
    <w:p w14:paraId="5BA4A73B" w14:textId="01ACFBBC" w:rsidR="007959D6" w:rsidRDefault="00A87E96" w:rsidP="00812390">
      <w:r>
        <w:t>En relación con</w:t>
      </w:r>
      <w:r w:rsidR="007959D6">
        <w:t xml:space="preserve"> la necesidad de apoyo psicosocial y asistencia en salud mental, el</w:t>
      </w:r>
      <w:r w:rsidR="007959D6" w:rsidRPr="007959D6">
        <w:t xml:space="preserve"> informe especial de </w:t>
      </w:r>
      <w:r w:rsidR="00D030F9">
        <w:t>CECODAP</w:t>
      </w:r>
      <w:r w:rsidR="007959D6" w:rsidRPr="007959D6">
        <w:t xml:space="preserve"> sobre la salud mental de las niñas y adolescentes venezolanas, presentado el 10 de octubre de 2022, revela que esta población enfrenta graves desafíos en su bienestar emocional. Abel Saraiba, coordinador adjunto de </w:t>
      </w:r>
      <w:r w:rsidR="00D030F9">
        <w:t>CECODAP</w:t>
      </w:r>
      <w:r w:rsidR="007959D6" w:rsidRPr="007959D6">
        <w:t xml:space="preserve">, destacó que el 44.8% de las consultas de adolescentes están relacionadas con ideación suicida y alteraciones del estado de ánimo. Entre enero y junio de 2022, el Servicio de Atención Psicológica (SAP) de </w:t>
      </w:r>
      <w:r w:rsidR="00D030F9">
        <w:t>CECODAP</w:t>
      </w:r>
      <w:r w:rsidR="007959D6" w:rsidRPr="007959D6">
        <w:t xml:space="preserve"> atendió a 4,959 personas, de las cuales el 42.8% eran niñas y adolescentes, quienes presentaron principalmente alteraciones del estado de ánimo y comportamientos disruptivos en el hogar</w:t>
      </w:r>
      <w:r w:rsidR="007959D6">
        <w:rPr>
          <w:rStyle w:val="FootnoteReference"/>
        </w:rPr>
        <w:footnoteReference w:id="11"/>
      </w:r>
      <w:r w:rsidR="007959D6">
        <w:t>.</w:t>
      </w:r>
    </w:p>
    <w:p w14:paraId="4415733E" w14:textId="5DD8DD28" w:rsidR="00D030F9" w:rsidRPr="00D030F9" w:rsidRDefault="0063096E" w:rsidP="00D030F9">
      <w:r w:rsidRPr="0063096E">
        <w:t>Las personas con discapacidad en Venezuela enfrentan múltiples barreras para acceder a servicios esenciales, incluyendo salud y protección infantil, así como dificultades comunicacionales. El informe anual 2022 de CONSORVEN</w:t>
      </w:r>
      <w:r w:rsidR="00376A00">
        <w:rPr>
          <w:rStyle w:val="FootnoteReference"/>
        </w:rPr>
        <w:footnoteReference w:id="12"/>
      </w:r>
      <w:r w:rsidRPr="0063096E">
        <w:t xml:space="preserve"> destaca la situación crítica de los derechos humanos de estos grupos, especialmente niños, niñas y adolescentes, quienes tienen problemas para acceder a educación, salud y </w:t>
      </w:r>
      <w:r w:rsidRPr="0063096E">
        <w:lastRenderedPageBreak/>
        <w:t>documentación legal. La falta de personal y recursos en oficinas gubernamentales agrava la situación, especialmente en comunidades indígenas y periurbanas</w:t>
      </w:r>
      <w:r w:rsidR="00D030F9">
        <w:rPr>
          <w:rStyle w:val="FootnoteReference"/>
          <w:lang w:val="es-VE"/>
        </w:rPr>
        <w:footnoteReference w:id="13"/>
      </w:r>
      <w:r w:rsidR="00D030F9" w:rsidRPr="00D030F9">
        <w:rPr>
          <w:lang w:val="es-VE"/>
        </w:rPr>
        <w:t>.</w:t>
      </w:r>
    </w:p>
    <w:p w14:paraId="2FAFFEA6" w14:textId="66FBC0C8" w:rsidR="00662D55" w:rsidRDefault="00662D55" w:rsidP="00812390">
      <w:r>
        <w:t>A nivel gubernamental,</w:t>
      </w:r>
      <w:r w:rsidR="00F10099">
        <w:t xml:space="preserve"> </w:t>
      </w:r>
      <w:r w:rsidR="00B62DF7">
        <w:t>e</w:t>
      </w:r>
      <w:r w:rsidR="00F10099" w:rsidRPr="00F10099">
        <w:t>l Gobierno</w:t>
      </w:r>
      <w:r w:rsidR="00F10099">
        <w:t xml:space="preserve"> </w:t>
      </w:r>
      <w:r w:rsidR="00F10099" w:rsidRPr="00F10099">
        <w:t>de Venezuela ha desarrollado políticas públicas y normativas enfocadas en la salud mental, establecidas en la Ley Orgánica de Salud</w:t>
      </w:r>
      <w:r w:rsidR="00834F90">
        <w:rPr>
          <w:rStyle w:val="FootnoteReference"/>
        </w:rPr>
        <w:footnoteReference w:id="14"/>
      </w:r>
      <w:r w:rsidR="00F10099" w:rsidRPr="00F10099">
        <w:t>. Dentro del Ministerio del Poder Popular para la Salud (MPPS), existe un Programa de Salud Mental que promueve y coordina actividades para fortalecer las capacidades en el desarrollo de políticas y servicios de salud mental</w:t>
      </w:r>
      <w:r w:rsidR="0054307E">
        <w:rPr>
          <w:rStyle w:val="FootnoteReference"/>
        </w:rPr>
        <w:footnoteReference w:id="15"/>
      </w:r>
      <w:r w:rsidR="00F10099" w:rsidRPr="00F10099">
        <w:t>. Además, una resolución de 1992 destaca la responsabilidad del Ministerio de Salud y Desarrollo Social en la provisión de cuidado médico para personas con enfermedades mentales, orientado a su recuperación e integración social. Actualmente, se está trabajando en un Proyecto de Ley de Salud Mental para fortalecer el marco legal en esta área.</w:t>
      </w:r>
    </w:p>
    <w:p w14:paraId="0E074FA5" w14:textId="3539B30B" w:rsidR="00C874AA" w:rsidRPr="00856FB6" w:rsidRDefault="00925F54" w:rsidP="00812390">
      <w:r w:rsidRPr="00856FB6">
        <w:t xml:space="preserve">En respuesta a </w:t>
      </w:r>
      <w:r w:rsidR="00C775FD" w:rsidRPr="00856FB6">
        <w:t>e</w:t>
      </w:r>
      <w:r w:rsidR="00C775FD">
        <w:t>ll</w:t>
      </w:r>
      <w:r w:rsidR="00C775FD" w:rsidRPr="00856FB6">
        <w:t>o</w:t>
      </w:r>
      <w:r w:rsidRPr="00856FB6">
        <w:t xml:space="preserve">, UNICEF ha </w:t>
      </w:r>
      <w:r w:rsidR="00D5530C">
        <w:t xml:space="preserve">brindado </w:t>
      </w:r>
      <w:r w:rsidRPr="00856FB6">
        <w:t xml:space="preserve">y continúa </w:t>
      </w:r>
      <w:r w:rsidR="003203E4">
        <w:t>favoreciendo</w:t>
      </w:r>
      <w:r w:rsidR="003203E4" w:rsidRPr="00856FB6" w:rsidDel="00EB2ECB">
        <w:t xml:space="preserve"> </w:t>
      </w:r>
      <w:r w:rsidRPr="00856FB6">
        <w:t xml:space="preserve">la prestación de </w:t>
      </w:r>
      <w:r w:rsidR="00043F7A">
        <w:t>programas</w:t>
      </w:r>
      <w:r w:rsidRPr="00856FB6">
        <w:t xml:space="preserve"> de apoyo </w:t>
      </w:r>
      <w:r w:rsidRPr="00FA7077">
        <w:t>psicosocial estructurados, individualizados y grupales, apropiados</w:t>
      </w:r>
      <w:r w:rsidRPr="00856FB6">
        <w:t xml:space="preserve"> para la edad</w:t>
      </w:r>
      <w:r w:rsidR="00590B21">
        <w:t>,</w:t>
      </w:r>
      <w:r w:rsidRPr="00856FB6">
        <w:t xml:space="preserve"> el género</w:t>
      </w:r>
      <w:r w:rsidR="00590B21">
        <w:t xml:space="preserve"> y condición de salud (discapacidad</w:t>
      </w:r>
      <w:r w:rsidR="00AB625A">
        <w:t xml:space="preserve"> e interculturalidad</w:t>
      </w:r>
      <w:r w:rsidR="00590B21">
        <w:t>)</w:t>
      </w:r>
      <w:r w:rsidRPr="00856FB6">
        <w:t xml:space="preserve">, así como </w:t>
      </w:r>
      <w:r w:rsidR="004A37A5" w:rsidRPr="00856FB6">
        <w:t xml:space="preserve">programas para cuidadores, incluidos los docentes, </w:t>
      </w:r>
      <w:r w:rsidR="00026C45" w:rsidRPr="00856FB6">
        <w:t>que abordan aspectos de</w:t>
      </w:r>
      <w:r w:rsidRPr="00856FB6">
        <w:t xml:space="preserve"> educación para la vida</w:t>
      </w:r>
      <w:r w:rsidR="00026C45" w:rsidRPr="00856FB6">
        <w:t xml:space="preserve">, enfrentamiento de </w:t>
      </w:r>
      <w:r w:rsidRPr="00856FB6">
        <w:t>factores estresantes, violencia, pérdida y separación familiar</w:t>
      </w:r>
      <w:r w:rsidR="00F35DDF">
        <w:t xml:space="preserve"> y discapacidad</w:t>
      </w:r>
      <w:r w:rsidRPr="00856FB6">
        <w:t>. El programa</w:t>
      </w:r>
      <w:r w:rsidR="00B43F27" w:rsidRPr="00856FB6">
        <w:t xml:space="preserve"> de </w:t>
      </w:r>
      <w:r w:rsidR="00F35DDF">
        <w:t xml:space="preserve">Protección a la infancia de </w:t>
      </w:r>
      <w:r w:rsidR="00B43F27" w:rsidRPr="00856FB6">
        <w:t xml:space="preserve">UNICEF en el país </w:t>
      </w:r>
      <w:r w:rsidRPr="00856FB6">
        <w:t xml:space="preserve">tiene como objetivo aumentar la resiliencia y mejorar el bienestar psicosocial de </w:t>
      </w:r>
      <w:r w:rsidR="002775F2" w:rsidRPr="00706BD8">
        <w:t xml:space="preserve">los niños, niñas y </w:t>
      </w:r>
      <w:r w:rsidR="002F0E79" w:rsidRPr="00706BD8">
        <w:t>adolescentes</w:t>
      </w:r>
      <w:r w:rsidR="002F0E79" w:rsidRPr="00856FB6" w:rsidDel="002775F2">
        <w:t xml:space="preserve"> </w:t>
      </w:r>
      <w:r w:rsidR="002F0E79" w:rsidRPr="00856FB6">
        <w:t>y</w:t>
      </w:r>
      <w:r w:rsidR="00B43F27" w:rsidRPr="00856FB6">
        <w:t xml:space="preserve"> sus </w:t>
      </w:r>
      <w:r w:rsidRPr="00856FB6">
        <w:t>familias.</w:t>
      </w:r>
    </w:p>
    <w:p w14:paraId="5A28D6B7" w14:textId="2698A42A" w:rsidR="009475D3" w:rsidRPr="00856FB6" w:rsidRDefault="00925F54" w:rsidP="00C46A51">
      <w:r w:rsidRPr="00856FB6">
        <w:t>La respuesta general de apoyo psicosocial se basa en las Directrices del Comité Directivo Interagencial (IASC) sobre</w:t>
      </w:r>
      <w:r w:rsidR="00DA1BA7" w:rsidRPr="00856FB6">
        <w:t xml:space="preserve"> SMAPS</w:t>
      </w:r>
      <w:r w:rsidR="007F4758" w:rsidRPr="00856FB6">
        <w:t xml:space="preserve"> (2007)</w:t>
      </w:r>
      <w:r w:rsidRPr="00856FB6">
        <w:t>,</w:t>
      </w:r>
      <w:r w:rsidR="00DD0033">
        <w:t xml:space="preserve"> la </w:t>
      </w:r>
      <w:r w:rsidR="00DD0033" w:rsidRPr="00DD0033">
        <w:t>Convención sobre los Derechos de las Personas con Discapacidad</w:t>
      </w:r>
      <w:r w:rsidR="001F2CCE">
        <w:t xml:space="preserve"> (2006), </w:t>
      </w:r>
      <w:r w:rsidRPr="00856FB6">
        <w:t>los Compromisos básicos de UNICEF para los</w:t>
      </w:r>
      <w:r w:rsidR="008327A2" w:rsidRPr="00856FB6">
        <w:t xml:space="preserve"> N</w:t>
      </w:r>
      <w:r w:rsidRPr="00856FB6">
        <w:t xml:space="preserve">iños en la </w:t>
      </w:r>
      <w:r w:rsidR="008327A2" w:rsidRPr="00856FB6">
        <w:t>A</w:t>
      </w:r>
      <w:r w:rsidRPr="00856FB6">
        <w:t xml:space="preserve">cción </w:t>
      </w:r>
      <w:r w:rsidR="008327A2" w:rsidRPr="00856FB6">
        <w:t>H</w:t>
      </w:r>
      <w:r w:rsidRPr="00856FB6">
        <w:t>umanitaria</w:t>
      </w:r>
      <w:r w:rsidR="001443B1" w:rsidRPr="00856FB6">
        <w:t xml:space="preserve"> (2020)</w:t>
      </w:r>
      <w:r w:rsidR="008327A2" w:rsidRPr="00856FB6">
        <w:t>,</w:t>
      </w:r>
      <w:r w:rsidRPr="00856FB6">
        <w:t xml:space="preserve"> las Normas </w:t>
      </w:r>
      <w:r w:rsidR="008327A2" w:rsidRPr="00856FB6">
        <w:t>M</w:t>
      </w:r>
      <w:r w:rsidRPr="00856FB6">
        <w:t xml:space="preserve">ínimas </w:t>
      </w:r>
      <w:r w:rsidR="008327A2" w:rsidRPr="00856FB6">
        <w:t>para la Protección de la Niñez y la Adolescencia</w:t>
      </w:r>
      <w:r w:rsidRPr="00856FB6">
        <w:t xml:space="preserve"> en la </w:t>
      </w:r>
      <w:r w:rsidR="008327A2" w:rsidRPr="00856FB6">
        <w:t>A</w:t>
      </w:r>
      <w:r w:rsidRPr="00856FB6">
        <w:t xml:space="preserve">cción </w:t>
      </w:r>
      <w:r w:rsidR="008327A2" w:rsidRPr="00856FB6">
        <w:t>H</w:t>
      </w:r>
      <w:r w:rsidRPr="00856FB6">
        <w:t xml:space="preserve">umanitaria </w:t>
      </w:r>
      <w:r w:rsidR="00DB1E94" w:rsidRPr="00856FB6">
        <w:t>(2019)</w:t>
      </w:r>
      <w:r w:rsidR="002943F4" w:rsidRPr="00856FB6">
        <w:t xml:space="preserve">, </w:t>
      </w:r>
      <w:r w:rsidR="001207F5" w:rsidRPr="00856FB6">
        <w:t xml:space="preserve">las Normas INEE para la Educación en Emergencias (2010), </w:t>
      </w:r>
      <w:r w:rsidR="009227DB" w:rsidRPr="00856FB6">
        <w:t xml:space="preserve">Directrices para la Integración de </w:t>
      </w:r>
      <w:r w:rsidR="00C44190">
        <w:t xml:space="preserve">El Programa </w:t>
      </w:r>
      <w:r w:rsidR="009227DB" w:rsidRPr="00856FB6">
        <w:t xml:space="preserve"> contra la Violencia de Género en la Acción Humanitaria (IASC, 2015)</w:t>
      </w:r>
      <w:r w:rsidR="00ED7B43" w:rsidRPr="00856FB6">
        <w:t xml:space="preserve">, </w:t>
      </w:r>
      <w:r w:rsidR="00DB1E94" w:rsidRPr="00856FB6">
        <w:t xml:space="preserve">el </w:t>
      </w:r>
      <w:r w:rsidR="001B638A" w:rsidRPr="00856FB6">
        <w:t xml:space="preserve">Marco Operativo Multisectorial Global para la Salud mental y el Apoyo Psicosocial de Niños, Niñas, Adolescentes y Cuidadores en todos los Ámbitos </w:t>
      </w:r>
      <w:r w:rsidR="00C32041" w:rsidRPr="00856FB6">
        <w:t>(202</w:t>
      </w:r>
      <w:r w:rsidR="00EA451B">
        <w:t>2</w:t>
      </w:r>
      <w:r w:rsidR="00C32041" w:rsidRPr="00C01151">
        <w:t>)</w:t>
      </w:r>
      <w:r w:rsidR="00EA451B">
        <w:rPr>
          <w:rStyle w:val="FootnoteReference"/>
        </w:rPr>
        <w:footnoteReference w:id="16"/>
      </w:r>
      <w:r w:rsidR="00C46A51">
        <w:t xml:space="preserve"> y la Guía Operacional de Salud Mental y Apoyo Psicosocial Comunitario en Entornos Humanitarios: Apoyo de tres niveles para niños y familias (2018)</w:t>
      </w:r>
      <w:r w:rsidRPr="00C01151">
        <w:t>.</w:t>
      </w:r>
    </w:p>
    <w:p w14:paraId="4B3C85C5" w14:textId="4CA1DBDC" w:rsidR="00925F54" w:rsidRPr="00856FB6" w:rsidRDefault="00B62DF7" w:rsidP="00812390">
      <w:r>
        <w:t>E</w:t>
      </w:r>
      <w:r w:rsidR="00C44190">
        <w:t xml:space="preserve">l </w:t>
      </w:r>
      <w:r w:rsidR="00BB5B8E">
        <w:t>Programa de</w:t>
      </w:r>
      <w:r w:rsidR="007B7437">
        <w:t xml:space="preserve"> UNICEF en SMAPS</w:t>
      </w:r>
      <w:r w:rsidR="00925F54" w:rsidRPr="00856FB6">
        <w:t xml:space="preserve"> se rige por la Convención sobre los Derechos del Niño y contribuye al logro de los Objetivos de Desarrollo Sostenible. Está </w:t>
      </w:r>
      <w:r w:rsidR="00A10A43" w:rsidRPr="00856FB6">
        <w:t>alinead</w:t>
      </w:r>
      <w:r w:rsidR="00516C9E">
        <w:t>o</w:t>
      </w:r>
      <w:r w:rsidR="00A10A43" w:rsidRPr="00856FB6">
        <w:t xml:space="preserve"> </w:t>
      </w:r>
      <w:r w:rsidR="00925F54" w:rsidRPr="00856FB6">
        <w:t xml:space="preserve">con el Plan Estratégico de UNICEF </w:t>
      </w:r>
      <w:r w:rsidR="009475D3" w:rsidRPr="00856FB6">
        <w:t>2022</w:t>
      </w:r>
      <w:r w:rsidR="00925F54" w:rsidRPr="00856FB6">
        <w:t>-202</w:t>
      </w:r>
      <w:r w:rsidR="009475D3" w:rsidRPr="00856FB6">
        <w:t>5</w:t>
      </w:r>
      <w:r w:rsidR="005824E8" w:rsidRPr="00856FB6">
        <w:t xml:space="preserve">, a la Política de Género de UNICEF 2021-2030 </w:t>
      </w:r>
      <w:r w:rsidR="00925F54" w:rsidRPr="00856FB6">
        <w:t xml:space="preserve">y </w:t>
      </w:r>
      <w:r w:rsidR="002C364F" w:rsidRPr="00856FB6">
        <w:t>a</w:t>
      </w:r>
      <w:r w:rsidR="00925F54" w:rsidRPr="00856FB6">
        <w:t>l Plan de Acción de Género, 20</w:t>
      </w:r>
      <w:r w:rsidR="0064419E" w:rsidRPr="00856FB6">
        <w:t>22</w:t>
      </w:r>
      <w:r w:rsidR="00925F54" w:rsidRPr="00856FB6">
        <w:t>-202</w:t>
      </w:r>
      <w:r w:rsidR="0064419E" w:rsidRPr="00856FB6">
        <w:t>5</w:t>
      </w:r>
      <w:r w:rsidR="00925F54" w:rsidRPr="00856FB6">
        <w:t xml:space="preserve"> y es coherente con los pilares clave del Marco de Cooperación para el Desarrollo Sostenible de las Naciones Unidas 2020-2024. </w:t>
      </w:r>
      <w:r w:rsidR="0064419E" w:rsidRPr="00856FB6">
        <w:t>A la vez que s</w:t>
      </w:r>
      <w:r w:rsidR="00925F54" w:rsidRPr="00856FB6">
        <w:t xml:space="preserve">us resultados respaldan las prioridades nacionales </w:t>
      </w:r>
      <w:r w:rsidR="0064419E" w:rsidRPr="00856FB6">
        <w:t xml:space="preserve">establecidas en el </w:t>
      </w:r>
      <w:r w:rsidR="00925F54" w:rsidRPr="00856FB6">
        <w:t xml:space="preserve">Plan Nacional de Desarrollo </w:t>
      </w:r>
      <w:r w:rsidR="00ED1F15" w:rsidRPr="00856FB6">
        <w:t xml:space="preserve">conocido como el Plan de la Patria </w:t>
      </w:r>
      <w:r w:rsidR="00925F54" w:rsidRPr="00856FB6">
        <w:t>201</w:t>
      </w:r>
      <w:r w:rsidR="009B3FE0" w:rsidRPr="00856FB6">
        <w:t>9</w:t>
      </w:r>
      <w:r w:rsidR="00925F54" w:rsidRPr="00856FB6">
        <w:t>-202</w:t>
      </w:r>
      <w:r w:rsidR="009B3FE0" w:rsidRPr="00856FB6">
        <w:t>5</w:t>
      </w:r>
      <w:r w:rsidR="00C205F9">
        <w:t xml:space="preserve"> y los ordenamientos jurídicos nacionales sobre la infancia, la adolescencia </w:t>
      </w:r>
      <w:r w:rsidR="00CE09CE">
        <w:t xml:space="preserve">(LOPNNA, </w:t>
      </w:r>
      <w:r w:rsidR="00FE698F">
        <w:t>20</w:t>
      </w:r>
      <w:r w:rsidR="00084718">
        <w:t>17</w:t>
      </w:r>
      <w:r w:rsidR="00FE698F">
        <w:t xml:space="preserve">; </w:t>
      </w:r>
      <w:r w:rsidR="00CE09CE">
        <w:t xml:space="preserve">Ley </w:t>
      </w:r>
      <w:r w:rsidR="001B2697">
        <w:t xml:space="preserve">Nacional </w:t>
      </w:r>
      <w:r w:rsidR="00CE09CE">
        <w:t>de Juventud</w:t>
      </w:r>
      <w:r w:rsidR="001B2697">
        <w:t>, 20</w:t>
      </w:r>
      <w:r w:rsidR="00E40797">
        <w:t>09</w:t>
      </w:r>
      <w:r w:rsidR="00CE09CE">
        <w:t xml:space="preserve">) </w:t>
      </w:r>
      <w:r w:rsidR="00C205F9">
        <w:t>y la discapacidad</w:t>
      </w:r>
      <w:r w:rsidR="00CE09CE">
        <w:t xml:space="preserve"> (Ley </w:t>
      </w:r>
      <w:r w:rsidR="00897F62">
        <w:t>para las Personas con Discapacidad</w:t>
      </w:r>
      <w:r w:rsidR="00BC538B">
        <w:t>, 2007</w:t>
      </w:r>
      <w:r w:rsidR="00897F62">
        <w:t>)</w:t>
      </w:r>
      <w:r w:rsidR="00925F54" w:rsidRPr="00856FB6">
        <w:t>.</w:t>
      </w:r>
    </w:p>
    <w:p w14:paraId="6EB8FA30" w14:textId="09C5A3FB" w:rsidR="00AC5665" w:rsidRPr="007E734E" w:rsidRDefault="003A0CB2" w:rsidP="00812390">
      <w:pPr>
        <w:pStyle w:val="Heading1"/>
      </w:pPr>
      <w:r w:rsidRPr="007E734E">
        <w:lastRenderedPageBreak/>
        <w:t xml:space="preserve">2. </w:t>
      </w:r>
      <w:r w:rsidR="001579E1" w:rsidRPr="007E734E">
        <w:t>Objet</w:t>
      </w:r>
      <w:r w:rsidR="00687B20" w:rsidRPr="007E734E">
        <w:t>o</w:t>
      </w:r>
      <w:r w:rsidR="001579E1" w:rsidRPr="007E734E">
        <w:t xml:space="preserve"> de la Evaluación</w:t>
      </w:r>
      <w:r w:rsidR="00312E03">
        <w:t xml:space="preserve">: </w:t>
      </w:r>
      <w:r w:rsidR="000F2987">
        <w:t>el Programa</w:t>
      </w:r>
      <w:r w:rsidR="00422531">
        <w:t xml:space="preserve"> SMAPS</w:t>
      </w:r>
      <w:r w:rsidR="008B2A2C">
        <w:t xml:space="preserve"> </w:t>
      </w:r>
    </w:p>
    <w:p w14:paraId="6312DB5F" w14:textId="1D79EC5E" w:rsidR="007B3645" w:rsidRDefault="00DC6020" w:rsidP="00E269CD">
      <w:r>
        <w:rPr>
          <w:lang w:val="es-VE"/>
        </w:rPr>
        <w:t xml:space="preserve">La presente evaluación tiene como objeto, </w:t>
      </w:r>
      <w:r w:rsidR="008B2A2C">
        <w:rPr>
          <w:lang w:val="es-VE"/>
        </w:rPr>
        <w:t xml:space="preserve">evaluar </w:t>
      </w:r>
      <w:r w:rsidR="00BB5B8E">
        <w:rPr>
          <w:lang w:val="es-VE"/>
        </w:rPr>
        <w:t>el</w:t>
      </w:r>
      <w:r w:rsidR="00C44190">
        <w:rPr>
          <w:lang w:val="es-VE"/>
        </w:rPr>
        <w:t xml:space="preserve"> </w:t>
      </w:r>
      <w:r w:rsidR="00BB5B8E">
        <w:rPr>
          <w:lang w:val="es-VE"/>
        </w:rPr>
        <w:t>Programa de</w:t>
      </w:r>
      <w:r w:rsidRPr="006863CC">
        <w:rPr>
          <w:lang w:val="es-VE"/>
        </w:rPr>
        <w:t xml:space="preserve"> Salud Mental y Apoyo Psicosocial (SMAPS) ejecutad</w:t>
      </w:r>
      <w:r w:rsidR="00516C9E">
        <w:rPr>
          <w:lang w:val="es-VE"/>
        </w:rPr>
        <w:t>o</w:t>
      </w:r>
      <w:r w:rsidRPr="006863CC">
        <w:rPr>
          <w:lang w:val="es-VE"/>
        </w:rPr>
        <w:t xml:space="preserve"> durante 2020-202</w:t>
      </w:r>
      <w:r w:rsidR="009A4C27">
        <w:rPr>
          <w:lang w:val="es-VE"/>
        </w:rPr>
        <w:t>4</w:t>
      </w:r>
      <w:r>
        <w:rPr>
          <w:lang w:val="es-VE"/>
        </w:rPr>
        <w:t xml:space="preserve"> </w:t>
      </w:r>
      <w:r w:rsidR="00DB45F9">
        <w:rPr>
          <w:lang w:val="es-VE"/>
        </w:rPr>
        <w:t>por</w:t>
      </w:r>
      <w:r>
        <w:rPr>
          <w:lang w:val="es-VE"/>
        </w:rPr>
        <w:t xml:space="preserve"> </w:t>
      </w:r>
      <w:r w:rsidR="006863CC" w:rsidRPr="006863CC">
        <w:rPr>
          <w:lang w:val="es-VE"/>
        </w:rPr>
        <w:t>UNICEF Venezuela.</w:t>
      </w:r>
      <w:r w:rsidR="00E269CD">
        <w:rPr>
          <w:lang w:val="es-VE"/>
        </w:rPr>
        <w:t xml:space="preserve"> </w:t>
      </w:r>
      <w:r w:rsidR="00F41BA5" w:rsidRPr="00F41BA5">
        <w:rPr>
          <w:lang w:val="es-VE"/>
        </w:rPr>
        <w:t xml:space="preserve">Se pueden distinguir dos períodos en la implementación </w:t>
      </w:r>
      <w:r w:rsidR="002F0E79" w:rsidRPr="00F41BA5">
        <w:rPr>
          <w:lang w:val="es-VE"/>
        </w:rPr>
        <w:t>del</w:t>
      </w:r>
      <w:r w:rsidR="00C44190">
        <w:rPr>
          <w:lang w:val="es-VE"/>
        </w:rPr>
        <w:t xml:space="preserve"> </w:t>
      </w:r>
      <w:r w:rsidR="00BB5B8E">
        <w:rPr>
          <w:lang w:val="es-VE"/>
        </w:rPr>
        <w:t xml:space="preserve">Programa </w:t>
      </w:r>
      <w:r w:rsidR="00BB5B8E" w:rsidRPr="00F41BA5">
        <w:rPr>
          <w:lang w:val="es-VE"/>
        </w:rPr>
        <w:t>de</w:t>
      </w:r>
      <w:r w:rsidR="00F41BA5">
        <w:rPr>
          <w:lang w:val="es-VE"/>
        </w:rPr>
        <w:t xml:space="preserve"> SMAPS. </w:t>
      </w:r>
      <w:r w:rsidR="00516C9E">
        <w:rPr>
          <w:lang w:val="es-VE"/>
        </w:rPr>
        <w:t xml:space="preserve">Al respecto, </w:t>
      </w:r>
      <w:r w:rsidR="00516C9E">
        <w:t>e</w:t>
      </w:r>
      <w:r w:rsidR="008102FA" w:rsidRPr="008102FA">
        <w:t xml:space="preserve">l </w:t>
      </w:r>
      <w:r w:rsidR="007B3645">
        <w:t>Programa País 201</w:t>
      </w:r>
      <w:r w:rsidR="0046633A">
        <w:t>5</w:t>
      </w:r>
      <w:r w:rsidR="007B3645">
        <w:t>-2019</w:t>
      </w:r>
      <w:r w:rsidR="008102FA" w:rsidRPr="008102FA">
        <w:t>,</w:t>
      </w:r>
      <w:r w:rsidR="007B3645">
        <w:t xml:space="preserve"> extendido hasta 2022, </w:t>
      </w:r>
      <w:r w:rsidR="35900082">
        <w:t xml:space="preserve">originalmente </w:t>
      </w:r>
      <w:r w:rsidR="441E8CFB">
        <w:t xml:space="preserve">se </w:t>
      </w:r>
      <w:r w:rsidR="11D61A28">
        <w:t>centr</w:t>
      </w:r>
      <w:r w:rsidR="1EE983CE">
        <w:t>aba</w:t>
      </w:r>
      <w:r w:rsidR="008102FA" w:rsidRPr="008102FA">
        <w:t xml:space="preserve"> en aplicar </w:t>
      </w:r>
      <w:r w:rsidR="00172F41" w:rsidRPr="00172F41">
        <w:t xml:space="preserve">políticas públicas y </w:t>
      </w:r>
      <w:r w:rsidR="008102FA" w:rsidRPr="008102FA">
        <w:t>generar</w:t>
      </w:r>
      <w:r w:rsidR="00172F41" w:rsidRPr="00172F41">
        <w:t xml:space="preserve"> evidencias para garantizar la inclusión social y la equidad en los derechos de los niños, niñas y adolescentes en salud, nutrición, educación y protección contra la violencia. </w:t>
      </w:r>
      <w:r w:rsidR="008102FA" w:rsidRPr="008102FA">
        <w:t xml:space="preserve">Sus </w:t>
      </w:r>
      <w:r w:rsidR="00172F41" w:rsidRPr="00172F41">
        <w:t>tres componentes</w:t>
      </w:r>
      <w:r w:rsidR="008102FA" w:rsidRPr="008102FA">
        <w:t xml:space="preserve"> fueron</w:t>
      </w:r>
      <w:r w:rsidR="00172F41" w:rsidRPr="00172F41">
        <w:t xml:space="preserve"> salud y nutrición, educación y protección, con un enfoque en derechos humanos e igualdad de género. Las estrategias incluye</w:t>
      </w:r>
      <w:r w:rsidR="00EA1A8B">
        <w:t>ron</w:t>
      </w:r>
      <w:r w:rsidR="00172F41" w:rsidRPr="00172F41">
        <w:t xml:space="preserve"> el fortalecimiento de capacidades institucionales, abogacía, alianzas estratégicas y la promoción de innovaciones para mejorar la calidad de la educación y la protección de </w:t>
      </w:r>
      <w:r w:rsidR="002775F2" w:rsidRPr="00706BD8">
        <w:t>los niños, niñas y adolescentes</w:t>
      </w:r>
      <w:r w:rsidR="00172F41" w:rsidRPr="00172F41">
        <w:t>.</w:t>
      </w:r>
    </w:p>
    <w:p w14:paraId="43799808" w14:textId="77777777" w:rsidR="00540B2C" w:rsidRPr="00540B2C" w:rsidRDefault="007B3645" w:rsidP="00540B2C">
      <w:r>
        <w:t xml:space="preserve">Para el período 2023-2024, bajo el Programa País 2023-2026, </w:t>
      </w:r>
      <w:r w:rsidR="00540B2C" w:rsidRPr="00540B2C">
        <w:t>UNICEF ha contribuido al desarrollo nacional a través de cinco esferas programáticas alineadas con su Plan Estratégico 2022-2025, enfocadas en garantizar que todos los niños y adolescentes: hayan sobrevivido y prosperado con acceso a atención de salud y nutrición, hayan aprendido y adquirido habilidades, hayan estado protegidos contra la violencia, hayan tenido acceso a servicios de agua y saneamiento seguros, y hayan vivido libres de pobreza con protección social inclusiva. Además, se ha alineado con el Plan de Acción para la Igualdad entre los Géneros, incluyendo una sexta esfera centrada en la eficacia del programa.</w:t>
      </w:r>
    </w:p>
    <w:p w14:paraId="1132B2FB" w14:textId="7FE8D8BE" w:rsidR="007B3645" w:rsidRDefault="00FE708D" w:rsidP="00E269CD">
      <w:r>
        <w:t xml:space="preserve">Se puede detallar en las siguientes secciones cómo se enmarca el Programa de Protección y los Programas SMAPS en el actual programa país. </w:t>
      </w:r>
    </w:p>
    <w:p w14:paraId="66FADD33" w14:textId="27ED81D5" w:rsidR="00986FA2" w:rsidRPr="00D52A0D" w:rsidRDefault="00986FA2" w:rsidP="00E269CD">
      <w:pPr>
        <w:rPr>
          <w:b/>
          <w:bCs/>
          <w:color w:val="00B0F0"/>
          <w:u w:val="single"/>
        </w:rPr>
      </w:pPr>
      <w:r w:rsidRPr="00D52A0D">
        <w:rPr>
          <w:b/>
          <w:bCs/>
          <w:color w:val="00B0F0"/>
          <w:u w:val="single"/>
        </w:rPr>
        <w:t>Resultados esperados</w:t>
      </w:r>
    </w:p>
    <w:p w14:paraId="51AC89FF" w14:textId="30CEFA5F" w:rsidR="0004486F" w:rsidRDefault="001418B8" w:rsidP="00D76BDC">
      <w:r>
        <w:t>Considerando el espíritu del programa de protección</w:t>
      </w:r>
      <w:r w:rsidR="00711D8A">
        <w:t>,</w:t>
      </w:r>
      <w:r>
        <w:t xml:space="preserve"> </w:t>
      </w:r>
      <w:r w:rsidR="002F0E79">
        <w:t>del</w:t>
      </w:r>
      <w:r w:rsidR="00C44190">
        <w:t xml:space="preserve"> </w:t>
      </w:r>
      <w:r w:rsidR="00E458D3">
        <w:t xml:space="preserve">Programa </w:t>
      </w:r>
      <w:r w:rsidR="00E458D3" w:rsidRPr="00793689">
        <w:t>SMAPS</w:t>
      </w:r>
      <w:r w:rsidR="00D76BDC" w:rsidRPr="00793689">
        <w:t xml:space="preserve"> de UNICEF Venezuela </w:t>
      </w:r>
      <w:r>
        <w:t>han focalizado su</w:t>
      </w:r>
      <w:r w:rsidR="00D76BDC" w:rsidRPr="00793689">
        <w:t xml:space="preserve"> </w:t>
      </w:r>
      <w:r w:rsidR="00D76BDC" w:rsidRPr="00F159F6">
        <w:rPr>
          <w:b/>
          <w:bCs/>
        </w:rPr>
        <w:t>objetivo</w:t>
      </w:r>
      <w:r>
        <w:rPr>
          <w:b/>
          <w:bCs/>
        </w:rPr>
        <w:t xml:space="preserve"> en</w:t>
      </w:r>
      <w:r w:rsidR="00D76BDC" w:rsidRPr="00F159F6">
        <w:rPr>
          <w:b/>
          <w:bCs/>
        </w:rPr>
        <w:t>:</w:t>
      </w:r>
      <w:r w:rsidR="00D76BDC" w:rsidRPr="00793689">
        <w:t xml:space="preserve"> </w:t>
      </w:r>
      <w:r w:rsidR="00D76BDC">
        <w:t xml:space="preserve">1) </w:t>
      </w:r>
      <w:r w:rsidR="00D76BDC" w:rsidRPr="00793689">
        <w:t xml:space="preserve">reducir y prevenir </w:t>
      </w:r>
      <w:r w:rsidR="008B2A2C">
        <w:t>afectaciones socioemocionales</w:t>
      </w:r>
      <w:r w:rsidR="00D76BDC">
        <w:t xml:space="preserve">; </w:t>
      </w:r>
      <w:r w:rsidR="00D76BDC" w:rsidRPr="00793689">
        <w:t xml:space="preserve">2) fortalecer la resiliencia para que </w:t>
      </w:r>
      <w:r w:rsidR="002775F2" w:rsidRPr="00706BD8">
        <w:t xml:space="preserve">los niños, niñas y </w:t>
      </w:r>
      <w:r w:rsidR="002F0E79" w:rsidRPr="00706BD8">
        <w:t>adolescentes</w:t>
      </w:r>
      <w:r w:rsidR="002F0E79" w:rsidRPr="00793689" w:rsidDel="002775F2">
        <w:t xml:space="preserve"> </w:t>
      </w:r>
      <w:r w:rsidR="002F0E79" w:rsidRPr="00793689">
        <w:t>puedan</w:t>
      </w:r>
      <w:r w:rsidR="00D76BDC" w:rsidRPr="00793689">
        <w:t xml:space="preserve"> recuperarse de la adversidad </w:t>
      </w:r>
      <w:r w:rsidR="00D76BDC" w:rsidRPr="00812390">
        <w:t xml:space="preserve">y; 3) mejorar las condiciones de atención que permiten que NNA y las familias sobrevivan y prosperen. </w:t>
      </w:r>
      <w:r w:rsidR="00C44190">
        <w:t xml:space="preserve">El </w:t>
      </w:r>
      <w:r w:rsidR="00E458D3">
        <w:t xml:space="preserve">Programa </w:t>
      </w:r>
      <w:r w:rsidR="00E458D3" w:rsidRPr="00812390">
        <w:t>se</w:t>
      </w:r>
      <w:r w:rsidR="00C739D6" w:rsidRPr="00812390">
        <w:t xml:space="preserve"> desarrolla en nueve círculos de apoyo para el desarrollo óptimo de NNA y el bienestar tanto </w:t>
      </w:r>
      <w:r w:rsidR="002775F2">
        <w:t xml:space="preserve">de </w:t>
      </w:r>
      <w:r w:rsidR="002775F2" w:rsidRPr="00706BD8">
        <w:t>los niños, niñas y adolescentes</w:t>
      </w:r>
      <w:r w:rsidR="002775F2" w:rsidRPr="00812390" w:rsidDel="002775F2">
        <w:t xml:space="preserve"> </w:t>
      </w:r>
      <w:r w:rsidR="00C739D6" w:rsidRPr="00812390">
        <w:t xml:space="preserve">como de la </w:t>
      </w:r>
      <w:r w:rsidR="00C739D6" w:rsidRPr="000D5DDC">
        <w:t>familia (Anexo 1)</w:t>
      </w:r>
      <w:r w:rsidR="005B061C" w:rsidRPr="000D5DDC">
        <w:t xml:space="preserve">, y </w:t>
      </w:r>
      <w:r w:rsidR="00D76BDC" w:rsidRPr="000D5DDC">
        <w:t>parten del marco lógico de SMAPS</w:t>
      </w:r>
      <w:r w:rsidR="005B061C" w:rsidRPr="000D5DDC">
        <w:t xml:space="preserve"> de UNICEF Venezuela</w:t>
      </w:r>
      <w:r w:rsidR="00D76BDC" w:rsidRPr="000D5DDC">
        <w:t xml:space="preserve"> (Anexo 2).</w:t>
      </w:r>
    </w:p>
    <w:p w14:paraId="5449873C" w14:textId="4C592349" w:rsidR="0004486F" w:rsidRPr="00D52A0D" w:rsidRDefault="0004486F" w:rsidP="0004486F">
      <w:pPr>
        <w:rPr>
          <w:b/>
          <w:bCs/>
          <w:color w:val="00B0F0"/>
          <w:u w:val="single"/>
        </w:rPr>
      </w:pPr>
      <w:r w:rsidRPr="00D52A0D">
        <w:rPr>
          <w:b/>
          <w:color w:val="00B0F0"/>
          <w:u w:val="single"/>
        </w:rPr>
        <w:t>Marco conceptual</w:t>
      </w:r>
    </w:p>
    <w:p w14:paraId="7BF291D8" w14:textId="546C86E8" w:rsidR="00181697" w:rsidRDefault="009E1F7C" w:rsidP="00D76BDC">
      <w:pPr>
        <w:rPr>
          <w:lang w:val="es-VE"/>
        </w:rPr>
      </w:pPr>
      <w:r w:rsidRPr="009E1F7C">
        <w:t xml:space="preserve">De acuerdo con las </w:t>
      </w:r>
      <w:r w:rsidRPr="00C9198C">
        <w:rPr>
          <w:i/>
          <w:iCs/>
        </w:rPr>
        <w:t>Orientaciones en Salud Mental y Apoyo Psicosocial para la protección de la niñez y adolescencia en intervenciones de base comunitaria</w:t>
      </w:r>
      <w:r w:rsidRPr="009E1F7C">
        <w:t>, elaboradas por la Comunidad de Prácticas de Salud Mental y Apoyo Psicosocial del Área de Responsabilidad de Protección de Niñas, Niños y Adolescentes de Venezuela, el enfoque SMAPS integra la salud mental y el apoyo psicosocial. Este enfoque abarca todo tipo de apoyo, ya sea local o externo, cuyo propósito sea proteger o promover el bienestar psicosocial y/o prevenir o tratar trastornos mentales, según el Comité Permanente Interagencial (IASC, 2007)</w:t>
      </w:r>
      <w:r w:rsidR="0041764A" w:rsidRPr="00D52A0D">
        <w:rPr>
          <w:rStyle w:val="FootnoteReference"/>
          <w:lang w:val="es-VE"/>
        </w:rPr>
        <w:footnoteReference w:id="17"/>
      </w:r>
      <w:r w:rsidR="004755F5">
        <w:rPr>
          <w:lang w:val="es-VE"/>
        </w:rPr>
        <w:t>.</w:t>
      </w:r>
    </w:p>
    <w:p w14:paraId="09CC1A9E" w14:textId="491C6D42" w:rsidR="005947F9" w:rsidRDefault="00012515" w:rsidP="00D76BDC">
      <w:pPr>
        <w:rPr>
          <w:lang w:val="es-VE"/>
        </w:rPr>
      </w:pPr>
      <w:r w:rsidRPr="005947F9">
        <w:rPr>
          <w:lang w:val="es-VE"/>
        </w:rPr>
        <w:lastRenderedPageBreak/>
        <w:t>Con relación a</w:t>
      </w:r>
      <w:r w:rsidR="005947F9" w:rsidRPr="005947F9">
        <w:rPr>
          <w:lang w:val="es-VE"/>
        </w:rPr>
        <w:t xml:space="preserve"> SMAPS para </w:t>
      </w:r>
      <w:r w:rsidR="002775F2" w:rsidRPr="00706BD8">
        <w:t>los niños, niñas y adolescentes</w:t>
      </w:r>
      <w:r w:rsidR="002775F2" w:rsidRPr="005947F9" w:rsidDel="002775F2">
        <w:rPr>
          <w:lang w:val="es-VE"/>
        </w:rPr>
        <w:t xml:space="preserve"> </w:t>
      </w:r>
      <w:r w:rsidR="005947F9" w:rsidRPr="005947F9">
        <w:rPr>
          <w:lang w:val="es-VE"/>
        </w:rPr>
        <w:t>, se entiende como todo tipo de apoyo local o externo que busque proteger o promover el bienestar psicosocial de</w:t>
      </w:r>
      <w:r w:rsidR="00E00656">
        <w:rPr>
          <w:lang w:val="es-VE"/>
        </w:rPr>
        <w:t xml:space="preserve"> </w:t>
      </w:r>
      <w:r w:rsidR="00E00656" w:rsidRPr="00706BD8">
        <w:t>los niños, niñas y adolescentes</w:t>
      </w:r>
      <w:r w:rsidR="00E00656" w:rsidRPr="005947F9" w:rsidDel="00E00656">
        <w:rPr>
          <w:lang w:val="es-VE"/>
        </w:rPr>
        <w:t xml:space="preserve"> </w:t>
      </w:r>
      <w:r w:rsidR="005947F9" w:rsidRPr="005947F9">
        <w:rPr>
          <w:lang w:val="es-VE"/>
        </w:rPr>
        <w:t xml:space="preserve">, incluyendo no solo </w:t>
      </w:r>
      <w:r w:rsidR="006763EC">
        <w:rPr>
          <w:lang w:val="es-VE"/>
        </w:rPr>
        <w:t>programas</w:t>
      </w:r>
      <w:r w:rsidR="005947F9" w:rsidRPr="005947F9">
        <w:rPr>
          <w:lang w:val="es-VE"/>
        </w:rPr>
        <w:t xml:space="preserve"> relacionados a la salud mental sino también otros servicios de protección</w:t>
      </w:r>
      <w:r w:rsidR="00817E11">
        <w:rPr>
          <w:lang w:val="es-VE"/>
        </w:rPr>
        <w:t xml:space="preserve"> orientados a la salud mental</w:t>
      </w:r>
      <w:r w:rsidR="005947F9" w:rsidRPr="005947F9">
        <w:rPr>
          <w:lang w:val="es-VE"/>
        </w:rPr>
        <w:t xml:space="preserve"> que pueden brindar instituciones gubernamentales, organismos internacionales y organizaciones no gubernamentales presentes en el país, grupos religiosos y espirituales, u otros grupos de cuidados tradicionales.</w:t>
      </w:r>
    </w:p>
    <w:p w14:paraId="7E805C73" w14:textId="3FB6EF68" w:rsidR="00745CCF" w:rsidRDefault="00745CCF" w:rsidP="00D76BDC">
      <w:r w:rsidRPr="00745CCF">
        <w:t xml:space="preserve">La norma 10 de las Normas Mínimas para la Protección de la Niñez y Adolescencia en la Acción Humanitaria (NMPNA) destaca la importancia de la salud mental y el bienestar psicosocial de los niños, niñas y sus cuidadores. El objetivo </w:t>
      </w:r>
      <w:r w:rsidR="00E458D3" w:rsidRPr="00745CCF">
        <w:t>del</w:t>
      </w:r>
      <w:r w:rsidR="00C44190">
        <w:t xml:space="preserve"> </w:t>
      </w:r>
      <w:r w:rsidR="00E458D3">
        <w:t xml:space="preserve">Programa </w:t>
      </w:r>
      <w:r w:rsidR="00E458D3" w:rsidRPr="00745CCF">
        <w:t>de</w:t>
      </w:r>
      <w:r w:rsidRPr="00745CCF">
        <w:t xml:space="preserve"> salud mental y apoyo psicosocial (SMAPS) es prevenir y tratar trastornos mentales, atender diversas necesidades, y fortalecer las capacidades de</w:t>
      </w:r>
      <w:r w:rsidR="00E00656" w:rsidRPr="00E00656">
        <w:t xml:space="preserve"> </w:t>
      </w:r>
      <w:r w:rsidR="00E00656" w:rsidRPr="00706BD8">
        <w:t>los niños, niñas y adolescentes</w:t>
      </w:r>
      <w:r w:rsidRPr="00745CCF">
        <w:t xml:space="preserve"> y sus cuidadores. Además, se busca garantizar un entorno de protección, participación en los programas y servicios, y rendición de cuentas para mejorar su bienestar psicosocial.</w:t>
      </w:r>
    </w:p>
    <w:p w14:paraId="41FAF06B" w14:textId="6B424779" w:rsidR="001E1CEB" w:rsidRDefault="00C44190" w:rsidP="00D76BDC">
      <w:pPr>
        <w:rPr>
          <w:lang w:val="es-VE"/>
        </w:rPr>
      </w:pPr>
      <w:r>
        <w:rPr>
          <w:lang w:val="es-VE"/>
        </w:rPr>
        <w:t>El Programa</w:t>
      </w:r>
      <w:r w:rsidR="003D4CEE">
        <w:rPr>
          <w:lang w:val="es-VE"/>
        </w:rPr>
        <w:t>, d</w:t>
      </w:r>
      <w:r w:rsidR="001E1CEB" w:rsidRPr="001E1CEB">
        <w:rPr>
          <w:lang w:val="es-VE"/>
        </w:rPr>
        <w:t xml:space="preserve">esde el </w:t>
      </w:r>
      <w:r w:rsidR="003D4CEE">
        <w:rPr>
          <w:lang w:val="es-VE"/>
        </w:rPr>
        <w:t xml:space="preserve">enfoque del </w:t>
      </w:r>
      <w:r w:rsidR="001E1CEB" w:rsidRPr="00D52A0D">
        <w:rPr>
          <w:b/>
          <w:bCs/>
          <w:lang w:val="es-VE"/>
        </w:rPr>
        <w:t>modelo socioecológico</w:t>
      </w:r>
      <w:r w:rsidR="001E1CEB" w:rsidRPr="001E1CEB">
        <w:rPr>
          <w:lang w:val="es-VE"/>
        </w:rPr>
        <w:t xml:space="preserve">, </w:t>
      </w:r>
      <w:r w:rsidR="00BE503A">
        <w:rPr>
          <w:lang w:val="es-VE"/>
        </w:rPr>
        <w:t xml:space="preserve">considera que </w:t>
      </w:r>
      <w:r w:rsidR="001E1CEB" w:rsidRPr="001E1CEB">
        <w:rPr>
          <w:lang w:val="es-VE"/>
        </w:rPr>
        <w:t xml:space="preserve">los programas y servicios de SMAPS han de poner al centro al niño, niña o adolescente, atendiendo no sólo a estos, sino también fortaleciendo los distintos niveles del modelo para promover la salud mental de </w:t>
      </w:r>
      <w:r w:rsidR="00E00656" w:rsidRPr="00706BD8">
        <w:t>los niños, niñas y adolescentes</w:t>
      </w:r>
      <w:r w:rsidR="001E1CEB" w:rsidRPr="001E1CEB">
        <w:rPr>
          <w:lang w:val="es-VE"/>
        </w:rPr>
        <w:t>.</w:t>
      </w:r>
      <w:r w:rsidR="003D4CEE">
        <w:rPr>
          <w:lang w:val="es-VE"/>
        </w:rPr>
        <w:t xml:space="preserve"> </w:t>
      </w:r>
      <w:r w:rsidR="001E1CEB" w:rsidRPr="001E1CEB">
        <w:rPr>
          <w:lang w:val="es-VE"/>
        </w:rPr>
        <w:t>En este sentido, en el diseño y ejecución de programas se deben contemplar los factores de riesgos y protectores que inciden en la salud mental y bienestar psicosocial de</w:t>
      </w:r>
      <w:r w:rsidR="00E00656">
        <w:rPr>
          <w:lang w:val="es-VE"/>
        </w:rPr>
        <w:t xml:space="preserve"> </w:t>
      </w:r>
      <w:r w:rsidR="00E00656" w:rsidRPr="00706BD8">
        <w:t xml:space="preserve">los niños, niñas y </w:t>
      </w:r>
      <w:r w:rsidR="00BE503A" w:rsidRPr="00706BD8">
        <w:t>adolescentes</w:t>
      </w:r>
      <w:r w:rsidR="00BE503A" w:rsidRPr="001E1CEB" w:rsidDel="00E00656">
        <w:rPr>
          <w:lang w:val="es-VE"/>
        </w:rPr>
        <w:t xml:space="preserve"> </w:t>
      </w:r>
      <w:r w:rsidR="00BE503A" w:rsidRPr="001E1CEB">
        <w:rPr>
          <w:lang w:val="es-VE"/>
        </w:rPr>
        <w:t>desde</w:t>
      </w:r>
      <w:r w:rsidR="001E1CEB" w:rsidRPr="001E1CEB">
        <w:rPr>
          <w:lang w:val="es-VE"/>
        </w:rPr>
        <w:t xml:space="preserve"> el plano individual, familiar, comunitario, escolar y desde el nivel macro (UNICEF, 2019).</w:t>
      </w:r>
    </w:p>
    <w:p w14:paraId="41FA6107" w14:textId="664FA76D" w:rsidR="001E1CEB" w:rsidRDefault="00A95E38" w:rsidP="00A95E38">
      <w:pPr>
        <w:jc w:val="center"/>
        <w:rPr>
          <w:lang w:val="es-VE"/>
        </w:rPr>
      </w:pPr>
      <w:r w:rsidRPr="00A95E38">
        <w:rPr>
          <w:noProof/>
          <w:lang w:val="es-VE"/>
        </w:rPr>
        <w:drawing>
          <wp:inline distT="0" distB="0" distL="0" distR="0" wp14:anchorId="18D6F065" wp14:editId="02C8F3AC">
            <wp:extent cx="2698259" cy="1837468"/>
            <wp:effectExtent l="0" t="0" r="6985" b="0"/>
            <wp:docPr id="1588600378" name="Picture 1" descr="A diagram of a diagram of a chil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600378" name="Picture 1" descr="A diagram of a diagram of a child&#10;&#10;Description automatically generated with medium confidence"/>
                    <pic:cNvPicPr/>
                  </pic:nvPicPr>
                  <pic:blipFill>
                    <a:blip r:embed="rId13"/>
                    <a:stretch>
                      <a:fillRect/>
                    </a:stretch>
                  </pic:blipFill>
                  <pic:spPr>
                    <a:xfrm>
                      <a:off x="0" y="0"/>
                      <a:ext cx="2711214" cy="1846290"/>
                    </a:xfrm>
                    <a:prstGeom prst="rect">
                      <a:avLst/>
                    </a:prstGeom>
                  </pic:spPr>
                </pic:pic>
              </a:graphicData>
            </a:graphic>
          </wp:inline>
        </w:drawing>
      </w:r>
    </w:p>
    <w:p w14:paraId="03125436" w14:textId="77777777" w:rsidR="001E1CEB" w:rsidRDefault="001E1CEB" w:rsidP="00D76BDC"/>
    <w:p w14:paraId="2342B809" w14:textId="68BCCBBD" w:rsidR="004208DE" w:rsidRDefault="00B843E1" w:rsidP="00206344">
      <w:r>
        <w:t xml:space="preserve">Es fundamental considerar en </w:t>
      </w:r>
      <w:r w:rsidR="00972885">
        <w:t xml:space="preserve">los </w:t>
      </w:r>
      <w:r w:rsidR="00972885" w:rsidRPr="00024830">
        <w:rPr>
          <w:b/>
          <w:bCs/>
        </w:rPr>
        <w:t>principios rectores</w:t>
      </w:r>
      <w:r w:rsidR="00972885">
        <w:t xml:space="preserve"> sobre los que se basa </w:t>
      </w:r>
      <w:r w:rsidR="00E458D3">
        <w:t>e</w:t>
      </w:r>
      <w:r w:rsidR="00C44190">
        <w:t xml:space="preserve">l </w:t>
      </w:r>
      <w:r w:rsidR="00E458D3">
        <w:t>Programa SMAPS</w:t>
      </w:r>
      <w:r w:rsidR="00972885">
        <w:t xml:space="preserve"> para </w:t>
      </w:r>
      <w:r w:rsidR="00E00656" w:rsidRPr="00706BD8">
        <w:t xml:space="preserve">los niños, niñas y </w:t>
      </w:r>
      <w:r w:rsidR="00206344" w:rsidRPr="00706BD8">
        <w:t>adolescentes</w:t>
      </w:r>
      <w:r w:rsidR="00206344" w:rsidDel="00E00656">
        <w:t>:</w:t>
      </w:r>
      <w:r w:rsidR="00A46583">
        <w:rPr>
          <w:lang w:val="es-VE"/>
        </w:rPr>
        <w:t xml:space="preserve"> </w:t>
      </w:r>
      <w:r w:rsidR="00A46583">
        <w:t>Principios de la Convención sobre los Derechos del Niño; Principios humanitarios. Principios en las Normas Mínimas para la Protección de la Niñez y Adolescencia en la Acción Humanitaria</w:t>
      </w:r>
      <w:r w:rsidR="00F81282">
        <w:t xml:space="preserve">; </w:t>
      </w:r>
      <w:r w:rsidR="00A46583">
        <w:t>Principios de la Convención sobre los Derechos de las Personas con Discapacidad</w:t>
      </w:r>
      <w:r w:rsidR="00F81282">
        <w:t xml:space="preserve">; </w:t>
      </w:r>
      <w:r w:rsidR="00A46583">
        <w:t>Principios del Comité para la Eliminación de la Discriminación contra la Mujer (CEDAW)</w:t>
      </w:r>
      <w:r w:rsidR="005B0B25">
        <w:t>.</w:t>
      </w:r>
    </w:p>
    <w:p w14:paraId="5DCDB686" w14:textId="3BDE1EDD" w:rsidR="004208DE" w:rsidRDefault="00B25D66" w:rsidP="004208DE">
      <w:pPr>
        <w:rPr>
          <w:lang w:val="es-VE"/>
        </w:rPr>
      </w:pPr>
      <w:r>
        <w:rPr>
          <w:lang w:val="es-VE"/>
        </w:rPr>
        <w:t xml:space="preserve">La </w:t>
      </w:r>
      <w:r w:rsidRPr="00D52A0D">
        <w:rPr>
          <w:b/>
          <w:bCs/>
          <w:lang w:val="es-VE"/>
        </w:rPr>
        <w:t>pirámide SMAPS</w:t>
      </w:r>
      <w:r w:rsidRPr="00B25D66">
        <w:rPr>
          <w:lang w:val="es-VE"/>
        </w:rPr>
        <w:t xml:space="preserve"> permite comprender </w:t>
      </w:r>
      <w:r w:rsidR="00206344">
        <w:rPr>
          <w:lang w:val="es-VE"/>
        </w:rPr>
        <w:t>e</w:t>
      </w:r>
      <w:r w:rsidR="00C44190">
        <w:rPr>
          <w:lang w:val="es-VE"/>
        </w:rPr>
        <w:t xml:space="preserve">l </w:t>
      </w:r>
      <w:r w:rsidR="00206344">
        <w:rPr>
          <w:lang w:val="es-VE"/>
        </w:rPr>
        <w:t xml:space="preserve">Programa </w:t>
      </w:r>
      <w:r w:rsidR="00206344" w:rsidRPr="00B25D66">
        <w:rPr>
          <w:lang w:val="es-VE"/>
        </w:rPr>
        <w:t>SMAPS</w:t>
      </w:r>
      <w:r w:rsidRPr="00B25D66">
        <w:rPr>
          <w:lang w:val="es-VE"/>
        </w:rPr>
        <w:t xml:space="preserve"> </w:t>
      </w:r>
      <w:r w:rsidR="00152710">
        <w:rPr>
          <w:lang w:val="es-VE"/>
        </w:rPr>
        <w:t xml:space="preserve">de </w:t>
      </w:r>
      <w:r w:rsidR="00152710" w:rsidRPr="00D52A0D">
        <w:rPr>
          <w:lang w:val="es-VE"/>
        </w:rPr>
        <w:t xml:space="preserve">UNICEF </w:t>
      </w:r>
      <w:r w:rsidRPr="00D52A0D">
        <w:rPr>
          <w:lang w:val="es-VE"/>
        </w:rPr>
        <w:t>en diferentes niveles</w:t>
      </w:r>
      <w:r w:rsidRPr="00B25D66">
        <w:rPr>
          <w:lang w:val="es-VE"/>
        </w:rPr>
        <w:t xml:space="preserve">, </w:t>
      </w:r>
      <w:r w:rsidR="00847C30" w:rsidRPr="00B25D66">
        <w:rPr>
          <w:lang w:val="es-VE"/>
        </w:rPr>
        <w:t>de acuerdo con</w:t>
      </w:r>
      <w:r w:rsidRPr="00B25D66">
        <w:rPr>
          <w:lang w:val="es-VE"/>
        </w:rPr>
        <w:t xml:space="preserve"> las necesidades que presenten las poblaciones afectadas y el tipo de intervención a realizar, tomando en consideración asimismo costos y alcance. Todos los niveles de la pirámide son importantes y, en condiciones ideales, deberían ponerse en práctica de manera concurrente (IASC, 2007).</w:t>
      </w:r>
    </w:p>
    <w:p w14:paraId="5B1C9510" w14:textId="77777777" w:rsidR="001D2515" w:rsidRPr="001D2515" w:rsidRDefault="001D2515" w:rsidP="001D2515">
      <w:pPr>
        <w:rPr>
          <w:lang w:val="es-VE"/>
        </w:rPr>
      </w:pPr>
      <w:r w:rsidRPr="001D2515">
        <w:rPr>
          <w:lang w:val="es-VE"/>
        </w:rPr>
        <w:lastRenderedPageBreak/>
        <w:t>Los cuatro niveles de intervención en salud mental y apoyo psicosocial (SMAPS) se centran en garantizar la accesibilidad y seguridad de los servicios básicos, fortalecer las redes de apoyo familiares y comunitarias, proporcionar atención básica en salud mental a través de equipos no especializados, y ofrecer servicios especializados para casos más graves.</w:t>
      </w:r>
    </w:p>
    <w:p w14:paraId="728F660B" w14:textId="30118868" w:rsidR="001D2515" w:rsidRPr="00D52A0D" w:rsidRDefault="001D2515" w:rsidP="001D2515">
      <w:r w:rsidRPr="001D2515">
        <w:rPr>
          <w:lang w:val="es-VE"/>
        </w:rPr>
        <w:t xml:space="preserve">El Nivel 1 se enfoca en la promoción y accesibilidad de servicios sociales básicos, protegiendo la dignidad de los grupos vulnerables. El Nivel 2 busca fortalecer las redes de apoyo para mejorar la salud mental de los </w:t>
      </w:r>
      <w:r w:rsidR="00E458D3">
        <w:rPr>
          <w:lang w:val="es-VE"/>
        </w:rPr>
        <w:t xml:space="preserve">niños, niñas y adolescentes </w:t>
      </w:r>
      <w:r w:rsidRPr="001D2515">
        <w:rPr>
          <w:lang w:val="es-VE"/>
        </w:rPr>
        <w:t>y otros grupos vulnerables. El Nivel 3 proporciona atención básica en salud mental mediante equipos no especializados, mientras que el Nivel 4 ofrece atención especializada para casos de trastornos mentales o neurológicos.</w:t>
      </w:r>
      <w:r w:rsidR="00770706" w:rsidRPr="00770706">
        <w:rPr>
          <w:rFonts w:ascii="Segoe UI" w:eastAsia="Times New Roman" w:hAnsi="Segoe UI" w:cs="Segoe UI"/>
          <w:sz w:val="21"/>
          <w:szCs w:val="21"/>
          <w:lang w:eastAsia="es-VE"/>
        </w:rPr>
        <w:t xml:space="preserve"> </w:t>
      </w:r>
      <w:r w:rsidR="00770706" w:rsidRPr="00770706">
        <w:t>Aunque todos los niveles de intervención en salud mental son importantes, en Venezuela se han priorizado estrategias y actividades relacionadas con los tres primeros niveles. Esto se debe a un enfoque más pronunciado en intervenciones comunitarias.</w:t>
      </w:r>
    </w:p>
    <w:p w14:paraId="257E4756" w14:textId="77777777" w:rsidR="001D2515" w:rsidRDefault="001D2515" w:rsidP="004208DE">
      <w:pPr>
        <w:rPr>
          <w:lang w:val="es-VE"/>
        </w:rPr>
      </w:pPr>
    </w:p>
    <w:p w14:paraId="160F7D3A" w14:textId="15982B56" w:rsidR="00D571A1" w:rsidRPr="00D571A1" w:rsidRDefault="00247648" w:rsidP="00D571A1">
      <w:pPr>
        <w:rPr>
          <w:b/>
          <w:bCs/>
          <w:color w:val="00B0F0"/>
          <w:u w:val="single"/>
        </w:rPr>
      </w:pPr>
      <w:r w:rsidRPr="00247648">
        <w:rPr>
          <w:b/>
          <w:bCs/>
          <w:color w:val="00B0F0"/>
          <w:u w:val="single"/>
        </w:rPr>
        <w:t>E</w:t>
      </w:r>
      <w:r w:rsidR="00D571A1" w:rsidRPr="00247648">
        <w:rPr>
          <w:b/>
          <w:bCs/>
          <w:color w:val="00B0F0"/>
          <w:u w:val="single"/>
        </w:rPr>
        <w:t>s</w:t>
      </w:r>
      <w:r w:rsidR="00D571A1" w:rsidRPr="00D571A1">
        <w:rPr>
          <w:b/>
          <w:bCs/>
          <w:color w:val="00B0F0"/>
          <w:u w:val="single"/>
        </w:rPr>
        <w:t>trategia de implementación</w:t>
      </w:r>
    </w:p>
    <w:p w14:paraId="2EE24448" w14:textId="3A248D77" w:rsidR="00D571A1" w:rsidRPr="00D571A1" w:rsidRDefault="00D571A1" w:rsidP="00812390"/>
    <w:p w14:paraId="1AED8C8B" w14:textId="151F19DA" w:rsidR="004F5243" w:rsidRDefault="004F5243" w:rsidP="00812390">
      <w:r w:rsidRPr="004F5243">
        <w:t xml:space="preserve">Desde 2020, debido a la pandemia de COVID-19, la crisis socioeconómica y el proceso </w:t>
      </w:r>
      <w:r w:rsidR="00671F09" w:rsidRPr="004F5243">
        <w:t>postpandemia</w:t>
      </w:r>
      <w:r w:rsidRPr="004F5243">
        <w:t>, UNICEF Venezuela, en colaboración con más de veinte socios implementadores</w:t>
      </w:r>
      <w:r>
        <w:rPr>
          <w:rStyle w:val="FootnoteReference"/>
        </w:rPr>
        <w:footnoteReference w:id="18"/>
      </w:r>
      <w:r w:rsidRPr="004F5243">
        <w:t>, ha estado proporcionando apoyo psicosocial a niños, niñas, adolescentes y sus cuidadores en las veintitrés entidades federales y el Distrito Capital del país (Anexo 3), siguiendo el enfoque de SMAPS mencionado anteriormente.</w:t>
      </w:r>
    </w:p>
    <w:p w14:paraId="18641F18" w14:textId="77777777" w:rsidR="00FE708D" w:rsidRDefault="00FE708D" w:rsidP="00FE708D">
      <w:r w:rsidRPr="00174B1A">
        <w:t xml:space="preserve">Durante el programa de cooperación 2015-2019, extendido hasta 2022, se identificaron dos fases distintas. Hasta 2018, </w:t>
      </w:r>
      <w:r>
        <w:t>se presentaron</w:t>
      </w:r>
      <w:r w:rsidRPr="00174B1A">
        <w:t xml:space="preserve"> pocos programas, incluidos los de apoyo psicosocial, que respondieran a las necesidades de la población. Entre 2019 y 2022, la cooperación en el marco de la emergencia decretada en el país permitió que, con el apoyo de sus donantes, UNICEF respaldara un mayor número de programas de apoyo psicosocial en numerosos estados y municipios, excepto a principios de 2021, cuando se experimentó una significativa limitación de fondos disponibles. </w:t>
      </w:r>
    </w:p>
    <w:p w14:paraId="7615A0B7" w14:textId="54099590" w:rsidR="00FE708D" w:rsidRPr="00B462D2" w:rsidRDefault="00FE708D" w:rsidP="00FE708D">
      <w:r w:rsidRPr="00174B1A">
        <w:t xml:space="preserve">El programa de cooperación para el período 2023-2026, actualmente en vigencia, propone continuar en el marco de la emergencia, iniciando un mayor apoyo a políticas nacionales y de desarrollo en el área de la salud mental, que aún no se han materializado. Sin embargo, </w:t>
      </w:r>
      <w:r>
        <w:t xml:space="preserve">se presenta una </w:t>
      </w:r>
      <w:r w:rsidRPr="00174B1A">
        <w:t>escasa disponibilidad de fondos para la cooperación y la limitada sostenibilidad de los pocos programas ejecutados por organizaciones de la sociedad civil que aún permanecen activos</w:t>
      </w:r>
      <w:r>
        <w:t>.</w:t>
      </w:r>
    </w:p>
    <w:p w14:paraId="35AAE70E" w14:textId="20BE5FA6" w:rsidR="00E11C49" w:rsidRPr="00D52A0D" w:rsidRDefault="00F33E0A" w:rsidP="00812390">
      <w:r w:rsidRPr="00D52A0D">
        <w:rPr>
          <w:lang w:val="es-VE"/>
        </w:rPr>
        <w:t>En este sentido,</w:t>
      </w:r>
      <w:r w:rsidR="00BB6636" w:rsidRPr="00D52A0D">
        <w:rPr>
          <w:lang w:val="es-VE"/>
        </w:rPr>
        <w:t xml:space="preserve"> </w:t>
      </w:r>
      <w:r w:rsidR="00E458D3">
        <w:rPr>
          <w:lang w:val="es-VE"/>
        </w:rPr>
        <w:t>el</w:t>
      </w:r>
      <w:r w:rsidR="00C44190">
        <w:rPr>
          <w:lang w:val="es-VE"/>
        </w:rPr>
        <w:t xml:space="preserve"> </w:t>
      </w:r>
      <w:r w:rsidR="00E458D3">
        <w:rPr>
          <w:lang w:val="es-VE"/>
        </w:rPr>
        <w:t xml:space="preserve">Programa </w:t>
      </w:r>
      <w:r w:rsidR="00E458D3" w:rsidRPr="00E458D3">
        <w:rPr>
          <w:lang w:val="es-VE"/>
        </w:rPr>
        <w:t>SMAPS</w:t>
      </w:r>
      <w:r w:rsidR="00E11C49" w:rsidRPr="00D52A0D">
        <w:t xml:space="preserve">, </w:t>
      </w:r>
      <w:r w:rsidR="00657284" w:rsidRPr="00D52A0D">
        <w:t xml:space="preserve">bajo </w:t>
      </w:r>
      <w:r w:rsidR="00E11C49" w:rsidRPr="00D52A0D">
        <w:t xml:space="preserve">el marco del acuerdo de cooperación con el país, </w:t>
      </w:r>
      <w:r w:rsidR="00657284" w:rsidRPr="00D52A0D">
        <w:t xml:space="preserve">ha </w:t>
      </w:r>
      <w:r w:rsidR="00FB64EE" w:rsidRPr="00D52A0D">
        <w:t>facilitado</w:t>
      </w:r>
      <w:r w:rsidR="00D238AC" w:rsidRPr="00D52A0D">
        <w:t xml:space="preserve"> mediante la sección de Protección de UNICEF Venezuela junto a los socios implementadores</w:t>
      </w:r>
      <w:r w:rsidR="00EF2CBF">
        <w:t xml:space="preserve"> y secciones involucradas</w:t>
      </w:r>
      <w:r w:rsidR="00762141" w:rsidRPr="00D52A0D">
        <w:t>:</w:t>
      </w:r>
    </w:p>
    <w:p w14:paraId="10A68DB9" w14:textId="6639C4F6" w:rsidR="009E38D0" w:rsidRPr="00D238AC" w:rsidRDefault="00DC6AA7" w:rsidP="001C426E">
      <w:pPr>
        <w:pStyle w:val="ListParagraph"/>
        <w:numPr>
          <w:ilvl w:val="0"/>
          <w:numId w:val="10"/>
        </w:numPr>
        <w:tabs>
          <w:tab w:val="left" w:pos="720"/>
          <w:tab w:val="left" w:pos="990"/>
        </w:tabs>
        <w:spacing w:after="120" w:line="240" w:lineRule="auto"/>
        <w:ind w:left="634"/>
        <w:contextualSpacing w:val="0"/>
      </w:pPr>
      <w:r w:rsidRPr="00D238AC">
        <w:t>A</w:t>
      </w:r>
      <w:r w:rsidR="006856FD" w:rsidRPr="00D238AC">
        <w:t>tención</w:t>
      </w:r>
      <w:r w:rsidRPr="00D238AC">
        <w:t xml:space="preserve"> psicosocial </w:t>
      </w:r>
      <w:r w:rsidR="002346B4" w:rsidRPr="00D238AC">
        <w:t xml:space="preserve">a </w:t>
      </w:r>
      <w:r w:rsidR="00F77150" w:rsidRPr="00706BD8">
        <w:t xml:space="preserve">los niños, niñas y </w:t>
      </w:r>
      <w:r w:rsidR="00206344" w:rsidRPr="00706BD8">
        <w:t>adolescentes</w:t>
      </w:r>
      <w:r w:rsidR="00206344" w:rsidRPr="00D238AC" w:rsidDel="00F77150">
        <w:t xml:space="preserve"> </w:t>
      </w:r>
      <w:r w:rsidR="00206344" w:rsidRPr="00D238AC">
        <w:t>en</w:t>
      </w:r>
      <w:r w:rsidR="002346B4" w:rsidRPr="00D238AC">
        <w:t xml:space="preserve"> riesgo y con necesidades de protección</w:t>
      </w:r>
      <w:r w:rsidR="00EC7F38" w:rsidRPr="00D238AC">
        <w:t xml:space="preserve"> </w:t>
      </w:r>
      <w:r w:rsidR="001E2757" w:rsidRPr="00D238AC">
        <w:t xml:space="preserve">con </w:t>
      </w:r>
      <w:r w:rsidR="00EC7F38" w:rsidRPr="00D238AC">
        <w:t xml:space="preserve">un enfoque diferencial de género, </w:t>
      </w:r>
      <w:r w:rsidR="00A10A43" w:rsidRPr="00D238AC">
        <w:t>edad, diversidad</w:t>
      </w:r>
      <w:r w:rsidR="00700FE6">
        <w:t xml:space="preserve"> e interculturalidad</w:t>
      </w:r>
      <w:r w:rsidR="00EF6EF2">
        <w:t xml:space="preserve"> (Protección y Salud)</w:t>
      </w:r>
    </w:p>
    <w:p w14:paraId="3E467329" w14:textId="25F3B1EC" w:rsidR="00FC6A9F" w:rsidRDefault="00A172BF" w:rsidP="001C426E">
      <w:pPr>
        <w:pStyle w:val="ListParagraph"/>
        <w:numPr>
          <w:ilvl w:val="0"/>
          <w:numId w:val="10"/>
        </w:numPr>
        <w:tabs>
          <w:tab w:val="left" w:pos="720"/>
          <w:tab w:val="left" w:pos="990"/>
        </w:tabs>
        <w:spacing w:after="120" w:line="240" w:lineRule="auto"/>
        <w:ind w:left="634"/>
        <w:contextualSpacing w:val="0"/>
      </w:pPr>
      <w:r w:rsidRPr="00D238AC">
        <w:lastRenderedPageBreak/>
        <w:t xml:space="preserve">Atención psicosocial </w:t>
      </w:r>
      <w:r w:rsidR="00C3704A" w:rsidRPr="00D238AC">
        <w:t>a cuida</w:t>
      </w:r>
      <w:r w:rsidR="00FD2E42" w:rsidRPr="00D238AC">
        <w:t xml:space="preserve">dores de </w:t>
      </w:r>
      <w:r w:rsidR="00F77150" w:rsidRPr="00706BD8">
        <w:t xml:space="preserve">los niños, niñas y </w:t>
      </w:r>
      <w:r w:rsidR="00206344" w:rsidRPr="00706BD8">
        <w:t>adolescentes</w:t>
      </w:r>
      <w:r w:rsidR="00206344" w:rsidRPr="00D238AC" w:rsidDel="00F77150">
        <w:t xml:space="preserve"> </w:t>
      </w:r>
      <w:r w:rsidR="00206344" w:rsidRPr="00D238AC">
        <w:t>en</w:t>
      </w:r>
      <w:r w:rsidR="00C3704A" w:rsidRPr="00D238AC">
        <w:t xml:space="preserve"> riesgo y con necesidades de protección</w:t>
      </w:r>
      <w:r w:rsidR="001F7099" w:rsidRPr="00D238AC">
        <w:t>.</w:t>
      </w:r>
    </w:p>
    <w:p w14:paraId="0592E803" w14:textId="6A0CE0F5" w:rsidR="00E330A8" w:rsidRPr="00D238AC" w:rsidRDefault="00E330A8" w:rsidP="001C426E">
      <w:pPr>
        <w:pStyle w:val="ListParagraph"/>
        <w:numPr>
          <w:ilvl w:val="0"/>
          <w:numId w:val="10"/>
        </w:numPr>
        <w:tabs>
          <w:tab w:val="left" w:pos="720"/>
          <w:tab w:val="left" w:pos="990"/>
        </w:tabs>
        <w:spacing w:after="120" w:line="240" w:lineRule="auto"/>
        <w:ind w:left="634"/>
        <w:contextualSpacing w:val="0"/>
      </w:pPr>
      <w:r>
        <w:t>A</w:t>
      </w:r>
      <w:r w:rsidR="00906735">
        <w:t xml:space="preserve">poyo psicoeducativo </w:t>
      </w:r>
      <w:r w:rsidR="00237322">
        <w:t>a niños, niñas y adolescentes</w:t>
      </w:r>
      <w:r w:rsidR="00551CC0">
        <w:t xml:space="preserve"> referidos y pertenecientes al programa de atención integral.</w:t>
      </w:r>
    </w:p>
    <w:p w14:paraId="2FCD58B2" w14:textId="79B1C379" w:rsidR="001F7607" w:rsidRPr="00D238AC" w:rsidRDefault="00FD2E42" w:rsidP="001C426E">
      <w:pPr>
        <w:pStyle w:val="ListParagraph"/>
        <w:numPr>
          <w:ilvl w:val="0"/>
          <w:numId w:val="10"/>
        </w:numPr>
        <w:tabs>
          <w:tab w:val="left" w:pos="720"/>
          <w:tab w:val="left" w:pos="990"/>
        </w:tabs>
        <w:spacing w:after="120" w:line="240" w:lineRule="auto"/>
        <w:ind w:left="634"/>
        <w:contextualSpacing w:val="0"/>
      </w:pPr>
      <w:r w:rsidRPr="00D238AC">
        <w:t>Fortalecimiento de capacidades de personal de las instituciones gubernamentales, docentes, trabajadores sociales, trabajadores comunitarios</w:t>
      </w:r>
      <w:r w:rsidR="00C16B00">
        <w:t>, trabajadores de la salud</w:t>
      </w:r>
      <w:r w:rsidRPr="00D238AC">
        <w:t xml:space="preserve"> y humanitarios no especializados en protección infantil y los trabajadores especializados en protección infantil</w:t>
      </w:r>
      <w:r w:rsidR="00EF6EF2">
        <w:t xml:space="preserve"> (Protección y Salud)</w:t>
      </w:r>
    </w:p>
    <w:p w14:paraId="31C1C996" w14:textId="7BB38403" w:rsidR="00082EBF" w:rsidRPr="00D52A0D" w:rsidRDefault="00082EBF" w:rsidP="526E4186">
      <w:pPr>
        <w:pStyle w:val="ListParagraph"/>
        <w:numPr>
          <w:ilvl w:val="0"/>
          <w:numId w:val="10"/>
        </w:numPr>
        <w:tabs>
          <w:tab w:val="left" w:pos="720"/>
          <w:tab w:val="left" w:pos="990"/>
        </w:tabs>
        <w:spacing w:after="120" w:line="240" w:lineRule="auto"/>
        <w:ind w:left="634"/>
      </w:pPr>
      <w:r w:rsidRPr="00D52A0D">
        <w:t>Desarrollo de mecanismos de derivación</w:t>
      </w:r>
      <w:r w:rsidR="00AC4E0F" w:rsidRPr="00D52A0D">
        <w:t xml:space="preserve"> o remisión</w:t>
      </w:r>
      <w:r w:rsidRPr="00D52A0D">
        <w:t xml:space="preserve"> que identifiquen las inquietudes individuales de protección infantil y remitan a </w:t>
      </w:r>
      <w:r w:rsidR="00F77150" w:rsidRPr="00706BD8">
        <w:t xml:space="preserve">los niños, niñas y </w:t>
      </w:r>
      <w:r w:rsidR="004279B7" w:rsidRPr="00706BD8">
        <w:t>adolescentes</w:t>
      </w:r>
      <w:r w:rsidR="004279B7" w:rsidRPr="00F77150" w:rsidDel="00F77150">
        <w:t xml:space="preserve"> </w:t>
      </w:r>
      <w:r w:rsidR="004279B7" w:rsidRPr="00D52A0D">
        <w:t>a</w:t>
      </w:r>
      <w:r w:rsidRPr="00D52A0D">
        <w:t xml:space="preserve"> servicios de respuesta especializados.</w:t>
      </w:r>
    </w:p>
    <w:p w14:paraId="725F5881" w14:textId="6B6F51F9" w:rsidR="00082EBF" w:rsidRPr="00D238AC" w:rsidRDefault="008F6CBE" w:rsidP="15582080">
      <w:pPr>
        <w:pStyle w:val="ListParagraph"/>
        <w:numPr>
          <w:ilvl w:val="0"/>
          <w:numId w:val="10"/>
        </w:numPr>
        <w:tabs>
          <w:tab w:val="left" w:pos="720"/>
          <w:tab w:val="left" w:pos="990"/>
        </w:tabs>
        <w:spacing w:after="120" w:line="240" w:lineRule="auto"/>
        <w:ind w:left="634"/>
      </w:pPr>
      <w:r>
        <w:t xml:space="preserve">Capacitación y </w:t>
      </w:r>
      <w:r w:rsidR="00706FF6">
        <w:t xml:space="preserve">sensibilización </w:t>
      </w:r>
      <w:r w:rsidR="00082EBF" w:rsidRPr="00D238AC">
        <w:t>sobre la importancia de la salud mental de</w:t>
      </w:r>
      <w:r w:rsidR="00F77150">
        <w:t xml:space="preserve"> </w:t>
      </w:r>
      <w:r w:rsidR="00F77150" w:rsidRPr="00706BD8">
        <w:t>los niños, niñas y adolescentes</w:t>
      </w:r>
      <w:r w:rsidR="00082EBF" w:rsidRPr="00D238AC">
        <w:t xml:space="preserve"> y sus cuidadores; así como, de cuestiones clave identificadas de protección infantil.</w:t>
      </w:r>
    </w:p>
    <w:p w14:paraId="71858BFC" w14:textId="77777777" w:rsidR="00B24F01" w:rsidRDefault="00B24F01" w:rsidP="00FE6F2B">
      <w:pPr>
        <w:spacing w:before="120" w:after="0" w:line="240" w:lineRule="auto"/>
      </w:pPr>
    </w:p>
    <w:p w14:paraId="674FA2F5" w14:textId="3C20688C" w:rsidR="000D6992" w:rsidRPr="00D571A1" w:rsidRDefault="003B2D2C" w:rsidP="001C426E">
      <w:pPr>
        <w:pStyle w:val="ListParagraph"/>
        <w:numPr>
          <w:ilvl w:val="0"/>
          <w:numId w:val="32"/>
        </w:numPr>
        <w:spacing w:before="120" w:after="0" w:line="240" w:lineRule="auto"/>
      </w:pPr>
      <w:r w:rsidRPr="00D571A1">
        <w:rPr>
          <w:b/>
          <w:bCs/>
        </w:rPr>
        <w:t>A</w:t>
      </w:r>
      <w:r w:rsidR="00E72154" w:rsidRPr="00D571A1">
        <w:rPr>
          <w:b/>
          <w:bCs/>
        </w:rPr>
        <w:t xml:space="preserve">tención </w:t>
      </w:r>
      <w:r w:rsidR="00E72154" w:rsidRPr="004279B7">
        <w:rPr>
          <w:b/>
          <w:bCs/>
        </w:rPr>
        <w:t>psicosocial</w:t>
      </w:r>
      <w:r w:rsidR="008F74B0" w:rsidRPr="004279B7">
        <w:rPr>
          <w:b/>
          <w:bCs/>
        </w:rPr>
        <w:t xml:space="preserve"> a </w:t>
      </w:r>
      <w:r w:rsidR="00F77150" w:rsidRPr="004279B7">
        <w:rPr>
          <w:b/>
          <w:bCs/>
        </w:rPr>
        <w:t xml:space="preserve">los niños, niñas y </w:t>
      </w:r>
      <w:r w:rsidR="004279B7" w:rsidRPr="004279B7">
        <w:rPr>
          <w:b/>
          <w:bCs/>
        </w:rPr>
        <w:t>adolescentes</w:t>
      </w:r>
      <w:r w:rsidR="004279B7" w:rsidRPr="004279B7" w:rsidDel="00F77150">
        <w:rPr>
          <w:b/>
          <w:bCs/>
        </w:rPr>
        <w:t xml:space="preserve"> </w:t>
      </w:r>
      <w:r w:rsidR="004279B7" w:rsidRPr="004279B7">
        <w:rPr>
          <w:b/>
          <w:bCs/>
        </w:rPr>
        <w:t>y</w:t>
      </w:r>
      <w:r w:rsidR="008F74B0" w:rsidRPr="004279B7">
        <w:rPr>
          <w:b/>
          <w:bCs/>
        </w:rPr>
        <w:t xml:space="preserve"> a sus cuidadores</w:t>
      </w:r>
      <w:r w:rsidR="008F74B0" w:rsidRPr="00D571A1">
        <w:t xml:space="preserve"> </w:t>
      </w:r>
    </w:p>
    <w:p w14:paraId="3ECD2431" w14:textId="050153F0" w:rsidR="00864F38" w:rsidRDefault="000D6992" w:rsidP="00BD46D5">
      <w:pPr>
        <w:spacing w:before="120" w:after="0" w:line="240" w:lineRule="auto"/>
      </w:pPr>
      <w:r>
        <w:t>Esta se</w:t>
      </w:r>
      <w:r w:rsidR="008F74B0">
        <w:t xml:space="preserve"> </w:t>
      </w:r>
      <w:r w:rsidR="00BB6018">
        <w:t xml:space="preserve">desarrolla </w:t>
      </w:r>
      <w:r w:rsidR="00C93B13">
        <w:t>en dos ámbitos</w:t>
      </w:r>
      <w:r w:rsidR="008F74B0">
        <w:t>:</w:t>
      </w:r>
    </w:p>
    <w:p w14:paraId="3FCC5A67" w14:textId="535CB686" w:rsidR="002811E0" w:rsidRDefault="00864F38" w:rsidP="25CF4AC4">
      <w:pPr>
        <w:pStyle w:val="ListParagraph"/>
        <w:numPr>
          <w:ilvl w:val="0"/>
          <w:numId w:val="27"/>
        </w:numPr>
        <w:spacing w:before="120" w:after="120" w:line="240" w:lineRule="auto"/>
      </w:pPr>
      <w:r w:rsidRPr="001F2CCE">
        <w:rPr>
          <w:b/>
          <w:bCs/>
        </w:rPr>
        <w:t>I</w:t>
      </w:r>
      <w:r w:rsidR="0017149E" w:rsidRPr="001F2CCE">
        <w:rPr>
          <w:b/>
          <w:bCs/>
        </w:rPr>
        <w:t>ndividual</w:t>
      </w:r>
      <w:r w:rsidR="00A96C1B">
        <w:t xml:space="preserve">: </w:t>
      </w:r>
      <w:r w:rsidR="00D9772F" w:rsidRPr="00864F38">
        <w:t>atención clínica tradicional (evaluación y psicotera</w:t>
      </w:r>
      <w:r w:rsidR="00171B26" w:rsidRPr="00864F38">
        <w:t xml:space="preserve">pia) </w:t>
      </w:r>
      <w:r w:rsidR="00455A98" w:rsidRPr="00864F38">
        <w:t xml:space="preserve">mediante </w:t>
      </w:r>
      <w:r w:rsidR="007943D6" w:rsidRPr="00864F38">
        <w:t xml:space="preserve">una serie de </w:t>
      </w:r>
      <w:r w:rsidR="00455A98" w:rsidRPr="00864F38">
        <w:t>sesiones estructuradas</w:t>
      </w:r>
      <w:r w:rsidR="004A23D5" w:rsidRPr="00864F38">
        <w:t xml:space="preserve"> (generalmente se programan entre 8 y 12 sesiones)</w:t>
      </w:r>
      <w:r w:rsidR="007943D6" w:rsidRPr="00864F38">
        <w:t xml:space="preserve">, </w:t>
      </w:r>
      <w:r w:rsidR="00A52C69" w:rsidRPr="00864F38">
        <w:t xml:space="preserve">en las que se </w:t>
      </w:r>
      <w:r w:rsidR="00455A98" w:rsidRPr="00864F38">
        <w:t xml:space="preserve">abordan elementos de autoprotección, seguridad, prevención </w:t>
      </w:r>
      <w:r w:rsidR="19AB462C">
        <w:t xml:space="preserve">contra la violencia, explotación, abuso y negligencia </w:t>
      </w:r>
      <w:r w:rsidR="00455A98">
        <w:t>y</w:t>
      </w:r>
      <w:r w:rsidR="00455A98" w:rsidRPr="00864F38">
        <w:t xml:space="preserve"> derechos, </w:t>
      </w:r>
      <w:r w:rsidR="007943D6" w:rsidRPr="00864F38">
        <w:t>y consideran</w:t>
      </w:r>
      <w:r w:rsidR="00A52C69" w:rsidRPr="00864F38">
        <w:t>do</w:t>
      </w:r>
      <w:r w:rsidR="00455A98" w:rsidRPr="00864F38">
        <w:t xml:space="preserve"> al menos tres dominios de bienestar infantil: habilidades y conocimiento; bienestar emocional y bienestar social.</w:t>
      </w:r>
      <w:r w:rsidR="000E57A8" w:rsidRPr="00864F38">
        <w:t xml:space="preserve"> </w:t>
      </w:r>
      <w:r w:rsidR="00762D52" w:rsidRPr="00864F38">
        <w:t>A través de esta modalidad</w:t>
      </w:r>
      <w:r w:rsidR="00BB6018">
        <w:t>,</w:t>
      </w:r>
      <w:r w:rsidR="00762D52" w:rsidRPr="00864F38">
        <w:t xml:space="preserve"> </w:t>
      </w:r>
      <w:r w:rsidR="00BB6018">
        <w:t>s</w:t>
      </w:r>
      <w:r w:rsidR="00BB6018" w:rsidRPr="00864F38">
        <w:t xml:space="preserve">e </w:t>
      </w:r>
      <w:r w:rsidR="00C877C2" w:rsidRPr="00864F38">
        <w:t xml:space="preserve">propicia un espacio de escucha y acompañamiento a </w:t>
      </w:r>
      <w:r w:rsidR="00F77150" w:rsidRPr="00706BD8">
        <w:t xml:space="preserve">los niños, niñas y </w:t>
      </w:r>
      <w:r w:rsidR="004279B7" w:rsidRPr="00706BD8">
        <w:t>adolescentes</w:t>
      </w:r>
      <w:r w:rsidR="004279B7" w:rsidRPr="00864F38" w:rsidDel="00F77150">
        <w:t xml:space="preserve"> </w:t>
      </w:r>
      <w:r w:rsidR="004279B7" w:rsidRPr="00864F38">
        <w:t>y</w:t>
      </w:r>
      <w:r w:rsidR="00C877C2" w:rsidRPr="00864F38">
        <w:t xml:space="preserve"> se les apoya para que </w:t>
      </w:r>
      <w:r w:rsidR="001E795F" w:rsidRPr="00864F38">
        <w:t xml:space="preserve">desarrollen alternativas que les permitan </w:t>
      </w:r>
      <w:r w:rsidR="00C24917" w:rsidRPr="00864F38">
        <w:t>enfrentar los problemas que los afectan</w:t>
      </w:r>
      <w:r w:rsidR="00FF07C1" w:rsidRPr="00864F38">
        <w:t xml:space="preserve"> y l</w:t>
      </w:r>
      <w:r w:rsidR="00B85860" w:rsidRPr="00864F38">
        <w:t>levar una vi</w:t>
      </w:r>
      <w:r w:rsidR="00E64842" w:rsidRPr="00864F38">
        <w:t>da más equilibrada</w:t>
      </w:r>
      <w:r w:rsidR="002811E0" w:rsidRPr="00864F38">
        <w:t>.</w:t>
      </w:r>
    </w:p>
    <w:p w14:paraId="6F711DEE" w14:textId="482281DE" w:rsidR="007125A3" w:rsidRPr="007125A3" w:rsidRDefault="007125A3" w:rsidP="00D52A0D">
      <w:pPr>
        <w:pStyle w:val="ListParagraph"/>
        <w:spacing w:before="120" w:after="120" w:line="240" w:lineRule="auto"/>
        <w:ind w:left="765"/>
      </w:pPr>
      <w:r w:rsidRPr="00D52A0D">
        <w:rPr>
          <w:u w:val="single"/>
        </w:rPr>
        <w:t>Población objetivo</w:t>
      </w:r>
      <w:r w:rsidRPr="00D52A0D">
        <w:t>:</w:t>
      </w:r>
      <w:r w:rsidRPr="007125A3">
        <w:t xml:space="preserve"> </w:t>
      </w:r>
      <w:r w:rsidR="00F77150" w:rsidRPr="00706BD8">
        <w:t>los niños, niñas y adolescentes</w:t>
      </w:r>
      <w:r w:rsidR="00F77150" w:rsidRPr="00CF0B8C">
        <w:t xml:space="preserve"> </w:t>
      </w:r>
      <w:r w:rsidR="00CF0B8C" w:rsidRPr="00CF0B8C">
        <w:t>afectados y en riesgos de protección</w:t>
      </w:r>
      <w:r w:rsidR="00CF0B8C">
        <w:t xml:space="preserve"> (incluye</w:t>
      </w:r>
      <w:r w:rsidR="00F77150">
        <w:t xml:space="preserve"> </w:t>
      </w:r>
      <w:r w:rsidR="00F77150" w:rsidRPr="00706BD8">
        <w:t>niños, niñas y adolescentes</w:t>
      </w:r>
      <w:r w:rsidR="00345AC5">
        <w:t xml:space="preserve"> desde los 0 hasta los 18 años)</w:t>
      </w:r>
      <w:r w:rsidR="00EF51B4">
        <w:t>,</w:t>
      </w:r>
      <w:r w:rsidR="00613CE5">
        <w:t xml:space="preserve"> cuidadores/as</w:t>
      </w:r>
      <w:r w:rsidR="00EF51B4">
        <w:t xml:space="preserve"> </w:t>
      </w:r>
      <w:r w:rsidR="00BB6EE0">
        <w:t xml:space="preserve">(incluye </w:t>
      </w:r>
      <w:r w:rsidR="00593A29">
        <w:t>un individuo, persona de la comunidad, funcionario de una institución)</w:t>
      </w:r>
      <w:r w:rsidR="00514373">
        <w:t>, docentes (desarrollo</w:t>
      </w:r>
      <w:r w:rsidR="009C1DA5">
        <w:t xml:space="preserve"> formación de aprendizaje socioemocional) </w:t>
      </w:r>
      <w:r w:rsidR="00EF51B4">
        <w:t>y grupos de especial atención</w:t>
      </w:r>
      <w:r w:rsidR="00593A29">
        <w:t xml:space="preserve"> (</w:t>
      </w:r>
      <w:r w:rsidR="00F77150" w:rsidRPr="00706BD8">
        <w:t>los niños, niñas y adolescentes</w:t>
      </w:r>
      <w:r w:rsidR="00593A29">
        <w:t xml:space="preserve"> y adultos con discapacidad y/o pertenecientes a una etnia indígena)</w:t>
      </w:r>
      <w:r w:rsidR="00E63CC3">
        <w:t xml:space="preserve"> En el caso de niños y niñas menores de 5 años se emplea una metodología especial para este grupo de edad respecto a la atención.</w:t>
      </w:r>
    </w:p>
    <w:p w14:paraId="796406F1" w14:textId="13AB3C27" w:rsidR="0065762C" w:rsidRDefault="00864F38" w:rsidP="09D2B3E3">
      <w:pPr>
        <w:pStyle w:val="ListParagraph"/>
        <w:numPr>
          <w:ilvl w:val="0"/>
          <w:numId w:val="27"/>
        </w:numPr>
        <w:spacing w:after="120" w:line="240" w:lineRule="auto"/>
      </w:pPr>
      <w:r w:rsidRPr="001F2CCE">
        <w:rPr>
          <w:b/>
          <w:bCs/>
        </w:rPr>
        <w:t>Grupal</w:t>
      </w:r>
      <w:r>
        <w:t xml:space="preserve">: </w:t>
      </w:r>
      <w:r w:rsidR="00392D50">
        <w:t>atención que se brinda a</w:t>
      </w:r>
      <w:r w:rsidR="00DD780F">
        <w:t xml:space="preserve"> </w:t>
      </w:r>
      <w:r w:rsidR="00392D50">
        <w:t xml:space="preserve">un grupo de personas </w:t>
      </w:r>
      <w:r w:rsidR="00973E75">
        <w:t xml:space="preserve">que han experimentado situaciones </w:t>
      </w:r>
      <w:r w:rsidR="00E61987">
        <w:t xml:space="preserve">con efectos similares </w:t>
      </w:r>
      <w:r w:rsidR="00CE4F8F">
        <w:t xml:space="preserve">(sufrimiento, deterioro de la integridad </w:t>
      </w:r>
      <w:r w:rsidR="00025B68">
        <w:t>psicológica</w:t>
      </w:r>
      <w:r w:rsidR="007951BA">
        <w:t xml:space="preserve">, entre otros) o con intereses parecidos </w:t>
      </w:r>
      <w:r w:rsidR="00C22F94">
        <w:t xml:space="preserve">y que están dispuestas </w:t>
      </w:r>
      <w:r w:rsidR="00F70535">
        <w:t xml:space="preserve">a compartir </w:t>
      </w:r>
      <w:r w:rsidR="00C22F94" w:rsidRPr="00C22F94">
        <w:t>experiencias y sentimientos personales, estrategias de afrontamiento o información sobre tratamientos</w:t>
      </w:r>
      <w:r w:rsidR="1AFC953A">
        <w:t xml:space="preserve">, temas de </w:t>
      </w:r>
      <w:r w:rsidR="01A38E3D">
        <w:t>protección contra la violencia, explotación, abuso y negligencia</w:t>
      </w:r>
      <w:r w:rsidR="738BD4A1">
        <w:t xml:space="preserve"> contra </w:t>
      </w:r>
      <w:r w:rsidR="00F77150" w:rsidRPr="00706BD8">
        <w:t xml:space="preserve">los niños, niñas y </w:t>
      </w:r>
      <w:r w:rsidR="004279B7" w:rsidRPr="00706BD8">
        <w:t>adolescentes</w:t>
      </w:r>
      <w:r w:rsidR="004279B7" w:rsidDel="00F77150">
        <w:t>.</w:t>
      </w:r>
    </w:p>
    <w:p w14:paraId="404EFB50" w14:textId="4B856C6A" w:rsidR="00821A83" w:rsidRDefault="00821A83" w:rsidP="00D52A0D">
      <w:pPr>
        <w:pStyle w:val="ListParagraph"/>
        <w:spacing w:after="120" w:line="240" w:lineRule="auto"/>
        <w:ind w:left="765"/>
      </w:pPr>
      <w:r w:rsidRPr="00D52A0D">
        <w:rPr>
          <w:u w:val="single"/>
        </w:rPr>
        <w:t>Población objetivo</w:t>
      </w:r>
      <w:r w:rsidRPr="00D52A0D">
        <w:t>:</w:t>
      </w:r>
      <w:r w:rsidRPr="00613CE5">
        <w:t xml:space="preserve"> </w:t>
      </w:r>
      <w:r w:rsidR="00613CE5" w:rsidRPr="00D52A0D">
        <w:t>Niños, niñas y adolescentes</w:t>
      </w:r>
      <w:r w:rsidR="00593A29">
        <w:t xml:space="preserve"> </w:t>
      </w:r>
      <w:r w:rsidR="00593A29" w:rsidRPr="00CF0B8C">
        <w:t>protección</w:t>
      </w:r>
      <w:r w:rsidR="00593A29">
        <w:t xml:space="preserve"> (incluye </w:t>
      </w:r>
      <w:r w:rsidR="00F77150" w:rsidRPr="00706BD8">
        <w:t>los niños, niñas y adolescentes</w:t>
      </w:r>
      <w:r w:rsidR="00F77150">
        <w:t xml:space="preserve"> </w:t>
      </w:r>
      <w:r w:rsidR="00593A29">
        <w:t>desde los 0 hasta los 18 años)</w:t>
      </w:r>
      <w:r w:rsidR="0091349F">
        <w:t>,</w:t>
      </w:r>
      <w:r w:rsidR="00593A29">
        <w:t xml:space="preserve"> (incluye un individuo, persona de la comunidad, funcionario de una institución) y grupos de especial atención (</w:t>
      </w:r>
      <w:r w:rsidR="00F77150" w:rsidRPr="00706BD8">
        <w:t>los niños, niñas y adolescentes</w:t>
      </w:r>
      <w:r w:rsidR="00593A29">
        <w:t xml:space="preserve"> y adultos con discapacidad y/o pertenecientes a una etnia indígena)</w:t>
      </w:r>
      <w:r w:rsidR="009078B5">
        <w:t xml:space="preserve">. En el caso de niños </w:t>
      </w:r>
      <w:r w:rsidR="00E458D3">
        <w:t xml:space="preserve">y </w:t>
      </w:r>
      <w:r w:rsidR="009078B5">
        <w:t xml:space="preserve">niñas menores de 5 años se emplea una metodología especial para </w:t>
      </w:r>
      <w:r w:rsidR="00E63CC3">
        <w:t xml:space="preserve">este grupo de edad respecto a la atención. </w:t>
      </w:r>
    </w:p>
    <w:p w14:paraId="7172C9D2" w14:textId="721049BB" w:rsidR="00F5449E" w:rsidRDefault="002B4BD5" w:rsidP="00812390">
      <w:r>
        <w:t>Además</w:t>
      </w:r>
      <w:r w:rsidR="00A13629">
        <w:t>, se realiza</w:t>
      </w:r>
      <w:r w:rsidR="00D73A98">
        <w:t xml:space="preserve"> </w:t>
      </w:r>
      <w:r w:rsidR="00FC6EC0" w:rsidRPr="00FC6EC0">
        <w:t xml:space="preserve">en </w:t>
      </w:r>
      <w:r w:rsidR="000B3467">
        <w:t>entornos</w:t>
      </w:r>
      <w:r w:rsidR="00FC6EC0" w:rsidRPr="00FC6EC0">
        <w:t xml:space="preserve"> tales como: </w:t>
      </w:r>
      <w:r w:rsidR="53C8B398">
        <w:t>espacios comunitarios</w:t>
      </w:r>
      <w:r w:rsidR="66AA3355">
        <w:t xml:space="preserve">, </w:t>
      </w:r>
      <w:r w:rsidR="00FC6EC0">
        <w:t>escuelas</w:t>
      </w:r>
      <w:r w:rsidR="00FC6EC0" w:rsidRPr="00FC6EC0">
        <w:t>, espacios alternativos de aprendizaje, locales de los socios implementadores en comunidades, entre otros</w:t>
      </w:r>
      <w:r w:rsidR="00FC6EC0">
        <w:t xml:space="preserve">. </w:t>
      </w:r>
      <w:r w:rsidR="00F5449E" w:rsidRPr="00F5449E">
        <w:t xml:space="preserve">En </w:t>
      </w:r>
      <w:r w:rsidR="0CFC75D4">
        <w:t>dichos</w:t>
      </w:r>
      <w:r w:rsidR="00F5449E" w:rsidRPr="00F5449E">
        <w:t xml:space="preserve"> espacios </w:t>
      </w:r>
      <w:r w:rsidR="00856124">
        <w:lastRenderedPageBreak/>
        <w:t xml:space="preserve">también </w:t>
      </w:r>
      <w:r w:rsidR="00F5449E" w:rsidRPr="00F5449E">
        <w:t>se identifica</w:t>
      </w:r>
      <w:r w:rsidR="002E0E0A">
        <w:t>n</w:t>
      </w:r>
      <w:r w:rsidR="00F5449E" w:rsidRPr="00F5449E">
        <w:t xml:space="preserve"> </w:t>
      </w:r>
      <w:r w:rsidR="00F77150" w:rsidRPr="00706BD8">
        <w:t xml:space="preserve">los niños, niñas y </w:t>
      </w:r>
      <w:r w:rsidR="004279B7" w:rsidRPr="00706BD8">
        <w:t>adolescentes</w:t>
      </w:r>
      <w:r w:rsidR="004279B7" w:rsidDel="00F77150">
        <w:t xml:space="preserve"> </w:t>
      </w:r>
      <w:r w:rsidR="004279B7">
        <w:t>con</w:t>
      </w:r>
      <w:r w:rsidR="002E0E0A">
        <w:t xml:space="preserve"> </w:t>
      </w:r>
      <w:r w:rsidR="00F5449E" w:rsidRPr="00F5449E">
        <w:t>necesidades urgentes de protección y se deriva</w:t>
      </w:r>
      <w:r w:rsidR="002E0E0A">
        <w:t>n</w:t>
      </w:r>
      <w:r w:rsidR="00F5449E" w:rsidRPr="00F5449E">
        <w:t xml:space="preserve"> casos para </w:t>
      </w:r>
      <w:r w:rsidR="009A2599">
        <w:t xml:space="preserve">el </w:t>
      </w:r>
      <w:r w:rsidR="00F5449E" w:rsidRPr="00F5449E">
        <w:t xml:space="preserve">seguimiento y apoyo </w:t>
      </w:r>
      <w:r w:rsidR="009A2599">
        <w:t>de</w:t>
      </w:r>
      <w:r w:rsidR="00F5449E" w:rsidRPr="00F5449E">
        <w:t xml:space="preserve"> los Consejos</w:t>
      </w:r>
      <w:r w:rsidR="002E4FD9">
        <w:t xml:space="preserve"> </w:t>
      </w:r>
      <w:r w:rsidR="009A2599">
        <w:t>de Protección de</w:t>
      </w:r>
      <w:r w:rsidR="00935794">
        <w:t xml:space="preserve">l Niño, Niña y </w:t>
      </w:r>
      <w:r w:rsidR="00920DFF">
        <w:t>Adolescente, o</w:t>
      </w:r>
      <w:r w:rsidR="00F5449E" w:rsidRPr="00F5449E">
        <w:t xml:space="preserve"> </w:t>
      </w:r>
      <w:r w:rsidR="00935794">
        <w:t xml:space="preserve">a </w:t>
      </w:r>
      <w:r w:rsidR="00F5449E" w:rsidRPr="00F5449E">
        <w:t xml:space="preserve">programas de </w:t>
      </w:r>
      <w:r w:rsidR="009A2599">
        <w:t>p</w:t>
      </w:r>
      <w:r w:rsidR="00F5449E" w:rsidRPr="00F5449E">
        <w:t>rotección locales</w:t>
      </w:r>
      <w:r w:rsidR="00FC6EC0">
        <w:t>.</w:t>
      </w:r>
    </w:p>
    <w:p w14:paraId="6C9BA774" w14:textId="74098BDC" w:rsidR="00394119" w:rsidRDefault="00394119" w:rsidP="00812390">
      <w:r>
        <w:t>A partir de 2021, UNICEF Venezuela realizó una alianza con la Fundación Vanessa Peretti (FUNVAPE), Organización No Gubernamental especializada en el área de discapacidad, a fin de que tanto</w:t>
      </w:r>
      <w:r w:rsidR="00F77150">
        <w:t xml:space="preserve"> </w:t>
      </w:r>
      <w:r w:rsidR="00F77150" w:rsidRPr="00706BD8">
        <w:t>los niños, niñas y adolescentes</w:t>
      </w:r>
      <w:r>
        <w:t xml:space="preserve"> como sus cuidadores, recibieran servicios de apoyo psicosocial con enfoque inclusivo y sus casos de vulneración o violación de derechos, fueran derivados de manera segura a servicios de protección de </w:t>
      </w:r>
      <w:r w:rsidR="00F77150" w:rsidRPr="00706BD8">
        <w:t>los niños, niñas y adolescentes</w:t>
      </w:r>
      <w:r w:rsidR="00F77150">
        <w:t xml:space="preserve"> </w:t>
      </w:r>
      <w:r>
        <w:t>y apoyo psicosocial ofrecidos por organizaciones socias de UNICEF. FUNVAPE ha implementado sus actividades de la mano con el Programa Protección a la Infancia de UNICEF Venezuela, en el Distrito Capital (municipio Libertador), y los estados Miranda (municipios Sucre y Plaza), Zulia (municipios Guajira, San Francisco y Maracaibo) y Sucre (Bermúdez) hasta el año 2024 en Falcón (municipios Miranda y Colina).</w:t>
      </w:r>
    </w:p>
    <w:p w14:paraId="557858EC" w14:textId="3586477A" w:rsidR="00394119" w:rsidRDefault="00394119" w:rsidP="00812390">
      <w:r w:rsidRPr="00EC0560">
        <w:t xml:space="preserve">Las actividades de apoyo psicosocial para las familias, </w:t>
      </w:r>
      <w:r>
        <w:t>e</w:t>
      </w:r>
      <w:r w:rsidRPr="00EC0560">
        <w:t>n el contexto</w:t>
      </w:r>
      <w:r>
        <w:t xml:space="preserve"> reciente</w:t>
      </w:r>
      <w:r w:rsidRPr="00EC0560">
        <w:t>, proporcionar</w:t>
      </w:r>
      <w:r>
        <w:t>on</w:t>
      </w:r>
      <w:r w:rsidRPr="00EC0560">
        <w:t xml:space="preserve"> herramientas y apoy</w:t>
      </w:r>
      <w:r>
        <w:t>o</w:t>
      </w:r>
      <w:r w:rsidRPr="00EC0560">
        <w:t xml:space="preserve"> tanto a padres como a niños, niñas y adolescentes en el manejo del estrés diario, y</w:t>
      </w:r>
      <w:r>
        <w:t xml:space="preserve"> </w:t>
      </w:r>
      <w:r w:rsidRPr="00EC0560">
        <w:t>fortalec</w:t>
      </w:r>
      <w:r>
        <w:t xml:space="preserve">ió </w:t>
      </w:r>
      <w:r w:rsidRPr="00EC0560">
        <w:t>los mecanismos de prevención y respuesta a la violencia.</w:t>
      </w:r>
      <w:r w:rsidRPr="001F631B">
        <w:t xml:space="preserve"> La sensibilización y el empoderamiento de las comunidades y los diferentes organismos de la sociedad civil sobre cuestiones de protección, derechos del niño, y prevención de la violencia y respuesta a la discriminación representa otro aspecto de la estrategia para incluir una atención especial a la inclusión de </w:t>
      </w:r>
      <w:r w:rsidR="00F77150" w:rsidRPr="00706BD8">
        <w:t>los niños, niñas y adolescentes</w:t>
      </w:r>
      <w:r w:rsidRPr="001F631B">
        <w:t xml:space="preserve"> indígenas y con </w:t>
      </w:r>
      <w:r w:rsidRPr="008309B1">
        <w:t>discapacida</w:t>
      </w:r>
      <w:r>
        <w:t xml:space="preserve">d. </w:t>
      </w:r>
    </w:p>
    <w:p w14:paraId="503E8561" w14:textId="686FEE26" w:rsidR="008C17F3" w:rsidRPr="004279B7" w:rsidRDefault="008C17F3" w:rsidP="00812390">
      <w:r w:rsidRPr="008C17F3">
        <w:t xml:space="preserve">El </w:t>
      </w:r>
      <w:r w:rsidR="004279B7">
        <w:t>P</w:t>
      </w:r>
      <w:r w:rsidRPr="008C17F3">
        <w:t xml:space="preserve">rograma de </w:t>
      </w:r>
      <w:r w:rsidR="004279B7">
        <w:t>S</w:t>
      </w:r>
      <w:r w:rsidRPr="008C17F3">
        <w:t xml:space="preserve">alud, en el marco del programa SMAPS, presta apoyo psicosocial a niños, niñas y adolescentes mediante la implementación de servicios de salud diferenciados y estandarizados para adolescentes. Este se enfoca en fortalecer la prestación de estos servicios, asegurando que los adolescentes reciban atención adecuada a sus necesidades específicas. Además, se brinda asistencia técnica y capacitación a los trabajadores de la salud para mejorar su conocimiento en la implementación de protocolos de atención diferenciada, incluyendo la salud mental a través de plataformas digitales. Los profesionales de la Consulta Diferenciada de Adolescente (CDA) adquieren herramientas para identificar y abordar afectaciones psicosociales, así como para referir a los adolescentes a las redes de apoyo necesarias. Asimismo, el programa garantiza que los niños, niñas y adolescentes, junto con sus familiares </w:t>
      </w:r>
      <w:r w:rsidRPr="004279B7">
        <w:t>y cuidadores en situación de emergencia, reciban el apoyo psicosocial necesario a través de SMAPS.</w:t>
      </w:r>
    </w:p>
    <w:p w14:paraId="512FCDA2" w14:textId="3C31DC43" w:rsidR="003B2D2C" w:rsidRPr="004279B7" w:rsidRDefault="003B2D2C" w:rsidP="001C426E">
      <w:pPr>
        <w:pStyle w:val="ListParagraph"/>
        <w:numPr>
          <w:ilvl w:val="0"/>
          <w:numId w:val="32"/>
        </w:numPr>
        <w:rPr>
          <w:b/>
          <w:bCs/>
          <w:u w:val="single"/>
        </w:rPr>
      </w:pPr>
      <w:r w:rsidRPr="004279B7">
        <w:rPr>
          <w:b/>
          <w:bCs/>
          <w:u w:val="single"/>
        </w:rPr>
        <w:t xml:space="preserve">Fortalecimiento de capacidades </w:t>
      </w:r>
    </w:p>
    <w:p w14:paraId="166885BC" w14:textId="4949B563" w:rsidR="00F5574D" w:rsidRDefault="0073201E" w:rsidP="00812390">
      <w:r w:rsidRPr="00D52A0D">
        <w:t xml:space="preserve">Desde 2021, </w:t>
      </w:r>
      <w:r w:rsidR="00256029" w:rsidRPr="00D52A0D">
        <w:t>se desarrollan talleres para el autocuidado del docente y se forman para que efectúen</w:t>
      </w:r>
      <w:r w:rsidR="00BD77BE" w:rsidRPr="00D52A0D">
        <w:t>,</w:t>
      </w:r>
      <w:r w:rsidR="00256029" w:rsidRPr="00D52A0D">
        <w:t xml:space="preserve"> en el aula de clases</w:t>
      </w:r>
      <w:r w:rsidR="00BD77BE" w:rsidRPr="00D52A0D">
        <w:t>,</w:t>
      </w:r>
      <w:r w:rsidR="00256029" w:rsidRPr="00D52A0D">
        <w:t xml:space="preserve"> actividades de aprendizaje socioemocional (reconocimiento y manejo de emociones, resolución de conflictos, toma de decisiones, autocuidado, convivencia escolar) </w:t>
      </w:r>
      <w:r w:rsidRPr="00D52A0D">
        <w:t>e</w:t>
      </w:r>
      <w:r w:rsidR="00104950" w:rsidRPr="00D52A0D">
        <w:t xml:space="preserve">n espacios educativos </w:t>
      </w:r>
      <w:r w:rsidR="00B318C8" w:rsidRPr="00D52A0D">
        <w:t>(formales y no formales)</w:t>
      </w:r>
      <w:r w:rsidR="00256029" w:rsidRPr="00D52A0D">
        <w:t>.</w:t>
      </w:r>
      <w:r w:rsidR="00B318C8">
        <w:t xml:space="preserve"> </w:t>
      </w:r>
    </w:p>
    <w:p w14:paraId="28ED8518" w14:textId="67896F08" w:rsidR="006D2BF9" w:rsidRDefault="00994277" w:rsidP="006D2BF9">
      <w:r w:rsidRPr="00994277">
        <w:rPr>
          <w:lang w:val="es-VE"/>
        </w:rPr>
        <w:t>En 2023, se iniciaron talleres presenciales y virtuales para promover la salud mental y prevenir la violencia en adolescentes, incluyendo una prueba piloto en atención de salud mental en emergencias en Las Tejerías, Aragua. En 2024, UNICEF y CECODAP publicaron un Manual de Salud Mental para Adolescentes, resultado del fortalecimiento de capacidades y desarrollo metodológico conjunto, contextualizando herramientas y actividades clave para la salud mental de adolescentes en Venezuela.</w:t>
      </w:r>
      <w:r w:rsidR="006D2BF9">
        <w:t xml:space="preserve">Para los procesos de capacitación en </w:t>
      </w:r>
      <w:r w:rsidR="006D2BF9" w:rsidRPr="00C40651">
        <w:t>SMAPS</w:t>
      </w:r>
      <w:r w:rsidR="006D2BF9">
        <w:t xml:space="preserve"> se han elaborado materiales impresos (manuales, glosarios, guías) tanto sobre la </w:t>
      </w:r>
      <w:r w:rsidR="006D2BF9">
        <w:lastRenderedPageBreak/>
        <w:t>atención psicosocial como sobre el aprendizaje socioemocional; algunos de ellos adaptados a las especificidades de contextos de emergencia humanitaria</w:t>
      </w:r>
      <w:r w:rsidR="006D2BF9">
        <w:rPr>
          <w:rStyle w:val="FootnoteReference"/>
        </w:rPr>
        <w:footnoteReference w:id="19"/>
      </w:r>
      <w:r w:rsidR="006D2BF9">
        <w:t>.</w:t>
      </w:r>
    </w:p>
    <w:p w14:paraId="26DA3F9C" w14:textId="2CAD4CBA" w:rsidR="002016FB" w:rsidRPr="00D52A0D" w:rsidRDefault="001B08FB" w:rsidP="00D52A0D">
      <w:pPr>
        <w:pStyle w:val="ListParagraph"/>
        <w:numPr>
          <w:ilvl w:val="0"/>
          <w:numId w:val="32"/>
        </w:numPr>
        <w:tabs>
          <w:tab w:val="left" w:pos="720"/>
          <w:tab w:val="left" w:pos="990"/>
        </w:tabs>
        <w:spacing w:after="120" w:line="240" w:lineRule="auto"/>
        <w:contextualSpacing w:val="0"/>
        <w:rPr>
          <w:b/>
          <w:bCs/>
        </w:rPr>
      </w:pPr>
      <w:r w:rsidRPr="00D52A0D">
        <w:rPr>
          <w:b/>
          <w:bCs/>
        </w:rPr>
        <w:t>Apoyo psicoeducativo a niños, niñas y adolescentes referidos y pertenecientes al programa de atención integral.</w:t>
      </w:r>
    </w:p>
    <w:p w14:paraId="7A6AE044" w14:textId="25F3232A" w:rsidR="002016FB" w:rsidRDefault="002016FB" w:rsidP="00657CBA">
      <w:pPr>
        <w:tabs>
          <w:tab w:val="left" w:pos="720"/>
          <w:tab w:val="left" w:pos="990"/>
        </w:tabs>
        <w:spacing w:after="120" w:line="240" w:lineRule="auto"/>
      </w:pPr>
      <w:r>
        <w:t xml:space="preserve">El programa de Educación lidera la iniciativa a través del </w:t>
      </w:r>
      <w:r w:rsidRPr="00657CBA">
        <w:rPr>
          <w:i/>
          <w:iCs/>
        </w:rPr>
        <w:t xml:space="preserve">Programa para Niños, Niñas y Adolescentes </w:t>
      </w:r>
      <w:r w:rsidR="00657CBA">
        <w:rPr>
          <w:i/>
          <w:iCs/>
        </w:rPr>
        <w:t>f</w:t>
      </w:r>
      <w:r w:rsidRPr="00657CBA">
        <w:rPr>
          <w:i/>
          <w:iCs/>
        </w:rPr>
        <w:t xml:space="preserve">uera de la </w:t>
      </w:r>
      <w:r w:rsidR="00657CBA">
        <w:rPr>
          <w:i/>
          <w:iCs/>
        </w:rPr>
        <w:t>e</w:t>
      </w:r>
      <w:r w:rsidRPr="00657CBA">
        <w:rPr>
          <w:i/>
          <w:iCs/>
        </w:rPr>
        <w:t>scuela</w:t>
      </w:r>
      <w:r>
        <w:t>. En la fase 4 de este programa, se brindan servicios de atención psicosocial tanto individual como colectiva a casos identificados y referidos. Además, en esta fase se ofrece atención socioemocional integral a niños, niñas y adolescentes antes de su reinserción escolar. Esta atención incluye actividades deportivas para el desarrollo y la enseñanza de habilidades para la vida dentro de las escuelas.</w:t>
      </w:r>
    </w:p>
    <w:p w14:paraId="3590CD41" w14:textId="712A9D1E" w:rsidR="001B08FB" w:rsidRPr="001B08FB" w:rsidRDefault="002016FB" w:rsidP="00657CBA">
      <w:pPr>
        <w:tabs>
          <w:tab w:val="left" w:pos="720"/>
          <w:tab w:val="left" w:pos="990"/>
        </w:tabs>
        <w:spacing w:after="120" w:line="240" w:lineRule="auto"/>
      </w:pPr>
      <w:r>
        <w:t>El objetivo principal de estos servicios es proporcionar un apoyo integral que facilite la transición de los niños y adolescentes de vuelta al entorno escolar. Las actividades deportivas no solo promueven la salud física, sino que también fomentan el trabajo en equipo, la disciplina y la autoestima. Por otro lado, las habilidades para la vida, como la resolución de conflictos, la comunicación efectiva y la toma de decisiones, son esenciales para el desarrollo personal y académico de los estudiantes.</w:t>
      </w:r>
    </w:p>
    <w:p w14:paraId="30DA27A3" w14:textId="77777777" w:rsidR="00551CC0" w:rsidRPr="00D52A0D" w:rsidRDefault="00551CC0" w:rsidP="00D52A0D">
      <w:pPr>
        <w:rPr>
          <w:b/>
          <w:bCs/>
          <w:u w:val="single"/>
        </w:rPr>
      </w:pPr>
    </w:p>
    <w:p w14:paraId="17BFC218" w14:textId="6DDE568E" w:rsidR="004208DE" w:rsidRPr="00D571A1" w:rsidRDefault="004208DE" w:rsidP="001C426E">
      <w:pPr>
        <w:pStyle w:val="ListParagraph"/>
        <w:numPr>
          <w:ilvl w:val="0"/>
          <w:numId w:val="32"/>
        </w:numPr>
        <w:rPr>
          <w:b/>
          <w:bCs/>
          <w:u w:val="single"/>
        </w:rPr>
      </w:pPr>
      <w:r w:rsidRPr="00D52A0D">
        <w:rPr>
          <w:b/>
          <w:u w:val="single"/>
        </w:rPr>
        <w:t xml:space="preserve">Desarrollo de mecanismos de </w:t>
      </w:r>
      <w:r w:rsidR="00FB17FD" w:rsidRPr="00D52A0D">
        <w:rPr>
          <w:b/>
          <w:u w:val="single"/>
        </w:rPr>
        <w:t>remisión y</w:t>
      </w:r>
      <w:r w:rsidRPr="00D52A0D">
        <w:rPr>
          <w:b/>
          <w:u w:val="single"/>
        </w:rPr>
        <w:t xml:space="preserve"> derivación</w:t>
      </w:r>
    </w:p>
    <w:p w14:paraId="431F451A" w14:textId="1681C2B4" w:rsidR="004208DE" w:rsidRPr="004208DE" w:rsidRDefault="00F24F2F" w:rsidP="00812390">
      <w:pPr>
        <w:rPr>
          <w:b/>
          <w:bCs/>
          <w:u w:val="single"/>
        </w:rPr>
      </w:pPr>
      <w:r w:rsidRPr="00F24F2F">
        <w:t xml:space="preserve">La Guía del IASC sobre Salud Mental y Apoyo Psicosocial en Emergencias Humanitarias y Catástrofes (2007) </w:t>
      </w:r>
      <w:r w:rsidR="00F63A77">
        <w:t>establece</w:t>
      </w:r>
      <w:r w:rsidRPr="00F24F2F">
        <w:t xml:space="preserve"> que los programa SMAPS que se desarrollan a nivel comunitario deben contar con la posibilidad y demostrar que hacen la remisión o derivación segura de los casos que requieren apoyo de psicología clínica, neurología o psiquiatría; es decir una atención especializada. Aunque solo una pequeña parte de la población necesita estos programas, en emergencias de gran magnitud, este grupo puede ser considerable y es importante verificar que se le ofrece la atención debida que va mucho más allá de los espacios comunitarios. También se debe verificar que en casos de violencia contra algún niño, niña o adolescente desde el programa se hace la remisión para activar a las instancias correspondientes del sistema de protección de niños, niñas y adolescentes.</w:t>
      </w:r>
    </w:p>
    <w:p w14:paraId="062B1249" w14:textId="741A50E0" w:rsidR="004208DE" w:rsidRPr="00657CBA" w:rsidRDefault="00CF0C02" w:rsidP="001C426E">
      <w:pPr>
        <w:pStyle w:val="ListParagraph"/>
        <w:numPr>
          <w:ilvl w:val="0"/>
          <w:numId w:val="32"/>
        </w:numPr>
        <w:rPr>
          <w:b/>
          <w:u w:val="single"/>
        </w:rPr>
      </w:pPr>
      <w:r w:rsidRPr="00657CBA">
        <w:rPr>
          <w:b/>
          <w:u w:val="single"/>
        </w:rPr>
        <w:t xml:space="preserve">Capacitación y </w:t>
      </w:r>
      <w:r w:rsidR="00657CBA" w:rsidRPr="00657CBA">
        <w:rPr>
          <w:b/>
          <w:u w:val="single"/>
        </w:rPr>
        <w:t>sensibilización sobre</w:t>
      </w:r>
      <w:r w:rsidR="004208DE" w:rsidRPr="00657CBA">
        <w:rPr>
          <w:b/>
          <w:u w:val="single"/>
        </w:rPr>
        <w:t xml:space="preserve"> la importancia de la salud mental de </w:t>
      </w:r>
      <w:r w:rsidR="00F77150" w:rsidRPr="00657CBA">
        <w:rPr>
          <w:b/>
          <w:u w:val="single"/>
        </w:rPr>
        <w:t xml:space="preserve">los niños, niñas y </w:t>
      </w:r>
      <w:r w:rsidR="00657CBA" w:rsidRPr="00657CBA">
        <w:rPr>
          <w:b/>
          <w:u w:val="single"/>
        </w:rPr>
        <w:t>adolescentes</w:t>
      </w:r>
      <w:r w:rsidR="00657CBA" w:rsidRPr="00657CBA" w:rsidDel="00F77150">
        <w:rPr>
          <w:b/>
          <w:u w:val="single"/>
        </w:rPr>
        <w:t xml:space="preserve"> </w:t>
      </w:r>
      <w:r w:rsidR="00657CBA" w:rsidRPr="00657CBA">
        <w:rPr>
          <w:b/>
          <w:u w:val="single"/>
        </w:rPr>
        <w:t>y</w:t>
      </w:r>
      <w:r w:rsidR="004208DE" w:rsidRPr="00657CBA">
        <w:rPr>
          <w:b/>
          <w:u w:val="single"/>
        </w:rPr>
        <w:t xml:space="preserve"> sus cuidadores</w:t>
      </w:r>
    </w:p>
    <w:p w14:paraId="42EBEF28" w14:textId="77777777" w:rsidR="003B18DF" w:rsidRDefault="003B18DF" w:rsidP="003B18DF">
      <w:pPr>
        <w:ind w:left="360"/>
      </w:pPr>
    </w:p>
    <w:p w14:paraId="14972228" w14:textId="3809C806" w:rsidR="000F4320" w:rsidRDefault="00C44190" w:rsidP="006C0D6F">
      <w:r>
        <w:t xml:space="preserve">El </w:t>
      </w:r>
      <w:r w:rsidR="00F77150">
        <w:t xml:space="preserve">Programa </w:t>
      </w:r>
      <w:r w:rsidR="00F77150" w:rsidRPr="003B18DF">
        <w:t>de</w:t>
      </w:r>
      <w:r w:rsidR="003B18DF" w:rsidRPr="003B18DF">
        <w:t xml:space="preserve"> SMAPS a nivel comunitario incluye actividades de fortalecimiento de capacidades con programas formativos estructurados y sistemáticos, con contenido de prevención de la violencia contra </w:t>
      </w:r>
      <w:r w:rsidR="00F77150" w:rsidRPr="00706BD8">
        <w:t>los niños, niñas y adolescentes</w:t>
      </w:r>
      <w:r w:rsidR="003B18DF" w:rsidRPr="003B18DF">
        <w:t>, manejo de emociones, herramientas para el bienestar en tiempos de crisis, crianza positiva dirigidas a niñas, niños, adolescentes, cuidadores y líderes comunitarios. De igual forma, se promueven estos contenidos a través de mensajes por las más diversas vías, materiales impresos, redes sociales, campañas informativas, acompañados de espacios de sensibilización y difusión de información.</w:t>
      </w:r>
    </w:p>
    <w:p w14:paraId="13F5B8BD" w14:textId="20F6A3EF" w:rsidR="006C0D6F" w:rsidRPr="000A6670" w:rsidRDefault="000F4320" w:rsidP="006C0D6F">
      <w:pPr>
        <w:rPr>
          <w:lang w:val="es-VE"/>
        </w:rPr>
      </w:pPr>
      <w:r>
        <w:t>E</w:t>
      </w:r>
      <w:r w:rsidR="00657CBA">
        <w:t>ste</w:t>
      </w:r>
      <w:r>
        <w:t xml:space="preserve"> también se encuentra fundamentado sobre una </w:t>
      </w:r>
      <w:r w:rsidR="006C0D6F" w:rsidRPr="00657CBA">
        <w:rPr>
          <w:i/>
          <w:iCs/>
          <w:lang w:val="es-VE"/>
        </w:rPr>
        <w:t>estrategia multisectorial para la salud mental y el apoyo psicosocial (SMAPS)</w:t>
      </w:r>
      <w:r w:rsidR="006C0D6F" w:rsidRPr="000A6670">
        <w:rPr>
          <w:lang w:val="es-VE"/>
        </w:rPr>
        <w:t xml:space="preserve"> en Venezuela</w:t>
      </w:r>
      <w:r>
        <w:rPr>
          <w:lang w:val="es-VE"/>
        </w:rPr>
        <w:t>, la cual</w:t>
      </w:r>
      <w:r w:rsidR="006C0D6F" w:rsidRPr="000A6670">
        <w:rPr>
          <w:lang w:val="es-VE"/>
        </w:rPr>
        <w:t xml:space="preserve"> tiene como objetivos principales identificar las necesidades de salud mental de la población infanto-juvenil y sus cuidadores, y fortalecer el sistema de </w:t>
      </w:r>
      <w:r w:rsidR="006C0D6F" w:rsidRPr="000A6670">
        <w:rPr>
          <w:lang w:val="es-VE"/>
        </w:rPr>
        <w:lastRenderedPageBreak/>
        <w:t>respuesta para SMAPS del estado y la sociedad civil. Además, busca identificar oportunidades de cooperación para mejorar los servicios y llegar a la población más vulnerable. La metodología incluye trabajar en grupos multisectoriales para desarrollar la Teoría de Cambio, identificar prioridades y recursos necesarios para cada sector, y realizar encuestas para evaluar las capacidades de los socios.</w:t>
      </w:r>
      <w:r w:rsidR="00BA08D2">
        <w:rPr>
          <w:lang w:val="es-VE"/>
        </w:rPr>
        <w:t xml:space="preserve"> </w:t>
      </w:r>
    </w:p>
    <w:p w14:paraId="54925593" w14:textId="1369BAA6" w:rsidR="00DE5949" w:rsidRDefault="006C0D6F" w:rsidP="00812390">
      <w:pPr>
        <w:rPr>
          <w:lang w:val="es-VE"/>
        </w:rPr>
      </w:pPr>
      <w:r w:rsidRPr="000A6670">
        <w:rPr>
          <w:lang w:val="es-VE"/>
        </w:rPr>
        <w:t xml:space="preserve">Las necesidades de salud mental en Venezuela abarcan desde la falta de atención médica humanizada durante el embarazo hasta problemas de salud mental en adolescentes y violencia comunitaria. Los objetivos incluyen humanizar los servicios, aumentar el conocimiento de cuidados en la primera infancia, promover escuelas seguras y fortalecer programas para adolescentes. Las prioridades clave son aumentar la concienciación sobre salud mental y fortalecer la cooperación intersectorial. </w:t>
      </w:r>
      <w:r w:rsidR="00EE6B8A" w:rsidRPr="000A6670">
        <w:rPr>
          <w:lang w:val="es-VE"/>
        </w:rPr>
        <w:t>Desde su presentación en 2023, se han realizado varios ciclos de capacitación a personal de UNICEF, socios implementadores y funcionarios gubernamentales para incorporar progresivamente la estrategia en los programas comunitarios de atención psicosocial</w:t>
      </w:r>
      <w:r w:rsidR="00EE6B8A">
        <w:rPr>
          <w:lang w:val="es-VE"/>
        </w:rPr>
        <w:t>, proceso que continúa en curso y en una etapa inicial.</w:t>
      </w:r>
    </w:p>
    <w:p w14:paraId="796611AA" w14:textId="65B8D5FB" w:rsidR="008816D3" w:rsidRDefault="00DE5949" w:rsidP="00812390">
      <w:r>
        <w:rPr>
          <w:lang w:val="es-VE"/>
        </w:rPr>
        <w:t xml:space="preserve">Una de las herramientas clave de esta estrategia corresponde a la metodología HAT, </w:t>
      </w:r>
      <w:r w:rsidRPr="00DE5949">
        <w:rPr>
          <w:lang w:val="es-VE"/>
        </w:rPr>
        <w:t>"</w:t>
      </w:r>
      <w:r w:rsidRPr="00D52A0D">
        <w:rPr>
          <w:i/>
          <w:iCs/>
          <w:lang w:val="es-VE"/>
        </w:rPr>
        <w:t>Ayudando a las y los Adolescentes a Prosperar"</w:t>
      </w:r>
      <w:r w:rsidR="009519CC" w:rsidRPr="00D52A0D">
        <w:rPr>
          <w:lang w:val="es-VE"/>
        </w:rPr>
        <w:t xml:space="preserve">, la cual </w:t>
      </w:r>
      <w:r w:rsidRPr="00DE5949">
        <w:rPr>
          <w:lang w:val="es-VE"/>
        </w:rPr>
        <w:t>aborda la importancia del desarrollo adolescente y las necesidades de salud mental en Venezuela. Se revisan los factores de riesgo y protección que impactan la salud mental de los adolescentes, comparando datos globales y regionales. El taller incluye 20 módulos de aprendizaje de la Guía del Facilitador para trabajar con adolescentes, con sesiones sobre primeros auxilios psicológicos y herramientas para la contención emocional. La práctica en el Colegio Las Ciencias facilitó el contacto directo con adolescentes y la aplicación de conocimientos</w:t>
      </w:r>
      <w:r w:rsidR="00E23EA8">
        <w:rPr>
          <w:lang w:val="es-VE"/>
        </w:rPr>
        <w:t xml:space="preserve">, así </w:t>
      </w:r>
      <w:r w:rsidR="00EE6B8A">
        <w:rPr>
          <w:lang w:val="es-VE"/>
        </w:rPr>
        <w:t>como</w:t>
      </w:r>
      <w:r w:rsidR="00E23EA8">
        <w:rPr>
          <w:lang w:val="es-VE"/>
        </w:rPr>
        <w:t xml:space="preserve"> la experiencia con el Sistema Nacional de Coros y Orquestas Juveniles e Infantiles</w:t>
      </w:r>
      <w:r w:rsidR="00EE6B8A">
        <w:rPr>
          <w:lang w:val="es-VE"/>
        </w:rPr>
        <w:t>, ha permitido capacitar al personal y los adolescentes del sistema</w:t>
      </w:r>
      <w:r w:rsidRPr="00DE5949">
        <w:rPr>
          <w:lang w:val="es-VE"/>
        </w:rPr>
        <w:t xml:space="preserve">. </w:t>
      </w:r>
      <w:r w:rsidR="00CF174D">
        <w:t xml:space="preserve"> </w:t>
      </w:r>
      <w:r w:rsidR="00F77150">
        <w:t>El Programa</w:t>
      </w:r>
      <w:r w:rsidR="00E458D3">
        <w:t xml:space="preserve"> expuest</w:t>
      </w:r>
      <w:r w:rsidR="00CF174D">
        <w:t>o</w:t>
      </w:r>
      <w:r w:rsidR="000672AE">
        <w:t xml:space="preserve">, </w:t>
      </w:r>
      <w:r w:rsidR="00725C75" w:rsidRPr="00725C75">
        <w:t>encaja ampliamente en la</w:t>
      </w:r>
      <w:r w:rsidR="00725C75">
        <w:t xml:space="preserve"> T</w:t>
      </w:r>
      <w:r w:rsidR="00725C75" w:rsidRPr="00725C75">
        <w:t xml:space="preserve">eoría </w:t>
      </w:r>
      <w:r w:rsidR="00D00B3E">
        <w:t>G</w:t>
      </w:r>
      <w:r w:rsidR="00725C75" w:rsidRPr="00725C75">
        <w:t xml:space="preserve">eneral del cambio de </w:t>
      </w:r>
      <w:r w:rsidR="00994B37" w:rsidRPr="00994B37">
        <w:t>SMAPS basada en la comunidad</w:t>
      </w:r>
      <w:r w:rsidR="00D00B3E">
        <w:t xml:space="preserve"> </w:t>
      </w:r>
      <w:r w:rsidR="00870F6F">
        <w:t xml:space="preserve">de </w:t>
      </w:r>
      <w:r w:rsidR="00716F01">
        <w:t xml:space="preserve">UNICEF </w:t>
      </w:r>
      <w:r w:rsidR="00870F6F">
        <w:t>en Venezuela (Anexo 1)</w:t>
      </w:r>
      <w:r w:rsidR="009D3C52">
        <w:t xml:space="preserve"> y están </w:t>
      </w:r>
      <w:r w:rsidR="001E5D06" w:rsidRPr="001E5D06">
        <w:t>adaptada</w:t>
      </w:r>
      <w:r w:rsidR="009D3C52">
        <w:t>s</w:t>
      </w:r>
      <w:r w:rsidR="001E5D06" w:rsidRPr="001E5D06">
        <w:t xml:space="preserve"> a </w:t>
      </w:r>
      <w:r w:rsidR="001E5D06" w:rsidRPr="00A039A8">
        <w:t>las directrices del IASC</w:t>
      </w:r>
      <w:r w:rsidR="00333BF7" w:rsidRPr="00A039A8">
        <w:rPr>
          <w:rStyle w:val="FootnoteReference"/>
        </w:rPr>
        <w:footnoteReference w:id="20"/>
      </w:r>
      <w:r w:rsidR="001E5D06" w:rsidRPr="00A039A8">
        <w:t xml:space="preserve">, </w:t>
      </w:r>
      <w:r w:rsidR="00C51910" w:rsidRPr="00A039A8">
        <w:t xml:space="preserve">a </w:t>
      </w:r>
      <w:r w:rsidR="001E5D06" w:rsidRPr="00A039A8">
        <w:t>las</w:t>
      </w:r>
      <w:r w:rsidR="001E5D06" w:rsidRPr="001E5D06">
        <w:t xml:space="preserve"> Directrices de UNICEF sobre SMAPS basado en la comunidad en entornos humanitarios</w:t>
      </w:r>
      <w:r w:rsidR="003C1B80">
        <w:rPr>
          <w:rStyle w:val="FootnoteReference"/>
        </w:rPr>
        <w:footnoteReference w:id="21"/>
      </w:r>
      <w:r w:rsidR="001E5D06" w:rsidRPr="001E5D06">
        <w:t xml:space="preserve"> y </w:t>
      </w:r>
      <w:r w:rsidR="00C51910">
        <w:t>al</w:t>
      </w:r>
      <w:r w:rsidR="001E5D06" w:rsidRPr="001E5D06">
        <w:t xml:space="preserve"> Marco Operacional Multisectorial y Global para la Salud Mental y el Apoyo Psicosocial de</w:t>
      </w:r>
      <w:r w:rsidR="00F77150">
        <w:t xml:space="preserve"> </w:t>
      </w:r>
      <w:r w:rsidR="00F77150" w:rsidRPr="00706BD8">
        <w:t>los niños, niñas y adolescentes</w:t>
      </w:r>
      <w:r w:rsidR="001E5D06" w:rsidRPr="001E5D06">
        <w:t xml:space="preserve"> y Cuidadores en cualquier entorno (</w:t>
      </w:r>
      <w:r w:rsidR="003A3ED6" w:rsidRPr="001E5D06">
        <w:t>202</w:t>
      </w:r>
      <w:r w:rsidR="003A3ED6">
        <w:t>2</w:t>
      </w:r>
      <w:r w:rsidR="001E5D06" w:rsidRPr="001E5D06">
        <w:t>)</w:t>
      </w:r>
      <w:r w:rsidR="0060500F">
        <w:rPr>
          <w:rStyle w:val="FootnoteReference"/>
        </w:rPr>
        <w:footnoteReference w:id="22"/>
      </w:r>
      <w:r w:rsidR="001E5D06" w:rsidRPr="001E5D06">
        <w:t>.</w:t>
      </w:r>
    </w:p>
    <w:tbl>
      <w:tblPr>
        <w:tblStyle w:val="TableGrid"/>
        <w:tblW w:w="0" w:type="auto"/>
        <w:shd w:val="clear" w:color="auto" w:fill="D9D9D9" w:themeFill="background1" w:themeFillShade="D9"/>
        <w:tblLook w:val="04A0" w:firstRow="1" w:lastRow="0" w:firstColumn="1" w:lastColumn="0" w:noHBand="0" w:noVBand="1"/>
      </w:tblPr>
      <w:tblGrid>
        <w:gridCol w:w="9350"/>
      </w:tblGrid>
      <w:tr w:rsidR="00DB690D" w14:paraId="035FE697" w14:textId="77777777" w:rsidTr="00D52A0D">
        <w:tc>
          <w:tcPr>
            <w:tcW w:w="9350" w:type="dxa"/>
            <w:shd w:val="clear" w:color="auto" w:fill="D9D9D9" w:themeFill="background1" w:themeFillShade="D9"/>
          </w:tcPr>
          <w:p w14:paraId="7D92DCC1" w14:textId="72A93257" w:rsidR="00D612EE" w:rsidRDefault="006259DD" w:rsidP="00DB690D">
            <w:pPr>
              <w:spacing w:before="60" w:after="60"/>
            </w:pPr>
            <w:r w:rsidRPr="00D52A0D">
              <w:rPr>
                <w:b/>
                <w:bCs/>
              </w:rPr>
              <w:t xml:space="preserve">Integración del enfoque de género en </w:t>
            </w:r>
            <w:r w:rsidR="00CF174D">
              <w:rPr>
                <w:b/>
                <w:bCs/>
              </w:rPr>
              <w:t>el</w:t>
            </w:r>
            <w:r w:rsidR="00C44190">
              <w:rPr>
                <w:b/>
                <w:bCs/>
              </w:rPr>
              <w:t xml:space="preserve"> </w:t>
            </w:r>
            <w:r w:rsidR="00CF174D">
              <w:rPr>
                <w:b/>
                <w:bCs/>
              </w:rPr>
              <w:t xml:space="preserve">Programa </w:t>
            </w:r>
            <w:r w:rsidR="00CF174D" w:rsidRPr="00CF174D">
              <w:rPr>
                <w:b/>
                <w:bCs/>
              </w:rPr>
              <w:t>SMAPS</w:t>
            </w:r>
          </w:p>
          <w:p w14:paraId="22B11352" w14:textId="3F614A97" w:rsidR="009B7259" w:rsidRDefault="009B7259" w:rsidP="00DB690D">
            <w:pPr>
              <w:spacing w:before="60" w:after="60"/>
            </w:pPr>
            <w:r w:rsidRPr="009B7259">
              <w:t xml:space="preserve">El enfoque de género en </w:t>
            </w:r>
            <w:r w:rsidR="00CF174D">
              <w:t>el</w:t>
            </w:r>
            <w:r w:rsidR="00C44190">
              <w:t xml:space="preserve"> </w:t>
            </w:r>
            <w:r w:rsidR="00CF174D">
              <w:t xml:space="preserve">Programa </w:t>
            </w:r>
            <w:r w:rsidR="00CF174D" w:rsidRPr="009B7259">
              <w:t>de</w:t>
            </w:r>
            <w:r w:rsidRPr="009B7259">
              <w:t xml:space="preserve"> </w:t>
            </w:r>
            <w:r w:rsidR="008D20C2">
              <w:t>S</w:t>
            </w:r>
            <w:r w:rsidRPr="009B7259">
              <w:t xml:space="preserve">alud </w:t>
            </w:r>
            <w:r w:rsidR="008D20C2">
              <w:t>M</w:t>
            </w:r>
            <w:r w:rsidRPr="009B7259">
              <w:t xml:space="preserve">ental y </w:t>
            </w:r>
            <w:r w:rsidR="008D20C2">
              <w:t>A</w:t>
            </w:r>
            <w:r w:rsidRPr="009B7259">
              <w:t xml:space="preserve">poyo </w:t>
            </w:r>
            <w:r w:rsidR="008D20C2">
              <w:t>P</w:t>
            </w:r>
            <w:r w:rsidRPr="009B7259">
              <w:t xml:space="preserve">sicosocial (SMAPS) de UNICEF Venezuela se integra mediante la implementación de estrategias que abordan las desigualdades específicas que enfrentan niñas, niños y adolescentes. Estas estrategias incluyen la promoción de la igualdad de género y el empoderamiento de las niñas, así como la sensibilización sobre las normas y roles de género perjudiciales. Además, se fomenta la </w:t>
            </w:r>
            <w:r w:rsidR="0029419D" w:rsidRPr="009B7259">
              <w:t>participación</w:t>
            </w:r>
            <w:r w:rsidRPr="009B7259">
              <w:t xml:space="preserve"> de las niñas y mujeres en la planificación y ejecución de programas, asegurando que sus necesidades y perspectivas sean consideradas. Este enfoque transformador busca no solo reconocer las diferencias de género, sino también cambiar las dinámicas de poder y las estructuras sociales que perpetúan la desigualdad</w:t>
            </w:r>
            <w:r>
              <w:t>.</w:t>
            </w:r>
          </w:p>
          <w:p w14:paraId="1ACE9CBE" w14:textId="0BCF8A73" w:rsidR="00D612EE" w:rsidRDefault="00A87C8E" w:rsidP="00D52A0D">
            <w:pPr>
              <w:spacing w:before="60" w:after="60"/>
            </w:pPr>
            <w:r>
              <w:lastRenderedPageBreak/>
              <w:t>Estas estrategias incluyen: apoyo especializado para casos de violencia de género (remisión y/o referenciación)</w:t>
            </w:r>
            <w:r w:rsidR="00084E2A">
              <w:t>, capacitación y formación sobre normas de género para líderes comunitarios, para el personal de salud</w:t>
            </w:r>
            <w:r w:rsidR="00437A71">
              <w:t xml:space="preserve"> y participación activa de niñas y mujeres </w:t>
            </w:r>
            <w:r w:rsidR="0029419D">
              <w:t xml:space="preserve">en los espacios. </w:t>
            </w:r>
          </w:p>
        </w:tc>
      </w:tr>
    </w:tbl>
    <w:p w14:paraId="47112BE6" w14:textId="77777777" w:rsidR="00DB690D" w:rsidRDefault="00DB690D" w:rsidP="00812390"/>
    <w:p w14:paraId="1179113B" w14:textId="2DA00351" w:rsidR="00773568" w:rsidRPr="00D571A1" w:rsidRDefault="00773568" w:rsidP="00773568">
      <w:pPr>
        <w:rPr>
          <w:b/>
          <w:bCs/>
          <w:color w:val="00B0F0"/>
          <w:u w:val="single"/>
        </w:rPr>
      </w:pPr>
      <w:r w:rsidRPr="00D52A0D">
        <w:rPr>
          <w:b/>
          <w:color w:val="00B0F0"/>
          <w:u w:val="single"/>
        </w:rPr>
        <w:t>Cobertura del programa</w:t>
      </w:r>
      <w:r>
        <w:rPr>
          <w:b/>
          <w:bCs/>
          <w:color w:val="00B0F0"/>
          <w:u w:val="single"/>
        </w:rPr>
        <w:t xml:space="preserve"> </w:t>
      </w:r>
    </w:p>
    <w:p w14:paraId="2A58BC7D" w14:textId="6C61ECC1" w:rsidR="002A48F6" w:rsidRDefault="00773568" w:rsidP="00812390">
      <w:r w:rsidRPr="00E20949">
        <w:t>El apoyo de UNICEF Venezuela y sus socios durante 20</w:t>
      </w:r>
      <w:r w:rsidR="00AE5AC3" w:rsidRPr="00E20949">
        <w:t>24</w:t>
      </w:r>
      <w:r w:rsidRPr="00E20949">
        <w:t xml:space="preserve"> lleg</w:t>
      </w:r>
      <w:r w:rsidR="0023428D">
        <w:t>ó</w:t>
      </w:r>
      <w:r w:rsidRPr="00E20949">
        <w:t xml:space="preserve"> a </w:t>
      </w:r>
      <w:r w:rsidR="00E20949" w:rsidRPr="00E20949">
        <w:t>2.154.044 personas, distribuidas</w:t>
      </w:r>
      <w:r w:rsidRPr="00E20949">
        <w:t xml:space="preserve"> en </w:t>
      </w:r>
      <w:r w:rsidR="001915A6" w:rsidRPr="00E20949">
        <w:t>24</w:t>
      </w:r>
      <w:r w:rsidRPr="00E20949">
        <w:t xml:space="preserve"> entidades federales del territorio nacional</w:t>
      </w:r>
      <w:r w:rsidR="00C35B1D" w:rsidRPr="00E20949">
        <w:t xml:space="preserve"> y aproximadamente a 242 municipios</w:t>
      </w:r>
      <w:r w:rsidR="002433C2" w:rsidRPr="00E20949">
        <w:t xml:space="preserve">; alcanzando una población directa </w:t>
      </w:r>
      <w:r w:rsidR="008D20C2" w:rsidRPr="00E20949">
        <w:t>de 1.433.182</w:t>
      </w:r>
      <w:r w:rsidR="00DF0648" w:rsidRPr="00E20949">
        <w:t xml:space="preserve"> niños, niñas y adolescentes</w:t>
      </w:r>
      <w:r w:rsidR="002433C2" w:rsidRPr="00E20949">
        <w:t xml:space="preserve"> (</w:t>
      </w:r>
      <w:r w:rsidR="009C0167" w:rsidRPr="00E20949">
        <w:t>741.759</w:t>
      </w:r>
      <w:r w:rsidR="008D20C2">
        <w:t xml:space="preserve"> </w:t>
      </w:r>
      <w:r w:rsidR="002433C2" w:rsidRPr="00E20949">
        <w:t>niñas y</w:t>
      </w:r>
      <w:r w:rsidR="009C0167" w:rsidRPr="00E20949">
        <w:t xml:space="preserve"> 691.423</w:t>
      </w:r>
      <w:r w:rsidR="002433C2" w:rsidRPr="00E20949">
        <w:t xml:space="preserve"> niños)</w:t>
      </w:r>
      <w:r w:rsidR="00AF28F4" w:rsidRPr="00E20949">
        <w:t xml:space="preserve">. De estos, el Programa </w:t>
      </w:r>
      <w:r w:rsidR="009662D5" w:rsidRPr="00E20949">
        <w:t>SMAPS</w:t>
      </w:r>
      <w:r w:rsidR="00AF28F4" w:rsidRPr="00E20949">
        <w:t xml:space="preserve"> brindó apoyo </w:t>
      </w:r>
      <w:r w:rsidR="00C667AA" w:rsidRPr="00E20949">
        <w:t xml:space="preserve">a </w:t>
      </w:r>
      <w:r w:rsidR="003817D8" w:rsidRPr="00E20949">
        <w:t xml:space="preserve">130.876 personas (40.373 niñas, 40.059 niños, 41.801 mujeres y </w:t>
      </w:r>
      <w:r w:rsidR="00EC2755" w:rsidRPr="00E20949">
        <w:t>8.6</w:t>
      </w:r>
      <w:r w:rsidR="00131232" w:rsidRPr="00E20949">
        <w:t>43</w:t>
      </w:r>
      <w:r w:rsidR="00EC2755" w:rsidRPr="00E20949">
        <w:t xml:space="preserve"> hombres)</w:t>
      </w:r>
      <w:r w:rsidR="004D438F" w:rsidRPr="00E20949">
        <w:t xml:space="preserve"> durante el año 2024. </w:t>
      </w:r>
    </w:p>
    <w:p w14:paraId="1BBA3B2F" w14:textId="2955C8A3" w:rsidR="007C08D4" w:rsidRDefault="007C08D4" w:rsidP="007C08D4">
      <w:r w:rsidRPr="00D52A0D">
        <w:t>En las Tabla 1 y 2 se muestra el alcance del apoyo brindado por UNICEF Venezuela (2020</w:t>
      </w:r>
      <w:r w:rsidR="00E20949">
        <w:t>-</w:t>
      </w:r>
      <w:r w:rsidRPr="00D52A0D">
        <w:t>202</w:t>
      </w:r>
      <w:r w:rsidR="00EE3790" w:rsidRPr="00D52A0D">
        <w:t>4</w:t>
      </w:r>
      <w:r w:rsidRPr="00D52A0D">
        <w:t>)</w:t>
      </w:r>
      <w:r w:rsidR="00EE3790" w:rsidRPr="00D52A0D">
        <w:t xml:space="preserve"> </w:t>
      </w:r>
      <w:r w:rsidR="00760971" w:rsidRPr="00760971">
        <w:t>con relación</w:t>
      </w:r>
      <w:r w:rsidR="009662D5">
        <w:t xml:space="preserve"> al Programa</w:t>
      </w:r>
      <w:r w:rsidRPr="00D52A0D">
        <w:t>.</w:t>
      </w:r>
    </w:p>
    <w:p w14:paraId="527D43A7" w14:textId="4EA893E7" w:rsidR="007C08D4" w:rsidRPr="00E91C74" w:rsidRDefault="007C08D4" w:rsidP="007C08D4">
      <w:pPr>
        <w:jc w:val="center"/>
        <w:rPr>
          <w:b/>
          <w:bCs/>
        </w:rPr>
      </w:pPr>
      <w:r w:rsidRPr="003126CC">
        <w:rPr>
          <w:b/>
          <w:bCs/>
        </w:rPr>
        <w:t>T</w:t>
      </w:r>
      <w:r w:rsidRPr="00E91C74">
        <w:rPr>
          <w:b/>
          <w:bCs/>
        </w:rPr>
        <w:t xml:space="preserve">abla 1. Apoyo psicosocial. Número de </w:t>
      </w:r>
      <w:r w:rsidR="00F77150" w:rsidRPr="00E91C74">
        <w:rPr>
          <w:b/>
          <w:bCs/>
        </w:rPr>
        <w:t xml:space="preserve">los niños, niñas y </w:t>
      </w:r>
      <w:r w:rsidR="00E91C74" w:rsidRPr="00E91C74">
        <w:rPr>
          <w:b/>
          <w:bCs/>
        </w:rPr>
        <w:t>adolescentes</w:t>
      </w:r>
      <w:r w:rsidR="00E91C74" w:rsidRPr="00E91C74" w:rsidDel="00F77150">
        <w:rPr>
          <w:b/>
          <w:bCs/>
        </w:rPr>
        <w:t xml:space="preserve"> </w:t>
      </w:r>
      <w:r w:rsidR="00E91C74" w:rsidRPr="00E91C74">
        <w:rPr>
          <w:b/>
          <w:bCs/>
        </w:rPr>
        <w:t>y</w:t>
      </w:r>
      <w:r w:rsidRPr="00E91C74">
        <w:rPr>
          <w:b/>
          <w:bCs/>
        </w:rPr>
        <w:t xml:space="preserve"> cuidadores atendidos (2020-202</w:t>
      </w:r>
      <w:r w:rsidR="00523F48" w:rsidRPr="00E91C74">
        <w:rPr>
          <w:b/>
          <w:bCs/>
        </w:rPr>
        <w:t>4</w:t>
      </w:r>
      <w:r w:rsidRPr="00E91C74">
        <w:rPr>
          <w:b/>
          <w:bCs/>
        </w:rPr>
        <w:t>)</w:t>
      </w:r>
    </w:p>
    <w:p w14:paraId="2398916B" w14:textId="7EDAC7B6" w:rsidR="003A650D" w:rsidRDefault="00604B5E" w:rsidP="00D52A0D">
      <w:pPr>
        <w:spacing w:after="0"/>
      </w:pPr>
      <w:r w:rsidRPr="00604B5E">
        <w:rPr>
          <w:noProof/>
        </w:rPr>
        <w:drawing>
          <wp:inline distT="0" distB="0" distL="0" distR="0" wp14:anchorId="0496EEF0" wp14:editId="415B5F44">
            <wp:extent cx="6199200" cy="1065530"/>
            <wp:effectExtent l="0" t="0" r="0" b="1270"/>
            <wp:docPr id="153505547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15346" cy="1068305"/>
                    </a:xfrm>
                    <a:prstGeom prst="rect">
                      <a:avLst/>
                    </a:prstGeom>
                    <a:noFill/>
                    <a:ln>
                      <a:noFill/>
                    </a:ln>
                  </pic:spPr>
                </pic:pic>
              </a:graphicData>
            </a:graphic>
          </wp:inline>
        </w:drawing>
      </w:r>
    </w:p>
    <w:p w14:paraId="37EF2CD9" w14:textId="602ABAF5" w:rsidR="00604B5E" w:rsidRPr="00D52A0D" w:rsidRDefault="00491705" w:rsidP="00D52A0D">
      <w:pPr>
        <w:spacing w:after="60"/>
        <w:rPr>
          <w:sz w:val="16"/>
          <w:szCs w:val="16"/>
        </w:rPr>
      </w:pPr>
      <w:r w:rsidRPr="00D52A0D">
        <w:rPr>
          <w:sz w:val="16"/>
          <w:szCs w:val="16"/>
        </w:rPr>
        <w:t>*Hasta el mes de diciembre 2024</w:t>
      </w:r>
    </w:p>
    <w:p w14:paraId="2A1D45B5" w14:textId="72E2A2A4" w:rsidR="00523F48" w:rsidRPr="00E91C74" w:rsidRDefault="00523F48" w:rsidP="007C08D4">
      <w:pPr>
        <w:rPr>
          <w:sz w:val="16"/>
          <w:szCs w:val="16"/>
        </w:rPr>
      </w:pPr>
      <w:r w:rsidRPr="00E91C74">
        <w:rPr>
          <w:i/>
          <w:iCs/>
          <w:sz w:val="16"/>
          <w:szCs w:val="16"/>
        </w:rPr>
        <w:t>Fuente</w:t>
      </w:r>
      <w:r w:rsidRPr="00E91C74">
        <w:rPr>
          <w:sz w:val="16"/>
          <w:szCs w:val="16"/>
        </w:rPr>
        <w:t>: 5W socios /aliados</w:t>
      </w:r>
    </w:p>
    <w:p w14:paraId="55156F53" w14:textId="7BDCBCDB" w:rsidR="007C08D4" w:rsidRDefault="007C08D4" w:rsidP="007C08D4">
      <w:pPr>
        <w:jc w:val="center"/>
        <w:rPr>
          <w:b/>
          <w:bCs/>
        </w:rPr>
      </w:pPr>
      <w:r w:rsidRPr="003126CC">
        <w:rPr>
          <w:b/>
          <w:bCs/>
        </w:rPr>
        <w:t xml:space="preserve">Tabla </w:t>
      </w:r>
      <w:r>
        <w:rPr>
          <w:b/>
          <w:bCs/>
        </w:rPr>
        <w:t>2</w:t>
      </w:r>
      <w:r w:rsidRPr="003126CC">
        <w:rPr>
          <w:b/>
          <w:bCs/>
        </w:rPr>
        <w:t xml:space="preserve">. Apoyo psicosocial. </w:t>
      </w:r>
      <w:r>
        <w:rPr>
          <w:b/>
          <w:bCs/>
        </w:rPr>
        <w:t>Personas con Discapacidad atendidos por el Programa SMAPS</w:t>
      </w:r>
      <w:r w:rsidRPr="003126CC">
        <w:rPr>
          <w:b/>
          <w:bCs/>
        </w:rPr>
        <w:t xml:space="preserve"> (202</w:t>
      </w:r>
      <w:r w:rsidR="005819E1">
        <w:rPr>
          <w:b/>
          <w:bCs/>
        </w:rPr>
        <w:t>4</w:t>
      </w:r>
      <w:r w:rsidRPr="003126CC">
        <w:rPr>
          <w:b/>
          <w:bCs/>
        </w:rPr>
        <w:t>)</w:t>
      </w:r>
    </w:p>
    <w:p w14:paraId="191EB78B" w14:textId="1DBA1DD7" w:rsidR="00A1303F" w:rsidRPr="003126CC" w:rsidRDefault="00A1303F" w:rsidP="00D52A0D">
      <w:pPr>
        <w:spacing w:after="0"/>
        <w:jc w:val="center"/>
        <w:rPr>
          <w:b/>
          <w:bCs/>
        </w:rPr>
      </w:pPr>
      <w:r w:rsidRPr="00A1303F">
        <w:rPr>
          <w:noProof/>
        </w:rPr>
        <w:drawing>
          <wp:inline distT="0" distB="0" distL="0" distR="0" wp14:anchorId="4ABAA6FE" wp14:editId="5018A399">
            <wp:extent cx="5895975" cy="714329"/>
            <wp:effectExtent l="0" t="0" r="0" b="0"/>
            <wp:docPr id="9006250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2896" cy="720014"/>
                    </a:xfrm>
                    <a:prstGeom prst="rect">
                      <a:avLst/>
                    </a:prstGeom>
                    <a:noFill/>
                    <a:ln>
                      <a:noFill/>
                    </a:ln>
                  </pic:spPr>
                </pic:pic>
              </a:graphicData>
            </a:graphic>
          </wp:inline>
        </w:drawing>
      </w:r>
    </w:p>
    <w:p w14:paraId="768FEC7D" w14:textId="77777777" w:rsidR="00652229" w:rsidRPr="008431D5" w:rsidRDefault="00652229" w:rsidP="00D52A0D">
      <w:pPr>
        <w:spacing w:after="60"/>
        <w:rPr>
          <w:sz w:val="16"/>
          <w:szCs w:val="16"/>
        </w:rPr>
      </w:pPr>
      <w:r w:rsidRPr="008431D5">
        <w:rPr>
          <w:sz w:val="16"/>
          <w:szCs w:val="16"/>
        </w:rPr>
        <w:t>*Hasta el mes de diciembre 2024</w:t>
      </w:r>
    </w:p>
    <w:p w14:paraId="295267AB" w14:textId="166CEA24" w:rsidR="007C08D4" w:rsidRPr="00E91C74" w:rsidRDefault="002B18F4" w:rsidP="007C08D4">
      <w:pPr>
        <w:rPr>
          <w:sz w:val="16"/>
          <w:szCs w:val="16"/>
        </w:rPr>
      </w:pPr>
      <w:r w:rsidRPr="00E91C74">
        <w:rPr>
          <w:i/>
          <w:iCs/>
          <w:sz w:val="16"/>
          <w:szCs w:val="16"/>
        </w:rPr>
        <w:t>Fuente</w:t>
      </w:r>
      <w:r w:rsidRPr="00E91C74">
        <w:rPr>
          <w:sz w:val="16"/>
          <w:szCs w:val="16"/>
        </w:rPr>
        <w:t xml:space="preserve">: </w:t>
      </w:r>
      <w:r w:rsidR="00DF1A7A" w:rsidRPr="00E91C74">
        <w:rPr>
          <w:sz w:val="16"/>
          <w:szCs w:val="16"/>
        </w:rPr>
        <w:t>5W socios/aliados</w:t>
      </w:r>
    </w:p>
    <w:p w14:paraId="08817161" w14:textId="77777777" w:rsidR="007C08D4" w:rsidRPr="00E91C74" w:rsidRDefault="007C08D4" w:rsidP="007C08D4">
      <w:pPr>
        <w:rPr>
          <w:b/>
          <w:bCs/>
          <w:color w:val="00B0F0"/>
          <w:u w:val="single"/>
        </w:rPr>
      </w:pPr>
      <w:r w:rsidRPr="00E91C74">
        <w:rPr>
          <w:b/>
          <w:bCs/>
          <w:color w:val="00B0F0"/>
          <w:u w:val="single"/>
        </w:rPr>
        <w:t xml:space="preserve">Partes interesadas </w:t>
      </w:r>
    </w:p>
    <w:p w14:paraId="13948C4A" w14:textId="312ACA28" w:rsidR="00DC4C47" w:rsidRPr="00D52A0D" w:rsidRDefault="0029419C" w:rsidP="007C08D4">
      <w:r w:rsidRPr="00E91C74">
        <w:t xml:space="preserve">En la Tabla 3 </w:t>
      </w:r>
      <w:r w:rsidR="00EC557B" w:rsidRPr="00E91C74">
        <w:t xml:space="preserve">y Anexo 5 </w:t>
      </w:r>
      <w:r w:rsidRPr="00E91C74">
        <w:t xml:space="preserve">se presenta un mapeo inicial de </w:t>
      </w:r>
      <w:r w:rsidR="00350CCA" w:rsidRPr="00E91C74">
        <w:t>las partes interesadas</w:t>
      </w:r>
      <w:r w:rsidRPr="00E91C74">
        <w:t xml:space="preserve"> que han </w:t>
      </w:r>
      <w:r w:rsidR="00350CCA" w:rsidRPr="00E91C74">
        <w:t xml:space="preserve">sido involucrado </w:t>
      </w:r>
      <w:r w:rsidRPr="00E91C74">
        <w:t>en el diseño o la implementación de</w:t>
      </w:r>
      <w:r w:rsidR="00C44190" w:rsidRPr="00E91C74">
        <w:t xml:space="preserve">l </w:t>
      </w:r>
      <w:r w:rsidR="00EA2FE9" w:rsidRPr="00E91C74">
        <w:t>Programa de</w:t>
      </w:r>
      <w:r w:rsidRPr="00E91C74">
        <w:t xml:space="preserve"> SMAPS apoyad</w:t>
      </w:r>
      <w:r w:rsidR="005A42A8" w:rsidRPr="00E91C74">
        <w:t>o</w:t>
      </w:r>
      <w:r w:rsidRPr="00E91C74">
        <w:t xml:space="preserve"> por UNICEF en Venezuela. El mapeo deberá desarrollarse más durante la fase inicial de la evaluación</w:t>
      </w:r>
      <w:r w:rsidR="00BB0EFF" w:rsidRPr="00E91C74">
        <w:t>.</w:t>
      </w:r>
    </w:p>
    <w:p w14:paraId="0CA98EA9" w14:textId="3BEA5F9A" w:rsidR="00DF54F2" w:rsidRDefault="00DF54F2" w:rsidP="00D52A0D">
      <w:pPr>
        <w:spacing w:after="120"/>
        <w:rPr>
          <w:b/>
          <w:bCs/>
          <w:color w:val="00B0F0"/>
          <w:u w:val="single"/>
        </w:rPr>
      </w:pPr>
      <w:r w:rsidRPr="003126CC">
        <w:rPr>
          <w:b/>
          <w:bCs/>
        </w:rPr>
        <w:t xml:space="preserve">Tabla </w:t>
      </w:r>
      <w:r>
        <w:rPr>
          <w:b/>
          <w:bCs/>
        </w:rPr>
        <w:t>3</w:t>
      </w:r>
      <w:r w:rsidRPr="003126CC">
        <w:rPr>
          <w:b/>
          <w:bCs/>
        </w:rPr>
        <w:t xml:space="preserve">. </w:t>
      </w:r>
      <w:r w:rsidR="00F75AAE">
        <w:rPr>
          <w:b/>
          <w:bCs/>
        </w:rPr>
        <w:t>Resumen de las partes interesadas de</w:t>
      </w:r>
      <w:r w:rsidR="005A42A8">
        <w:rPr>
          <w:b/>
          <w:bCs/>
        </w:rPr>
        <w:t>l</w:t>
      </w:r>
      <w:r w:rsidR="00C44190">
        <w:rPr>
          <w:b/>
          <w:bCs/>
        </w:rPr>
        <w:t xml:space="preserve"> </w:t>
      </w:r>
      <w:r w:rsidR="00E20949">
        <w:rPr>
          <w:b/>
          <w:bCs/>
        </w:rPr>
        <w:t>Programa SMAPS</w:t>
      </w:r>
    </w:p>
    <w:p w14:paraId="794F9140" w14:textId="77777777" w:rsidR="00DC4C47" w:rsidRPr="00DC4C47" w:rsidRDefault="00DC4C47" w:rsidP="007C08D4">
      <w:pPr>
        <w:rPr>
          <w:b/>
          <w:bCs/>
          <w:color w:val="00B0F0"/>
          <w:u w:val="single"/>
          <w:lang w:val="es-VE"/>
        </w:rPr>
      </w:pPr>
    </w:p>
    <w:tbl>
      <w:tblPr>
        <w:tblW w:w="934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92"/>
        <w:gridCol w:w="2609"/>
        <w:gridCol w:w="2245"/>
        <w:gridCol w:w="1998"/>
      </w:tblGrid>
      <w:tr w:rsidR="000F3DD8" w:rsidRPr="00C53912" w14:paraId="058E91EE" w14:textId="77777777">
        <w:trPr>
          <w:trHeight w:val="300"/>
        </w:trPr>
        <w:tc>
          <w:tcPr>
            <w:tcW w:w="2492" w:type="dxa"/>
            <w:tcBorders>
              <w:top w:val="single" w:sz="6" w:space="0" w:color="auto"/>
              <w:left w:val="single" w:sz="6" w:space="0" w:color="auto"/>
              <w:bottom w:val="single" w:sz="6" w:space="0" w:color="auto"/>
              <w:right w:val="single" w:sz="6" w:space="0" w:color="auto"/>
            </w:tcBorders>
            <w:shd w:val="clear" w:color="auto" w:fill="auto"/>
            <w:hideMark/>
          </w:tcPr>
          <w:p w14:paraId="67826A25" w14:textId="03C49BCE" w:rsidR="000F3DD8" w:rsidRPr="00F2504D" w:rsidRDefault="000F3DD8" w:rsidP="0023428D">
            <w:pPr>
              <w:rPr>
                <w:sz w:val="20"/>
                <w:szCs w:val="20"/>
                <w:lang w:val="es-VE"/>
              </w:rPr>
            </w:pPr>
            <w:r w:rsidRPr="00F2504D">
              <w:rPr>
                <w:b/>
                <w:sz w:val="20"/>
                <w:szCs w:val="20"/>
                <w:lang w:val="es-VE"/>
              </w:rPr>
              <w:t>Usuarios de los programas de atención psicosocial</w:t>
            </w:r>
          </w:p>
        </w:tc>
        <w:tc>
          <w:tcPr>
            <w:tcW w:w="2609" w:type="dxa"/>
            <w:tcBorders>
              <w:top w:val="single" w:sz="6" w:space="0" w:color="auto"/>
              <w:left w:val="single" w:sz="6" w:space="0" w:color="auto"/>
              <w:bottom w:val="single" w:sz="6" w:space="0" w:color="auto"/>
              <w:right w:val="single" w:sz="6" w:space="0" w:color="auto"/>
            </w:tcBorders>
          </w:tcPr>
          <w:p w14:paraId="112F058E" w14:textId="77777777" w:rsidR="000F3DD8" w:rsidRPr="00F2504D" w:rsidRDefault="000F3DD8" w:rsidP="0023428D">
            <w:pPr>
              <w:rPr>
                <w:b/>
                <w:sz w:val="20"/>
                <w:szCs w:val="20"/>
                <w:lang w:val="es-VE"/>
              </w:rPr>
            </w:pPr>
            <w:r w:rsidRPr="00F2504D">
              <w:rPr>
                <w:b/>
                <w:sz w:val="20"/>
                <w:szCs w:val="20"/>
                <w:lang w:val="es-VE"/>
              </w:rPr>
              <w:t>Actores / Ejecutores de Programas de SMAPS (previamente formados)</w:t>
            </w:r>
          </w:p>
        </w:tc>
        <w:tc>
          <w:tcPr>
            <w:tcW w:w="2245" w:type="dxa"/>
            <w:tcBorders>
              <w:top w:val="single" w:sz="6" w:space="0" w:color="auto"/>
              <w:left w:val="single" w:sz="6" w:space="0" w:color="auto"/>
              <w:bottom w:val="single" w:sz="6" w:space="0" w:color="auto"/>
              <w:right w:val="single" w:sz="6" w:space="0" w:color="auto"/>
            </w:tcBorders>
          </w:tcPr>
          <w:p w14:paraId="53F4D294" w14:textId="77777777" w:rsidR="000F3DD8" w:rsidRPr="00F2504D" w:rsidRDefault="000F3DD8" w:rsidP="0023428D">
            <w:pPr>
              <w:rPr>
                <w:b/>
                <w:sz w:val="20"/>
                <w:szCs w:val="20"/>
                <w:lang w:val="es-VE"/>
              </w:rPr>
            </w:pPr>
            <w:r w:rsidRPr="00F2504D">
              <w:rPr>
                <w:b/>
                <w:sz w:val="20"/>
                <w:szCs w:val="20"/>
                <w:lang w:val="es-VE"/>
              </w:rPr>
              <w:t xml:space="preserve">Actores / Integrantes del sistema de protección, de salud y de educación que requieren de los </w:t>
            </w:r>
            <w:r w:rsidRPr="00F2504D">
              <w:rPr>
                <w:b/>
                <w:sz w:val="20"/>
                <w:szCs w:val="20"/>
                <w:lang w:val="es-VE"/>
              </w:rPr>
              <w:lastRenderedPageBreak/>
              <w:t>programas de atención psicosocial / a los que se derivan o remiten los casos que requieren atención especializada</w:t>
            </w:r>
          </w:p>
        </w:tc>
        <w:tc>
          <w:tcPr>
            <w:tcW w:w="1998" w:type="dxa"/>
            <w:tcBorders>
              <w:top w:val="single" w:sz="6" w:space="0" w:color="auto"/>
              <w:left w:val="single" w:sz="6" w:space="0" w:color="auto"/>
              <w:bottom w:val="single" w:sz="6" w:space="0" w:color="auto"/>
              <w:right w:val="single" w:sz="6" w:space="0" w:color="auto"/>
            </w:tcBorders>
          </w:tcPr>
          <w:p w14:paraId="723F683B" w14:textId="77777777" w:rsidR="000F3DD8" w:rsidRPr="00F2504D" w:rsidRDefault="000F3DD8" w:rsidP="0023428D">
            <w:pPr>
              <w:rPr>
                <w:b/>
                <w:sz w:val="20"/>
                <w:szCs w:val="20"/>
                <w:lang w:val="es-VE"/>
              </w:rPr>
            </w:pPr>
            <w:r w:rsidRPr="00F2504D">
              <w:rPr>
                <w:b/>
                <w:sz w:val="20"/>
                <w:szCs w:val="20"/>
                <w:lang w:val="es-VE"/>
              </w:rPr>
              <w:lastRenderedPageBreak/>
              <w:t>Actores de la cooperación internacional</w:t>
            </w:r>
          </w:p>
        </w:tc>
      </w:tr>
      <w:tr w:rsidR="000F3DD8" w:rsidRPr="00C53912" w14:paraId="62547EE6" w14:textId="77777777">
        <w:trPr>
          <w:trHeight w:val="300"/>
        </w:trPr>
        <w:tc>
          <w:tcPr>
            <w:tcW w:w="2492" w:type="dxa"/>
            <w:tcBorders>
              <w:top w:val="single" w:sz="6" w:space="0" w:color="auto"/>
              <w:left w:val="single" w:sz="6" w:space="0" w:color="auto"/>
              <w:bottom w:val="single" w:sz="6" w:space="0" w:color="auto"/>
              <w:right w:val="single" w:sz="6" w:space="0" w:color="auto"/>
            </w:tcBorders>
            <w:shd w:val="clear" w:color="auto" w:fill="auto"/>
            <w:hideMark/>
          </w:tcPr>
          <w:p w14:paraId="4980F98E" w14:textId="77777777" w:rsidR="000F3DD8" w:rsidRPr="00F2504D" w:rsidRDefault="000F3DD8">
            <w:pPr>
              <w:rPr>
                <w:sz w:val="20"/>
                <w:szCs w:val="20"/>
                <w:lang w:val="es-VE"/>
              </w:rPr>
            </w:pPr>
            <w:r w:rsidRPr="00F2504D">
              <w:rPr>
                <w:sz w:val="20"/>
                <w:szCs w:val="20"/>
                <w:lang w:val="es-VE"/>
              </w:rPr>
              <w:t>Niños, niñas y adolescentes atendidos </w:t>
            </w:r>
          </w:p>
        </w:tc>
        <w:tc>
          <w:tcPr>
            <w:tcW w:w="2609" w:type="dxa"/>
            <w:tcBorders>
              <w:top w:val="single" w:sz="6" w:space="0" w:color="auto"/>
              <w:left w:val="single" w:sz="6" w:space="0" w:color="auto"/>
              <w:bottom w:val="single" w:sz="6" w:space="0" w:color="auto"/>
              <w:right w:val="single" w:sz="6" w:space="0" w:color="auto"/>
            </w:tcBorders>
          </w:tcPr>
          <w:p w14:paraId="73F288DC" w14:textId="77777777" w:rsidR="000F3DD8" w:rsidRPr="00F2504D" w:rsidRDefault="000F3DD8">
            <w:pPr>
              <w:rPr>
                <w:sz w:val="20"/>
                <w:szCs w:val="20"/>
                <w:lang w:val="es-VE"/>
              </w:rPr>
            </w:pPr>
            <w:r w:rsidRPr="00F2504D">
              <w:rPr>
                <w:sz w:val="20"/>
                <w:szCs w:val="20"/>
                <w:lang w:val="es-VE"/>
              </w:rPr>
              <w:t>Docentes (de espacios educativos formales y no formales)  </w:t>
            </w:r>
          </w:p>
        </w:tc>
        <w:tc>
          <w:tcPr>
            <w:tcW w:w="2245" w:type="dxa"/>
            <w:tcBorders>
              <w:top w:val="single" w:sz="6" w:space="0" w:color="auto"/>
              <w:left w:val="single" w:sz="6" w:space="0" w:color="auto"/>
              <w:bottom w:val="single" w:sz="6" w:space="0" w:color="auto"/>
              <w:right w:val="single" w:sz="6" w:space="0" w:color="auto"/>
            </w:tcBorders>
          </w:tcPr>
          <w:p w14:paraId="3A795CAE" w14:textId="77777777" w:rsidR="000F3DD8" w:rsidRPr="00F2504D" w:rsidRDefault="000F3DD8">
            <w:pPr>
              <w:rPr>
                <w:sz w:val="20"/>
                <w:szCs w:val="20"/>
                <w:lang w:val="es-VE"/>
              </w:rPr>
            </w:pPr>
            <w:r w:rsidRPr="00F2504D">
              <w:rPr>
                <w:sz w:val="20"/>
                <w:szCs w:val="20"/>
                <w:lang w:val="es-VE"/>
              </w:rPr>
              <w:t>MPPE (Ministerio del Poder Popular para la Educación)</w:t>
            </w:r>
          </w:p>
        </w:tc>
        <w:tc>
          <w:tcPr>
            <w:tcW w:w="1998" w:type="dxa"/>
            <w:tcBorders>
              <w:top w:val="single" w:sz="6" w:space="0" w:color="auto"/>
              <w:left w:val="single" w:sz="6" w:space="0" w:color="auto"/>
              <w:bottom w:val="single" w:sz="6" w:space="0" w:color="auto"/>
              <w:right w:val="single" w:sz="6" w:space="0" w:color="auto"/>
            </w:tcBorders>
          </w:tcPr>
          <w:p w14:paraId="5CE54352" w14:textId="77777777" w:rsidR="000F3DD8" w:rsidRPr="00F2504D" w:rsidRDefault="000F3DD8">
            <w:pPr>
              <w:rPr>
                <w:sz w:val="20"/>
                <w:szCs w:val="20"/>
                <w:lang w:val="es-VE"/>
              </w:rPr>
            </w:pPr>
            <w:r w:rsidRPr="00F2504D">
              <w:rPr>
                <w:sz w:val="20"/>
                <w:szCs w:val="20"/>
                <w:lang w:val="es-VE"/>
              </w:rPr>
              <w:t xml:space="preserve">UNICEF y otras </w:t>
            </w:r>
            <w:r w:rsidRPr="00F2504D">
              <w:rPr>
                <w:sz w:val="20"/>
                <w:szCs w:val="20"/>
                <w:u w:val="single"/>
                <w:lang w:val="es-VE"/>
              </w:rPr>
              <w:t>agencias del sistema ONU y/o clústeres de</w:t>
            </w:r>
            <w:r w:rsidRPr="00F2504D">
              <w:rPr>
                <w:sz w:val="20"/>
                <w:szCs w:val="20"/>
                <w:lang w:val="es-VE"/>
              </w:rPr>
              <w:t xml:space="preserve"> las Naciones Unidas + otras agencias de cooperación internacional involucradas</w:t>
            </w:r>
          </w:p>
        </w:tc>
      </w:tr>
      <w:tr w:rsidR="000F3DD8" w:rsidRPr="00C53912" w14:paraId="48D29DB9" w14:textId="77777777">
        <w:trPr>
          <w:trHeight w:val="300"/>
        </w:trPr>
        <w:tc>
          <w:tcPr>
            <w:tcW w:w="2492" w:type="dxa"/>
            <w:tcBorders>
              <w:top w:val="single" w:sz="6" w:space="0" w:color="auto"/>
              <w:left w:val="single" w:sz="6" w:space="0" w:color="auto"/>
              <w:bottom w:val="single" w:sz="6" w:space="0" w:color="auto"/>
              <w:right w:val="single" w:sz="6" w:space="0" w:color="auto"/>
            </w:tcBorders>
            <w:shd w:val="clear" w:color="auto" w:fill="auto"/>
            <w:hideMark/>
          </w:tcPr>
          <w:p w14:paraId="5E951CC9" w14:textId="77777777" w:rsidR="000F3DD8" w:rsidRPr="00F2504D" w:rsidRDefault="000F3DD8">
            <w:pPr>
              <w:rPr>
                <w:sz w:val="20"/>
                <w:szCs w:val="20"/>
              </w:rPr>
            </w:pPr>
            <w:r w:rsidRPr="00F2504D">
              <w:rPr>
                <w:sz w:val="20"/>
                <w:szCs w:val="20"/>
                <w:lang w:val="es-VE"/>
              </w:rPr>
              <w:t>Cuidadores atendidos</w:t>
            </w:r>
            <w:r w:rsidRPr="00F2504D">
              <w:rPr>
                <w:sz w:val="20"/>
                <w:szCs w:val="20"/>
              </w:rPr>
              <w:t> </w:t>
            </w:r>
          </w:p>
        </w:tc>
        <w:tc>
          <w:tcPr>
            <w:tcW w:w="2609" w:type="dxa"/>
            <w:tcBorders>
              <w:top w:val="single" w:sz="6" w:space="0" w:color="auto"/>
              <w:left w:val="single" w:sz="6" w:space="0" w:color="auto"/>
              <w:bottom w:val="single" w:sz="6" w:space="0" w:color="auto"/>
              <w:right w:val="single" w:sz="6" w:space="0" w:color="auto"/>
            </w:tcBorders>
          </w:tcPr>
          <w:p w14:paraId="197E460E" w14:textId="77777777" w:rsidR="000F3DD8" w:rsidRPr="00F2504D" w:rsidRDefault="000F3DD8">
            <w:pPr>
              <w:rPr>
                <w:sz w:val="20"/>
                <w:szCs w:val="20"/>
                <w:lang w:val="es-VE"/>
              </w:rPr>
            </w:pPr>
            <w:r w:rsidRPr="00F2504D">
              <w:rPr>
                <w:sz w:val="20"/>
                <w:szCs w:val="20"/>
                <w:lang w:val="es-VE"/>
              </w:rPr>
              <w:t>Personal de salud de servicios para adolescentes</w:t>
            </w:r>
          </w:p>
        </w:tc>
        <w:tc>
          <w:tcPr>
            <w:tcW w:w="2245" w:type="dxa"/>
            <w:tcBorders>
              <w:top w:val="single" w:sz="6" w:space="0" w:color="auto"/>
              <w:left w:val="single" w:sz="6" w:space="0" w:color="auto"/>
              <w:bottom w:val="single" w:sz="6" w:space="0" w:color="auto"/>
              <w:right w:val="single" w:sz="6" w:space="0" w:color="auto"/>
            </w:tcBorders>
          </w:tcPr>
          <w:p w14:paraId="1C52444E" w14:textId="09864989" w:rsidR="000F3DD8" w:rsidRPr="00F2504D" w:rsidRDefault="000F3DD8">
            <w:pPr>
              <w:rPr>
                <w:sz w:val="20"/>
                <w:szCs w:val="20"/>
                <w:lang w:val="es-VE"/>
              </w:rPr>
            </w:pPr>
            <w:r w:rsidRPr="00F2504D">
              <w:rPr>
                <w:sz w:val="20"/>
                <w:szCs w:val="20"/>
                <w:lang w:val="es-VE"/>
              </w:rPr>
              <w:t>Sistema de Protección de</w:t>
            </w:r>
            <w:r w:rsidR="001D446A">
              <w:rPr>
                <w:sz w:val="20"/>
                <w:szCs w:val="20"/>
                <w:lang w:val="es-VE"/>
              </w:rPr>
              <w:t xml:space="preserve"> </w:t>
            </w:r>
            <w:r w:rsidR="001D446A" w:rsidRPr="00706BD8">
              <w:t>los niños, niñas y adolescentes</w:t>
            </w:r>
            <w:r w:rsidRPr="00F2504D">
              <w:rPr>
                <w:sz w:val="20"/>
                <w:szCs w:val="20"/>
                <w:lang w:val="es-VE"/>
              </w:rPr>
              <w:t>. Por ej. Consejos de Protección de Niños, Niñas y Adolescentes; Ministerio Publico</w:t>
            </w:r>
          </w:p>
        </w:tc>
        <w:tc>
          <w:tcPr>
            <w:tcW w:w="1998" w:type="dxa"/>
            <w:tcBorders>
              <w:top w:val="single" w:sz="6" w:space="0" w:color="auto"/>
              <w:left w:val="single" w:sz="6" w:space="0" w:color="auto"/>
              <w:bottom w:val="single" w:sz="6" w:space="0" w:color="auto"/>
              <w:right w:val="single" w:sz="6" w:space="0" w:color="auto"/>
            </w:tcBorders>
          </w:tcPr>
          <w:p w14:paraId="1B13272D" w14:textId="77777777" w:rsidR="000F3DD8" w:rsidRPr="00F2504D" w:rsidRDefault="000F3DD8">
            <w:pPr>
              <w:rPr>
                <w:sz w:val="20"/>
                <w:szCs w:val="20"/>
                <w:lang w:val="es-VE"/>
              </w:rPr>
            </w:pPr>
          </w:p>
        </w:tc>
      </w:tr>
      <w:tr w:rsidR="000F3DD8" w:rsidRPr="00C53912" w14:paraId="02B73B3A" w14:textId="77777777">
        <w:trPr>
          <w:trHeight w:val="300"/>
        </w:trPr>
        <w:tc>
          <w:tcPr>
            <w:tcW w:w="2492" w:type="dxa"/>
            <w:tcBorders>
              <w:top w:val="single" w:sz="6" w:space="0" w:color="auto"/>
              <w:left w:val="single" w:sz="6" w:space="0" w:color="auto"/>
              <w:bottom w:val="single" w:sz="6" w:space="0" w:color="auto"/>
              <w:right w:val="single" w:sz="6" w:space="0" w:color="auto"/>
            </w:tcBorders>
            <w:shd w:val="clear" w:color="auto" w:fill="auto"/>
            <w:hideMark/>
          </w:tcPr>
          <w:p w14:paraId="52F99AC5" w14:textId="77777777" w:rsidR="000F3DD8" w:rsidRPr="00F2504D" w:rsidRDefault="000F3DD8">
            <w:pPr>
              <w:rPr>
                <w:sz w:val="20"/>
                <w:szCs w:val="20"/>
                <w:lang w:val="es-VE"/>
              </w:rPr>
            </w:pPr>
          </w:p>
        </w:tc>
        <w:tc>
          <w:tcPr>
            <w:tcW w:w="2609" w:type="dxa"/>
            <w:tcBorders>
              <w:top w:val="single" w:sz="6" w:space="0" w:color="auto"/>
              <w:left w:val="single" w:sz="6" w:space="0" w:color="auto"/>
              <w:bottom w:val="single" w:sz="6" w:space="0" w:color="auto"/>
              <w:right w:val="single" w:sz="6" w:space="0" w:color="auto"/>
            </w:tcBorders>
          </w:tcPr>
          <w:p w14:paraId="4CB36C3B" w14:textId="77777777" w:rsidR="000F3DD8" w:rsidRPr="00F2504D" w:rsidRDefault="000F3DD8">
            <w:pPr>
              <w:rPr>
                <w:sz w:val="20"/>
                <w:szCs w:val="20"/>
                <w:lang w:val="es-VE"/>
              </w:rPr>
            </w:pPr>
            <w:r w:rsidRPr="00F2504D">
              <w:rPr>
                <w:sz w:val="20"/>
                <w:szCs w:val="20"/>
                <w:lang w:val="es-VE"/>
              </w:rPr>
              <w:t>Organizaciones no gubernamentales aliadas con sus coordinadores de programas y equipos multidisciplinarios (19)</w:t>
            </w:r>
            <w:r w:rsidRPr="00F2504D">
              <w:rPr>
                <w:rStyle w:val="FootnoteReference"/>
                <w:sz w:val="20"/>
                <w:szCs w:val="20"/>
              </w:rPr>
              <w:footnoteReference w:id="23"/>
            </w:r>
            <w:r w:rsidRPr="00F2504D">
              <w:rPr>
                <w:sz w:val="20"/>
                <w:szCs w:val="20"/>
                <w:lang w:val="es-VE"/>
              </w:rPr>
              <w:t> </w:t>
            </w:r>
          </w:p>
        </w:tc>
        <w:tc>
          <w:tcPr>
            <w:tcW w:w="2245" w:type="dxa"/>
            <w:tcBorders>
              <w:top w:val="single" w:sz="6" w:space="0" w:color="auto"/>
              <w:left w:val="single" w:sz="6" w:space="0" w:color="auto"/>
              <w:bottom w:val="single" w:sz="6" w:space="0" w:color="auto"/>
              <w:right w:val="single" w:sz="6" w:space="0" w:color="auto"/>
            </w:tcBorders>
          </w:tcPr>
          <w:p w14:paraId="1A4BE628" w14:textId="77777777" w:rsidR="000F3DD8" w:rsidRPr="00F2504D" w:rsidRDefault="000F3DD8">
            <w:pPr>
              <w:rPr>
                <w:sz w:val="20"/>
                <w:szCs w:val="20"/>
                <w:lang w:val="es-VE"/>
              </w:rPr>
            </w:pPr>
            <w:r w:rsidRPr="00F2504D">
              <w:rPr>
                <w:sz w:val="20"/>
                <w:szCs w:val="20"/>
                <w:lang w:val="es-VE"/>
              </w:rPr>
              <w:t>Ministerio del Poder Popular para la Salud</w:t>
            </w:r>
          </w:p>
        </w:tc>
        <w:tc>
          <w:tcPr>
            <w:tcW w:w="1998" w:type="dxa"/>
            <w:tcBorders>
              <w:top w:val="single" w:sz="6" w:space="0" w:color="auto"/>
              <w:left w:val="single" w:sz="6" w:space="0" w:color="auto"/>
              <w:bottom w:val="single" w:sz="6" w:space="0" w:color="auto"/>
              <w:right w:val="single" w:sz="6" w:space="0" w:color="auto"/>
            </w:tcBorders>
          </w:tcPr>
          <w:p w14:paraId="6CC95463" w14:textId="77777777" w:rsidR="000F3DD8" w:rsidRPr="00F2504D" w:rsidRDefault="000F3DD8">
            <w:pPr>
              <w:rPr>
                <w:sz w:val="20"/>
                <w:szCs w:val="20"/>
                <w:lang w:val="es-VE"/>
              </w:rPr>
            </w:pPr>
          </w:p>
        </w:tc>
      </w:tr>
      <w:tr w:rsidR="000F3DD8" w:rsidRPr="00C53912" w14:paraId="0ADE028A" w14:textId="77777777">
        <w:trPr>
          <w:trHeight w:val="300"/>
        </w:trPr>
        <w:tc>
          <w:tcPr>
            <w:tcW w:w="9344" w:type="dxa"/>
            <w:gridSpan w:val="4"/>
            <w:tcBorders>
              <w:top w:val="single" w:sz="6" w:space="0" w:color="auto"/>
              <w:left w:val="single" w:sz="6" w:space="0" w:color="auto"/>
              <w:bottom w:val="single" w:sz="6" w:space="0" w:color="auto"/>
              <w:right w:val="single" w:sz="6" w:space="0" w:color="auto"/>
            </w:tcBorders>
            <w:shd w:val="clear" w:color="auto" w:fill="auto"/>
            <w:hideMark/>
          </w:tcPr>
          <w:p w14:paraId="4A67CADB" w14:textId="77777777" w:rsidR="000F3DD8" w:rsidRPr="00F2504D" w:rsidRDefault="000F3DD8">
            <w:pPr>
              <w:rPr>
                <w:sz w:val="20"/>
                <w:szCs w:val="20"/>
                <w:lang w:val="es-VE"/>
              </w:rPr>
            </w:pPr>
            <w:r w:rsidRPr="00F2504D">
              <w:rPr>
                <w:sz w:val="20"/>
                <w:szCs w:val="20"/>
                <w:lang w:val="es-VE"/>
              </w:rPr>
              <w:t>Líderes comunitarios involucrados</w:t>
            </w:r>
          </w:p>
        </w:tc>
      </w:tr>
      <w:tr w:rsidR="000F3DD8" w:rsidRPr="00C53912" w14:paraId="58BBDE1C" w14:textId="77777777">
        <w:trPr>
          <w:trHeight w:val="300"/>
        </w:trPr>
        <w:tc>
          <w:tcPr>
            <w:tcW w:w="9344" w:type="dxa"/>
            <w:gridSpan w:val="4"/>
            <w:tcBorders>
              <w:top w:val="single" w:sz="6" w:space="0" w:color="auto"/>
              <w:left w:val="single" w:sz="6" w:space="0" w:color="auto"/>
              <w:bottom w:val="single" w:sz="6" w:space="0" w:color="auto"/>
              <w:right w:val="single" w:sz="6" w:space="0" w:color="auto"/>
            </w:tcBorders>
            <w:shd w:val="clear" w:color="auto" w:fill="auto"/>
            <w:hideMark/>
          </w:tcPr>
          <w:p w14:paraId="02141D7C" w14:textId="7B11DB49" w:rsidR="000F3DD8" w:rsidRPr="00F2504D" w:rsidRDefault="000F3DD8">
            <w:pPr>
              <w:rPr>
                <w:sz w:val="20"/>
                <w:szCs w:val="20"/>
                <w:lang w:val="es-VE"/>
              </w:rPr>
            </w:pPr>
            <w:r>
              <w:rPr>
                <w:sz w:val="20"/>
                <w:szCs w:val="20"/>
                <w:lang w:val="es-VE"/>
              </w:rPr>
              <w:t>Miembros de las comunidades, municipios y estados de implementación</w:t>
            </w:r>
            <w:r w:rsidRPr="00F2504D">
              <w:rPr>
                <w:sz w:val="20"/>
                <w:szCs w:val="20"/>
                <w:lang w:val="es-VE"/>
              </w:rPr>
              <w:t xml:space="preserve">. Zona educativa del municipio. Docentes de las escuelas. </w:t>
            </w:r>
            <w:r w:rsidR="001D446A" w:rsidRPr="001D446A">
              <w:rPr>
                <w:sz w:val="20"/>
                <w:szCs w:val="20"/>
                <w:lang w:val="es-VE"/>
              </w:rPr>
              <w:t>los niños, niñas y adolescentes</w:t>
            </w:r>
            <w:r w:rsidRPr="00F2504D">
              <w:rPr>
                <w:sz w:val="20"/>
                <w:szCs w:val="20"/>
                <w:lang w:val="es-VE"/>
              </w:rPr>
              <w:t xml:space="preserve"> </w:t>
            </w:r>
            <w:r w:rsidRPr="00F2504D">
              <w:rPr>
                <w:sz w:val="20"/>
                <w:szCs w:val="20"/>
                <w:u w:val="single"/>
                <w:lang w:val="es-VE"/>
              </w:rPr>
              <w:t>de los territorios en los que se han llevado adelante programas SMAPS</w:t>
            </w:r>
            <w:r>
              <w:rPr>
                <w:sz w:val="20"/>
                <w:szCs w:val="20"/>
                <w:u w:val="single"/>
                <w:lang w:val="es-VE"/>
              </w:rPr>
              <w:t>.</w:t>
            </w:r>
          </w:p>
        </w:tc>
      </w:tr>
    </w:tbl>
    <w:p w14:paraId="294C0F21" w14:textId="77777777" w:rsidR="0023428D" w:rsidRDefault="0023428D" w:rsidP="00812390">
      <w:pPr>
        <w:pStyle w:val="Heading1"/>
        <w:rPr>
          <w:lang w:val="es-419"/>
        </w:rPr>
      </w:pPr>
    </w:p>
    <w:p w14:paraId="465F3127" w14:textId="03492CE5" w:rsidR="00925F54" w:rsidRDefault="003A0CB2" w:rsidP="00812390">
      <w:pPr>
        <w:pStyle w:val="Heading1"/>
      </w:pPr>
      <w:r w:rsidRPr="008235F3">
        <w:t xml:space="preserve">3. </w:t>
      </w:r>
      <w:r w:rsidR="00505CDB" w:rsidRPr="008235F3">
        <w:t>Propósito</w:t>
      </w:r>
      <w:r w:rsidR="00482DCB">
        <w:t xml:space="preserve"> </w:t>
      </w:r>
      <w:r w:rsidR="001109CE">
        <w:t>y objetivos</w:t>
      </w:r>
      <w:r w:rsidR="00482DCB">
        <w:t xml:space="preserve"> </w:t>
      </w:r>
      <w:r w:rsidR="001C426E">
        <w:t>de la evaluación</w:t>
      </w:r>
    </w:p>
    <w:p w14:paraId="387F48E2" w14:textId="6FC6265D" w:rsidR="00C45CBC" w:rsidRDefault="00A10A43" w:rsidP="001C426E">
      <w:pPr>
        <w:rPr>
          <w:lang w:val="es-VE"/>
        </w:rPr>
      </w:pPr>
      <w:r>
        <w:rPr>
          <w:lang w:val="es-VE"/>
        </w:rPr>
        <w:t xml:space="preserve">El </w:t>
      </w:r>
      <w:r w:rsidR="0085384A">
        <w:rPr>
          <w:lang w:val="es-VE"/>
        </w:rPr>
        <w:t>UNICEF</w:t>
      </w:r>
      <w:r w:rsidR="006A18A6">
        <w:rPr>
          <w:lang w:val="es-VE"/>
        </w:rPr>
        <w:t xml:space="preserve"> </w:t>
      </w:r>
      <w:r w:rsidR="00F33A03" w:rsidRPr="00F33A03">
        <w:rPr>
          <w:lang w:val="es-VE"/>
        </w:rPr>
        <w:t>aprobó un nuevo programa de cooperación con el Gobierno de la República Bolivariana de Venezuela para el período 2023-2026</w:t>
      </w:r>
      <w:r w:rsidR="00C67870">
        <w:rPr>
          <w:lang w:val="es-VE"/>
        </w:rPr>
        <w:t xml:space="preserve"> </w:t>
      </w:r>
      <w:r w:rsidR="002C1127">
        <w:rPr>
          <w:lang w:val="es-VE"/>
        </w:rPr>
        <w:t xml:space="preserve">y en su planificación anual </w:t>
      </w:r>
      <w:r w:rsidR="00AB5602">
        <w:rPr>
          <w:lang w:val="es-VE"/>
        </w:rPr>
        <w:t xml:space="preserve">ha adoptado un enfoque </w:t>
      </w:r>
      <w:r w:rsidR="0004092D">
        <w:rPr>
          <w:lang w:val="es-VE"/>
        </w:rPr>
        <w:t>que privilegia la vinculación entre la acción humanitaria</w:t>
      </w:r>
      <w:r w:rsidR="00206D88">
        <w:rPr>
          <w:lang w:val="es-VE"/>
        </w:rPr>
        <w:t xml:space="preserve">, las </w:t>
      </w:r>
      <w:r w:rsidR="00206D88" w:rsidRPr="009D3E3D">
        <w:rPr>
          <w:lang w:val="es-VE"/>
        </w:rPr>
        <w:t xml:space="preserve">actividades para el </w:t>
      </w:r>
      <w:r w:rsidR="00660FE4" w:rsidRPr="009D3E3D">
        <w:rPr>
          <w:lang w:val="es-VE"/>
        </w:rPr>
        <w:t>d</w:t>
      </w:r>
      <w:r w:rsidR="00206D88" w:rsidRPr="009D3E3D">
        <w:rPr>
          <w:lang w:val="es-VE"/>
        </w:rPr>
        <w:t xml:space="preserve">esarrollo </w:t>
      </w:r>
      <w:r w:rsidR="002831A7" w:rsidRPr="009D3E3D">
        <w:rPr>
          <w:lang w:val="es-VE"/>
        </w:rPr>
        <w:t xml:space="preserve">y la </w:t>
      </w:r>
      <w:r w:rsidR="007F7871" w:rsidRPr="009D3E3D">
        <w:rPr>
          <w:lang w:val="es-VE"/>
        </w:rPr>
        <w:t xml:space="preserve">construcción </w:t>
      </w:r>
      <w:r w:rsidR="002831A7" w:rsidRPr="009D3E3D">
        <w:rPr>
          <w:lang w:val="es-VE"/>
        </w:rPr>
        <w:t xml:space="preserve">de la paz. Es propicia la ocasión para </w:t>
      </w:r>
      <w:r w:rsidR="003F044E" w:rsidRPr="009D3E3D">
        <w:rPr>
          <w:lang w:val="es-VE"/>
        </w:rPr>
        <w:t>revisar los</w:t>
      </w:r>
      <w:r w:rsidR="00694316" w:rsidRPr="009D3E3D">
        <w:rPr>
          <w:lang w:val="es-VE"/>
        </w:rPr>
        <w:t xml:space="preserve"> logros y efectos (previstos y no previstos) </w:t>
      </w:r>
      <w:r w:rsidR="00785D3F" w:rsidRPr="009D3E3D">
        <w:rPr>
          <w:lang w:val="es-VE"/>
        </w:rPr>
        <w:t>del</w:t>
      </w:r>
      <w:r w:rsidR="00C44190">
        <w:rPr>
          <w:lang w:val="es-VE"/>
        </w:rPr>
        <w:t xml:space="preserve"> </w:t>
      </w:r>
      <w:r w:rsidR="00785D3F">
        <w:rPr>
          <w:lang w:val="es-VE"/>
        </w:rPr>
        <w:t xml:space="preserve">Programa </w:t>
      </w:r>
      <w:r w:rsidR="00785D3F" w:rsidRPr="009D3E3D">
        <w:rPr>
          <w:lang w:val="es-VE"/>
        </w:rPr>
        <w:t>de</w:t>
      </w:r>
      <w:r w:rsidRPr="009D3E3D">
        <w:rPr>
          <w:lang w:val="es-VE"/>
        </w:rPr>
        <w:t xml:space="preserve"> </w:t>
      </w:r>
      <w:r w:rsidR="003A6492" w:rsidRPr="009D3E3D">
        <w:rPr>
          <w:lang w:val="es-VE"/>
        </w:rPr>
        <w:t xml:space="preserve">Salud Mental y Apoyo Psicosocial (SMAPS) </w:t>
      </w:r>
      <w:r w:rsidR="00596BD7" w:rsidRPr="009D3E3D">
        <w:rPr>
          <w:lang w:val="es-VE"/>
        </w:rPr>
        <w:t>-</w:t>
      </w:r>
      <w:r w:rsidR="00B010B1" w:rsidRPr="009D3E3D">
        <w:rPr>
          <w:lang w:val="es-VE"/>
        </w:rPr>
        <w:t>realizad</w:t>
      </w:r>
      <w:r w:rsidR="00785D3F">
        <w:rPr>
          <w:lang w:val="es-VE"/>
        </w:rPr>
        <w:t>o</w:t>
      </w:r>
      <w:r w:rsidR="00557B38" w:rsidRPr="009D3E3D">
        <w:rPr>
          <w:lang w:val="es-VE"/>
        </w:rPr>
        <w:t xml:space="preserve"> </w:t>
      </w:r>
      <w:r w:rsidR="003F044E" w:rsidRPr="009D3E3D">
        <w:rPr>
          <w:lang w:val="es-VE"/>
        </w:rPr>
        <w:t xml:space="preserve">hasta </w:t>
      </w:r>
      <w:r w:rsidR="00785D3F">
        <w:rPr>
          <w:lang w:val="es-VE"/>
        </w:rPr>
        <w:t>la actualidad</w:t>
      </w:r>
      <w:r w:rsidR="003F044E" w:rsidRPr="009D3E3D">
        <w:rPr>
          <w:lang w:val="es-VE"/>
        </w:rPr>
        <w:t xml:space="preserve"> </w:t>
      </w:r>
      <w:r w:rsidR="00557B38" w:rsidRPr="009D3E3D">
        <w:rPr>
          <w:lang w:val="es-VE"/>
        </w:rPr>
        <w:t xml:space="preserve">bajo orientaciones </w:t>
      </w:r>
      <w:r w:rsidR="003A6492" w:rsidRPr="009D3E3D">
        <w:rPr>
          <w:lang w:val="es-VE"/>
        </w:rPr>
        <w:t>de tipo humanitario</w:t>
      </w:r>
      <w:r w:rsidR="008A437E" w:rsidRPr="009D3E3D">
        <w:rPr>
          <w:lang w:val="es-VE"/>
        </w:rPr>
        <w:t>-</w:t>
      </w:r>
      <w:r w:rsidR="007410E5" w:rsidRPr="009D3E3D">
        <w:rPr>
          <w:lang w:val="es-VE"/>
        </w:rPr>
        <w:t xml:space="preserve"> </w:t>
      </w:r>
      <w:r w:rsidR="00DA52E1" w:rsidRPr="009D3E3D">
        <w:rPr>
          <w:lang w:val="es-VE"/>
        </w:rPr>
        <w:t xml:space="preserve">a fin </w:t>
      </w:r>
      <w:r w:rsidR="00DA52E1" w:rsidRPr="009D3E3D">
        <w:rPr>
          <w:lang w:val="es-VE"/>
        </w:rPr>
        <w:lastRenderedPageBreak/>
        <w:t xml:space="preserve">de </w:t>
      </w:r>
      <w:r w:rsidR="001C6B76" w:rsidRPr="009D3E3D">
        <w:rPr>
          <w:lang w:val="es-VE"/>
        </w:rPr>
        <w:t>definir mejoras</w:t>
      </w:r>
      <w:r w:rsidR="00344FF2" w:rsidRPr="009D3E3D">
        <w:rPr>
          <w:lang w:val="es-VE"/>
        </w:rPr>
        <w:t>, cambios</w:t>
      </w:r>
      <w:r w:rsidR="001C6B76" w:rsidRPr="009D3E3D">
        <w:rPr>
          <w:lang w:val="es-VE"/>
        </w:rPr>
        <w:t xml:space="preserve"> </w:t>
      </w:r>
      <w:r w:rsidR="00665E6F" w:rsidRPr="009D3E3D">
        <w:rPr>
          <w:lang w:val="es-VE"/>
        </w:rPr>
        <w:t>o ajustes que requiera</w:t>
      </w:r>
      <w:r w:rsidR="00DD3C24" w:rsidRPr="009D3E3D">
        <w:rPr>
          <w:lang w:val="es-VE"/>
        </w:rPr>
        <w:t xml:space="preserve"> </w:t>
      </w:r>
      <w:r w:rsidR="00785D3F">
        <w:rPr>
          <w:lang w:val="es-VE"/>
        </w:rPr>
        <w:t>e</w:t>
      </w:r>
      <w:r w:rsidR="00C44190">
        <w:rPr>
          <w:lang w:val="es-VE"/>
        </w:rPr>
        <w:t xml:space="preserve">l </w:t>
      </w:r>
      <w:r w:rsidR="0038520C">
        <w:rPr>
          <w:lang w:val="es-VE"/>
        </w:rPr>
        <w:t xml:space="preserve">Programa </w:t>
      </w:r>
      <w:r w:rsidR="0038520C" w:rsidRPr="009D3E3D">
        <w:rPr>
          <w:lang w:val="es-VE"/>
        </w:rPr>
        <w:t>y</w:t>
      </w:r>
      <w:r w:rsidR="00DD3C24" w:rsidRPr="009D3E3D">
        <w:rPr>
          <w:lang w:val="es-VE"/>
        </w:rPr>
        <w:t xml:space="preserve"> poder crear un paquete de servicios SMAPS que pueda ser promovido durante </w:t>
      </w:r>
      <w:r w:rsidR="00660FE4" w:rsidRPr="009D3E3D">
        <w:rPr>
          <w:lang w:val="es-VE"/>
        </w:rPr>
        <w:t xml:space="preserve">el marco de cooperación centrado en el </w:t>
      </w:r>
      <w:r w:rsidR="00B75163" w:rsidRPr="009D3E3D">
        <w:rPr>
          <w:lang w:val="es-VE"/>
        </w:rPr>
        <w:t>Nexus</w:t>
      </w:r>
      <w:r w:rsidR="00FE3E7A">
        <w:rPr>
          <w:lang w:val="es-VE"/>
        </w:rPr>
        <w:t xml:space="preserve"> y el próximo diseño del nuevo marco</w:t>
      </w:r>
      <w:r w:rsidR="00660FE4" w:rsidRPr="009D3E3D">
        <w:rPr>
          <w:lang w:val="es-VE"/>
        </w:rPr>
        <w:t>.</w:t>
      </w:r>
      <w:r w:rsidR="00B75163" w:rsidRPr="009D3E3D">
        <w:rPr>
          <w:lang w:val="es-VE"/>
        </w:rPr>
        <w:t xml:space="preserve"> </w:t>
      </w:r>
    </w:p>
    <w:p w14:paraId="591F9F58" w14:textId="03CC8B48" w:rsidR="00015B37" w:rsidRDefault="00015B37" w:rsidP="00AA3269">
      <w:pPr>
        <w:rPr>
          <w:lang w:val="es-VE"/>
        </w:rPr>
      </w:pPr>
      <w:r w:rsidRPr="00015B37">
        <w:rPr>
          <w:lang w:val="es-VE"/>
        </w:rPr>
        <w:t xml:space="preserve">El </w:t>
      </w:r>
      <w:r w:rsidR="00AA3269">
        <w:rPr>
          <w:lang w:val="es-VE"/>
        </w:rPr>
        <w:t xml:space="preserve">objetivo </w:t>
      </w:r>
      <w:r w:rsidRPr="00015B37">
        <w:rPr>
          <w:lang w:val="es-VE"/>
        </w:rPr>
        <w:t xml:space="preserve">principal de la evaluación es proporcionar pruebas imparciales e independientes para evaluar en qué medida </w:t>
      </w:r>
      <w:r w:rsidR="00785D3F">
        <w:rPr>
          <w:lang w:val="es-VE"/>
        </w:rPr>
        <w:t>el</w:t>
      </w:r>
      <w:r w:rsidR="00C44190">
        <w:rPr>
          <w:lang w:val="es-VE"/>
        </w:rPr>
        <w:t xml:space="preserve"> </w:t>
      </w:r>
      <w:r w:rsidR="00785D3F">
        <w:rPr>
          <w:lang w:val="es-VE"/>
        </w:rPr>
        <w:t xml:space="preserve">Programa </w:t>
      </w:r>
      <w:r w:rsidR="00785D3F" w:rsidRPr="00015B37">
        <w:rPr>
          <w:lang w:val="es-VE"/>
        </w:rPr>
        <w:t>de</w:t>
      </w:r>
      <w:r w:rsidRPr="00015B37">
        <w:rPr>
          <w:lang w:val="es-VE"/>
        </w:rPr>
        <w:t xml:space="preserve"> SMAPS promuev</w:t>
      </w:r>
      <w:r w:rsidR="00C44190">
        <w:rPr>
          <w:lang w:val="es-VE"/>
        </w:rPr>
        <w:t>e</w:t>
      </w:r>
      <w:r w:rsidRPr="00015B37">
        <w:rPr>
          <w:lang w:val="es-VE"/>
        </w:rPr>
        <w:t xml:space="preserve"> el bienestar de </w:t>
      </w:r>
      <w:r w:rsidR="001D446A" w:rsidRPr="00706BD8">
        <w:t xml:space="preserve">los niños, niñas y </w:t>
      </w:r>
      <w:r w:rsidR="0038520C" w:rsidRPr="00706BD8">
        <w:t>adolescentes</w:t>
      </w:r>
      <w:r w:rsidR="0038520C" w:rsidRPr="00015B37" w:rsidDel="001D446A">
        <w:rPr>
          <w:lang w:val="es-VE"/>
        </w:rPr>
        <w:t xml:space="preserve"> </w:t>
      </w:r>
      <w:r w:rsidR="0038520C" w:rsidRPr="00015B37">
        <w:rPr>
          <w:lang w:val="es-VE"/>
        </w:rPr>
        <w:t>afectados</w:t>
      </w:r>
      <w:r w:rsidRPr="00015B37">
        <w:rPr>
          <w:lang w:val="es-VE"/>
        </w:rPr>
        <w:t xml:space="preserve"> en la salud mental, abordando el estrés y el bienestar psicosocial y hasta qué punto este programa está bien posicionado para el vínculo entre el contexto humanitario y el contexto de recuperación y desarrollo.</w:t>
      </w:r>
    </w:p>
    <w:p w14:paraId="638712EE" w14:textId="0189B269" w:rsidR="003F1EF5" w:rsidRDefault="003F1EF5" w:rsidP="00D52A0D">
      <w:pPr>
        <w:spacing w:after="120"/>
      </w:pPr>
      <w:r w:rsidRPr="003F1EF5">
        <w:t xml:space="preserve">La evaluación </w:t>
      </w:r>
      <w:r w:rsidR="00BC676C" w:rsidRPr="003F1EF5">
        <w:t>del</w:t>
      </w:r>
      <w:r w:rsidR="00C44190">
        <w:t xml:space="preserve"> </w:t>
      </w:r>
      <w:r w:rsidR="00BC676C">
        <w:t xml:space="preserve">Programa </w:t>
      </w:r>
      <w:r w:rsidRPr="003F1EF5">
        <w:t>SMAPS es crucial para conocer la efectividad de la estrategia de fortalecimiento de servicios y programas de prevención y respuesta. Esta evaluación formativa ofrecerá recomendaciones para mejorar el desempeño del programa y determinará en qué medida se lograron los resultados anticipados. Además, los hallazgos permitirán demostrar a los donantes los beneficios de invertir en SMAPS y abrir nuevas oportunidades de financiación.</w:t>
      </w:r>
    </w:p>
    <w:p w14:paraId="655777CD" w14:textId="68224173" w:rsidR="00484240" w:rsidRDefault="00484240" w:rsidP="00484240">
      <w:r w:rsidRPr="00570E66">
        <w:t xml:space="preserve">Los objetivos de </w:t>
      </w:r>
      <w:r>
        <w:t xml:space="preserve">esta </w:t>
      </w:r>
      <w:r w:rsidRPr="00570E66">
        <w:t>evaluación formativa</w:t>
      </w:r>
      <w:r>
        <w:t xml:space="preserve"> y sumativa</w:t>
      </w:r>
      <w:r w:rsidRPr="00570E66">
        <w:t xml:space="preserve"> son:</w:t>
      </w:r>
    </w:p>
    <w:p w14:paraId="7C7AA2E4" w14:textId="47865A30" w:rsidR="00AF6BFC" w:rsidRPr="00D52A0D" w:rsidRDefault="0004695E">
      <w:pPr>
        <w:pStyle w:val="ListParagraph"/>
        <w:numPr>
          <w:ilvl w:val="0"/>
          <w:numId w:val="41"/>
        </w:numPr>
        <w:spacing w:after="120"/>
        <w:contextualSpacing w:val="0"/>
      </w:pPr>
      <w:r w:rsidRPr="0004695E">
        <w:rPr>
          <w:lang w:val="es-419"/>
        </w:rPr>
        <w:t xml:space="preserve">Evaluar la </w:t>
      </w:r>
      <w:r w:rsidRPr="00D52A0D">
        <w:rPr>
          <w:i/>
          <w:iCs/>
          <w:lang w:val="es-419"/>
        </w:rPr>
        <w:t>pertinencia, eficiencia y eficacia</w:t>
      </w:r>
      <w:r w:rsidRPr="0004695E">
        <w:rPr>
          <w:lang w:val="es-419"/>
        </w:rPr>
        <w:t xml:space="preserve"> de</w:t>
      </w:r>
      <w:r w:rsidR="00E10E56">
        <w:rPr>
          <w:lang w:val="es-419"/>
        </w:rPr>
        <w:t xml:space="preserve"> los </w:t>
      </w:r>
      <w:r w:rsidR="003D3A36">
        <w:rPr>
          <w:lang w:val="es-419"/>
        </w:rPr>
        <w:t xml:space="preserve">esfuerzos de UNICEF a través de los </w:t>
      </w:r>
      <w:r w:rsidR="00E10E56">
        <w:rPr>
          <w:lang w:val="es-419"/>
        </w:rPr>
        <w:t xml:space="preserve">programas SMAPS </w:t>
      </w:r>
      <w:r w:rsidR="00631794">
        <w:rPr>
          <w:lang w:val="es-419"/>
        </w:rPr>
        <w:t>en Venezuela</w:t>
      </w:r>
      <w:r w:rsidR="003D3A36">
        <w:rPr>
          <w:lang w:val="es-419"/>
        </w:rPr>
        <w:t xml:space="preserve">, </w:t>
      </w:r>
      <w:r w:rsidR="001B6A97" w:rsidRPr="001B6A97">
        <w:rPr>
          <w:lang w:val="es-419"/>
        </w:rPr>
        <w:t>para realizar los ajustes y/o modificaciones a que haya lugar</w:t>
      </w:r>
      <w:r w:rsidR="001B6A97">
        <w:rPr>
          <w:lang w:val="es-419"/>
        </w:rPr>
        <w:t>.</w:t>
      </w:r>
    </w:p>
    <w:p w14:paraId="09D8E2D0" w14:textId="6ABC9D83" w:rsidR="0077347C" w:rsidRDefault="00813577" w:rsidP="0038520C">
      <w:pPr>
        <w:pStyle w:val="ListParagraph"/>
        <w:numPr>
          <w:ilvl w:val="0"/>
          <w:numId w:val="41"/>
        </w:numPr>
        <w:spacing w:after="120"/>
        <w:contextualSpacing w:val="0"/>
      </w:pPr>
      <w:r w:rsidRPr="00813577">
        <w:t xml:space="preserve">Evaluar la </w:t>
      </w:r>
      <w:r w:rsidRPr="0038520C">
        <w:rPr>
          <w:i/>
          <w:iCs/>
        </w:rPr>
        <w:t>conectividad, escalabilidad y sostenibilidad</w:t>
      </w:r>
      <w:r w:rsidRPr="00813577">
        <w:t xml:space="preserve"> de los programas SMAPS desde un enfoque Nexus, considerando su viabilidad a mediano plazo, y determinar si UNICEF puede retirar su apoyo sin comprometer la calidad o cantidad de servicios disponibles para las poblaciones vulnerables</w:t>
      </w:r>
    </w:p>
    <w:p w14:paraId="712F428C" w14:textId="47D6149D" w:rsidR="0077347C" w:rsidRPr="009D3E3D" w:rsidRDefault="00A4653D" w:rsidP="00D52A0D">
      <w:pPr>
        <w:pStyle w:val="ListParagraph"/>
        <w:numPr>
          <w:ilvl w:val="0"/>
          <w:numId w:val="41"/>
        </w:numPr>
        <w:spacing w:after="120"/>
      </w:pPr>
      <w:r w:rsidRPr="00A4653D">
        <w:t xml:space="preserve">Revisar en qué medida los socios implementadores han fortalecido sus </w:t>
      </w:r>
      <w:r w:rsidRPr="0038520C">
        <w:rPr>
          <w:i/>
          <w:iCs/>
        </w:rPr>
        <w:t>capacidades</w:t>
      </w:r>
      <w:r w:rsidRPr="00A4653D">
        <w:t xml:space="preserve"> y estandarizado su trabajo en SMAPS, contribuyendo a la ejecución de programas de </w:t>
      </w:r>
      <w:r w:rsidRPr="0038520C">
        <w:rPr>
          <w:i/>
          <w:iCs/>
        </w:rPr>
        <w:t>calidad</w:t>
      </w:r>
      <w:r w:rsidRPr="00A4653D">
        <w:t>, y determinar qué necesidades siguen vigentes para su mejor</w:t>
      </w:r>
      <w:r w:rsidR="0077347C">
        <w:t>a.</w:t>
      </w:r>
    </w:p>
    <w:p w14:paraId="17495DEB" w14:textId="769FF766" w:rsidR="00484240" w:rsidRPr="00D52A0D" w:rsidRDefault="00F069A8" w:rsidP="00D52A0D">
      <w:pPr>
        <w:pStyle w:val="ListParagraph"/>
        <w:numPr>
          <w:ilvl w:val="0"/>
          <w:numId w:val="41"/>
        </w:numPr>
        <w:spacing w:after="120"/>
        <w:contextualSpacing w:val="0"/>
      </w:pPr>
      <w:r>
        <w:t>Evaluar</w:t>
      </w:r>
      <w:r w:rsidR="00484240" w:rsidRPr="009D3E3D">
        <w:t xml:space="preserve"> la </w:t>
      </w:r>
      <w:r w:rsidR="00484240" w:rsidRPr="009D3E3D">
        <w:rPr>
          <w:i/>
          <w:iCs/>
        </w:rPr>
        <w:t>coherencia</w:t>
      </w:r>
      <w:r w:rsidR="00484240" w:rsidRPr="009D3E3D">
        <w:t xml:space="preserve"> interna </w:t>
      </w:r>
      <w:r w:rsidR="002C4505" w:rsidRPr="009D3E3D">
        <w:t>del</w:t>
      </w:r>
      <w:r w:rsidR="002C4505">
        <w:t xml:space="preserve"> Programa</w:t>
      </w:r>
      <w:r w:rsidR="00484240" w:rsidRPr="009D3E3D">
        <w:t xml:space="preserve"> SMAPS con otras acciones de UNICEF y su compatibilidad con las normas y estándares internacionales, así como su consistencia con las políticas públicas sectoriales</w:t>
      </w:r>
      <w:r w:rsidR="002C4505">
        <w:t xml:space="preserve">, </w:t>
      </w:r>
      <w:r w:rsidR="00387A78">
        <w:t>la estrategia multisectorial</w:t>
      </w:r>
      <w:r w:rsidR="00AA6502">
        <w:t xml:space="preserve"> SMAPS</w:t>
      </w:r>
      <w:r w:rsidR="008A0E73">
        <w:t xml:space="preserve"> (HAT)</w:t>
      </w:r>
      <w:r w:rsidR="00387A78">
        <w:t>,</w:t>
      </w:r>
      <w:r w:rsidR="00484240" w:rsidRPr="009D3E3D">
        <w:t xml:space="preserve"> y otras acciones (gubernamentales y no gubernamentales). Incluye sopesar si es conveniente -o no- asumir </w:t>
      </w:r>
      <w:r w:rsidR="00C44190">
        <w:t xml:space="preserve">El </w:t>
      </w:r>
      <w:r w:rsidR="00BC676C">
        <w:t xml:space="preserve">Programa </w:t>
      </w:r>
      <w:r w:rsidR="00BC676C" w:rsidRPr="009D3E3D">
        <w:t>SMAPS</w:t>
      </w:r>
      <w:r w:rsidR="00484240" w:rsidRPr="009D3E3D">
        <w:t xml:space="preserve"> de UNICEF y sus socios como un punto de partida para otras intervenciones más generales de protección infantil</w:t>
      </w:r>
      <w:r w:rsidR="0038520C" w:rsidRPr="009D3E3D">
        <w:t>.</w:t>
      </w:r>
    </w:p>
    <w:p w14:paraId="12D41B97" w14:textId="2D0A7877" w:rsidR="00675C57" w:rsidRPr="00D52A0D" w:rsidRDefault="0038520C" w:rsidP="00D52A0D">
      <w:pPr>
        <w:pStyle w:val="ListParagraph"/>
        <w:numPr>
          <w:ilvl w:val="0"/>
          <w:numId w:val="41"/>
        </w:numPr>
        <w:spacing w:after="120"/>
        <w:contextualSpacing w:val="0"/>
      </w:pPr>
      <w:r w:rsidRPr="00E10E56">
        <w:rPr>
          <w:lang w:val="es-419"/>
        </w:rPr>
        <w:t>Evaluar</w:t>
      </w:r>
      <w:r w:rsidR="00E10E56" w:rsidRPr="00E10E56">
        <w:rPr>
          <w:lang w:val="es-419"/>
        </w:rPr>
        <w:t xml:space="preserve"> la integración adecuada del enfoque de equidad (incluso discapacidad), g</w:t>
      </w:r>
      <w:r w:rsidR="00164049">
        <w:rPr>
          <w:lang w:val="es-419"/>
        </w:rPr>
        <w:t>é</w:t>
      </w:r>
      <w:r w:rsidR="00E10E56" w:rsidRPr="00E10E56">
        <w:rPr>
          <w:lang w:val="es-419"/>
        </w:rPr>
        <w:t xml:space="preserve">nero, </w:t>
      </w:r>
      <w:r w:rsidR="00B9588B">
        <w:rPr>
          <w:lang w:val="es-419"/>
        </w:rPr>
        <w:t xml:space="preserve">edad, </w:t>
      </w:r>
      <w:r w:rsidR="00E10E56" w:rsidRPr="00E10E56">
        <w:rPr>
          <w:lang w:val="es-419"/>
        </w:rPr>
        <w:t xml:space="preserve">interculturalidad y derechos humanos en </w:t>
      </w:r>
      <w:r w:rsidR="00BC676C">
        <w:rPr>
          <w:lang w:val="es-419"/>
        </w:rPr>
        <w:t xml:space="preserve">el Programa </w:t>
      </w:r>
      <w:r w:rsidR="00E10E56" w:rsidRPr="00E10E56">
        <w:rPr>
          <w:lang w:val="es-419"/>
        </w:rPr>
        <w:t>SMAPS</w:t>
      </w:r>
      <w:r w:rsidR="00E10E56">
        <w:rPr>
          <w:lang w:val="es-419"/>
        </w:rPr>
        <w:t>.</w:t>
      </w:r>
    </w:p>
    <w:p w14:paraId="5EF4D667" w14:textId="02430B9C" w:rsidR="00484240" w:rsidRPr="00484240" w:rsidRDefault="00484240" w:rsidP="00D52A0D">
      <w:pPr>
        <w:pStyle w:val="ListParagraph"/>
        <w:spacing w:after="120"/>
        <w:contextualSpacing w:val="0"/>
      </w:pPr>
    </w:p>
    <w:p w14:paraId="175698E8" w14:textId="7718F7A5" w:rsidR="00446DBB" w:rsidRDefault="00A55447" w:rsidP="00D00DB1">
      <w:pPr>
        <w:spacing w:after="120" w:line="240" w:lineRule="auto"/>
      </w:pPr>
      <w:r>
        <w:t>UNICEF Venezuela espera que l</w:t>
      </w:r>
      <w:r w:rsidR="004F3E49">
        <w:t xml:space="preserve">a evaluación </w:t>
      </w:r>
      <w:r>
        <w:t>permit</w:t>
      </w:r>
      <w:r w:rsidR="008B1C21">
        <w:t>a</w:t>
      </w:r>
      <w:r>
        <w:t xml:space="preserve"> visualizar</w:t>
      </w:r>
      <w:r w:rsidR="004F3E49" w:rsidRPr="004F3E49">
        <w:t xml:space="preserve"> una mejor comprensión de los resultados </w:t>
      </w:r>
      <w:r w:rsidR="004F3E49" w:rsidRPr="00D918D2">
        <w:t xml:space="preserve">alcanzados por </w:t>
      </w:r>
      <w:r w:rsidR="00785D3F">
        <w:t>el</w:t>
      </w:r>
      <w:r w:rsidR="00C44190">
        <w:t xml:space="preserve"> </w:t>
      </w:r>
      <w:r w:rsidR="00785D3F">
        <w:t xml:space="preserve">Programa </w:t>
      </w:r>
      <w:r w:rsidR="00785D3F" w:rsidRPr="00D918D2">
        <w:t>SMAPS</w:t>
      </w:r>
      <w:r w:rsidR="00733BF4" w:rsidRPr="00D918D2">
        <w:t xml:space="preserve">, </w:t>
      </w:r>
      <w:r w:rsidR="004F3E49" w:rsidRPr="00D918D2">
        <w:t xml:space="preserve">identificar lecciones aprendidas </w:t>
      </w:r>
      <w:r w:rsidR="00733BF4" w:rsidRPr="00D918D2">
        <w:t xml:space="preserve">y proporcionar recomendaciones </w:t>
      </w:r>
      <w:r w:rsidR="004F3E49" w:rsidRPr="00D918D2">
        <w:t xml:space="preserve">que ayuden a fortalecer, profundizar o ajustar el programa en el marco del enfoque de </w:t>
      </w:r>
      <w:r w:rsidR="00F53808" w:rsidRPr="00D918D2">
        <w:t>Nex</w:t>
      </w:r>
      <w:r w:rsidR="00F53808">
        <w:t>us</w:t>
      </w:r>
      <w:r w:rsidR="004F3E49" w:rsidRPr="00D918D2">
        <w:t>.</w:t>
      </w:r>
      <w:r w:rsidR="00527B97" w:rsidRPr="00D918D2">
        <w:t xml:space="preserve"> De manera que, tanto el Gobierno de la República Bolivariana de Venezuela</w:t>
      </w:r>
      <w:r w:rsidR="00B628BD" w:rsidRPr="00D918D2">
        <w:t>, como los niños, niñas, adolescentes, cuidadores</w:t>
      </w:r>
      <w:r w:rsidR="00B60489" w:rsidRPr="00D918D2">
        <w:t xml:space="preserve">, </w:t>
      </w:r>
      <w:r w:rsidR="00B628BD" w:rsidRPr="00D918D2">
        <w:t>cuidadoras</w:t>
      </w:r>
      <w:r w:rsidR="00B60489" w:rsidRPr="00D918D2">
        <w:t xml:space="preserve"> y </w:t>
      </w:r>
      <w:r w:rsidR="00E846D7" w:rsidRPr="00D918D2">
        <w:t>los miembros d</w:t>
      </w:r>
      <w:r w:rsidR="00B60489" w:rsidRPr="00D918D2">
        <w:t xml:space="preserve">el </w:t>
      </w:r>
      <w:r w:rsidR="00E846D7" w:rsidRPr="00D918D2">
        <w:t xml:space="preserve">Sistema Rector Nacional para la Protección Integral de Niños, Niñas y Adolescentes, </w:t>
      </w:r>
      <w:r w:rsidR="00B628BD" w:rsidRPr="00D918D2">
        <w:t xml:space="preserve">también podrán conocer la información </w:t>
      </w:r>
      <w:r w:rsidR="00E846D7" w:rsidRPr="00D918D2">
        <w:t>y establecer mecanismos de revisión</w:t>
      </w:r>
      <w:r w:rsidR="007F67B7" w:rsidRPr="00D918D2">
        <w:t xml:space="preserve"> y propuestas para mejorar la ejecución y resultados </w:t>
      </w:r>
      <w:r w:rsidR="00DD3C24" w:rsidRPr="00D918D2">
        <w:t xml:space="preserve">de </w:t>
      </w:r>
      <w:r w:rsidR="00C44190">
        <w:t xml:space="preserve">El </w:t>
      </w:r>
      <w:r w:rsidR="00BC676C">
        <w:t xml:space="preserve">Programa </w:t>
      </w:r>
      <w:r w:rsidR="00BC676C" w:rsidRPr="00D918D2">
        <w:t>SMAPS</w:t>
      </w:r>
      <w:r w:rsidR="007F67B7" w:rsidRPr="00D918D2">
        <w:t xml:space="preserve"> en Venezuela.</w:t>
      </w:r>
    </w:p>
    <w:p w14:paraId="04D7F848" w14:textId="0321C4FC" w:rsidR="00B26954" w:rsidRDefault="00D918D2" w:rsidP="00D00DB1">
      <w:pPr>
        <w:spacing w:after="120" w:line="240" w:lineRule="auto"/>
      </w:pPr>
      <w:r w:rsidRPr="00D918D2">
        <w:lastRenderedPageBreak/>
        <w:t xml:space="preserve">La audiencia principal de esta evaluación es UNICEF Venezuela, quien utilizará la información para fortalecer </w:t>
      </w:r>
      <w:r w:rsidR="00C44190">
        <w:t xml:space="preserve">El </w:t>
      </w:r>
      <w:r w:rsidR="00BC676C">
        <w:t xml:space="preserve">Programa </w:t>
      </w:r>
      <w:r w:rsidR="00BC676C" w:rsidRPr="00D918D2">
        <w:t>durante</w:t>
      </w:r>
      <w:r w:rsidRPr="00D918D2">
        <w:t xml:space="preserve"> el CPD 2023-2026</w:t>
      </w:r>
      <w:r>
        <w:t xml:space="preserve"> e informar </w:t>
      </w:r>
      <w:r w:rsidR="009D3E3D">
        <w:t>el diseño del nuevo CPD</w:t>
      </w:r>
      <w:r w:rsidR="00510EC8">
        <w:rPr>
          <w:rStyle w:val="FootnoteReference"/>
        </w:rPr>
        <w:footnoteReference w:id="24"/>
      </w:r>
      <w:r w:rsidRPr="00D918D2">
        <w:t>. Las audiencias secundarias previstas incluyen entidades gubernamentales, así como socios para el desarrollo y socios implementadores que apoyan la implementación de</w:t>
      </w:r>
      <w:r w:rsidR="00BC676C">
        <w:t>l</w:t>
      </w:r>
      <w:r w:rsidR="009D3E3D">
        <w:t xml:space="preserve"> </w:t>
      </w:r>
      <w:r w:rsidR="00510EC8">
        <w:t>e</w:t>
      </w:r>
      <w:r w:rsidR="00C44190">
        <w:t xml:space="preserve">l </w:t>
      </w:r>
      <w:r w:rsidR="00BC676C">
        <w:t>Programa SMAPS</w:t>
      </w:r>
      <w:r w:rsidR="009D3E3D">
        <w:t xml:space="preserve"> </w:t>
      </w:r>
      <w:r w:rsidRPr="00D918D2">
        <w:t>en las</w:t>
      </w:r>
      <w:r w:rsidR="009D3E3D">
        <w:t xml:space="preserve"> municipalidades del país. </w:t>
      </w:r>
    </w:p>
    <w:p w14:paraId="355B6B3E" w14:textId="77777777" w:rsidR="00B26954" w:rsidRPr="008F252F" w:rsidRDefault="00B26954" w:rsidP="00D00DB1">
      <w:pPr>
        <w:spacing w:after="120" w:line="240" w:lineRule="auto"/>
      </w:pPr>
    </w:p>
    <w:p w14:paraId="7B96A627" w14:textId="47A3F614" w:rsidR="00925F54" w:rsidRDefault="00B26954" w:rsidP="00D35847">
      <w:pPr>
        <w:pStyle w:val="Heading1"/>
      </w:pPr>
      <w:r>
        <w:t>5</w:t>
      </w:r>
      <w:r w:rsidR="00DE745E" w:rsidRPr="00877ADE">
        <w:t xml:space="preserve">. </w:t>
      </w:r>
      <w:r w:rsidR="00925F54" w:rsidRPr="00877ADE">
        <w:t>Alcance</w:t>
      </w:r>
      <w:r w:rsidR="00D35847">
        <w:t xml:space="preserve"> de la evaluación</w:t>
      </w:r>
    </w:p>
    <w:p w14:paraId="1DFDA9D8" w14:textId="222F76FD" w:rsidR="00696933" w:rsidRDefault="00730B02" w:rsidP="00B258FD">
      <w:pPr>
        <w:rPr>
          <w:lang w:val="es-VE"/>
        </w:rPr>
      </w:pPr>
      <w:r>
        <w:rPr>
          <w:lang w:val="es-VE"/>
        </w:rPr>
        <w:t xml:space="preserve">La evaluación deberá cubrir todas las actividades que desde </w:t>
      </w:r>
      <w:r w:rsidR="00067E33">
        <w:rPr>
          <w:lang w:val="es-VE"/>
        </w:rPr>
        <w:t xml:space="preserve">2020 </w:t>
      </w:r>
      <w:r>
        <w:rPr>
          <w:lang w:val="es-VE"/>
        </w:rPr>
        <w:t xml:space="preserve">se </w:t>
      </w:r>
      <w:r w:rsidR="00E25A24">
        <w:rPr>
          <w:lang w:val="es-VE"/>
        </w:rPr>
        <w:t xml:space="preserve">efectúan como parte </w:t>
      </w:r>
      <w:r w:rsidR="00B1678E">
        <w:rPr>
          <w:lang w:val="es-VE"/>
        </w:rPr>
        <w:t>del</w:t>
      </w:r>
      <w:r w:rsidR="00C44190">
        <w:rPr>
          <w:lang w:val="es-VE"/>
        </w:rPr>
        <w:t xml:space="preserve"> </w:t>
      </w:r>
      <w:r w:rsidR="00BC676C">
        <w:rPr>
          <w:lang w:val="es-VE"/>
        </w:rPr>
        <w:t>Programa de</w:t>
      </w:r>
      <w:r w:rsidR="00B258FD" w:rsidRPr="00B258FD">
        <w:rPr>
          <w:lang w:val="es-VE"/>
        </w:rPr>
        <w:t xml:space="preserve"> Salud Mental y Apoyo Psicosocial (SMAPS)</w:t>
      </w:r>
      <w:r w:rsidR="00B258FD">
        <w:rPr>
          <w:lang w:val="es-VE"/>
        </w:rPr>
        <w:t xml:space="preserve"> </w:t>
      </w:r>
      <w:r w:rsidR="00E25A24">
        <w:rPr>
          <w:lang w:val="es-VE"/>
        </w:rPr>
        <w:t xml:space="preserve">de </w:t>
      </w:r>
      <w:r w:rsidR="00DA345B">
        <w:rPr>
          <w:lang w:val="es-VE"/>
        </w:rPr>
        <w:t xml:space="preserve">UNICEF </w:t>
      </w:r>
      <w:r w:rsidR="00E25A24">
        <w:rPr>
          <w:lang w:val="es-VE"/>
        </w:rPr>
        <w:t xml:space="preserve">Venezuela, a través de alianzas con organizaciones </w:t>
      </w:r>
      <w:r w:rsidR="002D4F77">
        <w:rPr>
          <w:lang w:val="es-VE"/>
        </w:rPr>
        <w:t>no gubernamentales</w:t>
      </w:r>
      <w:r w:rsidR="00B94BEB">
        <w:rPr>
          <w:lang w:val="es-VE"/>
        </w:rPr>
        <w:t>,</w:t>
      </w:r>
      <w:r w:rsidR="00055DB7">
        <w:rPr>
          <w:lang w:val="es-VE"/>
        </w:rPr>
        <w:t xml:space="preserve"> y </w:t>
      </w:r>
      <w:r w:rsidR="00055DB7" w:rsidRPr="00055DB7">
        <w:rPr>
          <w:lang w:val="es-VE"/>
        </w:rPr>
        <w:t>prestará especial atención al acceso a los programas, el uso de remisiones cuando se requiere y a la focalización en los tipos de violencia y su relación con género</w:t>
      </w:r>
      <w:r w:rsidR="00DD3C24">
        <w:rPr>
          <w:lang w:val="es-VE"/>
        </w:rPr>
        <w:t>, inclusión</w:t>
      </w:r>
      <w:r w:rsidR="007F319E">
        <w:rPr>
          <w:lang w:val="es-VE"/>
        </w:rPr>
        <w:t xml:space="preserve"> e</w:t>
      </w:r>
      <w:r w:rsidR="001721CB">
        <w:rPr>
          <w:lang w:val="es-VE"/>
        </w:rPr>
        <w:t xml:space="preserve"> </w:t>
      </w:r>
      <w:r w:rsidR="007F319E">
        <w:rPr>
          <w:lang w:val="es-VE"/>
        </w:rPr>
        <w:t>inter</w:t>
      </w:r>
      <w:r w:rsidR="00DD3C24">
        <w:rPr>
          <w:lang w:val="es-VE"/>
        </w:rPr>
        <w:t>culturalidad</w:t>
      </w:r>
      <w:r w:rsidR="00055DB7" w:rsidRPr="00055DB7">
        <w:rPr>
          <w:lang w:val="es-VE"/>
        </w:rPr>
        <w:t>.</w:t>
      </w:r>
      <w:r w:rsidR="002A7933">
        <w:rPr>
          <w:lang w:val="es-VE"/>
        </w:rPr>
        <w:t xml:space="preserve"> </w:t>
      </w:r>
      <w:r w:rsidR="00EB79A3">
        <w:rPr>
          <w:lang w:val="es-VE"/>
        </w:rPr>
        <w:t xml:space="preserve">Deberá tomar en cuenta la implementación </w:t>
      </w:r>
      <w:r w:rsidR="00EB79A3" w:rsidRPr="000C6A50">
        <w:rPr>
          <w:lang w:val="es-VE"/>
        </w:rPr>
        <w:t xml:space="preserve">en </w:t>
      </w:r>
      <w:r w:rsidR="000E7DD2" w:rsidRPr="000C6A50">
        <w:rPr>
          <w:lang w:val="es-VE"/>
        </w:rPr>
        <w:t xml:space="preserve">las </w:t>
      </w:r>
      <w:r w:rsidR="002B5515" w:rsidRPr="000C6A50">
        <w:rPr>
          <w:lang w:val="es-VE"/>
        </w:rPr>
        <w:t>2</w:t>
      </w:r>
      <w:r w:rsidR="00AF25DB">
        <w:rPr>
          <w:lang w:val="es-VE"/>
        </w:rPr>
        <w:t>4</w:t>
      </w:r>
      <w:r w:rsidR="002B5515" w:rsidRPr="000C6A50">
        <w:rPr>
          <w:lang w:val="es-VE"/>
        </w:rPr>
        <w:t xml:space="preserve"> </w:t>
      </w:r>
      <w:r w:rsidR="000E7DD2" w:rsidRPr="000C6A50">
        <w:rPr>
          <w:lang w:val="es-VE"/>
        </w:rPr>
        <w:t>entidades federales</w:t>
      </w:r>
      <w:r w:rsidR="007A5F2B" w:rsidRPr="000C6A50">
        <w:rPr>
          <w:lang w:val="es-VE"/>
        </w:rPr>
        <w:t xml:space="preserve"> </w:t>
      </w:r>
      <w:r w:rsidR="002B5515" w:rsidRPr="00D00DB1">
        <w:rPr>
          <w:lang w:val="es-VE"/>
        </w:rPr>
        <w:t xml:space="preserve">del país y su Distrito Capital </w:t>
      </w:r>
      <w:r w:rsidR="00BE2DBE">
        <w:rPr>
          <w:lang w:val="es-VE"/>
        </w:rPr>
        <w:t xml:space="preserve">(Tabla 2) </w:t>
      </w:r>
      <w:r w:rsidR="00A21E96">
        <w:rPr>
          <w:lang w:val="es-VE"/>
        </w:rPr>
        <w:t xml:space="preserve">y </w:t>
      </w:r>
      <w:bookmarkStart w:id="0" w:name="_Hlk132621885"/>
      <w:r w:rsidR="00A21E96">
        <w:rPr>
          <w:lang w:val="es-VE"/>
        </w:rPr>
        <w:t>la diversidad de socios</w:t>
      </w:r>
      <w:r w:rsidR="001C6DA9">
        <w:rPr>
          <w:lang w:val="es-VE"/>
        </w:rPr>
        <w:t xml:space="preserve"> no gubernamentales </w:t>
      </w:r>
      <w:r w:rsidR="00A21E96">
        <w:rPr>
          <w:lang w:val="es-VE"/>
        </w:rPr>
        <w:t xml:space="preserve">que </w:t>
      </w:r>
      <w:r w:rsidR="00E1489F">
        <w:rPr>
          <w:lang w:val="es-VE"/>
        </w:rPr>
        <w:t>han participado en</w:t>
      </w:r>
      <w:r w:rsidR="003B169C">
        <w:rPr>
          <w:lang w:val="es-VE"/>
        </w:rPr>
        <w:t xml:space="preserve"> el Programa </w:t>
      </w:r>
      <w:r w:rsidR="00E0762F">
        <w:rPr>
          <w:lang w:val="es-VE"/>
        </w:rPr>
        <w:t xml:space="preserve">en los años 2022 y </w:t>
      </w:r>
      <w:r w:rsidR="00E0762F" w:rsidRPr="00D52A0D">
        <w:rPr>
          <w:lang w:val="es-VE"/>
        </w:rPr>
        <w:t>202</w:t>
      </w:r>
      <w:r w:rsidR="0097534B" w:rsidRPr="00D52A0D">
        <w:rPr>
          <w:lang w:val="es-VE"/>
        </w:rPr>
        <w:t>4</w:t>
      </w:r>
      <w:r w:rsidR="000E7DD2" w:rsidRPr="00D52A0D">
        <w:rPr>
          <w:lang w:val="es-VE"/>
        </w:rPr>
        <w:t xml:space="preserve"> (</w:t>
      </w:r>
      <w:r w:rsidR="00B57C6F" w:rsidRPr="00D52A0D">
        <w:rPr>
          <w:lang w:val="es-VE"/>
        </w:rPr>
        <w:t xml:space="preserve">en </w:t>
      </w:r>
      <w:r w:rsidR="00096183" w:rsidRPr="00D52A0D">
        <w:rPr>
          <w:lang w:val="es-VE"/>
        </w:rPr>
        <w:t>total, 19 socios</w:t>
      </w:r>
      <w:bookmarkEnd w:id="0"/>
      <w:r w:rsidR="000E7DD2" w:rsidRPr="00D52A0D">
        <w:rPr>
          <w:lang w:val="es-VE"/>
        </w:rPr>
        <w:t>)</w:t>
      </w:r>
      <w:r w:rsidR="001C6DA9">
        <w:rPr>
          <w:lang w:val="es-VE"/>
        </w:rPr>
        <w:t xml:space="preserve"> y organizaciones púb</w:t>
      </w:r>
      <w:r w:rsidR="001910C9">
        <w:rPr>
          <w:lang w:val="es-VE"/>
        </w:rPr>
        <w:t xml:space="preserve">licas </w:t>
      </w:r>
      <w:r w:rsidR="008B1D75">
        <w:rPr>
          <w:lang w:val="es-VE"/>
        </w:rPr>
        <w:t>de las localidades donde</w:t>
      </w:r>
      <w:r w:rsidR="00EF10BF">
        <w:rPr>
          <w:lang w:val="es-VE"/>
        </w:rPr>
        <w:t xml:space="preserve"> </w:t>
      </w:r>
      <w:r w:rsidR="00A5219D">
        <w:rPr>
          <w:lang w:val="es-VE"/>
        </w:rPr>
        <w:t xml:space="preserve">los socios </w:t>
      </w:r>
      <w:r w:rsidR="005C2773">
        <w:rPr>
          <w:lang w:val="es-VE"/>
        </w:rPr>
        <w:t>actúan</w:t>
      </w:r>
      <w:r w:rsidR="0024398D">
        <w:rPr>
          <w:lang w:val="es-VE"/>
        </w:rPr>
        <w:t xml:space="preserve">, también la atención remota qué se incorpora desde 2020 y continúa en la actualidad, especialmente en las zonas </w:t>
      </w:r>
      <w:r w:rsidR="00A75763">
        <w:rPr>
          <w:lang w:val="es-VE"/>
        </w:rPr>
        <w:t>donde</w:t>
      </w:r>
      <w:r w:rsidR="0024398D">
        <w:rPr>
          <w:lang w:val="es-VE"/>
        </w:rPr>
        <w:t xml:space="preserve"> </w:t>
      </w:r>
      <w:r w:rsidR="00A75763">
        <w:rPr>
          <w:lang w:val="es-VE"/>
        </w:rPr>
        <w:t>existe dificultad de acceso</w:t>
      </w:r>
      <w:r w:rsidR="005C2773">
        <w:rPr>
          <w:lang w:val="es-VE"/>
        </w:rPr>
        <w:t xml:space="preserve">. </w:t>
      </w:r>
    </w:p>
    <w:p w14:paraId="5B93ED1E" w14:textId="236A2629" w:rsidR="007262CE" w:rsidRPr="00BE5338" w:rsidRDefault="00364BCC" w:rsidP="000E7DD2">
      <w:pPr>
        <w:spacing w:after="0" w:line="240" w:lineRule="auto"/>
        <w:jc w:val="center"/>
        <w:rPr>
          <w:b/>
          <w:bCs/>
          <w:lang w:val="es-VE"/>
        </w:rPr>
      </w:pPr>
      <w:r w:rsidRPr="000E7DD2">
        <w:rPr>
          <w:b/>
          <w:bCs/>
          <w:lang w:val="es-VE"/>
        </w:rPr>
        <w:t xml:space="preserve">Tabla </w:t>
      </w:r>
      <w:r w:rsidR="00CB4E00">
        <w:rPr>
          <w:b/>
          <w:bCs/>
          <w:lang w:val="es-VE"/>
        </w:rPr>
        <w:t>4</w:t>
      </w:r>
    </w:p>
    <w:p w14:paraId="584EE70A" w14:textId="3A46C04C" w:rsidR="00364BCC" w:rsidRPr="000E7DD2" w:rsidRDefault="000E7DD2" w:rsidP="000E7DD2">
      <w:pPr>
        <w:spacing w:after="120" w:line="240" w:lineRule="auto"/>
        <w:jc w:val="center"/>
        <w:rPr>
          <w:b/>
          <w:bCs/>
          <w:lang w:val="es-VE"/>
        </w:rPr>
      </w:pPr>
      <w:r w:rsidRPr="000E7DD2">
        <w:rPr>
          <w:b/>
          <w:bCs/>
          <w:lang w:val="es-VE"/>
        </w:rPr>
        <w:t xml:space="preserve">Personas </w:t>
      </w:r>
      <w:r w:rsidR="006E7CBE">
        <w:rPr>
          <w:b/>
          <w:bCs/>
          <w:lang w:val="es-VE"/>
        </w:rPr>
        <w:t>beneficia</w:t>
      </w:r>
      <w:r w:rsidR="001D5929">
        <w:rPr>
          <w:b/>
          <w:bCs/>
          <w:lang w:val="es-VE"/>
        </w:rPr>
        <w:t>das</w:t>
      </w:r>
      <w:r w:rsidRPr="000E7DD2">
        <w:rPr>
          <w:b/>
          <w:bCs/>
          <w:lang w:val="es-VE"/>
        </w:rPr>
        <w:t xml:space="preserve"> por modalidad y estado</w:t>
      </w:r>
      <w:r>
        <w:rPr>
          <w:b/>
          <w:bCs/>
          <w:lang w:val="es-VE"/>
        </w:rPr>
        <w:t xml:space="preserve"> (202</w:t>
      </w:r>
      <w:r w:rsidR="005819E1">
        <w:rPr>
          <w:b/>
          <w:bCs/>
          <w:lang w:val="es-VE"/>
        </w:rPr>
        <w:t>4</w:t>
      </w:r>
      <w:r>
        <w:rPr>
          <w:b/>
          <w:bCs/>
          <w:lang w:val="es-VE"/>
        </w:rPr>
        <w:t>)</w:t>
      </w:r>
    </w:p>
    <w:p w14:paraId="734275BA" w14:textId="474BEF70" w:rsidR="007262CE" w:rsidRDefault="007262CE" w:rsidP="000E7DD2">
      <w:pPr>
        <w:jc w:val="center"/>
        <w:rPr>
          <w:lang w:val="es-VE"/>
        </w:rPr>
      </w:pPr>
    </w:p>
    <w:p w14:paraId="7AC35E5D" w14:textId="6DCF109B" w:rsidR="0006385A" w:rsidRDefault="00764CFB" w:rsidP="00B258FD">
      <w:pPr>
        <w:rPr>
          <w:lang w:val="en-US"/>
        </w:rPr>
      </w:pPr>
      <w:r w:rsidRPr="00764CFB">
        <w:rPr>
          <w:noProof/>
        </w:rPr>
        <w:drawing>
          <wp:inline distT="0" distB="0" distL="0" distR="0" wp14:anchorId="1CF623FF" wp14:editId="4477F98A">
            <wp:extent cx="5943600" cy="3340100"/>
            <wp:effectExtent l="0" t="0" r="0" b="0"/>
            <wp:docPr id="6830688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noFill/>
                    <a:ln>
                      <a:noFill/>
                    </a:ln>
                  </pic:spPr>
                </pic:pic>
              </a:graphicData>
            </a:graphic>
          </wp:inline>
        </w:drawing>
      </w:r>
    </w:p>
    <w:p w14:paraId="75737D26" w14:textId="3E81DF03" w:rsidR="00764CFB" w:rsidRDefault="00764CFB" w:rsidP="00B258FD">
      <w:pPr>
        <w:rPr>
          <w:sz w:val="16"/>
          <w:szCs w:val="16"/>
          <w:lang w:val="es-PA"/>
        </w:rPr>
      </w:pPr>
      <w:r w:rsidRPr="00D52A0D">
        <w:rPr>
          <w:sz w:val="16"/>
          <w:szCs w:val="16"/>
          <w:lang w:val="es-PA"/>
        </w:rPr>
        <w:t>*Hasta diciembre de 2024</w:t>
      </w:r>
    </w:p>
    <w:p w14:paraId="1F4A20DB" w14:textId="77777777" w:rsidR="00CA4126" w:rsidRPr="00D52A0D" w:rsidRDefault="00CA4126" w:rsidP="00B258FD">
      <w:pPr>
        <w:rPr>
          <w:sz w:val="16"/>
          <w:szCs w:val="16"/>
          <w:lang w:val="es-PA"/>
        </w:rPr>
      </w:pPr>
    </w:p>
    <w:p w14:paraId="030153C4" w14:textId="07722EA2" w:rsidR="002D1AF1" w:rsidRDefault="00201796" w:rsidP="00201796">
      <w:pPr>
        <w:pStyle w:val="Heading1"/>
      </w:pPr>
      <w:r>
        <w:lastRenderedPageBreak/>
        <w:t>5</w:t>
      </w:r>
      <w:r w:rsidRPr="00201796">
        <w:t>. Marco de la evaluación</w:t>
      </w:r>
    </w:p>
    <w:p w14:paraId="232B174D" w14:textId="4181111E" w:rsidR="00D90DD0" w:rsidRDefault="00925F54" w:rsidP="00201796">
      <w:r w:rsidRPr="00463EA7">
        <w:t xml:space="preserve">Los criterios de evaluación que se utilizarán serán los estándares </w:t>
      </w:r>
      <w:r w:rsidR="00731314">
        <w:t xml:space="preserve">de calidad del Comité de Ayuda al Desarrollo </w:t>
      </w:r>
      <w:r w:rsidR="008B7788">
        <w:t>(</w:t>
      </w:r>
      <w:r w:rsidRPr="00463EA7">
        <w:t>CAD</w:t>
      </w:r>
      <w:r w:rsidR="008B7788">
        <w:t>)</w:t>
      </w:r>
      <w:r w:rsidR="007C236B">
        <w:t xml:space="preserve"> de la Organización de Cooperación y Desarrollo Económico (OCDE)</w:t>
      </w:r>
      <w:r w:rsidR="00BF2CA0">
        <w:rPr>
          <w:rStyle w:val="FootnoteReference"/>
        </w:rPr>
        <w:footnoteReference w:id="25"/>
      </w:r>
      <w:r w:rsidRPr="00463EA7">
        <w:t xml:space="preserve"> </w:t>
      </w:r>
      <w:r w:rsidR="00451304">
        <w:t xml:space="preserve">en combinación con </w:t>
      </w:r>
      <w:r w:rsidR="00AD0635">
        <w:t xml:space="preserve">criterios para evaluaciones </w:t>
      </w:r>
      <w:r w:rsidR="00BF2CA0">
        <w:t>de emergencias.</w:t>
      </w:r>
      <w:r w:rsidR="0051095B">
        <w:rPr>
          <w:rStyle w:val="FootnoteReference"/>
        </w:rPr>
        <w:footnoteReference w:id="26"/>
      </w:r>
      <w:r w:rsidR="00BF2CA0">
        <w:t xml:space="preserve"> </w:t>
      </w:r>
      <w:r w:rsidR="008865A6">
        <w:t>Los principales c</w:t>
      </w:r>
      <w:r w:rsidR="0051095B" w:rsidRPr="0026513C">
        <w:t xml:space="preserve">riterios </w:t>
      </w:r>
      <w:r w:rsidR="008865A6">
        <w:t xml:space="preserve">son </w:t>
      </w:r>
      <w:r w:rsidR="00DA3678">
        <w:t>pertinencia</w:t>
      </w:r>
      <w:r w:rsidR="00636FE8">
        <w:t xml:space="preserve">, eficacia, </w:t>
      </w:r>
      <w:r w:rsidR="006D79E0">
        <w:t>eficiencia conectividad</w:t>
      </w:r>
      <w:r w:rsidR="0011359C">
        <w:t xml:space="preserve">, </w:t>
      </w:r>
      <w:r w:rsidR="0011359C" w:rsidRPr="002A4F70">
        <w:t>sostenibilidad</w:t>
      </w:r>
      <w:r w:rsidR="0011359C">
        <w:t xml:space="preserve"> </w:t>
      </w:r>
      <w:r w:rsidR="00207A0C">
        <w:t>y coherencia</w:t>
      </w:r>
      <w:r w:rsidR="00B334A9">
        <w:t xml:space="preserve">. </w:t>
      </w:r>
      <w:r w:rsidR="003A7991">
        <w:t>S</w:t>
      </w:r>
      <w:r w:rsidRPr="00463EA7">
        <w:t xml:space="preserve">e utilizarán estándares de igualdad de género, derechos humanos y respuesta humanitaria y </w:t>
      </w:r>
      <w:r w:rsidR="00E432C0">
        <w:t xml:space="preserve">los </w:t>
      </w:r>
      <w:r w:rsidRPr="00463EA7">
        <w:t>criterios de evaluación que abordan la coordinación</w:t>
      </w:r>
      <w:r w:rsidR="00A8219B">
        <w:t>,</w:t>
      </w:r>
      <w:r w:rsidRPr="00463EA7" w:rsidDel="002C3215">
        <w:t xml:space="preserve"> </w:t>
      </w:r>
      <w:r w:rsidRPr="00463EA7">
        <w:t>el género</w:t>
      </w:r>
      <w:r w:rsidR="00A8219B">
        <w:t xml:space="preserve"> y la equidad</w:t>
      </w:r>
      <w:r w:rsidR="00F1277A">
        <w:t xml:space="preserve"> (</w:t>
      </w:r>
      <w:r w:rsidR="001137C0">
        <w:t>incluso discapacidad</w:t>
      </w:r>
      <w:r w:rsidR="000F528F">
        <w:t xml:space="preserve"> </w:t>
      </w:r>
      <w:r w:rsidR="00450068">
        <w:t>e interculturalidad</w:t>
      </w:r>
      <w:r w:rsidR="001137C0">
        <w:t>)</w:t>
      </w:r>
      <w:r w:rsidRPr="00463EA7">
        <w:t xml:space="preserve">. </w:t>
      </w:r>
      <w:r w:rsidR="001933CE">
        <w:t>E</w:t>
      </w:r>
      <w:r w:rsidRPr="00463EA7">
        <w:t xml:space="preserve">l fin </w:t>
      </w:r>
      <w:r w:rsidR="001933CE">
        <w:t>es</w:t>
      </w:r>
      <w:r w:rsidRPr="00463EA7">
        <w:t xml:space="preserve"> centrar la evaluación en la eficacia del programa en el contexto humanitario y la preparación para la transición a un contexto de desarrollo.</w:t>
      </w:r>
    </w:p>
    <w:p w14:paraId="332C2739" w14:textId="44176240" w:rsidR="00925F54" w:rsidRDefault="00925F54" w:rsidP="00B334A9">
      <w:r w:rsidRPr="00D90DD0">
        <w:t>La evaluación también debe abordar algunas de las preguntas fundamentales incluidas en la “</w:t>
      </w:r>
      <w:r w:rsidR="00AA45C2" w:rsidRPr="00AA45C2">
        <w:t xml:space="preserve">Guía interinstitucional para la evaluación de la programación psicosocial en </w:t>
      </w:r>
      <w:r w:rsidR="00614E77">
        <w:t>crisis</w:t>
      </w:r>
      <w:r w:rsidR="00614E77" w:rsidRPr="00AA45C2">
        <w:t xml:space="preserve"> </w:t>
      </w:r>
      <w:r w:rsidR="00AA45C2" w:rsidRPr="00AA45C2">
        <w:t>humanitarias</w:t>
      </w:r>
      <w:r w:rsidRPr="00D90DD0">
        <w:t>”</w:t>
      </w:r>
      <w:r w:rsidR="00DD26FE">
        <w:rPr>
          <w:rStyle w:val="FootnoteReference"/>
        </w:rPr>
        <w:footnoteReference w:id="27"/>
      </w:r>
      <w:r w:rsidRPr="00D90DD0">
        <w:t xml:space="preserve">, y esta consideración se refleja en las preguntas que se </w:t>
      </w:r>
      <w:r w:rsidR="00B75BF2">
        <w:t>mencionan</w:t>
      </w:r>
      <w:r w:rsidRPr="00D90DD0">
        <w:t xml:space="preserve"> a continuación.</w:t>
      </w:r>
    </w:p>
    <w:p w14:paraId="7F3D3F22" w14:textId="23019312" w:rsidR="00925F54" w:rsidRPr="00070EF0" w:rsidRDefault="00A36E19" w:rsidP="00812390">
      <w:pPr>
        <w:rPr>
          <w:u w:val="single"/>
          <w:lang w:val="es-VE"/>
        </w:rPr>
      </w:pPr>
      <w:r w:rsidRPr="00070EF0">
        <w:rPr>
          <w:u w:val="single"/>
          <w:lang w:val="es-VE"/>
        </w:rPr>
        <w:t>Pertinencia</w:t>
      </w:r>
    </w:p>
    <w:p w14:paraId="1E15CFF7" w14:textId="62691663" w:rsidR="00790132" w:rsidRPr="00070EF0" w:rsidRDefault="00A979EC" w:rsidP="00F365ED">
      <w:pPr>
        <w:pStyle w:val="ListParagraph"/>
        <w:numPr>
          <w:ilvl w:val="0"/>
          <w:numId w:val="5"/>
        </w:numPr>
        <w:spacing w:after="120"/>
        <w:ind w:left="547"/>
      </w:pPr>
      <w:r w:rsidRPr="00070EF0">
        <w:t>¿En qué medida</w:t>
      </w:r>
      <w:r w:rsidR="00790132" w:rsidRPr="00070EF0">
        <w:t>, los objetivos y el diseño de</w:t>
      </w:r>
      <w:r w:rsidR="00BC676C">
        <w:t>l Programa</w:t>
      </w:r>
      <w:r w:rsidR="00790132" w:rsidRPr="00070EF0">
        <w:t xml:space="preserve"> de SMAPS de UNICEF Venezuela</w:t>
      </w:r>
      <w:r w:rsidR="00FD4D43" w:rsidRPr="00070EF0">
        <w:t xml:space="preserve">, han respondido a </w:t>
      </w:r>
      <w:r w:rsidR="00FD409C" w:rsidRPr="00070EF0">
        <w:t>las políticas</w:t>
      </w:r>
      <w:r w:rsidR="00FD4D43" w:rsidRPr="00070EF0">
        <w:t xml:space="preserve"> y las prioridades de UNICEF a escala </w:t>
      </w:r>
      <w:r w:rsidR="003A143C" w:rsidRPr="00070EF0">
        <w:t xml:space="preserve">mundial y </w:t>
      </w:r>
      <w:r w:rsidR="00EE4757" w:rsidRPr="00070EF0">
        <w:t>nacional</w:t>
      </w:r>
      <w:r w:rsidR="003D2F9E">
        <w:t>?</w:t>
      </w:r>
      <w:r w:rsidR="00EE4757" w:rsidRPr="00070EF0">
        <w:t xml:space="preserve"> ¿C</w:t>
      </w:r>
      <w:r w:rsidR="003A143C" w:rsidRPr="00070EF0">
        <w:t xml:space="preserve">ontinúa siendo apropiado cómo parte </w:t>
      </w:r>
      <w:r w:rsidR="00403F31" w:rsidRPr="00070EF0">
        <w:t>del</w:t>
      </w:r>
      <w:r w:rsidR="003A143C" w:rsidRPr="00070EF0">
        <w:t xml:space="preserve"> Programa de Protección </w:t>
      </w:r>
      <w:r w:rsidR="00403F31" w:rsidRPr="00070EF0">
        <w:t>en estos actuales momentos, considerando la perspectiva del CPD 2023-2026</w:t>
      </w:r>
      <w:r w:rsidR="003A143C" w:rsidRPr="00070EF0">
        <w:t>?</w:t>
      </w:r>
      <w:r w:rsidR="00403F31" w:rsidRPr="00070EF0">
        <w:t xml:space="preserve"> </w:t>
      </w:r>
      <w:r w:rsidR="00EE4757" w:rsidRPr="00070EF0">
        <w:t xml:space="preserve">¿Requiere algunos cambios/ajustes para fortalecerlo y ser más pertinente? </w:t>
      </w:r>
    </w:p>
    <w:p w14:paraId="5E58AD72" w14:textId="52C06EF9" w:rsidR="0068558D" w:rsidRPr="00070EF0" w:rsidRDefault="00925F54" w:rsidP="00F365ED">
      <w:pPr>
        <w:pStyle w:val="ListParagraph"/>
        <w:numPr>
          <w:ilvl w:val="0"/>
          <w:numId w:val="5"/>
        </w:numPr>
        <w:spacing w:after="120"/>
        <w:ind w:left="547"/>
      </w:pPr>
      <w:r w:rsidRPr="00070EF0">
        <w:t>¿En qué medida las partes interesadas de diferentes edades y géneros, en particular</w:t>
      </w:r>
      <w:r w:rsidR="00943F68">
        <w:t xml:space="preserve"> </w:t>
      </w:r>
      <w:r w:rsidR="00943F68" w:rsidRPr="00706BD8">
        <w:t>los niños, niñas y adolescentes</w:t>
      </w:r>
      <w:r w:rsidRPr="00070EF0">
        <w:t xml:space="preserve">, </w:t>
      </w:r>
      <w:r w:rsidR="005163FC" w:rsidRPr="00070EF0">
        <w:t>cuidadores</w:t>
      </w:r>
      <w:r w:rsidRPr="00070EF0">
        <w:t xml:space="preserve"> y comunidades, sienten que los objetivos y actividades del programa se adaptan a </w:t>
      </w:r>
      <w:r w:rsidR="00FD5622" w:rsidRPr="00070EF0">
        <w:t xml:space="preserve">sus </w:t>
      </w:r>
      <w:r w:rsidRPr="00070EF0">
        <w:t xml:space="preserve">necesidades de </w:t>
      </w:r>
      <w:r w:rsidR="0068558D" w:rsidRPr="00070EF0">
        <w:t>SMAPS</w:t>
      </w:r>
      <w:r w:rsidRPr="00070EF0">
        <w:t xml:space="preserve"> y al contexto cultural en todos los sitios geográficos de </w:t>
      </w:r>
      <w:r w:rsidR="004538E3" w:rsidRPr="00070EF0">
        <w:t>intervención</w:t>
      </w:r>
      <w:r w:rsidRPr="00070EF0">
        <w:t>?</w:t>
      </w:r>
    </w:p>
    <w:p w14:paraId="271509F5" w14:textId="1E3AA552" w:rsidR="00315854" w:rsidRPr="00D52A0D" w:rsidRDefault="00315854" w:rsidP="00F365ED">
      <w:pPr>
        <w:pStyle w:val="ListParagraph"/>
        <w:numPr>
          <w:ilvl w:val="0"/>
          <w:numId w:val="5"/>
        </w:numPr>
        <w:spacing w:after="120"/>
        <w:ind w:left="547"/>
      </w:pPr>
      <w:r w:rsidRPr="00070EF0">
        <w:t>¿En qué medida la programación de SMAPS llegó a los</w:t>
      </w:r>
      <w:r w:rsidR="00943F68" w:rsidRPr="00706BD8">
        <w:t xml:space="preserve"> niños, niñas y </w:t>
      </w:r>
      <w:r w:rsidR="00B75BF2" w:rsidRPr="00706BD8">
        <w:t>adolescentes</w:t>
      </w:r>
      <w:r w:rsidR="00B75BF2" w:rsidRPr="00070EF0" w:rsidDel="00943F68">
        <w:t xml:space="preserve"> </w:t>
      </w:r>
      <w:r w:rsidR="00B75BF2" w:rsidRPr="00070EF0">
        <w:t>más</w:t>
      </w:r>
      <w:r w:rsidRPr="00070EF0">
        <w:t xml:space="preserve"> vulnerables</w:t>
      </w:r>
      <w:r w:rsidR="001137C0" w:rsidRPr="00070EF0">
        <w:t>, incluso personas con discapacidad</w:t>
      </w:r>
      <w:r w:rsidR="00272788" w:rsidRPr="00070EF0">
        <w:t xml:space="preserve">, </w:t>
      </w:r>
      <w:r w:rsidR="00311285" w:rsidRPr="00070EF0">
        <w:t>interculturales</w:t>
      </w:r>
      <w:r w:rsidR="00542511" w:rsidRPr="00070EF0">
        <w:t xml:space="preserve"> y </w:t>
      </w:r>
      <w:r w:rsidR="004271B3" w:rsidRPr="00070EF0">
        <w:t>de diferentes géneros</w:t>
      </w:r>
      <w:r w:rsidRPr="00070EF0">
        <w:t xml:space="preserve"> (cobertura geográfica, duración, relación de </w:t>
      </w:r>
      <w:r w:rsidR="00943F68" w:rsidRPr="00706BD8">
        <w:t xml:space="preserve">los niños, niñas y </w:t>
      </w:r>
      <w:r w:rsidR="00B75BF2" w:rsidRPr="00706BD8">
        <w:t>adolescentes</w:t>
      </w:r>
      <w:r w:rsidR="00B75BF2" w:rsidRPr="00070EF0" w:rsidDel="00943F68">
        <w:t xml:space="preserve"> </w:t>
      </w:r>
      <w:r w:rsidR="00B75BF2" w:rsidRPr="00070EF0">
        <w:t>alcanzados</w:t>
      </w:r>
      <w:r w:rsidRPr="00070EF0">
        <w:t xml:space="preserve"> frente a </w:t>
      </w:r>
      <w:r w:rsidR="00943F68" w:rsidRPr="00706BD8">
        <w:t xml:space="preserve">los niños, niñas y </w:t>
      </w:r>
      <w:r w:rsidR="00B75BF2" w:rsidRPr="00706BD8">
        <w:t>adolescentes</w:t>
      </w:r>
      <w:r w:rsidR="00B75BF2" w:rsidRPr="00070EF0" w:rsidDel="00943F68">
        <w:t xml:space="preserve"> </w:t>
      </w:r>
      <w:r w:rsidR="00B75BF2" w:rsidRPr="00070EF0">
        <w:t>necesitados</w:t>
      </w:r>
      <w:r w:rsidRPr="00070EF0">
        <w:t xml:space="preserve">)?  </w:t>
      </w:r>
    </w:p>
    <w:p w14:paraId="39F4FF79" w14:textId="3B068F5E" w:rsidR="00A4705C" w:rsidRPr="00070EF0" w:rsidRDefault="00070EF0" w:rsidP="00D52A0D">
      <w:pPr>
        <w:pStyle w:val="ListParagraph"/>
        <w:numPr>
          <w:ilvl w:val="0"/>
          <w:numId w:val="5"/>
        </w:numPr>
        <w:spacing w:after="120"/>
        <w:ind w:left="547"/>
      </w:pPr>
      <w:r w:rsidRPr="00070EF0">
        <w:t>¿Cuáles son las barreras socioculturales al enfoque de SMAPS estructurado de UNICEF y cómo han trabajado UNICEF y sus aliados para identificar y abordar estas barreras?</w:t>
      </w:r>
    </w:p>
    <w:p w14:paraId="61BBF779" w14:textId="77777777" w:rsidR="00925F54" w:rsidRPr="00683471" w:rsidRDefault="00925F54" w:rsidP="00812390">
      <w:pPr>
        <w:rPr>
          <w:u w:val="single"/>
          <w:lang w:val="es-VE"/>
        </w:rPr>
      </w:pPr>
      <w:r w:rsidRPr="00683471">
        <w:rPr>
          <w:u w:val="single"/>
          <w:lang w:val="es-VE"/>
        </w:rPr>
        <w:t>Eficiencia</w:t>
      </w:r>
    </w:p>
    <w:p w14:paraId="1F803F1B" w14:textId="66ADBC02" w:rsidR="00DC4828" w:rsidRPr="00683471" w:rsidRDefault="00DC4828" w:rsidP="0015026F">
      <w:pPr>
        <w:pStyle w:val="ListParagraph"/>
        <w:numPr>
          <w:ilvl w:val="0"/>
          <w:numId w:val="6"/>
        </w:numPr>
        <w:spacing w:after="120"/>
        <w:ind w:left="547"/>
      </w:pPr>
      <w:r w:rsidRPr="00683471">
        <w:t xml:space="preserve">¿En qué medida la priorización, focalización y uso de los recursos económicos, humanos y técnicos permitieron la adecuada y oportuna implementación de los </w:t>
      </w:r>
      <w:r w:rsidR="00F10829" w:rsidRPr="00683471">
        <w:t>P</w:t>
      </w:r>
      <w:r w:rsidRPr="00683471">
        <w:t xml:space="preserve">rogramas SMAPS </w:t>
      </w:r>
      <w:r w:rsidR="00AB56B6" w:rsidRPr="00683471">
        <w:t>apoyados por UNICEF</w:t>
      </w:r>
      <w:r w:rsidRPr="00683471">
        <w:t>?</w:t>
      </w:r>
    </w:p>
    <w:p w14:paraId="7EDAD5E0" w14:textId="6EB6E310" w:rsidR="00E100D5" w:rsidRPr="00E100D5" w:rsidRDefault="00E100D5" w:rsidP="00D52A0D">
      <w:pPr>
        <w:pStyle w:val="ListParagraph"/>
        <w:numPr>
          <w:ilvl w:val="0"/>
          <w:numId w:val="6"/>
        </w:numPr>
        <w:spacing w:after="120"/>
        <w:ind w:left="547"/>
      </w:pPr>
      <w:r w:rsidRPr="00C32198">
        <w:lastRenderedPageBreak/>
        <w:t>¿En qué medida UNICEF y los socios implementadores con programación estructurada de SMAPS usan sus recursos de una manera que permite el monitoreo de costos y el logro máximo por dólar de inversión (costo de respuesta / beneficiario)?</w:t>
      </w:r>
    </w:p>
    <w:p w14:paraId="30693A9F" w14:textId="294DA3A6" w:rsidR="00925F54" w:rsidRPr="00683471" w:rsidRDefault="00925F54" w:rsidP="000D2603">
      <w:pPr>
        <w:spacing w:after="120" w:line="240" w:lineRule="auto"/>
        <w:rPr>
          <w:u w:val="single"/>
        </w:rPr>
      </w:pPr>
      <w:r w:rsidRPr="00683471">
        <w:rPr>
          <w:u w:val="single"/>
        </w:rPr>
        <w:t>Eficacia</w:t>
      </w:r>
    </w:p>
    <w:p w14:paraId="0F30DFF5" w14:textId="5BDB6511" w:rsidR="00C87007" w:rsidRPr="00683471" w:rsidRDefault="00AC09B8" w:rsidP="00437CBF">
      <w:pPr>
        <w:pStyle w:val="ListParagraph"/>
        <w:numPr>
          <w:ilvl w:val="0"/>
          <w:numId w:val="6"/>
        </w:numPr>
        <w:spacing w:after="120"/>
        <w:ind w:left="540"/>
      </w:pPr>
      <w:r w:rsidRPr="00683471">
        <w:t xml:space="preserve">¿En qué medida </w:t>
      </w:r>
      <w:r w:rsidR="00B75BF2" w:rsidRPr="00683471">
        <w:t xml:space="preserve">los </w:t>
      </w:r>
      <w:r w:rsidR="00B75BF2">
        <w:t>niños</w:t>
      </w:r>
      <w:r w:rsidR="000354F8">
        <w:t xml:space="preserve">, niñas y adolescentes </w:t>
      </w:r>
      <w:r w:rsidRPr="00683471">
        <w:t>en situación de riesgo y sus cuidadores</w:t>
      </w:r>
      <w:r w:rsidR="00AE4785">
        <w:t xml:space="preserve"> (mujeres y hombres)</w:t>
      </w:r>
      <w:r w:rsidRPr="00683471">
        <w:t xml:space="preserve"> tienen acceso a sistemas de apoyo que facilitan relaciones positivas que promueven la inclusión, la pertenencia y la acción?</w:t>
      </w:r>
      <w:r w:rsidR="00C87007" w:rsidRPr="00683471">
        <w:t xml:space="preserve"> ¿En qué medida se desarrollaron y se usaron mecanismos de </w:t>
      </w:r>
      <w:r w:rsidR="00E752B2" w:rsidRPr="00683471">
        <w:t>remisión y</w:t>
      </w:r>
      <w:r w:rsidR="00C87007" w:rsidRPr="00683471">
        <w:t xml:space="preserve"> derivación de casos a servicios de respuesta especializados? </w:t>
      </w:r>
      <w:r w:rsidR="00B75BF2">
        <w:t>RI</w:t>
      </w:r>
      <w:r w:rsidR="00B75BF2">
        <w:rPr>
          <w:rStyle w:val="FootnoteReference"/>
        </w:rPr>
        <w:footnoteReference w:id="28"/>
      </w:r>
      <w:r w:rsidR="00B75BF2">
        <w:t xml:space="preserve"> </w:t>
      </w:r>
      <w:r w:rsidR="00AF14D0">
        <w:t>(</w:t>
      </w:r>
      <w:r w:rsidR="00BD6E05">
        <w:t>1.2, 2.1, 2.2, 4.2</w:t>
      </w:r>
      <w:r w:rsidR="00B75BF2">
        <w:t>)</w:t>
      </w:r>
    </w:p>
    <w:p w14:paraId="58ACD7FF" w14:textId="35F79F72" w:rsidR="002A3141" w:rsidRPr="00683471" w:rsidRDefault="002A3141" w:rsidP="00437CBF">
      <w:pPr>
        <w:pStyle w:val="ListParagraph"/>
        <w:numPr>
          <w:ilvl w:val="0"/>
          <w:numId w:val="6"/>
        </w:numPr>
        <w:spacing w:after="120"/>
        <w:ind w:left="540"/>
      </w:pPr>
      <w:r w:rsidRPr="00683471">
        <w:t xml:space="preserve">¿En qué medida </w:t>
      </w:r>
      <w:r w:rsidR="005C65DD" w:rsidRPr="00683471">
        <w:t>la población atendida</w:t>
      </w:r>
      <w:r w:rsidR="00B76BFD">
        <w:t xml:space="preserve"> (mujeres y hombres)</w:t>
      </w:r>
      <w:r w:rsidRPr="00683471">
        <w:t xml:space="preserve"> reconoce cambios en </w:t>
      </w:r>
      <w:r w:rsidR="003B0969" w:rsidRPr="00683471">
        <w:t xml:space="preserve">su bienestar psicosocial, </w:t>
      </w:r>
      <w:r w:rsidRPr="00683471">
        <w:t xml:space="preserve">sus habilidades y conocimientos para apoyar a </w:t>
      </w:r>
      <w:r w:rsidR="000354F8">
        <w:t xml:space="preserve">niños, niñas y </w:t>
      </w:r>
      <w:r w:rsidR="00671F09">
        <w:t xml:space="preserve">adolescentes </w:t>
      </w:r>
      <w:r w:rsidR="00671F09" w:rsidRPr="00683471">
        <w:t>en</w:t>
      </w:r>
      <w:r w:rsidRPr="00683471">
        <w:t xml:space="preserve"> situaciones de riesgo que puedan afectar su bienestar psicosocial?</w:t>
      </w:r>
      <w:r w:rsidR="00377366">
        <w:t xml:space="preserve"> </w:t>
      </w:r>
      <w:r w:rsidR="00377366" w:rsidRPr="00377366">
        <w:rPr>
          <w:lang w:val="es-419"/>
        </w:rPr>
        <w:t>RI 2 (2.1, 2.2, 2.3)</w:t>
      </w:r>
    </w:p>
    <w:p w14:paraId="1BD48791" w14:textId="33BB81C4" w:rsidR="001E561C" w:rsidRPr="00683471" w:rsidRDefault="001E561C" w:rsidP="00437CBF">
      <w:pPr>
        <w:pStyle w:val="ListParagraph"/>
        <w:numPr>
          <w:ilvl w:val="0"/>
          <w:numId w:val="6"/>
        </w:numPr>
        <w:spacing w:after="120"/>
        <w:ind w:left="540"/>
      </w:pPr>
      <w:r w:rsidRPr="00683471">
        <w:t xml:space="preserve">¿En qué medida se han incorporado a las </w:t>
      </w:r>
      <w:r w:rsidR="002101BB">
        <w:t xml:space="preserve">dinámicas gubernamentales, comunitarias y socios </w:t>
      </w:r>
      <w:r w:rsidR="00671F09">
        <w:t>implementadores,</w:t>
      </w:r>
      <w:r w:rsidRPr="00683471">
        <w:t xml:space="preserve"> medidas sobre la prestación de servicios psicosociales y de salud mental de calidad?</w:t>
      </w:r>
      <w:r w:rsidR="0025526C">
        <w:t xml:space="preserve"> RI </w:t>
      </w:r>
      <w:r w:rsidR="00253552">
        <w:t>3.2 y 4.1.</w:t>
      </w:r>
    </w:p>
    <w:p w14:paraId="68182869" w14:textId="7BF27F5C" w:rsidR="004F7829" w:rsidRPr="00FD409C" w:rsidRDefault="001C6761" w:rsidP="004F7829">
      <w:pPr>
        <w:pStyle w:val="ListParagraph"/>
        <w:numPr>
          <w:ilvl w:val="0"/>
          <w:numId w:val="6"/>
        </w:numPr>
        <w:spacing w:after="120"/>
        <w:ind w:left="540"/>
        <w:rPr>
          <w:color w:val="000000" w:themeColor="text1"/>
        </w:rPr>
      </w:pPr>
      <w:r w:rsidRPr="00FD409C">
        <w:rPr>
          <w:color w:val="000000" w:themeColor="text1"/>
        </w:rPr>
        <w:t xml:space="preserve">¿Cómo, en todo caso, cambió la programación estructurada de SMAPS la forma en que los titulares de derechos se relacionan y consideran las estructuras de protección infantil, a los proveedores de programas y servicios y a las normas sociales de base comunitaria? </w:t>
      </w:r>
      <w:r w:rsidR="00EE0812" w:rsidRPr="00FD409C">
        <w:rPr>
          <w:color w:val="000000" w:themeColor="text1"/>
        </w:rPr>
        <w:t xml:space="preserve">RI </w:t>
      </w:r>
      <w:r w:rsidR="00AF045A" w:rsidRPr="00FD409C">
        <w:rPr>
          <w:color w:val="000000" w:themeColor="text1"/>
        </w:rPr>
        <w:t>1.2, 2.1, 3.2</w:t>
      </w:r>
    </w:p>
    <w:p w14:paraId="5D0D53EF" w14:textId="182A9D0C" w:rsidR="004F7829" w:rsidRPr="00FD409C" w:rsidRDefault="004F7829" w:rsidP="004F7829">
      <w:pPr>
        <w:pStyle w:val="ListParagraph"/>
        <w:numPr>
          <w:ilvl w:val="0"/>
          <w:numId w:val="6"/>
        </w:numPr>
        <w:spacing w:after="120"/>
        <w:ind w:left="540"/>
        <w:rPr>
          <w:color w:val="000000" w:themeColor="text1"/>
        </w:rPr>
      </w:pPr>
      <w:r w:rsidRPr="00FD409C">
        <w:rPr>
          <w:color w:val="000000" w:themeColor="text1"/>
        </w:rPr>
        <w:t>¿En qué medida los socios participa</w:t>
      </w:r>
      <w:r w:rsidR="007C1080" w:rsidRPr="00FD409C">
        <w:rPr>
          <w:color w:val="000000" w:themeColor="text1"/>
        </w:rPr>
        <w:t xml:space="preserve">ntes de la comunidad de prácticas sobre SMAPS del área de </w:t>
      </w:r>
      <w:r w:rsidRPr="00FD409C">
        <w:rPr>
          <w:color w:val="000000" w:themeColor="text1"/>
        </w:rPr>
        <w:t>responsabilidad de protección de la niñez</w:t>
      </w:r>
      <w:r w:rsidR="004D4116" w:rsidRPr="00FD409C">
        <w:rPr>
          <w:color w:val="000000" w:themeColor="text1"/>
        </w:rPr>
        <w:t>, incorporaron lo aprendido en su implementación</w:t>
      </w:r>
      <w:r w:rsidRPr="00FD409C">
        <w:rPr>
          <w:color w:val="000000" w:themeColor="text1"/>
        </w:rPr>
        <w:t>?</w:t>
      </w:r>
    </w:p>
    <w:p w14:paraId="099D0AF8" w14:textId="26DE9DFE" w:rsidR="00642332" w:rsidRPr="00FD409C" w:rsidRDefault="00642332" w:rsidP="00D52A0D">
      <w:pPr>
        <w:pStyle w:val="ListParagraph"/>
        <w:numPr>
          <w:ilvl w:val="0"/>
          <w:numId w:val="6"/>
        </w:numPr>
        <w:spacing w:after="120"/>
        <w:ind w:left="540"/>
        <w:rPr>
          <w:color w:val="000000" w:themeColor="text1"/>
        </w:rPr>
      </w:pPr>
      <w:r w:rsidRPr="00FD409C">
        <w:rPr>
          <w:color w:val="000000" w:themeColor="text1"/>
        </w:rPr>
        <w:t xml:space="preserve">¿En qué medida </w:t>
      </w:r>
      <w:r w:rsidR="00432433" w:rsidRPr="00FD409C">
        <w:rPr>
          <w:color w:val="000000" w:themeColor="text1"/>
        </w:rPr>
        <w:t>los socios implementadores han fortalecido sus capacidades y estandarizado su trabajo en SMAPS, contribuyendo a la ejecución de programas de calidad? ¿Qué necesidades actuales se presentan?</w:t>
      </w:r>
    </w:p>
    <w:p w14:paraId="2CF74530" w14:textId="144C92AC" w:rsidR="004F7829" w:rsidRPr="00C32198" w:rsidRDefault="00432433" w:rsidP="00D52A0D">
      <w:pPr>
        <w:spacing w:after="120"/>
      </w:pPr>
      <w:r>
        <w:t xml:space="preserve"> </w:t>
      </w:r>
    </w:p>
    <w:p w14:paraId="779610A8" w14:textId="2615456C" w:rsidR="002A3141" w:rsidRPr="0050123C" w:rsidRDefault="00671F09" w:rsidP="003C6BAF">
      <w:pPr>
        <w:spacing w:before="120" w:after="120" w:line="240" w:lineRule="auto"/>
        <w:rPr>
          <w:u w:val="single"/>
          <w:lang w:val="es-VE"/>
        </w:rPr>
      </w:pPr>
      <w:r w:rsidRPr="0050123C">
        <w:rPr>
          <w:u w:val="single"/>
          <w:lang w:val="es-VE"/>
        </w:rPr>
        <w:t>Conectividad</w:t>
      </w:r>
      <w:r>
        <w:rPr>
          <w:u w:val="single"/>
          <w:lang w:val="es-VE"/>
        </w:rPr>
        <w:t>,</w:t>
      </w:r>
      <w:r w:rsidRPr="0050123C">
        <w:rPr>
          <w:u w:val="single"/>
          <w:lang w:val="es-VE"/>
        </w:rPr>
        <w:t xml:space="preserve"> Sostenibilidad</w:t>
      </w:r>
      <w:r w:rsidR="00BE0F39">
        <w:rPr>
          <w:u w:val="single"/>
          <w:lang w:val="es-VE"/>
        </w:rPr>
        <w:t xml:space="preserve"> y Escalabilidad</w:t>
      </w:r>
    </w:p>
    <w:p w14:paraId="737D3FE5" w14:textId="581EDE11" w:rsidR="00DC4BEC" w:rsidRPr="0050123C" w:rsidRDefault="00DC4BEC" w:rsidP="00437CBF">
      <w:pPr>
        <w:pStyle w:val="ListParagraph"/>
        <w:numPr>
          <w:ilvl w:val="0"/>
          <w:numId w:val="11"/>
        </w:numPr>
        <w:spacing w:after="120"/>
        <w:ind w:left="540"/>
      </w:pPr>
      <w:r w:rsidRPr="0050123C">
        <w:t>¿En qué medida se ha fortalecido la capacidad nacional de las autoridades, organizaciones y proveedores de servicios de SMAPS como resultado de la programación de UNICEF y sus socios?</w:t>
      </w:r>
    </w:p>
    <w:p w14:paraId="6F6CD1F1" w14:textId="136953E5" w:rsidR="000D3475" w:rsidRPr="0050123C" w:rsidRDefault="003C6BAF" w:rsidP="00437CBF">
      <w:pPr>
        <w:pStyle w:val="ListParagraph"/>
        <w:numPr>
          <w:ilvl w:val="0"/>
          <w:numId w:val="11"/>
        </w:numPr>
        <w:spacing w:after="120"/>
        <w:ind w:left="540"/>
      </w:pPr>
      <w:r w:rsidRPr="0050123C">
        <w:t xml:space="preserve">¿En qué medida los órganos </w:t>
      </w:r>
      <w:r w:rsidR="007467DB" w:rsidRPr="0050123C">
        <w:t xml:space="preserve">y/o entes </w:t>
      </w:r>
      <w:r w:rsidRPr="0050123C">
        <w:t>de toma de decisiones de SMAPS (gobierno, sociedad civil, agencias de desarrollo) y los socios implementadores han tomado acciones para asegurar que el programa estructurado de SMAPS se institucionalice financiera, organizacional y de otra maner</w:t>
      </w:r>
      <w:r w:rsidRPr="00D52A0D">
        <w:t>a</w:t>
      </w:r>
      <w:r w:rsidR="001F0DBD" w:rsidRPr="00D52A0D">
        <w:t xml:space="preserve"> en consideración de la </w:t>
      </w:r>
      <w:r w:rsidR="0050123C" w:rsidRPr="0050123C">
        <w:t>posible ausencia</w:t>
      </w:r>
      <w:r w:rsidRPr="0050123C">
        <w:t xml:space="preserve"> de la asistencia humanitaria? </w:t>
      </w:r>
    </w:p>
    <w:p w14:paraId="470CF0D9" w14:textId="41ACF9F0" w:rsidR="0050123C" w:rsidRPr="0050123C" w:rsidRDefault="0050123C" w:rsidP="00437CBF">
      <w:pPr>
        <w:pStyle w:val="ListParagraph"/>
        <w:numPr>
          <w:ilvl w:val="0"/>
          <w:numId w:val="11"/>
        </w:numPr>
        <w:spacing w:after="120"/>
        <w:ind w:left="540"/>
      </w:pPr>
      <w:r w:rsidRPr="0050123C">
        <w:t xml:space="preserve">¿En qué medida la coordinación de las agencias que brindan intervenciones de apoyo psicosocial para </w:t>
      </w:r>
      <w:r w:rsidR="00943F68" w:rsidRPr="00706BD8">
        <w:t>los niños, niñas y adolescentes</w:t>
      </w:r>
      <w:r w:rsidRPr="0050123C">
        <w:t xml:space="preserve"> en Venezuela ha tenido éxito en cerrar las brechas en los programas y crear mecanismos de remisión o referencia que probablemente perdurarán en un contexto de desarrollo?</w:t>
      </w:r>
    </w:p>
    <w:p w14:paraId="5DAE4B6A" w14:textId="64DCF8FF" w:rsidR="000A7BB0" w:rsidRPr="00FD409C" w:rsidRDefault="000D3475" w:rsidP="00437CBF">
      <w:pPr>
        <w:pStyle w:val="ListParagraph"/>
        <w:numPr>
          <w:ilvl w:val="0"/>
          <w:numId w:val="11"/>
        </w:numPr>
        <w:spacing w:after="120"/>
        <w:ind w:left="540"/>
      </w:pPr>
      <w:r w:rsidRPr="0050123C">
        <w:rPr>
          <w:lang w:val="es-419"/>
        </w:rPr>
        <w:t>¿En qué medida el programa SMAPS puede ser escalado a nivel departamental y nacional y replicados en otros municipios</w:t>
      </w:r>
      <w:r w:rsidR="00F53F13">
        <w:rPr>
          <w:lang w:val="es-419"/>
        </w:rPr>
        <w:t xml:space="preserve"> </w:t>
      </w:r>
      <w:r w:rsidR="00F53F13" w:rsidRPr="00CA2C85">
        <w:rPr>
          <w:lang w:val="es-PA"/>
        </w:rPr>
        <w:t>sin comprometer la calidad o cantidad de servicios disponibles para las poblaciones vulnerables</w:t>
      </w:r>
      <w:r w:rsidRPr="0050123C">
        <w:rPr>
          <w:lang w:val="es-419"/>
        </w:rPr>
        <w:t>?</w:t>
      </w:r>
    </w:p>
    <w:p w14:paraId="1489C0E9" w14:textId="77777777" w:rsidR="00FD409C" w:rsidRDefault="00FD409C" w:rsidP="00FD409C">
      <w:pPr>
        <w:pStyle w:val="ListParagraph"/>
        <w:spacing w:after="120"/>
        <w:ind w:left="540"/>
        <w:rPr>
          <w:lang w:val="es-419"/>
        </w:rPr>
      </w:pPr>
    </w:p>
    <w:p w14:paraId="219277A9" w14:textId="77777777" w:rsidR="00FD409C" w:rsidRPr="0050123C" w:rsidRDefault="00FD409C" w:rsidP="00FD409C">
      <w:pPr>
        <w:pStyle w:val="ListParagraph"/>
        <w:spacing w:after="120"/>
        <w:ind w:left="540"/>
      </w:pPr>
    </w:p>
    <w:p w14:paraId="619A9895" w14:textId="77777777" w:rsidR="00250FD5" w:rsidRPr="00D670C6" w:rsidRDefault="002F28B1" w:rsidP="00812390">
      <w:pPr>
        <w:rPr>
          <w:u w:val="single"/>
          <w:lang w:val="es-VE"/>
        </w:rPr>
      </w:pPr>
      <w:r w:rsidRPr="00D670C6">
        <w:rPr>
          <w:u w:val="single"/>
          <w:lang w:val="es-VE"/>
        </w:rPr>
        <w:lastRenderedPageBreak/>
        <w:t>Coherencia</w:t>
      </w:r>
    </w:p>
    <w:p w14:paraId="02064145" w14:textId="473A383C" w:rsidR="00925F54" w:rsidRPr="00D670C6" w:rsidRDefault="001C71E4" w:rsidP="001C71E4">
      <w:pPr>
        <w:pStyle w:val="ListParagraph"/>
        <w:numPr>
          <w:ilvl w:val="0"/>
          <w:numId w:val="9"/>
        </w:numPr>
        <w:spacing w:after="120"/>
        <w:ind w:left="547"/>
      </w:pPr>
      <w:r>
        <w:t xml:space="preserve"> </w:t>
      </w:r>
      <w:r w:rsidRPr="00D52A0D">
        <w:rPr>
          <w:lang w:val="es-419"/>
        </w:rPr>
        <w:t>¿En qué medida se establecieron alianzas o mecanismos para armonizar sinergias con otras intervenciones y fomentar la intersectorialidad dentro de UNICEF</w:t>
      </w:r>
      <w:r w:rsidR="0044742F">
        <w:rPr>
          <w:lang w:val="es-419"/>
        </w:rPr>
        <w:t xml:space="preserve"> (estrategia multisectorial SMAPS</w:t>
      </w:r>
      <w:r w:rsidR="00C33686">
        <w:rPr>
          <w:lang w:val="es-419"/>
        </w:rPr>
        <w:t xml:space="preserve"> -HAT-</w:t>
      </w:r>
      <w:r w:rsidR="0044742F">
        <w:rPr>
          <w:lang w:val="es-419"/>
        </w:rPr>
        <w:t>)</w:t>
      </w:r>
      <w:r w:rsidRPr="00D52A0D">
        <w:rPr>
          <w:lang w:val="es-419"/>
        </w:rPr>
        <w:t>, así como mecanismos de coordinación significativos con actores clave como gobiernos nacionales y locales, sociedad civil, ONG, academia y otras agencias de la ONU en diferentes zonas del país, para evitar la duplicación de esfuerzos, mejorar la comunicación y definir roles y responsabilidades de manera más clara?</w:t>
      </w:r>
    </w:p>
    <w:p w14:paraId="1E27B214" w14:textId="0D72BC99" w:rsidR="004B6976" w:rsidRPr="00D670C6" w:rsidRDefault="004B6976" w:rsidP="00437CBF">
      <w:pPr>
        <w:pStyle w:val="ListParagraph"/>
        <w:numPr>
          <w:ilvl w:val="0"/>
          <w:numId w:val="9"/>
        </w:numPr>
        <w:spacing w:after="120"/>
        <w:ind w:left="547"/>
      </w:pPr>
      <w:r w:rsidRPr="00D670C6">
        <w:t>¿En qué medida se integran y se mantienen sistemáticamente las preocupaciones por la equidad, los derechos humanos, la edad, la diversidad</w:t>
      </w:r>
      <w:r w:rsidR="004D49C4">
        <w:t>, interculturalidad</w:t>
      </w:r>
      <w:r w:rsidRPr="00D670C6">
        <w:t xml:space="preserve"> y la igualdad de género tanto a lo interno (ejecución del Programa SMAPS) como a lo externo (</w:t>
      </w:r>
      <w:r w:rsidR="000E40BB" w:rsidRPr="00D670C6">
        <w:t xml:space="preserve">con relación a las </w:t>
      </w:r>
      <w:r w:rsidRPr="00D670C6">
        <w:t>políticas públicas</w:t>
      </w:r>
      <w:r w:rsidR="000E40BB" w:rsidRPr="00D670C6">
        <w:t>)</w:t>
      </w:r>
      <w:r w:rsidR="00FB7F07" w:rsidRPr="00D670C6">
        <w:t>?</w:t>
      </w:r>
    </w:p>
    <w:p w14:paraId="5CE76ED2" w14:textId="0B05613B" w:rsidR="00DE0A37" w:rsidRPr="008235F3" w:rsidRDefault="00091583" w:rsidP="00812390">
      <w:pPr>
        <w:rPr>
          <w:lang w:val="es-PA"/>
        </w:rPr>
      </w:pPr>
      <w:r w:rsidRPr="008235F3">
        <w:rPr>
          <w:lang w:val="es-PA"/>
        </w:rPr>
        <w:t xml:space="preserve">Durante la fase inicial </w:t>
      </w:r>
      <w:r w:rsidR="004624E0" w:rsidRPr="008235F3">
        <w:rPr>
          <w:lang w:val="es-PA"/>
        </w:rPr>
        <w:t>e</w:t>
      </w:r>
      <w:r w:rsidR="004624E0">
        <w:rPr>
          <w:lang w:val="es-PA"/>
        </w:rPr>
        <w:t>l equipo de evaluación deberá desarrollar un</w:t>
      </w:r>
      <w:r w:rsidR="00F82E53">
        <w:rPr>
          <w:lang w:val="es-PA"/>
        </w:rPr>
        <w:t>a</w:t>
      </w:r>
      <w:r w:rsidR="004624E0">
        <w:rPr>
          <w:lang w:val="es-PA"/>
        </w:rPr>
        <w:t xml:space="preserve"> matriz de evaluación </w:t>
      </w:r>
      <w:r w:rsidR="0086107E">
        <w:rPr>
          <w:lang w:val="es-PA"/>
        </w:rPr>
        <w:t>con preguntas de evaluación refinadas</w:t>
      </w:r>
      <w:r w:rsidR="006F244C">
        <w:rPr>
          <w:lang w:val="es-PA"/>
        </w:rPr>
        <w:t xml:space="preserve"> basadas en entrevistas </w:t>
      </w:r>
      <w:r w:rsidR="00BC2C7E">
        <w:rPr>
          <w:lang w:val="es-PA"/>
        </w:rPr>
        <w:t xml:space="preserve">iniciales de actores claves de UNICEF y una revisión inicial de documentos. </w:t>
      </w:r>
      <w:r w:rsidR="003B1E73">
        <w:rPr>
          <w:lang w:val="es-PA"/>
        </w:rPr>
        <w:t xml:space="preserve">En su propuesta el equipo ya puede proponer </w:t>
      </w:r>
      <w:r w:rsidR="005B5A95">
        <w:rPr>
          <w:lang w:val="es-PA"/>
        </w:rPr>
        <w:t xml:space="preserve">sugerencias de ajustes </w:t>
      </w:r>
      <w:r w:rsidR="00613C4A">
        <w:rPr>
          <w:lang w:val="es-PA"/>
        </w:rPr>
        <w:t xml:space="preserve">a las preguntas </w:t>
      </w:r>
      <w:r w:rsidR="00BF4522">
        <w:rPr>
          <w:lang w:val="es-PA"/>
        </w:rPr>
        <w:t xml:space="preserve">y su justificación. </w:t>
      </w:r>
      <w:r w:rsidR="00621D69">
        <w:rPr>
          <w:lang w:val="es-PA"/>
        </w:rPr>
        <w:t>La</w:t>
      </w:r>
      <w:r w:rsidR="00B16AFB">
        <w:rPr>
          <w:lang w:val="es-PA"/>
        </w:rPr>
        <w:t xml:space="preserve"> matriz de evaluación</w:t>
      </w:r>
      <w:r w:rsidR="004A5654">
        <w:rPr>
          <w:lang w:val="es-PA"/>
        </w:rPr>
        <w:t xml:space="preserve"> </w:t>
      </w:r>
      <w:r w:rsidR="004A5654" w:rsidRPr="004A5654">
        <w:rPr>
          <w:lang w:val="es-PA"/>
        </w:rPr>
        <w:t>explica</w:t>
      </w:r>
      <w:r w:rsidR="00B62941">
        <w:rPr>
          <w:lang w:val="es-PA"/>
        </w:rPr>
        <w:t>rá</w:t>
      </w:r>
      <w:r w:rsidR="004A5654" w:rsidRPr="004A5654">
        <w:rPr>
          <w:lang w:val="es-PA"/>
        </w:rPr>
        <w:t xml:space="preserve"> cómo se</w:t>
      </w:r>
      <w:r w:rsidR="00671B18">
        <w:rPr>
          <w:lang w:val="es-PA"/>
        </w:rPr>
        <w:t xml:space="preserve"> examinará y</w:t>
      </w:r>
      <w:r w:rsidR="004A5654" w:rsidRPr="004A5654">
        <w:rPr>
          <w:lang w:val="es-PA"/>
        </w:rPr>
        <w:t xml:space="preserve"> medirá cada pregunta de evaluación, a través de </w:t>
      </w:r>
      <w:r w:rsidR="00E64470">
        <w:rPr>
          <w:lang w:val="es-PA"/>
        </w:rPr>
        <w:t>qu</w:t>
      </w:r>
      <w:r w:rsidR="006F2585">
        <w:rPr>
          <w:lang w:val="es-PA"/>
        </w:rPr>
        <w:t xml:space="preserve">é criterios de juicios, </w:t>
      </w:r>
      <w:r w:rsidR="004A5654" w:rsidRPr="004A5654">
        <w:rPr>
          <w:lang w:val="es-PA"/>
        </w:rPr>
        <w:t>qué indicadores, con qué métodos y qué fuentes</w:t>
      </w:r>
      <w:r w:rsidR="0060729E">
        <w:rPr>
          <w:lang w:val="es-PA"/>
        </w:rPr>
        <w:t>.</w:t>
      </w:r>
      <w:r w:rsidR="0086107E">
        <w:rPr>
          <w:lang w:val="es-PA"/>
        </w:rPr>
        <w:t xml:space="preserve"> </w:t>
      </w:r>
      <w:r w:rsidR="005C4A68" w:rsidRPr="008235F3">
        <w:rPr>
          <w:lang w:val="es-PA"/>
        </w:rPr>
        <w:t xml:space="preserve">En el </w:t>
      </w:r>
      <w:r w:rsidR="000E40BB">
        <w:rPr>
          <w:lang w:val="es-PA"/>
        </w:rPr>
        <w:t>A</w:t>
      </w:r>
      <w:r w:rsidR="005C4A68" w:rsidRPr="008235F3">
        <w:rPr>
          <w:lang w:val="es-PA"/>
        </w:rPr>
        <w:t xml:space="preserve">nexo </w:t>
      </w:r>
      <w:r w:rsidR="00083CA1">
        <w:rPr>
          <w:lang w:val="es-PA"/>
        </w:rPr>
        <w:t>4</w:t>
      </w:r>
      <w:r w:rsidR="00FD409C">
        <w:rPr>
          <w:lang w:val="es-PA"/>
        </w:rPr>
        <w:t xml:space="preserve"> </w:t>
      </w:r>
      <w:r w:rsidR="005C4A68" w:rsidRPr="008235F3">
        <w:rPr>
          <w:lang w:val="es-PA"/>
        </w:rPr>
        <w:t xml:space="preserve">se incluye </w:t>
      </w:r>
      <w:r w:rsidR="005C4A68">
        <w:rPr>
          <w:lang w:val="es-PA"/>
        </w:rPr>
        <w:t>u</w:t>
      </w:r>
      <w:r w:rsidR="002316B6">
        <w:rPr>
          <w:lang w:val="es-PA"/>
        </w:rPr>
        <w:t>n ejemplo de un formato de un matriz de evaluación</w:t>
      </w:r>
      <w:r w:rsidR="005C4A68">
        <w:rPr>
          <w:lang w:val="es-PA"/>
        </w:rPr>
        <w:t>.</w:t>
      </w:r>
      <w:r w:rsidR="002316B6">
        <w:rPr>
          <w:lang w:val="es-PA"/>
        </w:rPr>
        <w:t xml:space="preserve"> </w:t>
      </w:r>
      <w:r w:rsidR="00EE017E" w:rsidRPr="00EE017E">
        <w:rPr>
          <w:lang w:val="es-PA"/>
        </w:rPr>
        <w:t>Los derechos humanos, el género, la equidad y la discapacidad deben estar claramente integrados en la matriz.</w:t>
      </w:r>
    </w:p>
    <w:p w14:paraId="53EF494A" w14:textId="5FFE6299" w:rsidR="00925F54" w:rsidRDefault="00776E61" w:rsidP="00776E61">
      <w:pPr>
        <w:pStyle w:val="Heading1"/>
      </w:pPr>
      <w:r>
        <w:t>6</w:t>
      </w:r>
      <w:r w:rsidR="001A1801">
        <w:t xml:space="preserve">. </w:t>
      </w:r>
      <w:r w:rsidR="00925F54" w:rsidRPr="008235F3">
        <w:t>Metodología</w:t>
      </w:r>
    </w:p>
    <w:p w14:paraId="623FED18" w14:textId="7B5D69C5" w:rsidR="00321FF8" w:rsidRPr="00A528AC" w:rsidRDefault="00A528AC" w:rsidP="00A528AC">
      <w:pPr>
        <w:pStyle w:val="Heading2"/>
      </w:pPr>
      <w:r w:rsidRPr="00A528AC">
        <w:t>6</w:t>
      </w:r>
      <w:r w:rsidR="00057F19" w:rsidRPr="00A528AC">
        <w:t xml:space="preserve">.1. </w:t>
      </w:r>
      <w:r w:rsidR="007371B4" w:rsidRPr="00A528AC">
        <w:t xml:space="preserve">Diseño metodológico </w:t>
      </w:r>
    </w:p>
    <w:p w14:paraId="0AFACBF2" w14:textId="1CA547AB" w:rsidR="00DB067F" w:rsidRDefault="00925F54" w:rsidP="00C565F3">
      <w:r w:rsidRPr="0097415E">
        <w:t xml:space="preserve">La metodología </w:t>
      </w:r>
      <w:r w:rsidR="002C50A6">
        <w:t>debe</w:t>
      </w:r>
      <w:r w:rsidR="00C565F3">
        <w:t xml:space="preserve"> basarse</w:t>
      </w:r>
      <w:r w:rsidRPr="0097415E">
        <w:t xml:space="preserve"> </w:t>
      </w:r>
      <w:r w:rsidR="002C50A6">
        <w:t xml:space="preserve">tanto </w:t>
      </w:r>
      <w:r w:rsidRPr="0097415E">
        <w:t xml:space="preserve">en las normas y estándares </w:t>
      </w:r>
      <w:r w:rsidR="00EA0B6C">
        <w:t>de las Naciones Unidas</w:t>
      </w:r>
      <w:r w:rsidRPr="0097415E">
        <w:t>,</w:t>
      </w:r>
      <w:r w:rsidR="00D22AC1">
        <w:rPr>
          <w:rStyle w:val="FootnoteReference"/>
        </w:rPr>
        <w:footnoteReference w:id="29"/>
      </w:r>
      <w:r w:rsidRPr="0097415E">
        <w:t xml:space="preserve"> como la orientación sobre la integración de los derechos humanos</w:t>
      </w:r>
      <w:r w:rsidR="004E6A57">
        <w:t xml:space="preserve">, </w:t>
      </w:r>
      <w:r w:rsidRPr="0097415E">
        <w:t>el género</w:t>
      </w:r>
      <w:r w:rsidR="00E435F2">
        <w:t xml:space="preserve">, </w:t>
      </w:r>
      <w:r w:rsidR="00EC46FD">
        <w:t>discapacidad</w:t>
      </w:r>
      <w:r w:rsidR="00E435F2">
        <w:t xml:space="preserve"> e interculturalidad</w:t>
      </w:r>
      <w:r w:rsidR="00EC46FD">
        <w:t xml:space="preserve"> </w:t>
      </w:r>
      <w:r w:rsidRPr="0097415E">
        <w:t>en la evaluación.</w:t>
      </w:r>
      <w:r w:rsidR="00A42F9A">
        <w:rPr>
          <w:rStyle w:val="FootnoteReference"/>
        </w:rPr>
        <w:footnoteReference w:id="30"/>
      </w:r>
      <w:r w:rsidRPr="0097415E">
        <w:t xml:space="preserve"> </w:t>
      </w:r>
      <w:r w:rsidR="0072447D" w:rsidRPr="0072447D">
        <w:t>El equipo de evaluación debe presentar en su propuesta técnica cómo proponen operacionalizar los enfoques de derechos humanos, igualdad de género y equidad (incluso discapacidad</w:t>
      </w:r>
      <w:r w:rsidR="00311285">
        <w:t xml:space="preserve"> e interculturalidad</w:t>
      </w:r>
      <w:r w:rsidR="0072447D" w:rsidRPr="0072447D">
        <w:t xml:space="preserve">) en la evaluación. </w:t>
      </w:r>
      <w:r w:rsidR="00C01176">
        <w:t>La evaluación</w:t>
      </w:r>
      <w:r w:rsidR="00C01176" w:rsidRPr="00C01176">
        <w:t xml:space="preserve"> tendrá un carácter externo e independiente y será llevada a cabo de una manera objetiva, imparcial, abierta y participativa, con base en evidencia verificada empíricamente que sea válida y confiable.</w:t>
      </w:r>
    </w:p>
    <w:p w14:paraId="3429312A" w14:textId="64601DC7" w:rsidR="001D0BA3" w:rsidRDefault="00D75B99" w:rsidP="00C565F3">
      <w:r w:rsidRPr="00B477FC">
        <w:t xml:space="preserve">La metodología descrita a continuación es tentativa, sujeta a observaciones y se espera que los equipos de evaluación propongan mejoras, junto con una metodología detallada que se adapte a lo solicitado en </w:t>
      </w:r>
      <w:r>
        <w:t>estos</w:t>
      </w:r>
      <w:r w:rsidRPr="00B477FC">
        <w:t xml:space="preserve"> TDR. El equipo evaluador deberá desarrollar una estrategia metodológica adecuada para adaptarse a la naturaleza de esta evaluación, e incluir detalles del diseño de la evaluación, enfoques a adoptar, métodos de recopilación y análisis de datos; y un marco de evaluación. </w:t>
      </w:r>
      <w:r w:rsidR="00860BE6">
        <w:t xml:space="preserve">La propuesta </w:t>
      </w:r>
      <w:r w:rsidR="00DA267E">
        <w:t>debe proponer</w:t>
      </w:r>
      <w:r w:rsidR="00F76972">
        <w:t xml:space="preserve"> </w:t>
      </w:r>
      <w:r w:rsidR="008C4E34">
        <w:t>una metodología concreta</w:t>
      </w:r>
      <w:r w:rsidR="00F76972">
        <w:t xml:space="preserve"> </w:t>
      </w:r>
      <w:r w:rsidR="008C4E34">
        <w:t>para responder a las preguntas de evaluación</w:t>
      </w:r>
      <w:r w:rsidR="00F548B1">
        <w:t xml:space="preserve">, demostrando una buena comprensión de las preguntas y </w:t>
      </w:r>
      <w:r w:rsidR="00C80391">
        <w:t xml:space="preserve">articulando suposiciones </w:t>
      </w:r>
      <w:r w:rsidR="00377DC5">
        <w:t xml:space="preserve">detrás </w:t>
      </w:r>
      <w:r w:rsidR="006346D9">
        <w:t>de la metodología propuesta.</w:t>
      </w:r>
      <w:r w:rsidR="0075375F">
        <w:t xml:space="preserve"> </w:t>
      </w:r>
      <w:r w:rsidR="00704B45">
        <w:t xml:space="preserve">La propuesta debe explicar como </w:t>
      </w:r>
      <w:r w:rsidR="00BE5750">
        <w:t xml:space="preserve">el equipo propone </w:t>
      </w:r>
      <w:r w:rsidR="00BC3078">
        <w:t>formar</w:t>
      </w:r>
      <w:r w:rsidR="007C7C2C">
        <w:t xml:space="preserve"> juicios </w:t>
      </w:r>
      <w:r w:rsidR="00BC3078">
        <w:t xml:space="preserve">evaluativos </w:t>
      </w:r>
      <w:r w:rsidR="00055E75">
        <w:t>a través del análisis de los datos para responder a las preguntas.</w:t>
      </w:r>
    </w:p>
    <w:p w14:paraId="1EDC8B4F" w14:textId="77777777" w:rsidR="00D61471" w:rsidRDefault="00D75B99" w:rsidP="00C565F3">
      <w:r w:rsidRPr="00992656">
        <w:lastRenderedPageBreak/>
        <w:t xml:space="preserve">El equipo de evaluación aplicará un enfoque de métodos mixtos que sea lo más participativo posible. </w:t>
      </w:r>
      <w:r w:rsidR="00EF01E4" w:rsidRPr="00992656">
        <w:t>La información de las diferentes líneas de</w:t>
      </w:r>
      <w:r w:rsidR="00C565F3">
        <w:t xml:space="preserve"> la</w:t>
      </w:r>
      <w:r w:rsidR="00EF01E4" w:rsidRPr="00992656">
        <w:t xml:space="preserve"> investigación se triangulará para mejorar la confiabilidad de los hallazgos y asegurar que las recomendaciones se basen en la realidad.</w:t>
      </w:r>
      <w:r w:rsidR="00855C16">
        <w:t xml:space="preserve"> </w:t>
      </w:r>
    </w:p>
    <w:p w14:paraId="5C35FE84" w14:textId="4803CDB7" w:rsidR="00D61471" w:rsidRPr="00D61471" w:rsidRDefault="00D61471" w:rsidP="00C565F3">
      <w:r w:rsidRPr="006E7633">
        <w:t>Se propone que se aplicará un enfoque con base teórica, utilizando la teoría de cambio del programa como marco para la evaluación y para investigar la contribución de las estrategias del programa a la cadena de resultados.</w:t>
      </w:r>
      <w:r w:rsidR="00571D14" w:rsidRPr="006E7633">
        <w:t xml:space="preserve"> La propuesta técnica debe claramente describir para qué/cómo se utilizará la </w:t>
      </w:r>
      <w:r w:rsidR="008C41F9">
        <w:t>teoría del cambio</w:t>
      </w:r>
      <w:r w:rsidR="00571D14" w:rsidRPr="006E7633">
        <w:t xml:space="preserve"> en la evaluación; y, especificar otras metodologías complementarias (o alternativas) para valorizar los resultados (Anexo 1)</w:t>
      </w:r>
      <w:r w:rsidR="003D6398" w:rsidRPr="006E7633">
        <w:t>.</w:t>
      </w:r>
    </w:p>
    <w:p w14:paraId="518766FC" w14:textId="251B9F0C" w:rsidR="005C3347" w:rsidRPr="00D61471" w:rsidRDefault="0061569F" w:rsidP="00C565F3">
      <w:r w:rsidRPr="0061569F">
        <w:t>Durante la fase inicial, el equipo de evaluación debe realizar un mapeo y categorización de</w:t>
      </w:r>
      <w:r w:rsidR="00BC676C">
        <w:t>l</w:t>
      </w:r>
      <w:r w:rsidRPr="0061569F">
        <w:t xml:space="preserve"> </w:t>
      </w:r>
      <w:r w:rsidR="00BC676C">
        <w:t xml:space="preserve">Programa </w:t>
      </w:r>
      <w:r w:rsidR="00BC676C" w:rsidRPr="0061569F">
        <w:t>de</w:t>
      </w:r>
      <w:r w:rsidRPr="0061569F">
        <w:t xml:space="preserve"> SMAPS </w:t>
      </w:r>
      <w:r w:rsidR="004F62C9">
        <w:t xml:space="preserve">(ej. categorización </w:t>
      </w:r>
      <w:r w:rsidR="00EF75D9">
        <w:t xml:space="preserve">geográfica, tipo de intervención, tipo de población atendida/objetivo, </w:t>
      </w:r>
      <w:r w:rsidR="0059059A">
        <w:t>tipo de socio implementador, …)</w:t>
      </w:r>
      <w:r w:rsidRPr="0061569F">
        <w:t xml:space="preserve">, así como un mapeo de cronograma para analizar la implementación </w:t>
      </w:r>
      <w:r w:rsidR="00E27027">
        <w:t xml:space="preserve">progresiva </w:t>
      </w:r>
      <w:r w:rsidRPr="0061569F">
        <w:t>de las diferentes intervenciones con el apoyo de diferentes socios.</w:t>
      </w:r>
    </w:p>
    <w:p w14:paraId="1A05BFFC" w14:textId="0DD91637" w:rsidR="00A00D74" w:rsidRDefault="00A00D74" w:rsidP="00C565F3">
      <w:r>
        <w:t xml:space="preserve">Se </w:t>
      </w:r>
      <w:r w:rsidRPr="00571D14">
        <w:t>sugier</w:t>
      </w:r>
      <w:r w:rsidR="006422B0" w:rsidRPr="00571D14">
        <w:t>e</w:t>
      </w:r>
      <w:r w:rsidRPr="00571D14">
        <w:t xml:space="preserve"> </w:t>
      </w:r>
      <w:r w:rsidR="00AD3118" w:rsidRPr="00571D14">
        <w:t>un diseño</w:t>
      </w:r>
      <w:r w:rsidR="00AD3118">
        <w:t xml:space="preserve"> de evaluación, basado en los siguientes métodos mixtos de recopilación de información</w:t>
      </w:r>
      <w:r>
        <w:t xml:space="preserve">, los cuales el equipo de evaluación seleccionado deberá detallar </w:t>
      </w:r>
      <w:r w:rsidR="009F5B39">
        <w:t>más</w:t>
      </w:r>
      <w:r>
        <w:t xml:space="preserve"> en su informe inicial al UNICEF</w:t>
      </w:r>
      <w:r w:rsidR="009F5B39">
        <w:t>:</w:t>
      </w:r>
    </w:p>
    <w:p w14:paraId="54959E82" w14:textId="1B882C23" w:rsidR="00AD3118" w:rsidRDefault="00AD3118" w:rsidP="001C426E">
      <w:pPr>
        <w:pStyle w:val="ListParagraph"/>
        <w:numPr>
          <w:ilvl w:val="0"/>
          <w:numId w:val="12"/>
        </w:numPr>
        <w:spacing w:after="120" w:line="240" w:lineRule="auto"/>
        <w:contextualSpacing w:val="0"/>
      </w:pPr>
      <w:r>
        <w:t>Entrevistas con informantes clave</w:t>
      </w:r>
      <w:r w:rsidR="00601228">
        <w:t>.</w:t>
      </w:r>
    </w:p>
    <w:p w14:paraId="0AEEB9A5" w14:textId="7093D7D4" w:rsidR="00AD3118" w:rsidRDefault="00AD3118" w:rsidP="001C426E">
      <w:pPr>
        <w:pStyle w:val="ListParagraph"/>
        <w:numPr>
          <w:ilvl w:val="0"/>
          <w:numId w:val="12"/>
        </w:numPr>
        <w:spacing w:after="120" w:line="240" w:lineRule="auto"/>
        <w:contextualSpacing w:val="0"/>
      </w:pPr>
      <w:r>
        <w:t xml:space="preserve">Discusiones de grupos focales con </w:t>
      </w:r>
      <w:r w:rsidR="00943F68" w:rsidRPr="00706BD8">
        <w:t xml:space="preserve">los niños, niñas y </w:t>
      </w:r>
      <w:r w:rsidR="008C41F9" w:rsidRPr="00706BD8">
        <w:t>adolescentes</w:t>
      </w:r>
      <w:r w:rsidR="008C41F9" w:rsidDel="00943F68">
        <w:t xml:space="preserve"> </w:t>
      </w:r>
      <w:r w:rsidR="008C41F9">
        <w:t>de</w:t>
      </w:r>
      <w:r>
        <w:t xml:space="preserve"> diferentes géneros y edades, así como madres / encargadas del cuidado de </w:t>
      </w:r>
      <w:r w:rsidR="00943F68" w:rsidRPr="00706BD8">
        <w:t>los niños, niñas y adolescentes</w:t>
      </w:r>
      <w:r w:rsidR="00943F68" w:rsidDel="00943F68">
        <w:t xml:space="preserve"> </w:t>
      </w:r>
      <w:r>
        <w:t>que asisten a las actividades de respuesta.</w:t>
      </w:r>
    </w:p>
    <w:p w14:paraId="33B6F035" w14:textId="33303A52" w:rsidR="00964AF8" w:rsidRDefault="00964AF8" w:rsidP="001C426E">
      <w:pPr>
        <w:pStyle w:val="ListParagraph"/>
        <w:numPr>
          <w:ilvl w:val="0"/>
          <w:numId w:val="12"/>
        </w:numPr>
        <w:spacing w:after="120" w:line="240" w:lineRule="auto"/>
        <w:contextualSpacing w:val="0"/>
      </w:pPr>
      <w:r>
        <w:t xml:space="preserve">Encuestas a </w:t>
      </w:r>
      <w:r w:rsidR="006F43D1">
        <w:t>adolescente</w:t>
      </w:r>
      <w:r>
        <w:t>s, cuidadores, docentes</w:t>
      </w:r>
      <w:r w:rsidR="006339C2">
        <w:t xml:space="preserve"> y </w:t>
      </w:r>
      <w:r w:rsidR="00C816BA">
        <w:t>funcionarios</w:t>
      </w:r>
      <w:r w:rsidR="00601228">
        <w:t>.</w:t>
      </w:r>
    </w:p>
    <w:p w14:paraId="0354AF4F" w14:textId="77777777" w:rsidR="00AD3118" w:rsidRDefault="00AD3118" w:rsidP="001C426E">
      <w:pPr>
        <w:pStyle w:val="ListParagraph"/>
        <w:numPr>
          <w:ilvl w:val="0"/>
          <w:numId w:val="12"/>
        </w:numPr>
        <w:spacing w:after="120" w:line="240" w:lineRule="auto"/>
        <w:contextualSpacing w:val="0"/>
      </w:pPr>
      <w:r>
        <w:t>Entrevistas estructuradas y semiestructuradas con las partes interesadas relevantes.</w:t>
      </w:r>
    </w:p>
    <w:p w14:paraId="62D61E4C" w14:textId="3F565C9A" w:rsidR="00AD3118" w:rsidRDefault="00AD3118" w:rsidP="526E4186">
      <w:pPr>
        <w:pStyle w:val="ListParagraph"/>
        <w:numPr>
          <w:ilvl w:val="0"/>
          <w:numId w:val="12"/>
        </w:numPr>
        <w:spacing w:after="120" w:line="240" w:lineRule="auto"/>
      </w:pPr>
      <w:r>
        <w:t xml:space="preserve">Revisión documental del programa, incluidos los registros financieros de los socios sobre las </w:t>
      </w:r>
      <w:r w:rsidRPr="00F5093D">
        <w:t>transferencias recibidas de UNICEF</w:t>
      </w:r>
      <w:r w:rsidR="00CE4FB7" w:rsidRPr="00F5093D">
        <w:t>, documentos de diseño programático y</w:t>
      </w:r>
      <w:r w:rsidR="007B2DE7" w:rsidRPr="00F5093D">
        <w:t xml:space="preserve"> reportes sobre </w:t>
      </w:r>
      <w:r w:rsidR="00CE4FB7" w:rsidRPr="00F5093D">
        <w:t xml:space="preserve">medición de indicadores </w:t>
      </w:r>
      <w:r w:rsidR="007B2DE7" w:rsidRPr="00F5093D">
        <w:t>relacionados</w:t>
      </w:r>
      <w:r w:rsidR="00784D62">
        <w:t xml:space="preserve"> (documentos que compartirá UNICEF)</w:t>
      </w:r>
    </w:p>
    <w:p w14:paraId="4B553715" w14:textId="77777777" w:rsidR="00AD3118" w:rsidRDefault="00AD3118" w:rsidP="001C426E">
      <w:pPr>
        <w:pStyle w:val="ListParagraph"/>
        <w:numPr>
          <w:ilvl w:val="0"/>
          <w:numId w:val="12"/>
        </w:numPr>
        <w:spacing w:after="120" w:line="240" w:lineRule="auto"/>
        <w:contextualSpacing w:val="0"/>
      </w:pPr>
      <w:r>
        <w:t>Comparación de enfoques de SMAPS estructurados, empleados por una muestra de socios implementadores de UNICEF.</w:t>
      </w:r>
    </w:p>
    <w:p w14:paraId="77CA614C" w14:textId="24D83999" w:rsidR="00DB7377" w:rsidRDefault="00DB7377" w:rsidP="00D52A0D">
      <w:pPr>
        <w:pStyle w:val="ListParagraph"/>
        <w:numPr>
          <w:ilvl w:val="0"/>
          <w:numId w:val="12"/>
        </w:numPr>
        <w:spacing w:after="120" w:line="240" w:lineRule="auto"/>
      </w:pPr>
      <w:r>
        <w:t>Reportes 345W</w:t>
      </w:r>
      <w:r w:rsidR="00FE2611">
        <w:t xml:space="preserve"> (informes utilizados para monitorear y coordinar actividades humanitarias en diferentes regiones del país, específicamente </w:t>
      </w:r>
      <w:r w:rsidR="006F3875">
        <w:t>actividades grupales e individuales de los programas SMAPS</w:t>
      </w:r>
      <w:r w:rsidR="00FE2611">
        <w:t xml:space="preserve">. Este sistema permite registrar y analizar </w:t>
      </w:r>
      <w:r w:rsidR="007E4C1D">
        <w:t>e</w:t>
      </w:r>
      <w:r w:rsidR="00C44190">
        <w:t xml:space="preserve">l </w:t>
      </w:r>
      <w:r w:rsidR="007E4C1D">
        <w:t>Programa de</w:t>
      </w:r>
      <w:r w:rsidR="00FE2611">
        <w:t xml:space="preserve"> diversos actores humanitarios, como ONG internacionales, agencias de la ONU, gobiernos locales y nacionales, sociedad civil, entre otros.</w:t>
      </w:r>
      <w:r w:rsidR="006F3875">
        <w:t xml:space="preserve"> </w:t>
      </w:r>
      <w:r w:rsidR="00FE2611">
        <w:t>Estos informes detallan las actividades realizadas, los recursos utilizados y los resultados obtenidos, facilitando así la planificación y ejecución de futuras intervenciones</w:t>
      </w:r>
      <w:r w:rsidR="006F3875">
        <w:t>).</w:t>
      </w:r>
      <w:r>
        <w:t xml:space="preserve"> </w:t>
      </w:r>
    </w:p>
    <w:p w14:paraId="33A74F2B" w14:textId="1849F8AD" w:rsidR="00D75B99" w:rsidRDefault="00C565F3" w:rsidP="526E4186">
      <w:pPr>
        <w:pStyle w:val="ListParagraph"/>
        <w:numPr>
          <w:ilvl w:val="0"/>
          <w:numId w:val="12"/>
        </w:numPr>
        <w:spacing w:after="120" w:line="240" w:lineRule="auto"/>
      </w:pPr>
      <w:r>
        <w:t>Observaciones</w:t>
      </w:r>
      <w:r w:rsidR="46C49478">
        <w:t>.</w:t>
      </w:r>
    </w:p>
    <w:p w14:paraId="3F818E42" w14:textId="77777777" w:rsidR="000A0B38" w:rsidRDefault="000A0B38" w:rsidP="00C565F3"/>
    <w:p w14:paraId="4DB6EC02" w14:textId="10307448" w:rsidR="003918AD" w:rsidRDefault="003918AD" w:rsidP="00C565F3">
      <w:r>
        <w:t xml:space="preserve">En el Anexo </w:t>
      </w:r>
      <w:r w:rsidR="00880D95">
        <w:t>5</w:t>
      </w:r>
      <w:r w:rsidR="00722C47">
        <w:t xml:space="preserve"> </w:t>
      </w:r>
      <w:r>
        <w:t xml:space="preserve">se listan los distintos tipos de beneficiarios </w:t>
      </w:r>
      <w:r w:rsidR="007F66AD">
        <w:t xml:space="preserve">y otros actores </w:t>
      </w:r>
      <w:r w:rsidR="006C6B0A">
        <w:t>que pueden ofrecer informaciones y opiniones valiosas para esta evaluación.</w:t>
      </w:r>
      <w:r w:rsidR="00F57FF8">
        <w:t xml:space="preserve"> </w:t>
      </w:r>
    </w:p>
    <w:p w14:paraId="729CBE9A" w14:textId="69CA9484" w:rsidR="00457275" w:rsidRDefault="006C3EFE" w:rsidP="00C565F3">
      <w:r w:rsidRPr="00D52A0D">
        <w:t>Es importante que se evite</w:t>
      </w:r>
      <w:r w:rsidR="00925F54" w:rsidRPr="00D52A0D">
        <w:t xml:space="preserve"> la duplicación de esfuerzos</w:t>
      </w:r>
      <w:r w:rsidR="00BD17A4" w:rsidRPr="00D52A0D">
        <w:t>; p</w:t>
      </w:r>
      <w:r w:rsidR="00925F54" w:rsidRPr="00D52A0D">
        <w:t>or lo tanto,</w:t>
      </w:r>
      <w:r w:rsidR="00042DBE" w:rsidRPr="00D52A0D">
        <w:t xml:space="preserve"> se tomarán en cuenta los resultados de </w:t>
      </w:r>
      <w:r w:rsidR="007E4C1D">
        <w:t xml:space="preserve">los </w:t>
      </w:r>
      <w:r w:rsidR="007E4C1D" w:rsidRPr="00D52A0D">
        <w:t>monitoreos</w:t>
      </w:r>
      <w:r w:rsidR="00042DBE" w:rsidRPr="00D52A0D">
        <w:t xml:space="preserve"> de terceros que recogen la opinión de los </w:t>
      </w:r>
      <w:r w:rsidR="00943F68" w:rsidRPr="00706BD8">
        <w:t>niños, niñas y adolescentes</w:t>
      </w:r>
      <w:r w:rsidR="00943F68" w:rsidRPr="00943F68" w:rsidDel="00943F68">
        <w:t xml:space="preserve"> </w:t>
      </w:r>
      <w:r w:rsidR="00042DBE" w:rsidRPr="00D52A0D">
        <w:t xml:space="preserve">y sus cuidadores sobre los servicios recibidos de las organizaciones aliadas y los informes de seguimiento del personal de </w:t>
      </w:r>
      <w:r w:rsidR="009957B7" w:rsidRPr="00D52A0D">
        <w:lastRenderedPageBreak/>
        <w:t xml:space="preserve">UNICEF </w:t>
      </w:r>
      <w:r w:rsidR="00042DBE" w:rsidRPr="00D52A0D">
        <w:t xml:space="preserve">responsable del Programa. </w:t>
      </w:r>
      <w:r w:rsidR="00925F54" w:rsidRPr="00D52A0D">
        <w:t xml:space="preserve">La atención se centrará en las lagunas de conocimiento y en las áreas estratégicas de </w:t>
      </w:r>
      <w:r w:rsidR="00992656" w:rsidRPr="00D52A0D">
        <w:t xml:space="preserve">evaluación de </w:t>
      </w:r>
      <w:r w:rsidR="00925F54" w:rsidRPr="00D52A0D">
        <w:t xml:space="preserve">nivel superior. </w:t>
      </w:r>
      <w:r w:rsidR="00AE3555">
        <w:t xml:space="preserve">La Tabla </w:t>
      </w:r>
      <w:r w:rsidR="001A64BD">
        <w:t>5 presenta una lista preliminar de l</w:t>
      </w:r>
      <w:r w:rsidR="00877AE6" w:rsidRPr="00D52A0D">
        <w:t>os documentos que se revisarán</w:t>
      </w:r>
      <w:r w:rsidR="001A64BD">
        <w:t>.</w:t>
      </w:r>
      <w:r w:rsidR="00877AE6" w:rsidRPr="00992656">
        <w:t xml:space="preserve"> </w:t>
      </w:r>
    </w:p>
    <w:p w14:paraId="69EC6B6C" w14:textId="1E752071" w:rsidR="00CB4E00" w:rsidRPr="00BE5338" w:rsidRDefault="00CB4E00" w:rsidP="00CB4E00">
      <w:pPr>
        <w:spacing w:after="0" w:line="240" w:lineRule="auto"/>
        <w:jc w:val="center"/>
        <w:rPr>
          <w:b/>
          <w:bCs/>
          <w:lang w:val="es-VE"/>
        </w:rPr>
      </w:pPr>
      <w:r w:rsidRPr="000E7DD2">
        <w:rPr>
          <w:b/>
          <w:bCs/>
          <w:lang w:val="es-VE"/>
        </w:rPr>
        <w:t xml:space="preserve">Tabla </w:t>
      </w:r>
      <w:r>
        <w:rPr>
          <w:b/>
          <w:bCs/>
          <w:lang w:val="es-VE"/>
        </w:rPr>
        <w:t>5</w:t>
      </w:r>
    </w:p>
    <w:p w14:paraId="2DE1F21D" w14:textId="7FA58F69" w:rsidR="00CB4E00" w:rsidRPr="000E7DD2" w:rsidRDefault="00CB4E00" w:rsidP="00CB4E00">
      <w:pPr>
        <w:spacing w:after="120" w:line="240" w:lineRule="auto"/>
        <w:jc w:val="center"/>
        <w:rPr>
          <w:b/>
          <w:bCs/>
          <w:lang w:val="es-VE"/>
        </w:rPr>
      </w:pPr>
      <w:r>
        <w:rPr>
          <w:b/>
          <w:bCs/>
          <w:lang w:val="es-VE"/>
        </w:rPr>
        <w:t>Lista preliminar de documentos</w:t>
      </w:r>
    </w:p>
    <w:tbl>
      <w:tblPr>
        <w:tblStyle w:val="TableGrid"/>
        <w:tblW w:w="9535" w:type="dxa"/>
        <w:tblLook w:val="04A0" w:firstRow="1" w:lastRow="0" w:firstColumn="1" w:lastColumn="0" w:noHBand="0" w:noVBand="1"/>
      </w:tblPr>
      <w:tblGrid>
        <w:gridCol w:w="4855"/>
        <w:gridCol w:w="2610"/>
        <w:gridCol w:w="2070"/>
      </w:tblGrid>
      <w:tr w:rsidR="00692652" w14:paraId="6C1FA002" w14:textId="77777777" w:rsidTr="00D52A0D">
        <w:trPr>
          <w:trHeight w:val="269"/>
        </w:trPr>
        <w:tc>
          <w:tcPr>
            <w:tcW w:w="4855" w:type="dxa"/>
            <w:shd w:val="clear" w:color="auto" w:fill="00B0F0"/>
          </w:tcPr>
          <w:p w14:paraId="655715F7" w14:textId="6A698A3A" w:rsidR="00692652" w:rsidRPr="00692652" w:rsidRDefault="00692652" w:rsidP="00C565F3">
            <w:pPr>
              <w:rPr>
                <w:b/>
                <w:bCs/>
                <w:color w:val="FFFFFF" w:themeColor="background1"/>
              </w:rPr>
            </w:pPr>
            <w:r w:rsidRPr="00692652">
              <w:rPr>
                <w:b/>
                <w:bCs/>
                <w:color w:val="FFFFFF" w:themeColor="background1"/>
              </w:rPr>
              <w:t xml:space="preserve">Tipo de información </w:t>
            </w:r>
          </w:p>
        </w:tc>
        <w:tc>
          <w:tcPr>
            <w:tcW w:w="2610" w:type="dxa"/>
            <w:shd w:val="clear" w:color="auto" w:fill="00B0F0"/>
          </w:tcPr>
          <w:p w14:paraId="58F282D7" w14:textId="4738104E" w:rsidR="00692652" w:rsidRPr="00692652" w:rsidRDefault="00692652" w:rsidP="00C565F3">
            <w:pPr>
              <w:rPr>
                <w:b/>
                <w:bCs/>
                <w:color w:val="FFFFFF" w:themeColor="background1"/>
              </w:rPr>
            </w:pPr>
            <w:r w:rsidRPr="00692652">
              <w:rPr>
                <w:b/>
                <w:bCs/>
                <w:color w:val="FFFFFF" w:themeColor="background1"/>
              </w:rPr>
              <w:t xml:space="preserve">Años </w:t>
            </w:r>
          </w:p>
        </w:tc>
        <w:tc>
          <w:tcPr>
            <w:tcW w:w="2070" w:type="dxa"/>
            <w:shd w:val="clear" w:color="auto" w:fill="00B0F0"/>
          </w:tcPr>
          <w:p w14:paraId="6A925156" w14:textId="31C61EEC" w:rsidR="00692652" w:rsidRPr="00692652" w:rsidRDefault="00692652" w:rsidP="00C565F3">
            <w:pPr>
              <w:rPr>
                <w:b/>
                <w:bCs/>
                <w:color w:val="FFFFFF" w:themeColor="background1"/>
              </w:rPr>
            </w:pPr>
            <w:r w:rsidRPr="00692652">
              <w:rPr>
                <w:b/>
                <w:bCs/>
                <w:color w:val="FFFFFF" w:themeColor="background1"/>
              </w:rPr>
              <w:t xml:space="preserve">Alcance geográfico </w:t>
            </w:r>
          </w:p>
        </w:tc>
      </w:tr>
      <w:tr w:rsidR="00692652" w14:paraId="14C8CFBA" w14:textId="77777777" w:rsidTr="00D52A0D">
        <w:trPr>
          <w:trHeight w:val="269"/>
        </w:trPr>
        <w:tc>
          <w:tcPr>
            <w:tcW w:w="4855" w:type="dxa"/>
          </w:tcPr>
          <w:p w14:paraId="144A55EE" w14:textId="45C4FC7B" w:rsidR="00692652" w:rsidRDefault="00692652" w:rsidP="00457275">
            <w:r w:rsidRPr="007650B3">
              <w:t>Documentos del programa de país</w:t>
            </w:r>
          </w:p>
        </w:tc>
        <w:tc>
          <w:tcPr>
            <w:tcW w:w="2610" w:type="dxa"/>
          </w:tcPr>
          <w:p w14:paraId="11ED4F28" w14:textId="7A58994D" w:rsidR="00692652" w:rsidRDefault="00F22422" w:rsidP="00457275">
            <w:r>
              <w:t xml:space="preserve">CPD </w:t>
            </w:r>
            <w:r w:rsidR="00BC676C">
              <w:t>2015-</w:t>
            </w:r>
            <w:r>
              <w:t>201</w:t>
            </w:r>
            <w:r w:rsidR="00867BA8">
              <w:t>9</w:t>
            </w:r>
            <w:r>
              <w:t>-</w:t>
            </w:r>
            <w:r w:rsidR="00867BA8">
              <w:t xml:space="preserve">extendido a </w:t>
            </w:r>
            <w:r>
              <w:t>2022</w:t>
            </w:r>
          </w:p>
          <w:p w14:paraId="02CF3FD7" w14:textId="5AEB3983" w:rsidR="00F22422" w:rsidRDefault="00F22422" w:rsidP="00457275">
            <w:r>
              <w:t>CPD 2023-2026</w:t>
            </w:r>
          </w:p>
        </w:tc>
        <w:tc>
          <w:tcPr>
            <w:tcW w:w="2070" w:type="dxa"/>
          </w:tcPr>
          <w:p w14:paraId="63D0CD4E" w14:textId="403A658D" w:rsidR="00692652" w:rsidRDefault="00867BA8" w:rsidP="00457275">
            <w:r>
              <w:t>Nacional</w:t>
            </w:r>
          </w:p>
        </w:tc>
      </w:tr>
      <w:tr w:rsidR="00692652" w14:paraId="662F451A" w14:textId="77777777" w:rsidTr="00D52A0D">
        <w:trPr>
          <w:trHeight w:val="538"/>
        </w:trPr>
        <w:tc>
          <w:tcPr>
            <w:tcW w:w="4855" w:type="dxa"/>
          </w:tcPr>
          <w:p w14:paraId="76D5D15B" w14:textId="3116D6EC" w:rsidR="00692652" w:rsidRDefault="00692652" w:rsidP="00457275">
            <w:r w:rsidRPr="007650B3">
              <w:t>Notas estratégicas de los programas y teorías de cambio</w:t>
            </w:r>
          </w:p>
        </w:tc>
        <w:tc>
          <w:tcPr>
            <w:tcW w:w="2610" w:type="dxa"/>
          </w:tcPr>
          <w:p w14:paraId="03CD9882" w14:textId="0357EB95" w:rsidR="00692652" w:rsidRDefault="00F22422" w:rsidP="00457275">
            <w:r>
              <w:t>2023</w:t>
            </w:r>
          </w:p>
        </w:tc>
        <w:tc>
          <w:tcPr>
            <w:tcW w:w="2070" w:type="dxa"/>
          </w:tcPr>
          <w:p w14:paraId="01605DDD" w14:textId="3E02C6FD" w:rsidR="00692652" w:rsidRDefault="00867BA8" w:rsidP="00457275">
            <w:r>
              <w:t>Nacional</w:t>
            </w:r>
          </w:p>
        </w:tc>
      </w:tr>
      <w:tr w:rsidR="00692652" w14:paraId="417128B4" w14:textId="77777777" w:rsidTr="00D52A0D">
        <w:trPr>
          <w:trHeight w:val="538"/>
        </w:trPr>
        <w:tc>
          <w:tcPr>
            <w:tcW w:w="4855" w:type="dxa"/>
          </w:tcPr>
          <w:p w14:paraId="3E7AF0A7" w14:textId="543FE636" w:rsidR="00692652" w:rsidRDefault="00692652" w:rsidP="00457275">
            <w:r w:rsidRPr="007650B3">
              <w:t xml:space="preserve">Acuerdos con las organizaciones implementadoras o socias </w:t>
            </w:r>
          </w:p>
        </w:tc>
        <w:tc>
          <w:tcPr>
            <w:tcW w:w="2610" w:type="dxa"/>
          </w:tcPr>
          <w:p w14:paraId="0D6F1A53" w14:textId="21FE4EA2" w:rsidR="00692652" w:rsidRDefault="00F22422" w:rsidP="00457275">
            <w:r>
              <w:t>2022, 2023,2024</w:t>
            </w:r>
          </w:p>
        </w:tc>
        <w:tc>
          <w:tcPr>
            <w:tcW w:w="2070" w:type="dxa"/>
          </w:tcPr>
          <w:p w14:paraId="7A51ABF4" w14:textId="0A1453EE" w:rsidR="00692652" w:rsidRDefault="00867BA8" w:rsidP="00457275">
            <w:r>
              <w:t>Nacional</w:t>
            </w:r>
          </w:p>
        </w:tc>
      </w:tr>
      <w:tr w:rsidR="00692652" w14:paraId="4AC3D0B1" w14:textId="77777777" w:rsidTr="00D52A0D">
        <w:trPr>
          <w:trHeight w:val="538"/>
        </w:trPr>
        <w:tc>
          <w:tcPr>
            <w:tcW w:w="4855" w:type="dxa"/>
          </w:tcPr>
          <w:p w14:paraId="51892C00" w14:textId="326F9496" w:rsidR="00692652" w:rsidRDefault="00692652" w:rsidP="00457275">
            <w:r w:rsidRPr="007650B3">
              <w:t>Informes de seguimiento y progreso del programa</w:t>
            </w:r>
          </w:p>
        </w:tc>
        <w:tc>
          <w:tcPr>
            <w:tcW w:w="2610" w:type="dxa"/>
          </w:tcPr>
          <w:p w14:paraId="1669DBB0" w14:textId="7231C71C" w:rsidR="00692652" w:rsidRDefault="00F22422" w:rsidP="00457275">
            <w:r>
              <w:t>2022-2025</w:t>
            </w:r>
          </w:p>
        </w:tc>
        <w:tc>
          <w:tcPr>
            <w:tcW w:w="2070" w:type="dxa"/>
          </w:tcPr>
          <w:p w14:paraId="761DA0B0" w14:textId="2C5063E5" w:rsidR="00692652" w:rsidRDefault="00867BA8" w:rsidP="00457275">
            <w:r>
              <w:t>Nacional</w:t>
            </w:r>
          </w:p>
        </w:tc>
      </w:tr>
      <w:tr w:rsidR="00692652" w14:paraId="33FBD6AA" w14:textId="77777777" w:rsidTr="00D52A0D">
        <w:trPr>
          <w:trHeight w:val="269"/>
        </w:trPr>
        <w:tc>
          <w:tcPr>
            <w:tcW w:w="4855" w:type="dxa"/>
          </w:tcPr>
          <w:p w14:paraId="2A6B317B" w14:textId="34D12C2F" w:rsidR="00692652" w:rsidRDefault="00692652" w:rsidP="00457275">
            <w:r w:rsidRPr="007650B3">
              <w:t>Notas conceptuales de proyecto</w:t>
            </w:r>
            <w:r w:rsidR="00867BA8">
              <w:t>s</w:t>
            </w:r>
          </w:p>
        </w:tc>
        <w:tc>
          <w:tcPr>
            <w:tcW w:w="2610" w:type="dxa"/>
          </w:tcPr>
          <w:p w14:paraId="6D560F73" w14:textId="695C0529" w:rsidR="00692652" w:rsidRDefault="00867BA8" w:rsidP="00457275">
            <w:r>
              <w:t>2020-2024</w:t>
            </w:r>
          </w:p>
        </w:tc>
        <w:tc>
          <w:tcPr>
            <w:tcW w:w="2070" w:type="dxa"/>
          </w:tcPr>
          <w:p w14:paraId="199BB1D4" w14:textId="69946741" w:rsidR="00692652" w:rsidRDefault="00867BA8" w:rsidP="00457275">
            <w:r>
              <w:t>Nacional</w:t>
            </w:r>
          </w:p>
        </w:tc>
      </w:tr>
      <w:tr w:rsidR="00692652" w14:paraId="582F89AB" w14:textId="77777777" w:rsidTr="00D52A0D">
        <w:trPr>
          <w:trHeight w:val="593"/>
        </w:trPr>
        <w:tc>
          <w:tcPr>
            <w:tcW w:w="4855" w:type="dxa"/>
          </w:tcPr>
          <w:p w14:paraId="3FCFB04E" w14:textId="1B54A5E8" w:rsidR="00692652" w:rsidRDefault="00692652" w:rsidP="00457275">
            <w:r w:rsidRPr="007650B3">
              <w:t>Informes trimestrales presentados por los asociados a UNICEF</w:t>
            </w:r>
          </w:p>
        </w:tc>
        <w:tc>
          <w:tcPr>
            <w:tcW w:w="2610" w:type="dxa"/>
          </w:tcPr>
          <w:p w14:paraId="1DAB699E" w14:textId="03D2FA84" w:rsidR="00692652" w:rsidRDefault="00F22422" w:rsidP="00457275">
            <w:r>
              <w:t>2022, 2023, 2024</w:t>
            </w:r>
          </w:p>
        </w:tc>
        <w:tc>
          <w:tcPr>
            <w:tcW w:w="2070" w:type="dxa"/>
          </w:tcPr>
          <w:p w14:paraId="53FF9E9A" w14:textId="65AA606F" w:rsidR="00692652" w:rsidRDefault="00867BA8" w:rsidP="00457275">
            <w:r>
              <w:t>Nacional</w:t>
            </w:r>
          </w:p>
        </w:tc>
      </w:tr>
      <w:tr w:rsidR="00692652" w14:paraId="04CC7E19" w14:textId="77777777" w:rsidTr="00D52A0D">
        <w:trPr>
          <w:trHeight w:val="269"/>
        </w:trPr>
        <w:tc>
          <w:tcPr>
            <w:tcW w:w="4855" w:type="dxa"/>
          </w:tcPr>
          <w:p w14:paraId="6D5929B8" w14:textId="196D7A25" w:rsidR="00692652" w:rsidRDefault="00692652" w:rsidP="00457275">
            <w:r w:rsidRPr="007650B3">
              <w:t>Sitrep de UNICEF</w:t>
            </w:r>
          </w:p>
        </w:tc>
        <w:tc>
          <w:tcPr>
            <w:tcW w:w="2610" w:type="dxa"/>
          </w:tcPr>
          <w:p w14:paraId="10A26C5C" w14:textId="06EC33CB" w:rsidR="00692652" w:rsidRDefault="00F22422" w:rsidP="00457275">
            <w:r>
              <w:t>2022, 2023, 2024</w:t>
            </w:r>
          </w:p>
        </w:tc>
        <w:tc>
          <w:tcPr>
            <w:tcW w:w="2070" w:type="dxa"/>
          </w:tcPr>
          <w:p w14:paraId="4223CA48" w14:textId="169FA652" w:rsidR="00692652" w:rsidRDefault="00867BA8" w:rsidP="00457275">
            <w:r>
              <w:t>Nacional</w:t>
            </w:r>
          </w:p>
        </w:tc>
      </w:tr>
      <w:tr w:rsidR="00692652" w14:paraId="7156C549" w14:textId="77777777" w:rsidTr="00D52A0D">
        <w:trPr>
          <w:trHeight w:val="538"/>
        </w:trPr>
        <w:tc>
          <w:tcPr>
            <w:tcW w:w="4855" w:type="dxa"/>
          </w:tcPr>
          <w:p w14:paraId="2424B85A" w14:textId="17F38E26" w:rsidR="00692652" w:rsidRDefault="00692652" w:rsidP="00457275">
            <w:r w:rsidRPr="007650B3">
              <w:t>Evaluaciones e informes producidos por la Oficina de País</w:t>
            </w:r>
          </w:p>
        </w:tc>
        <w:tc>
          <w:tcPr>
            <w:tcW w:w="2610" w:type="dxa"/>
          </w:tcPr>
          <w:p w14:paraId="2FC10E64" w14:textId="7E536AC7" w:rsidR="00692652" w:rsidRDefault="00571855" w:rsidP="00457275">
            <w:r>
              <w:t>2021,2022,2023, 2024</w:t>
            </w:r>
          </w:p>
        </w:tc>
        <w:tc>
          <w:tcPr>
            <w:tcW w:w="2070" w:type="dxa"/>
          </w:tcPr>
          <w:p w14:paraId="1C51E6ED" w14:textId="09609528" w:rsidR="00692652" w:rsidRDefault="00867BA8" w:rsidP="00457275">
            <w:r>
              <w:t>Nacional</w:t>
            </w:r>
          </w:p>
        </w:tc>
      </w:tr>
      <w:tr w:rsidR="00692652" w14:paraId="52A0C767" w14:textId="77777777" w:rsidTr="00D52A0D">
        <w:trPr>
          <w:trHeight w:val="538"/>
        </w:trPr>
        <w:tc>
          <w:tcPr>
            <w:tcW w:w="4855" w:type="dxa"/>
          </w:tcPr>
          <w:p w14:paraId="25119F8A" w14:textId="5798E149" w:rsidR="00692652" w:rsidRPr="00BC676C" w:rsidRDefault="00692652" w:rsidP="00457275">
            <w:r w:rsidRPr="00BC676C">
              <w:t xml:space="preserve">Informes de evaluación interna de los </w:t>
            </w:r>
            <w:r w:rsidR="671C5F15" w:rsidRPr="00BC676C">
              <w:t>propios</w:t>
            </w:r>
            <w:r w:rsidRPr="00BC676C">
              <w:t xml:space="preserve"> socios</w:t>
            </w:r>
            <w:r w:rsidR="00CF4BD2" w:rsidRPr="00BC676C">
              <w:t xml:space="preserve"> (por ejemplo, </w:t>
            </w:r>
            <w:r w:rsidR="00890EB8" w:rsidRPr="00BC676C">
              <w:t xml:space="preserve">Estudio AAP, PME y </w:t>
            </w:r>
            <w:r w:rsidR="009D0AAE" w:rsidRPr="00BC676C">
              <w:t>CP en articulación con CECODAP y otros socios)</w:t>
            </w:r>
          </w:p>
        </w:tc>
        <w:tc>
          <w:tcPr>
            <w:tcW w:w="2610" w:type="dxa"/>
          </w:tcPr>
          <w:p w14:paraId="302243EE" w14:textId="3445C345" w:rsidR="00692652" w:rsidRPr="00BC676C" w:rsidRDefault="00BC676C" w:rsidP="00457275">
            <w:r w:rsidRPr="00D52A0D">
              <w:t xml:space="preserve">2021, 2023 </w:t>
            </w:r>
          </w:p>
        </w:tc>
        <w:tc>
          <w:tcPr>
            <w:tcW w:w="2070" w:type="dxa"/>
          </w:tcPr>
          <w:p w14:paraId="2D94D049" w14:textId="4FF15BA5" w:rsidR="00692652" w:rsidRDefault="00867BA8" w:rsidP="00457275">
            <w:r>
              <w:t>Nacional</w:t>
            </w:r>
          </w:p>
        </w:tc>
      </w:tr>
      <w:tr w:rsidR="00692652" w14:paraId="3193B467" w14:textId="77777777" w:rsidTr="00D52A0D">
        <w:trPr>
          <w:trHeight w:val="807"/>
        </w:trPr>
        <w:tc>
          <w:tcPr>
            <w:tcW w:w="4855" w:type="dxa"/>
          </w:tcPr>
          <w:p w14:paraId="23D296DE" w14:textId="3DDB132E" w:rsidR="00692652" w:rsidRDefault="00692652" w:rsidP="00457275">
            <w:r w:rsidRPr="007650B3">
              <w:t xml:space="preserve">Informes de ONG internacionales asociadas y literatura internacional relacionada con </w:t>
            </w:r>
            <w:r w:rsidR="007E4C1D">
              <w:t>e</w:t>
            </w:r>
            <w:r w:rsidR="00C44190">
              <w:t xml:space="preserve">l </w:t>
            </w:r>
            <w:r w:rsidR="007E4C1D">
              <w:t xml:space="preserve">Programa </w:t>
            </w:r>
            <w:r w:rsidR="007E4C1D" w:rsidRPr="007650B3">
              <w:t>y</w:t>
            </w:r>
            <w:r w:rsidRPr="007650B3">
              <w:t xml:space="preserve"> la evaluación de SMAPS.</w:t>
            </w:r>
          </w:p>
        </w:tc>
        <w:tc>
          <w:tcPr>
            <w:tcW w:w="2610" w:type="dxa"/>
          </w:tcPr>
          <w:p w14:paraId="60F285B5" w14:textId="3B35408E" w:rsidR="00692652" w:rsidRDefault="00BA1E20" w:rsidP="00457275">
            <w:r>
              <w:t>2020-2024</w:t>
            </w:r>
          </w:p>
        </w:tc>
        <w:tc>
          <w:tcPr>
            <w:tcW w:w="2070" w:type="dxa"/>
          </w:tcPr>
          <w:p w14:paraId="53006065" w14:textId="4004A2D8" w:rsidR="00692652" w:rsidRDefault="00867BA8" w:rsidP="00457275">
            <w:r>
              <w:t>Nacional</w:t>
            </w:r>
          </w:p>
        </w:tc>
      </w:tr>
      <w:tr w:rsidR="00692652" w14:paraId="7E17BE0B" w14:textId="77777777" w:rsidTr="00D52A0D">
        <w:trPr>
          <w:trHeight w:val="144"/>
        </w:trPr>
        <w:tc>
          <w:tcPr>
            <w:tcW w:w="4855" w:type="dxa"/>
          </w:tcPr>
          <w:p w14:paraId="383C5122" w14:textId="1C380707" w:rsidR="00692652" w:rsidRDefault="00692652" w:rsidP="00457275">
            <w:r w:rsidRPr="007650B3">
              <w:t>Marco de política nacional, estrategias gubernamentales, documentos de políticas, y manuales de formación y procedimientos operativos estándar (si aplica).</w:t>
            </w:r>
          </w:p>
        </w:tc>
        <w:tc>
          <w:tcPr>
            <w:tcW w:w="2610" w:type="dxa"/>
          </w:tcPr>
          <w:p w14:paraId="7D0152E6" w14:textId="2CD8364E" w:rsidR="00692652" w:rsidRDefault="00BA1E20" w:rsidP="00457275">
            <w:r>
              <w:t>2020-2024</w:t>
            </w:r>
          </w:p>
        </w:tc>
        <w:tc>
          <w:tcPr>
            <w:tcW w:w="2070" w:type="dxa"/>
          </w:tcPr>
          <w:p w14:paraId="36D641AF" w14:textId="134A1F7F" w:rsidR="00692652" w:rsidRDefault="00867BA8" w:rsidP="00457275">
            <w:r>
              <w:t>Nacional</w:t>
            </w:r>
          </w:p>
        </w:tc>
      </w:tr>
      <w:tr w:rsidR="00DB7377" w14:paraId="1A744D7A" w14:textId="77777777" w:rsidTr="00D52A0D">
        <w:trPr>
          <w:trHeight w:val="144"/>
        </w:trPr>
        <w:tc>
          <w:tcPr>
            <w:tcW w:w="4855" w:type="dxa"/>
          </w:tcPr>
          <w:p w14:paraId="05E4850B" w14:textId="655ECE6B" w:rsidR="00DB7377" w:rsidRPr="00692652" w:rsidRDefault="00DB7377" w:rsidP="00C565F3">
            <w:r>
              <w:t>Material SMAPS, directrices y otros documentos claves</w:t>
            </w:r>
          </w:p>
        </w:tc>
        <w:tc>
          <w:tcPr>
            <w:tcW w:w="2610" w:type="dxa"/>
          </w:tcPr>
          <w:p w14:paraId="2AD0B0EB" w14:textId="38CE002C" w:rsidR="00DB7377" w:rsidRDefault="000E0842" w:rsidP="00C565F3">
            <w:r>
              <w:t>2020-2024</w:t>
            </w:r>
          </w:p>
        </w:tc>
        <w:tc>
          <w:tcPr>
            <w:tcW w:w="2070" w:type="dxa"/>
          </w:tcPr>
          <w:p w14:paraId="231FEA82" w14:textId="54EFE706" w:rsidR="00DB7377" w:rsidRDefault="00867BA8" w:rsidP="00C565F3">
            <w:r>
              <w:t>Nacional</w:t>
            </w:r>
          </w:p>
        </w:tc>
      </w:tr>
    </w:tbl>
    <w:p w14:paraId="0CE056B7" w14:textId="77777777" w:rsidR="00457275" w:rsidRDefault="00457275" w:rsidP="00C565F3"/>
    <w:p w14:paraId="622363AE" w14:textId="2E556AAE" w:rsidR="00C7476A" w:rsidRDefault="00C3268B" w:rsidP="00C565F3">
      <w:r w:rsidRPr="00C565F3">
        <w:rPr>
          <w:lang w:val="es-PA"/>
        </w:rPr>
        <w:t xml:space="preserve">UNICEF proporcionará </w:t>
      </w:r>
      <w:r w:rsidR="008169D6" w:rsidRPr="00C565F3">
        <w:rPr>
          <w:lang w:val="es-PA"/>
        </w:rPr>
        <w:t xml:space="preserve">una carpeta inicial de documentos al equipo de evaluación. </w:t>
      </w:r>
      <w:r w:rsidR="008169D6">
        <w:t xml:space="preserve">Durante la fase inicial el equipo de </w:t>
      </w:r>
      <w:r w:rsidR="001B250D">
        <w:t xml:space="preserve">evaluación tiene la responsabilidad de identificar y conseguir otros documentos relevantes. El equipo </w:t>
      </w:r>
      <w:r w:rsidR="00C02CCB">
        <w:t xml:space="preserve">de evaluación implementará una </w:t>
      </w:r>
      <w:r w:rsidR="00042DBE">
        <w:t>primera revisión</w:t>
      </w:r>
      <w:r w:rsidR="00C02CCB">
        <w:t xml:space="preserve"> de </w:t>
      </w:r>
      <w:r w:rsidR="00751742">
        <w:t xml:space="preserve">los documentos durante la fase inicial de la </w:t>
      </w:r>
      <w:r w:rsidR="00751742" w:rsidRPr="00A32B74">
        <w:t>evaluación y continua</w:t>
      </w:r>
      <w:r w:rsidR="00FD0572" w:rsidRPr="00A32B74">
        <w:t>rá</w:t>
      </w:r>
      <w:r w:rsidR="00751742" w:rsidRPr="00A32B74">
        <w:t xml:space="preserve"> la revisión</w:t>
      </w:r>
      <w:r w:rsidR="00751742">
        <w:t xml:space="preserve"> </w:t>
      </w:r>
      <w:r w:rsidR="00C65936">
        <w:t xml:space="preserve">documental durante la fase de implementación de la evaluación. </w:t>
      </w:r>
      <w:r w:rsidR="00550317">
        <w:t xml:space="preserve">La propuesta debe incluir </w:t>
      </w:r>
      <w:r w:rsidR="00A356CA">
        <w:t xml:space="preserve">cómo el equipo propone organizar la revisión documental y datos </w:t>
      </w:r>
      <w:r w:rsidR="00222F71">
        <w:t>secundarias</w:t>
      </w:r>
      <w:r w:rsidR="00A356CA">
        <w:t xml:space="preserve"> (identificación, </w:t>
      </w:r>
      <w:r w:rsidR="00222F71">
        <w:t xml:space="preserve">sistematización y análisis) </w:t>
      </w:r>
      <w:r w:rsidR="00A356CA">
        <w:t xml:space="preserve">de manera </w:t>
      </w:r>
      <w:r w:rsidR="00222F71">
        <w:t>sistemática.</w:t>
      </w:r>
    </w:p>
    <w:p w14:paraId="3FD44DF1" w14:textId="52BE55CA" w:rsidR="000274EC" w:rsidRDefault="000274EC" w:rsidP="000274EC">
      <w:pPr>
        <w:rPr>
          <w:lang w:val="es-VE"/>
        </w:rPr>
      </w:pPr>
      <w:r w:rsidRPr="000274EC">
        <w:rPr>
          <w:lang w:val="es-VE"/>
        </w:rPr>
        <w:t xml:space="preserve">La metodología tendrá un componente cuantitativo y cualitativo. El componente cuantitativo incluirá encuestas y observación estructurada en las </w:t>
      </w:r>
      <w:r>
        <w:rPr>
          <w:lang w:val="es-VE"/>
        </w:rPr>
        <w:t>comunidades</w:t>
      </w:r>
      <w:r w:rsidRPr="000274EC">
        <w:rPr>
          <w:lang w:val="es-VE"/>
        </w:rPr>
        <w:t xml:space="preserve">. La propuesta técnica debe demostrar la capacitad del equipo de evaluación de implementar encuestas en las zonas del programa y explicar el proceso de encuesta. La propuesta técnica debe demonstrar la experiencia del equipo de evaluación con </w:t>
      </w:r>
      <w:r w:rsidRPr="000274EC">
        <w:rPr>
          <w:lang w:val="es-VE"/>
        </w:rPr>
        <w:lastRenderedPageBreak/>
        <w:t xml:space="preserve">observación directa estructurada para </w:t>
      </w:r>
      <w:r>
        <w:rPr>
          <w:lang w:val="es-VE"/>
        </w:rPr>
        <w:t>el programa SMAPS</w:t>
      </w:r>
      <w:r w:rsidRPr="000274EC">
        <w:rPr>
          <w:lang w:val="es-VE"/>
        </w:rPr>
        <w:t xml:space="preserve"> y explicar el tipo de información se propone recopilar a través de este método. </w:t>
      </w:r>
      <w:r w:rsidRPr="00867BA8">
        <w:rPr>
          <w:lang w:val="es-VE"/>
        </w:rPr>
        <w:t xml:space="preserve">Finalmente, </w:t>
      </w:r>
      <w:r w:rsidR="00867BA8" w:rsidRPr="00867BA8">
        <w:rPr>
          <w:lang w:val="es-VE"/>
        </w:rPr>
        <w:t>el</w:t>
      </w:r>
      <w:r w:rsidRPr="00867BA8">
        <w:rPr>
          <w:lang w:val="es-VE"/>
        </w:rPr>
        <w:t xml:space="preserve"> componente cuantitativ</w:t>
      </w:r>
      <w:r w:rsidR="00867BA8" w:rsidRPr="00867BA8">
        <w:rPr>
          <w:lang w:val="es-VE"/>
        </w:rPr>
        <w:t>o</w:t>
      </w:r>
      <w:r w:rsidRPr="00867BA8">
        <w:rPr>
          <w:lang w:val="es-VE"/>
        </w:rPr>
        <w:t xml:space="preserve"> también debe incluir un análisis de datos secundarios cuantitativos, </w:t>
      </w:r>
      <w:r w:rsidRPr="00D52A0D">
        <w:rPr>
          <w:lang w:val="es-VE"/>
        </w:rPr>
        <w:t>tal como l</w:t>
      </w:r>
      <w:r w:rsidR="0081537D" w:rsidRPr="00D52A0D">
        <w:rPr>
          <w:lang w:val="es-VE"/>
        </w:rPr>
        <w:t>os datos reportados en protección</w:t>
      </w:r>
      <w:r w:rsidR="0081537D">
        <w:rPr>
          <w:lang w:val="es-VE"/>
        </w:rPr>
        <w:t xml:space="preserve"> </w:t>
      </w:r>
      <w:r w:rsidRPr="000274EC">
        <w:rPr>
          <w:lang w:val="es-VE"/>
        </w:rPr>
        <w:t xml:space="preserve">y los datos financieros del programa. </w:t>
      </w:r>
    </w:p>
    <w:p w14:paraId="40F32E19" w14:textId="586A5D92" w:rsidR="00C7476A" w:rsidRPr="00C7476A" w:rsidRDefault="00C7476A" w:rsidP="000274EC">
      <w:r w:rsidRPr="00DF02B3">
        <w:t>El equipo de evaluación será responsable de</w:t>
      </w:r>
      <w:r>
        <w:t>l</w:t>
      </w:r>
      <w:r w:rsidRPr="00DF02B3">
        <w:t xml:space="preserve"> muestreo / selección de </w:t>
      </w:r>
      <w:r>
        <w:t>las personas entrevistadas</w:t>
      </w:r>
      <w:r w:rsidR="00705DB4">
        <w:t xml:space="preserve"> en conjunto con el equipo de UNICEF</w:t>
      </w:r>
      <w:r w:rsidRPr="00DF02B3">
        <w:t xml:space="preserve">. </w:t>
      </w:r>
      <w:r>
        <w:t>La propuesta debe incluir una propuesta inicial de una estrategia de muestreo coherente, identificando, entre otros, las unidades de muestreo, criterios de muestreo y tamaño de las muestras.</w:t>
      </w:r>
    </w:p>
    <w:p w14:paraId="0FC82A9B" w14:textId="25032C8C" w:rsidR="000274EC" w:rsidRDefault="000274EC" w:rsidP="000274EC">
      <w:pPr>
        <w:rPr>
          <w:lang w:val="es-VE"/>
        </w:rPr>
      </w:pPr>
      <w:r w:rsidRPr="000274EC">
        <w:rPr>
          <w:lang w:val="es-VE"/>
        </w:rPr>
        <w:t xml:space="preserve">El componente cualitativo incluirá la revisión documental ya la recolección de datos primarios cualitativos, tal como entrevistas y grupos focales. La recolección de datos primarios cualitativos sirve para obtener una comprensión más profunda del desempeño del programa, sus estrategias y contexto. Se espera que el equipo de evaluación propone en su propuesta técnica los métodos cualitativos más apropiados para responder a las preguntas de evaluación considerando le programa y sus actores. A partir del mapeo preliminar de partes interesadas y lista de actores propuesta antes, la propuesta técnica debe incluir una propuesta de actores a consultar, el método cualitativo aplicado y </w:t>
      </w:r>
      <w:r w:rsidR="0081537D" w:rsidRPr="000274EC">
        <w:rPr>
          <w:lang w:val="es-VE"/>
        </w:rPr>
        <w:t>número</w:t>
      </w:r>
      <w:r w:rsidRPr="000274EC">
        <w:rPr>
          <w:lang w:val="es-VE"/>
        </w:rPr>
        <w:t xml:space="preserve"> de personas a consultar. Durante la fase inicial de la evaluación el equipo de evaluación debe realizar un mapeo completo de partes interesadas del programa, a partir del cual se realiza el muestreo en coordinación con UNICEF. </w:t>
      </w:r>
    </w:p>
    <w:p w14:paraId="6EA648CE" w14:textId="563ECAC3" w:rsidR="00EB5535" w:rsidRPr="000274EC" w:rsidRDefault="00EB5535" w:rsidP="000274EC">
      <w:pPr>
        <w:rPr>
          <w:lang w:val="es-VE"/>
        </w:rPr>
      </w:pPr>
      <w:r>
        <w:rPr>
          <w:lang w:val="es-VE"/>
        </w:rPr>
        <w:t xml:space="preserve">Respecto a la evaluación de la calidad y capacidad de intervenciones de los socios implementadores, el equipo evaluador </w:t>
      </w:r>
      <w:r w:rsidRPr="00EB5535">
        <w:rPr>
          <w:lang w:val="es-VE"/>
        </w:rPr>
        <w:t>debe</w:t>
      </w:r>
      <w:r>
        <w:rPr>
          <w:lang w:val="es-VE"/>
        </w:rPr>
        <w:t>rá de</w:t>
      </w:r>
      <w:r w:rsidRPr="00EB5535">
        <w:rPr>
          <w:lang w:val="es-VE"/>
        </w:rPr>
        <w:t xml:space="preserve"> desarrollar un instrumento para valorar la capacidad de los socios implementadores para implementar </w:t>
      </w:r>
      <w:r>
        <w:rPr>
          <w:lang w:val="es-VE"/>
        </w:rPr>
        <w:t>el Programa</w:t>
      </w:r>
      <w:r w:rsidRPr="00EB5535">
        <w:rPr>
          <w:lang w:val="es-VE"/>
        </w:rPr>
        <w:t xml:space="preserve"> SMAPS de acuerdo a estándares y marcos globales de SMAPS</w:t>
      </w:r>
      <w:r>
        <w:rPr>
          <w:lang w:val="es-VE"/>
        </w:rPr>
        <w:t xml:space="preserve"> </w:t>
      </w:r>
      <w:r w:rsidRPr="00EB5535">
        <w:rPr>
          <w:lang w:val="es-VE"/>
        </w:rPr>
        <w:t xml:space="preserve">y se espera que esta evaluación se base, en primer lugar, en la revisión de los documentos/informes del programa de los socios implementadores y en la recopilación de datos previos sobre la satisfacción de los usuarios </w:t>
      </w:r>
      <w:r>
        <w:rPr>
          <w:lang w:val="es-VE"/>
        </w:rPr>
        <w:t xml:space="preserve">(informes 2021 y 2023 sobre percepción) </w:t>
      </w:r>
      <w:r w:rsidRPr="00EB5535">
        <w:rPr>
          <w:lang w:val="es-VE"/>
        </w:rPr>
        <w:t>y, en segundo lugar, en entrevistas.</w:t>
      </w:r>
    </w:p>
    <w:p w14:paraId="10ED328E" w14:textId="09BDBEE4" w:rsidR="000274EC" w:rsidRPr="00C7476A" w:rsidRDefault="00C7476A" w:rsidP="000274EC">
      <w:bookmarkStart w:id="1" w:name="_Hlk132621926"/>
      <w:r w:rsidRPr="00545A06">
        <w:t xml:space="preserve">Si bien todas las partes interesadas son importantes, se hará hincapié en garantizar que </w:t>
      </w:r>
      <w:r w:rsidR="0062302B" w:rsidRPr="00706BD8">
        <w:t>los niños, niñas y adolescentes</w:t>
      </w:r>
      <w:r w:rsidR="0062302B" w:rsidDel="0062302B">
        <w:t xml:space="preserve"> </w:t>
      </w:r>
      <w:r w:rsidRPr="00545A06">
        <w:t xml:space="preserve">que son beneficiarios directos </w:t>
      </w:r>
      <w:r>
        <w:t>del Programa</w:t>
      </w:r>
      <w:r w:rsidRPr="00545A06">
        <w:t xml:space="preserve"> </w:t>
      </w:r>
      <w:r>
        <w:t>SMAPS</w:t>
      </w:r>
      <w:r w:rsidRPr="00545A06">
        <w:t xml:space="preserve"> sean escuchados, puedan comunicar sus prioridades y participar en el proceso de evaluación</w:t>
      </w:r>
      <w:r w:rsidRPr="001101E6">
        <w:t xml:space="preserve">. </w:t>
      </w:r>
      <w:bookmarkEnd w:id="1"/>
      <w:r w:rsidRPr="001101E6">
        <w:t xml:space="preserve">En el Anexo </w:t>
      </w:r>
      <w:r w:rsidR="003A63E8">
        <w:t>5</w:t>
      </w:r>
      <w:r w:rsidR="00C14BBE">
        <w:t xml:space="preserve"> </w:t>
      </w:r>
      <w:r w:rsidRPr="001101E6">
        <w:t>se muestra</w:t>
      </w:r>
      <w:r>
        <w:t xml:space="preserve"> un listado preliminar de los tipos de actores que deben ser consultados durante la evaluación. Durante la fase inicial de la evaluación el equipo de evaluación debe realizar un mapeo completo de partes interesadas del programa, a partir del cual se realiza el muestreo en coordinación con UNICEF. </w:t>
      </w:r>
      <w:r w:rsidR="000274EC" w:rsidRPr="000274EC">
        <w:rPr>
          <w:lang w:val="es-VE"/>
        </w:rPr>
        <w:t xml:space="preserve">La consulta de niños, niñas, y adolescentes debe ser pertinente/relevante y utilizando técnicas de investigación cualitativa apropiada. La propuesta técnica debe demonstrar la experiencia del equipo de evaluación con la recolección de datos con </w:t>
      </w:r>
      <w:r w:rsidR="0062302B" w:rsidRPr="00706BD8">
        <w:t xml:space="preserve">los niños, niñas y </w:t>
      </w:r>
      <w:r w:rsidR="007664E0" w:rsidRPr="00706BD8">
        <w:t>adolescentes</w:t>
      </w:r>
      <w:r w:rsidR="007664E0" w:rsidRPr="000274EC" w:rsidDel="0062302B">
        <w:rPr>
          <w:lang w:val="es-VE"/>
        </w:rPr>
        <w:t>,</w:t>
      </w:r>
      <w:r w:rsidR="000274EC" w:rsidRPr="000274EC">
        <w:rPr>
          <w:lang w:val="es-VE"/>
        </w:rPr>
        <w:t xml:space="preserve"> y especificar los métodos propuestos.</w:t>
      </w:r>
    </w:p>
    <w:p w14:paraId="57922E62" w14:textId="1996F986" w:rsidR="008C57DB" w:rsidRDefault="008C57DB" w:rsidP="00C565F3">
      <w:r w:rsidRPr="00992656">
        <w:t xml:space="preserve">Los informantes clave, especialmente de los socios gubernamentales, los socios implementadores y UNICEF deben ser entrevistados para obtener una comprensión más profunda de la relevancia del programa para los diversos interesados y cómo encajan las diferentes estrategias. Los grupos de discusión pueden llevarse a cabo con los asociados en la ejecución, el personal de UNICEF o con los beneficiarios, según corresponda. </w:t>
      </w:r>
    </w:p>
    <w:p w14:paraId="74F7D57A" w14:textId="33FFB82A" w:rsidR="00A35693" w:rsidRDefault="00B72CA7" w:rsidP="00CA40B1">
      <w:r w:rsidRPr="00B72CA7">
        <w:t>La decisión final sobre el diseño de la metodología y los instrumentos de evaluación debería ser la responsabilidad del equipo evaluador</w:t>
      </w:r>
      <w:r>
        <w:t xml:space="preserve">, sin embargo, se sugiere que el </w:t>
      </w:r>
      <w:r w:rsidR="00FB496E" w:rsidRPr="004B5B65">
        <w:t xml:space="preserve">equipo de evaluación </w:t>
      </w:r>
      <w:r>
        <w:t>proponga</w:t>
      </w:r>
      <w:r w:rsidR="00FB496E" w:rsidRPr="004B5B65">
        <w:t xml:space="preserve"> un diseño basado en herramientas y métodos ya </w:t>
      </w:r>
      <w:r w:rsidRPr="004B5B65">
        <w:t>disponibles,</w:t>
      </w:r>
      <w:r>
        <w:t xml:space="preserve"> pero, </w:t>
      </w:r>
      <w:r w:rsidR="00FB496E" w:rsidRPr="004B5B65">
        <w:t xml:space="preserve">asegurando que este diseño se adapta a </w:t>
      </w:r>
      <w:r w:rsidR="00FB496E" w:rsidRPr="004B5B65">
        <w:lastRenderedPageBreak/>
        <w:t>los objetivos específicos de este contexto y evaluación.</w:t>
      </w:r>
      <w:r w:rsidR="00FB496E">
        <w:t xml:space="preserve"> E</w:t>
      </w:r>
      <w:r w:rsidR="00FB496E" w:rsidRPr="0055139C">
        <w:t xml:space="preserve">l equipo no debe crear nuevas herramientas y métodos para </w:t>
      </w:r>
      <w:r w:rsidR="00FB496E">
        <w:t>evaluar el</w:t>
      </w:r>
      <w:r w:rsidR="00FB496E" w:rsidRPr="0055139C">
        <w:t xml:space="preserve"> bienestar psicosocial de </w:t>
      </w:r>
      <w:r w:rsidR="00A32BB6" w:rsidRPr="00706BD8">
        <w:t>los niños, niñas y adolescentes</w:t>
      </w:r>
      <w:r w:rsidR="00A32BB6" w:rsidDel="00A32BB6">
        <w:t xml:space="preserve"> </w:t>
      </w:r>
      <w:r w:rsidR="00FB496E" w:rsidRPr="00F835BE">
        <w:t xml:space="preserve">cuando ya hay herramientas disponibles para medir el bienestar psicosocial de </w:t>
      </w:r>
      <w:r w:rsidR="00A32BB6" w:rsidRPr="00706BD8">
        <w:t xml:space="preserve">los niños, niñas y </w:t>
      </w:r>
      <w:r w:rsidR="007664E0" w:rsidRPr="00706BD8">
        <w:t>adolescentes</w:t>
      </w:r>
      <w:r w:rsidR="007664E0" w:rsidRPr="00F835BE" w:rsidDel="00A32BB6">
        <w:t xml:space="preserve"> </w:t>
      </w:r>
      <w:r w:rsidR="007664E0" w:rsidRPr="00F835BE">
        <w:t>en</w:t>
      </w:r>
      <w:r w:rsidR="00FB496E" w:rsidRPr="00F835BE">
        <w:t xml:space="preserve"> contextos humanitarios. </w:t>
      </w:r>
      <w:r w:rsidR="00FB496E" w:rsidRPr="00D52A0D">
        <w:t>Por ej. De febrero de 2014: Sarah Robinson, Janna Metzler y Alastair Ager, que incluye un compendio de herramientas que cubren indicadores de bienestar psicosocial que podrían ajustarse fácilmente al contexto</w:t>
      </w:r>
      <w:r w:rsidR="005927EA" w:rsidRPr="00D52A0D">
        <w:rPr>
          <w:rStyle w:val="FootnoteReference"/>
        </w:rPr>
        <w:footnoteReference w:id="31"/>
      </w:r>
      <w:r w:rsidR="00FB496E" w:rsidRPr="00F835BE">
        <w:t>.</w:t>
      </w:r>
      <w:r w:rsidR="005D7B36" w:rsidRPr="00F835BE">
        <w:t xml:space="preserve"> La</w:t>
      </w:r>
      <w:r w:rsidR="005D7B36">
        <w:t xml:space="preserve"> propuesta debe indicar </w:t>
      </w:r>
      <w:r w:rsidR="003A7F85">
        <w:t xml:space="preserve">que herramientas y métodos de medición que el </w:t>
      </w:r>
      <w:r w:rsidR="00D42FB9">
        <w:t xml:space="preserve">equipo </w:t>
      </w:r>
      <w:r w:rsidR="00CA40B1">
        <w:t>propone</w:t>
      </w:r>
      <w:r w:rsidR="00D42FB9">
        <w:t xml:space="preserve"> usar durante la evaluación. </w:t>
      </w:r>
    </w:p>
    <w:p w14:paraId="44C242F2" w14:textId="2D5E5F75" w:rsidR="00A60A54" w:rsidRDefault="00134AF5" w:rsidP="00CA40B1">
      <w:r>
        <w:t xml:space="preserve">La dimensión de género y equidad debe ser integrado en la metodología de la evaluación. </w:t>
      </w:r>
      <w:r w:rsidR="00A60A54" w:rsidRPr="00DF02B3">
        <w:t xml:space="preserve">Todos los datos que recopile el equipo de evaluación se desglosarán por género y </w:t>
      </w:r>
      <w:r w:rsidR="00A60A54">
        <w:t>edad</w:t>
      </w:r>
      <w:r w:rsidR="00A60A54" w:rsidRPr="00DF02B3">
        <w:t xml:space="preserve"> (</w:t>
      </w:r>
      <w:r w:rsidR="00A60A54">
        <w:t>especialmente diferenciando niñez de adolescencia</w:t>
      </w:r>
      <w:r w:rsidR="00A60A54" w:rsidRPr="00DF02B3">
        <w:t>).</w:t>
      </w:r>
      <w:r>
        <w:t xml:space="preserve"> La propuesta debe presentar como el equipo propone integrar las dimensiones de </w:t>
      </w:r>
      <w:r w:rsidR="00E9076D">
        <w:t>géner</w:t>
      </w:r>
      <w:r w:rsidR="00D87E2C">
        <w:t>o,</w:t>
      </w:r>
      <w:r>
        <w:t xml:space="preserve"> equidad</w:t>
      </w:r>
      <w:r w:rsidR="00D87E2C">
        <w:t>, discapacidad e interculturalidad</w:t>
      </w:r>
      <w:r>
        <w:t xml:space="preserve"> en la evaluación</w:t>
      </w:r>
      <w:r w:rsidR="00D87E2C">
        <w:t>.</w:t>
      </w:r>
      <w:r>
        <w:t xml:space="preserve"> </w:t>
      </w:r>
    </w:p>
    <w:p w14:paraId="5EB5E60D" w14:textId="3359CAAB" w:rsidR="00925F54" w:rsidRPr="00B06E7D" w:rsidRDefault="00925F54" w:rsidP="00CA40B1">
      <w:r w:rsidRPr="00B06E7D">
        <w:t xml:space="preserve">El equipo se encargará de recopilar datos </w:t>
      </w:r>
      <w:r w:rsidR="00F9203F">
        <w:t>en</w:t>
      </w:r>
      <w:r w:rsidRPr="00B06E7D">
        <w:t xml:space="preserve"> el terreno con una participación mínima de los asociados o del personal del UNICEF. Sin embargo, UNICEF facilitará la recopilación de datos generales </w:t>
      </w:r>
      <w:r w:rsidR="00F9203F">
        <w:t xml:space="preserve">reportados por los socios </w:t>
      </w:r>
      <w:r w:rsidRPr="00B06E7D">
        <w:t>y la logística del trabajo de campo necesarios para este ejercicio. En la metodología se incluirán mecanismos específicos para retroalimentar los resultados de la evaluación a las partes interesadas.</w:t>
      </w:r>
    </w:p>
    <w:p w14:paraId="6FD0B90A" w14:textId="293A0268" w:rsidR="00925F54" w:rsidRDefault="00925F54" w:rsidP="00B72CA7">
      <w:r w:rsidRPr="00322C6D">
        <w:t xml:space="preserve">La evaluación requerirá una amplia participación de los beneficiarios, lo que puede ser un desafío dadas las limitaciones de movilidad en general y en las comunidades vulnerables en particular. Además, el tema de esta evaluación a veces plantea un estigma cultural, que puede dificultar la obtención de relatos fiables y de primera mano de los beneficiarios del programa. Los evaluadores harán todo lo posible para encontrar formas de mitigar estos desafíos mediante el desarrollo de metodologías culturalmente apropiadas y protocolos de entrevistas remotas cuando sea necesario. </w:t>
      </w:r>
    </w:p>
    <w:p w14:paraId="5117D014" w14:textId="4B4E5D12" w:rsidR="000D0FED" w:rsidRDefault="000D0FED" w:rsidP="00B72CA7">
      <w:r w:rsidRPr="000D0FED">
        <w:t xml:space="preserve">La propuesta metodológica del equipo de evaluación debe incluir una declaración sobre la idoneidad y tipo de investigación comparativa; y, en general, explicar cómo se propone establecer relaciones causales entre las acciones/productos y los resultados. En el caso que el equipo de evaluación propone evaluar los resultados del programa a través la comparación entre un grupo de intervención y un grupo de comparación, la propuesta técnica debe proponer el diseño, estrategia de identificación, condiciones por su factibilidad y cualquier limitante. Para responder al criterio de eficiencia el equipo de evaluación debe especificar la metodología de análisis. </w:t>
      </w:r>
      <w:r w:rsidR="00CC7F2B" w:rsidRPr="00CC7F2B">
        <w:t>Igualmente, la propuesta técnica debe proponer la metodología para evaluar la escalabilidad y replicabilidad del programa</w:t>
      </w:r>
      <w:r w:rsidR="00CC7F2B">
        <w:t>.</w:t>
      </w:r>
    </w:p>
    <w:p w14:paraId="668D7C57" w14:textId="10004140" w:rsidR="00B72CA7" w:rsidRPr="00322C6D" w:rsidRDefault="00C90FBB" w:rsidP="00B72CA7">
      <w:r>
        <w:t xml:space="preserve">La propuesta técnica debe incorporar </w:t>
      </w:r>
      <w:r w:rsidR="00B72CA7">
        <w:t>una síntesis</w:t>
      </w:r>
      <w:r>
        <w:t xml:space="preserve"> de limitaciones </w:t>
      </w:r>
      <w:r w:rsidR="00965B59">
        <w:t xml:space="preserve">anticipadas y estrategias de mitigación propuestas por el equipo de evaluación. </w:t>
      </w:r>
    </w:p>
    <w:p w14:paraId="02928C4A" w14:textId="7F9F2207" w:rsidR="00925F54" w:rsidRPr="00351524" w:rsidRDefault="00B72CA7" w:rsidP="00B72CA7">
      <w:pPr>
        <w:pStyle w:val="Heading2"/>
      </w:pPr>
      <w:r>
        <w:t>6.2</w:t>
      </w:r>
      <w:r w:rsidR="007371B4">
        <w:t xml:space="preserve">. </w:t>
      </w:r>
      <w:r w:rsidR="00925F54" w:rsidRPr="00351524">
        <w:t>Consideraciones éticas</w:t>
      </w:r>
      <w:r w:rsidR="00EC4FE1">
        <w:t xml:space="preserve"> y </w:t>
      </w:r>
      <w:r w:rsidR="00325CAC">
        <w:t>estándares de calidad</w:t>
      </w:r>
    </w:p>
    <w:p w14:paraId="2567779A" w14:textId="1880E50C" w:rsidR="00186ED9" w:rsidRPr="00186ED9" w:rsidRDefault="00186ED9" w:rsidP="00186ED9">
      <w:pPr>
        <w:rPr>
          <w:lang w:val="es-VE"/>
        </w:rPr>
      </w:pPr>
      <w:r w:rsidRPr="00186ED9">
        <w:rPr>
          <w:b/>
          <w:bCs/>
          <w:lang w:val="es-PE"/>
        </w:rPr>
        <w:t>Normas de evaluación</w:t>
      </w:r>
    </w:p>
    <w:p w14:paraId="0D641A2D" w14:textId="77777777" w:rsidR="00186ED9" w:rsidRPr="00186ED9" w:rsidRDefault="00186ED9" w:rsidP="00186ED9">
      <w:pPr>
        <w:rPr>
          <w:lang w:val="es-VE"/>
        </w:rPr>
      </w:pPr>
      <w:r w:rsidRPr="00186ED9">
        <w:rPr>
          <w:lang w:val="es-PE"/>
        </w:rPr>
        <w:t xml:space="preserve">La evaluación tendrá que estar alineada con las normas y estándares de evaluación de las Naciones Unidas y tendrá un carácter externo e independiente y será llevada a cabo de una manera objetiva, imparcial, </w:t>
      </w:r>
      <w:r w:rsidRPr="00186ED9">
        <w:rPr>
          <w:lang w:val="es-PE"/>
        </w:rPr>
        <w:lastRenderedPageBreak/>
        <w:t>abierta y participativa, con base en evidencia verificada empíricamente que sea válida y confiable. Asimismo, el equipo de evaluación tiene la obligación de declarar por escrito toda experiencia previa suya o de su familia que podría dar lugar a un conflicto de intereses y tratar de manera honesta los conflictos de intereses que pudieran surgir durante la evaluación.</w:t>
      </w:r>
      <w:r w:rsidRPr="00186ED9">
        <w:rPr>
          <w:lang w:val="es-VE"/>
        </w:rPr>
        <w:t> </w:t>
      </w:r>
    </w:p>
    <w:p w14:paraId="544CF1E9" w14:textId="57E8EF67" w:rsidR="00186ED9" w:rsidRPr="00186ED9" w:rsidRDefault="00186ED9" w:rsidP="00186ED9">
      <w:pPr>
        <w:rPr>
          <w:lang w:val="en-US"/>
        </w:rPr>
      </w:pPr>
      <w:r w:rsidRPr="00186ED9">
        <w:rPr>
          <w:lang w:val="es-PE"/>
        </w:rPr>
        <w:t xml:space="preserve">Se espera que el equipo de evaluación cumpla con las directrices y estándares establecidos por la ONU y UNICEF. </w:t>
      </w:r>
      <w:r w:rsidRPr="00186ED9">
        <w:rPr>
          <w:lang w:val="en-US"/>
        </w:rPr>
        <w:t xml:space="preserve">El equipo se guiará por los siguientes documentos: a) </w:t>
      </w:r>
      <w:hyperlink r:id="rId17" w:tgtFrame="_blank" w:history="1">
        <w:r w:rsidRPr="00186ED9">
          <w:rPr>
            <w:rStyle w:val="Hyperlink"/>
            <w:u w:val="none"/>
            <w:lang w:val="en-US"/>
          </w:rPr>
          <w:t>UNICEF’s revised Evaluation Policy</w:t>
        </w:r>
      </w:hyperlink>
      <w:r w:rsidRPr="00186ED9">
        <w:rPr>
          <w:lang w:val="en-US"/>
        </w:rPr>
        <w:t xml:space="preserve"> (2023); b) </w:t>
      </w:r>
      <w:hyperlink r:id="rId18" w:tgtFrame="_blank" w:history="1">
        <w:r w:rsidRPr="00186ED9">
          <w:rPr>
            <w:rStyle w:val="Hyperlink"/>
            <w:u w:val="none"/>
            <w:lang w:val="en-US"/>
          </w:rPr>
          <w:t>the United Nations Evaluation Group (UNEG) Norms and Standards for Evaluation</w:t>
        </w:r>
      </w:hyperlink>
      <w:r w:rsidRPr="00186ED9">
        <w:rPr>
          <w:lang w:val="en-US"/>
        </w:rPr>
        <w:t xml:space="preserve"> (2016); c) </w:t>
      </w:r>
      <w:hyperlink r:id="rId19" w:tgtFrame="_blank" w:history="1">
        <w:r w:rsidRPr="00186ED9">
          <w:rPr>
            <w:rStyle w:val="Hyperlink"/>
            <w:u w:val="none"/>
            <w:lang w:val="en-US"/>
          </w:rPr>
          <w:t>UNEG Code of Conduct for Evaluation in the UN system</w:t>
        </w:r>
      </w:hyperlink>
      <w:r w:rsidRPr="00186ED9">
        <w:rPr>
          <w:lang w:val="en-US"/>
        </w:rPr>
        <w:t xml:space="preserve"> (2008); d) </w:t>
      </w:r>
      <w:hyperlink r:id="rId20" w:tgtFrame="_blank" w:history="1">
        <w:r w:rsidRPr="00AB5E7F">
          <w:rPr>
            <w:rStyle w:val="Hyperlink"/>
            <w:lang w:val="en-US"/>
          </w:rPr>
          <w:t>UN SWAP Evaluation Performance Indicator</w:t>
        </w:r>
      </w:hyperlink>
      <w:r w:rsidRPr="00186ED9">
        <w:rPr>
          <w:lang w:val="en-US"/>
        </w:rPr>
        <w:t xml:space="preserve"> (2018); e) </w:t>
      </w:r>
      <w:hyperlink r:id="rId21" w:history="1">
        <w:r w:rsidR="00D2028B" w:rsidRPr="00D52A0D">
          <w:rPr>
            <w:rStyle w:val="Hyperlink"/>
            <w:lang w:val="en-US"/>
          </w:rPr>
          <w:t>UNEG Guidance on Integrating Human Rights and Gender Equality in Evaluation</w:t>
        </w:r>
      </w:hyperlink>
      <w:r w:rsidRPr="00186ED9">
        <w:rPr>
          <w:lang w:val="en-US"/>
        </w:rPr>
        <w:t xml:space="preserve"> (20</w:t>
      </w:r>
      <w:r w:rsidR="00D2028B">
        <w:rPr>
          <w:lang w:val="en-US"/>
        </w:rPr>
        <w:t>2</w:t>
      </w:r>
      <w:r w:rsidRPr="00186ED9">
        <w:rPr>
          <w:lang w:val="en-US"/>
        </w:rPr>
        <w:t xml:space="preserve">4); f) </w:t>
      </w:r>
      <w:hyperlink r:id="rId22" w:tgtFrame="_blank" w:history="1">
        <w:r w:rsidRPr="00186ED9">
          <w:rPr>
            <w:rStyle w:val="Hyperlink"/>
            <w:u w:val="none"/>
            <w:lang w:val="en-US"/>
          </w:rPr>
          <w:t>UNICEF-Adapted UNEG Evaluation Report Standards</w:t>
        </w:r>
      </w:hyperlink>
      <w:r w:rsidRPr="00186ED9">
        <w:rPr>
          <w:lang w:val="en-US"/>
        </w:rPr>
        <w:t xml:space="preserve"> (2017); y </w:t>
      </w:r>
      <w:hyperlink r:id="rId23" w:tgtFrame="_blank" w:history="1">
        <w:r w:rsidRPr="00186ED9">
          <w:rPr>
            <w:rStyle w:val="Hyperlink"/>
            <w:u w:val="none"/>
            <w:lang w:val="en-US"/>
          </w:rPr>
          <w:t>UNICEF guidance on disability-inclusive evaluation</w:t>
        </w:r>
      </w:hyperlink>
      <w:r w:rsidRPr="00186ED9">
        <w:rPr>
          <w:lang w:val="en-US"/>
        </w:rPr>
        <w:t xml:space="preserve"> (2022).</w:t>
      </w:r>
    </w:p>
    <w:p w14:paraId="26E94F03" w14:textId="156FD39E" w:rsidR="00186ED9" w:rsidRPr="00186ED9" w:rsidRDefault="00186ED9" w:rsidP="00186ED9">
      <w:pPr>
        <w:rPr>
          <w:lang w:val="es-VE"/>
        </w:rPr>
      </w:pPr>
      <w:r w:rsidRPr="00186ED9">
        <w:rPr>
          <w:b/>
          <w:bCs/>
          <w:lang w:val="es-PE"/>
        </w:rPr>
        <w:t>Aspectos éticos en la evaluación</w:t>
      </w:r>
    </w:p>
    <w:p w14:paraId="5F88F7FC" w14:textId="72F30222" w:rsidR="00186ED9" w:rsidRPr="00186ED9" w:rsidRDefault="00186ED9" w:rsidP="00186ED9">
      <w:pPr>
        <w:rPr>
          <w:lang w:val="es-VE"/>
        </w:rPr>
      </w:pPr>
      <w:r w:rsidRPr="00186ED9">
        <w:rPr>
          <w:lang w:val="es-PE"/>
        </w:rPr>
        <w:t>La evaluación debe llevarse a cabo con los más altos estándares de integridad y respeto por las creencias, usos y costumbres del entorno social y cultural; los derechos humanos y la igualdad de género; y por el principio de "no hacer daño» para la asistencia humanitaria.</w:t>
      </w:r>
    </w:p>
    <w:p w14:paraId="249E6CD8" w14:textId="0B59BA59" w:rsidR="00186ED9" w:rsidRPr="00186ED9" w:rsidRDefault="00186ED9" w:rsidP="00186ED9">
      <w:pPr>
        <w:rPr>
          <w:lang w:val="es-VE"/>
        </w:rPr>
      </w:pPr>
      <w:r w:rsidRPr="00186ED9">
        <w:rPr>
          <w:lang w:val="es-PE"/>
        </w:rPr>
        <w:t xml:space="preserve">Los evaluadores deberán respetar los derechos de las instituciones e individuos a proporcionar información de manera confidencial, deberán asegurarse de que los datos sensibles estén protegidos y que no se puedan rastrear hasta su origen; y deben validar las declaraciones contenidas en el informe final con quienes proporcionaron la información relevante. Los evaluadores deben obtener el </w:t>
      </w:r>
      <w:r w:rsidRPr="00186ED9">
        <w:rPr>
          <w:b/>
          <w:bCs/>
          <w:lang w:val="es-PE"/>
        </w:rPr>
        <w:t>consentimiento informado</w:t>
      </w:r>
      <w:r w:rsidRPr="00186ED9">
        <w:rPr>
          <w:lang w:val="es-PE"/>
        </w:rPr>
        <w:t xml:space="preserve"> para el uso de la información privada de aquellos que la brindaron.</w:t>
      </w:r>
    </w:p>
    <w:p w14:paraId="6CC25C54" w14:textId="269B51B8" w:rsidR="00186ED9" w:rsidRPr="00186ED9" w:rsidRDefault="00186ED9" w:rsidP="00186ED9">
      <w:pPr>
        <w:rPr>
          <w:lang w:val="es-VE"/>
        </w:rPr>
      </w:pPr>
      <w:r w:rsidRPr="00186ED9">
        <w:rPr>
          <w:lang w:val="es-PE"/>
        </w:rPr>
        <w:t xml:space="preserve">La evaluación deberá cumplir con la </w:t>
      </w:r>
      <w:hyperlink r:id="rId24" w:tgtFrame="_blank" w:history="1">
        <w:r w:rsidRPr="00186ED9">
          <w:rPr>
            <w:rStyle w:val="Hyperlink"/>
            <w:u w:val="none"/>
            <w:lang w:val="es-PE"/>
          </w:rPr>
          <w:t>Guía ética para evaluación del UNEG</w:t>
        </w:r>
      </w:hyperlink>
      <w:r w:rsidRPr="00186ED9">
        <w:rPr>
          <w:lang w:val="es-PE"/>
        </w:rPr>
        <w:t xml:space="preserve"> (2020) y </w:t>
      </w:r>
      <w:hyperlink r:id="rId25" w:tgtFrame="_blank" w:history="1">
        <w:r w:rsidRPr="00DE3280">
          <w:rPr>
            <w:rStyle w:val="Hyperlink"/>
            <w:lang w:val="es-PE"/>
          </w:rPr>
          <w:t>el Procedimiento de UNICEF en cuanto a estándares éticos en investigación, evaluación, recolección de la información y análisis</w:t>
        </w:r>
      </w:hyperlink>
      <w:r w:rsidRPr="00186ED9">
        <w:rPr>
          <w:lang w:val="es-PE"/>
        </w:rPr>
        <w:t xml:space="preserve"> (2021). Tal como indicado en el Procedimiento ético todos los contratistas que participen en la generación de conocimientos empíricos primarios deben haber completado una capacitación en cuestiones éticas impartida por la organización u otra de nivel similar antes del comienzo de la labor</w:t>
      </w:r>
      <w:r w:rsidRPr="00186ED9">
        <w:rPr>
          <w:vertAlign w:val="superscript"/>
          <w:lang w:val="es-PE"/>
        </w:rPr>
        <w:t>17</w:t>
      </w:r>
      <w:r w:rsidRPr="00186ED9">
        <w:rPr>
          <w:lang w:val="es-PE"/>
        </w:rPr>
        <w:t>. La propuesta técnica debe especificar la capacitación ya cumplida por los miembros del equipo o la capacitación prevista. </w:t>
      </w:r>
      <w:r w:rsidRPr="00186ED9">
        <w:rPr>
          <w:lang w:val="es-VE"/>
        </w:rPr>
        <w:t> </w:t>
      </w:r>
    </w:p>
    <w:p w14:paraId="1F91C32B" w14:textId="1E353583" w:rsidR="003D754E" w:rsidRDefault="00186ED9" w:rsidP="00B72CA7">
      <w:pPr>
        <w:rPr>
          <w:lang w:val="es-PE"/>
        </w:rPr>
      </w:pPr>
      <w:r w:rsidRPr="00186ED9">
        <w:rPr>
          <w:lang w:val="es-PE"/>
        </w:rPr>
        <w:t xml:space="preserve">A efectos de la participación de niñas, niños y adolescentes en la presente evaluación, se deberá seguir </w:t>
      </w:r>
      <w:r w:rsidRPr="00186ED9">
        <w:t xml:space="preserve">los estándares éticos propuesto por UNICEF en el documento conocido como ERIC (Ethical Research Involving Children) que puede ser consultado en el siguiente vínculo </w:t>
      </w:r>
      <w:hyperlink r:id="rId26">
        <w:r w:rsidRPr="526E4186">
          <w:rPr>
            <w:rStyle w:val="Hyperlink"/>
            <w:u w:val="none"/>
            <w:lang w:val="es-PE"/>
          </w:rPr>
          <w:t>https://childethics.com/</w:t>
        </w:r>
      </w:hyperlink>
      <w:r w:rsidRPr="526E4186">
        <w:rPr>
          <w:lang w:val="es-PE"/>
        </w:rPr>
        <w:t>.</w:t>
      </w:r>
      <w:r w:rsidRPr="00186ED9">
        <w:rPr>
          <w:lang w:val="es-PE"/>
        </w:rPr>
        <w:t xml:space="preserve"> Además, de acuerdo con el Procedimiento ético de UNICEF, la participación de</w:t>
      </w:r>
      <w:r w:rsidR="00D87E2C">
        <w:rPr>
          <w:lang w:val="es-PE"/>
        </w:rPr>
        <w:t xml:space="preserve"> </w:t>
      </w:r>
      <w:r w:rsidR="00272609">
        <w:rPr>
          <w:lang w:val="es-PE"/>
        </w:rPr>
        <w:t xml:space="preserve">niños, niñas y adolescentes </w:t>
      </w:r>
      <w:r w:rsidRPr="00186ED9">
        <w:rPr>
          <w:lang w:val="es-PE"/>
        </w:rPr>
        <w:t>en este ejercicio de evaluación deberá pasar por una revisión ética a cargo de un comité de ética externo, y para lo cual se deben preparar los protocolos correspondientes.</w:t>
      </w:r>
    </w:p>
    <w:p w14:paraId="1BD6F4B5" w14:textId="40F3AA03" w:rsidR="003D754E" w:rsidRPr="003D754E" w:rsidRDefault="003D754E" w:rsidP="00B72CA7">
      <w:pPr>
        <w:rPr>
          <w:lang w:val="es-PE"/>
        </w:rPr>
      </w:pPr>
      <w:r>
        <w:rPr>
          <w:lang w:val="es-PE"/>
        </w:rPr>
        <w:t xml:space="preserve">El equipo de </w:t>
      </w:r>
      <w:r w:rsidR="00C721DC">
        <w:rPr>
          <w:lang w:val="es-PE"/>
        </w:rPr>
        <w:t>evaluación</w:t>
      </w:r>
      <w:r>
        <w:rPr>
          <w:lang w:val="es-PE"/>
        </w:rPr>
        <w:t xml:space="preserve"> debe demonstrar en su propuesta técnica que tiene experiencia en </w:t>
      </w:r>
      <w:r w:rsidR="00C721DC">
        <w:rPr>
          <w:lang w:val="es-PE"/>
        </w:rPr>
        <w:t xml:space="preserve">diseñar e implementar la recopilación de datos primarios con beneficiarios de </w:t>
      </w:r>
      <w:r w:rsidR="00C55DB9">
        <w:rPr>
          <w:lang w:val="es-PE"/>
        </w:rPr>
        <w:t>intervenciones de SMAPS</w:t>
      </w:r>
      <w:r w:rsidR="00CA71E3">
        <w:rPr>
          <w:lang w:val="es-PE"/>
        </w:rPr>
        <w:t xml:space="preserve">, </w:t>
      </w:r>
      <w:r w:rsidR="00C55DB9">
        <w:rPr>
          <w:lang w:val="es-PE"/>
        </w:rPr>
        <w:t xml:space="preserve">la aplicación de herramientas </w:t>
      </w:r>
      <w:r w:rsidR="00CA71E3" w:rsidRPr="00CA71E3">
        <w:rPr>
          <w:lang w:val="es-PE"/>
        </w:rPr>
        <w:t>para evaluar el bienestar psicosocial</w:t>
      </w:r>
      <w:r w:rsidR="00CA71E3">
        <w:rPr>
          <w:lang w:val="es-PE"/>
        </w:rPr>
        <w:t>, y el manejo de sus</w:t>
      </w:r>
      <w:r w:rsidR="0071741B">
        <w:rPr>
          <w:lang w:val="es-PE"/>
        </w:rPr>
        <w:t xml:space="preserve"> consideraciones éticas </w:t>
      </w:r>
    </w:p>
    <w:p w14:paraId="2B7B9244" w14:textId="3F425B6D" w:rsidR="00B72CA7" w:rsidRDefault="00CD3518" w:rsidP="00CD3518">
      <w:pPr>
        <w:pStyle w:val="Heading2"/>
      </w:pPr>
      <w:r>
        <w:t>6.3 Diseminación</w:t>
      </w:r>
    </w:p>
    <w:p w14:paraId="352D7684" w14:textId="2C095BA0" w:rsidR="007B0DA5" w:rsidRDefault="00CD3518" w:rsidP="00B72CA7">
      <w:r>
        <w:t>El equipo evaluador presentar</w:t>
      </w:r>
      <w:r w:rsidR="00ED58E4">
        <w:t>á</w:t>
      </w:r>
      <w:r>
        <w:t xml:space="preserve"> y discutirá, los resultados en </w:t>
      </w:r>
      <w:r w:rsidR="00E256D9">
        <w:t>tres</w:t>
      </w:r>
      <w:r>
        <w:t xml:space="preserve"> sesiones: a) con oficiales</w:t>
      </w:r>
      <w:r w:rsidR="00F22C12">
        <w:t xml:space="preserve"> y </w:t>
      </w:r>
      <w:r w:rsidR="00325D00">
        <w:t>jefes</w:t>
      </w:r>
      <w:r w:rsidR="00F22C12">
        <w:t>/as</w:t>
      </w:r>
      <w:r>
        <w:t xml:space="preserve"> de </w:t>
      </w:r>
      <w:r w:rsidR="00ED1A72">
        <w:t xml:space="preserve">UNICEF </w:t>
      </w:r>
      <w:r>
        <w:t xml:space="preserve">Venezuela y de </w:t>
      </w:r>
      <w:r w:rsidR="00F21A5D" w:rsidRPr="00F21A5D">
        <w:t xml:space="preserve">Evaluación de la Oficina Regional de </w:t>
      </w:r>
      <w:r w:rsidR="00B34E8B">
        <w:t>UNICEF</w:t>
      </w:r>
      <w:r w:rsidR="00B34E8B" w:rsidRPr="00F21A5D">
        <w:t xml:space="preserve"> </w:t>
      </w:r>
      <w:r w:rsidR="00F21A5D" w:rsidRPr="00F21A5D">
        <w:t>LACRO</w:t>
      </w:r>
      <w:r>
        <w:t xml:space="preserve">; b) con integrantes de las organizaciones socias </w:t>
      </w:r>
      <w:r w:rsidR="00ED6740">
        <w:t xml:space="preserve">y c) con autoridades y funcionarios públicos. Para estas presentaciones los </w:t>
      </w:r>
      <w:r w:rsidR="00ED6740">
        <w:lastRenderedPageBreak/>
        <w:t>evaluadores decidirán si usarán algún tipo de material audiovisual (videos, fotografías, entre otros) a fin de facilitar la comunicación de los resultados, pero, es importante que notifique desde el inicio de la evaluación, a fin de garantizar el cumplimento de l</w:t>
      </w:r>
      <w:r w:rsidR="00ED6740" w:rsidRPr="00ED6740">
        <w:t>as pautas</w:t>
      </w:r>
      <w:r w:rsidR="00ED6740">
        <w:t>,</w:t>
      </w:r>
      <w:r w:rsidR="00ED6740" w:rsidRPr="00ED6740">
        <w:t xml:space="preserve"> técnicas y procedimientos </w:t>
      </w:r>
      <w:r w:rsidR="00ED6740">
        <w:t xml:space="preserve">de </w:t>
      </w:r>
      <w:r w:rsidR="00ED1A72">
        <w:t xml:space="preserve">UNICEF </w:t>
      </w:r>
      <w:r w:rsidR="00ED6740">
        <w:t>sobre el registro de fotos y videos.</w:t>
      </w:r>
    </w:p>
    <w:p w14:paraId="4A4D26C1" w14:textId="0FBE4BEF" w:rsidR="001D56B4" w:rsidRDefault="001D56B4" w:rsidP="001D56B4">
      <w:pPr>
        <w:pStyle w:val="Heading1"/>
      </w:pPr>
      <w:r>
        <w:t>7. Control de calidad y entregables</w:t>
      </w:r>
    </w:p>
    <w:p w14:paraId="1205EF48" w14:textId="3B1031AD" w:rsidR="0095105D" w:rsidRDefault="00EA499F" w:rsidP="00F21A5D">
      <w:r w:rsidRPr="00EA499F">
        <w:t xml:space="preserve">La evaluación será </w:t>
      </w:r>
      <w:r w:rsidR="00963494">
        <w:t>gestionada</w:t>
      </w:r>
      <w:r w:rsidRPr="00EA499F">
        <w:t xml:space="preserve"> por </w:t>
      </w:r>
      <w:bookmarkStart w:id="2" w:name="_Hlk99100046"/>
      <w:r w:rsidRPr="00EA499F">
        <w:t xml:space="preserve">la sección de </w:t>
      </w:r>
      <w:r w:rsidR="00FA4F9F">
        <w:t>Planificación, Monitoreo y Evaluación (</w:t>
      </w:r>
      <w:r w:rsidR="00903F5B">
        <w:t>PM&amp;E</w:t>
      </w:r>
      <w:r w:rsidR="00FA4F9F">
        <w:t>)</w:t>
      </w:r>
      <w:r w:rsidR="00903F5B">
        <w:t xml:space="preserve"> de UNICEF en Venezuela</w:t>
      </w:r>
      <w:r w:rsidR="00F21A5D">
        <w:t>,</w:t>
      </w:r>
      <w:r w:rsidR="00903F5B">
        <w:t xml:space="preserve"> </w:t>
      </w:r>
      <w:bookmarkEnd w:id="2"/>
      <w:r w:rsidR="00903F5B">
        <w:t xml:space="preserve">en coordinación con </w:t>
      </w:r>
      <w:r w:rsidR="0076546C">
        <w:t>la sección de E</w:t>
      </w:r>
      <w:r w:rsidRPr="00EA499F">
        <w:t xml:space="preserve">valuación de la Oficina Regional de </w:t>
      </w:r>
      <w:r w:rsidR="004223F2">
        <w:t>UNICEF</w:t>
      </w:r>
      <w:r w:rsidR="004223F2" w:rsidRPr="00EA499F">
        <w:t xml:space="preserve"> </w:t>
      </w:r>
      <w:r w:rsidRPr="00EA499F">
        <w:t>LACRO</w:t>
      </w:r>
      <w:r w:rsidR="008C7D44">
        <w:t xml:space="preserve"> y </w:t>
      </w:r>
      <w:r w:rsidR="008C7D44" w:rsidRPr="008C7D44">
        <w:t xml:space="preserve">la </w:t>
      </w:r>
      <w:r w:rsidR="008C7D44" w:rsidRPr="00D52A0D">
        <w:t>sección de Protección de la Niñez</w:t>
      </w:r>
      <w:r w:rsidR="008C7D44" w:rsidRPr="008C7D44">
        <w:t xml:space="preserve"> de UNICEF Venezuela</w:t>
      </w:r>
      <w:r w:rsidR="00F21A5D">
        <w:t xml:space="preserve">. </w:t>
      </w:r>
      <w:r w:rsidR="00247D0A">
        <w:t xml:space="preserve">La aprobación de los entregables </w:t>
      </w:r>
      <w:r w:rsidR="00CE1295">
        <w:t>será</w:t>
      </w:r>
      <w:r w:rsidR="00247D0A">
        <w:t xml:space="preserve"> competencia de</w:t>
      </w:r>
      <w:r w:rsidR="00F12E8C">
        <w:t xml:space="preserve"> la sección de PM&amp;E que también actúa como el primer punto de contacto para el equipo de evaluación</w:t>
      </w:r>
      <w:r w:rsidR="00F21A5D">
        <w:t xml:space="preserve"> y es responsable de la gestión y aspectos administrativos de la contratación.</w:t>
      </w:r>
    </w:p>
    <w:p w14:paraId="005819AE" w14:textId="7FF8A05E" w:rsidR="009D3E31" w:rsidRDefault="009D3E31" w:rsidP="00F21A5D">
      <w:r>
        <w:t>Se conformará</w:t>
      </w:r>
      <w:r w:rsidRPr="009D3E31">
        <w:t xml:space="preserve"> un grupo de referencia liderado por el Jefe</w:t>
      </w:r>
      <w:r w:rsidR="00325D00">
        <w:t>/a</w:t>
      </w:r>
      <w:r w:rsidRPr="009D3E31">
        <w:t xml:space="preserve"> de Planificación, Monitoreo y Evaluación </w:t>
      </w:r>
      <w:r w:rsidR="00FA4F9F" w:rsidRPr="009D3E31">
        <w:t>U</w:t>
      </w:r>
      <w:r w:rsidR="00FA4F9F">
        <w:t>NICEF</w:t>
      </w:r>
      <w:r w:rsidR="00FA4F9F" w:rsidRPr="009D3E31">
        <w:t xml:space="preserve"> </w:t>
      </w:r>
      <w:r w:rsidRPr="009D3E31">
        <w:t xml:space="preserve">Venezuela e integrado además por la </w:t>
      </w:r>
      <w:r w:rsidRPr="00D52A0D">
        <w:t>Jef</w:t>
      </w:r>
      <w:r w:rsidR="00325D00">
        <w:t>e/a</w:t>
      </w:r>
      <w:r w:rsidRPr="00D52A0D">
        <w:t xml:space="preserve"> de la sección de Protección de la Niñez en Venezuela</w:t>
      </w:r>
      <w:r w:rsidRPr="009D3E31">
        <w:t xml:space="preserve">, </w:t>
      </w:r>
      <w:r w:rsidR="00527FFC" w:rsidRPr="003128EC">
        <w:t xml:space="preserve">un punto focal de evaluación de PM&amp;E </w:t>
      </w:r>
      <w:r w:rsidR="009E57BD" w:rsidRPr="003128EC">
        <w:t xml:space="preserve">de UNICEF Venezuela, </w:t>
      </w:r>
      <w:r w:rsidRPr="003128EC">
        <w:t>un especialista</w:t>
      </w:r>
      <w:r w:rsidRPr="009D3E31">
        <w:t xml:space="preserve"> de evaluación de LACRO y un especialista de protección de la niñez de LACRO</w:t>
      </w:r>
      <w:r w:rsidR="00D73DC1">
        <w:t xml:space="preserve">, </w:t>
      </w:r>
      <w:r w:rsidR="00D957D6">
        <w:t>un experto académico y socios implementadores</w:t>
      </w:r>
      <w:r w:rsidRPr="009D3E31">
        <w:t>. La participación del área de Protección de la Niñez será fundamental para facilitar la labor de los evaluadores, aconsejarlos, revisar los entregables y dar retroalimentación.</w:t>
      </w:r>
      <w:r>
        <w:t xml:space="preserve"> Este grupo de referencia se encargará de:</w:t>
      </w:r>
    </w:p>
    <w:p w14:paraId="198E9EF9" w14:textId="2234DBB7" w:rsidR="009D3E31" w:rsidRDefault="009D3E31" w:rsidP="001C426E">
      <w:pPr>
        <w:pStyle w:val="ListParagraph"/>
        <w:numPr>
          <w:ilvl w:val="0"/>
          <w:numId w:val="14"/>
        </w:numPr>
        <w:spacing w:after="120"/>
        <w:contextualSpacing w:val="0"/>
      </w:pPr>
      <w:r w:rsidRPr="009D3E31">
        <w:t>Supervisar el proceso de evaluación y brindar orientación al equipo de evaluación.</w:t>
      </w:r>
    </w:p>
    <w:p w14:paraId="7A1FA405" w14:textId="25C7D354" w:rsidR="006A1800" w:rsidRPr="006A1800" w:rsidRDefault="005540CE" w:rsidP="00D52A0D">
      <w:pPr>
        <w:pStyle w:val="ListParagraph"/>
        <w:numPr>
          <w:ilvl w:val="0"/>
          <w:numId w:val="13"/>
        </w:numPr>
        <w:spacing w:after="120" w:line="240" w:lineRule="auto"/>
        <w:contextualSpacing w:val="0"/>
      </w:pPr>
      <w:r>
        <w:t xml:space="preserve">Revisar todos los productos de la </w:t>
      </w:r>
      <w:r w:rsidR="007361D3">
        <w:t>evaluación</w:t>
      </w:r>
      <w:r>
        <w:t xml:space="preserve"> conforme lo previsto en estos TdR</w:t>
      </w:r>
      <w:r w:rsidR="006A1800">
        <w:t xml:space="preserve">, y </w:t>
      </w:r>
      <w:r w:rsidR="006A1800" w:rsidRPr="006A1800">
        <w:t>asegura</w:t>
      </w:r>
      <w:r w:rsidR="00F22C12">
        <w:t>r</w:t>
      </w:r>
      <w:r w:rsidR="006A1800" w:rsidRPr="006A1800">
        <w:t xml:space="preserve"> la calidad de todos los entregables de acuerdo con las Normas y Estándares del UNEG y las Directrices Éticas y otros procedimientos pertinentes, verificando que las metodologías de evaluación, los hallazgos y las conclusiones sean relevantes.</w:t>
      </w:r>
    </w:p>
    <w:p w14:paraId="10C5D55C" w14:textId="77777777" w:rsidR="005540CE" w:rsidRDefault="005540CE" w:rsidP="001C426E">
      <w:pPr>
        <w:pStyle w:val="ListParagraph"/>
        <w:numPr>
          <w:ilvl w:val="0"/>
          <w:numId w:val="13"/>
        </w:numPr>
        <w:spacing w:after="120" w:line="240" w:lineRule="auto"/>
        <w:contextualSpacing w:val="0"/>
      </w:pPr>
      <w:r>
        <w:t>Proporcionar una sesión informativa introductoria al equipo de evaluación para asegurarse de que todos los elementos de los presentes términos de referencia se comprendan plenamente.</w:t>
      </w:r>
    </w:p>
    <w:p w14:paraId="517FCE81" w14:textId="77777777" w:rsidR="000372CA" w:rsidRDefault="00925F54" w:rsidP="00F21A5D">
      <w:r w:rsidRPr="00B02889">
        <w:t xml:space="preserve">Los términos de referencia del </w:t>
      </w:r>
      <w:r w:rsidR="00334046">
        <w:t xml:space="preserve">grupo </w:t>
      </w:r>
      <w:r w:rsidR="001668D3">
        <w:t xml:space="preserve">de referencia </w:t>
      </w:r>
      <w:r w:rsidRPr="00B02889">
        <w:t>serán compartidos y discutidos por los miembros</w:t>
      </w:r>
      <w:r w:rsidR="003128EC">
        <w:t xml:space="preserve">. </w:t>
      </w:r>
    </w:p>
    <w:p w14:paraId="36836C28" w14:textId="609575D7" w:rsidR="00B02889" w:rsidRPr="00DD0029" w:rsidRDefault="00325D00" w:rsidP="00F21A5D">
      <w:r>
        <w:t>El jefe/a</w:t>
      </w:r>
      <w:r w:rsidR="00925F54" w:rsidRPr="00D52A0D">
        <w:t xml:space="preserve"> de la Sección de Protección de </w:t>
      </w:r>
      <w:r w:rsidR="00B02889" w:rsidRPr="00D52A0D">
        <w:t>la Niñez</w:t>
      </w:r>
      <w:r w:rsidR="00925F54" w:rsidRPr="00DD0029">
        <w:t xml:space="preserve"> </w:t>
      </w:r>
      <w:r w:rsidR="00C44C21" w:rsidRPr="00DD0029">
        <w:t xml:space="preserve">con su equipo </w:t>
      </w:r>
      <w:r w:rsidR="00925F54" w:rsidRPr="00DD0029">
        <w:t>se asegurará</w:t>
      </w:r>
      <w:r w:rsidR="00C44C21" w:rsidRPr="00DD0029">
        <w:t>n</w:t>
      </w:r>
      <w:r w:rsidR="00925F54" w:rsidRPr="00DD0029">
        <w:t xml:space="preserve"> </w:t>
      </w:r>
      <w:r w:rsidR="006E5B89" w:rsidRPr="00DD0029">
        <w:t>de que</w:t>
      </w:r>
      <w:r w:rsidR="00925F54" w:rsidRPr="00DD0029">
        <w:t xml:space="preserve"> toda la documentación pertinente esté disponible para los consultores y ayudará</w:t>
      </w:r>
      <w:r w:rsidR="00C44C21" w:rsidRPr="00DD0029">
        <w:t>n</w:t>
      </w:r>
      <w:r w:rsidR="00925F54" w:rsidRPr="00DD0029">
        <w:t xml:space="preserve"> a organizar las reuniones del equipo de evaluación con las partes interesadas pertinentes. El líder del equipo de consultores coordinará las aportaciones del equipo y será responsable de la calidad de los </w:t>
      </w:r>
      <w:r w:rsidR="00160DD7" w:rsidRPr="00DD0029">
        <w:t>productos</w:t>
      </w:r>
      <w:r w:rsidR="00925F54" w:rsidRPr="00DD0029">
        <w:t>.</w:t>
      </w:r>
    </w:p>
    <w:p w14:paraId="120FBB3C" w14:textId="77777777" w:rsidR="006E5B89" w:rsidRPr="00DD0029" w:rsidRDefault="00925F54" w:rsidP="00F21A5D">
      <w:r w:rsidRPr="00DD0029">
        <w:t xml:space="preserve">El equipo de evaluación trabajará en estrecha colaboración con los </w:t>
      </w:r>
      <w:r w:rsidR="006E5B89" w:rsidRPr="00DD0029">
        <w:t>responsables</w:t>
      </w:r>
      <w:r w:rsidRPr="00DD0029">
        <w:t xml:space="preserve">, tanto gubernamentales como no gubernamentales, durante la evaluación. </w:t>
      </w:r>
      <w:r w:rsidR="00801EE2" w:rsidRPr="00DD0029">
        <w:t xml:space="preserve">El </w:t>
      </w:r>
      <w:r w:rsidR="00334046" w:rsidRPr="00DD0029">
        <w:t xml:space="preserve">grupo técnico </w:t>
      </w:r>
      <w:r w:rsidR="00E81DB9" w:rsidRPr="00DD0029">
        <w:t>de referencia</w:t>
      </w:r>
      <w:r w:rsidR="005C1C84" w:rsidRPr="00DD0029">
        <w:t xml:space="preserve"> </w:t>
      </w:r>
      <w:r w:rsidR="00801EE2" w:rsidRPr="00DD0029">
        <w:t>a</w:t>
      </w:r>
      <w:r w:rsidR="00A15396" w:rsidRPr="00DD0029">
        <w:t xml:space="preserve">portará </w:t>
      </w:r>
      <w:r w:rsidRPr="00DD0029">
        <w:t>información específica sobre las partes interesadas</w:t>
      </w:r>
      <w:r w:rsidR="00A15396" w:rsidRPr="00DD0029">
        <w:t xml:space="preserve"> y apoyará c</w:t>
      </w:r>
      <w:r w:rsidRPr="00DD0029">
        <w:t xml:space="preserve">ualquier coordinación que se considere necesaria. </w:t>
      </w:r>
    </w:p>
    <w:p w14:paraId="6AA27BEC" w14:textId="721227AB" w:rsidR="00925F54" w:rsidRPr="00DD0029" w:rsidRDefault="00925F54" w:rsidP="00F21A5D">
      <w:r w:rsidRPr="00DD0029">
        <w:t xml:space="preserve">Todos los viajes locales deben ser discutidos y aprobados por </w:t>
      </w:r>
      <w:r w:rsidR="00727FDE" w:rsidRPr="00DD0029">
        <w:t xml:space="preserve">la sección de PM&amp;E de UNICEF en Venezuela en coordinación </w:t>
      </w:r>
      <w:r w:rsidR="00A00FB7" w:rsidRPr="00DD0029">
        <w:t>de la s</w:t>
      </w:r>
      <w:r w:rsidR="00A00FB7" w:rsidRPr="00D52A0D">
        <w:t>ección de Protección de la Niñez</w:t>
      </w:r>
      <w:r w:rsidR="00A00FB7" w:rsidRPr="00DD0029">
        <w:t>.</w:t>
      </w:r>
    </w:p>
    <w:p w14:paraId="3D88B2BF" w14:textId="5B17EEEE" w:rsidR="007B7843" w:rsidRDefault="007B7843" w:rsidP="00F21A5D">
      <w:r w:rsidRPr="00DD0029">
        <w:t>Los entregables serán los siguientes:</w:t>
      </w:r>
      <w:r>
        <w:t xml:space="preserve"> </w:t>
      </w:r>
    </w:p>
    <w:p w14:paraId="22A21160" w14:textId="7B7E239A" w:rsidR="007B7843" w:rsidRDefault="000475F0" w:rsidP="007B7843">
      <w:r>
        <w:rPr>
          <w:u w:val="single"/>
        </w:rPr>
        <w:t xml:space="preserve">A. </w:t>
      </w:r>
      <w:r w:rsidR="007B7843" w:rsidRPr="001101E6">
        <w:rPr>
          <w:u w:val="single"/>
        </w:rPr>
        <w:t>Informe inicial</w:t>
      </w:r>
      <w:r w:rsidR="007B7843">
        <w:t>:</w:t>
      </w:r>
    </w:p>
    <w:p w14:paraId="3E814E24" w14:textId="4D819FCD" w:rsidR="007B7843" w:rsidRDefault="001101E6" w:rsidP="001C426E">
      <w:pPr>
        <w:pStyle w:val="ListParagraph"/>
        <w:numPr>
          <w:ilvl w:val="0"/>
          <w:numId w:val="15"/>
        </w:numPr>
        <w:tabs>
          <w:tab w:val="left" w:pos="270"/>
        </w:tabs>
        <w:spacing w:after="0" w:line="240" w:lineRule="auto"/>
        <w:contextualSpacing w:val="0"/>
      </w:pPr>
      <w:r>
        <w:t>P</w:t>
      </w:r>
      <w:r w:rsidR="007B7843">
        <w:t>resentación del contexto y objeto de evaluación</w:t>
      </w:r>
      <w:r w:rsidR="00660465">
        <w:t xml:space="preserve"> (incluso el mapeo de actores e intervenciones, y el mapeo de cronograma)</w:t>
      </w:r>
    </w:p>
    <w:p w14:paraId="019F92C0" w14:textId="24BE0213" w:rsidR="007B7843" w:rsidRPr="006B4F7A" w:rsidRDefault="001101E6" w:rsidP="001C426E">
      <w:pPr>
        <w:pStyle w:val="ListParagraph"/>
        <w:numPr>
          <w:ilvl w:val="0"/>
          <w:numId w:val="15"/>
        </w:numPr>
        <w:tabs>
          <w:tab w:val="left" w:pos="270"/>
        </w:tabs>
        <w:spacing w:after="0" w:line="240" w:lineRule="auto"/>
        <w:contextualSpacing w:val="0"/>
      </w:pPr>
      <w:r>
        <w:t>P</w:t>
      </w:r>
      <w:r w:rsidR="007B7843">
        <w:t xml:space="preserve">ropósito, </w:t>
      </w:r>
      <w:r w:rsidR="007B7843" w:rsidRPr="006B4F7A">
        <w:t>objetivos y</w:t>
      </w:r>
      <w:r w:rsidR="00EE467C" w:rsidRPr="006B4F7A">
        <w:t xml:space="preserve"> </w:t>
      </w:r>
      <w:r w:rsidR="007B7843" w:rsidRPr="006B4F7A">
        <w:t>alcance de la evaluación</w:t>
      </w:r>
    </w:p>
    <w:p w14:paraId="61CD70CB" w14:textId="30729620" w:rsidR="007B7843" w:rsidRPr="00D52A0D" w:rsidRDefault="00294563" w:rsidP="00325D00">
      <w:pPr>
        <w:pStyle w:val="ListParagraph"/>
        <w:numPr>
          <w:ilvl w:val="0"/>
          <w:numId w:val="15"/>
        </w:numPr>
        <w:tabs>
          <w:tab w:val="left" w:pos="270"/>
        </w:tabs>
        <w:spacing w:after="0" w:line="240" w:lineRule="auto"/>
        <w:contextualSpacing w:val="0"/>
      </w:pPr>
      <w:r w:rsidRPr="006B4F7A">
        <w:lastRenderedPageBreak/>
        <w:t>Limitaciones, consideraciones éticas, derechos humanos, género y otras dimensiones.</w:t>
      </w:r>
    </w:p>
    <w:p w14:paraId="216CF98F" w14:textId="5EC6C667" w:rsidR="007B7843" w:rsidRPr="006B4F7A" w:rsidRDefault="001101E6" w:rsidP="001C426E">
      <w:pPr>
        <w:pStyle w:val="ListParagraph"/>
        <w:numPr>
          <w:ilvl w:val="0"/>
          <w:numId w:val="15"/>
        </w:numPr>
        <w:spacing w:after="0" w:line="240" w:lineRule="auto"/>
        <w:contextualSpacing w:val="0"/>
      </w:pPr>
      <w:r w:rsidRPr="006B4F7A">
        <w:t>M</w:t>
      </w:r>
      <w:r w:rsidR="007B7843" w:rsidRPr="006B4F7A">
        <w:t xml:space="preserve">arco de evaluación </w:t>
      </w:r>
      <w:r w:rsidR="001376BB" w:rsidRPr="006B4F7A">
        <w:t xml:space="preserve">(incluyendo matriz del </w:t>
      </w:r>
      <w:r w:rsidRPr="006B4F7A">
        <w:t xml:space="preserve">Anexo </w:t>
      </w:r>
      <w:r w:rsidR="00083CA1">
        <w:t>4</w:t>
      </w:r>
      <w:r w:rsidRPr="006B4F7A">
        <w:t>)</w:t>
      </w:r>
    </w:p>
    <w:p w14:paraId="0E49A4F0" w14:textId="3A49536B" w:rsidR="001101E6" w:rsidRPr="006B4F7A" w:rsidRDefault="001101E6" w:rsidP="001C426E">
      <w:pPr>
        <w:pStyle w:val="ListParagraph"/>
        <w:numPr>
          <w:ilvl w:val="0"/>
          <w:numId w:val="15"/>
        </w:numPr>
        <w:spacing w:after="0" w:line="240" w:lineRule="auto"/>
        <w:contextualSpacing w:val="0"/>
      </w:pPr>
      <w:r w:rsidRPr="006B4F7A">
        <w:t>M</w:t>
      </w:r>
      <w:r w:rsidR="007B7843" w:rsidRPr="006B4F7A">
        <w:t>etodología completa con</w:t>
      </w:r>
      <w:r w:rsidRPr="006B4F7A">
        <w:t>:</w:t>
      </w:r>
    </w:p>
    <w:p w14:paraId="6CAEB1C5" w14:textId="389EB024" w:rsidR="007B7843" w:rsidRPr="006B4F7A" w:rsidRDefault="00513EA4" w:rsidP="001C426E">
      <w:pPr>
        <w:pStyle w:val="ListParagraph"/>
        <w:numPr>
          <w:ilvl w:val="0"/>
          <w:numId w:val="16"/>
        </w:numPr>
        <w:spacing w:after="0" w:line="240" w:lineRule="auto"/>
        <w:ind w:left="1260"/>
        <w:contextualSpacing w:val="0"/>
      </w:pPr>
      <w:r w:rsidRPr="006B4F7A">
        <w:t>E</w:t>
      </w:r>
      <w:r w:rsidR="007B7843" w:rsidRPr="006B4F7A">
        <w:t>xplicación y justificación del diseño metodológico</w:t>
      </w:r>
    </w:p>
    <w:p w14:paraId="04E6D612" w14:textId="10C3B39C" w:rsidR="007B7843" w:rsidRPr="006B4F7A" w:rsidRDefault="00513EA4" w:rsidP="001C426E">
      <w:pPr>
        <w:pStyle w:val="ListParagraph"/>
        <w:numPr>
          <w:ilvl w:val="0"/>
          <w:numId w:val="16"/>
        </w:numPr>
        <w:spacing w:after="0" w:line="240" w:lineRule="auto"/>
        <w:ind w:left="1260"/>
        <w:contextualSpacing w:val="0"/>
      </w:pPr>
      <w:r w:rsidRPr="006B4F7A">
        <w:t>M</w:t>
      </w:r>
      <w:r w:rsidR="007B7843" w:rsidRPr="006B4F7A">
        <w:t>uestreo y lista de personas a entrevistar y sitios a visitar</w:t>
      </w:r>
    </w:p>
    <w:p w14:paraId="26AF1BA0" w14:textId="0458EDF4" w:rsidR="007B7843" w:rsidRDefault="00513EA4" w:rsidP="001C426E">
      <w:pPr>
        <w:pStyle w:val="ListParagraph"/>
        <w:numPr>
          <w:ilvl w:val="0"/>
          <w:numId w:val="16"/>
        </w:numPr>
        <w:spacing w:after="0" w:line="240" w:lineRule="auto"/>
        <w:ind w:left="1260"/>
        <w:contextualSpacing w:val="0"/>
      </w:pPr>
      <w:r w:rsidRPr="006B4F7A">
        <w:t>M</w:t>
      </w:r>
      <w:r w:rsidR="002135DA" w:rsidRPr="006B4F7A">
        <w:t xml:space="preserve">étodos </w:t>
      </w:r>
      <w:r w:rsidR="007B7843" w:rsidRPr="006B4F7A">
        <w:t xml:space="preserve">de recolección de </w:t>
      </w:r>
      <w:r w:rsidRPr="006B4F7A">
        <w:t>datos</w:t>
      </w:r>
      <w:r w:rsidR="007B7843" w:rsidRPr="006B4F7A">
        <w:t xml:space="preserve"> </w:t>
      </w:r>
      <w:r w:rsidR="00136DE3" w:rsidRPr="006B4F7A">
        <w:t>– los instrumentos</w:t>
      </w:r>
      <w:r w:rsidR="00136DE3">
        <w:t xml:space="preserve"> </w:t>
      </w:r>
      <w:r w:rsidR="007B7843">
        <w:t>(cuestionario, pautas de entrevistas, etc.)</w:t>
      </w:r>
      <w:r w:rsidR="00136DE3">
        <w:t xml:space="preserve"> deben ser añadidos en </w:t>
      </w:r>
      <w:r>
        <w:t xml:space="preserve">un </w:t>
      </w:r>
      <w:r w:rsidR="00136DE3">
        <w:t>anexo</w:t>
      </w:r>
    </w:p>
    <w:p w14:paraId="26C38D9C" w14:textId="312A6A71" w:rsidR="007B7843" w:rsidRDefault="00513EA4" w:rsidP="001C426E">
      <w:pPr>
        <w:pStyle w:val="ListParagraph"/>
        <w:numPr>
          <w:ilvl w:val="0"/>
          <w:numId w:val="16"/>
        </w:numPr>
        <w:spacing w:after="0" w:line="240" w:lineRule="auto"/>
        <w:ind w:left="1260"/>
        <w:contextualSpacing w:val="0"/>
      </w:pPr>
      <w:r>
        <w:t>L</w:t>
      </w:r>
      <w:r w:rsidR="007B7843">
        <w:t>imitaciones y medidas de mitigación</w:t>
      </w:r>
    </w:p>
    <w:p w14:paraId="371C7443" w14:textId="763D345B" w:rsidR="007B7843" w:rsidRDefault="00513EA4" w:rsidP="001C426E">
      <w:pPr>
        <w:pStyle w:val="ListParagraph"/>
        <w:numPr>
          <w:ilvl w:val="0"/>
          <w:numId w:val="16"/>
        </w:numPr>
        <w:spacing w:after="0" w:line="240" w:lineRule="auto"/>
        <w:ind w:left="1260"/>
        <w:contextualSpacing w:val="0"/>
      </w:pPr>
      <w:r>
        <w:t>C</w:t>
      </w:r>
      <w:r w:rsidR="007B7843">
        <w:t>onsideraciones éticas</w:t>
      </w:r>
    </w:p>
    <w:p w14:paraId="59A4F8F8" w14:textId="5DEA24E9" w:rsidR="007B7843" w:rsidRDefault="00513EA4" w:rsidP="001C426E">
      <w:pPr>
        <w:pStyle w:val="ListParagraph"/>
        <w:numPr>
          <w:ilvl w:val="0"/>
          <w:numId w:val="16"/>
        </w:numPr>
        <w:spacing w:after="0" w:line="240" w:lineRule="auto"/>
        <w:ind w:left="1260"/>
        <w:contextualSpacing w:val="0"/>
      </w:pPr>
      <w:r>
        <w:t>A</w:t>
      </w:r>
      <w:r w:rsidR="007B7843">
        <w:t>nálisis de los datos (cómo se analizarán los datos, qué técnica se utilizará, software, etc.)</w:t>
      </w:r>
    </w:p>
    <w:p w14:paraId="28F018A3" w14:textId="075DC5D6" w:rsidR="007B7843" w:rsidRDefault="00513EA4" w:rsidP="001C426E">
      <w:pPr>
        <w:pStyle w:val="ListParagraph"/>
        <w:numPr>
          <w:ilvl w:val="0"/>
          <w:numId w:val="16"/>
        </w:numPr>
        <w:spacing w:after="0" w:line="240" w:lineRule="auto"/>
        <w:ind w:left="1260"/>
        <w:contextualSpacing w:val="0"/>
      </w:pPr>
      <w:r>
        <w:t>D</w:t>
      </w:r>
      <w:r w:rsidR="007B7843">
        <w:t>iseminación de la evaluación</w:t>
      </w:r>
    </w:p>
    <w:p w14:paraId="1DEDF730" w14:textId="7E6DB2CA" w:rsidR="007B7843" w:rsidRDefault="001101E6" w:rsidP="001C426E">
      <w:pPr>
        <w:pStyle w:val="ListParagraph"/>
        <w:numPr>
          <w:ilvl w:val="0"/>
          <w:numId w:val="15"/>
        </w:numPr>
        <w:spacing w:after="0" w:line="240" w:lineRule="auto"/>
        <w:contextualSpacing w:val="0"/>
      </w:pPr>
      <w:r>
        <w:t>C</w:t>
      </w:r>
      <w:r w:rsidR="007B7843">
        <w:t>ronograma</w:t>
      </w:r>
      <w:r w:rsidR="00776258">
        <w:t xml:space="preserve">, </w:t>
      </w:r>
      <w:r w:rsidR="007B7843">
        <w:t>descripción del rol y responsabilidades de cada miembro del equipo.</w:t>
      </w:r>
    </w:p>
    <w:p w14:paraId="4D30BB56" w14:textId="2B40B301" w:rsidR="007B7843" w:rsidRDefault="001101E6" w:rsidP="001C426E">
      <w:pPr>
        <w:pStyle w:val="ListParagraph"/>
        <w:numPr>
          <w:ilvl w:val="0"/>
          <w:numId w:val="15"/>
        </w:numPr>
        <w:spacing w:after="0" w:line="240" w:lineRule="auto"/>
        <w:contextualSpacing w:val="0"/>
      </w:pPr>
      <w:r>
        <w:t>E</w:t>
      </w:r>
      <w:r w:rsidR="007B7843">
        <w:t>ntregables y control de calidad</w:t>
      </w:r>
    </w:p>
    <w:p w14:paraId="70316158" w14:textId="77777777" w:rsidR="001101E6" w:rsidRDefault="001101E6" w:rsidP="007B7843">
      <w:pPr>
        <w:rPr>
          <w:u w:val="single"/>
        </w:rPr>
      </w:pPr>
    </w:p>
    <w:p w14:paraId="61534195" w14:textId="1D11FABE" w:rsidR="007B7843" w:rsidRPr="006B4F7A" w:rsidRDefault="000475F0" w:rsidP="007B7843">
      <w:r w:rsidRPr="006B4F7A">
        <w:rPr>
          <w:u w:val="single"/>
        </w:rPr>
        <w:t xml:space="preserve">B. </w:t>
      </w:r>
      <w:r w:rsidR="007B7843" w:rsidRPr="006B4F7A">
        <w:rPr>
          <w:u w:val="single"/>
        </w:rPr>
        <w:t>Informe final</w:t>
      </w:r>
      <w:r w:rsidR="008918AF" w:rsidRPr="006B4F7A">
        <w:rPr>
          <w:u w:val="single"/>
        </w:rPr>
        <w:t xml:space="preserve"> (Máximo </w:t>
      </w:r>
      <w:r w:rsidR="00513EA4" w:rsidRPr="006B4F7A">
        <w:rPr>
          <w:u w:val="single"/>
        </w:rPr>
        <w:t>6</w:t>
      </w:r>
      <w:r w:rsidR="008918AF" w:rsidRPr="006B4F7A">
        <w:rPr>
          <w:u w:val="single"/>
        </w:rPr>
        <w:t>0 páginas)</w:t>
      </w:r>
      <w:r w:rsidR="007B7843" w:rsidRPr="006B4F7A">
        <w:t>:</w:t>
      </w:r>
    </w:p>
    <w:p w14:paraId="5207D562" w14:textId="497C5118" w:rsidR="007B7843" w:rsidRPr="006B4F7A" w:rsidRDefault="007B7843" w:rsidP="001C426E">
      <w:pPr>
        <w:pStyle w:val="ListParagraph"/>
        <w:numPr>
          <w:ilvl w:val="0"/>
          <w:numId w:val="17"/>
        </w:numPr>
      </w:pPr>
      <w:r w:rsidRPr="006B4F7A">
        <w:t>Resumen Ejecutivo (</w:t>
      </w:r>
      <w:r w:rsidR="003D343B" w:rsidRPr="006B4F7A">
        <w:t>Má</w:t>
      </w:r>
      <w:r w:rsidRPr="006B4F7A">
        <w:t>x. 5 páginas)</w:t>
      </w:r>
    </w:p>
    <w:p w14:paraId="636B5002" w14:textId="4A013CAB" w:rsidR="006B0618" w:rsidRPr="00D52A0D" w:rsidRDefault="006B0618" w:rsidP="001C426E">
      <w:pPr>
        <w:pStyle w:val="ListParagraph"/>
        <w:numPr>
          <w:ilvl w:val="0"/>
          <w:numId w:val="17"/>
        </w:numPr>
      </w:pPr>
      <w:r w:rsidRPr="00D52A0D">
        <w:t>Introducción</w:t>
      </w:r>
    </w:p>
    <w:p w14:paraId="1191EBCB" w14:textId="6DFE4EA0" w:rsidR="007B7843" w:rsidRPr="006B4F7A" w:rsidRDefault="007B7843" w:rsidP="001C426E">
      <w:pPr>
        <w:pStyle w:val="ListParagraph"/>
        <w:numPr>
          <w:ilvl w:val="0"/>
          <w:numId w:val="17"/>
        </w:numPr>
      </w:pPr>
      <w:r w:rsidRPr="006B4F7A">
        <w:t>Contexto y presentación del objeto de evaluación</w:t>
      </w:r>
    </w:p>
    <w:p w14:paraId="260F8066" w14:textId="13D9A503" w:rsidR="007B7843" w:rsidRPr="006B4F7A" w:rsidRDefault="007B7843" w:rsidP="001C426E">
      <w:pPr>
        <w:pStyle w:val="ListParagraph"/>
        <w:numPr>
          <w:ilvl w:val="0"/>
          <w:numId w:val="17"/>
        </w:numPr>
      </w:pPr>
      <w:r w:rsidRPr="006B4F7A">
        <w:t>Propósito, Objetivos y Alcance de la Evaluación</w:t>
      </w:r>
    </w:p>
    <w:p w14:paraId="3BBD7EA1" w14:textId="41D2F0BA" w:rsidR="007B7843" w:rsidRPr="006B4F7A" w:rsidRDefault="00CE74F8" w:rsidP="001C426E">
      <w:pPr>
        <w:pStyle w:val="ListParagraph"/>
        <w:numPr>
          <w:ilvl w:val="0"/>
          <w:numId w:val="17"/>
        </w:numPr>
      </w:pPr>
      <w:r w:rsidRPr="006B4F7A">
        <w:t xml:space="preserve">Marco de evaluación: </w:t>
      </w:r>
      <w:r w:rsidR="001101E6" w:rsidRPr="006B4F7A">
        <w:t>C</w:t>
      </w:r>
      <w:r w:rsidR="007B7843" w:rsidRPr="006B4F7A">
        <w:t>riterios y Preguntas de Evaluación</w:t>
      </w:r>
    </w:p>
    <w:p w14:paraId="6FAFBB74" w14:textId="51D7F0A6" w:rsidR="007B7843" w:rsidRPr="006B4F7A" w:rsidRDefault="007B7843" w:rsidP="001C426E">
      <w:pPr>
        <w:pStyle w:val="ListParagraph"/>
        <w:numPr>
          <w:ilvl w:val="0"/>
          <w:numId w:val="17"/>
        </w:numPr>
      </w:pPr>
      <w:r w:rsidRPr="006B4F7A">
        <w:t>Metodología</w:t>
      </w:r>
      <w:r w:rsidR="00683B44" w:rsidRPr="006B4F7A">
        <w:t xml:space="preserve"> </w:t>
      </w:r>
    </w:p>
    <w:p w14:paraId="422DB04F" w14:textId="2E9CC6E1" w:rsidR="00C70AF4" w:rsidRPr="006B4F7A" w:rsidRDefault="00C70AF4" w:rsidP="00C70AF4">
      <w:pPr>
        <w:pStyle w:val="ListParagraph"/>
        <w:numPr>
          <w:ilvl w:val="0"/>
          <w:numId w:val="42"/>
        </w:numPr>
      </w:pPr>
      <w:r w:rsidRPr="006B4F7A">
        <w:t xml:space="preserve">Explicación y justificación del diseño metodológico </w:t>
      </w:r>
    </w:p>
    <w:p w14:paraId="1B0082BA" w14:textId="443167A5" w:rsidR="00C70AF4" w:rsidRPr="006B4F7A" w:rsidRDefault="00C70AF4" w:rsidP="00C70AF4">
      <w:pPr>
        <w:pStyle w:val="ListParagraph"/>
        <w:numPr>
          <w:ilvl w:val="0"/>
          <w:numId w:val="42"/>
        </w:numPr>
      </w:pPr>
      <w:r w:rsidRPr="006B4F7A">
        <w:t xml:space="preserve">Aplicación de métodos de recolección de datos y estrategia de muestreo </w:t>
      </w:r>
    </w:p>
    <w:p w14:paraId="0FF2978D" w14:textId="0147D5B5" w:rsidR="00C70AF4" w:rsidRPr="006B4F7A" w:rsidRDefault="00C70AF4" w:rsidP="00C70AF4">
      <w:pPr>
        <w:pStyle w:val="ListParagraph"/>
        <w:numPr>
          <w:ilvl w:val="0"/>
          <w:numId w:val="42"/>
        </w:numPr>
      </w:pPr>
      <w:r w:rsidRPr="006B4F7A">
        <w:t xml:space="preserve">Aplicación de métodos de análisis </w:t>
      </w:r>
    </w:p>
    <w:p w14:paraId="51D34B74" w14:textId="68ACBFE1" w:rsidR="00C70AF4" w:rsidRPr="006B4F7A" w:rsidRDefault="00C70AF4" w:rsidP="00C70AF4">
      <w:pPr>
        <w:pStyle w:val="ListParagraph"/>
        <w:numPr>
          <w:ilvl w:val="0"/>
          <w:numId w:val="42"/>
        </w:numPr>
      </w:pPr>
      <w:r w:rsidRPr="006B4F7A">
        <w:rPr>
          <w:lang w:val="es-419"/>
        </w:rPr>
        <w:t>Consideraciones éticas y control de calidad</w:t>
      </w:r>
    </w:p>
    <w:p w14:paraId="563BD078" w14:textId="4ACD4F18" w:rsidR="00C70AF4" w:rsidRPr="006B4F7A" w:rsidRDefault="00C70AF4" w:rsidP="00C70AF4">
      <w:pPr>
        <w:pStyle w:val="ListParagraph"/>
        <w:numPr>
          <w:ilvl w:val="0"/>
          <w:numId w:val="42"/>
        </w:numPr>
      </w:pPr>
      <w:r w:rsidRPr="006B4F7A">
        <w:rPr>
          <w:lang w:val="es-419"/>
        </w:rPr>
        <w:t>Limitaciones y estrategias de mitigación</w:t>
      </w:r>
    </w:p>
    <w:p w14:paraId="71BC1FEE" w14:textId="3AFA53FF" w:rsidR="007B7843" w:rsidRPr="006B4F7A" w:rsidRDefault="007B7843" w:rsidP="001C426E">
      <w:pPr>
        <w:pStyle w:val="ListParagraph"/>
        <w:numPr>
          <w:ilvl w:val="0"/>
          <w:numId w:val="17"/>
        </w:numPr>
      </w:pPr>
      <w:r w:rsidRPr="006B4F7A">
        <w:t>Hallazgos (por criterio de evaluación)</w:t>
      </w:r>
    </w:p>
    <w:p w14:paraId="02BC0622" w14:textId="63EC2A98" w:rsidR="007B7843" w:rsidRPr="006B4F7A" w:rsidRDefault="007B7843" w:rsidP="001C426E">
      <w:pPr>
        <w:pStyle w:val="ListParagraph"/>
        <w:numPr>
          <w:ilvl w:val="0"/>
          <w:numId w:val="17"/>
        </w:numPr>
      </w:pPr>
      <w:r w:rsidRPr="006B4F7A">
        <w:t>Lecciones aprendidas</w:t>
      </w:r>
      <w:r w:rsidR="00683B44" w:rsidRPr="006B4F7A">
        <w:t xml:space="preserve"> </w:t>
      </w:r>
      <w:r w:rsidR="00683B44" w:rsidRPr="00D52A0D">
        <w:t>y buenas prácticas</w:t>
      </w:r>
    </w:p>
    <w:p w14:paraId="0F5E6DB8" w14:textId="28940B35" w:rsidR="00683B44" w:rsidRPr="006B4F7A" w:rsidRDefault="00683B44" w:rsidP="001C426E">
      <w:pPr>
        <w:pStyle w:val="ListParagraph"/>
        <w:numPr>
          <w:ilvl w:val="0"/>
          <w:numId w:val="17"/>
        </w:numPr>
      </w:pPr>
      <w:r w:rsidRPr="006B4F7A">
        <w:t>Conclusiones</w:t>
      </w:r>
    </w:p>
    <w:p w14:paraId="0243FDA7" w14:textId="1D0EF516" w:rsidR="007B7843" w:rsidRPr="006B4F7A" w:rsidRDefault="007B7843" w:rsidP="001C426E">
      <w:pPr>
        <w:pStyle w:val="ListParagraph"/>
        <w:numPr>
          <w:ilvl w:val="0"/>
          <w:numId w:val="17"/>
        </w:numPr>
      </w:pPr>
      <w:r w:rsidRPr="006B4F7A">
        <w:t>Recomendaciones</w:t>
      </w:r>
    </w:p>
    <w:p w14:paraId="068B2F25" w14:textId="03B7B3AC" w:rsidR="00BB15FB" w:rsidRPr="00D52A0D" w:rsidRDefault="00BB15FB" w:rsidP="001C426E">
      <w:pPr>
        <w:pStyle w:val="ListParagraph"/>
        <w:numPr>
          <w:ilvl w:val="0"/>
          <w:numId w:val="17"/>
        </w:numPr>
      </w:pPr>
      <w:r w:rsidRPr="00D52A0D">
        <w:t>Bibliografía</w:t>
      </w:r>
    </w:p>
    <w:p w14:paraId="47221C6A" w14:textId="77777777" w:rsidR="00BB15FB" w:rsidRDefault="00BB15FB" w:rsidP="00BB15FB">
      <w:pPr>
        <w:pStyle w:val="ListParagraph"/>
      </w:pPr>
    </w:p>
    <w:p w14:paraId="4B7BA2B5" w14:textId="77777777" w:rsidR="001101E6" w:rsidRDefault="001101E6" w:rsidP="001C426E">
      <w:pPr>
        <w:pStyle w:val="ListParagraph"/>
        <w:numPr>
          <w:ilvl w:val="0"/>
          <w:numId w:val="17"/>
        </w:numPr>
      </w:pPr>
      <w:r>
        <w:t>A</w:t>
      </w:r>
      <w:r w:rsidR="007B7843">
        <w:t>nexos:</w:t>
      </w:r>
      <w:r w:rsidR="007B7843">
        <w:tab/>
      </w:r>
    </w:p>
    <w:p w14:paraId="0566A519" w14:textId="17B36B82" w:rsidR="007B7843" w:rsidRDefault="007B7843" w:rsidP="001C426E">
      <w:pPr>
        <w:pStyle w:val="ListParagraph"/>
        <w:numPr>
          <w:ilvl w:val="0"/>
          <w:numId w:val="18"/>
        </w:numPr>
        <w:ind w:left="990"/>
      </w:pPr>
      <w:r>
        <w:t>TdR</w:t>
      </w:r>
    </w:p>
    <w:p w14:paraId="4DD867C0" w14:textId="1FEA5744" w:rsidR="007B7843" w:rsidRDefault="007B7843" w:rsidP="001C426E">
      <w:pPr>
        <w:pStyle w:val="ListParagraph"/>
        <w:numPr>
          <w:ilvl w:val="0"/>
          <w:numId w:val="18"/>
        </w:numPr>
        <w:ind w:left="990"/>
      </w:pPr>
      <w:r>
        <w:t>Teoría de cambio</w:t>
      </w:r>
    </w:p>
    <w:p w14:paraId="02110164" w14:textId="41BB7DCB" w:rsidR="007B7843" w:rsidRPr="00EC4944" w:rsidRDefault="007B7843" w:rsidP="001C426E">
      <w:pPr>
        <w:pStyle w:val="ListParagraph"/>
        <w:numPr>
          <w:ilvl w:val="0"/>
          <w:numId w:val="18"/>
        </w:numPr>
        <w:ind w:left="990"/>
      </w:pPr>
      <w:r w:rsidRPr="00EC4944">
        <w:t>Matriz de evaluación</w:t>
      </w:r>
    </w:p>
    <w:p w14:paraId="692C51CD" w14:textId="77777777" w:rsidR="00E2446A" w:rsidRPr="00EC4944" w:rsidRDefault="007B7843" w:rsidP="001C426E">
      <w:pPr>
        <w:pStyle w:val="ListParagraph"/>
        <w:numPr>
          <w:ilvl w:val="0"/>
          <w:numId w:val="18"/>
        </w:numPr>
        <w:ind w:left="990"/>
      </w:pPr>
      <w:r w:rsidRPr="00EC4944">
        <w:t>Herramientas de recolección de la información</w:t>
      </w:r>
    </w:p>
    <w:p w14:paraId="4F83533D" w14:textId="229FB819" w:rsidR="00E2446A" w:rsidRPr="00EC4944" w:rsidRDefault="00E2446A" w:rsidP="001C426E">
      <w:pPr>
        <w:pStyle w:val="ListParagraph"/>
        <w:numPr>
          <w:ilvl w:val="0"/>
          <w:numId w:val="18"/>
        </w:numPr>
        <w:ind w:left="990"/>
      </w:pPr>
      <w:r w:rsidRPr="00EC4944">
        <w:t>Guías de entrevista e instrumento de encuesta</w:t>
      </w:r>
    </w:p>
    <w:p w14:paraId="7C8769CA" w14:textId="371B1135" w:rsidR="007B7843" w:rsidRPr="00EC4944" w:rsidRDefault="007B7843" w:rsidP="001C426E">
      <w:pPr>
        <w:pStyle w:val="ListParagraph"/>
        <w:numPr>
          <w:ilvl w:val="0"/>
          <w:numId w:val="18"/>
        </w:numPr>
        <w:ind w:left="990"/>
      </w:pPr>
      <w:r w:rsidRPr="00EC4944">
        <w:t>Lista de lugares visitados y lista de entrevistados</w:t>
      </w:r>
    </w:p>
    <w:p w14:paraId="7903D73C" w14:textId="77777777" w:rsidR="00F546BD" w:rsidRPr="00EC4944" w:rsidRDefault="007B7843" w:rsidP="001C426E">
      <w:pPr>
        <w:pStyle w:val="ListParagraph"/>
        <w:numPr>
          <w:ilvl w:val="0"/>
          <w:numId w:val="18"/>
        </w:numPr>
        <w:ind w:left="990"/>
      </w:pPr>
      <w:r w:rsidRPr="00EC4944">
        <w:t>Lista de documentos consultados</w:t>
      </w:r>
    </w:p>
    <w:p w14:paraId="0FE0439B" w14:textId="77777777" w:rsidR="00F0228A" w:rsidRPr="00EC4944" w:rsidRDefault="00F546BD" w:rsidP="001C426E">
      <w:pPr>
        <w:pStyle w:val="ListParagraph"/>
        <w:numPr>
          <w:ilvl w:val="0"/>
          <w:numId w:val="18"/>
        </w:numPr>
        <w:ind w:left="990"/>
      </w:pPr>
      <w:r w:rsidRPr="00EC4944">
        <w:t xml:space="preserve">Examen documental y documentos de antecedentes </w:t>
      </w:r>
    </w:p>
    <w:p w14:paraId="7A507975" w14:textId="0CC07E9D" w:rsidR="00001D3E" w:rsidRPr="00EC4944" w:rsidRDefault="00F0228A" w:rsidP="001C426E">
      <w:pPr>
        <w:pStyle w:val="ListParagraph"/>
        <w:numPr>
          <w:ilvl w:val="0"/>
          <w:numId w:val="18"/>
        </w:numPr>
        <w:ind w:left="990"/>
      </w:pPr>
      <w:r w:rsidRPr="00EC4944">
        <w:t>Información sobre el y/o la consultor/a de evaluación</w:t>
      </w:r>
    </w:p>
    <w:p w14:paraId="403610C7" w14:textId="45ACAE2C" w:rsidR="007B7843" w:rsidRDefault="007B7843" w:rsidP="001C426E">
      <w:pPr>
        <w:pStyle w:val="ListParagraph"/>
        <w:numPr>
          <w:ilvl w:val="0"/>
          <w:numId w:val="18"/>
        </w:numPr>
        <w:ind w:left="990"/>
      </w:pPr>
      <w:r>
        <w:t>Otros documentos pertinentes</w:t>
      </w:r>
    </w:p>
    <w:p w14:paraId="0CA2B623" w14:textId="54FE2369" w:rsidR="000475F0" w:rsidRDefault="000475F0" w:rsidP="000475F0">
      <w:r>
        <w:lastRenderedPageBreak/>
        <w:t xml:space="preserve">C. </w:t>
      </w:r>
      <w:r w:rsidRPr="000475F0">
        <w:rPr>
          <w:u w:val="single"/>
        </w:rPr>
        <w:t xml:space="preserve">Presentación de resultados de la Evaluación en </w:t>
      </w:r>
      <w:r w:rsidR="00744189" w:rsidRPr="000475F0">
        <w:rPr>
          <w:u w:val="single"/>
        </w:rPr>
        <w:t>PowerPoint</w:t>
      </w:r>
      <w:r w:rsidR="00AA40B2">
        <w:rPr>
          <w:u w:val="single"/>
        </w:rPr>
        <w:t xml:space="preserve">: </w:t>
      </w:r>
    </w:p>
    <w:p w14:paraId="1D01B827" w14:textId="72E9F01D" w:rsidR="008918AF" w:rsidRPr="00EC4944" w:rsidRDefault="008918AF" w:rsidP="008918AF">
      <w:pPr>
        <w:spacing w:after="0" w:line="240" w:lineRule="auto"/>
      </w:pPr>
      <w:r>
        <w:t xml:space="preserve">Con </w:t>
      </w:r>
      <w:r w:rsidRPr="00EC4944">
        <w:t>especial énfasis en:</w:t>
      </w:r>
    </w:p>
    <w:p w14:paraId="4D8F69C2" w14:textId="2CA3A51B" w:rsidR="00AA40B2" w:rsidRPr="00EC4944" w:rsidRDefault="008918AF" w:rsidP="001C426E">
      <w:pPr>
        <w:pStyle w:val="ListParagraph"/>
        <w:numPr>
          <w:ilvl w:val="0"/>
          <w:numId w:val="20"/>
        </w:numPr>
        <w:spacing w:after="0" w:line="240" w:lineRule="auto"/>
        <w:ind w:left="990"/>
      </w:pPr>
      <w:r w:rsidRPr="00EC4944">
        <w:t>Resumen metodológico</w:t>
      </w:r>
    </w:p>
    <w:p w14:paraId="2CEC41C3" w14:textId="77777777" w:rsidR="008918AF" w:rsidRPr="00EC4944" w:rsidRDefault="008918AF" w:rsidP="001C426E">
      <w:pPr>
        <w:pStyle w:val="ListParagraph"/>
        <w:numPr>
          <w:ilvl w:val="0"/>
          <w:numId w:val="20"/>
        </w:numPr>
        <w:spacing w:after="0" w:line="240" w:lineRule="auto"/>
        <w:ind w:left="990"/>
      </w:pPr>
      <w:r w:rsidRPr="00EC4944">
        <w:t xml:space="preserve">Principales resultados </w:t>
      </w:r>
    </w:p>
    <w:p w14:paraId="5E9C7FB4" w14:textId="72D04F44" w:rsidR="00AA40B2" w:rsidRPr="00EC4944" w:rsidRDefault="009F7C89" w:rsidP="001C426E">
      <w:pPr>
        <w:pStyle w:val="ListParagraph"/>
        <w:numPr>
          <w:ilvl w:val="0"/>
          <w:numId w:val="20"/>
        </w:numPr>
        <w:spacing w:after="0" w:line="240" w:lineRule="auto"/>
        <w:ind w:left="990"/>
      </w:pPr>
      <w:r w:rsidRPr="00EC4944">
        <w:t>Lecciones aprendidas</w:t>
      </w:r>
      <w:r w:rsidR="00BB15FB" w:rsidRPr="00EC4944">
        <w:t xml:space="preserve"> </w:t>
      </w:r>
    </w:p>
    <w:p w14:paraId="27E30D9B" w14:textId="4555E90A" w:rsidR="00BB15FB" w:rsidRPr="00EC4944" w:rsidRDefault="00BB15FB" w:rsidP="001C426E">
      <w:pPr>
        <w:pStyle w:val="ListParagraph"/>
        <w:numPr>
          <w:ilvl w:val="0"/>
          <w:numId w:val="20"/>
        </w:numPr>
        <w:spacing w:after="0" w:line="240" w:lineRule="auto"/>
        <w:ind w:left="990"/>
      </w:pPr>
      <w:r w:rsidRPr="00EC4944">
        <w:t>Conclusiones</w:t>
      </w:r>
    </w:p>
    <w:p w14:paraId="36B2166E" w14:textId="2A0BA8DE" w:rsidR="008918AF" w:rsidRPr="00EC4944" w:rsidRDefault="008918AF" w:rsidP="001C426E">
      <w:pPr>
        <w:pStyle w:val="ListParagraph"/>
        <w:numPr>
          <w:ilvl w:val="0"/>
          <w:numId w:val="20"/>
        </w:numPr>
        <w:spacing w:after="0" w:line="240" w:lineRule="auto"/>
        <w:ind w:left="990"/>
      </w:pPr>
      <w:r w:rsidRPr="00EC4944">
        <w:t>Recomendaciones</w:t>
      </w:r>
    </w:p>
    <w:p w14:paraId="1C080C30" w14:textId="77777777" w:rsidR="008918AF" w:rsidRDefault="008918AF" w:rsidP="008918AF">
      <w:pPr>
        <w:spacing w:after="0" w:line="240" w:lineRule="auto"/>
      </w:pPr>
    </w:p>
    <w:p w14:paraId="53A81F92" w14:textId="47F89237" w:rsidR="001101E6" w:rsidRDefault="00FB0DA0" w:rsidP="00F21A5D">
      <w:r w:rsidRPr="00FB0DA0">
        <w:t>Cada informe entregado será revisado por UNICEF Venezuela y otros actores relevantes, así como por un control de calidad de la Oficina Regional UNICEF LACRO</w:t>
      </w:r>
      <w:r w:rsidR="00B92640">
        <w:t xml:space="preserve"> -revisión que durará al menos </w:t>
      </w:r>
      <w:r>
        <w:t>1 semana</w:t>
      </w:r>
      <w:r w:rsidRPr="00FB0DA0">
        <w:t>. Mediante una “matriz de comentarios</w:t>
      </w:r>
      <w:r w:rsidRPr="008918AF">
        <w:t>”</w:t>
      </w:r>
      <w:r w:rsidR="000475F0" w:rsidRPr="008918AF">
        <w:t xml:space="preserve"> (Entregable D)</w:t>
      </w:r>
      <w:r w:rsidRPr="008918AF">
        <w:t xml:space="preserve"> el</w:t>
      </w:r>
      <w:r w:rsidRPr="00FB0DA0">
        <w:t xml:space="preserve"> equipo de evaluación deberá integrar, reflejar y/o responder a los comentarios recibidos y entregar una versión revisada de cada informe que incorpore o refleje estos comentarios, siempre y cuando estos no tengan impacto en su independencia.</w:t>
      </w:r>
    </w:p>
    <w:p w14:paraId="0BADE460" w14:textId="5B7907E7" w:rsidR="009129A0" w:rsidRDefault="00C961F6" w:rsidP="00C961F6">
      <w:r>
        <w:t>Los informes serán contrastados con los criterios establecidos por U</w:t>
      </w:r>
      <w:r w:rsidR="00AE6D1E">
        <w:t>NICEF</w:t>
      </w:r>
      <w:r w:rsidR="00DD277F" w:rsidRPr="005E2FA7">
        <w:t xml:space="preserve"> </w:t>
      </w:r>
      <w:r>
        <w:t>en su</w:t>
      </w:r>
      <w:r w:rsidR="00DD277F" w:rsidRPr="005E2FA7">
        <w:t xml:space="preserve"> "Sistema de supervisión de informes de evaluación global" (GEROS) </w:t>
      </w:r>
      <w:r>
        <w:t xml:space="preserve">para verificar la </w:t>
      </w:r>
      <w:r w:rsidR="00DD277F" w:rsidRPr="005E2FA7">
        <w:t>calidad de todos los informes de evaluación</w:t>
      </w:r>
      <w:r>
        <w:t xml:space="preserve">. </w:t>
      </w:r>
      <w:r w:rsidR="00ED6716" w:rsidRPr="00ED6716">
        <w:t xml:space="preserve">Es importante recalcar que el informe final debe contener recomendaciones específicas y factibles, que faciliten a UNICEF Venezuela formular el </w:t>
      </w:r>
      <w:r w:rsidR="00ED6716" w:rsidRPr="00ED6716">
        <w:rPr>
          <w:i/>
          <w:iCs/>
        </w:rPr>
        <w:t>Management Response</w:t>
      </w:r>
      <w:r w:rsidR="00ED6716" w:rsidRPr="00ED6716">
        <w:t xml:space="preserve"> de la evaluación. </w:t>
      </w:r>
      <w:r w:rsidR="00203DBE">
        <w:t>De igual forma, se programará un taller de validación, a través del cual se revisen las recomendaciones emanadas de la evaluación</w:t>
      </w:r>
      <w:r w:rsidR="009B508D">
        <w:t xml:space="preserve"> con los actores clave, a fin de que se puedan generar acciones preliminares para responder a dichas recomendaciones.</w:t>
      </w:r>
    </w:p>
    <w:p w14:paraId="5F1308FC" w14:textId="2C7614F1" w:rsidR="00C961F6" w:rsidRDefault="00AE2BF4" w:rsidP="008918AF">
      <w:r>
        <w:t xml:space="preserve">El equipo de evaluación </w:t>
      </w:r>
      <w:r w:rsidR="005E2FA7">
        <w:t xml:space="preserve">puede proponer otros productos </w:t>
      </w:r>
      <w:r w:rsidR="005E2FA7" w:rsidRPr="00005D3B">
        <w:t>de diseminación</w:t>
      </w:r>
      <w:r w:rsidR="006161FC" w:rsidRPr="00005D3B">
        <w:t xml:space="preserve"> </w:t>
      </w:r>
      <w:r w:rsidR="00442068" w:rsidRPr="00005D3B">
        <w:t xml:space="preserve">y </w:t>
      </w:r>
      <w:r w:rsidR="005F680D" w:rsidRPr="00005D3B">
        <w:t>el uso de métodos (por ejemplo,</w:t>
      </w:r>
      <w:r w:rsidR="005F680D" w:rsidRPr="00005D3B">
        <w:rPr>
          <w:i/>
          <w:iCs/>
        </w:rPr>
        <w:t xml:space="preserve"> infographics</w:t>
      </w:r>
      <w:r w:rsidR="00230E90">
        <w:rPr>
          <w:i/>
          <w:iCs/>
        </w:rPr>
        <w:t xml:space="preserve"> o evaluation brief</w:t>
      </w:r>
      <w:r w:rsidR="005F680D" w:rsidRPr="00005D3B">
        <w:t xml:space="preserve">) para facilitar </w:t>
      </w:r>
      <w:r w:rsidR="00872E7D" w:rsidRPr="00005D3B">
        <w:t>el uso de la evaluación. En est</w:t>
      </w:r>
      <w:r w:rsidR="00EC544C" w:rsidRPr="00005D3B">
        <w:t>e</w:t>
      </w:r>
      <w:r w:rsidR="00872E7D" w:rsidRPr="00005D3B">
        <w:t xml:space="preserve"> caso la propuesta</w:t>
      </w:r>
      <w:r w:rsidR="00872E7D">
        <w:t xml:space="preserve"> debe indicar claramente su costo en el presupuesto.</w:t>
      </w:r>
    </w:p>
    <w:p w14:paraId="31931747" w14:textId="3C1C87C8" w:rsidR="00621FB7" w:rsidRDefault="00C961F6" w:rsidP="00621FB7">
      <w:pPr>
        <w:pStyle w:val="Heading1"/>
      </w:pPr>
      <w:r>
        <w:t>8. Perfil del Equipo de Evaluación</w:t>
      </w:r>
    </w:p>
    <w:p w14:paraId="298E92AC" w14:textId="1ABA1889" w:rsidR="00621FB7" w:rsidRDefault="00621FB7" w:rsidP="00F17253">
      <w:r w:rsidRPr="00621FB7">
        <w:t>La empresa/institución consultora deberá acreditar al menos 5 años de experiencia en la realización de estudios y evaluaciones en el área social, preferentemente en el</w:t>
      </w:r>
      <w:r w:rsidR="0067128A">
        <w:t xml:space="preserve"> ap</w:t>
      </w:r>
      <w:r w:rsidR="0067128A" w:rsidRPr="00664FB5">
        <w:t>oyo psicosocial</w:t>
      </w:r>
      <w:r w:rsidR="00664FB5" w:rsidRPr="00664FB5">
        <w:t xml:space="preserve"> en el</w:t>
      </w:r>
      <w:r w:rsidRPr="00664FB5">
        <w:t xml:space="preserve"> </w:t>
      </w:r>
      <w:r w:rsidRPr="00D52A0D">
        <w:t>área de protección de la infancia</w:t>
      </w:r>
      <w:r w:rsidRPr="00664FB5">
        <w:t>. Además, la agencia/institución (o una institución subcontratada) debe tener experiencia demostrada de implementar encuestas y recolección de datos cualitativa en diferentes regiones de Venezuela.</w:t>
      </w:r>
    </w:p>
    <w:p w14:paraId="551ADB22" w14:textId="25E0EBF1" w:rsidR="00691FD9" w:rsidRPr="00AE5BF4" w:rsidRDefault="00F17253" w:rsidP="00F17253">
      <w:r>
        <w:t xml:space="preserve">Para llevar adelante esta evaluación se requiere </w:t>
      </w:r>
      <w:r w:rsidR="00691FD9" w:rsidRPr="002C02E4">
        <w:t xml:space="preserve">un equipo multidisciplinario de consultores (tanto internacionales como nacionales) con experiencia en el diseño y la realización de evaluaciones </w:t>
      </w:r>
      <w:r w:rsidR="00DD3C24">
        <w:t>en intervenciones psicosociales</w:t>
      </w:r>
      <w:r w:rsidR="00691FD9" w:rsidRPr="002C02E4">
        <w:t xml:space="preserve"> en contextos de emergencia</w:t>
      </w:r>
      <w:r>
        <w:t xml:space="preserve"> y de Nexus.</w:t>
      </w:r>
      <w:r w:rsidR="009C32E7">
        <w:t xml:space="preserve"> </w:t>
      </w:r>
      <w:r w:rsidR="009C32E7" w:rsidRPr="009C32E7">
        <w:t>El equipo también debe incluir expertos en la implementación de encuestas por muestreo, y con experiencia en investigación cualitativ</w:t>
      </w:r>
      <w:r w:rsidR="009809F7">
        <w:t>a</w:t>
      </w:r>
      <w:r w:rsidR="009C32E7" w:rsidRPr="009C32E7">
        <w:t>, incluso recolección de datos niños, niñas y adolescentes</w:t>
      </w:r>
      <w:r w:rsidR="009809F7">
        <w:t xml:space="preserve"> y el manejo de consideraciones éticas de esta recolección de datos sobre temas sensibles tal como </w:t>
      </w:r>
      <w:r w:rsidR="00914F6A">
        <w:t>salud mental</w:t>
      </w:r>
      <w:r w:rsidR="009C32E7">
        <w:t xml:space="preserve">. </w:t>
      </w:r>
      <w:r w:rsidR="00691FD9" w:rsidRPr="00AE5BF4">
        <w:t xml:space="preserve">Se espera que el Equipo de Evaluación sea mixto en términos de género y antecedentes culturales </w:t>
      </w:r>
      <w:r w:rsidR="007058DE">
        <w:t xml:space="preserve">y </w:t>
      </w:r>
      <w:r w:rsidR="00E9220C">
        <w:t xml:space="preserve">en su conformación </w:t>
      </w:r>
      <w:r w:rsidR="007058DE">
        <w:t>deberán estar</w:t>
      </w:r>
      <w:r w:rsidR="00E9220C">
        <w:t>,</w:t>
      </w:r>
      <w:r w:rsidR="00964AF8">
        <w:t xml:space="preserve"> </w:t>
      </w:r>
      <w:r w:rsidR="00E9220C">
        <w:t xml:space="preserve">como mínimo, </w:t>
      </w:r>
      <w:r w:rsidR="00964AF8">
        <w:t xml:space="preserve">profesionales </w:t>
      </w:r>
      <w:r w:rsidR="00E9220C">
        <w:t>con conocimientos, experiencia y habilidades suficiente</w:t>
      </w:r>
      <w:r w:rsidR="00DE3CC6">
        <w:t>s</w:t>
      </w:r>
      <w:r w:rsidR="00E9220C">
        <w:t xml:space="preserve"> para desempeñarse como: </w:t>
      </w:r>
    </w:p>
    <w:p w14:paraId="5449D9E1" w14:textId="7A3245EB" w:rsidR="00AE5BF4" w:rsidRDefault="00691FD9" w:rsidP="001C426E">
      <w:pPr>
        <w:pStyle w:val="ListParagraph"/>
        <w:numPr>
          <w:ilvl w:val="0"/>
          <w:numId w:val="21"/>
        </w:numPr>
      </w:pPr>
      <w:r w:rsidRPr="00AE5BF4">
        <w:t xml:space="preserve">Líder de equipo </w:t>
      </w:r>
      <w:r w:rsidR="00E9220C">
        <w:t>o coordinador de la evaluación (al menos 60 días de dedicación)</w:t>
      </w:r>
    </w:p>
    <w:p w14:paraId="13B08060" w14:textId="6E126B4B" w:rsidR="00AE5BF4" w:rsidRDefault="00691FD9" w:rsidP="001C426E">
      <w:pPr>
        <w:pStyle w:val="ListParagraph"/>
        <w:numPr>
          <w:ilvl w:val="0"/>
          <w:numId w:val="21"/>
        </w:numPr>
      </w:pPr>
      <w:r w:rsidRPr="00AE5BF4">
        <w:t>Experto en salud mental y apoyo psicosocial</w:t>
      </w:r>
      <w:r w:rsidR="00E9220C">
        <w:t xml:space="preserve"> (al menos 45 días de dedicación)</w:t>
      </w:r>
    </w:p>
    <w:p w14:paraId="58877C81" w14:textId="477B2B85" w:rsidR="00691FD9" w:rsidRPr="006B4F7A" w:rsidRDefault="00FF3775" w:rsidP="001C426E">
      <w:pPr>
        <w:pStyle w:val="ListParagraph"/>
        <w:numPr>
          <w:ilvl w:val="0"/>
          <w:numId w:val="21"/>
        </w:numPr>
      </w:pPr>
      <w:r w:rsidRPr="00A15396">
        <w:lastRenderedPageBreak/>
        <w:t xml:space="preserve">Especialista </w:t>
      </w:r>
      <w:r>
        <w:t xml:space="preserve">en </w:t>
      </w:r>
      <w:r w:rsidRPr="00D52A0D">
        <w:t>Protección de</w:t>
      </w:r>
      <w:r w:rsidRPr="006B4F7A">
        <w:t xml:space="preserve"> la niñez en Emergencias y </w:t>
      </w:r>
      <w:r w:rsidR="000C52D2" w:rsidRPr="006B4F7A">
        <w:t xml:space="preserve">en contextos </w:t>
      </w:r>
      <w:r w:rsidRPr="006B4F7A">
        <w:t xml:space="preserve">de desarrollo/ Fortalecimiento de </w:t>
      </w:r>
      <w:r w:rsidR="00FB3226" w:rsidRPr="006B4F7A">
        <w:t>Sistemas (</w:t>
      </w:r>
      <w:r w:rsidR="00E9220C" w:rsidRPr="006B4F7A">
        <w:t>al menos 45 días de dedicación)</w:t>
      </w:r>
    </w:p>
    <w:p w14:paraId="0C12577B" w14:textId="44DFFC3C" w:rsidR="000C52D2" w:rsidRPr="006B4F7A" w:rsidRDefault="000C52D2" w:rsidP="001C426E">
      <w:pPr>
        <w:pStyle w:val="ListParagraph"/>
        <w:numPr>
          <w:ilvl w:val="0"/>
          <w:numId w:val="21"/>
        </w:numPr>
      </w:pPr>
      <w:r w:rsidRPr="006B4F7A">
        <w:t xml:space="preserve">Especialista en metodología de la investigación y técnicas de recolección de información en campo (al menos </w:t>
      </w:r>
      <w:r w:rsidR="00C2757A" w:rsidRPr="006B4F7A">
        <w:t>45 días de dedicación)</w:t>
      </w:r>
    </w:p>
    <w:p w14:paraId="5A7EAE9A" w14:textId="307328E2" w:rsidR="00691FD9" w:rsidRDefault="002E4EA6" w:rsidP="00812390">
      <w:r>
        <w:t xml:space="preserve">Las características mínimas requeridas se presentan en la Tabla </w:t>
      </w:r>
      <w:r w:rsidR="00C2757A">
        <w:t>6</w:t>
      </w:r>
      <w:r>
        <w:t xml:space="preserve">. </w:t>
      </w:r>
      <w:r w:rsidRPr="002E4EA6">
        <w:t>Los consultores podrían considerar una composición de equipo diferente si se justifica. El equipo tendría que explicar cómo se ocupará de aspectos de traducción e interpretación si fuese necesario. Cualquier cambio propuesto en la composición del equipo debe justificarse en la propuesta de los consultores.</w:t>
      </w:r>
    </w:p>
    <w:p w14:paraId="3220BD41" w14:textId="4CF42D82" w:rsidR="002E4EA6" w:rsidRPr="002E4EA6" w:rsidRDefault="002E4EA6" w:rsidP="002E4EA6">
      <w:pPr>
        <w:spacing w:after="0" w:line="240" w:lineRule="auto"/>
        <w:jc w:val="center"/>
        <w:rPr>
          <w:b/>
          <w:bCs/>
          <w:lang w:val="es-VE"/>
        </w:rPr>
      </w:pPr>
      <w:r w:rsidRPr="002E4EA6">
        <w:rPr>
          <w:b/>
          <w:bCs/>
          <w:lang w:val="es-VE"/>
        </w:rPr>
        <w:t xml:space="preserve">Tabla </w:t>
      </w:r>
      <w:r w:rsidR="008870F4">
        <w:rPr>
          <w:b/>
          <w:bCs/>
          <w:lang w:val="es-VE"/>
        </w:rPr>
        <w:t>6</w:t>
      </w:r>
    </w:p>
    <w:p w14:paraId="3978F107" w14:textId="18F4EC06" w:rsidR="002E4EA6" w:rsidRPr="002E4EA6" w:rsidRDefault="002E4EA6" w:rsidP="002E4EA6">
      <w:pPr>
        <w:spacing w:after="120" w:line="240" w:lineRule="auto"/>
        <w:jc w:val="center"/>
        <w:rPr>
          <w:b/>
          <w:bCs/>
          <w:lang w:val="es-VE"/>
        </w:rPr>
      </w:pPr>
      <w:r w:rsidRPr="002E4EA6">
        <w:rPr>
          <w:b/>
          <w:bCs/>
          <w:lang w:val="es-VE"/>
        </w:rPr>
        <w:t>Características del personal clave para la evaluación</w:t>
      </w:r>
    </w:p>
    <w:tbl>
      <w:tblPr>
        <w:tblStyle w:val="TableGrid"/>
        <w:tblW w:w="0" w:type="auto"/>
        <w:tblInd w:w="355" w:type="dxa"/>
        <w:tblLook w:val="04A0" w:firstRow="1" w:lastRow="0" w:firstColumn="1" w:lastColumn="0" w:noHBand="0" w:noVBand="1"/>
      </w:tblPr>
      <w:tblGrid>
        <w:gridCol w:w="3184"/>
        <w:gridCol w:w="5811"/>
      </w:tblGrid>
      <w:tr w:rsidR="00747470" w:rsidRPr="00837F0C" w14:paraId="6A21D03E" w14:textId="77777777" w:rsidTr="00CE2356">
        <w:trPr>
          <w:tblHeader/>
        </w:trPr>
        <w:tc>
          <w:tcPr>
            <w:tcW w:w="3184" w:type="dxa"/>
            <w:shd w:val="clear" w:color="auto" w:fill="00B0F0"/>
          </w:tcPr>
          <w:p w14:paraId="5A0CFDF5" w14:textId="00DCC5F7" w:rsidR="00747470" w:rsidRPr="00611938" w:rsidRDefault="00747470" w:rsidP="00611938">
            <w:pPr>
              <w:jc w:val="center"/>
              <w:rPr>
                <w:b/>
                <w:bCs/>
                <w:color w:val="FFFFFF" w:themeColor="background1"/>
              </w:rPr>
            </w:pPr>
            <w:r w:rsidRPr="00611938">
              <w:rPr>
                <w:b/>
                <w:bCs/>
                <w:color w:val="FFFFFF" w:themeColor="background1"/>
              </w:rPr>
              <w:t>Rol</w:t>
            </w:r>
          </w:p>
        </w:tc>
        <w:tc>
          <w:tcPr>
            <w:tcW w:w="5811" w:type="dxa"/>
            <w:shd w:val="clear" w:color="auto" w:fill="00B0F0"/>
          </w:tcPr>
          <w:p w14:paraId="3F77987D" w14:textId="210814FA" w:rsidR="00747470" w:rsidRPr="00611938" w:rsidRDefault="00611938" w:rsidP="00611938">
            <w:pPr>
              <w:jc w:val="center"/>
              <w:rPr>
                <w:b/>
                <w:bCs/>
                <w:color w:val="FFFFFF" w:themeColor="background1"/>
              </w:rPr>
            </w:pPr>
            <w:r w:rsidRPr="00611938">
              <w:rPr>
                <w:b/>
                <w:bCs/>
                <w:color w:val="FFFFFF" w:themeColor="background1"/>
              </w:rPr>
              <w:t>Característica</w:t>
            </w:r>
          </w:p>
        </w:tc>
      </w:tr>
      <w:tr w:rsidR="00691FD9" w:rsidRPr="00837F0C" w14:paraId="0E44D746" w14:textId="77777777" w:rsidTr="00CB78C1">
        <w:tc>
          <w:tcPr>
            <w:tcW w:w="3184" w:type="dxa"/>
            <w:vAlign w:val="center"/>
          </w:tcPr>
          <w:p w14:paraId="34AB6CAA" w14:textId="0463EFC8" w:rsidR="00691FD9" w:rsidRPr="00A91D04" w:rsidRDefault="00A91D04" w:rsidP="00CB78C1">
            <w:pPr>
              <w:jc w:val="left"/>
            </w:pPr>
            <w:r w:rsidRPr="00A91D04">
              <w:t>Líder del Equipo Especialista en Evaluación</w:t>
            </w:r>
          </w:p>
        </w:tc>
        <w:tc>
          <w:tcPr>
            <w:tcW w:w="5811" w:type="dxa"/>
          </w:tcPr>
          <w:p w14:paraId="517B02CB" w14:textId="4E0B27CB" w:rsidR="00837F0C" w:rsidRDefault="00837F0C" w:rsidP="00812390">
            <w:pPr>
              <w:pStyle w:val="ListParagraph"/>
              <w:numPr>
                <w:ilvl w:val="0"/>
                <w:numId w:val="1"/>
              </w:numPr>
            </w:pPr>
            <w:r w:rsidRPr="00557ADC">
              <w:t xml:space="preserve">Maestría relevante en el área de Evaluación, Estudios del Desarrollo, </w:t>
            </w:r>
            <w:r w:rsidR="00F91537">
              <w:t xml:space="preserve">Investigación, </w:t>
            </w:r>
            <w:r w:rsidRPr="00557ADC">
              <w:t>Ciencias Sociales, Estadística o un campo relacionado</w:t>
            </w:r>
            <w:r w:rsidR="00CB78C1">
              <w:t>.</w:t>
            </w:r>
          </w:p>
          <w:p w14:paraId="0A668C48" w14:textId="7429E655" w:rsidR="00922B93" w:rsidRDefault="00922B93" w:rsidP="00812390">
            <w:pPr>
              <w:pStyle w:val="ListParagraph"/>
              <w:numPr>
                <w:ilvl w:val="0"/>
                <w:numId w:val="1"/>
              </w:numPr>
            </w:pPr>
            <w:r>
              <w:t>E</w:t>
            </w:r>
            <w:r w:rsidRPr="00922B93">
              <w:t>xperiencia en liderar evaluaciones (por lo menos 5 evaluaciones como líder de equipo) y debe tener 10 a</w:t>
            </w:r>
            <w:r>
              <w:t>ñ</w:t>
            </w:r>
            <w:r w:rsidRPr="00922B93">
              <w:t>os de experiencia en evaluación.</w:t>
            </w:r>
          </w:p>
          <w:p w14:paraId="6B355780" w14:textId="4E82B209" w:rsidR="009C38D6" w:rsidRPr="00557ADC" w:rsidRDefault="009C38D6" w:rsidP="009C38D6">
            <w:pPr>
              <w:pStyle w:val="ListParagraph"/>
              <w:numPr>
                <w:ilvl w:val="0"/>
                <w:numId w:val="1"/>
              </w:numPr>
            </w:pPr>
            <w:r>
              <w:t xml:space="preserve">Alto </w:t>
            </w:r>
            <w:r w:rsidRPr="00557ADC">
              <w:t xml:space="preserve">conocimiento de la integración de género, equidad, </w:t>
            </w:r>
            <w:r w:rsidR="00083ED2">
              <w:t xml:space="preserve">inclusión, </w:t>
            </w:r>
            <w:r w:rsidR="00700FE6">
              <w:t>interculturalidad</w:t>
            </w:r>
            <w:r w:rsidR="00083ED2">
              <w:t xml:space="preserve">, </w:t>
            </w:r>
            <w:r w:rsidRPr="00557ADC">
              <w:t>derechos humanos y derechos de la niñez y de la adolescencia en las evaluaciones</w:t>
            </w:r>
            <w:r>
              <w:t>.</w:t>
            </w:r>
          </w:p>
          <w:p w14:paraId="2D53805C" w14:textId="77777777" w:rsidR="00ED3128" w:rsidRPr="00557ADC" w:rsidRDefault="00ED3128" w:rsidP="00ED3128">
            <w:pPr>
              <w:pStyle w:val="ListParagraph"/>
              <w:numPr>
                <w:ilvl w:val="0"/>
                <w:numId w:val="1"/>
              </w:numPr>
            </w:pPr>
            <w:r w:rsidRPr="00557ADC">
              <w:t>Conocimientos sólidos sobre el trabajo de UNICEF en situaciones de emergencia, especialmente en relación con la protección de niños, niñas y adolescentes.</w:t>
            </w:r>
          </w:p>
          <w:p w14:paraId="772714A3" w14:textId="35ADE443" w:rsidR="00837F0C" w:rsidRPr="00557ADC" w:rsidRDefault="00837F0C" w:rsidP="00812390">
            <w:pPr>
              <w:pStyle w:val="ListParagraph"/>
              <w:numPr>
                <w:ilvl w:val="0"/>
                <w:numId w:val="1"/>
              </w:numPr>
            </w:pPr>
            <w:r w:rsidRPr="00557ADC">
              <w:t xml:space="preserve">Experiencia en la gestión de evaluaciones en el sistema de la ONU y </w:t>
            </w:r>
            <w:r w:rsidR="004D3978">
              <w:t xml:space="preserve">en </w:t>
            </w:r>
            <w:r w:rsidRPr="00557ADC">
              <w:t>la gestión de un equipo</w:t>
            </w:r>
            <w:r w:rsidR="00F7004F">
              <w:t xml:space="preserve"> de evaluación</w:t>
            </w:r>
            <w:r w:rsidRPr="00557ADC">
              <w:t>.</w:t>
            </w:r>
          </w:p>
          <w:p w14:paraId="314FAAD3" w14:textId="291AA317" w:rsidR="00837F0C" w:rsidRPr="00557ADC" w:rsidRDefault="00837F0C" w:rsidP="00812390">
            <w:pPr>
              <w:pStyle w:val="ListParagraph"/>
              <w:numPr>
                <w:ilvl w:val="0"/>
                <w:numId w:val="1"/>
              </w:numPr>
            </w:pPr>
            <w:r w:rsidRPr="00557ADC">
              <w:t>Capacidades para realizar análisis estadísticos</w:t>
            </w:r>
            <w:r w:rsidR="00FF3BCA">
              <w:t xml:space="preserve"> y el análisis de datos cualitativos</w:t>
            </w:r>
            <w:r w:rsidR="004D3978">
              <w:t>.</w:t>
            </w:r>
          </w:p>
          <w:p w14:paraId="585932FF" w14:textId="06F4ECFF" w:rsidR="00837F0C" w:rsidRPr="00557ADC" w:rsidRDefault="00837F0C" w:rsidP="00812390">
            <w:pPr>
              <w:pStyle w:val="ListParagraph"/>
              <w:numPr>
                <w:ilvl w:val="0"/>
                <w:numId w:val="1"/>
              </w:numPr>
            </w:pPr>
            <w:r w:rsidRPr="00557ADC">
              <w:t>Capacidad probada para producir informes de alta calidad; debe haber completado al menos dos evaluaciones de programas de alta calidad, preferiblemente en contextos de emergencia de apoyo psicosocial</w:t>
            </w:r>
            <w:r w:rsidR="00664FB5">
              <w:t xml:space="preserve"> y con programas de apoyo psicosocial</w:t>
            </w:r>
          </w:p>
          <w:p w14:paraId="5FEC1579" w14:textId="442C5579" w:rsidR="007D4205" w:rsidRDefault="00837F0C" w:rsidP="00812390">
            <w:pPr>
              <w:pStyle w:val="ListParagraph"/>
              <w:numPr>
                <w:ilvl w:val="0"/>
                <w:numId w:val="1"/>
              </w:numPr>
            </w:pPr>
            <w:r w:rsidRPr="00557ADC">
              <w:t>Experiencia en el uso de técnicas de evaluación participativa en la recopilación de datos, sensible a las cuestiones de género</w:t>
            </w:r>
            <w:r w:rsidR="004168C3">
              <w:t>, interculturalidad y discapacidades</w:t>
            </w:r>
            <w:r w:rsidR="00ED3128">
              <w:t>.</w:t>
            </w:r>
          </w:p>
          <w:p w14:paraId="388A5386" w14:textId="3A50B019" w:rsidR="00957E1F" w:rsidRPr="007D4205" w:rsidRDefault="007D4205" w:rsidP="00812390">
            <w:pPr>
              <w:pStyle w:val="ListParagraph"/>
              <w:numPr>
                <w:ilvl w:val="0"/>
                <w:numId w:val="1"/>
              </w:numPr>
            </w:pPr>
            <w:r w:rsidRPr="007D4205">
              <w:t>Experiencia probada en facilitación y recolección de información con niños</w:t>
            </w:r>
            <w:r>
              <w:t xml:space="preserve">, </w:t>
            </w:r>
            <w:r w:rsidRPr="007D4205">
              <w:t>niñas</w:t>
            </w:r>
            <w:r>
              <w:t xml:space="preserve"> y adolescentes</w:t>
            </w:r>
            <w:r w:rsidR="00ED3128">
              <w:t>.</w:t>
            </w:r>
          </w:p>
          <w:p w14:paraId="6FA48089" w14:textId="0384657E" w:rsidR="00837F0C" w:rsidRPr="00557ADC" w:rsidRDefault="00837F0C" w:rsidP="00812390">
            <w:pPr>
              <w:pStyle w:val="ListParagraph"/>
              <w:numPr>
                <w:ilvl w:val="0"/>
                <w:numId w:val="1"/>
              </w:numPr>
            </w:pPr>
            <w:r w:rsidRPr="00557ADC">
              <w:t>Fuertes habilidades interpersonales</w:t>
            </w:r>
            <w:r w:rsidR="004D3978">
              <w:t>.</w:t>
            </w:r>
          </w:p>
          <w:p w14:paraId="14E3EAE7" w14:textId="093633F8" w:rsidR="00837F0C" w:rsidRPr="00557ADC" w:rsidRDefault="00837F0C" w:rsidP="00812390">
            <w:pPr>
              <w:pStyle w:val="ListParagraph"/>
              <w:numPr>
                <w:ilvl w:val="0"/>
                <w:numId w:val="1"/>
              </w:numPr>
            </w:pPr>
            <w:r w:rsidRPr="00557ADC">
              <w:t>Capacidad para trabajar con funcionarios</w:t>
            </w:r>
            <w:r w:rsidR="00495F47" w:rsidRPr="00557ADC">
              <w:t xml:space="preserve"> de alto nivel</w:t>
            </w:r>
            <w:r w:rsidR="004D3978">
              <w:t>.</w:t>
            </w:r>
          </w:p>
          <w:p w14:paraId="06B75F63" w14:textId="7F747679" w:rsidR="00837F0C" w:rsidRPr="00557ADC" w:rsidRDefault="00837F0C" w:rsidP="00812390">
            <w:pPr>
              <w:pStyle w:val="ListParagraph"/>
              <w:numPr>
                <w:ilvl w:val="0"/>
                <w:numId w:val="1"/>
              </w:numPr>
            </w:pPr>
            <w:r w:rsidRPr="00557ADC">
              <w:t>Sensibilidad cultural</w:t>
            </w:r>
            <w:r w:rsidR="004D3978">
              <w:t>.</w:t>
            </w:r>
          </w:p>
          <w:p w14:paraId="4F0F0522" w14:textId="452F3049" w:rsidR="00ED3128" w:rsidRPr="00557ADC" w:rsidRDefault="001F1B47" w:rsidP="00D356DD">
            <w:pPr>
              <w:pStyle w:val="ListParagraph"/>
              <w:numPr>
                <w:ilvl w:val="0"/>
                <w:numId w:val="1"/>
              </w:numPr>
              <w:spacing w:after="160" w:line="259" w:lineRule="auto"/>
            </w:pPr>
            <w:r w:rsidRPr="001F1B47">
              <w:t>Excelentes habilidades de comunicación oral y escrita (</w:t>
            </w:r>
            <w:r w:rsidR="00293555">
              <w:t>español</w:t>
            </w:r>
            <w:r w:rsidRPr="001F1B47">
              <w:t>).</w:t>
            </w:r>
          </w:p>
        </w:tc>
      </w:tr>
      <w:tr w:rsidR="00691FD9" w:rsidRPr="00994B37" w14:paraId="55A5F6EB" w14:textId="77777777" w:rsidTr="00D356DD">
        <w:tc>
          <w:tcPr>
            <w:tcW w:w="3184" w:type="dxa"/>
            <w:vAlign w:val="center"/>
          </w:tcPr>
          <w:p w14:paraId="02035DD1" w14:textId="2DE63D48" w:rsidR="00691FD9" w:rsidRPr="00086153" w:rsidRDefault="00A82424" w:rsidP="00D356DD">
            <w:pPr>
              <w:jc w:val="left"/>
            </w:pPr>
            <w:r w:rsidRPr="00134B1B">
              <w:t>Experto en Salud Mental y Apoyo Psicosocial (SMAPS)</w:t>
            </w:r>
          </w:p>
        </w:tc>
        <w:tc>
          <w:tcPr>
            <w:tcW w:w="5811" w:type="dxa"/>
          </w:tcPr>
          <w:p w14:paraId="18417174" w14:textId="13EE7903" w:rsidR="00127E65" w:rsidRDefault="00127E65" w:rsidP="00812390">
            <w:pPr>
              <w:pStyle w:val="ListParagraph"/>
              <w:numPr>
                <w:ilvl w:val="0"/>
                <w:numId w:val="2"/>
              </w:numPr>
            </w:pPr>
            <w:r w:rsidRPr="00557ADC">
              <w:t xml:space="preserve">Grado </w:t>
            </w:r>
            <w:r w:rsidR="00C11928">
              <w:t xml:space="preserve">universitario </w:t>
            </w:r>
            <w:r w:rsidR="006C6196">
              <w:t xml:space="preserve">(preferiblemente maestría) </w:t>
            </w:r>
            <w:r w:rsidRPr="00557ADC">
              <w:t>relevante en Psicología,</w:t>
            </w:r>
            <w:r w:rsidR="00083ED2">
              <w:t xml:space="preserve"> </w:t>
            </w:r>
            <w:r w:rsidR="00A10A43">
              <w:t>Trabajo Social</w:t>
            </w:r>
            <w:r w:rsidR="00083ED2">
              <w:t xml:space="preserve">, Sociología, </w:t>
            </w:r>
            <w:r w:rsidRPr="00557ADC">
              <w:t xml:space="preserve">Estudios del </w:t>
            </w:r>
            <w:r w:rsidRPr="00557ADC">
              <w:lastRenderedPageBreak/>
              <w:t>Desarrollo, Educación,</w:t>
            </w:r>
            <w:r w:rsidR="00083ED2">
              <w:t xml:space="preserve"> otras</w:t>
            </w:r>
            <w:r w:rsidRPr="00557ADC">
              <w:t xml:space="preserve"> Ciencias sociales o campos relacionados.</w:t>
            </w:r>
          </w:p>
          <w:p w14:paraId="4194CF6B" w14:textId="081BF885" w:rsidR="00243DE9" w:rsidRDefault="00243DE9" w:rsidP="00812390">
            <w:pPr>
              <w:pStyle w:val="ListParagraph"/>
              <w:numPr>
                <w:ilvl w:val="0"/>
                <w:numId w:val="2"/>
              </w:numPr>
            </w:pPr>
            <w:r>
              <w:t>E</w:t>
            </w:r>
            <w:r w:rsidRPr="00243DE9">
              <w:t xml:space="preserve">xperiencia brindando </w:t>
            </w:r>
            <w:r w:rsidR="00FB3226">
              <w:t>programas</w:t>
            </w:r>
            <w:r w:rsidRPr="00243DE9">
              <w:t xml:space="preserve"> de apoyo psicosocial y de salud mental</w:t>
            </w:r>
            <w:r>
              <w:t xml:space="preserve"> a </w:t>
            </w:r>
            <w:r w:rsidR="00A32BB6" w:rsidRPr="00706BD8">
              <w:t>los niños, niñas y adolescentes</w:t>
            </w:r>
            <w:r w:rsidR="00A32BB6" w:rsidDel="00A32BB6">
              <w:t xml:space="preserve"> </w:t>
            </w:r>
            <w:r>
              <w:t>y familias</w:t>
            </w:r>
            <w:r w:rsidRPr="00243DE9">
              <w:t xml:space="preserve">. </w:t>
            </w:r>
          </w:p>
          <w:p w14:paraId="23417E9D" w14:textId="63814FF9" w:rsidR="00243DE9" w:rsidRPr="00557ADC" w:rsidRDefault="00243DE9" w:rsidP="00812390">
            <w:pPr>
              <w:pStyle w:val="ListParagraph"/>
              <w:numPr>
                <w:ilvl w:val="0"/>
                <w:numId w:val="2"/>
              </w:numPr>
            </w:pPr>
            <w:r>
              <w:t>E</w:t>
            </w:r>
            <w:r w:rsidRPr="00243DE9">
              <w:t>xperiencia supervisando</w:t>
            </w:r>
            <w:r w:rsidR="00083ED2">
              <w:t xml:space="preserve"> programas </w:t>
            </w:r>
            <w:r w:rsidR="00A10A43">
              <w:t xml:space="preserve">y </w:t>
            </w:r>
            <w:r w:rsidR="00A10A43" w:rsidRPr="00243DE9">
              <w:t>profesionales</w:t>
            </w:r>
            <w:r w:rsidRPr="00243DE9">
              <w:t xml:space="preserve"> de SMAPS.</w:t>
            </w:r>
          </w:p>
          <w:p w14:paraId="7ADBFEC7" w14:textId="1CEFBBC0" w:rsidR="00E2216A" w:rsidRPr="00557ADC" w:rsidRDefault="00E2216A" w:rsidP="00E2216A">
            <w:pPr>
              <w:pStyle w:val="ListParagraph"/>
              <w:numPr>
                <w:ilvl w:val="0"/>
                <w:numId w:val="2"/>
              </w:numPr>
            </w:pPr>
            <w:r w:rsidRPr="00557ADC">
              <w:t>Amplia experiencia en la evaluación de</w:t>
            </w:r>
            <w:r w:rsidR="00083ED2">
              <w:t xml:space="preserve"> programas </w:t>
            </w:r>
            <w:r w:rsidR="001563F6">
              <w:t>de</w:t>
            </w:r>
            <w:r w:rsidR="001563F6" w:rsidRPr="00557ADC">
              <w:t xml:space="preserve"> protección</w:t>
            </w:r>
            <w:r w:rsidRPr="00557ADC">
              <w:t xml:space="preserve"> de </w:t>
            </w:r>
            <w:r w:rsidR="00A32BB6" w:rsidRPr="00706BD8">
              <w:t xml:space="preserve">los niños, niñas y </w:t>
            </w:r>
            <w:r w:rsidR="00FB3226" w:rsidRPr="00706BD8">
              <w:t>adolescentes</w:t>
            </w:r>
            <w:r w:rsidR="00FB3226" w:rsidRPr="00557ADC" w:rsidDel="00A32BB6">
              <w:t>,</w:t>
            </w:r>
            <w:r w:rsidR="00083ED2">
              <w:t xml:space="preserve"> en especial en intervenciones </w:t>
            </w:r>
            <w:r w:rsidR="00FB3226">
              <w:t>psicosociales</w:t>
            </w:r>
            <w:r w:rsidR="00FB3226" w:rsidRPr="00557ADC">
              <w:t xml:space="preserve"> en</w:t>
            </w:r>
            <w:r w:rsidRPr="00557ADC">
              <w:t xml:space="preserve"> situaciones de emergencia.</w:t>
            </w:r>
          </w:p>
          <w:p w14:paraId="112FD714" w14:textId="60A8AD2A" w:rsidR="00E2216A" w:rsidRPr="00557ADC" w:rsidRDefault="00E2216A" w:rsidP="00E2216A">
            <w:pPr>
              <w:pStyle w:val="ListParagraph"/>
              <w:numPr>
                <w:ilvl w:val="0"/>
                <w:numId w:val="2"/>
              </w:numPr>
            </w:pPr>
            <w:r w:rsidRPr="00557ADC">
              <w:t xml:space="preserve">Conocimientos sólidos sobre el trabajo de UNICEF en situaciones de emergencia, especialmente en relación con la protección de </w:t>
            </w:r>
            <w:r w:rsidR="00A32BB6" w:rsidRPr="00706BD8">
              <w:t xml:space="preserve">los niños, niñas y </w:t>
            </w:r>
            <w:r w:rsidR="00FB3226" w:rsidRPr="00706BD8">
              <w:t>adolescentes</w:t>
            </w:r>
            <w:r w:rsidR="00FB3226" w:rsidRPr="00557ADC" w:rsidDel="00A32BB6">
              <w:t>.</w:t>
            </w:r>
          </w:p>
          <w:p w14:paraId="5632D60B" w14:textId="5AB387E8" w:rsidR="00691FD9" w:rsidRPr="00557ADC" w:rsidRDefault="009E7CE4" w:rsidP="00812390">
            <w:pPr>
              <w:pStyle w:val="ListParagraph"/>
              <w:numPr>
                <w:ilvl w:val="0"/>
                <w:numId w:val="2"/>
              </w:numPr>
            </w:pPr>
            <w:r w:rsidRPr="00557ADC">
              <w:t>Experiencia en conduc</w:t>
            </w:r>
            <w:r w:rsidR="00557ADC" w:rsidRPr="00557ADC">
              <w:t>i</w:t>
            </w:r>
            <w:r w:rsidRPr="00557ADC">
              <w:t>r entrevistas de campo sobre asuntos sensibles</w:t>
            </w:r>
            <w:r w:rsidR="00545842">
              <w:t xml:space="preserve"> y </w:t>
            </w:r>
            <w:r w:rsidR="001756DE">
              <w:t xml:space="preserve">el manejo de </w:t>
            </w:r>
            <w:r w:rsidR="0046090B">
              <w:t xml:space="preserve">consideraciones </w:t>
            </w:r>
            <w:r w:rsidR="004D51B9">
              <w:t>éticas al respecto</w:t>
            </w:r>
            <w:r w:rsidRPr="00557ADC">
              <w:t>.</w:t>
            </w:r>
          </w:p>
          <w:p w14:paraId="5791F0F2" w14:textId="5B80C253" w:rsidR="001C4A17" w:rsidRPr="00557ADC" w:rsidRDefault="001C4A17" w:rsidP="00812390">
            <w:pPr>
              <w:pStyle w:val="ListParagraph"/>
              <w:numPr>
                <w:ilvl w:val="0"/>
                <w:numId w:val="2"/>
              </w:numPr>
            </w:pPr>
            <w:r w:rsidRPr="00557ADC">
              <w:t xml:space="preserve">Fuerte familiaridad con la literatura internacional y temas relacionados con </w:t>
            </w:r>
            <w:r w:rsidR="00557ADC" w:rsidRPr="00557ADC">
              <w:t>SMAPS</w:t>
            </w:r>
            <w:r w:rsidRPr="00557ADC">
              <w:t xml:space="preserve"> en contextos humanitarios</w:t>
            </w:r>
            <w:r w:rsidR="005E5C40">
              <w:t>, incluso</w:t>
            </w:r>
            <w:r w:rsidR="00950D2F">
              <w:t xml:space="preserve"> conocimiento y experiencia con</w:t>
            </w:r>
            <w:r w:rsidR="005E5C40">
              <w:t xml:space="preserve"> </w:t>
            </w:r>
            <w:r w:rsidR="00950D2F" w:rsidRPr="00950D2F">
              <w:t xml:space="preserve">herramientas para medir el bienestar psicosocial de </w:t>
            </w:r>
            <w:r w:rsidR="00A32BB6" w:rsidRPr="00706BD8">
              <w:t xml:space="preserve">los niños, niñas y </w:t>
            </w:r>
            <w:r w:rsidR="00FB3226" w:rsidRPr="00706BD8">
              <w:t>adolescentes</w:t>
            </w:r>
            <w:r w:rsidR="00FB3226" w:rsidRPr="00950D2F" w:rsidDel="00A32BB6">
              <w:t>.</w:t>
            </w:r>
          </w:p>
          <w:p w14:paraId="14D56B0E" w14:textId="35DDFFC5" w:rsidR="001C4A17" w:rsidRPr="00557ADC" w:rsidRDefault="001C4A17" w:rsidP="00812390">
            <w:pPr>
              <w:pStyle w:val="ListParagraph"/>
              <w:numPr>
                <w:ilvl w:val="0"/>
                <w:numId w:val="2"/>
              </w:numPr>
            </w:pPr>
            <w:r w:rsidRPr="00557ADC">
              <w:t>Buen conocimiento de la integración de género</w:t>
            </w:r>
            <w:r w:rsidR="00083ED2">
              <w:t xml:space="preserve">, enfoque de </w:t>
            </w:r>
            <w:r w:rsidR="00700FE6">
              <w:t>interculturalidad</w:t>
            </w:r>
            <w:r w:rsidR="00083ED2">
              <w:t xml:space="preserve"> e inclusión</w:t>
            </w:r>
            <w:r w:rsidRPr="00557ADC">
              <w:t xml:space="preserve"> y </w:t>
            </w:r>
            <w:r w:rsidR="00557ADC" w:rsidRPr="00557ADC">
              <w:t xml:space="preserve">de los </w:t>
            </w:r>
            <w:r w:rsidRPr="00557ADC">
              <w:t>derechos humanos en las prácticas de entrevistas.</w:t>
            </w:r>
          </w:p>
          <w:p w14:paraId="5A78A438" w14:textId="5F52D902" w:rsidR="001C4A17" w:rsidRPr="00557ADC" w:rsidRDefault="001C4A17" w:rsidP="00812390">
            <w:pPr>
              <w:pStyle w:val="ListParagraph"/>
              <w:numPr>
                <w:ilvl w:val="0"/>
                <w:numId w:val="2"/>
              </w:numPr>
            </w:pPr>
            <w:r w:rsidRPr="00557ADC">
              <w:t>Fuertes habilidades interpersonales.</w:t>
            </w:r>
          </w:p>
          <w:p w14:paraId="6140D1A8" w14:textId="4D0AED1F" w:rsidR="001C4A17" w:rsidRPr="00557ADC" w:rsidRDefault="001C4A17" w:rsidP="00812390">
            <w:pPr>
              <w:pStyle w:val="ListParagraph"/>
              <w:numPr>
                <w:ilvl w:val="0"/>
                <w:numId w:val="2"/>
              </w:numPr>
            </w:pPr>
            <w:r w:rsidRPr="00557ADC">
              <w:t>Capacidad para trabajar con altos funcionarios.</w:t>
            </w:r>
          </w:p>
          <w:p w14:paraId="0EB807A8" w14:textId="6BCFE3BC" w:rsidR="001C4A17" w:rsidRPr="00557ADC" w:rsidRDefault="001C4A17" w:rsidP="00812390">
            <w:pPr>
              <w:pStyle w:val="ListParagraph"/>
              <w:numPr>
                <w:ilvl w:val="0"/>
                <w:numId w:val="2"/>
              </w:numPr>
            </w:pPr>
            <w:r w:rsidRPr="00557ADC">
              <w:t>Sensibilidad cultural.</w:t>
            </w:r>
          </w:p>
          <w:p w14:paraId="200407A5" w14:textId="1579BA56" w:rsidR="00691FD9" w:rsidRPr="00557ADC" w:rsidRDefault="00BB0B1C" w:rsidP="00812390">
            <w:pPr>
              <w:pStyle w:val="ListParagraph"/>
              <w:numPr>
                <w:ilvl w:val="0"/>
                <w:numId w:val="2"/>
              </w:numPr>
            </w:pPr>
            <w:r w:rsidRPr="001F1B47">
              <w:t>Excelentes habilidades de comunicación oral y escrita (</w:t>
            </w:r>
            <w:r>
              <w:t>español</w:t>
            </w:r>
            <w:r w:rsidRPr="001F1B47">
              <w:t>).</w:t>
            </w:r>
          </w:p>
        </w:tc>
      </w:tr>
      <w:tr w:rsidR="00691FD9" w:rsidRPr="004662CE" w14:paraId="6D77A178" w14:textId="77777777" w:rsidTr="00820DC3">
        <w:tc>
          <w:tcPr>
            <w:tcW w:w="3184" w:type="dxa"/>
            <w:vAlign w:val="center"/>
          </w:tcPr>
          <w:p w14:paraId="5AFE7521" w14:textId="62CA2BD9" w:rsidR="00691FD9" w:rsidRPr="00A15396" w:rsidRDefault="00AF28EA" w:rsidP="00820DC3">
            <w:pPr>
              <w:jc w:val="left"/>
            </w:pPr>
            <w:r w:rsidRPr="00A15396">
              <w:lastRenderedPageBreak/>
              <w:t xml:space="preserve">Especialista </w:t>
            </w:r>
            <w:r w:rsidR="00A15396" w:rsidRPr="00FB3226">
              <w:t xml:space="preserve">en </w:t>
            </w:r>
            <w:r w:rsidR="00E2765D" w:rsidRPr="00FB3226">
              <w:t>Protección</w:t>
            </w:r>
            <w:r w:rsidR="00083ED2" w:rsidRPr="00FB3226">
              <w:t xml:space="preserve"> de la </w:t>
            </w:r>
            <w:r w:rsidR="00E2765D" w:rsidRPr="00FB3226">
              <w:t>niñez</w:t>
            </w:r>
            <w:r w:rsidR="00083ED2" w:rsidRPr="00FB3226">
              <w:t xml:space="preserve"> en Emergencias</w:t>
            </w:r>
            <w:r w:rsidR="00DE3CC6" w:rsidRPr="00FB3226">
              <w:t xml:space="preserve"> </w:t>
            </w:r>
            <w:r w:rsidR="00FF3775" w:rsidRPr="00FB3226">
              <w:t xml:space="preserve">y </w:t>
            </w:r>
            <w:r w:rsidR="000C52D2" w:rsidRPr="00FB3226">
              <w:t xml:space="preserve">en contextos </w:t>
            </w:r>
            <w:r w:rsidR="00FF3775" w:rsidRPr="00FB3226">
              <w:t>de desarrollo</w:t>
            </w:r>
            <w:r w:rsidR="00083ED2" w:rsidRPr="00FB3226">
              <w:t>/</w:t>
            </w:r>
            <w:r w:rsidR="00DE3CC6" w:rsidRPr="00FB3226">
              <w:t xml:space="preserve"> </w:t>
            </w:r>
            <w:r w:rsidR="00083ED2" w:rsidRPr="00FB3226">
              <w:t>Fortalecimiento de Sistemas</w:t>
            </w:r>
            <w:r w:rsidR="00083ED2">
              <w:t xml:space="preserve"> </w:t>
            </w:r>
          </w:p>
        </w:tc>
        <w:tc>
          <w:tcPr>
            <w:tcW w:w="5811" w:type="dxa"/>
          </w:tcPr>
          <w:p w14:paraId="5465A33C" w14:textId="5D64AC96" w:rsidR="004662CE" w:rsidRPr="00A15396" w:rsidRDefault="004662CE" w:rsidP="00812390">
            <w:pPr>
              <w:pStyle w:val="ListParagraph"/>
              <w:numPr>
                <w:ilvl w:val="0"/>
                <w:numId w:val="3"/>
              </w:numPr>
            </w:pPr>
            <w:r w:rsidRPr="00A15396">
              <w:t>Maestría en Estudios del Desarrollo,</w:t>
            </w:r>
            <w:r w:rsidR="00083ED2">
              <w:t xml:space="preserve"> </w:t>
            </w:r>
            <w:r w:rsidRPr="00A15396">
              <w:t>Ciencias Sociale</w:t>
            </w:r>
            <w:r w:rsidR="00E2765D">
              <w:t>s</w:t>
            </w:r>
            <w:r w:rsidR="009D5A45">
              <w:t>,</w:t>
            </w:r>
            <w:r w:rsidRPr="00A15396">
              <w:t xml:space="preserve"> o un campo relevante</w:t>
            </w:r>
            <w:r w:rsidR="00083ED2">
              <w:t xml:space="preserve"> a </w:t>
            </w:r>
            <w:r w:rsidR="00FB3226">
              <w:t>protección</w:t>
            </w:r>
            <w:r w:rsidR="00083ED2">
              <w:t xml:space="preserve"> de la niñez y atención psicosocial</w:t>
            </w:r>
          </w:p>
          <w:p w14:paraId="5A340498" w14:textId="3142D4FB" w:rsidR="004662CE" w:rsidRPr="00A15396" w:rsidRDefault="004662CE" w:rsidP="00812390">
            <w:pPr>
              <w:pStyle w:val="ListParagraph"/>
              <w:numPr>
                <w:ilvl w:val="0"/>
                <w:numId w:val="3"/>
              </w:numPr>
            </w:pPr>
            <w:r w:rsidRPr="00A15396">
              <w:t>7 a 10 años de experiencia en evaluación</w:t>
            </w:r>
            <w:r w:rsidR="00083ED2">
              <w:t xml:space="preserve"> de programas de </w:t>
            </w:r>
            <w:r w:rsidR="00FB3226">
              <w:t>protección</w:t>
            </w:r>
            <w:r w:rsidR="00083ED2">
              <w:t xml:space="preserve"> de la niñez en </w:t>
            </w:r>
            <w:r w:rsidR="001563F6">
              <w:t>acción</w:t>
            </w:r>
            <w:r w:rsidRPr="00A15396">
              <w:t xml:space="preserve"> humanitaria o de</w:t>
            </w:r>
            <w:r w:rsidR="006C6196">
              <w:t>l</w:t>
            </w:r>
            <w:r w:rsidRPr="00A15396">
              <w:t xml:space="preserve"> desarrollo; debe haber completado al menos dos evaluaciones de programas de alta calidad, preferiblemente en contextos de emergencia </w:t>
            </w:r>
            <w:r w:rsidR="00574396" w:rsidRPr="00A15396">
              <w:t>con programas de</w:t>
            </w:r>
            <w:r w:rsidRPr="00A15396">
              <w:t xml:space="preserve"> apoyo psicosocial</w:t>
            </w:r>
            <w:r w:rsidR="006C6196">
              <w:t>.</w:t>
            </w:r>
          </w:p>
          <w:p w14:paraId="18A12638" w14:textId="09EF5685" w:rsidR="004662CE" w:rsidRPr="00A15396" w:rsidRDefault="004662CE" w:rsidP="00812390">
            <w:pPr>
              <w:pStyle w:val="ListParagraph"/>
              <w:numPr>
                <w:ilvl w:val="0"/>
                <w:numId w:val="3"/>
              </w:numPr>
            </w:pPr>
            <w:r w:rsidRPr="00A15396">
              <w:t>Excelente comprensión de</w:t>
            </w:r>
            <w:r w:rsidR="00083ED2">
              <w:t xml:space="preserve">l concepto de </w:t>
            </w:r>
            <w:r w:rsidR="00FB3226">
              <w:t>protección</w:t>
            </w:r>
            <w:r w:rsidR="00083ED2">
              <w:t xml:space="preserve"> de la niñez, sistemas de </w:t>
            </w:r>
            <w:r w:rsidR="00FB3226">
              <w:t>protección</w:t>
            </w:r>
            <w:r w:rsidR="00083ED2">
              <w:t xml:space="preserve"> de la niñez, </w:t>
            </w:r>
            <w:r w:rsidRPr="00A15396">
              <w:t xml:space="preserve">derechos humanos y </w:t>
            </w:r>
            <w:r w:rsidR="00574396" w:rsidRPr="00A15396">
              <w:t xml:space="preserve">de </w:t>
            </w:r>
            <w:r w:rsidRPr="00A15396">
              <w:t>los desafíos de género</w:t>
            </w:r>
            <w:r w:rsidR="00083ED2">
              <w:t xml:space="preserve">, inclusión </w:t>
            </w:r>
            <w:r w:rsidR="00700FE6">
              <w:t>e</w:t>
            </w:r>
            <w:r w:rsidR="00083ED2">
              <w:t xml:space="preserve"> </w:t>
            </w:r>
            <w:r w:rsidR="00700FE6">
              <w:t>interculturalidad</w:t>
            </w:r>
            <w:r w:rsidRPr="00A15396">
              <w:t xml:space="preserve"> en contextos humanitarios</w:t>
            </w:r>
            <w:r w:rsidR="006C6196">
              <w:t>.</w:t>
            </w:r>
          </w:p>
          <w:p w14:paraId="7943F481" w14:textId="082AAAEF" w:rsidR="004662CE" w:rsidRPr="00A15396" w:rsidRDefault="004662CE" w:rsidP="00812390">
            <w:pPr>
              <w:pStyle w:val="ListParagraph"/>
              <w:numPr>
                <w:ilvl w:val="0"/>
                <w:numId w:val="3"/>
              </w:numPr>
            </w:pPr>
            <w:r w:rsidRPr="00A15396">
              <w:t>Experiencia en el uso de técnicas de evaluación participativa en la recopilación de datos, sensible a las cuestiones de género.</w:t>
            </w:r>
          </w:p>
          <w:p w14:paraId="3F07E19D" w14:textId="73A4F3E5" w:rsidR="004662CE" w:rsidRPr="00A15396" w:rsidRDefault="004662CE" w:rsidP="00812390">
            <w:pPr>
              <w:pStyle w:val="ListParagraph"/>
              <w:numPr>
                <w:ilvl w:val="0"/>
                <w:numId w:val="3"/>
              </w:numPr>
            </w:pPr>
            <w:r w:rsidRPr="00A15396">
              <w:t>Fuertes habilidades interpersonales</w:t>
            </w:r>
            <w:r w:rsidR="006C6196">
              <w:t>.</w:t>
            </w:r>
          </w:p>
          <w:p w14:paraId="2C671B7A" w14:textId="1A2D89DC" w:rsidR="004662CE" w:rsidRPr="00A15396" w:rsidRDefault="004662CE" w:rsidP="00812390">
            <w:pPr>
              <w:pStyle w:val="ListParagraph"/>
              <w:numPr>
                <w:ilvl w:val="0"/>
                <w:numId w:val="3"/>
              </w:numPr>
            </w:pPr>
            <w:r w:rsidRPr="00A15396">
              <w:lastRenderedPageBreak/>
              <w:t>Capacidad para trabajar con funcionarios</w:t>
            </w:r>
            <w:r w:rsidR="00574396" w:rsidRPr="00A15396">
              <w:t xml:space="preserve"> de alto nivel</w:t>
            </w:r>
            <w:r w:rsidR="006C6196">
              <w:t>.</w:t>
            </w:r>
          </w:p>
          <w:p w14:paraId="0A95F030" w14:textId="20E16284" w:rsidR="004662CE" w:rsidRPr="00A15396" w:rsidRDefault="004662CE" w:rsidP="00812390">
            <w:pPr>
              <w:pStyle w:val="ListParagraph"/>
              <w:numPr>
                <w:ilvl w:val="0"/>
                <w:numId w:val="3"/>
              </w:numPr>
            </w:pPr>
            <w:r w:rsidRPr="00A15396">
              <w:t>Sensibilidad cultural.</w:t>
            </w:r>
          </w:p>
          <w:p w14:paraId="352C2540" w14:textId="600E8587" w:rsidR="004662CE" w:rsidRPr="00A15396" w:rsidRDefault="004662CE" w:rsidP="00812390">
            <w:pPr>
              <w:pStyle w:val="ListParagraph"/>
              <w:numPr>
                <w:ilvl w:val="0"/>
                <w:numId w:val="3"/>
              </w:numPr>
            </w:pPr>
            <w:r w:rsidRPr="00A15396">
              <w:t xml:space="preserve">Familiaridad con </w:t>
            </w:r>
            <w:r w:rsidR="00984FB3" w:rsidRPr="00A15396">
              <w:t>programas de SMAPS en la respuesta humanitaria de Venezuela</w:t>
            </w:r>
            <w:r w:rsidRPr="00A15396">
              <w:t xml:space="preserve"> (preferido)</w:t>
            </w:r>
            <w:r w:rsidR="006C6196">
              <w:t>.</w:t>
            </w:r>
          </w:p>
          <w:p w14:paraId="7508CB99" w14:textId="44E13B5F" w:rsidR="00691FD9" w:rsidRPr="004662CE" w:rsidRDefault="00BB0B1C" w:rsidP="00812390">
            <w:pPr>
              <w:pStyle w:val="ListParagraph"/>
              <w:numPr>
                <w:ilvl w:val="0"/>
                <w:numId w:val="3"/>
              </w:numPr>
            </w:pPr>
            <w:r w:rsidRPr="001F1B47">
              <w:t>Excelentes habilidades de comunicación oral y escrita (</w:t>
            </w:r>
            <w:r>
              <w:t>español</w:t>
            </w:r>
            <w:r w:rsidRPr="001F1B47">
              <w:t>).</w:t>
            </w:r>
          </w:p>
        </w:tc>
      </w:tr>
      <w:tr w:rsidR="00DE3CC6" w:rsidRPr="004662CE" w14:paraId="290FAF51" w14:textId="77777777" w:rsidTr="00820DC3">
        <w:tc>
          <w:tcPr>
            <w:tcW w:w="3184" w:type="dxa"/>
            <w:vAlign w:val="center"/>
          </w:tcPr>
          <w:p w14:paraId="11119E45" w14:textId="168F3876" w:rsidR="00DE3CC6" w:rsidRPr="00A15396" w:rsidRDefault="00DE3CC6" w:rsidP="00820DC3">
            <w:pPr>
              <w:jc w:val="left"/>
            </w:pPr>
            <w:r>
              <w:lastRenderedPageBreak/>
              <w:t>Especialista en metodología de la investigación y técnicas de recolección de información en campo</w:t>
            </w:r>
          </w:p>
        </w:tc>
        <w:tc>
          <w:tcPr>
            <w:tcW w:w="5811" w:type="dxa"/>
          </w:tcPr>
          <w:p w14:paraId="1D3A692C" w14:textId="770E6B30" w:rsidR="00DE3CC6" w:rsidRPr="00A15396" w:rsidRDefault="00DE3CC6" w:rsidP="00DE3CC6">
            <w:pPr>
              <w:pStyle w:val="ListParagraph"/>
              <w:numPr>
                <w:ilvl w:val="0"/>
                <w:numId w:val="3"/>
              </w:numPr>
            </w:pPr>
            <w:r>
              <w:t xml:space="preserve">Profesional en el área de las </w:t>
            </w:r>
            <w:r w:rsidRPr="00A15396">
              <w:t>Ciencias Sociales</w:t>
            </w:r>
            <w:r>
              <w:t>, Estadística</w:t>
            </w:r>
            <w:r w:rsidRPr="00A15396">
              <w:t xml:space="preserve"> o un campo rel</w:t>
            </w:r>
            <w:r>
              <w:t>acionado.</w:t>
            </w:r>
          </w:p>
          <w:p w14:paraId="64E17601" w14:textId="19FAB79D" w:rsidR="00DE3CC6" w:rsidRDefault="00DE3CC6" w:rsidP="00DE3CC6">
            <w:pPr>
              <w:pStyle w:val="ListParagraph"/>
              <w:numPr>
                <w:ilvl w:val="0"/>
                <w:numId w:val="3"/>
              </w:numPr>
            </w:pPr>
            <w:r w:rsidRPr="00A15396">
              <w:t xml:space="preserve">7 a 10 años de experiencia en </w:t>
            </w:r>
            <w:r>
              <w:t>realización de investigaciones sociales que implican el levantamiento de información primaria utilizando técnicas cualitativas, cuantitativas o mixtas, sensibles a las cuestiones de género.</w:t>
            </w:r>
          </w:p>
          <w:p w14:paraId="612F9986" w14:textId="59A2DF3C" w:rsidR="0025360C" w:rsidRPr="005C640F" w:rsidRDefault="0025360C" w:rsidP="00DE3CC6">
            <w:pPr>
              <w:pStyle w:val="ListParagraph"/>
              <w:numPr>
                <w:ilvl w:val="0"/>
                <w:numId w:val="3"/>
              </w:numPr>
            </w:pPr>
            <w:r>
              <w:rPr>
                <w:lang w:val="es-419"/>
              </w:rPr>
              <w:t xml:space="preserve">Experto/a </w:t>
            </w:r>
            <w:r w:rsidRPr="0025360C">
              <w:rPr>
                <w:lang w:val="es-419"/>
              </w:rPr>
              <w:t>en implementación de encuestas, muestreo probabilístico y análisis estadístico</w:t>
            </w:r>
          </w:p>
          <w:p w14:paraId="7843CD3F" w14:textId="6CE82A20" w:rsidR="008F31C9" w:rsidRPr="00A15396" w:rsidRDefault="008F31C9" w:rsidP="00DE3CC6">
            <w:pPr>
              <w:pStyle w:val="ListParagraph"/>
              <w:numPr>
                <w:ilvl w:val="0"/>
                <w:numId w:val="3"/>
              </w:numPr>
            </w:pPr>
            <w:r>
              <w:rPr>
                <w:lang w:val="es-419"/>
              </w:rPr>
              <w:t>Conocimiento de regulaciones y normas éticas de generación de evidencia en Venezuela.</w:t>
            </w:r>
          </w:p>
          <w:p w14:paraId="3878E6F8" w14:textId="673EEA7B" w:rsidR="00DE3CC6" w:rsidRPr="00A15396" w:rsidRDefault="00DE3CC6" w:rsidP="00DE3CC6">
            <w:pPr>
              <w:pStyle w:val="ListParagraph"/>
              <w:numPr>
                <w:ilvl w:val="0"/>
                <w:numId w:val="3"/>
              </w:numPr>
            </w:pPr>
            <w:r w:rsidRPr="00A15396">
              <w:t xml:space="preserve">Excelente </w:t>
            </w:r>
            <w:r>
              <w:t>conocimiento sobre el territorio nacional, sus particularidades culturales y dinámicas territoriales.</w:t>
            </w:r>
          </w:p>
          <w:p w14:paraId="1BC1CCE9" w14:textId="77777777" w:rsidR="00DE3CC6" w:rsidRPr="00A15396" w:rsidRDefault="00DE3CC6" w:rsidP="00DE3CC6">
            <w:pPr>
              <w:pStyle w:val="ListParagraph"/>
              <w:numPr>
                <w:ilvl w:val="0"/>
                <w:numId w:val="3"/>
              </w:numPr>
            </w:pPr>
            <w:r w:rsidRPr="00A15396">
              <w:t>Fuertes habilidades interpersonales</w:t>
            </w:r>
            <w:r>
              <w:t>.</w:t>
            </w:r>
          </w:p>
          <w:p w14:paraId="74DEDA56" w14:textId="2EBEF2ED" w:rsidR="00DE3CC6" w:rsidRPr="00A15396" w:rsidRDefault="00DE3CC6" w:rsidP="00DE3CC6">
            <w:pPr>
              <w:pStyle w:val="ListParagraph"/>
              <w:numPr>
                <w:ilvl w:val="0"/>
                <w:numId w:val="3"/>
              </w:numPr>
            </w:pPr>
            <w:r w:rsidRPr="00A15396">
              <w:t xml:space="preserve">Capacidad para </w:t>
            </w:r>
            <w:r>
              <w:t>moverse dentro del territorio nacional.</w:t>
            </w:r>
          </w:p>
          <w:p w14:paraId="246B1153" w14:textId="77777777" w:rsidR="00DE3CC6" w:rsidRPr="00A15396" w:rsidRDefault="00DE3CC6" w:rsidP="00DE3CC6">
            <w:pPr>
              <w:pStyle w:val="ListParagraph"/>
              <w:numPr>
                <w:ilvl w:val="0"/>
                <w:numId w:val="3"/>
              </w:numPr>
            </w:pPr>
            <w:r w:rsidRPr="00A15396">
              <w:t>Sensibilidad cultural.</w:t>
            </w:r>
          </w:p>
          <w:p w14:paraId="6BF17483" w14:textId="05AACD66" w:rsidR="00DE3CC6" w:rsidRPr="00A15396" w:rsidRDefault="00DE3CC6" w:rsidP="00DE3CC6">
            <w:pPr>
              <w:pStyle w:val="ListParagraph"/>
              <w:numPr>
                <w:ilvl w:val="0"/>
                <w:numId w:val="3"/>
              </w:numPr>
            </w:pPr>
            <w:r w:rsidRPr="001F1B47">
              <w:t>Excelentes habilidades de comunicación oral y escrita (</w:t>
            </w:r>
            <w:r>
              <w:t>español</w:t>
            </w:r>
            <w:r w:rsidRPr="001F1B47">
              <w:t>).</w:t>
            </w:r>
          </w:p>
        </w:tc>
      </w:tr>
    </w:tbl>
    <w:p w14:paraId="50E0F47B" w14:textId="77777777" w:rsidR="001058BE" w:rsidRDefault="001058BE" w:rsidP="00812390">
      <w:pPr>
        <w:rPr>
          <w:lang w:val="es-VE"/>
        </w:rPr>
      </w:pPr>
    </w:p>
    <w:p w14:paraId="4B676C5C" w14:textId="24905B45" w:rsidR="0010144E" w:rsidRPr="0010144E" w:rsidRDefault="0010144E" w:rsidP="0010144E">
      <w:pPr>
        <w:rPr>
          <w:lang w:val="es-VE"/>
        </w:rPr>
      </w:pPr>
      <w:r w:rsidRPr="0010144E">
        <w:rPr>
          <w:lang w:val="es-CO"/>
        </w:rPr>
        <w:t>Es importante que el equipo evaluador, presente una descripción del rol y responsabilidades de cada miembro del equipo y explique las competencias que posee cada miembro con base en los requerimientos del perfil del evaluador (“</w:t>
      </w:r>
      <w:r w:rsidRPr="0010144E">
        <w:rPr>
          <w:i/>
          <w:iCs/>
          <w:lang w:val="es-CO"/>
        </w:rPr>
        <w:t>matching the required skills</w:t>
      </w:r>
      <w:r w:rsidRPr="0010144E">
        <w:rPr>
          <w:lang w:val="es-CO"/>
        </w:rPr>
        <w:t>”).</w:t>
      </w:r>
    </w:p>
    <w:p w14:paraId="0AC78108" w14:textId="5ECFECD0" w:rsidR="007E4EA0" w:rsidRDefault="001058BE" w:rsidP="00812390">
      <w:pPr>
        <w:rPr>
          <w:lang w:val="es-VE"/>
        </w:rPr>
      </w:pPr>
      <w:r>
        <w:rPr>
          <w:lang w:val="es-VE"/>
        </w:rPr>
        <w:t xml:space="preserve">Los consultores podrán realizar su trabajo a distancia excepto en la fase de levantamiento de información en campo y en la propuesta técnica deberá indicarse la modalidad de trabajo de cada consultor y </w:t>
      </w:r>
      <w:r w:rsidRPr="001058BE">
        <w:rPr>
          <w:lang w:val="es-VE"/>
        </w:rPr>
        <w:t>en qué actividades.</w:t>
      </w:r>
      <w:r w:rsidR="004B5DBB">
        <w:rPr>
          <w:lang w:val="es-VE"/>
        </w:rPr>
        <w:t xml:space="preserve"> También especificar el equipo consultor que se encargará del proceso de recolección de datos en campo (en caso de que no corresponda al </w:t>
      </w:r>
      <w:r w:rsidR="009D20E0">
        <w:rPr>
          <w:lang w:val="es-VE"/>
        </w:rPr>
        <w:t>mismo equipo que dirige y/o coordina la evaluación)</w:t>
      </w:r>
    </w:p>
    <w:p w14:paraId="67FCFAA5" w14:textId="0464D298" w:rsidR="007E4EA0" w:rsidRDefault="00664F21" w:rsidP="00812390">
      <w:pPr>
        <w:rPr>
          <w:lang w:val="es-VE"/>
        </w:rPr>
      </w:pPr>
      <w:r w:rsidRPr="00664F21">
        <w:rPr>
          <w:lang w:val="es-VE"/>
        </w:rPr>
        <w:t>Todos los consultores deberán conocer y respetar también los principios humanitarios con los que trabaja UNICEF y todo el sistema ONU.</w:t>
      </w:r>
    </w:p>
    <w:p w14:paraId="179B17EE" w14:textId="605BFAD3" w:rsidR="0010144E" w:rsidRDefault="0010144E" w:rsidP="00812390">
      <w:pPr>
        <w:rPr>
          <w:lang w:val="es-VE"/>
        </w:rPr>
      </w:pPr>
      <w:r w:rsidRPr="0010144E">
        <w:rPr>
          <w:lang w:val="es-VE"/>
        </w:rPr>
        <w:t xml:space="preserve">Todos los consultores de evaluación deben respetar el Código de Conducta para la Evaluación del UNEG en el Sistema de las Naciones Unidas. Todas las personas contratadas bajo un contrato de servicios de UNICEF, ya sea directamente, a través de un contrato individual o indirectamente a través de un contrato institucional, estarán sujetas al Código de Conducta para Proveedores de la ONU: </w:t>
      </w:r>
      <w:hyperlink r:id="rId27" w:tgtFrame="_blank" w:history="1">
        <w:r w:rsidRPr="0010144E">
          <w:rPr>
            <w:rStyle w:val="Hyperlink"/>
            <w:u w:val="none"/>
            <w:lang w:val="es-VE"/>
          </w:rPr>
          <w:t>https://www.ungm.org/Public/CodeOfConduct</w:t>
        </w:r>
      </w:hyperlink>
      <w:r w:rsidRPr="0010144E">
        <w:rPr>
          <w:lang w:val="es-VE"/>
        </w:rPr>
        <w:t> </w:t>
      </w:r>
    </w:p>
    <w:p w14:paraId="566A8CFB" w14:textId="58524FCC" w:rsidR="00B156A9" w:rsidRDefault="00BF542A" w:rsidP="00BC3628">
      <w:pPr>
        <w:rPr>
          <w:lang w:val="es-VE"/>
        </w:rPr>
      </w:pPr>
      <w:r w:rsidRPr="0010144E">
        <w:rPr>
          <w:lang w:val="es-VE"/>
        </w:rPr>
        <w:t>El equipo evaluador contratado se encargará de llevar a cabo el proceso de recolección en terreno (físicamente) asegurando qu</w:t>
      </w:r>
      <w:r w:rsidR="00382EC2">
        <w:rPr>
          <w:lang w:val="es-VE"/>
        </w:rPr>
        <w:t>e</w:t>
      </w:r>
      <w:r w:rsidR="007C1C29" w:rsidRPr="0010144E">
        <w:rPr>
          <w:lang w:val="es-VE"/>
        </w:rPr>
        <w:t xml:space="preserve"> el equipo ¨recolector¨ cuente con experiencia en el contexto local venezolano, encargándose de su localización, contratación y coordinación para la obtención de los datos. </w:t>
      </w:r>
      <w:r w:rsidR="008D1E1D" w:rsidRPr="0010144E">
        <w:rPr>
          <w:lang w:val="es-VE"/>
        </w:rPr>
        <w:lastRenderedPageBreak/>
        <w:t xml:space="preserve">Se espera que se puedan promover las capacidades locales y aprovechar la experiencia técnica y contextual de expertos, encuestadores y consultoras nacionales para este proceso. </w:t>
      </w:r>
    </w:p>
    <w:p w14:paraId="74ED1C17" w14:textId="77777777" w:rsidR="00FB3226" w:rsidRPr="00BC3628" w:rsidRDefault="00FB3226" w:rsidP="00BC3628">
      <w:pPr>
        <w:rPr>
          <w:lang w:val="es-VE"/>
        </w:rPr>
      </w:pPr>
    </w:p>
    <w:p w14:paraId="612DBABD" w14:textId="76091B55" w:rsidR="007E4EA0" w:rsidRDefault="007E4EA0" w:rsidP="007E4EA0">
      <w:pPr>
        <w:pStyle w:val="Heading1"/>
      </w:pPr>
      <w:r>
        <w:t>9. Cronograma</w:t>
      </w:r>
    </w:p>
    <w:p w14:paraId="33E6289B" w14:textId="4813A9A9" w:rsidR="007E4EA0" w:rsidRDefault="007E4EA0" w:rsidP="007E4EA0">
      <w:r>
        <w:t xml:space="preserve">La evaluación deberá realizarse en un lapso no </w:t>
      </w:r>
      <w:r w:rsidRPr="00FB0DA0">
        <w:t xml:space="preserve">mayor </w:t>
      </w:r>
      <w:r w:rsidRPr="00AC1F1D">
        <w:t xml:space="preserve">a </w:t>
      </w:r>
      <w:r w:rsidR="00FD7718">
        <w:rPr>
          <w:u w:val="single"/>
        </w:rPr>
        <w:t>5-6</w:t>
      </w:r>
      <w:r w:rsidR="00B84275">
        <w:rPr>
          <w:u w:val="single"/>
        </w:rPr>
        <w:t xml:space="preserve"> </w:t>
      </w:r>
      <w:r w:rsidRPr="00FB0DA0">
        <w:rPr>
          <w:u w:val="single"/>
        </w:rPr>
        <w:t>meses</w:t>
      </w:r>
      <w:r>
        <w:t xml:space="preserve"> y tentativamente se plantéala la siguiente distribución de tiempos y tareas (Tabla </w:t>
      </w:r>
      <w:r w:rsidR="00FD7718">
        <w:t>7</w:t>
      </w:r>
      <w:r>
        <w:t xml:space="preserve">). Es de esperarse que se modifiquen esta distribución, por ejemplo, debido por </w:t>
      </w:r>
      <w:r w:rsidRPr="00E63400">
        <w:t>situaciones</w:t>
      </w:r>
      <w:r>
        <w:t xml:space="preserve"> que obstaculicen el trabajo de campo.</w:t>
      </w:r>
    </w:p>
    <w:p w14:paraId="5249D32B" w14:textId="3560874C" w:rsidR="007E4EA0" w:rsidRPr="00AC1F1D" w:rsidRDefault="007E4EA0" w:rsidP="007E4EA0">
      <w:pPr>
        <w:spacing w:after="0" w:line="240" w:lineRule="auto"/>
        <w:jc w:val="center"/>
        <w:rPr>
          <w:b/>
          <w:bCs/>
        </w:rPr>
      </w:pPr>
      <w:r w:rsidRPr="00AC1F1D">
        <w:rPr>
          <w:b/>
          <w:bCs/>
        </w:rPr>
        <w:t xml:space="preserve">Tabla </w:t>
      </w:r>
      <w:r w:rsidR="00FD7718">
        <w:rPr>
          <w:b/>
          <w:bCs/>
        </w:rPr>
        <w:t>7</w:t>
      </w:r>
    </w:p>
    <w:p w14:paraId="75370AE2" w14:textId="77777777" w:rsidR="007E4EA0" w:rsidRPr="00AC1F1D" w:rsidRDefault="007E4EA0" w:rsidP="007E4EA0">
      <w:pPr>
        <w:spacing w:after="120" w:line="240" w:lineRule="auto"/>
        <w:jc w:val="center"/>
        <w:rPr>
          <w:b/>
          <w:bCs/>
        </w:rPr>
      </w:pPr>
      <w:r w:rsidRPr="00AC1F1D">
        <w:rPr>
          <w:b/>
          <w:bCs/>
        </w:rPr>
        <w:t>Distribución de tiempo y tareas</w:t>
      </w:r>
    </w:p>
    <w:tbl>
      <w:tblPr>
        <w:tblStyle w:val="TableGrid"/>
        <w:tblW w:w="0" w:type="auto"/>
        <w:tblInd w:w="355" w:type="dxa"/>
        <w:tblLook w:val="04A0" w:firstRow="1" w:lastRow="0" w:firstColumn="1" w:lastColumn="0" w:noHBand="0" w:noVBand="1"/>
      </w:tblPr>
      <w:tblGrid>
        <w:gridCol w:w="1523"/>
        <w:gridCol w:w="4417"/>
        <w:gridCol w:w="1260"/>
        <w:gridCol w:w="1795"/>
      </w:tblGrid>
      <w:tr w:rsidR="007E4EA0" w14:paraId="2FB647BF" w14:textId="77777777" w:rsidTr="00CE2356">
        <w:trPr>
          <w:tblHeader/>
        </w:trPr>
        <w:tc>
          <w:tcPr>
            <w:tcW w:w="1523" w:type="dxa"/>
            <w:shd w:val="clear" w:color="auto" w:fill="00B0F0"/>
          </w:tcPr>
          <w:p w14:paraId="5BA98061" w14:textId="77777777" w:rsidR="007E4EA0" w:rsidRPr="00611938" w:rsidRDefault="007E4EA0">
            <w:pPr>
              <w:jc w:val="center"/>
              <w:rPr>
                <w:b/>
                <w:bCs/>
                <w:color w:val="FFFFFF" w:themeColor="background1"/>
              </w:rPr>
            </w:pPr>
            <w:bookmarkStart w:id="3" w:name="_Hlk132636216"/>
            <w:r w:rsidRPr="00611938">
              <w:rPr>
                <w:b/>
                <w:bCs/>
                <w:color w:val="FFFFFF" w:themeColor="background1"/>
              </w:rPr>
              <w:t>Fase</w:t>
            </w:r>
          </w:p>
        </w:tc>
        <w:tc>
          <w:tcPr>
            <w:tcW w:w="4417" w:type="dxa"/>
            <w:shd w:val="clear" w:color="auto" w:fill="00B0F0"/>
          </w:tcPr>
          <w:p w14:paraId="10AEE1E2" w14:textId="77777777" w:rsidR="007E4EA0" w:rsidRPr="00611938" w:rsidRDefault="007E4EA0">
            <w:pPr>
              <w:jc w:val="center"/>
              <w:rPr>
                <w:b/>
                <w:bCs/>
                <w:color w:val="FFFFFF" w:themeColor="background1"/>
              </w:rPr>
            </w:pPr>
            <w:r w:rsidRPr="00611938">
              <w:rPr>
                <w:b/>
                <w:bCs/>
                <w:color w:val="FFFFFF" w:themeColor="background1"/>
              </w:rPr>
              <w:t>Tarea</w:t>
            </w:r>
          </w:p>
        </w:tc>
        <w:tc>
          <w:tcPr>
            <w:tcW w:w="1260" w:type="dxa"/>
            <w:shd w:val="clear" w:color="auto" w:fill="00B0F0"/>
          </w:tcPr>
          <w:p w14:paraId="201C4A02" w14:textId="705A57A6" w:rsidR="007E4EA0" w:rsidRPr="00611938" w:rsidRDefault="004A40A6">
            <w:pPr>
              <w:jc w:val="center"/>
              <w:rPr>
                <w:b/>
                <w:bCs/>
                <w:color w:val="FFFFFF" w:themeColor="background1"/>
              </w:rPr>
            </w:pPr>
            <w:r>
              <w:rPr>
                <w:b/>
                <w:bCs/>
                <w:color w:val="FFFFFF" w:themeColor="background1"/>
              </w:rPr>
              <w:t>Duración</w:t>
            </w:r>
          </w:p>
        </w:tc>
        <w:tc>
          <w:tcPr>
            <w:tcW w:w="1795" w:type="dxa"/>
            <w:shd w:val="clear" w:color="auto" w:fill="00B0F0"/>
          </w:tcPr>
          <w:p w14:paraId="784FFD53" w14:textId="77777777" w:rsidR="007E4EA0" w:rsidRPr="00611938" w:rsidRDefault="007E4EA0">
            <w:pPr>
              <w:jc w:val="center"/>
              <w:rPr>
                <w:b/>
                <w:bCs/>
                <w:color w:val="FFFFFF" w:themeColor="background1"/>
              </w:rPr>
            </w:pPr>
            <w:r w:rsidRPr="00611938">
              <w:rPr>
                <w:b/>
                <w:bCs/>
                <w:color w:val="FFFFFF" w:themeColor="background1"/>
              </w:rPr>
              <w:t>Entregable</w:t>
            </w:r>
          </w:p>
        </w:tc>
      </w:tr>
      <w:bookmarkEnd w:id="3"/>
      <w:tr w:rsidR="007E4EA0" w14:paraId="7344E2B1" w14:textId="77777777" w:rsidTr="003D2528">
        <w:tc>
          <w:tcPr>
            <w:tcW w:w="1523" w:type="dxa"/>
            <w:vMerge w:val="restart"/>
          </w:tcPr>
          <w:p w14:paraId="7EEB481E" w14:textId="77777777" w:rsidR="007E4EA0" w:rsidRDefault="007E4EA0"/>
          <w:p w14:paraId="233AB005" w14:textId="77777777" w:rsidR="007E4EA0" w:rsidRDefault="007E4EA0">
            <w:pPr>
              <w:jc w:val="left"/>
            </w:pPr>
          </w:p>
          <w:p w14:paraId="1D7F72E1" w14:textId="77777777" w:rsidR="007E4EA0" w:rsidRDefault="007E4EA0">
            <w:pPr>
              <w:jc w:val="left"/>
            </w:pPr>
          </w:p>
          <w:p w14:paraId="3D66EB05" w14:textId="77777777" w:rsidR="007E4EA0" w:rsidRDefault="007E4EA0">
            <w:pPr>
              <w:jc w:val="left"/>
            </w:pPr>
          </w:p>
          <w:p w14:paraId="3052EB05" w14:textId="77777777" w:rsidR="007E4EA0" w:rsidRDefault="007E4EA0">
            <w:pPr>
              <w:jc w:val="center"/>
            </w:pPr>
          </w:p>
          <w:p w14:paraId="780EEE3D" w14:textId="77777777" w:rsidR="007E4EA0" w:rsidRPr="002C02E4" w:rsidRDefault="007E4EA0">
            <w:pPr>
              <w:jc w:val="center"/>
            </w:pPr>
            <w:r>
              <w:t>Inicial</w:t>
            </w:r>
          </w:p>
        </w:tc>
        <w:tc>
          <w:tcPr>
            <w:tcW w:w="4417" w:type="dxa"/>
          </w:tcPr>
          <w:p w14:paraId="6FD688AD" w14:textId="77777777" w:rsidR="007E4EA0" w:rsidRDefault="007E4EA0" w:rsidP="001C426E">
            <w:pPr>
              <w:pStyle w:val="ListParagraph"/>
              <w:numPr>
                <w:ilvl w:val="0"/>
                <w:numId w:val="19"/>
              </w:numPr>
              <w:ind w:left="256" w:hanging="270"/>
            </w:pPr>
            <w:r>
              <w:t xml:space="preserve">Reunión inicial </w:t>
            </w:r>
          </w:p>
          <w:p w14:paraId="1446520E" w14:textId="67F0947B" w:rsidR="007E4EA0" w:rsidRDefault="00C43FEE" w:rsidP="001C426E">
            <w:pPr>
              <w:pStyle w:val="ListParagraph"/>
              <w:numPr>
                <w:ilvl w:val="0"/>
                <w:numId w:val="19"/>
              </w:numPr>
              <w:ind w:left="256" w:hanging="270"/>
            </w:pPr>
            <w:r>
              <w:t>Identificación y r</w:t>
            </w:r>
            <w:r w:rsidR="007E4EA0" w:rsidRPr="00E63400">
              <w:t xml:space="preserve">evisión </w:t>
            </w:r>
            <w:r>
              <w:t xml:space="preserve">inicial </w:t>
            </w:r>
            <w:r w:rsidR="007E4EA0">
              <w:t>de fuentes secundarias de información</w:t>
            </w:r>
          </w:p>
          <w:p w14:paraId="68C6AAA4" w14:textId="77777777" w:rsidR="007E4EA0" w:rsidRDefault="007E4EA0" w:rsidP="001C426E">
            <w:pPr>
              <w:pStyle w:val="ListParagraph"/>
              <w:numPr>
                <w:ilvl w:val="0"/>
                <w:numId w:val="19"/>
              </w:numPr>
              <w:ind w:left="256" w:hanging="270"/>
            </w:pPr>
            <w:r>
              <w:t>Entrevistas iniciales</w:t>
            </w:r>
          </w:p>
          <w:p w14:paraId="288D4154" w14:textId="77777777" w:rsidR="007E4EA0" w:rsidRDefault="007E4EA0" w:rsidP="001C426E">
            <w:pPr>
              <w:pStyle w:val="ListParagraph"/>
              <w:numPr>
                <w:ilvl w:val="0"/>
                <w:numId w:val="19"/>
              </w:numPr>
              <w:ind w:left="256" w:hanging="270"/>
              <w:jc w:val="left"/>
            </w:pPr>
            <w:r>
              <w:t>Elaboración de diseño metodológico y plan de trabajo</w:t>
            </w:r>
          </w:p>
          <w:p w14:paraId="48323025" w14:textId="3E961ADF" w:rsidR="00935886" w:rsidRDefault="00935886" w:rsidP="001C426E">
            <w:pPr>
              <w:pStyle w:val="ListParagraph"/>
              <w:numPr>
                <w:ilvl w:val="0"/>
                <w:numId w:val="19"/>
              </w:numPr>
              <w:ind w:left="256" w:hanging="270"/>
              <w:jc w:val="left"/>
            </w:pPr>
            <w:r>
              <w:t>Mapeo de partes interesadas</w:t>
            </w:r>
            <w:r w:rsidR="00802073">
              <w:t xml:space="preserve">, mapeo de </w:t>
            </w:r>
            <w:r w:rsidR="00305535">
              <w:t xml:space="preserve">intervenciones, y </w:t>
            </w:r>
            <w:r w:rsidR="00275431">
              <w:t>mapeo de cronograma</w:t>
            </w:r>
          </w:p>
          <w:p w14:paraId="4E0FEEA2" w14:textId="60A22A00" w:rsidR="007E4EA0" w:rsidRDefault="007E4EA0" w:rsidP="001C426E">
            <w:pPr>
              <w:pStyle w:val="ListParagraph"/>
              <w:numPr>
                <w:ilvl w:val="0"/>
                <w:numId w:val="19"/>
              </w:numPr>
              <w:ind w:left="256" w:hanging="270"/>
              <w:jc w:val="left"/>
            </w:pPr>
            <w:r>
              <w:t>Diseño de muestra</w:t>
            </w:r>
          </w:p>
          <w:p w14:paraId="5442A2C1" w14:textId="77777777" w:rsidR="007E4EA0" w:rsidRDefault="007E4EA0" w:rsidP="001C426E">
            <w:pPr>
              <w:pStyle w:val="ListParagraph"/>
              <w:numPr>
                <w:ilvl w:val="0"/>
                <w:numId w:val="19"/>
              </w:numPr>
              <w:ind w:left="256" w:hanging="270"/>
              <w:jc w:val="left"/>
            </w:pPr>
            <w:r>
              <w:t xml:space="preserve">Elaboración de instrumentos de recolección de datos </w:t>
            </w:r>
          </w:p>
          <w:p w14:paraId="1727589F" w14:textId="492B4601" w:rsidR="00FC57A3" w:rsidRDefault="009D2593" w:rsidP="001C426E">
            <w:pPr>
              <w:pStyle w:val="ListParagraph"/>
              <w:numPr>
                <w:ilvl w:val="0"/>
                <w:numId w:val="19"/>
              </w:numPr>
              <w:ind w:left="256" w:hanging="270"/>
              <w:jc w:val="left"/>
            </w:pPr>
            <w:r>
              <w:t>Presentación</w:t>
            </w:r>
            <w:r w:rsidR="00FC57A3">
              <w:t xml:space="preserve"> </w:t>
            </w:r>
            <w:r>
              <w:t>del inform</w:t>
            </w:r>
            <w:r w:rsidR="00B23734">
              <w:t>e</w:t>
            </w:r>
            <w:r>
              <w:t xml:space="preserve"> inicial al grupo de referencia </w:t>
            </w:r>
          </w:p>
          <w:p w14:paraId="1B6AA127" w14:textId="77777777" w:rsidR="007E4EA0" w:rsidRPr="00E63400" w:rsidRDefault="007E4EA0" w:rsidP="001C426E">
            <w:pPr>
              <w:pStyle w:val="ListParagraph"/>
              <w:numPr>
                <w:ilvl w:val="0"/>
                <w:numId w:val="19"/>
              </w:numPr>
              <w:ind w:left="256" w:hanging="270"/>
              <w:jc w:val="left"/>
            </w:pPr>
            <w:r>
              <w:t>Revisión ética</w:t>
            </w:r>
          </w:p>
        </w:tc>
        <w:tc>
          <w:tcPr>
            <w:tcW w:w="1260" w:type="dxa"/>
            <w:vAlign w:val="center"/>
          </w:tcPr>
          <w:p w14:paraId="2B4986CE" w14:textId="6D3945F2" w:rsidR="007E4EA0" w:rsidRPr="002C02E4" w:rsidRDefault="00A716F9" w:rsidP="003D2528">
            <w:pPr>
              <w:jc w:val="center"/>
            </w:pPr>
            <w:r>
              <w:t xml:space="preserve">5 </w:t>
            </w:r>
            <w:r w:rsidR="007E4EA0">
              <w:t>semanas</w:t>
            </w:r>
          </w:p>
        </w:tc>
        <w:tc>
          <w:tcPr>
            <w:tcW w:w="1795" w:type="dxa"/>
            <w:vMerge w:val="restart"/>
            <w:vAlign w:val="center"/>
          </w:tcPr>
          <w:p w14:paraId="29491204" w14:textId="4090B5BE" w:rsidR="007E4EA0" w:rsidRPr="002C02E4" w:rsidRDefault="007E4EA0" w:rsidP="003D2528">
            <w:pPr>
              <w:jc w:val="center"/>
            </w:pPr>
            <w:r w:rsidRPr="002C02E4">
              <w:t>Informe inicial</w:t>
            </w:r>
            <w:r>
              <w:t xml:space="preserve"> (A)</w:t>
            </w:r>
          </w:p>
        </w:tc>
      </w:tr>
      <w:tr w:rsidR="007E4EA0" w:rsidRPr="00752D65" w14:paraId="0FB50FDC" w14:textId="77777777">
        <w:tc>
          <w:tcPr>
            <w:tcW w:w="1523" w:type="dxa"/>
            <w:vMerge/>
          </w:tcPr>
          <w:p w14:paraId="34B985D4" w14:textId="77777777" w:rsidR="007E4EA0" w:rsidRPr="002C02E4" w:rsidRDefault="007E4EA0"/>
        </w:tc>
        <w:tc>
          <w:tcPr>
            <w:tcW w:w="4417" w:type="dxa"/>
          </w:tcPr>
          <w:p w14:paraId="4C4FF4A6" w14:textId="77777777" w:rsidR="007E4EA0" w:rsidRPr="00E63400" w:rsidRDefault="007E4EA0" w:rsidP="001C426E">
            <w:pPr>
              <w:pStyle w:val="ListParagraph"/>
              <w:numPr>
                <w:ilvl w:val="0"/>
                <w:numId w:val="19"/>
              </w:numPr>
              <w:ind w:left="256" w:hanging="270"/>
            </w:pPr>
            <w:r w:rsidRPr="00E63400">
              <w:t>Revisión y ajustes del informe inicial</w:t>
            </w:r>
          </w:p>
        </w:tc>
        <w:tc>
          <w:tcPr>
            <w:tcW w:w="1260" w:type="dxa"/>
          </w:tcPr>
          <w:p w14:paraId="32696DF4" w14:textId="77777777" w:rsidR="007E4EA0" w:rsidRPr="002C02E4" w:rsidRDefault="007E4EA0">
            <w:pPr>
              <w:jc w:val="center"/>
            </w:pPr>
            <w:r>
              <w:t xml:space="preserve">2 </w:t>
            </w:r>
            <w:r w:rsidRPr="002C02E4">
              <w:t>semana</w:t>
            </w:r>
            <w:r>
              <w:t>s</w:t>
            </w:r>
          </w:p>
        </w:tc>
        <w:tc>
          <w:tcPr>
            <w:tcW w:w="1795" w:type="dxa"/>
            <w:vMerge/>
          </w:tcPr>
          <w:p w14:paraId="11AC07D4" w14:textId="77777777" w:rsidR="007E4EA0" w:rsidRPr="002C02E4" w:rsidRDefault="007E4EA0"/>
        </w:tc>
      </w:tr>
      <w:tr w:rsidR="007E4EA0" w14:paraId="122FBDEC" w14:textId="77777777" w:rsidTr="003D2528">
        <w:tc>
          <w:tcPr>
            <w:tcW w:w="1523" w:type="dxa"/>
          </w:tcPr>
          <w:p w14:paraId="302E151C" w14:textId="77777777" w:rsidR="007E4EA0" w:rsidRPr="002C02E4" w:rsidRDefault="007E4EA0">
            <w:pPr>
              <w:jc w:val="center"/>
            </w:pPr>
            <w:r>
              <w:t>Trabajo de campo y análisis de datos</w:t>
            </w:r>
          </w:p>
        </w:tc>
        <w:tc>
          <w:tcPr>
            <w:tcW w:w="4417" w:type="dxa"/>
          </w:tcPr>
          <w:p w14:paraId="14549251" w14:textId="77777777" w:rsidR="00C43FEE" w:rsidRPr="00C43FEE" w:rsidRDefault="00C43FEE" w:rsidP="001C426E">
            <w:pPr>
              <w:pStyle w:val="ListParagraph"/>
              <w:numPr>
                <w:ilvl w:val="0"/>
                <w:numId w:val="19"/>
              </w:numPr>
              <w:ind w:left="256" w:hanging="256"/>
              <w:jc w:val="left"/>
            </w:pPr>
            <w:r w:rsidRPr="00C43FEE">
              <w:rPr>
                <w:lang w:val="es-419"/>
              </w:rPr>
              <w:t>Piloto de la recolección de datos </w:t>
            </w:r>
          </w:p>
          <w:p w14:paraId="72EC90C3" w14:textId="22182BC9" w:rsidR="007E4EA0" w:rsidRDefault="007E4EA0" w:rsidP="001C426E">
            <w:pPr>
              <w:pStyle w:val="ListParagraph"/>
              <w:numPr>
                <w:ilvl w:val="0"/>
                <w:numId w:val="19"/>
              </w:numPr>
              <w:ind w:left="256" w:hanging="256"/>
              <w:jc w:val="left"/>
            </w:pPr>
            <w:r>
              <w:t>Levantamiento de información en terreno (</w:t>
            </w:r>
            <w:r w:rsidRPr="00E63400">
              <w:t>grupos focales, entrevistas, etc.</w:t>
            </w:r>
            <w:r>
              <w:t>)</w:t>
            </w:r>
          </w:p>
          <w:p w14:paraId="787A6E84" w14:textId="77777777" w:rsidR="007E4EA0" w:rsidRDefault="007E4EA0" w:rsidP="001C426E">
            <w:pPr>
              <w:pStyle w:val="ListParagraph"/>
              <w:numPr>
                <w:ilvl w:val="0"/>
                <w:numId w:val="19"/>
              </w:numPr>
              <w:ind w:left="256" w:hanging="256"/>
              <w:jc w:val="left"/>
            </w:pPr>
            <w:r>
              <w:t>Continuación de la revisión documental</w:t>
            </w:r>
          </w:p>
          <w:p w14:paraId="0BEEAA87" w14:textId="77777777" w:rsidR="007E4EA0" w:rsidRPr="002C02E4" w:rsidRDefault="007E4EA0" w:rsidP="001C426E">
            <w:pPr>
              <w:pStyle w:val="ListParagraph"/>
              <w:numPr>
                <w:ilvl w:val="0"/>
                <w:numId w:val="19"/>
              </w:numPr>
              <w:ind w:left="256" w:hanging="256"/>
            </w:pPr>
            <w:r>
              <w:t>Análisis y triangulación de datos</w:t>
            </w:r>
          </w:p>
        </w:tc>
        <w:tc>
          <w:tcPr>
            <w:tcW w:w="1260" w:type="dxa"/>
            <w:vAlign w:val="center"/>
          </w:tcPr>
          <w:p w14:paraId="4275E2CC" w14:textId="4CC701F5" w:rsidR="007E4EA0" w:rsidRPr="002C02E4" w:rsidRDefault="00A716F9" w:rsidP="003D2528">
            <w:pPr>
              <w:jc w:val="center"/>
            </w:pPr>
            <w:r>
              <w:t xml:space="preserve">7 </w:t>
            </w:r>
            <w:r w:rsidR="007E4EA0">
              <w:t>semanas</w:t>
            </w:r>
          </w:p>
        </w:tc>
        <w:tc>
          <w:tcPr>
            <w:tcW w:w="1795" w:type="dxa"/>
          </w:tcPr>
          <w:p w14:paraId="3F8A8726" w14:textId="77777777" w:rsidR="007E4EA0" w:rsidRDefault="007E4EA0">
            <w:pPr>
              <w:jc w:val="center"/>
            </w:pPr>
          </w:p>
          <w:p w14:paraId="406F8AE1" w14:textId="77777777" w:rsidR="007E4EA0" w:rsidRPr="002C02E4" w:rsidRDefault="007E4EA0">
            <w:pPr>
              <w:jc w:val="center"/>
            </w:pPr>
          </w:p>
        </w:tc>
      </w:tr>
      <w:tr w:rsidR="007E4EA0" w14:paraId="49776703" w14:textId="77777777" w:rsidTr="003D2528">
        <w:tc>
          <w:tcPr>
            <w:tcW w:w="1523" w:type="dxa"/>
            <w:vMerge w:val="restart"/>
          </w:tcPr>
          <w:p w14:paraId="4C95B497" w14:textId="77777777" w:rsidR="007E4EA0" w:rsidRDefault="007E4EA0">
            <w:pPr>
              <w:jc w:val="center"/>
            </w:pPr>
          </w:p>
          <w:p w14:paraId="263DE4FE" w14:textId="77777777" w:rsidR="007E4EA0" w:rsidRDefault="007E4EA0">
            <w:pPr>
              <w:jc w:val="center"/>
            </w:pPr>
            <w:r>
              <w:t>Elaboración del informe de resultados de la evaluación</w:t>
            </w:r>
          </w:p>
        </w:tc>
        <w:tc>
          <w:tcPr>
            <w:tcW w:w="4417" w:type="dxa"/>
            <w:vAlign w:val="center"/>
          </w:tcPr>
          <w:p w14:paraId="0673ADCD" w14:textId="77777777" w:rsidR="007E4EA0" w:rsidRDefault="007E4EA0" w:rsidP="0014575B">
            <w:pPr>
              <w:pStyle w:val="ListParagraph"/>
              <w:numPr>
                <w:ilvl w:val="0"/>
                <w:numId w:val="19"/>
              </w:numPr>
              <w:ind w:left="256" w:hanging="256"/>
            </w:pPr>
            <w:r>
              <w:t>Preparación de la primera versión (borrador) del informe</w:t>
            </w:r>
          </w:p>
          <w:p w14:paraId="2F869979" w14:textId="0815FA22" w:rsidR="0014575B" w:rsidRDefault="0014575B" w:rsidP="0014575B">
            <w:pPr>
              <w:pStyle w:val="ListParagraph"/>
              <w:numPr>
                <w:ilvl w:val="0"/>
                <w:numId w:val="19"/>
              </w:numPr>
              <w:ind w:left="256" w:hanging="256"/>
            </w:pPr>
            <w:r w:rsidRPr="0014575B">
              <w:t>Presentación de hallazgos y lecciones aprendidas preliminares</w:t>
            </w:r>
          </w:p>
        </w:tc>
        <w:tc>
          <w:tcPr>
            <w:tcW w:w="1260" w:type="dxa"/>
            <w:vAlign w:val="center"/>
          </w:tcPr>
          <w:p w14:paraId="59BA8F72" w14:textId="6883064A" w:rsidR="007E4EA0" w:rsidRDefault="007E4EA0" w:rsidP="003D2528">
            <w:pPr>
              <w:jc w:val="center"/>
            </w:pPr>
            <w:r>
              <w:t>2 semanas</w:t>
            </w:r>
          </w:p>
        </w:tc>
        <w:tc>
          <w:tcPr>
            <w:tcW w:w="1795" w:type="dxa"/>
          </w:tcPr>
          <w:p w14:paraId="651DF61B" w14:textId="24003300" w:rsidR="007E4EA0" w:rsidRDefault="00664F21">
            <w:pPr>
              <w:jc w:val="center"/>
            </w:pPr>
            <w:bookmarkStart w:id="4" w:name="_Hlk132646455"/>
            <w:r>
              <w:t xml:space="preserve">Informe de resultados </w:t>
            </w:r>
            <w:r w:rsidR="007E4EA0">
              <w:t>en su primera versión</w:t>
            </w:r>
            <w:bookmarkEnd w:id="4"/>
          </w:p>
        </w:tc>
      </w:tr>
      <w:tr w:rsidR="007E4EA0" w14:paraId="4F0396B1" w14:textId="77777777" w:rsidTr="003D2528">
        <w:tc>
          <w:tcPr>
            <w:tcW w:w="1523" w:type="dxa"/>
            <w:vMerge/>
          </w:tcPr>
          <w:p w14:paraId="1AEFCC5D" w14:textId="77777777" w:rsidR="007E4EA0" w:rsidRDefault="007E4EA0">
            <w:pPr>
              <w:jc w:val="center"/>
            </w:pPr>
          </w:p>
        </w:tc>
        <w:tc>
          <w:tcPr>
            <w:tcW w:w="4417" w:type="dxa"/>
            <w:vAlign w:val="center"/>
          </w:tcPr>
          <w:p w14:paraId="7C7FC7B9" w14:textId="77777777" w:rsidR="007E4EA0" w:rsidRDefault="007E4EA0" w:rsidP="001C426E">
            <w:pPr>
              <w:pStyle w:val="ListParagraph"/>
              <w:numPr>
                <w:ilvl w:val="0"/>
                <w:numId w:val="19"/>
              </w:numPr>
              <w:ind w:left="256" w:hanging="256"/>
              <w:jc w:val="left"/>
            </w:pPr>
            <w:r>
              <w:t>Revisión y respuesta a comentarios</w:t>
            </w:r>
          </w:p>
        </w:tc>
        <w:tc>
          <w:tcPr>
            <w:tcW w:w="1260" w:type="dxa"/>
            <w:vAlign w:val="center"/>
          </w:tcPr>
          <w:p w14:paraId="4D1E1066" w14:textId="041F4474" w:rsidR="007E4EA0" w:rsidRDefault="00020EC4" w:rsidP="003D2528">
            <w:pPr>
              <w:jc w:val="center"/>
            </w:pPr>
            <w:r>
              <w:t>2</w:t>
            </w:r>
            <w:r w:rsidR="007E4EA0">
              <w:t xml:space="preserve"> semana</w:t>
            </w:r>
          </w:p>
        </w:tc>
        <w:tc>
          <w:tcPr>
            <w:tcW w:w="1795" w:type="dxa"/>
          </w:tcPr>
          <w:p w14:paraId="1567ED34" w14:textId="77777777" w:rsidR="007E4EA0" w:rsidRDefault="007E4EA0">
            <w:pPr>
              <w:jc w:val="center"/>
            </w:pPr>
            <w:r>
              <w:t>Matriz de comentarios (D)</w:t>
            </w:r>
          </w:p>
        </w:tc>
      </w:tr>
      <w:tr w:rsidR="007E4EA0" w14:paraId="5B26A4BD" w14:textId="77777777">
        <w:tc>
          <w:tcPr>
            <w:tcW w:w="1523" w:type="dxa"/>
            <w:vMerge/>
          </w:tcPr>
          <w:p w14:paraId="57B8E3FC" w14:textId="77777777" w:rsidR="007E4EA0" w:rsidRDefault="007E4EA0">
            <w:pPr>
              <w:jc w:val="center"/>
            </w:pPr>
          </w:p>
        </w:tc>
        <w:tc>
          <w:tcPr>
            <w:tcW w:w="4417" w:type="dxa"/>
          </w:tcPr>
          <w:p w14:paraId="6B0F12A9" w14:textId="77777777" w:rsidR="007E4EA0" w:rsidRDefault="007E4EA0" w:rsidP="001C426E">
            <w:pPr>
              <w:pStyle w:val="ListParagraph"/>
              <w:numPr>
                <w:ilvl w:val="0"/>
                <w:numId w:val="19"/>
              </w:numPr>
              <w:ind w:left="256" w:hanging="256"/>
              <w:jc w:val="left"/>
            </w:pPr>
            <w:r>
              <w:t>Correcciones y preparación de informe final</w:t>
            </w:r>
          </w:p>
        </w:tc>
        <w:tc>
          <w:tcPr>
            <w:tcW w:w="1260" w:type="dxa"/>
          </w:tcPr>
          <w:p w14:paraId="3C4BCE9D" w14:textId="77777777" w:rsidR="007E4EA0" w:rsidRPr="00AA40B2" w:rsidRDefault="007E4EA0">
            <w:pPr>
              <w:jc w:val="center"/>
              <w:rPr>
                <w:lang w:val="es-VE"/>
              </w:rPr>
            </w:pPr>
            <w:r>
              <w:rPr>
                <w:lang w:val="es-VE"/>
              </w:rPr>
              <w:t>1 semana</w:t>
            </w:r>
          </w:p>
        </w:tc>
        <w:tc>
          <w:tcPr>
            <w:tcW w:w="1795" w:type="dxa"/>
          </w:tcPr>
          <w:p w14:paraId="43422232" w14:textId="77777777" w:rsidR="007E4EA0" w:rsidRDefault="007E4EA0">
            <w:pPr>
              <w:jc w:val="center"/>
            </w:pPr>
            <w:r>
              <w:t>Informe final (B)</w:t>
            </w:r>
          </w:p>
        </w:tc>
      </w:tr>
      <w:tr w:rsidR="007E4EA0" w14:paraId="59E1397D" w14:textId="77777777" w:rsidTr="003D2528">
        <w:tc>
          <w:tcPr>
            <w:tcW w:w="1523" w:type="dxa"/>
          </w:tcPr>
          <w:p w14:paraId="748AD8EC" w14:textId="77777777" w:rsidR="007E4EA0" w:rsidRDefault="007E4EA0">
            <w:pPr>
              <w:jc w:val="center"/>
            </w:pPr>
            <w:r>
              <w:t>Difusión de resultados y aprendizajes</w:t>
            </w:r>
          </w:p>
        </w:tc>
        <w:tc>
          <w:tcPr>
            <w:tcW w:w="4417" w:type="dxa"/>
            <w:vAlign w:val="center"/>
          </w:tcPr>
          <w:p w14:paraId="0DB0D604" w14:textId="59849D31" w:rsidR="007E4EA0" w:rsidRDefault="007E4EA0" w:rsidP="001C426E">
            <w:pPr>
              <w:pStyle w:val="ListParagraph"/>
              <w:numPr>
                <w:ilvl w:val="0"/>
                <w:numId w:val="19"/>
              </w:numPr>
              <w:ind w:left="256" w:hanging="256"/>
              <w:jc w:val="left"/>
            </w:pPr>
            <w:r>
              <w:rPr>
                <w:lang w:val="es-419"/>
              </w:rPr>
              <w:t>3 sesiones con ac</w:t>
            </w:r>
            <w:r w:rsidR="009D2593">
              <w:rPr>
                <w:lang w:val="es-419"/>
              </w:rPr>
              <w:t>t</w:t>
            </w:r>
            <w:r>
              <w:rPr>
                <w:lang w:val="es-419"/>
              </w:rPr>
              <w:t>ores participantes (</w:t>
            </w:r>
            <w:r w:rsidR="009D2593">
              <w:rPr>
                <w:lang w:val="es-419"/>
              </w:rPr>
              <w:t>UNICEF</w:t>
            </w:r>
            <w:r>
              <w:rPr>
                <w:lang w:val="es-419"/>
              </w:rPr>
              <w:t>, ONG, autoridades y funcionarios)</w:t>
            </w:r>
          </w:p>
        </w:tc>
        <w:tc>
          <w:tcPr>
            <w:tcW w:w="1260" w:type="dxa"/>
            <w:vAlign w:val="center"/>
          </w:tcPr>
          <w:p w14:paraId="540F09BB" w14:textId="05DBAA8A" w:rsidR="007E4EA0" w:rsidRDefault="00A716F9" w:rsidP="003D2528">
            <w:pPr>
              <w:jc w:val="center"/>
              <w:rPr>
                <w:lang w:val="es-VE"/>
              </w:rPr>
            </w:pPr>
            <w:r>
              <w:rPr>
                <w:lang w:val="es-VE"/>
              </w:rPr>
              <w:t xml:space="preserve">2 </w:t>
            </w:r>
            <w:r w:rsidR="007E4EA0">
              <w:rPr>
                <w:lang w:val="es-VE"/>
              </w:rPr>
              <w:t>semana</w:t>
            </w:r>
            <w:r w:rsidR="00FC7745">
              <w:rPr>
                <w:lang w:val="es-VE"/>
              </w:rPr>
              <w:t>s</w:t>
            </w:r>
          </w:p>
        </w:tc>
        <w:tc>
          <w:tcPr>
            <w:tcW w:w="1795" w:type="dxa"/>
          </w:tcPr>
          <w:p w14:paraId="5FF52033" w14:textId="77777777" w:rsidR="007E4EA0" w:rsidRDefault="007E4EA0">
            <w:pPr>
              <w:jc w:val="center"/>
            </w:pPr>
            <w:r>
              <w:t>Presentaciones en Power Point (C)</w:t>
            </w:r>
          </w:p>
        </w:tc>
      </w:tr>
    </w:tbl>
    <w:p w14:paraId="7FEBCC40" w14:textId="77777777" w:rsidR="007E4EA0" w:rsidRPr="007E4EA0" w:rsidRDefault="007E4EA0" w:rsidP="00812390"/>
    <w:p w14:paraId="0C514571" w14:textId="5391C434" w:rsidR="001058BE" w:rsidRDefault="007E4EA0" w:rsidP="007E4EA0">
      <w:pPr>
        <w:pStyle w:val="Heading1"/>
      </w:pPr>
      <w:r>
        <w:t xml:space="preserve">10. </w:t>
      </w:r>
      <w:r w:rsidR="001058BE">
        <w:t>Condiciones administrativas</w:t>
      </w:r>
    </w:p>
    <w:p w14:paraId="684B99A0" w14:textId="691C7712" w:rsidR="001058BE" w:rsidRDefault="001058BE" w:rsidP="001058BE">
      <w:pPr>
        <w:rPr>
          <w:lang w:val="es-VE"/>
        </w:rPr>
      </w:pPr>
      <w:r w:rsidRPr="001058BE">
        <w:rPr>
          <w:lang w:val="es-VE"/>
        </w:rPr>
        <w:lastRenderedPageBreak/>
        <w:t>Todos los trámites de viaje, incluidos los seguros y los visados, serán gestionados y pagados por la Consultoría. Por lo tanto</w:t>
      </w:r>
      <w:r w:rsidRPr="00C43FEE">
        <w:rPr>
          <w:lang w:val="es-VE"/>
        </w:rPr>
        <w:t>, los costos de viaje previstos deben incluirse como una partida presupuestaria en la propuesta financiera</w:t>
      </w:r>
      <w:r w:rsidR="00B807E3" w:rsidRPr="00C43FEE">
        <w:rPr>
          <w:lang w:val="es-VE"/>
        </w:rPr>
        <w:t>, esto también aplicará en caso de los viajes locales realizados por el equipo ¨recolector¨ nacional</w:t>
      </w:r>
      <w:r w:rsidRPr="00C43FEE">
        <w:rPr>
          <w:lang w:val="es-VE"/>
        </w:rPr>
        <w:t>. Todos los</w:t>
      </w:r>
      <w:r w:rsidRPr="001058BE">
        <w:rPr>
          <w:lang w:val="es-VE"/>
        </w:rPr>
        <w:t xml:space="preserve"> viajes locales deben ser discutidos y aprobados por UNICEF con anticipación.</w:t>
      </w:r>
    </w:p>
    <w:p w14:paraId="7C64F616" w14:textId="5974FEF9" w:rsidR="001058BE" w:rsidRPr="001058BE" w:rsidRDefault="000B4013" w:rsidP="001058BE">
      <w:pPr>
        <w:rPr>
          <w:lang w:val="es-VE"/>
        </w:rPr>
      </w:pPr>
      <w:r>
        <w:rPr>
          <w:lang w:val="es-VE"/>
        </w:rPr>
        <w:t xml:space="preserve">El equipó evaluador trabajará </w:t>
      </w:r>
      <w:r w:rsidR="001058BE" w:rsidRPr="001058BE">
        <w:rPr>
          <w:lang w:val="es-VE"/>
        </w:rPr>
        <w:t xml:space="preserve">en sus propias computadoras y utilizarán sus propios recursos y materiales de oficina en la ejecución de esta tarea. </w:t>
      </w:r>
      <w:r w:rsidR="00664F21" w:rsidRPr="001058BE">
        <w:rPr>
          <w:lang w:val="es-VE"/>
        </w:rPr>
        <w:t>No se otorgará acceso a los recursos de tecnologías y comunicaciones de UNICEF, tales como computadoras portátiles y dispositivos móviles.</w:t>
      </w:r>
      <w:r w:rsidR="00664F21">
        <w:rPr>
          <w:lang w:val="es-VE"/>
        </w:rPr>
        <w:t xml:space="preserve"> También se </w:t>
      </w:r>
      <w:r w:rsidR="00664F21" w:rsidRPr="001058BE">
        <w:rPr>
          <w:lang w:val="es-VE"/>
        </w:rPr>
        <w:t>encargarán</w:t>
      </w:r>
      <w:r w:rsidR="001058BE" w:rsidRPr="001058BE">
        <w:rPr>
          <w:lang w:val="es-VE"/>
        </w:rPr>
        <w:t xml:space="preserve"> de la cobertura del seguro para cualquier eventualidad durante toda la duración de la consultoría. Por lo tanto, la tarifa del contratista incluirá todos los costos administrativos de su oficina.</w:t>
      </w:r>
    </w:p>
    <w:p w14:paraId="704268E1" w14:textId="3E9CFE93" w:rsidR="00691FD9" w:rsidRPr="001058BE" w:rsidRDefault="00691FD9" w:rsidP="001058BE">
      <w:r w:rsidRPr="001058BE">
        <w:t xml:space="preserve">El pago está sujeto a la aprobación </w:t>
      </w:r>
      <w:r w:rsidR="004218FD" w:rsidRPr="001058BE">
        <w:t xml:space="preserve">de los </w:t>
      </w:r>
      <w:r w:rsidR="00664F21">
        <w:t>productos</w:t>
      </w:r>
      <w:r w:rsidR="002A2CD5" w:rsidRPr="001058BE">
        <w:t xml:space="preserve"> </w:t>
      </w:r>
      <w:r w:rsidRPr="001058BE">
        <w:t>y se realizará en tres plazos:</w:t>
      </w:r>
    </w:p>
    <w:p w14:paraId="3EBE8590" w14:textId="65998730" w:rsidR="00691FD9" w:rsidRPr="001058BE" w:rsidRDefault="00691FD9" w:rsidP="001C426E">
      <w:pPr>
        <w:pStyle w:val="ListParagraph"/>
        <w:numPr>
          <w:ilvl w:val="0"/>
          <w:numId w:val="7"/>
        </w:numPr>
        <w:spacing w:after="120" w:line="240" w:lineRule="auto"/>
        <w:contextualSpacing w:val="0"/>
      </w:pPr>
      <w:r w:rsidRPr="001058BE">
        <w:t xml:space="preserve">20 por ciento después del </w:t>
      </w:r>
      <w:r w:rsidR="00664F21">
        <w:t>I</w:t>
      </w:r>
      <w:r w:rsidRPr="001058BE">
        <w:t xml:space="preserve">nforme </w:t>
      </w:r>
      <w:r w:rsidR="00664F21">
        <w:t>I</w:t>
      </w:r>
      <w:r w:rsidRPr="001058BE">
        <w:t>nicial</w:t>
      </w:r>
    </w:p>
    <w:p w14:paraId="2E16A8AD" w14:textId="32DE34B9" w:rsidR="00691FD9" w:rsidRPr="001058BE" w:rsidRDefault="00691FD9" w:rsidP="001C426E">
      <w:pPr>
        <w:pStyle w:val="ListParagraph"/>
        <w:numPr>
          <w:ilvl w:val="0"/>
          <w:numId w:val="7"/>
        </w:numPr>
        <w:spacing w:after="120" w:line="240" w:lineRule="auto"/>
        <w:contextualSpacing w:val="0"/>
      </w:pPr>
      <w:r w:rsidRPr="001058BE">
        <w:t xml:space="preserve">30 por ciento después de la </w:t>
      </w:r>
      <w:r w:rsidR="00664F21">
        <w:t xml:space="preserve">entrega del </w:t>
      </w:r>
      <w:r w:rsidR="00664F21" w:rsidRPr="00664F21">
        <w:t>Informe de resultados en su primera versión</w:t>
      </w:r>
      <w:r w:rsidRPr="001058BE">
        <w:t xml:space="preserve"> </w:t>
      </w:r>
    </w:p>
    <w:p w14:paraId="3651B3A3" w14:textId="426DEE38" w:rsidR="00691FD9" w:rsidRPr="001058BE" w:rsidRDefault="00691FD9" w:rsidP="001C426E">
      <w:pPr>
        <w:pStyle w:val="ListParagraph"/>
        <w:numPr>
          <w:ilvl w:val="0"/>
          <w:numId w:val="7"/>
        </w:numPr>
        <w:spacing w:after="120" w:line="240" w:lineRule="auto"/>
        <w:contextualSpacing w:val="0"/>
      </w:pPr>
      <w:r w:rsidRPr="001058BE">
        <w:t xml:space="preserve">50 por ciento al completar todos los </w:t>
      </w:r>
      <w:r w:rsidR="006C6196" w:rsidRPr="001058BE">
        <w:t>productos</w:t>
      </w:r>
      <w:r w:rsidRPr="001058BE">
        <w:t xml:space="preserve"> a satisfacción de UNICEF.</w:t>
      </w:r>
    </w:p>
    <w:p w14:paraId="7D096D1E" w14:textId="77777777" w:rsidR="00D34E73" w:rsidRDefault="00D34E73" w:rsidP="00664F21"/>
    <w:p w14:paraId="6FDD87E4" w14:textId="1E4A0A53" w:rsidR="00664F21" w:rsidRDefault="00842BC8" w:rsidP="006B070B">
      <w:r w:rsidRPr="001058BE">
        <w:t>En caso de desempeño insatisfactorio, el pago se retendrá hasta que se presenten productos de calidad. Si la organización seleccionada no puede completar la tarea, el contrato se rescindirá mediante una carta de notificación enviada 30 días antes de la fecha de la rescisión del contrato. Mientras tanto, UNICEF iniciará otro proceso de selección para identificar al candidato adecuado.</w:t>
      </w:r>
    </w:p>
    <w:p w14:paraId="639F7CFD" w14:textId="1B904265" w:rsidR="001058BE" w:rsidRDefault="001058BE" w:rsidP="00664F21">
      <w:pPr>
        <w:pStyle w:val="Heading1"/>
      </w:pPr>
      <w:r>
        <w:t xml:space="preserve">11. </w:t>
      </w:r>
      <w:r w:rsidRPr="001058BE">
        <w:t>Proceso de Postulación</w:t>
      </w:r>
      <w:r w:rsidR="00664F21">
        <w:t xml:space="preserve"> y de selección</w:t>
      </w:r>
    </w:p>
    <w:p w14:paraId="084FE168" w14:textId="2F149E3A" w:rsidR="00664F21" w:rsidRPr="00664F21" w:rsidRDefault="00294969" w:rsidP="00664F21">
      <w:pPr>
        <w:rPr>
          <w:lang w:val="es-VE"/>
        </w:rPr>
      </w:pPr>
      <w:r>
        <w:rPr>
          <w:lang w:val="es-VE"/>
        </w:rPr>
        <w:t>Para</w:t>
      </w:r>
      <w:r w:rsidR="005E1DA2">
        <w:rPr>
          <w:lang w:val="es-VE"/>
        </w:rPr>
        <w:t xml:space="preserve"> postularse deberá presentarse por separado una propuesta técnica y una propuesta financiera</w:t>
      </w:r>
      <w:r w:rsidR="007D02EE">
        <w:rPr>
          <w:lang w:val="es-VE"/>
        </w:rPr>
        <w:t xml:space="preserve">, </w:t>
      </w:r>
      <w:r>
        <w:rPr>
          <w:lang w:val="es-VE"/>
        </w:rPr>
        <w:t>de acuerdo con</w:t>
      </w:r>
      <w:r w:rsidR="007D02EE">
        <w:rPr>
          <w:lang w:val="es-VE"/>
        </w:rPr>
        <w:t xml:space="preserve"> las indicaciones siguientes:</w:t>
      </w:r>
    </w:p>
    <w:p w14:paraId="05605125" w14:textId="1FBC08C0" w:rsidR="00842BC8" w:rsidRPr="008235F3" w:rsidRDefault="00842BC8" w:rsidP="007D02EE">
      <w:pPr>
        <w:pStyle w:val="Heading2"/>
      </w:pPr>
      <w:r w:rsidRPr="008235F3">
        <w:t>Propuesta técnic</w:t>
      </w:r>
      <w:r w:rsidR="006B070B">
        <w:t>o-metodológica</w:t>
      </w:r>
      <w:r w:rsidRPr="008235F3">
        <w:t xml:space="preserve"> </w:t>
      </w:r>
    </w:p>
    <w:p w14:paraId="6F6125D1" w14:textId="285B0C44" w:rsidR="00842BC8" w:rsidRDefault="00B156A9" w:rsidP="001C426E">
      <w:pPr>
        <w:pStyle w:val="ListParagraph"/>
        <w:numPr>
          <w:ilvl w:val="0"/>
          <w:numId w:val="22"/>
        </w:numPr>
        <w:spacing w:after="120" w:line="240" w:lineRule="auto"/>
        <w:ind w:left="446"/>
        <w:contextualSpacing w:val="0"/>
      </w:pPr>
      <w:r>
        <w:t>La</w:t>
      </w:r>
      <w:r w:rsidR="00842BC8" w:rsidRPr="00715DE0">
        <w:t xml:space="preserve"> propuesta </w:t>
      </w:r>
      <w:r w:rsidR="00E146DA">
        <w:t xml:space="preserve">debe ser </w:t>
      </w:r>
      <w:r w:rsidR="00E146DA" w:rsidRPr="00715DE0">
        <w:t>presentada</w:t>
      </w:r>
      <w:r w:rsidR="00842BC8" w:rsidRPr="00715DE0">
        <w:t xml:space="preserve"> por una empresa, organización social o consorcio de empresas, cuya actividad sea la investigación, análisis, sistematización y evaluación e</w:t>
      </w:r>
      <w:r w:rsidR="00842BC8" w:rsidRPr="00BA4854">
        <w:t>n temas sociales, institucionales y económicos, entre otros.</w:t>
      </w:r>
      <w:r>
        <w:t xml:space="preserve"> </w:t>
      </w:r>
      <w:r w:rsidR="00842BC8" w:rsidRPr="00076E91">
        <w:t>En el caso que la propuesta sea presentada por una empresa u organización de personería jurídica internacional, el equipo evaluador deberá tener en su conformación al menos un(a) evaluador(a) ven</w:t>
      </w:r>
      <w:r w:rsidR="00842BC8" w:rsidRPr="006E79BD">
        <w:t>ezolano(a).</w:t>
      </w:r>
      <w:r>
        <w:t xml:space="preserve"> </w:t>
      </w:r>
    </w:p>
    <w:p w14:paraId="1050FFFF" w14:textId="7E592C13" w:rsidR="00B156A9" w:rsidRPr="00F74F2C" w:rsidRDefault="00B156A9" w:rsidP="001C426E">
      <w:pPr>
        <w:pStyle w:val="ListParagraph"/>
        <w:numPr>
          <w:ilvl w:val="0"/>
          <w:numId w:val="22"/>
        </w:numPr>
        <w:spacing w:after="120" w:line="240" w:lineRule="auto"/>
        <w:ind w:left="446"/>
        <w:contextualSpacing w:val="0"/>
      </w:pPr>
      <w:r>
        <w:t xml:space="preserve">La propuesta técnica debe incluir: a) una propuesta metodológica; b) una </w:t>
      </w:r>
      <w:r w:rsidRPr="00B156A9">
        <w:t>explicación del rol de cada miembro del equipo</w:t>
      </w:r>
      <w:r w:rsidR="008A3BCC">
        <w:t xml:space="preserve">, el nivel de esfuerzo </w:t>
      </w:r>
      <w:r w:rsidR="00F640F2">
        <w:t xml:space="preserve">prevista de cada miembro (en </w:t>
      </w:r>
      <w:r w:rsidR="00874D78">
        <w:t xml:space="preserve">número de días de dedicación) </w:t>
      </w:r>
      <w:r w:rsidRPr="00B156A9">
        <w:t>y su adecuación con las competencias requeridas</w:t>
      </w:r>
      <w:r>
        <w:t xml:space="preserve"> y c) la siguiente documentación: </w:t>
      </w:r>
    </w:p>
    <w:p w14:paraId="07F3F314" w14:textId="6CA4D70E" w:rsidR="00842BC8" w:rsidRPr="006A4F5E" w:rsidRDefault="00B156A9" w:rsidP="001C426E">
      <w:pPr>
        <w:pStyle w:val="ListParagraph"/>
        <w:numPr>
          <w:ilvl w:val="0"/>
          <w:numId w:val="23"/>
        </w:numPr>
        <w:spacing w:after="0" w:line="240" w:lineRule="auto"/>
        <w:contextualSpacing w:val="0"/>
      </w:pPr>
      <w:r>
        <w:t xml:space="preserve">Presentación y portafolio </w:t>
      </w:r>
      <w:r w:rsidR="00294969">
        <w:t>de la organización postulante</w:t>
      </w:r>
      <w:r w:rsidR="003967E1">
        <w:t>.</w:t>
      </w:r>
    </w:p>
    <w:p w14:paraId="54FE49EA" w14:textId="0ADB1340" w:rsidR="00294969" w:rsidRPr="00294969" w:rsidRDefault="00294969" w:rsidP="001C426E">
      <w:pPr>
        <w:pStyle w:val="ListParagraph"/>
        <w:numPr>
          <w:ilvl w:val="0"/>
          <w:numId w:val="23"/>
        </w:numPr>
        <w:spacing w:after="0"/>
        <w:contextualSpacing w:val="0"/>
      </w:pPr>
      <w:r w:rsidRPr="00294969">
        <w:t>Currículos (</w:t>
      </w:r>
      <w:r>
        <w:t>a</w:t>
      </w:r>
      <w:r w:rsidRPr="00294969">
        <w:t>ctualizado y con links a trabajos previos relevantes a la consultoría)</w:t>
      </w:r>
      <w:r w:rsidR="003967E1">
        <w:t>.</w:t>
      </w:r>
    </w:p>
    <w:p w14:paraId="6CD7818F" w14:textId="7E9050B7" w:rsidR="00842BC8" w:rsidRPr="00DE745E" w:rsidRDefault="00842BC8" w:rsidP="001C426E">
      <w:pPr>
        <w:pStyle w:val="ListParagraph"/>
        <w:numPr>
          <w:ilvl w:val="0"/>
          <w:numId w:val="23"/>
        </w:numPr>
        <w:spacing w:after="120" w:line="240" w:lineRule="auto"/>
        <w:contextualSpacing w:val="0"/>
      </w:pPr>
      <w:r w:rsidRPr="009D0C13">
        <w:t>Una muestra de trabajo relevante para los requisitos de experiencia (es decir, el informe final de una evaluación realizada previamente</w:t>
      </w:r>
      <w:r w:rsidR="00D650B2">
        <w:t>)</w:t>
      </w:r>
      <w:r w:rsidRPr="009D0C13">
        <w:t>.</w:t>
      </w:r>
    </w:p>
    <w:p w14:paraId="5CB18FBB" w14:textId="63EC72E8" w:rsidR="00E146DA" w:rsidRDefault="00294969" w:rsidP="001C426E">
      <w:pPr>
        <w:pStyle w:val="ListParagraph"/>
        <w:numPr>
          <w:ilvl w:val="0"/>
          <w:numId w:val="22"/>
        </w:numPr>
        <w:spacing w:after="120"/>
        <w:ind w:left="446"/>
        <w:contextualSpacing w:val="0"/>
      </w:pPr>
      <w:r>
        <w:t xml:space="preserve">Los documentos deben estar en formato </w:t>
      </w:r>
      <w:r w:rsidR="00815145">
        <w:t>PDF</w:t>
      </w:r>
      <w:r w:rsidRPr="008235F3">
        <w:t>, firmad</w:t>
      </w:r>
      <w:r>
        <w:t>os</w:t>
      </w:r>
      <w:r w:rsidRPr="008235F3">
        <w:t xml:space="preserve"> por su representante y con sello de la empresa</w:t>
      </w:r>
      <w:r>
        <w:t xml:space="preserve"> u organización. </w:t>
      </w:r>
    </w:p>
    <w:p w14:paraId="2C5527E4" w14:textId="7F4D89EF" w:rsidR="00E146DA" w:rsidRDefault="00E146DA" w:rsidP="001C426E">
      <w:pPr>
        <w:pStyle w:val="ListParagraph"/>
        <w:numPr>
          <w:ilvl w:val="0"/>
          <w:numId w:val="22"/>
        </w:numPr>
        <w:spacing w:after="120"/>
        <w:ind w:left="446"/>
        <w:contextualSpacing w:val="0"/>
      </w:pPr>
      <w:r>
        <w:t xml:space="preserve">No deberá contener precios.  </w:t>
      </w:r>
    </w:p>
    <w:p w14:paraId="217DCDF6" w14:textId="77777777" w:rsidR="00E146DA" w:rsidRDefault="00E146DA" w:rsidP="00E146DA">
      <w:pPr>
        <w:rPr>
          <w:lang w:val="es-VE"/>
        </w:rPr>
      </w:pPr>
      <w:r w:rsidRPr="008235F3">
        <w:rPr>
          <w:lang w:val="es-VE"/>
        </w:rPr>
        <w:lastRenderedPageBreak/>
        <w:t>Las empresas u organizaciones cuyas propuestas técnicas no cumplan con</w:t>
      </w:r>
      <w:r>
        <w:rPr>
          <w:lang w:val="es-VE"/>
        </w:rPr>
        <w:t xml:space="preserve"> todos estos </w:t>
      </w:r>
      <w:r w:rsidRPr="008235F3">
        <w:rPr>
          <w:lang w:val="es-VE"/>
        </w:rPr>
        <w:t>serán inmediatamente rechazadas</w:t>
      </w:r>
      <w:r>
        <w:rPr>
          <w:lang w:val="es-VE"/>
        </w:rPr>
        <w:t>.</w:t>
      </w:r>
    </w:p>
    <w:p w14:paraId="79DEA0E0" w14:textId="7CCA1627" w:rsidR="00294969" w:rsidRDefault="00E146DA" w:rsidP="00B7299F">
      <w:pPr>
        <w:spacing w:after="0"/>
      </w:pPr>
      <w:r>
        <w:t xml:space="preserve"> La propuesta técnica tendrá una ponderación de 70/100 y se evaluará </w:t>
      </w:r>
      <w:r w:rsidR="003772A1">
        <w:t>tomando en cuenta los siguientes aspectos:</w:t>
      </w:r>
    </w:p>
    <w:p w14:paraId="60668C69" w14:textId="77777777" w:rsidR="00B7299F" w:rsidRDefault="00B7299F" w:rsidP="00B7299F">
      <w:pPr>
        <w:spacing w:after="0"/>
      </w:pPr>
    </w:p>
    <w:tbl>
      <w:tblPr>
        <w:tblW w:w="9355" w:type="dxa"/>
        <w:tblCellMar>
          <w:left w:w="70" w:type="dxa"/>
          <w:right w:w="70" w:type="dxa"/>
        </w:tblCellMar>
        <w:tblLook w:val="04A0" w:firstRow="1" w:lastRow="0" w:firstColumn="1" w:lastColumn="0" w:noHBand="0" w:noVBand="1"/>
      </w:tblPr>
      <w:tblGrid>
        <w:gridCol w:w="7375"/>
        <w:gridCol w:w="1980"/>
      </w:tblGrid>
      <w:tr w:rsidR="00A013CB" w:rsidRPr="00A013CB" w14:paraId="22F09DD7" w14:textId="77777777" w:rsidTr="526E4186">
        <w:trPr>
          <w:trHeight w:val="300"/>
        </w:trPr>
        <w:tc>
          <w:tcPr>
            <w:tcW w:w="7375" w:type="dxa"/>
            <w:tcBorders>
              <w:top w:val="single" w:sz="4" w:space="0" w:color="auto"/>
              <w:left w:val="single" w:sz="4" w:space="0" w:color="auto"/>
              <w:bottom w:val="single" w:sz="4" w:space="0" w:color="auto"/>
              <w:right w:val="single" w:sz="4" w:space="0" w:color="auto"/>
            </w:tcBorders>
            <w:shd w:val="clear" w:color="auto" w:fill="00B0F0"/>
            <w:vAlign w:val="center"/>
            <w:hideMark/>
          </w:tcPr>
          <w:p w14:paraId="478C7775" w14:textId="77777777" w:rsidR="00A013CB" w:rsidRPr="00A013CB" w:rsidRDefault="00A013CB" w:rsidP="00A013CB">
            <w:pPr>
              <w:spacing w:after="0" w:line="240" w:lineRule="auto"/>
              <w:jc w:val="center"/>
              <w:rPr>
                <w:rFonts w:ascii="Calibri" w:eastAsia="Times New Roman" w:hAnsi="Calibri" w:cs="Calibri"/>
                <w:b/>
                <w:bCs/>
                <w:i/>
                <w:iCs/>
                <w:color w:val="000000"/>
                <w:lang w:val="es-ES" w:eastAsia="es-ES"/>
              </w:rPr>
            </w:pPr>
            <w:r w:rsidRPr="00A013CB">
              <w:rPr>
                <w:rFonts w:ascii="Calibri" w:eastAsia="Times New Roman" w:hAnsi="Calibri" w:cs="Calibri"/>
                <w:b/>
                <w:bCs/>
                <w:i/>
                <w:iCs/>
                <w:color w:val="000000"/>
                <w:lang w:val="es-ES" w:eastAsia="es-ES"/>
              </w:rPr>
              <w:t>Aspectos</w:t>
            </w:r>
          </w:p>
        </w:tc>
        <w:tc>
          <w:tcPr>
            <w:tcW w:w="1980" w:type="dxa"/>
            <w:tcBorders>
              <w:top w:val="single" w:sz="4" w:space="0" w:color="auto"/>
              <w:left w:val="nil"/>
              <w:bottom w:val="single" w:sz="4" w:space="0" w:color="auto"/>
              <w:right w:val="single" w:sz="4" w:space="0" w:color="auto"/>
            </w:tcBorders>
            <w:shd w:val="clear" w:color="auto" w:fill="00B0F0"/>
            <w:vAlign w:val="center"/>
            <w:hideMark/>
          </w:tcPr>
          <w:p w14:paraId="72CFA4C2" w14:textId="77777777" w:rsidR="00A013CB" w:rsidRPr="00A013CB" w:rsidRDefault="00A013CB" w:rsidP="00A013CB">
            <w:pPr>
              <w:spacing w:after="0" w:line="240" w:lineRule="auto"/>
              <w:jc w:val="center"/>
              <w:rPr>
                <w:rFonts w:ascii="Calibri" w:eastAsia="Times New Roman" w:hAnsi="Calibri" w:cs="Calibri"/>
                <w:b/>
                <w:bCs/>
                <w:i/>
                <w:iCs/>
                <w:color w:val="000000"/>
                <w:lang w:val="es-ES" w:eastAsia="es-ES"/>
              </w:rPr>
            </w:pPr>
            <w:r w:rsidRPr="00A013CB">
              <w:rPr>
                <w:rFonts w:ascii="Calibri" w:eastAsia="Times New Roman" w:hAnsi="Calibri" w:cs="Calibri"/>
                <w:b/>
                <w:bCs/>
                <w:i/>
                <w:iCs/>
                <w:color w:val="000000"/>
                <w:lang w:val="es-ES" w:eastAsia="es-ES"/>
              </w:rPr>
              <w:t>Puntuación máxima</w:t>
            </w:r>
          </w:p>
        </w:tc>
      </w:tr>
      <w:tr w:rsidR="00A013CB" w:rsidRPr="00A013CB" w14:paraId="799BDEF6" w14:textId="77777777" w:rsidTr="00FB3226">
        <w:trPr>
          <w:trHeight w:val="1727"/>
        </w:trPr>
        <w:tc>
          <w:tcPr>
            <w:tcW w:w="7375" w:type="dxa"/>
            <w:tcBorders>
              <w:top w:val="nil"/>
              <w:left w:val="single" w:sz="4" w:space="0" w:color="auto"/>
              <w:bottom w:val="single" w:sz="4" w:space="0" w:color="auto"/>
              <w:right w:val="single" w:sz="4" w:space="0" w:color="auto"/>
            </w:tcBorders>
            <w:shd w:val="clear" w:color="auto" w:fill="FFFFFF" w:themeFill="background1"/>
            <w:hideMark/>
          </w:tcPr>
          <w:p w14:paraId="45396DAD" w14:textId="77777777" w:rsidR="00391A23" w:rsidRDefault="00A013CB" w:rsidP="00A013CB">
            <w:pPr>
              <w:spacing w:after="0" w:line="240" w:lineRule="auto"/>
              <w:jc w:val="left"/>
              <w:rPr>
                <w:rFonts w:ascii="Calibri" w:eastAsia="Times New Roman" w:hAnsi="Calibri" w:cs="Calibri"/>
                <w:b/>
                <w:bCs/>
                <w:color w:val="000000"/>
                <w:lang w:val="es-ES" w:eastAsia="es-ES"/>
              </w:rPr>
            </w:pPr>
            <w:r w:rsidRPr="00A013CB">
              <w:rPr>
                <w:rFonts w:ascii="Calibri" w:eastAsia="Times New Roman" w:hAnsi="Calibri" w:cs="Calibri"/>
                <w:b/>
                <w:bCs/>
                <w:color w:val="000000"/>
                <w:lang w:val="es-ES" w:eastAsia="es-ES"/>
              </w:rPr>
              <w:t xml:space="preserve">I. Perfil de la organización, antecedentes, experiencia y capacidad </w:t>
            </w:r>
          </w:p>
          <w:p w14:paraId="4A8EECD0" w14:textId="01E77537" w:rsidR="00391A23" w:rsidRDefault="00E43B70" w:rsidP="00D52A0D">
            <w:pPr>
              <w:spacing w:after="0" w:line="240" w:lineRule="auto"/>
              <w:rPr>
                <w:rFonts w:ascii="Calibri" w:eastAsia="Times New Roman" w:hAnsi="Calibri" w:cs="Calibri"/>
                <w:color w:val="000000"/>
                <w:lang w:val="es-VE" w:eastAsia="es-ES"/>
              </w:rPr>
            </w:pPr>
            <w:r>
              <w:rPr>
                <w:rFonts w:ascii="Calibri" w:eastAsia="Times New Roman" w:hAnsi="Calibri" w:cs="Calibri"/>
                <w:color w:val="000000"/>
                <w:lang w:val="es-VE" w:eastAsia="es-ES"/>
              </w:rPr>
              <w:t>-</w:t>
            </w:r>
            <w:r w:rsidR="00391A23">
              <w:rPr>
                <w:rFonts w:ascii="Calibri" w:eastAsia="Times New Roman" w:hAnsi="Calibri" w:cs="Calibri"/>
                <w:color w:val="000000"/>
                <w:lang w:val="es-VE" w:eastAsia="es-ES"/>
              </w:rPr>
              <w:t>E</w:t>
            </w:r>
            <w:r w:rsidR="00391A23" w:rsidRPr="00391A23">
              <w:rPr>
                <w:rFonts w:ascii="Calibri" w:eastAsia="Times New Roman" w:hAnsi="Calibri" w:cs="Calibri"/>
                <w:color w:val="000000"/>
                <w:lang w:val="es-VE" w:eastAsia="es-ES"/>
              </w:rPr>
              <w:t>xperiencia en la implementación de evaluaci</w:t>
            </w:r>
            <w:r w:rsidR="00391A23">
              <w:rPr>
                <w:rFonts w:ascii="Calibri" w:eastAsia="Times New Roman" w:hAnsi="Calibri" w:cs="Calibri"/>
                <w:color w:val="000000"/>
                <w:lang w:val="es-VE" w:eastAsia="es-ES"/>
              </w:rPr>
              <w:t>ones</w:t>
            </w:r>
            <w:r w:rsidR="00391A23" w:rsidRPr="00391A23">
              <w:rPr>
                <w:rFonts w:ascii="Calibri" w:eastAsia="Times New Roman" w:hAnsi="Calibri" w:cs="Calibri"/>
                <w:color w:val="000000"/>
                <w:lang w:val="es-VE" w:eastAsia="es-ES"/>
              </w:rPr>
              <w:t xml:space="preserve"> en el tema, en este caso MHPSS</w:t>
            </w:r>
            <w:r w:rsidR="00391A23">
              <w:rPr>
                <w:rFonts w:ascii="Calibri" w:eastAsia="Times New Roman" w:hAnsi="Calibri" w:cs="Calibri"/>
                <w:color w:val="000000"/>
                <w:lang w:val="es-VE" w:eastAsia="es-ES"/>
              </w:rPr>
              <w:t>/SMAPS</w:t>
            </w:r>
            <w:r w:rsidR="00186F3F">
              <w:rPr>
                <w:rFonts w:ascii="Calibri" w:eastAsia="Times New Roman" w:hAnsi="Calibri" w:cs="Calibri"/>
                <w:color w:val="000000"/>
                <w:lang w:val="es-VE" w:eastAsia="es-ES"/>
              </w:rPr>
              <w:t xml:space="preserve"> </w:t>
            </w:r>
            <w:r w:rsidR="00186F3F" w:rsidRPr="00A013CB">
              <w:rPr>
                <w:rFonts w:ascii="Calibri" w:eastAsia="Times New Roman" w:hAnsi="Calibri" w:cs="Calibri"/>
                <w:color w:val="000000"/>
                <w:lang w:val="es-ES" w:eastAsia="es-ES"/>
              </w:rPr>
              <w:t>(2-3 muestras de trabajo en los últimos 3 años)</w:t>
            </w:r>
            <w:r w:rsidR="00186F3F">
              <w:rPr>
                <w:rFonts w:ascii="Calibri" w:eastAsia="Times New Roman" w:hAnsi="Calibri" w:cs="Calibri"/>
                <w:color w:val="000000"/>
                <w:lang w:val="es-ES" w:eastAsia="es-ES"/>
              </w:rPr>
              <w:t>, incluir referencias</w:t>
            </w:r>
            <w:r w:rsidR="009704AE">
              <w:rPr>
                <w:rFonts w:ascii="Calibri" w:eastAsia="Times New Roman" w:hAnsi="Calibri" w:cs="Calibri"/>
                <w:color w:val="000000"/>
                <w:lang w:val="es-ES" w:eastAsia="es-ES"/>
              </w:rPr>
              <w:t xml:space="preserve">. </w:t>
            </w:r>
          </w:p>
          <w:p w14:paraId="03E40239" w14:textId="16BB5E35" w:rsidR="00391A23" w:rsidRPr="00FB3226" w:rsidRDefault="00825E07" w:rsidP="00FB3226">
            <w:pPr>
              <w:spacing w:after="0" w:line="240" w:lineRule="auto"/>
              <w:rPr>
                <w:rFonts w:ascii="Calibri" w:eastAsia="Times New Roman" w:hAnsi="Calibri" w:cs="Calibri"/>
                <w:color w:val="000000"/>
                <w:lang w:val="es-VE" w:eastAsia="es-ES"/>
              </w:rPr>
            </w:pPr>
            <w:r>
              <w:rPr>
                <w:rFonts w:ascii="Calibri" w:eastAsia="Times New Roman" w:hAnsi="Calibri" w:cs="Calibri"/>
                <w:color w:val="000000"/>
                <w:lang w:val="es-VE" w:eastAsia="es-ES"/>
              </w:rPr>
              <w:t>-</w:t>
            </w:r>
            <w:r w:rsidR="00391A23">
              <w:rPr>
                <w:rFonts w:ascii="Calibri" w:eastAsia="Times New Roman" w:hAnsi="Calibri" w:cs="Calibri"/>
                <w:color w:val="000000"/>
                <w:lang w:val="es-VE" w:eastAsia="es-ES"/>
              </w:rPr>
              <w:t>E</w:t>
            </w:r>
            <w:r w:rsidR="00391A23" w:rsidRPr="00391A23">
              <w:rPr>
                <w:rFonts w:ascii="Calibri" w:eastAsia="Times New Roman" w:hAnsi="Calibri" w:cs="Calibri"/>
                <w:color w:val="000000"/>
                <w:lang w:val="es-VE" w:eastAsia="es-ES"/>
              </w:rPr>
              <w:t xml:space="preserve">xperiencia y capacidad de organizar recopilación de datos en </w:t>
            </w:r>
            <w:r w:rsidR="00186F3F">
              <w:rPr>
                <w:rFonts w:ascii="Calibri" w:eastAsia="Times New Roman" w:hAnsi="Calibri" w:cs="Calibri"/>
                <w:color w:val="000000"/>
                <w:lang w:val="es-VE" w:eastAsia="es-ES"/>
              </w:rPr>
              <w:t>Venezuela</w:t>
            </w:r>
            <w:r w:rsidR="000E40F1">
              <w:rPr>
                <w:rFonts w:ascii="Calibri" w:eastAsia="Times New Roman" w:hAnsi="Calibri" w:cs="Calibri"/>
                <w:color w:val="000000"/>
                <w:lang w:val="es-VE" w:eastAsia="es-ES"/>
              </w:rPr>
              <w:t xml:space="preserve"> (regiones</w:t>
            </w:r>
            <w:r w:rsidR="00E43B70">
              <w:rPr>
                <w:rFonts w:ascii="Calibri" w:eastAsia="Times New Roman" w:hAnsi="Calibri" w:cs="Calibri"/>
                <w:color w:val="000000"/>
                <w:lang w:val="es-VE" w:eastAsia="es-ES"/>
              </w:rPr>
              <w:t xml:space="preserve"> del país</w:t>
            </w:r>
            <w:r w:rsidR="000E40F1">
              <w:rPr>
                <w:rFonts w:ascii="Calibri" w:eastAsia="Times New Roman" w:hAnsi="Calibri" w:cs="Calibri"/>
                <w:color w:val="000000"/>
                <w:lang w:val="es-VE" w:eastAsia="es-ES"/>
              </w:rPr>
              <w:t>, con organismos internacion</w:t>
            </w:r>
            <w:r w:rsidR="00583A0D">
              <w:rPr>
                <w:rFonts w:ascii="Calibri" w:eastAsia="Times New Roman" w:hAnsi="Calibri" w:cs="Calibri"/>
                <w:color w:val="000000"/>
                <w:lang w:val="es-VE" w:eastAsia="es-ES"/>
              </w:rPr>
              <w:t>ale</w:t>
            </w:r>
            <w:r w:rsidR="000E40F1">
              <w:rPr>
                <w:rFonts w:ascii="Calibri" w:eastAsia="Times New Roman" w:hAnsi="Calibri" w:cs="Calibri"/>
                <w:color w:val="000000"/>
                <w:lang w:val="es-VE" w:eastAsia="es-ES"/>
              </w:rPr>
              <w:t>s, agencias ONU</w:t>
            </w:r>
            <w:r w:rsidR="00583A0D">
              <w:rPr>
                <w:rFonts w:ascii="Calibri" w:eastAsia="Times New Roman" w:hAnsi="Calibri" w:cs="Calibri"/>
                <w:color w:val="000000"/>
                <w:lang w:val="es-VE" w:eastAsia="es-ES"/>
              </w:rPr>
              <w:t xml:space="preserve"> en la zona)</w:t>
            </w:r>
            <w:r w:rsidR="00E43B70">
              <w:rPr>
                <w:rFonts w:ascii="Calibri" w:eastAsia="Times New Roman" w:hAnsi="Calibri" w:cs="Calibri"/>
                <w:color w:val="000000"/>
                <w:lang w:val="es-VE" w:eastAsia="es-ES"/>
              </w:rPr>
              <w:t xml:space="preserve">. </w:t>
            </w:r>
          </w:p>
        </w:tc>
        <w:tc>
          <w:tcPr>
            <w:tcW w:w="1980" w:type="dxa"/>
            <w:tcBorders>
              <w:top w:val="nil"/>
              <w:left w:val="nil"/>
              <w:bottom w:val="single" w:sz="4" w:space="0" w:color="auto"/>
              <w:right w:val="single" w:sz="4" w:space="0" w:color="auto"/>
            </w:tcBorders>
            <w:shd w:val="clear" w:color="auto" w:fill="FFFFFF" w:themeFill="background1"/>
            <w:vAlign w:val="center"/>
            <w:hideMark/>
          </w:tcPr>
          <w:p w14:paraId="5D35F243" w14:textId="77777777" w:rsidR="00A013CB" w:rsidRPr="00A013CB" w:rsidRDefault="00A013CB" w:rsidP="00A013CB">
            <w:pPr>
              <w:spacing w:after="0" w:line="240" w:lineRule="auto"/>
              <w:jc w:val="center"/>
              <w:rPr>
                <w:rFonts w:ascii="Calibri" w:eastAsia="Times New Roman" w:hAnsi="Calibri" w:cs="Calibri"/>
                <w:color w:val="000000"/>
                <w:lang w:val="es-ES" w:eastAsia="es-ES"/>
              </w:rPr>
            </w:pPr>
            <w:r w:rsidRPr="00A013CB">
              <w:rPr>
                <w:rFonts w:ascii="Calibri" w:eastAsia="Times New Roman" w:hAnsi="Calibri" w:cs="Calibri"/>
                <w:color w:val="000000"/>
                <w:lang w:val="es-ES" w:eastAsia="es-ES"/>
              </w:rPr>
              <w:t>5</w:t>
            </w:r>
          </w:p>
        </w:tc>
      </w:tr>
      <w:tr w:rsidR="00A013CB" w:rsidRPr="00A013CB" w14:paraId="6A021FBB" w14:textId="77777777" w:rsidTr="526E4186">
        <w:trPr>
          <w:trHeight w:val="2780"/>
        </w:trPr>
        <w:tc>
          <w:tcPr>
            <w:tcW w:w="7375" w:type="dxa"/>
            <w:tcBorders>
              <w:top w:val="nil"/>
              <w:left w:val="single" w:sz="4" w:space="0" w:color="auto"/>
              <w:bottom w:val="single" w:sz="4" w:space="0" w:color="auto"/>
              <w:right w:val="single" w:sz="4" w:space="0" w:color="auto"/>
            </w:tcBorders>
            <w:shd w:val="clear" w:color="auto" w:fill="FFFFFF" w:themeFill="background1"/>
            <w:hideMark/>
          </w:tcPr>
          <w:p w14:paraId="6BC56F69" w14:textId="77777777" w:rsidR="00A013CB" w:rsidRPr="00A013CB" w:rsidRDefault="00A013CB" w:rsidP="00FB3226">
            <w:pPr>
              <w:spacing w:after="0" w:line="240" w:lineRule="auto"/>
              <w:rPr>
                <w:rFonts w:ascii="Calibri" w:eastAsia="Times New Roman" w:hAnsi="Calibri" w:cs="Calibri"/>
                <w:color w:val="000000"/>
                <w:lang w:val="es-ES" w:eastAsia="es-ES"/>
              </w:rPr>
            </w:pPr>
            <w:r w:rsidRPr="00A013CB">
              <w:rPr>
                <w:rFonts w:ascii="Calibri" w:eastAsia="Times New Roman" w:hAnsi="Calibri" w:cs="Calibri"/>
                <w:b/>
                <w:bCs/>
                <w:color w:val="000000"/>
                <w:lang w:val="es-ES" w:eastAsia="es-ES"/>
              </w:rPr>
              <w:t xml:space="preserve">II. Metodología, matriz de evaluación y plan de trabajo propuestos </w:t>
            </w:r>
            <w:r w:rsidRPr="00A013CB">
              <w:rPr>
                <w:rFonts w:ascii="Calibri" w:eastAsia="Times New Roman" w:hAnsi="Calibri" w:cs="Calibri"/>
                <w:color w:val="000000"/>
                <w:lang w:val="es-ES" w:eastAsia="es-ES"/>
              </w:rPr>
              <w:br/>
              <w:t xml:space="preserve">- Comprensión de los requisitos de la metodología </w:t>
            </w:r>
            <w:r w:rsidRPr="00A013CB">
              <w:rPr>
                <w:rFonts w:ascii="Calibri" w:eastAsia="Times New Roman" w:hAnsi="Calibri" w:cs="Calibri"/>
                <w:color w:val="000000"/>
                <w:lang w:val="es-ES" w:eastAsia="es-ES"/>
              </w:rPr>
              <w:br/>
              <w:t>- Requerimientos/garantías éticas y de control de calidad</w:t>
            </w:r>
            <w:r w:rsidRPr="00A013CB">
              <w:rPr>
                <w:rFonts w:ascii="Calibri" w:eastAsia="Times New Roman" w:hAnsi="Calibri" w:cs="Calibri"/>
                <w:color w:val="000000"/>
                <w:lang w:val="es-ES" w:eastAsia="es-ES"/>
              </w:rPr>
              <w:br/>
              <w:t>- Cronograma realista, con metas claras y ajustado a 6 meses (máximo)</w:t>
            </w:r>
            <w:r w:rsidRPr="00A013CB">
              <w:rPr>
                <w:rFonts w:ascii="Calibri" w:eastAsia="Times New Roman" w:hAnsi="Calibri" w:cs="Calibri"/>
                <w:color w:val="000000"/>
                <w:lang w:val="es-ES" w:eastAsia="es-ES"/>
              </w:rPr>
              <w:br/>
              <w:t>- Presentar plan de trabajo con nivel de esfuerzo previsto (número de días de dedicación, para cada miembro del equipo en cada fase de la evaluación)</w:t>
            </w:r>
            <w:r w:rsidRPr="00A013CB">
              <w:rPr>
                <w:rFonts w:ascii="Calibri" w:eastAsia="Times New Roman" w:hAnsi="Calibri" w:cs="Calibri"/>
                <w:color w:val="000000"/>
                <w:lang w:val="es-ES" w:eastAsia="es-ES"/>
              </w:rPr>
              <w:br/>
              <w:t xml:space="preserve">- Considerar limitaciones/riesgos asociados (con alternativas) para cumplir con los entregables establecidos en los TdR. </w:t>
            </w:r>
            <w:r w:rsidRPr="00A013CB">
              <w:rPr>
                <w:rFonts w:ascii="Calibri" w:eastAsia="Times New Roman" w:hAnsi="Calibri" w:cs="Calibri"/>
                <w:color w:val="000000"/>
                <w:lang w:val="es-ES" w:eastAsia="es-ES"/>
              </w:rPr>
              <w:br/>
              <w:t xml:space="preserve">- Se le dará una consideración clave a la amplitud, claridad, relevancia, lógica, rigor, realismo, practicidad, creatividad y nivel de esfuerzo. </w:t>
            </w:r>
          </w:p>
        </w:tc>
        <w:tc>
          <w:tcPr>
            <w:tcW w:w="1980" w:type="dxa"/>
            <w:tcBorders>
              <w:top w:val="nil"/>
              <w:left w:val="nil"/>
              <w:bottom w:val="single" w:sz="4" w:space="0" w:color="auto"/>
              <w:right w:val="single" w:sz="4" w:space="0" w:color="auto"/>
            </w:tcBorders>
            <w:shd w:val="clear" w:color="auto" w:fill="FFFFFF" w:themeFill="background1"/>
            <w:vAlign w:val="center"/>
            <w:hideMark/>
          </w:tcPr>
          <w:p w14:paraId="10500CA7" w14:textId="77777777" w:rsidR="00A013CB" w:rsidRPr="00A013CB" w:rsidRDefault="00A013CB" w:rsidP="00A013CB">
            <w:pPr>
              <w:spacing w:after="0" w:line="240" w:lineRule="auto"/>
              <w:jc w:val="center"/>
              <w:rPr>
                <w:rFonts w:ascii="Calibri" w:eastAsia="Times New Roman" w:hAnsi="Calibri" w:cs="Calibri"/>
                <w:color w:val="000000"/>
                <w:lang w:val="es-ES" w:eastAsia="es-ES"/>
              </w:rPr>
            </w:pPr>
            <w:r w:rsidRPr="00A013CB">
              <w:rPr>
                <w:rFonts w:ascii="Calibri" w:eastAsia="Times New Roman" w:hAnsi="Calibri" w:cs="Calibri"/>
                <w:color w:val="000000"/>
                <w:lang w:val="es-ES" w:eastAsia="es-ES"/>
              </w:rPr>
              <w:t>30</w:t>
            </w:r>
          </w:p>
        </w:tc>
      </w:tr>
      <w:tr w:rsidR="00A013CB" w:rsidRPr="00A013CB" w14:paraId="2C2BAC5A" w14:textId="77777777" w:rsidTr="526E4186">
        <w:trPr>
          <w:trHeight w:val="2700"/>
        </w:trPr>
        <w:tc>
          <w:tcPr>
            <w:tcW w:w="7375" w:type="dxa"/>
            <w:tcBorders>
              <w:top w:val="nil"/>
              <w:left w:val="single" w:sz="4" w:space="0" w:color="auto"/>
              <w:bottom w:val="single" w:sz="4" w:space="0" w:color="auto"/>
              <w:right w:val="single" w:sz="4" w:space="0" w:color="auto"/>
            </w:tcBorders>
            <w:shd w:val="clear" w:color="auto" w:fill="FFFFFF" w:themeFill="background1"/>
            <w:hideMark/>
          </w:tcPr>
          <w:p w14:paraId="6E884A8F" w14:textId="496148F7" w:rsidR="00A013CB" w:rsidRPr="00A013CB" w:rsidRDefault="00A013CB" w:rsidP="00FB3226">
            <w:pPr>
              <w:spacing w:after="0" w:line="240" w:lineRule="auto"/>
              <w:rPr>
                <w:rFonts w:ascii="Calibri" w:eastAsia="Times New Roman" w:hAnsi="Calibri" w:cs="Calibri"/>
                <w:color w:val="000000"/>
                <w:lang w:val="es-ES" w:eastAsia="es-ES"/>
              </w:rPr>
            </w:pPr>
            <w:r w:rsidRPr="526E4186">
              <w:rPr>
                <w:rFonts w:ascii="Calibri" w:eastAsia="Times New Roman" w:hAnsi="Calibri" w:cs="Calibri"/>
                <w:b/>
                <w:color w:val="000000" w:themeColor="text1"/>
                <w:lang w:val="es-ES" w:eastAsia="es-ES"/>
              </w:rPr>
              <w:t>III. Perfil y capacidad del equipo</w:t>
            </w:r>
            <w:r>
              <w:br/>
            </w:r>
            <w:r w:rsidRPr="526E4186">
              <w:rPr>
                <w:rFonts w:ascii="Calibri" w:eastAsia="Times New Roman" w:hAnsi="Calibri" w:cs="Calibri"/>
                <w:b/>
                <w:color w:val="000000" w:themeColor="text1"/>
                <w:lang w:val="es-ES" w:eastAsia="es-ES"/>
              </w:rPr>
              <w:t>- E</w:t>
            </w:r>
            <w:r w:rsidRPr="526E4186">
              <w:rPr>
                <w:rFonts w:ascii="Calibri" w:eastAsia="Times New Roman" w:hAnsi="Calibri" w:cs="Calibri"/>
                <w:color w:val="000000" w:themeColor="text1"/>
                <w:lang w:val="es-ES" w:eastAsia="es-ES"/>
              </w:rPr>
              <w:t>xperiencia, calificaciones de los miembros del equipo, referencias, combinación y complementariedad de conocimientos, disponibilidad, asignación de tiempo, presencia de investigadores locales, roles/estrategia de participación y supervisión.</w:t>
            </w:r>
            <w:r>
              <w:br/>
            </w:r>
            <w:r w:rsidRPr="526E4186">
              <w:rPr>
                <w:rFonts w:ascii="Calibri" w:eastAsia="Times New Roman" w:hAnsi="Calibri" w:cs="Calibri"/>
                <w:color w:val="000000" w:themeColor="text1"/>
                <w:lang w:val="es-ES" w:eastAsia="es-ES"/>
              </w:rPr>
              <w:t xml:space="preserve">- Consideración clave a la experiencia del líder y de los miembros del equipo: relevancia en términos de experiencia geográfica </w:t>
            </w:r>
            <w:r w:rsidR="0014638A">
              <w:rPr>
                <w:rFonts w:ascii="Calibri" w:eastAsia="Times New Roman" w:hAnsi="Calibri" w:cs="Calibri"/>
                <w:color w:val="000000" w:themeColor="text1"/>
                <w:lang w:val="es-ES" w:eastAsia="es-ES"/>
              </w:rPr>
              <w:t>y</w:t>
            </w:r>
            <w:r w:rsidRPr="526E4186">
              <w:rPr>
                <w:rFonts w:ascii="Calibri" w:eastAsia="Times New Roman" w:hAnsi="Calibri" w:cs="Calibri"/>
                <w:color w:val="000000" w:themeColor="text1"/>
                <w:lang w:val="es-ES" w:eastAsia="es-ES"/>
              </w:rPr>
              <w:t xml:space="preserve"> temática</w:t>
            </w:r>
            <w:r w:rsidR="00297177">
              <w:rPr>
                <w:rFonts w:ascii="Calibri" w:eastAsia="Times New Roman" w:hAnsi="Calibri" w:cs="Calibri"/>
                <w:color w:val="000000" w:themeColor="text1"/>
                <w:lang w:val="es-ES" w:eastAsia="es-ES"/>
              </w:rPr>
              <w:t>;</w:t>
            </w:r>
            <w:r w:rsidRPr="526E4186">
              <w:rPr>
                <w:rFonts w:ascii="Calibri" w:eastAsia="Times New Roman" w:hAnsi="Calibri" w:cs="Calibri"/>
                <w:color w:val="000000" w:themeColor="text1"/>
                <w:lang w:val="es-ES" w:eastAsia="es-ES"/>
              </w:rPr>
              <w:t xml:space="preserve"> experiencia en la realización de evaluaciones en entornos humanitarios y de programas de </w:t>
            </w:r>
            <w:r w:rsidR="00A37780">
              <w:rPr>
                <w:rFonts w:ascii="Calibri" w:eastAsia="Times New Roman" w:hAnsi="Calibri" w:cs="Calibri"/>
                <w:color w:val="000000" w:themeColor="text1"/>
                <w:lang w:val="es-ES" w:eastAsia="es-ES"/>
              </w:rPr>
              <w:t>atención psicosocial</w:t>
            </w:r>
            <w:r w:rsidR="00297177">
              <w:rPr>
                <w:rFonts w:ascii="Calibri" w:eastAsia="Times New Roman" w:hAnsi="Calibri" w:cs="Calibri"/>
                <w:color w:val="000000" w:themeColor="text1"/>
                <w:lang w:val="es-ES" w:eastAsia="es-ES"/>
              </w:rPr>
              <w:t xml:space="preserve">; y, experiencia </w:t>
            </w:r>
            <w:r w:rsidR="007320CD">
              <w:rPr>
                <w:rFonts w:ascii="Calibri" w:eastAsia="Times New Roman" w:hAnsi="Calibri" w:cs="Calibri"/>
                <w:color w:val="000000" w:themeColor="text1"/>
                <w:lang w:val="es-ES" w:eastAsia="es-ES"/>
              </w:rPr>
              <w:t xml:space="preserve">en el manejo de consideraciones éticas de </w:t>
            </w:r>
            <w:r w:rsidR="00437BC4">
              <w:rPr>
                <w:rFonts w:ascii="Calibri" w:eastAsia="Times New Roman" w:hAnsi="Calibri" w:cs="Calibri"/>
                <w:color w:val="000000" w:themeColor="text1"/>
                <w:lang w:val="es-ES" w:eastAsia="es-ES"/>
              </w:rPr>
              <w:t>la investigación y recopilación de datos sobre temas psicosocial</w:t>
            </w:r>
            <w:r w:rsidRPr="526E4186">
              <w:rPr>
                <w:rFonts w:ascii="Calibri" w:eastAsia="Times New Roman" w:hAnsi="Calibri" w:cs="Calibri"/>
                <w:color w:val="000000" w:themeColor="text1"/>
                <w:lang w:val="es-ES" w:eastAsia="es-ES"/>
              </w:rPr>
              <w:t>. Los CVs deben incluir enlaces a evaluaciones relevantes, así como al menos tres (3) referencias para cada miembro del equipo.</w:t>
            </w:r>
          </w:p>
        </w:tc>
        <w:tc>
          <w:tcPr>
            <w:tcW w:w="1980" w:type="dxa"/>
            <w:tcBorders>
              <w:top w:val="nil"/>
              <w:left w:val="nil"/>
              <w:bottom w:val="single" w:sz="4" w:space="0" w:color="auto"/>
              <w:right w:val="single" w:sz="4" w:space="0" w:color="auto"/>
            </w:tcBorders>
            <w:shd w:val="clear" w:color="auto" w:fill="FFFFFF" w:themeFill="background1"/>
            <w:vAlign w:val="center"/>
            <w:hideMark/>
          </w:tcPr>
          <w:p w14:paraId="7DA132ED" w14:textId="77777777" w:rsidR="00A013CB" w:rsidRPr="00A013CB" w:rsidRDefault="00A013CB" w:rsidP="00A013CB">
            <w:pPr>
              <w:spacing w:after="0" w:line="240" w:lineRule="auto"/>
              <w:jc w:val="center"/>
              <w:rPr>
                <w:rFonts w:ascii="Calibri" w:eastAsia="Times New Roman" w:hAnsi="Calibri" w:cs="Calibri"/>
                <w:color w:val="000000"/>
                <w:lang w:val="es-ES" w:eastAsia="es-ES"/>
              </w:rPr>
            </w:pPr>
            <w:r w:rsidRPr="00A013CB">
              <w:rPr>
                <w:rFonts w:ascii="Calibri" w:eastAsia="Times New Roman" w:hAnsi="Calibri" w:cs="Calibri"/>
                <w:color w:val="000000"/>
                <w:lang w:val="es-ES" w:eastAsia="es-ES"/>
              </w:rPr>
              <w:t>35</w:t>
            </w:r>
          </w:p>
        </w:tc>
      </w:tr>
      <w:tr w:rsidR="00A013CB" w:rsidRPr="00A013CB" w14:paraId="31310FB9" w14:textId="77777777" w:rsidTr="526E4186">
        <w:trPr>
          <w:trHeight w:val="300"/>
        </w:trPr>
        <w:tc>
          <w:tcPr>
            <w:tcW w:w="7375"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27FD516" w14:textId="77777777" w:rsidR="00A013CB" w:rsidRPr="00A013CB" w:rsidRDefault="00A013CB" w:rsidP="00A013CB">
            <w:pPr>
              <w:spacing w:after="0" w:line="240" w:lineRule="auto"/>
              <w:jc w:val="right"/>
              <w:rPr>
                <w:rFonts w:ascii="Calibri" w:eastAsia="Times New Roman" w:hAnsi="Calibri" w:cs="Calibri"/>
                <w:b/>
                <w:bCs/>
                <w:color w:val="000000"/>
                <w:lang w:val="es-ES" w:eastAsia="es-ES"/>
              </w:rPr>
            </w:pPr>
            <w:r w:rsidRPr="00A013CB">
              <w:rPr>
                <w:rFonts w:ascii="Calibri" w:eastAsia="Times New Roman" w:hAnsi="Calibri" w:cs="Calibri"/>
                <w:b/>
                <w:bCs/>
                <w:color w:val="000000"/>
                <w:lang w:val="es-ES" w:eastAsia="es-ES"/>
              </w:rPr>
              <w:t>Puntuación total de la propuesta</w:t>
            </w:r>
          </w:p>
        </w:tc>
        <w:tc>
          <w:tcPr>
            <w:tcW w:w="1980" w:type="dxa"/>
            <w:tcBorders>
              <w:top w:val="nil"/>
              <w:left w:val="nil"/>
              <w:bottom w:val="single" w:sz="4" w:space="0" w:color="auto"/>
              <w:right w:val="single" w:sz="4" w:space="0" w:color="auto"/>
            </w:tcBorders>
            <w:shd w:val="clear" w:color="auto" w:fill="D9D9D9" w:themeFill="background1" w:themeFillShade="D9"/>
            <w:vAlign w:val="center"/>
            <w:hideMark/>
          </w:tcPr>
          <w:p w14:paraId="1D1E5F0C" w14:textId="77777777" w:rsidR="00A013CB" w:rsidRPr="00A013CB" w:rsidRDefault="00A013CB" w:rsidP="00A013CB">
            <w:pPr>
              <w:spacing w:after="0" w:line="240" w:lineRule="auto"/>
              <w:jc w:val="center"/>
              <w:rPr>
                <w:rFonts w:ascii="Calibri" w:eastAsia="Times New Roman" w:hAnsi="Calibri" w:cs="Calibri"/>
                <w:b/>
                <w:bCs/>
                <w:color w:val="000000"/>
                <w:lang w:val="es-ES" w:eastAsia="es-ES"/>
              </w:rPr>
            </w:pPr>
            <w:r w:rsidRPr="00A013CB">
              <w:rPr>
                <w:rFonts w:ascii="Calibri" w:eastAsia="Times New Roman" w:hAnsi="Calibri" w:cs="Calibri"/>
                <w:b/>
                <w:bCs/>
                <w:color w:val="000000"/>
                <w:lang w:val="es-ES" w:eastAsia="es-ES"/>
              </w:rPr>
              <w:t>70</w:t>
            </w:r>
          </w:p>
        </w:tc>
      </w:tr>
    </w:tbl>
    <w:p w14:paraId="4B9FFA29" w14:textId="1CB4E8BB" w:rsidR="00FB3226" w:rsidRDefault="00A013CB" w:rsidP="00A013CB">
      <w:pPr>
        <w:spacing w:after="0"/>
        <w:rPr>
          <w:i/>
          <w:iCs/>
          <w:lang w:val="es-VE"/>
        </w:rPr>
      </w:pPr>
      <w:r w:rsidRPr="00A013CB">
        <w:rPr>
          <w:i/>
          <w:iCs/>
          <w:lang w:val="es-VE"/>
        </w:rPr>
        <w:t>**</w:t>
      </w:r>
      <w:r w:rsidR="003772A1" w:rsidRPr="00A013CB">
        <w:rPr>
          <w:i/>
          <w:iCs/>
          <w:lang w:val="es-VE"/>
        </w:rPr>
        <w:t>Solo las propuestas técnicas que reciban un mínimo de cincuenta (50) puntos serán consideradas para avanzar al proceso de evaluación de la propuesta financiera.</w:t>
      </w:r>
    </w:p>
    <w:p w14:paraId="392822DB" w14:textId="77777777" w:rsidR="00FB3226" w:rsidRPr="00A013CB" w:rsidRDefault="00FB3226" w:rsidP="00A013CB">
      <w:pPr>
        <w:spacing w:after="0"/>
        <w:rPr>
          <w:i/>
          <w:iCs/>
          <w:lang w:val="es-VE"/>
        </w:rPr>
      </w:pPr>
    </w:p>
    <w:p w14:paraId="611D8BB4" w14:textId="37F25655" w:rsidR="00842BC8" w:rsidRPr="00842BC8" w:rsidRDefault="00842BC8" w:rsidP="00294969">
      <w:pPr>
        <w:pStyle w:val="Heading2"/>
      </w:pPr>
      <w:r w:rsidRPr="00842BC8">
        <w:t xml:space="preserve">Propuesta </w:t>
      </w:r>
      <w:r w:rsidR="003772A1">
        <w:t>financiera</w:t>
      </w:r>
    </w:p>
    <w:p w14:paraId="3C79E274" w14:textId="4AD92C17" w:rsidR="00842BC8" w:rsidRPr="008235F3" w:rsidRDefault="003772A1" w:rsidP="003772A1">
      <w:r>
        <w:t>Debe ser lo más detallada posible y debe incluir:</w:t>
      </w:r>
    </w:p>
    <w:p w14:paraId="2AF15814" w14:textId="71E95390" w:rsidR="00842BC8" w:rsidRPr="003772A1" w:rsidRDefault="00842BC8" w:rsidP="001C426E">
      <w:pPr>
        <w:pStyle w:val="ListParagraph"/>
        <w:numPr>
          <w:ilvl w:val="0"/>
          <w:numId w:val="24"/>
        </w:numPr>
        <w:spacing w:after="120" w:line="240" w:lineRule="auto"/>
        <w:ind w:left="540"/>
        <w:contextualSpacing w:val="0"/>
      </w:pPr>
      <w:r w:rsidRPr="003772A1">
        <w:t>Honorarios de consultores y número de días por miembro del equipo</w:t>
      </w:r>
      <w:r w:rsidR="006F3E88">
        <w:t>;</w:t>
      </w:r>
    </w:p>
    <w:p w14:paraId="07CCCC3D" w14:textId="19198618" w:rsidR="00842BC8" w:rsidRPr="003772A1" w:rsidRDefault="00842BC8" w:rsidP="001C426E">
      <w:pPr>
        <w:pStyle w:val="ListParagraph"/>
        <w:numPr>
          <w:ilvl w:val="0"/>
          <w:numId w:val="24"/>
        </w:numPr>
        <w:spacing w:after="120" w:line="240" w:lineRule="auto"/>
        <w:ind w:left="540"/>
        <w:contextualSpacing w:val="0"/>
      </w:pPr>
      <w:r w:rsidRPr="003772A1">
        <w:t>Gastos de viaje (según las directrices de la ONU) con explicación de los supuestos presupuestarios con respecto a la planificación, la composición del equipo, el trabajo de campo, etc</w:t>
      </w:r>
      <w:r w:rsidR="006F3E88">
        <w:t>.;</w:t>
      </w:r>
    </w:p>
    <w:p w14:paraId="56C3F2E3" w14:textId="5A50BB2E" w:rsidR="00842BC8" w:rsidRDefault="00842BC8" w:rsidP="001C426E">
      <w:pPr>
        <w:pStyle w:val="ListParagraph"/>
        <w:numPr>
          <w:ilvl w:val="0"/>
          <w:numId w:val="24"/>
        </w:numPr>
        <w:spacing w:after="120" w:line="240" w:lineRule="auto"/>
        <w:ind w:left="540"/>
        <w:contextualSpacing w:val="0"/>
      </w:pPr>
      <w:r w:rsidRPr="003772A1">
        <w:lastRenderedPageBreak/>
        <w:t>Cualquier otro gasto (incluido seguro, etc.)</w:t>
      </w:r>
      <w:r w:rsidR="00E92B64">
        <w:t>.</w:t>
      </w:r>
    </w:p>
    <w:p w14:paraId="19C31325" w14:textId="77777777" w:rsidR="003772A1" w:rsidRPr="003772A1" w:rsidRDefault="003772A1" w:rsidP="003772A1">
      <w:pPr>
        <w:spacing w:after="120" w:line="240" w:lineRule="auto"/>
      </w:pPr>
    </w:p>
    <w:p w14:paraId="3649C72E" w14:textId="4C049109" w:rsidR="00842BC8" w:rsidRPr="008235F3" w:rsidRDefault="003772A1" w:rsidP="003772A1">
      <w:r>
        <w:t xml:space="preserve">La propuesta financiera </w:t>
      </w:r>
      <w:r w:rsidR="00842BC8" w:rsidRPr="008235F3">
        <w:t xml:space="preserve">debe estar organizada de tal manera que refleje los insumos mostrados en la propuesta técnica y distinga entre costos fijos y estimación de costos reembolsables contra los gastos aprobados. El siguiente nivel de detalle se solicita </w:t>
      </w:r>
      <w:r w:rsidR="00E7116D">
        <w:t>-</w:t>
      </w:r>
      <w:r w:rsidR="00842BC8" w:rsidRPr="008235F3">
        <w:t>según el ejemplo siguiente:</w:t>
      </w:r>
    </w:p>
    <w:p w14:paraId="476B0BF3" w14:textId="16DEF1B1" w:rsidR="00842BC8" w:rsidRPr="008235F3" w:rsidRDefault="00933B5B" w:rsidP="003772A1">
      <w:pPr>
        <w:spacing w:after="0" w:line="240" w:lineRule="auto"/>
      </w:pPr>
      <w:r>
        <w:t xml:space="preserve">A) </w:t>
      </w:r>
      <w:r w:rsidR="00842BC8" w:rsidRPr="008235F3">
        <w:t>Costos fijos.</w:t>
      </w:r>
    </w:p>
    <w:p w14:paraId="70B633C1" w14:textId="77777777" w:rsidR="00842BC8" w:rsidRPr="008235F3" w:rsidRDefault="00842BC8" w:rsidP="003772A1">
      <w:pPr>
        <w:spacing w:after="0" w:line="240" w:lineRule="auto"/>
        <w:rPr>
          <w:lang w:val="es-VE"/>
        </w:rPr>
      </w:pPr>
      <w:r w:rsidRPr="008235F3">
        <w:rPr>
          <w:lang w:val="es-VE"/>
        </w:rPr>
        <w:t>Proporcione detalles y subtotales para cada uno de los siguientes títulos:</w:t>
      </w:r>
    </w:p>
    <w:p w14:paraId="18EC6216" w14:textId="77777777" w:rsidR="00842BC8" w:rsidRPr="008235F3" w:rsidRDefault="00842BC8" w:rsidP="001C426E">
      <w:pPr>
        <w:pStyle w:val="ListParagraph"/>
        <w:numPr>
          <w:ilvl w:val="0"/>
          <w:numId w:val="8"/>
        </w:numPr>
        <w:spacing w:after="0" w:line="240" w:lineRule="auto"/>
        <w:contextualSpacing w:val="0"/>
      </w:pPr>
      <w:r w:rsidRPr="008235F3">
        <w:t>Honorarios profesionales - Desarrollo de cursos. Indique el número de personas, los días-persona y la tarifa.</w:t>
      </w:r>
    </w:p>
    <w:p w14:paraId="3F7B99EB" w14:textId="77777777" w:rsidR="00842BC8" w:rsidRPr="008235F3" w:rsidRDefault="00842BC8" w:rsidP="001C426E">
      <w:pPr>
        <w:pStyle w:val="ListParagraph"/>
        <w:numPr>
          <w:ilvl w:val="0"/>
          <w:numId w:val="8"/>
        </w:numPr>
        <w:spacing w:after="0" w:line="240" w:lineRule="auto"/>
        <w:contextualSpacing w:val="0"/>
      </w:pPr>
      <w:r w:rsidRPr="008235F3">
        <w:t>Honorarios profesionales - Entrega de cursos. Indique el número de personas, los días / persona y la tarifa de todos los cursos.</w:t>
      </w:r>
    </w:p>
    <w:p w14:paraId="03CCA17E" w14:textId="77777777" w:rsidR="00842BC8" w:rsidRPr="008235F3" w:rsidRDefault="00842BC8" w:rsidP="001C426E">
      <w:pPr>
        <w:pStyle w:val="ListParagraph"/>
        <w:numPr>
          <w:ilvl w:val="0"/>
          <w:numId w:val="8"/>
        </w:numPr>
        <w:spacing w:after="0" w:line="240" w:lineRule="auto"/>
        <w:contextualSpacing w:val="0"/>
      </w:pPr>
      <w:r w:rsidRPr="008235F3">
        <w:t>Tarifas profesionales: informe final y paquete de recursos del curso. Indique el número de personas, los días-persona y la tarifa.</w:t>
      </w:r>
    </w:p>
    <w:p w14:paraId="5C5C1F6F" w14:textId="77777777" w:rsidR="00842BC8" w:rsidRPr="008235F3" w:rsidRDefault="00842BC8" w:rsidP="001C426E">
      <w:pPr>
        <w:pStyle w:val="ListParagraph"/>
        <w:numPr>
          <w:ilvl w:val="0"/>
          <w:numId w:val="8"/>
        </w:numPr>
        <w:spacing w:after="120" w:line="240" w:lineRule="auto"/>
        <w:contextualSpacing w:val="0"/>
      </w:pPr>
      <w:r w:rsidRPr="008235F3">
        <w:t>Otros</w:t>
      </w:r>
    </w:p>
    <w:p w14:paraId="552EDC29" w14:textId="77777777" w:rsidR="00842BC8" w:rsidRPr="008235F3" w:rsidRDefault="00842BC8" w:rsidP="003772A1">
      <w:pPr>
        <w:spacing w:after="0" w:line="240" w:lineRule="auto"/>
      </w:pPr>
      <w:r w:rsidRPr="008235F3">
        <w:t>B) Gastos reembolsables</w:t>
      </w:r>
    </w:p>
    <w:p w14:paraId="01C0EDE2" w14:textId="77777777" w:rsidR="00842BC8" w:rsidRPr="003772A1" w:rsidRDefault="00842BC8" w:rsidP="001C426E">
      <w:pPr>
        <w:pStyle w:val="ListParagraph"/>
        <w:numPr>
          <w:ilvl w:val="0"/>
          <w:numId w:val="25"/>
        </w:numPr>
      </w:pPr>
      <w:r w:rsidRPr="003772A1">
        <w:t>Proporcione detalles bien definidos para todos los costos estimados que los licitantes consideran reembolsables.</w:t>
      </w:r>
    </w:p>
    <w:p w14:paraId="6172BA89" w14:textId="77777777" w:rsidR="00842BC8" w:rsidRPr="003772A1" w:rsidRDefault="00842BC8" w:rsidP="001C426E">
      <w:pPr>
        <w:pStyle w:val="ListParagraph"/>
        <w:numPr>
          <w:ilvl w:val="0"/>
          <w:numId w:val="25"/>
        </w:numPr>
      </w:pPr>
      <w:r w:rsidRPr="003772A1">
        <w:t>Sume el subtotal general para los elementos de costo estimado reembolsables anteriores.</w:t>
      </w:r>
    </w:p>
    <w:p w14:paraId="096B05E6" w14:textId="77777777" w:rsidR="00842BC8" w:rsidRPr="00E7116D" w:rsidRDefault="00842BC8" w:rsidP="001C426E">
      <w:pPr>
        <w:pStyle w:val="ListParagraph"/>
        <w:numPr>
          <w:ilvl w:val="0"/>
          <w:numId w:val="25"/>
        </w:numPr>
      </w:pPr>
      <w:r w:rsidRPr="00E7116D">
        <w:t>Viaje, si aplica. Tenga en cuenta que cualquier viaje se debe decidir en acuerdo mutuo con la oficina de país de UNICEF. La organización seleccionada será responsable de todos los costos de viaje: vuelos, dietas, etc. Cualquier viaje involucrado debe presupuestarse de acuerdo con las Normas de Viaje de las Naciones Unidas como límite</w:t>
      </w:r>
    </w:p>
    <w:p w14:paraId="3DCF3F58" w14:textId="77777777" w:rsidR="00CE2356" w:rsidRDefault="00CE2356" w:rsidP="00B7299F">
      <w:pPr>
        <w:spacing w:after="0"/>
      </w:pPr>
    </w:p>
    <w:p w14:paraId="69CDF0CA" w14:textId="3438FC34" w:rsidR="00842BC8" w:rsidRDefault="00842BC8" w:rsidP="00E7116D">
      <w:r w:rsidRPr="008235F3">
        <w:t xml:space="preserve">Se sugiere utilizar el formato </w:t>
      </w:r>
      <w:r w:rsidR="00E7116D">
        <w:t>en el Anexo</w:t>
      </w:r>
      <w:r w:rsidR="00756629">
        <w:t xml:space="preserve"> </w:t>
      </w:r>
      <w:r w:rsidR="00EA2FE9">
        <w:t>6</w:t>
      </w:r>
      <w:r w:rsidR="00E7116D">
        <w:t xml:space="preserve"> </w:t>
      </w:r>
      <w:r w:rsidRPr="008235F3">
        <w:t xml:space="preserve">como guía en la preparación de la </w:t>
      </w:r>
      <w:r w:rsidR="00413C0D">
        <w:t>p</w:t>
      </w:r>
      <w:r w:rsidRPr="008235F3">
        <w:t xml:space="preserve">ropuesta </w:t>
      </w:r>
      <w:r w:rsidR="00413C0D">
        <w:t>f</w:t>
      </w:r>
      <w:r w:rsidRPr="008235F3">
        <w:t xml:space="preserve">inanciera. El formato incluye gastos específicos, que pueden o no ser obligatorios o aplicables, pero se indican para servir como ejemplos. </w:t>
      </w:r>
    </w:p>
    <w:p w14:paraId="2BF4CD20" w14:textId="05177634" w:rsidR="00842BC8" w:rsidRPr="008235F3" w:rsidRDefault="00842BC8" w:rsidP="00812390">
      <w:pPr>
        <w:rPr>
          <w:lang w:val="es-VE"/>
        </w:rPr>
      </w:pPr>
      <w:r w:rsidRPr="008235F3">
        <w:rPr>
          <w:lang w:val="es-VE"/>
        </w:rPr>
        <w:t xml:space="preserve">La cantidad total de puntos asignados para el componente de precio es </w:t>
      </w:r>
      <w:r w:rsidR="00756629">
        <w:rPr>
          <w:lang w:val="es-VE"/>
        </w:rPr>
        <w:t>30</w:t>
      </w:r>
      <w:r w:rsidRPr="008235F3">
        <w:rPr>
          <w:lang w:val="es-VE"/>
        </w:rPr>
        <w:t xml:space="preserve">. El número máximo de puntos se asignará a la propuesta de precio más bajo, de entre las propuestas que hayan sido consideradas para esta fase porque cumplieron con el mínimo establecido en la </w:t>
      </w:r>
      <w:r w:rsidR="00756629">
        <w:rPr>
          <w:lang w:val="es-VE"/>
        </w:rPr>
        <w:t>P</w:t>
      </w:r>
      <w:r w:rsidRPr="008235F3">
        <w:rPr>
          <w:lang w:val="es-VE"/>
        </w:rPr>
        <w:t xml:space="preserve">ropuesta </w:t>
      </w:r>
      <w:r w:rsidR="00756629">
        <w:rPr>
          <w:lang w:val="es-VE"/>
        </w:rPr>
        <w:t>T</w:t>
      </w:r>
      <w:r w:rsidRPr="008235F3">
        <w:rPr>
          <w:lang w:val="es-VE"/>
        </w:rPr>
        <w:t>écnica.</w:t>
      </w:r>
    </w:p>
    <w:p w14:paraId="696E0EE0" w14:textId="77777777" w:rsidR="00842BC8" w:rsidRPr="008235F3" w:rsidRDefault="00842BC8" w:rsidP="00812390">
      <w:pPr>
        <w:rPr>
          <w:lang w:val="es-VE"/>
        </w:rPr>
      </w:pPr>
      <w:r w:rsidRPr="008235F3">
        <w:rPr>
          <w:lang w:val="es-VE"/>
        </w:rPr>
        <w:t>Todas las demás propuestas de precios recibirán puntos en proporción inversa al precio más bajo.</w:t>
      </w:r>
    </w:p>
    <w:p w14:paraId="3E3DA7CD" w14:textId="52BDFA72" w:rsidR="00842BC8" w:rsidRPr="000714B4" w:rsidRDefault="00756629" w:rsidP="00812390">
      <w:pPr>
        <w:rPr>
          <w:lang w:val="es-VE"/>
        </w:rPr>
      </w:pPr>
      <w:r>
        <w:rPr>
          <w:lang w:val="es-VE"/>
        </w:rPr>
        <w:t>El t</w:t>
      </w:r>
      <w:r w:rsidR="00842BC8" w:rsidRPr="000714B4">
        <w:rPr>
          <w:lang w:val="es-VE"/>
        </w:rPr>
        <w:t>otal, de puntos técnicos y de precios que se pueden obtener</w:t>
      </w:r>
      <w:r>
        <w:rPr>
          <w:lang w:val="es-VE"/>
        </w:rPr>
        <w:t xml:space="preserve"> es</w:t>
      </w:r>
      <w:r w:rsidR="00842BC8" w:rsidRPr="000714B4">
        <w:rPr>
          <w:lang w:val="es-VE"/>
        </w:rPr>
        <w:t xml:space="preserve"> 100</w:t>
      </w:r>
      <w:r w:rsidR="00CE2356">
        <w:rPr>
          <w:lang w:val="es-VE"/>
        </w:rPr>
        <w:t>.</w:t>
      </w:r>
    </w:p>
    <w:p w14:paraId="5E4128BD" w14:textId="484C8C2F" w:rsidR="00ED4558" w:rsidRDefault="00756629" w:rsidP="00B7299F">
      <w:pPr>
        <w:rPr>
          <w:lang w:val="es-VE"/>
        </w:rPr>
      </w:pPr>
      <w:r>
        <w:rPr>
          <w:lang w:val="es-VE"/>
        </w:rPr>
        <w:t>La organización,</w:t>
      </w:r>
      <w:r w:rsidRPr="00756629">
        <w:t xml:space="preserve"> </w:t>
      </w:r>
      <w:r w:rsidRPr="00756629">
        <w:rPr>
          <w:lang w:val="es-VE"/>
        </w:rPr>
        <w:t>empresa, organización social o consorcio de empresas</w:t>
      </w:r>
      <w:r>
        <w:rPr>
          <w:lang w:val="es-VE"/>
        </w:rPr>
        <w:t xml:space="preserve"> proponente </w:t>
      </w:r>
      <w:r w:rsidR="00842BC8" w:rsidRPr="008235F3">
        <w:rPr>
          <w:lang w:val="es-VE"/>
        </w:rPr>
        <w:t xml:space="preserve">que logre el puntaje técnico y de precios combinados más alto (sujeto a cualquier negociación y los diversos otros derechos de UNICEF detallados en esta </w:t>
      </w:r>
      <w:r w:rsidR="002C5FAB">
        <w:rPr>
          <w:lang w:val="es-VE"/>
        </w:rPr>
        <w:t>TdR</w:t>
      </w:r>
      <w:r w:rsidR="00842BC8" w:rsidRPr="008235F3">
        <w:rPr>
          <w:lang w:val="es-VE"/>
        </w:rPr>
        <w:t>) se adjudicarán el (los) contrato (s).</w:t>
      </w:r>
      <w:r w:rsidR="00B7299F">
        <w:rPr>
          <w:lang w:val="es-VE"/>
        </w:rPr>
        <w:t xml:space="preserve"> </w:t>
      </w:r>
    </w:p>
    <w:p w14:paraId="44D467EC" w14:textId="76E344F1" w:rsidR="000E40BB" w:rsidRDefault="001144BE" w:rsidP="4CB0BB54">
      <w:pPr>
        <w:spacing w:after="0"/>
        <w:rPr>
          <w:rFonts w:ascii="Courier New" w:eastAsia="Courier New" w:hAnsi="Courier New" w:cs="Courier New"/>
          <w:b/>
          <w:bCs/>
          <w:sz w:val="24"/>
          <w:szCs w:val="24"/>
          <w:highlight w:val="yellow"/>
          <w:lang w:val="es-VE"/>
        </w:rPr>
      </w:pPr>
      <w:r>
        <w:t xml:space="preserve">Se deberán enviar los documentos mencionados hasta el </w:t>
      </w:r>
      <w:r w:rsidR="3766C89D">
        <w:t>06</w:t>
      </w:r>
      <w:r>
        <w:t xml:space="preserve"> de </w:t>
      </w:r>
      <w:r w:rsidR="61B47C47">
        <w:t>Abril</w:t>
      </w:r>
      <w:r>
        <w:t xml:space="preserve"> de 2025 a la siguiente dirección de correo electrónico: </w:t>
      </w:r>
      <w:r w:rsidR="647F7F8A" w:rsidRPr="4CB0BB54">
        <w:rPr>
          <w:highlight w:val="yellow"/>
        </w:rPr>
        <w:t>ITBRFPCARACAS</w:t>
      </w:r>
      <w:r w:rsidRPr="4CB0BB54">
        <w:rPr>
          <w:highlight w:val="yellow"/>
        </w:rPr>
        <w:t>@unicef.org</w:t>
      </w:r>
      <w:r>
        <w:t xml:space="preserve"> indicando en el asunto el título de la consultoría</w:t>
      </w:r>
      <w:r w:rsidR="09481479">
        <w:t xml:space="preserve">: </w:t>
      </w:r>
      <w:r w:rsidR="3176F43B" w:rsidRPr="4CB0BB54">
        <w:rPr>
          <w:b/>
          <w:bCs/>
          <w:highlight w:val="yellow"/>
        </w:rPr>
        <w:t xml:space="preserve">”LRPS 2025 9196370 - </w:t>
      </w:r>
      <w:r w:rsidR="2F1148F4" w:rsidRPr="4CB0BB54">
        <w:rPr>
          <w:rFonts w:eastAsiaTheme="minorEastAsia"/>
          <w:b/>
          <w:bCs/>
          <w:highlight w:val="yellow"/>
          <w:lang w:val="es-VE"/>
        </w:rPr>
        <w:t>EVALUACIÓN SUMATIVA Y FORMATIVA DE LOS PROGRAMAS DE SALUD MENTAL Y APOYO PSICOSOCIAL (SMAPS) APOYADOS POR UNICEF VENEZUELA OFICINA DE PAÍS UNICEF VENEZUELA</w:t>
      </w:r>
      <w:r w:rsidR="34FC9760" w:rsidRPr="4CB0BB54">
        <w:rPr>
          <w:rFonts w:eastAsiaTheme="minorEastAsia"/>
          <w:b/>
          <w:bCs/>
          <w:highlight w:val="yellow"/>
          <w:lang w:val="es-VE"/>
        </w:rPr>
        <w:t>”</w:t>
      </w:r>
      <w:r w:rsidR="2F1148F4" w:rsidRPr="4CB0BB54">
        <w:rPr>
          <w:rFonts w:ascii="Courier New" w:eastAsia="Courier New" w:hAnsi="Courier New" w:cs="Courier New"/>
          <w:b/>
          <w:bCs/>
          <w:sz w:val="24"/>
          <w:szCs w:val="24"/>
          <w:lang w:val="es-VE"/>
        </w:rPr>
        <w:t xml:space="preserve"> </w:t>
      </w:r>
    </w:p>
    <w:p w14:paraId="1191E829" w14:textId="6E517040" w:rsidR="000E40BB" w:rsidRDefault="001144BE" w:rsidP="00B7299F">
      <w:r>
        <w:t>  </w:t>
      </w:r>
      <w:r>
        <w:br w:type="page"/>
      </w:r>
    </w:p>
    <w:p w14:paraId="0B7CCF03" w14:textId="74B04E20" w:rsidR="00911982" w:rsidRPr="000E40BB" w:rsidRDefault="00911982" w:rsidP="000E40BB">
      <w:pPr>
        <w:pStyle w:val="Heading1"/>
        <w:jc w:val="center"/>
      </w:pPr>
      <w:r w:rsidRPr="000E40BB">
        <w:lastRenderedPageBreak/>
        <w:t>ANEXO 1</w:t>
      </w:r>
    </w:p>
    <w:p w14:paraId="7231D999" w14:textId="77777777" w:rsidR="009C4629" w:rsidRDefault="00911982" w:rsidP="00355035">
      <w:pPr>
        <w:pStyle w:val="Heading1"/>
        <w:jc w:val="center"/>
      </w:pPr>
      <w:r w:rsidRPr="000E40BB">
        <w:t>Teoría del cambio SMAPS basada en la comunidad</w:t>
      </w:r>
    </w:p>
    <w:p w14:paraId="4C2C0060" w14:textId="6031D128" w:rsidR="00911982" w:rsidRDefault="00911982" w:rsidP="00CE2356">
      <w:pPr>
        <w:pStyle w:val="Heading1"/>
        <w:jc w:val="left"/>
      </w:pPr>
      <w:r w:rsidRPr="00691FD9">
        <w:t xml:space="preserve">PROBLEMA: </w:t>
      </w:r>
    </w:p>
    <w:p w14:paraId="4F174B40" w14:textId="06CBA972" w:rsidR="00911982" w:rsidRPr="00691FD9" w:rsidRDefault="00911982" w:rsidP="00812390">
      <w:pPr>
        <w:rPr>
          <w:lang w:val="es-VE"/>
        </w:rPr>
      </w:pPr>
      <w:r w:rsidRPr="00691FD9">
        <w:rPr>
          <w:lang w:val="es-VE"/>
        </w:rPr>
        <w:t xml:space="preserve">Las emergencias erosionan las estructuras familiares y comunitarias y los apoyos para la salud mental y el bienestar y la seguridad psicosocial de </w:t>
      </w:r>
      <w:r w:rsidR="00A32BB6" w:rsidRPr="00706BD8">
        <w:t xml:space="preserve">los niños, niñas y </w:t>
      </w:r>
      <w:r w:rsidR="00FB3226" w:rsidRPr="00706BD8">
        <w:t>adolescentes</w:t>
      </w:r>
      <w:r w:rsidR="00FB3226" w:rsidDel="00A32BB6">
        <w:rPr>
          <w:lang w:val="es-VE"/>
        </w:rPr>
        <w:t>.</w:t>
      </w:r>
    </w:p>
    <w:p w14:paraId="4BAEB110" w14:textId="77777777" w:rsidR="00911982" w:rsidRPr="00CE2356" w:rsidRDefault="00911982" w:rsidP="00812390">
      <w:pPr>
        <w:rPr>
          <w:b/>
          <w:bCs/>
          <w:color w:val="00B0F0"/>
          <w:lang w:val="es-VE"/>
        </w:rPr>
      </w:pPr>
      <w:r w:rsidRPr="00CE2356">
        <w:rPr>
          <w:b/>
          <w:bCs/>
          <w:color w:val="00B0F0"/>
          <w:lang w:val="es-VE"/>
        </w:rPr>
        <w:t xml:space="preserve">CAUSAS: </w:t>
      </w:r>
    </w:p>
    <w:p w14:paraId="07CB925A" w14:textId="3385F8CD" w:rsidR="00911982" w:rsidRPr="00691FD9" w:rsidRDefault="00911982" w:rsidP="00812390">
      <w:pPr>
        <w:rPr>
          <w:lang w:val="es-VE"/>
        </w:rPr>
      </w:pPr>
      <w:r>
        <w:rPr>
          <w:lang w:val="es-VE"/>
        </w:rPr>
        <w:t>La emergencia humanitaria compleja que se vive en el país y la emergencia por COVID</w:t>
      </w:r>
      <w:r w:rsidR="00DB4D89">
        <w:rPr>
          <w:lang w:val="es-VE"/>
        </w:rPr>
        <w:t>-19</w:t>
      </w:r>
      <w:r w:rsidRPr="00691FD9">
        <w:rPr>
          <w:lang w:val="es-VE"/>
        </w:rPr>
        <w:t xml:space="preserve"> han empeorado el entorno de amenazas para el bienestar y el desarrollo de </w:t>
      </w:r>
      <w:r w:rsidR="00A32BB6" w:rsidRPr="00706BD8">
        <w:t xml:space="preserve">los niños, niñas y </w:t>
      </w:r>
      <w:r w:rsidR="00FB3226" w:rsidRPr="00706BD8">
        <w:t>adolescentes</w:t>
      </w:r>
      <w:r w:rsidR="00FB3226" w:rsidDel="00A32BB6">
        <w:rPr>
          <w:lang w:val="es-VE"/>
        </w:rPr>
        <w:t>.</w:t>
      </w:r>
      <w:r w:rsidRPr="00691FD9">
        <w:rPr>
          <w:lang w:val="es-VE"/>
        </w:rPr>
        <w:t xml:space="preserve"> </w:t>
      </w:r>
      <w:r>
        <w:rPr>
          <w:lang w:val="es-VE"/>
        </w:rPr>
        <w:t>La situación implica</w:t>
      </w:r>
      <w:r w:rsidRPr="00691FD9">
        <w:rPr>
          <w:lang w:val="es-VE"/>
        </w:rPr>
        <w:t xml:space="preserve"> desplazamiento masivo, violencia, explotación, pobreza. </w:t>
      </w:r>
      <w:r>
        <w:rPr>
          <w:lang w:val="es-VE"/>
        </w:rPr>
        <w:t xml:space="preserve">Se ha debilitado el sistema de protección de NNA y particularmente los programas </w:t>
      </w:r>
      <w:r w:rsidRPr="00691FD9">
        <w:rPr>
          <w:lang w:val="es-VE"/>
        </w:rPr>
        <w:t xml:space="preserve">de apoyo comunitario para la seguridad y el bienestar de </w:t>
      </w:r>
      <w:r>
        <w:rPr>
          <w:lang w:val="es-VE"/>
        </w:rPr>
        <w:t>NNA. Están afectados el proceso educativo y l</w:t>
      </w:r>
      <w:r w:rsidRPr="00691FD9">
        <w:rPr>
          <w:lang w:val="es-VE"/>
        </w:rPr>
        <w:t>a</w:t>
      </w:r>
      <w:r>
        <w:rPr>
          <w:lang w:val="es-VE"/>
        </w:rPr>
        <w:t>s</w:t>
      </w:r>
      <w:r w:rsidRPr="00691FD9">
        <w:rPr>
          <w:lang w:val="es-VE"/>
        </w:rPr>
        <w:t xml:space="preserve"> capacidad</w:t>
      </w:r>
      <w:r>
        <w:rPr>
          <w:lang w:val="es-VE"/>
        </w:rPr>
        <w:t>es</w:t>
      </w:r>
      <w:r w:rsidRPr="00691FD9">
        <w:rPr>
          <w:lang w:val="es-VE"/>
        </w:rPr>
        <w:t xml:space="preserve"> de los padres para brindar atención segura y afectiva, </w:t>
      </w:r>
      <w:r>
        <w:rPr>
          <w:lang w:val="es-VE"/>
        </w:rPr>
        <w:t>favorable a la resiliencia y</w:t>
      </w:r>
      <w:r w:rsidRPr="00691FD9">
        <w:rPr>
          <w:lang w:val="es-VE"/>
        </w:rPr>
        <w:t xml:space="preserve"> </w:t>
      </w:r>
      <w:r>
        <w:rPr>
          <w:lang w:val="es-VE"/>
        </w:rPr>
        <w:t>a</w:t>
      </w:r>
      <w:r w:rsidRPr="00691FD9">
        <w:rPr>
          <w:lang w:val="es-VE"/>
        </w:rPr>
        <w:t xml:space="preserve">l desarrollo </w:t>
      </w:r>
      <w:r>
        <w:rPr>
          <w:lang w:val="es-VE"/>
        </w:rPr>
        <w:t xml:space="preserve">integral </w:t>
      </w:r>
      <w:r w:rsidRPr="00691FD9">
        <w:rPr>
          <w:lang w:val="es-VE"/>
        </w:rPr>
        <w:t xml:space="preserve">de </w:t>
      </w:r>
      <w:r w:rsidR="00A32BB6" w:rsidRPr="00706BD8">
        <w:t xml:space="preserve">los niños, niñas y </w:t>
      </w:r>
      <w:r w:rsidR="00FB3226" w:rsidRPr="00706BD8">
        <w:t>adolescentes</w:t>
      </w:r>
      <w:r w:rsidR="00FB3226" w:rsidDel="00A32BB6">
        <w:rPr>
          <w:lang w:val="es-VE"/>
        </w:rPr>
        <w:t>.</w:t>
      </w:r>
    </w:p>
    <w:p w14:paraId="27BA2A83" w14:textId="77777777" w:rsidR="00911982" w:rsidRPr="00CE2356" w:rsidRDefault="00911982" w:rsidP="00812390">
      <w:pPr>
        <w:rPr>
          <w:b/>
          <w:bCs/>
          <w:color w:val="00B0F0"/>
          <w:lang w:val="es-VE"/>
        </w:rPr>
      </w:pPr>
      <w:r w:rsidRPr="00CE2356">
        <w:rPr>
          <w:b/>
          <w:bCs/>
          <w:color w:val="00B0F0"/>
          <w:lang w:val="es-VE"/>
        </w:rPr>
        <w:t xml:space="preserve">OBJETIVO: </w:t>
      </w:r>
    </w:p>
    <w:p w14:paraId="2BFDB6B0" w14:textId="7355329C" w:rsidR="00911982" w:rsidRPr="00691FD9" w:rsidRDefault="00911982" w:rsidP="00812390">
      <w:pPr>
        <w:rPr>
          <w:lang w:val="es-VE"/>
        </w:rPr>
      </w:pPr>
      <w:r w:rsidRPr="00691FD9">
        <w:rPr>
          <w:lang w:val="es-VE"/>
        </w:rPr>
        <w:t xml:space="preserve">Reducir el sufrimiento y mejorar la salud mental y el bienestar psicosocial de </w:t>
      </w:r>
      <w:r w:rsidR="00A32BB6" w:rsidRPr="00706BD8">
        <w:t xml:space="preserve">los niños, niñas y </w:t>
      </w:r>
      <w:r w:rsidR="00FB17FD" w:rsidRPr="00706BD8">
        <w:t>adolescentes</w:t>
      </w:r>
      <w:r w:rsidR="00FB17FD" w:rsidDel="00A32BB6">
        <w:rPr>
          <w:lang w:val="es-VE"/>
        </w:rPr>
        <w:t xml:space="preserve"> </w:t>
      </w:r>
      <w:r w:rsidR="00FB17FD" w:rsidRPr="00691FD9">
        <w:rPr>
          <w:lang w:val="es-VE"/>
        </w:rPr>
        <w:t>y</w:t>
      </w:r>
      <w:r w:rsidRPr="00691FD9">
        <w:rPr>
          <w:lang w:val="es-VE"/>
        </w:rPr>
        <w:t xml:space="preserve"> las familias.</w:t>
      </w:r>
    </w:p>
    <w:p w14:paraId="6B394414" w14:textId="247F9F34" w:rsidR="00911982" w:rsidRPr="00CE2356" w:rsidRDefault="00911982" w:rsidP="00812390">
      <w:pPr>
        <w:rPr>
          <w:b/>
          <w:bCs/>
          <w:color w:val="00B0F0"/>
        </w:rPr>
      </w:pPr>
      <w:r w:rsidRPr="00CE2356">
        <w:rPr>
          <w:b/>
          <w:bCs/>
          <w:color w:val="00B0F0"/>
          <w:lang w:val="es-VE"/>
        </w:rPr>
        <w:t>RESULTADOS</w:t>
      </w:r>
      <w:r w:rsidRPr="00CE2356">
        <w:rPr>
          <w:b/>
          <w:bCs/>
          <w:color w:val="00B0F0"/>
        </w:rPr>
        <w:t>:</w:t>
      </w:r>
    </w:p>
    <w:p w14:paraId="0EF5AC81" w14:textId="388E14BD" w:rsidR="00911982" w:rsidRPr="006D553C" w:rsidRDefault="00911982" w:rsidP="00812390">
      <w:pPr>
        <w:rPr>
          <w:lang w:val="es-VE"/>
        </w:rPr>
      </w:pPr>
      <w:r w:rsidRPr="006D553C">
        <w:rPr>
          <w:lang w:val="es-VE"/>
        </w:rPr>
        <w:t xml:space="preserve">Los sistemas </w:t>
      </w:r>
      <w:r>
        <w:rPr>
          <w:lang w:val="es-VE"/>
        </w:rPr>
        <w:t xml:space="preserve">comunitarios </w:t>
      </w:r>
      <w:r w:rsidRPr="006D553C">
        <w:rPr>
          <w:lang w:val="es-VE"/>
        </w:rPr>
        <w:t xml:space="preserve">y el apoyo familiar se restauran, fortalecen y movilizan para promover el bienestar </w:t>
      </w:r>
      <w:r>
        <w:rPr>
          <w:lang w:val="es-VE"/>
        </w:rPr>
        <w:t xml:space="preserve">de </w:t>
      </w:r>
      <w:r w:rsidR="00A32BB6" w:rsidRPr="00706BD8">
        <w:t xml:space="preserve">los niños, niñas y </w:t>
      </w:r>
      <w:r w:rsidR="00FB3226" w:rsidRPr="00706BD8">
        <w:t>adolescentes</w:t>
      </w:r>
      <w:r w:rsidR="00FB3226" w:rsidDel="00A32BB6">
        <w:rPr>
          <w:lang w:val="es-VE"/>
        </w:rPr>
        <w:t xml:space="preserve"> </w:t>
      </w:r>
      <w:r w:rsidR="00FB3226" w:rsidRPr="006D553C">
        <w:rPr>
          <w:lang w:val="es-VE"/>
        </w:rPr>
        <w:t>y</w:t>
      </w:r>
      <w:r w:rsidRPr="006D553C">
        <w:rPr>
          <w:lang w:val="es-VE"/>
        </w:rPr>
        <w:t xml:space="preserve"> </w:t>
      </w:r>
      <w:r>
        <w:rPr>
          <w:lang w:val="es-VE"/>
        </w:rPr>
        <w:t>de sus</w:t>
      </w:r>
      <w:r w:rsidRPr="006D553C">
        <w:rPr>
          <w:lang w:val="es-VE"/>
        </w:rPr>
        <w:t xml:space="preserve"> familia</w:t>
      </w:r>
      <w:r>
        <w:rPr>
          <w:lang w:val="es-VE"/>
        </w:rPr>
        <w:t>s</w:t>
      </w:r>
      <w:r w:rsidRPr="006D553C">
        <w:rPr>
          <w:lang w:val="es-VE"/>
        </w:rPr>
        <w:t>:</w:t>
      </w:r>
    </w:p>
    <w:p w14:paraId="01E78072" w14:textId="77777777" w:rsidR="00911982" w:rsidRPr="006D553C" w:rsidRDefault="00911982" w:rsidP="00812390">
      <w:pPr>
        <w:rPr>
          <w:lang w:val="es-VE"/>
        </w:rPr>
      </w:pPr>
      <w:r w:rsidRPr="006D553C">
        <w:rPr>
          <w:lang w:val="es-VE"/>
        </w:rPr>
        <w:t>1) Reduci</w:t>
      </w:r>
      <w:r>
        <w:rPr>
          <w:lang w:val="es-VE"/>
        </w:rPr>
        <w:t>endo</w:t>
      </w:r>
      <w:r w:rsidRPr="006D553C">
        <w:rPr>
          <w:lang w:val="es-VE"/>
        </w:rPr>
        <w:t xml:space="preserve"> y prev</w:t>
      </w:r>
      <w:r>
        <w:rPr>
          <w:lang w:val="es-VE"/>
        </w:rPr>
        <w:t>iniendo</w:t>
      </w:r>
      <w:r w:rsidRPr="006D553C">
        <w:rPr>
          <w:lang w:val="es-VE"/>
        </w:rPr>
        <w:t xml:space="preserve"> daños,</w:t>
      </w:r>
    </w:p>
    <w:p w14:paraId="29375601" w14:textId="77777777" w:rsidR="00911982" w:rsidRPr="006D553C" w:rsidRDefault="00911982" w:rsidP="00812390">
      <w:pPr>
        <w:rPr>
          <w:lang w:val="es-VE"/>
        </w:rPr>
      </w:pPr>
      <w:r w:rsidRPr="006D553C">
        <w:rPr>
          <w:lang w:val="es-VE"/>
        </w:rPr>
        <w:t>2) Fortaleci</w:t>
      </w:r>
      <w:r>
        <w:rPr>
          <w:lang w:val="es-VE"/>
        </w:rPr>
        <w:t>endo</w:t>
      </w:r>
      <w:r w:rsidRPr="006D553C">
        <w:rPr>
          <w:lang w:val="es-VE"/>
        </w:rPr>
        <w:t xml:space="preserve"> la resiliencia para recuperarse de la adversidad y</w:t>
      </w:r>
    </w:p>
    <w:p w14:paraId="4AEB2DDF" w14:textId="1671ED23" w:rsidR="00911982" w:rsidRPr="006D553C" w:rsidRDefault="00911982" w:rsidP="00812390">
      <w:pPr>
        <w:rPr>
          <w:lang w:val="es-VE"/>
        </w:rPr>
      </w:pPr>
      <w:r w:rsidRPr="006D553C">
        <w:rPr>
          <w:lang w:val="es-VE"/>
        </w:rPr>
        <w:t>3) Mejora</w:t>
      </w:r>
      <w:r>
        <w:rPr>
          <w:lang w:val="es-VE"/>
        </w:rPr>
        <w:t>ndo</w:t>
      </w:r>
      <w:r w:rsidRPr="006D553C">
        <w:rPr>
          <w:lang w:val="es-VE"/>
        </w:rPr>
        <w:t xml:space="preserve"> las condiciones de atención que permitan a </w:t>
      </w:r>
      <w:r w:rsidR="00A32BB6" w:rsidRPr="00706BD8">
        <w:t xml:space="preserve">los niños, niñas y </w:t>
      </w:r>
      <w:r w:rsidR="00FB3226" w:rsidRPr="00706BD8">
        <w:t>adolescentes</w:t>
      </w:r>
      <w:r w:rsidR="00FB3226" w:rsidDel="00A32BB6">
        <w:rPr>
          <w:lang w:val="es-VE"/>
        </w:rPr>
        <w:t xml:space="preserve"> </w:t>
      </w:r>
      <w:r w:rsidR="00FB3226" w:rsidRPr="006D553C">
        <w:rPr>
          <w:lang w:val="es-VE"/>
        </w:rPr>
        <w:t>y</w:t>
      </w:r>
      <w:r w:rsidRPr="006D553C">
        <w:rPr>
          <w:lang w:val="es-VE"/>
        </w:rPr>
        <w:t xml:space="preserve"> </w:t>
      </w:r>
      <w:r>
        <w:rPr>
          <w:lang w:val="es-VE"/>
        </w:rPr>
        <w:t xml:space="preserve">a sus </w:t>
      </w:r>
      <w:r w:rsidRPr="006D553C">
        <w:rPr>
          <w:lang w:val="es-VE"/>
        </w:rPr>
        <w:t>familias sobrevivir y prosperar.</w:t>
      </w:r>
    </w:p>
    <w:p w14:paraId="3B4B95C2" w14:textId="77777777" w:rsidR="00911982" w:rsidRPr="006D553C" w:rsidRDefault="00911982" w:rsidP="00812390">
      <w:pPr>
        <w:rPr>
          <w:lang w:val="es-VE"/>
        </w:rPr>
      </w:pPr>
      <w:r>
        <w:rPr>
          <w:noProof/>
        </w:rPr>
        <mc:AlternateContent>
          <mc:Choice Requires="wps">
            <w:drawing>
              <wp:anchor distT="0" distB="0" distL="114300" distR="114300" simplePos="0" relativeHeight="251658240" behindDoc="0" locked="0" layoutInCell="1" allowOverlap="1" wp14:anchorId="50B2FB9C" wp14:editId="7CED9CD0">
                <wp:simplePos x="0" y="0"/>
                <wp:positionH relativeFrom="column">
                  <wp:posOffset>2922588</wp:posOffset>
                </wp:positionH>
                <wp:positionV relativeFrom="paragraph">
                  <wp:posOffset>20637</wp:posOffset>
                </wp:positionV>
                <wp:extent cx="273050" cy="238127"/>
                <wp:effectExtent l="17462" t="20638" r="30163" b="11112"/>
                <wp:wrapNone/>
                <wp:docPr id="3" name="Arrow: Right 3"/>
                <wp:cNvGraphicFramePr/>
                <a:graphic xmlns:a="http://schemas.openxmlformats.org/drawingml/2006/main">
                  <a:graphicData uri="http://schemas.microsoft.com/office/word/2010/wordprocessingShape">
                    <wps:wsp>
                      <wps:cNvSpPr/>
                      <wps:spPr>
                        <a:xfrm rot="16200000">
                          <a:off x="0" y="0"/>
                          <a:ext cx="273050" cy="238127"/>
                        </a:xfrm>
                        <a:prstGeom prst="righ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6="http://schemas.microsoft.com/office/drawing/2014/main" xmlns:a14="http://schemas.microsoft.com/office/drawing/2010/main" xmlns:pic="http://schemas.openxmlformats.org/drawingml/2006/picture" xmlns:a="http://schemas.openxmlformats.org/drawingml/2006/main">
            <w:pict w14:anchorId="474F0ACF">
              <v:shapetype id="_x0000_t13" coordsize="21600,21600" o:spt="13" adj="16200,5400" path="m@0,l@0@1,0@1,0@2@0@2@0,21600,21600,10800xe" w14:anchorId="48DC4F06">
                <v:stroke joinstyle="miter"/>
                <v:formulas>
                  <v:f eqn="val #0"/>
                  <v:f eqn="val #1"/>
                  <v:f eqn="sum height 0 #1"/>
                  <v:f eqn="sum 10800 0 #1"/>
                  <v:f eqn="sum width 0 #0"/>
                  <v:f eqn="prod @4 @3 10800"/>
                  <v:f eqn="sum width 0 @5"/>
                </v:formulas>
                <v:path textboxrect="0,@1,@6,@2" o:connecttype="custom" o:connectlocs="@0,0;0,10800;@0,21600;21600,10800" o:connectangles="270,180,90,0"/>
                <v:handles>
                  <v:h position="#0,#1" xrange="0,21600" yrange="0,10800"/>
                </v:handles>
              </v:shapetype>
              <v:shape id="Arrow: Right 3" style="position:absolute;margin-left:230.15pt;margin-top:1.6pt;width:21.5pt;height:18.75pt;rotation:-9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4472c4" strokecolor="#2f528f" strokeweight="1pt" type="#_x0000_t13" adj="121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"/>
            </w:pict>
          </mc:Fallback>
        </mc:AlternateContent>
      </w:r>
    </w:p>
    <w:tbl>
      <w:tblPr>
        <w:tblStyle w:val="TableGrid"/>
        <w:tblW w:w="0" w:type="auto"/>
        <w:tblLook w:val="04A0" w:firstRow="1" w:lastRow="0" w:firstColumn="1" w:lastColumn="0" w:noHBand="0" w:noVBand="1"/>
      </w:tblPr>
      <w:tblGrid>
        <w:gridCol w:w="3116"/>
        <w:gridCol w:w="3117"/>
        <w:gridCol w:w="3117"/>
      </w:tblGrid>
      <w:tr w:rsidR="00911982" w:rsidRPr="00994B37" w14:paraId="0075CAF7" w14:textId="77777777" w:rsidTr="00CE2356">
        <w:trPr>
          <w:tblHeader/>
        </w:trPr>
        <w:tc>
          <w:tcPr>
            <w:tcW w:w="9350" w:type="dxa"/>
            <w:gridSpan w:val="3"/>
          </w:tcPr>
          <w:p w14:paraId="39AEC2D9" w14:textId="77777777" w:rsidR="00911982" w:rsidRPr="00D00DB1" w:rsidRDefault="00911982" w:rsidP="00D00DB1">
            <w:pPr>
              <w:jc w:val="center"/>
              <w:rPr>
                <w:b/>
                <w:bCs/>
              </w:rPr>
            </w:pPr>
            <w:r w:rsidRPr="00D00DB1">
              <w:rPr>
                <w:b/>
                <w:bCs/>
              </w:rPr>
              <w:t>Productos e Intervenciones de UNICEF (9 Círculos de Apoyo)</w:t>
            </w:r>
          </w:p>
        </w:tc>
      </w:tr>
      <w:tr w:rsidR="00911982" w14:paraId="3AF53ECF" w14:textId="77777777" w:rsidTr="00CE2356">
        <w:trPr>
          <w:tblHeader/>
        </w:trPr>
        <w:tc>
          <w:tcPr>
            <w:tcW w:w="3116" w:type="dxa"/>
            <w:shd w:val="clear" w:color="auto" w:fill="FF99CC"/>
          </w:tcPr>
          <w:p w14:paraId="41F807D3" w14:textId="3FAE40FF" w:rsidR="00911982" w:rsidRPr="00D52A0D" w:rsidRDefault="00A32BB6" w:rsidP="00D00DB1">
            <w:pPr>
              <w:jc w:val="center"/>
              <w:rPr>
                <w:b/>
                <w:bCs/>
                <w:lang w:val="es-VE"/>
              </w:rPr>
            </w:pPr>
            <w:r>
              <w:t>L</w:t>
            </w:r>
            <w:r w:rsidRPr="00706BD8">
              <w:t>os niños, niñas y adolescentes</w:t>
            </w:r>
            <w:r w:rsidRPr="00D52A0D" w:rsidDel="00A32BB6">
              <w:rPr>
                <w:b/>
                <w:bCs/>
                <w:lang w:val="es-VE"/>
              </w:rPr>
              <w:t xml:space="preserve"> </w:t>
            </w:r>
          </w:p>
        </w:tc>
        <w:tc>
          <w:tcPr>
            <w:tcW w:w="3117" w:type="dxa"/>
            <w:shd w:val="clear" w:color="auto" w:fill="E2EFD9" w:themeFill="accent6" w:themeFillTint="33"/>
          </w:tcPr>
          <w:p w14:paraId="6350F5EE" w14:textId="77777777" w:rsidR="00911982" w:rsidRPr="00D00DB1" w:rsidRDefault="00911982" w:rsidP="00D00DB1">
            <w:pPr>
              <w:jc w:val="center"/>
              <w:rPr>
                <w:b/>
                <w:bCs/>
                <w:lang w:val="en-US"/>
              </w:rPr>
            </w:pPr>
            <w:r w:rsidRPr="00D00DB1">
              <w:rPr>
                <w:b/>
                <w:bCs/>
                <w:lang w:val="en-US"/>
              </w:rPr>
              <w:t>Familias / Cuidadores</w:t>
            </w:r>
          </w:p>
        </w:tc>
        <w:tc>
          <w:tcPr>
            <w:tcW w:w="3117" w:type="dxa"/>
            <w:shd w:val="clear" w:color="auto" w:fill="F7CAAC" w:themeFill="accent2" w:themeFillTint="66"/>
          </w:tcPr>
          <w:p w14:paraId="33F78D51" w14:textId="77777777" w:rsidR="00911982" w:rsidRPr="00D00DB1" w:rsidRDefault="00911982" w:rsidP="00D00DB1">
            <w:pPr>
              <w:jc w:val="center"/>
              <w:rPr>
                <w:b/>
                <w:bCs/>
                <w:lang w:val="en-US"/>
              </w:rPr>
            </w:pPr>
            <w:r w:rsidRPr="00D00DB1">
              <w:rPr>
                <w:b/>
                <w:bCs/>
                <w:lang w:val="en-US"/>
              </w:rPr>
              <w:t>Comunidad</w:t>
            </w:r>
          </w:p>
        </w:tc>
      </w:tr>
      <w:tr w:rsidR="00911982" w:rsidRPr="00994B37" w14:paraId="297DC027" w14:textId="77777777" w:rsidTr="00D00DB1">
        <w:tc>
          <w:tcPr>
            <w:tcW w:w="3116" w:type="dxa"/>
            <w:vAlign w:val="center"/>
          </w:tcPr>
          <w:p w14:paraId="0668D1D3" w14:textId="77777777" w:rsidR="00E146DA" w:rsidRDefault="004A18E5" w:rsidP="00FB3226">
            <w:pPr>
              <w:pStyle w:val="ListParagraph"/>
              <w:ind w:left="-30"/>
              <w:rPr>
                <w:color w:val="C00000"/>
              </w:rPr>
            </w:pPr>
            <w:r>
              <w:rPr>
                <w:color w:val="C00000"/>
              </w:rPr>
              <w:t xml:space="preserve">1. </w:t>
            </w:r>
            <w:r w:rsidR="00911982" w:rsidRPr="0045777F">
              <w:rPr>
                <w:color w:val="C00000"/>
              </w:rPr>
              <w:t>A</w:t>
            </w:r>
            <w:r w:rsidR="00911982">
              <w:rPr>
                <w:color w:val="C00000"/>
              </w:rPr>
              <w:t>MBIENTES SEGUROS Y NUTRITIVOS</w:t>
            </w:r>
          </w:p>
          <w:p w14:paraId="6D7751A1" w14:textId="1B004085" w:rsidR="00911982" w:rsidRPr="0045777F" w:rsidRDefault="00911982" w:rsidP="00FB3226">
            <w:pPr>
              <w:pStyle w:val="ListParagraph"/>
              <w:ind w:left="-30"/>
            </w:pPr>
            <w:r w:rsidRPr="0045777F">
              <w:t xml:space="preserve">Espacios seguros, juego seguro y solidario, entornos de recreación y aprendizaje, apoyo a familias vulnerables y reducción de la violencia </w:t>
            </w:r>
          </w:p>
        </w:tc>
        <w:tc>
          <w:tcPr>
            <w:tcW w:w="3117" w:type="dxa"/>
            <w:vAlign w:val="center"/>
          </w:tcPr>
          <w:p w14:paraId="62179F79" w14:textId="77777777" w:rsidR="0085316E" w:rsidRDefault="00911982" w:rsidP="00FB3226">
            <w:r w:rsidRPr="008E10DE">
              <w:rPr>
                <w:color w:val="00B050"/>
              </w:rPr>
              <w:t>4. APOYO AL BIENESTAR DE LOS CUIDADORES</w:t>
            </w:r>
            <w:r w:rsidRPr="008E10DE">
              <w:t xml:space="preserve"> </w:t>
            </w:r>
          </w:p>
          <w:p w14:paraId="158383CE" w14:textId="42661A9C" w:rsidR="00911982" w:rsidRPr="004D0FAD" w:rsidRDefault="00911982" w:rsidP="00FB3226">
            <w:r w:rsidRPr="008E10DE">
              <w:t>Atención focalizada en cu</w:t>
            </w:r>
            <w:r>
              <w:t>idadores estresados, atención especializada en SMAPS para padres con desórdenes mentales, neurológicos o por abuso de sustancias, apoyo para afrontar las situaciones.</w:t>
            </w:r>
          </w:p>
        </w:tc>
        <w:tc>
          <w:tcPr>
            <w:tcW w:w="3117" w:type="dxa"/>
            <w:vAlign w:val="center"/>
          </w:tcPr>
          <w:p w14:paraId="381D2623" w14:textId="73B7E589" w:rsidR="0085316E" w:rsidRDefault="00911982" w:rsidP="00FB3226">
            <w:r w:rsidRPr="00D00DB1">
              <w:rPr>
                <w:color w:val="BF8F00" w:themeColor="accent4" w:themeShade="BF"/>
              </w:rPr>
              <w:t>7. SENSIBILIZACION SOBRE BIENESTAR Y PROTECCIOIN DE LA NIÑEZ</w:t>
            </w:r>
          </w:p>
          <w:p w14:paraId="7164221E" w14:textId="6177484A" w:rsidR="00911982" w:rsidRPr="00590F74" w:rsidRDefault="00911982" w:rsidP="00FB3226">
            <w:r>
              <w:t>Campañas comunicacionales y reducción del estigma</w:t>
            </w:r>
          </w:p>
        </w:tc>
      </w:tr>
      <w:tr w:rsidR="00911982" w:rsidRPr="00994B37" w14:paraId="2A0C7D75" w14:textId="77777777" w:rsidTr="00D00DB1">
        <w:tc>
          <w:tcPr>
            <w:tcW w:w="3116" w:type="dxa"/>
            <w:vAlign w:val="center"/>
          </w:tcPr>
          <w:p w14:paraId="58415755" w14:textId="60CA70AA" w:rsidR="00911982" w:rsidRPr="00763639" w:rsidRDefault="00911982" w:rsidP="00FB3226">
            <w:pPr>
              <w:ind w:left="-30"/>
            </w:pPr>
            <w:r w:rsidRPr="00763639">
              <w:rPr>
                <w:color w:val="C00000"/>
              </w:rPr>
              <w:t>2. R</w:t>
            </w:r>
            <w:r>
              <w:rPr>
                <w:color w:val="C00000"/>
              </w:rPr>
              <w:t>ELACIONES POSITIVAS</w:t>
            </w:r>
            <w:r w:rsidRPr="00763639">
              <w:t xml:space="preserve"> Grupos de pares para adolescentes, actividades </w:t>
            </w:r>
            <w:r w:rsidRPr="00763639">
              <w:lastRenderedPageBreak/>
              <w:t xml:space="preserve">culturales y expresivas para </w:t>
            </w:r>
            <w:r w:rsidR="00A32BB6" w:rsidRPr="00706BD8">
              <w:t xml:space="preserve">los niños, niñas y </w:t>
            </w:r>
            <w:r w:rsidR="00FB3226" w:rsidRPr="00706BD8">
              <w:t>adolescentes</w:t>
            </w:r>
            <w:r w:rsidR="00FB3226" w:rsidDel="00A32BB6">
              <w:t>,</w:t>
            </w:r>
            <w:r w:rsidRPr="00763639">
              <w:t xml:space="preserve"> grupos de madres y bebés</w:t>
            </w:r>
          </w:p>
        </w:tc>
        <w:tc>
          <w:tcPr>
            <w:tcW w:w="3117" w:type="dxa"/>
            <w:vAlign w:val="center"/>
          </w:tcPr>
          <w:p w14:paraId="5DC03670" w14:textId="2029583A" w:rsidR="00911982" w:rsidRPr="001B4B11" w:rsidRDefault="00911982" w:rsidP="00FB3226">
            <w:r w:rsidRPr="001B4B11">
              <w:rPr>
                <w:color w:val="00B050"/>
              </w:rPr>
              <w:lastRenderedPageBreak/>
              <w:t>5. CRIANZA POSITIVA</w:t>
            </w:r>
            <w:r w:rsidRPr="001B4B11">
              <w:t xml:space="preserve"> Sensibilización sobre las reacciones de angustia entre </w:t>
            </w:r>
            <w:r w:rsidR="00FB3226" w:rsidRPr="001B4B11">
              <w:t xml:space="preserve">los </w:t>
            </w:r>
            <w:r w:rsidR="00FB3226" w:rsidRPr="00706BD8">
              <w:lastRenderedPageBreak/>
              <w:t>niños</w:t>
            </w:r>
            <w:r w:rsidR="00A32BB6" w:rsidRPr="00706BD8">
              <w:t xml:space="preserve">, niñas y </w:t>
            </w:r>
            <w:r w:rsidR="00FB3226" w:rsidRPr="00706BD8">
              <w:t>adolescentes</w:t>
            </w:r>
            <w:r w:rsidR="00FB3226" w:rsidDel="00A32BB6">
              <w:t xml:space="preserve"> </w:t>
            </w:r>
            <w:r w:rsidR="00FB3226" w:rsidRPr="001B4B11">
              <w:t>de</w:t>
            </w:r>
            <w:r w:rsidRPr="001B4B11">
              <w:t xml:space="preserve"> diferentes edades y etapas de desarrollo, promoción del conocimiento y habilidades parentales positivas, apoyo a los padres / cuidadores en el cuidado de </w:t>
            </w:r>
            <w:r w:rsidR="00A32BB6" w:rsidRPr="00706BD8">
              <w:t xml:space="preserve">los niños, niñas y </w:t>
            </w:r>
            <w:r w:rsidR="00FB3226" w:rsidRPr="00706BD8">
              <w:t>adolescentes</w:t>
            </w:r>
            <w:r w:rsidR="00FB3226" w:rsidDel="00A32BB6">
              <w:t xml:space="preserve"> </w:t>
            </w:r>
            <w:r w:rsidR="00FB3226" w:rsidRPr="001B4B11">
              <w:t>con</w:t>
            </w:r>
            <w:r w:rsidRPr="001B4B11">
              <w:t xml:space="preserve"> trastornos</w:t>
            </w:r>
            <w:r>
              <w:t xml:space="preserve"> mentales, neurológicos o por abuso de sustancias</w:t>
            </w:r>
          </w:p>
        </w:tc>
        <w:tc>
          <w:tcPr>
            <w:tcW w:w="3117" w:type="dxa"/>
            <w:vAlign w:val="center"/>
          </w:tcPr>
          <w:p w14:paraId="31F5495F" w14:textId="77777777" w:rsidR="00911982" w:rsidRPr="009A219D" w:rsidRDefault="00911982" w:rsidP="00FB3226">
            <w:r w:rsidRPr="009A219D">
              <w:rPr>
                <w:color w:val="BF8F00" w:themeColor="accent4" w:themeShade="BF"/>
              </w:rPr>
              <w:lastRenderedPageBreak/>
              <w:t xml:space="preserve">8. APOYOS COMUNITARIOS NATURALES ACTIVADOS </w:t>
            </w:r>
            <w:r w:rsidRPr="009A219D">
              <w:t xml:space="preserve">Compromiso, movilización y </w:t>
            </w:r>
            <w:r w:rsidRPr="009A219D">
              <w:lastRenderedPageBreak/>
              <w:t xml:space="preserve">apoyo a organizaciones comunitarias (comunicación para </w:t>
            </w:r>
            <w:r>
              <w:t>el</w:t>
            </w:r>
            <w:r w:rsidRPr="009A219D">
              <w:t xml:space="preserve"> desarrollo), apoyo a líderes comunitarios en la promoción del bienestar infantil y familiar.</w:t>
            </w:r>
          </w:p>
        </w:tc>
      </w:tr>
      <w:tr w:rsidR="00911982" w:rsidRPr="00994B37" w14:paraId="3AB0AD05" w14:textId="77777777" w:rsidTr="00D00DB1">
        <w:tc>
          <w:tcPr>
            <w:tcW w:w="3116" w:type="dxa"/>
            <w:vAlign w:val="center"/>
          </w:tcPr>
          <w:p w14:paraId="2BAF5E46" w14:textId="77777777" w:rsidR="0085316E" w:rsidRDefault="00911982" w:rsidP="00FB3226">
            <w:r w:rsidRPr="00055990">
              <w:rPr>
                <w:color w:val="C00000"/>
              </w:rPr>
              <w:lastRenderedPageBreak/>
              <w:t>3. ESTIMULACION, APRENDIZAJE, DESARROLLO DE HABILIDADES</w:t>
            </w:r>
          </w:p>
          <w:p w14:paraId="3C35B0F8" w14:textId="1DA28D27" w:rsidR="00911982" w:rsidRPr="00055990" w:rsidRDefault="00911982" w:rsidP="00FB3226">
            <w:r w:rsidRPr="00055990">
              <w:t xml:space="preserve">Programa de becarios, actividades de desarrollo de la primera infancia, formación </w:t>
            </w:r>
            <w:r>
              <w:t xml:space="preserve">para adolescentes, </w:t>
            </w:r>
            <w:r w:rsidRPr="00055990">
              <w:t xml:space="preserve">niñas </w:t>
            </w:r>
            <w:r>
              <w:t xml:space="preserve">y </w:t>
            </w:r>
            <w:r w:rsidRPr="00055990">
              <w:t xml:space="preserve">adolescentes madres en </w:t>
            </w:r>
            <w:r>
              <w:t>habilidades</w:t>
            </w:r>
            <w:r w:rsidRPr="00055990">
              <w:t xml:space="preserve"> profesionales y para la vida</w:t>
            </w:r>
            <w:r>
              <w:t>.</w:t>
            </w:r>
          </w:p>
        </w:tc>
        <w:tc>
          <w:tcPr>
            <w:tcW w:w="3117" w:type="dxa"/>
            <w:vAlign w:val="center"/>
          </w:tcPr>
          <w:p w14:paraId="3AEC9353" w14:textId="77777777" w:rsidR="0085316E" w:rsidRDefault="00911982" w:rsidP="00FB3226">
            <w:r w:rsidRPr="00D67733">
              <w:rPr>
                <w:color w:val="00B050"/>
              </w:rPr>
              <w:t>6. REDES DE APOYO FAMILIAR Y COMUNITARIO</w:t>
            </w:r>
          </w:p>
          <w:p w14:paraId="72D2EE29" w14:textId="000DDD00" w:rsidR="00911982" w:rsidRPr="00D67733" w:rsidRDefault="00911982" w:rsidP="00FB3226">
            <w:r w:rsidRPr="00D67733">
              <w:t>Grupos de apoyo para cuidadores / mujeres / hombres, facilitación para la inclusión y participación de familias vulnerables en actividades comunitarias</w:t>
            </w:r>
          </w:p>
        </w:tc>
        <w:tc>
          <w:tcPr>
            <w:tcW w:w="3117" w:type="dxa"/>
            <w:vAlign w:val="center"/>
          </w:tcPr>
          <w:p w14:paraId="1E1D609C" w14:textId="77777777" w:rsidR="0085316E" w:rsidRDefault="00911982" w:rsidP="00FB3226">
            <w:pPr>
              <w:rPr>
                <w:color w:val="BF8F00" w:themeColor="accent4" w:themeShade="BF"/>
              </w:rPr>
            </w:pPr>
            <w:r w:rsidRPr="00BB6EA7">
              <w:rPr>
                <w:color w:val="BF8F00" w:themeColor="accent4" w:themeShade="BF"/>
              </w:rPr>
              <w:t xml:space="preserve">9. SISTEMAS DE CUIDADO FORTALECIDOS </w:t>
            </w:r>
          </w:p>
          <w:p w14:paraId="21079375" w14:textId="23B3798B" w:rsidR="00911982" w:rsidRPr="00BB6EA7" w:rsidRDefault="00911982" w:rsidP="00FB3226">
            <w:r w:rsidRPr="00BB6EA7">
              <w:t xml:space="preserve">Capacitación de personal profesional y no profesional en </w:t>
            </w:r>
            <w:r>
              <w:t xml:space="preserve">protección de </w:t>
            </w:r>
            <w:r w:rsidR="00A32BB6" w:rsidRPr="00706BD8">
              <w:t xml:space="preserve">los niños, niñas y </w:t>
            </w:r>
            <w:r w:rsidR="00FB3226" w:rsidRPr="00706BD8">
              <w:t>adolescentes</w:t>
            </w:r>
            <w:r w:rsidR="00FB3226" w:rsidDel="00A32BB6">
              <w:t>,</w:t>
            </w:r>
            <w:r w:rsidRPr="00BB6EA7">
              <w:t xml:space="preserve"> atención coordinada de </w:t>
            </w:r>
            <w:r>
              <w:t>SMAPS</w:t>
            </w:r>
            <w:r w:rsidRPr="00BB6EA7">
              <w:t xml:space="preserve"> para </w:t>
            </w:r>
            <w:r w:rsidR="00A32BB6" w:rsidRPr="00706BD8">
              <w:t xml:space="preserve">los niños, niñas y </w:t>
            </w:r>
            <w:r w:rsidR="00FB3226" w:rsidRPr="00706BD8">
              <w:t>adolescentes</w:t>
            </w:r>
            <w:r w:rsidR="00FB3226" w:rsidDel="00A32BB6">
              <w:t xml:space="preserve"> </w:t>
            </w:r>
            <w:r w:rsidR="00FB3226" w:rsidRPr="00BB6EA7">
              <w:t>y</w:t>
            </w:r>
            <w:r w:rsidRPr="00BB6EA7">
              <w:t xml:space="preserve"> familias, habilidades para la vida de adolescentes y desarrollo de sistemas funcionales de </w:t>
            </w:r>
            <w:r>
              <w:t xml:space="preserve">referencia y </w:t>
            </w:r>
            <w:r w:rsidRPr="00BB6EA7">
              <w:t>derivación para familias en riesgo</w:t>
            </w:r>
          </w:p>
        </w:tc>
      </w:tr>
      <w:tr w:rsidR="00911982" w:rsidRPr="00994B37" w14:paraId="51B430D7" w14:textId="77777777" w:rsidTr="00D00DB1">
        <w:trPr>
          <w:trHeight w:val="796"/>
        </w:trPr>
        <w:tc>
          <w:tcPr>
            <w:tcW w:w="3116" w:type="dxa"/>
            <w:vMerge w:val="restart"/>
            <w:vAlign w:val="center"/>
          </w:tcPr>
          <w:p w14:paraId="26EA7787" w14:textId="77777777" w:rsidR="00911982" w:rsidRPr="00D00DB1" w:rsidRDefault="00911982" w:rsidP="00FB3226">
            <w:pPr>
              <w:rPr>
                <w:b/>
                <w:bCs/>
              </w:rPr>
            </w:pPr>
            <w:r w:rsidRPr="00D00DB1">
              <w:rPr>
                <w:b/>
                <w:bCs/>
              </w:rPr>
              <w:t xml:space="preserve">BARRERAS </w:t>
            </w:r>
          </w:p>
          <w:p w14:paraId="0BF8404D" w14:textId="1E7B3855" w:rsidR="00911982" w:rsidRPr="004B29A2" w:rsidRDefault="00911982" w:rsidP="00FB3226">
            <w:r w:rsidRPr="005E7A0E">
              <w:t xml:space="preserve">Falta de sistemas coordinados de </w:t>
            </w:r>
            <w:r>
              <w:t>SMAP</w:t>
            </w:r>
            <w:r w:rsidRPr="005E7A0E">
              <w:t xml:space="preserve">S, estigma / discriminación de </w:t>
            </w:r>
            <w:r w:rsidR="00A32BB6" w:rsidRPr="00706BD8">
              <w:t xml:space="preserve">los niños, niñas y </w:t>
            </w:r>
            <w:r w:rsidR="00FB3226" w:rsidRPr="00706BD8">
              <w:t>adolescentes</w:t>
            </w:r>
            <w:r w:rsidR="00FB3226" w:rsidDel="00A32BB6">
              <w:t xml:space="preserve"> </w:t>
            </w:r>
            <w:r w:rsidR="00FB3226" w:rsidRPr="005E7A0E">
              <w:t>/</w:t>
            </w:r>
            <w:r w:rsidRPr="005E7A0E">
              <w:t xml:space="preserve"> cuidadores con trastornos / discapacidades</w:t>
            </w:r>
            <w:r>
              <w:t xml:space="preserve"> (mentales, neurológicas o por uso de sustancias)</w:t>
            </w:r>
            <w:r w:rsidRPr="005E7A0E">
              <w:t xml:space="preserve">, falta de recursos financieros / humanos, falta de experiencia técnica, falta de </w:t>
            </w:r>
            <w:r>
              <w:t>espacios comunitarios</w:t>
            </w:r>
            <w:r w:rsidRPr="005E7A0E">
              <w:t xml:space="preserve"> compartid</w:t>
            </w:r>
            <w:r>
              <w:t>os.</w:t>
            </w:r>
          </w:p>
        </w:tc>
        <w:tc>
          <w:tcPr>
            <w:tcW w:w="6234" w:type="dxa"/>
            <w:gridSpan w:val="2"/>
          </w:tcPr>
          <w:p w14:paraId="4DC77DAC" w14:textId="77777777" w:rsidR="00911982" w:rsidRPr="00E23770" w:rsidRDefault="00911982" w:rsidP="00FB3226">
            <w:pPr>
              <w:rPr>
                <w:lang w:val="en-US"/>
              </w:rPr>
            </w:pPr>
            <w:r w:rsidRPr="00D00DB1">
              <w:rPr>
                <w:b/>
                <w:bCs/>
                <w:lang w:val="en-US"/>
              </w:rPr>
              <w:t>ACCIONES ESTRATEGICAS FACILITADAS POR</w:t>
            </w:r>
            <w:r w:rsidRPr="00E23770">
              <w:rPr>
                <w:lang w:val="en-US"/>
              </w:rPr>
              <w:t xml:space="preserve">: </w:t>
            </w:r>
          </w:p>
          <w:p w14:paraId="792D160F" w14:textId="051D1C0C" w:rsidR="00911982" w:rsidRPr="00A756B0" w:rsidRDefault="00A31E27" w:rsidP="00FB3226">
            <w:pPr>
              <w:pStyle w:val="ListParagraph"/>
              <w:numPr>
                <w:ilvl w:val="0"/>
                <w:numId w:val="4"/>
              </w:numPr>
            </w:pPr>
            <w:r w:rsidRPr="003519D1">
              <w:rPr>
                <w:b/>
                <w:bCs/>
              </w:rPr>
              <w:t>Movilización</w:t>
            </w:r>
            <w:r w:rsidR="00911982" w:rsidRPr="003519D1">
              <w:rPr>
                <w:b/>
                <w:bCs/>
              </w:rPr>
              <w:t xml:space="preserve"> comunitaria</w:t>
            </w:r>
            <w:r w:rsidR="00911982" w:rsidRPr="003519D1">
              <w:t xml:space="preserve">: Identificando, activando y fortaleciendo las capacidades locales, </w:t>
            </w:r>
            <w:r w:rsidR="00911982">
              <w:t>participación</w:t>
            </w:r>
            <w:r w:rsidR="00911982" w:rsidRPr="003519D1">
              <w:t xml:space="preserve"> significativ</w:t>
            </w:r>
            <w:r w:rsidR="00911982">
              <w:t>a</w:t>
            </w:r>
            <w:r w:rsidR="00911982" w:rsidRPr="003519D1">
              <w:t xml:space="preserve"> e inclusiva de las partes interesadas en el bienestar de</w:t>
            </w:r>
            <w:r w:rsidR="00911982">
              <w:t xml:space="preserve"> </w:t>
            </w:r>
            <w:r w:rsidR="00A32BB6" w:rsidRPr="00706BD8">
              <w:t xml:space="preserve">los niños, niñas y </w:t>
            </w:r>
            <w:r w:rsidR="00FB3226" w:rsidRPr="00706BD8">
              <w:t>adolescentes</w:t>
            </w:r>
            <w:r w:rsidR="00FB3226" w:rsidDel="00A32BB6">
              <w:t xml:space="preserve"> </w:t>
            </w:r>
            <w:r w:rsidR="00FB3226" w:rsidRPr="003519D1">
              <w:t>y</w:t>
            </w:r>
            <w:r w:rsidR="00911982" w:rsidRPr="003519D1">
              <w:t xml:space="preserve"> la</w:t>
            </w:r>
            <w:r w:rsidR="00911982">
              <w:t>s</w:t>
            </w:r>
            <w:r w:rsidR="00911982" w:rsidRPr="003519D1">
              <w:t xml:space="preserve"> familia</w:t>
            </w:r>
            <w:r w:rsidR="00911982">
              <w:t>s.</w:t>
            </w:r>
          </w:p>
        </w:tc>
      </w:tr>
      <w:tr w:rsidR="00911982" w:rsidRPr="00994B37" w14:paraId="1C38F8F1" w14:textId="77777777">
        <w:tc>
          <w:tcPr>
            <w:tcW w:w="3116" w:type="dxa"/>
            <w:vMerge/>
          </w:tcPr>
          <w:p w14:paraId="08C27775" w14:textId="77777777" w:rsidR="00911982" w:rsidRPr="00A505B5" w:rsidRDefault="00911982" w:rsidP="00FB3226"/>
        </w:tc>
        <w:tc>
          <w:tcPr>
            <w:tcW w:w="6234" w:type="dxa"/>
            <w:gridSpan w:val="2"/>
          </w:tcPr>
          <w:p w14:paraId="276D84B1" w14:textId="77777777" w:rsidR="00911982" w:rsidRPr="00492784" w:rsidRDefault="00911982" w:rsidP="00FB3226">
            <w:pPr>
              <w:pStyle w:val="ListParagraph"/>
              <w:numPr>
                <w:ilvl w:val="0"/>
                <w:numId w:val="4"/>
              </w:numPr>
            </w:pPr>
            <w:r w:rsidRPr="00492784">
              <w:rPr>
                <w:b/>
                <w:bCs/>
              </w:rPr>
              <w:t>Fortalecimiento del Sistema de SMAPS</w:t>
            </w:r>
            <w:r w:rsidRPr="00492784">
              <w:t xml:space="preserve">: Fortalecer los apoyos dentro de las estructuras existentes, incluidos los sistemas funcionales de derivación y la capacidad entre los proveedores profesionales y no profesionales en la atención de </w:t>
            </w:r>
            <w:r>
              <w:t>SMAPS</w:t>
            </w:r>
            <w:r w:rsidRPr="00492784">
              <w:t xml:space="preserve"> de calidad.</w:t>
            </w:r>
          </w:p>
          <w:p w14:paraId="2F885531" w14:textId="77777777" w:rsidR="00911982" w:rsidRPr="00377E7F" w:rsidRDefault="00911982" w:rsidP="00FB3226">
            <w:pPr>
              <w:pStyle w:val="ListParagraph"/>
              <w:numPr>
                <w:ilvl w:val="0"/>
                <w:numId w:val="4"/>
              </w:numPr>
            </w:pPr>
            <w:r w:rsidRPr="00377E7F">
              <w:rPr>
                <w:b/>
                <w:bCs/>
              </w:rPr>
              <w:t>Integrando SMAPS a través de los sectores</w:t>
            </w:r>
            <w:r w:rsidRPr="00377E7F">
              <w:t xml:space="preserve">: Incorporación de las directrices de </w:t>
            </w:r>
            <w:r>
              <w:t>SMAPS</w:t>
            </w:r>
            <w:r w:rsidRPr="00377E7F">
              <w:t xml:space="preserve"> del IASC en los sistemas de protección, salud y nutrición, educación, WASH y alojamiento</w:t>
            </w:r>
            <w:r>
              <w:t>.</w:t>
            </w:r>
          </w:p>
        </w:tc>
      </w:tr>
    </w:tbl>
    <w:p w14:paraId="1D2D4985" w14:textId="77777777" w:rsidR="00911982" w:rsidRPr="00911982" w:rsidRDefault="00911982" w:rsidP="00812390"/>
    <w:p w14:paraId="1E22571E" w14:textId="0DCE7EF1" w:rsidR="000E40BB" w:rsidRDefault="000E40BB">
      <w:pPr>
        <w:jc w:val="left"/>
        <w:rPr>
          <w:lang w:val="es-VE"/>
        </w:rPr>
      </w:pPr>
      <w:r>
        <w:rPr>
          <w:lang w:val="es-VE"/>
        </w:rPr>
        <w:br w:type="page"/>
      </w:r>
    </w:p>
    <w:p w14:paraId="54B684D5" w14:textId="52520B5B" w:rsidR="00870F6F" w:rsidRPr="00315854" w:rsidRDefault="00FE7D95" w:rsidP="000E40BB">
      <w:pPr>
        <w:pStyle w:val="Heading1"/>
        <w:jc w:val="center"/>
      </w:pPr>
      <w:r w:rsidRPr="00315854">
        <w:lastRenderedPageBreak/>
        <w:t xml:space="preserve">ANEXO </w:t>
      </w:r>
      <w:r w:rsidR="00911982" w:rsidRPr="00315854">
        <w:t>2</w:t>
      </w:r>
    </w:p>
    <w:p w14:paraId="25B6ECB2" w14:textId="6EDC4061" w:rsidR="000E40BB" w:rsidRDefault="00FE7D95" w:rsidP="000E40BB">
      <w:pPr>
        <w:pStyle w:val="Heading1"/>
        <w:jc w:val="center"/>
      </w:pPr>
      <w:r w:rsidRPr="00315854">
        <w:t>Marco lógico de Salud Mental y Apoyo Psicosocial</w:t>
      </w:r>
      <w:r w:rsidR="008D3E6B" w:rsidRPr="00315854">
        <w:t xml:space="preserve"> (SMAPS)</w:t>
      </w:r>
      <w:r w:rsidR="0068141D" w:rsidRPr="00315854">
        <w:rPr>
          <w:rStyle w:val="FootnoteReference"/>
        </w:rPr>
        <w:footnoteReference w:id="32"/>
      </w:r>
    </w:p>
    <w:tbl>
      <w:tblPr>
        <w:tblW w:w="9543" w:type="dxa"/>
        <w:jc w:val="center"/>
        <w:tblBorders>
          <w:top w:val="single" w:sz="4" w:space="0" w:color="00B0F0"/>
          <w:left w:val="single" w:sz="4" w:space="0" w:color="00B0F0"/>
          <w:bottom w:val="single" w:sz="4" w:space="0" w:color="00B0F0"/>
          <w:right w:val="single" w:sz="4" w:space="0" w:color="00B0F0"/>
        </w:tblBorders>
        <w:tblLayout w:type="fixed"/>
        <w:tblLook w:val="0000" w:firstRow="0" w:lastRow="0" w:firstColumn="0" w:lastColumn="0" w:noHBand="0" w:noVBand="0"/>
      </w:tblPr>
      <w:tblGrid>
        <w:gridCol w:w="2973"/>
        <w:gridCol w:w="360"/>
        <w:gridCol w:w="6210"/>
      </w:tblGrid>
      <w:tr w:rsidR="007E6FED" w:rsidRPr="002935D6" w14:paraId="1DE5038F" w14:textId="77777777" w:rsidTr="009C4629">
        <w:trPr>
          <w:trHeight w:val="241"/>
          <w:tblHeader/>
          <w:jc w:val="center"/>
        </w:trPr>
        <w:tc>
          <w:tcPr>
            <w:tcW w:w="3333" w:type="dxa"/>
            <w:gridSpan w:val="2"/>
            <w:tcBorders>
              <w:top w:val="single" w:sz="12" w:space="0" w:color="00B0F0"/>
              <w:left w:val="single" w:sz="12" w:space="0" w:color="00B0F0"/>
              <w:bottom w:val="single" w:sz="12" w:space="0" w:color="00B050"/>
            </w:tcBorders>
            <w:vAlign w:val="center"/>
          </w:tcPr>
          <w:p w14:paraId="75A32DAC" w14:textId="0965AB7A" w:rsidR="00FE7D95" w:rsidRPr="00D00DB1" w:rsidRDefault="004618EE" w:rsidP="00D00DB1">
            <w:pPr>
              <w:spacing w:after="0"/>
              <w:jc w:val="center"/>
              <w:rPr>
                <w:b/>
                <w:bCs/>
              </w:rPr>
            </w:pPr>
            <w:r w:rsidRPr="00D00DB1">
              <w:rPr>
                <w:b/>
                <w:bCs/>
              </w:rPr>
              <w:t>RESULTADO</w:t>
            </w:r>
            <w:r w:rsidR="00FE7D95" w:rsidRPr="00D00DB1">
              <w:rPr>
                <w:b/>
                <w:bCs/>
              </w:rPr>
              <w:t xml:space="preserve"> /</w:t>
            </w:r>
            <w:r w:rsidRPr="00D00DB1">
              <w:rPr>
                <w:b/>
                <w:bCs/>
              </w:rPr>
              <w:t>RESULTADO INTERMEDIO</w:t>
            </w:r>
          </w:p>
        </w:tc>
        <w:tc>
          <w:tcPr>
            <w:tcW w:w="6210" w:type="dxa"/>
            <w:tcBorders>
              <w:top w:val="single" w:sz="12" w:space="0" w:color="00B0F0"/>
              <w:bottom w:val="single" w:sz="12" w:space="0" w:color="00B050"/>
              <w:right w:val="single" w:sz="12" w:space="0" w:color="00B0F0"/>
            </w:tcBorders>
            <w:vAlign w:val="center"/>
          </w:tcPr>
          <w:p w14:paraId="101C047E" w14:textId="43B39A09" w:rsidR="00FE7D95" w:rsidRPr="00D00DB1" w:rsidRDefault="0026725A" w:rsidP="00085687">
            <w:pPr>
              <w:jc w:val="center"/>
              <w:rPr>
                <w:b/>
                <w:bCs/>
              </w:rPr>
            </w:pPr>
            <w:r w:rsidRPr="00D00DB1">
              <w:rPr>
                <w:b/>
                <w:bCs/>
              </w:rPr>
              <w:t>DESCRIPCION</w:t>
            </w:r>
          </w:p>
        </w:tc>
      </w:tr>
      <w:tr w:rsidR="00BA4854" w:rsidRPr="00994B37" w14:paraId="7FF89A83" w14:textId="77777777" w:rsidTr="009C4629">
        <w:trPr>
          <w:trHeight w:val="106"/>
          <w:jc w:val="center"/>
        </w:trPr>
        <w:tc>
          <w:tcPr>
            <w:tcW w:w="2973" w:type="dxa"/>
            <w:tcBorders>
              <w:top w:val="single" w:sz="12" w:space="0" w:color="00B050"/>
              <w:left w:val="single" w:sz="12" w:space="0" w:color="00B0F0"/>
            </w:tcBorders>
          </w:tcPr>
          <w:p w14:paraId="75C637BF" w14:textId="4C28C5CA" w:rsidR="00FE7D95" w:rsidRPr="002935D6" w:rsidRDefault="0060468F" w:rsidP="000E40BB">
            <w:pPr>
              <w:spacing w:after="0" w:line="240" w:lineRule="auto"/>
            </w:pPr>
            <w:r>
              <w:rPr>
                <w:noProof/>
              </w:rPr>
              <w:drawing>
                <wp:inline distT="0" distB="0" distL="0" distR="0" wp14:anchorId="5338C041" wp14:editId="2A4BDC27">
                  <wp:extent cx="235841" cy="3128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48999" cy="330305"/>
                          </a:xfrm>
                          <a:prstGeom prst="rect">
                            <a:avLst/>
                          </a:prstGeom>
                        </pic:spPr>
                      </pic:pic>
                    </a:graphicData>
                  </a:graphic>
                </wp:inline>
              </w:drawing>
            </w:r>
            <w:r w:rsidR="0026725A" w:rsidRPr="00D625FA">
              <w:t>RESULTADO</w:t>
            </w:r>
            <w:r w:rsidR="00FE7D95" w:rsidRPr="002935D6">
              <w:t xml:space="preserve"> 1</w:t>
            </w:r>
            <w:r w:rsidRPr="00D625FA">
              <w:rPr>
                <w:noProof/>
              </w:rPr>
              <w:t xml:space="preserve"> </w:t>
            </w:r>
          </w:p>
        </w:tc>
        <w:tc>
          <w:tcPr>
            <w:tcW w:w="6570" w:type="dxa"/>
            <w:gridSpan w:val="2"/>
            <w:tcBorders>
              <w:top w:val="single" w:sz="12" w:space="0" w:color="00B050"/>
              <w:right w:val="single" w:sz="12" w:space="0" w:color="00B0F0"/>
            </w:tcBorders>
          </w:tcPr>
          <w:p w14:paraId="5055A06F" w14:textId="638F4652" w:rsidR="00FE7D95" w:rsidRPr="004F4DF5" w:rsidRDefault="00EA0C9B" w:rsidP="000E40BB">
            <w:pPr>
              <w:spacing w:after="0" w:line="240" w:lineRule="auto"/>
              <w:rPr>
                <w:i/>
                <w:iCs/>
                <w:lang w:val="es-VE"/>
              </w:rPr>
            </w:pPr>
            <w:r w:rsidRPr="004F4DF5">
              <w:rPr>
                <w:i/>
                <w:iCs/>
                <w:lang w:val="es-VE"/>
              </w:rPr>
              <w:t>Mejora de la salud mental y el bienestar psicosocial de</w:t>
            </w:r>
            <w:r w:rsidRPr="00A32BB6">
              <w:rPr>
                <w:i/>
                <w:iCs/>
                <w:lang w:val="es-VE"/>
              </w:rPr>
              <w:t xml:space="preserve"> </w:t>
            </w:r>
            <w:r w:rsidR="00A32BB6" w:rsidRPr="00D52A0D">
              <w:rPr>
                <w:i/>
                <w:iCs/>
              </w:rPr>
              <w:t>los niños, niñas y adolescentes</w:t>
            </w:r>
            <w:r w:rsidR="00A32BB6" w:rsidRPr="004F4DF5" w:rsidDel="00A32BB6">
              <w:rPr>
                <w:i/>
                <w:iCs/>
                <w:lang w:val="es-VE"/>
              </w:rPr>
              <w:t xml:space="preserve"> </w:t>
            </w:r>
          </w:p>
        </w:tc>
      </w:tr>
      <w:tr w:rsidR="00FE7D95" w:rsidRPr="002935D6" w14:paraId="3357F4E5" w14:textId="77777777" w:rsidTr="009C4629">
        <w:trPr>
          <w:trHeight w:val="653"/>
          <w:jc w:val="center"/>
        </w:trPr>
        <w:tc>
          <w:tcPr>
            <w:tcW w:w="2973" w:type="dxa"/>
            <w:tcBorders>
              <w:left w:val="single" w:sz="12" w:space="0" w:color="00B0F0"/>
            </w:tcBorders>
          </w:tcPr>
          <w:p w14:paraId="7F4C8BC5" w14:textId="61DC0641" w:rsidR="00FE7D95" w:rsidRPr="002935D6" w:rsidRDefault="0026725A" w:rsidP="000E40BB">
            <w:pPr>
              <w:spacing w:after="0" w:line="240" w:lineRule="auto"/>
            </w:pPr>
            <w:bookmarkStart w:id="5" w:name="_Hlk132291942"/>
            <w:r>
              <w:t>Resultado Intermedio</w:t>
            </w:r>
            <w:r w:rsidR="00FE7D95" w:rsidRPr="002935D6">
              <w:t xml:space="preserve"> 1.1</w:t>
            </w:r>
          </w:p>
        </w:tc>
        <w:tc>
          <w:tcPr>
            <w:tcW w:w="6570" w:type="dxa"/>
            <w:gridSpan w:val="2"/>
            <w:tcBorders>
              <w:right w:val="single" w:sz="12" w:space="0" w:color="00B0F0"/>
            </w:tcBorders>
          </w:tcPr>
          <w:p w14:paraId="5F68C6B7" w14:textId="52400733" w:rsidR="00ED227D" w:rsidRDefault="00A32BB6" w:rsidP="000E40BB">
            <w:pPr>
              <w:spacing w:after="0" w:line="240" w:lineRule="auto"/>
              <w:rPr>
                <w:lang w:val="es-VE"/>
              </w:rPr>
            </w:pPr>
            <w:r>
              <w:t>L</w:t>
            </w:r>
            <w:r w:rsidRPr="00706BD8">
              <w:t xml:space="preserve">os niños, niñas y </w:t>
            </w:r>
            <w:r w:rsidR="004255FC" w:rsidRPr="00706BD8">
              <w:t>adolescentes</w:t>
            </w:r>
            <w:r w:rsidR="004255FC" w:rsidDel="00A32BB6">
              <w:rPr>
                <w:lang w:val="es-VE"/>
              </w:rPr>
              <w:t xml:space="preserve"> </w:t>
            </w:r>
            <w:r w:rsidR="004255FC" w:rsidRPr="00C6178C">
              <w:rPr>
                <w:lang w:val="es-VE"/>
              </w:rPr>
              <w:t>tienen</w:t>
            </w:r>
            <w:r w:rsidR="00C6178C" w:rsidRPr="00C6178C">
              <w:rPr>
                <w:lang w:val="es-VE"/>
              </w:rPr>
              <w:t xml:space="preserve"> acceso a entornos seguros y acogedores, y a servicios de calidad que mejoran su salud mental y bienestar psicosocial</w:t>
            </w:r>
            <w:r w:rsidR="00FE7D95" w:rsidRPr="002935D6">
              <w:rPr>
                <w:lang w:val="es-VE"/>
              </w:rPr>
              <w:t xml:space="preserve">: </w:t>
            </w:r>
          </w:p>
          <w:p w14:paraId="76183408" w14:textId="6F1DA5A6" w:rsidR="00FE7D95" w:rsidRPr="002935D6" w:rsidRDefault="00FE7D95" w:rsidP="000E40BB">
            <w:pPr>
              <w:spacing w:after="0" w:line="240" w:lineRule="auto"/>
              <w:rPr>
                <w:lang w:val="es-VE"/>
              </w:rPr>
            </w:pPr>
            <w:r w:rsidRPr="002935D6">
              <w:rPr>
                <w:lang w:val="es-VE"/>
              </w:rPr>
              <w:t xml:space="preserve">i. </w:t>
            </w:r>
            <w:r w:rsidR="00EA0C9B" w:rsidRPr="00EA0C9B">
              <w:rPr>
                <w:lang w:val="es-VE"/>
              </w:rPr>
              <w:t>en el hogar</w:t>
            </w:r>
            <w:r w:rsidRPr="002935D6">
              <w:rPr>
                <w:lang w:val="es-VE"/>
              </w:rPr>
              <w:t xml:space="preserve"> </w:t>
            </w:r>
          </w:p>
          <w:p w14:paraId="199110BE" w14:textId="17E0280D" w:rsidR="00FE7D95" w:rsidRPr="002935D6" w:rsidRDefault="00FE7D95" w:rsidP="000E40BB">
            <w:pPr>
              <w:spacing w:after="0" w:line="240" w:lineRule="auto"/>
              <w:rPr>
                <w:lang w:val="es-VE"/>
              </w:rPr>
            </w:pPr>
            <w:r w:rsidRPr="002935D6">
              <w:rPr>
                <w:lang w:val="es-VE"/>
              </w:rPr>
              <w:t xml:space="preserve">ii. </w:t>
            </w:r>
            <w:r w:rsidR="00EA0C9B" w:rsidRPr="00EA0C9B">
              <w:rPr>
                <w:lang w:val="es-VE"/>
              </w:rPr>
              <w:t>en la escuela</w:t>
            </w:r>
            <w:r w:rsidRPr="002935D6">
              <w:rPr>
                <w:lang w:val="es-VE"/>
              </w:rPr>
              <w:t xml:space="preserve"> </w:t>
            </w:r>
          </w:p>
          <w:p w14:paraId="6D3C09FC" w14:textId="5BF93B49" w:rsidR="00FE7D95" w:rsidRPr="002935D6" w:rsidRDefault="00FE7D95" w:rsidP="000E40BB">
            <w:pPr>
              <w:spacing w:after="0" w:line="240" w:lineRule="auto"/>
            </w:pPr>
            <w:r w:rsidRPr="002935D6">
              <w:t xml:space="preserve">iii. </w:t>
            </w:r>
            <w:r w:rsidR="00EA0C9B">
              <w:t>en la comunidad</w:t>
            </w:r>
          </w:p>
        </w:tc>
      </w:tr>
      <w:tr w:rsidR="00BA4854" w:rsidRPr="00994B37" w14:paraId="46893566" w14:textId="77777777" w:rsidTr="009C4629">
        <w:trPr>
          <w:trHeight w:val="223"/>
          <w:jc w:val="center"/>
        </w:trPr>
        <w:tc>
          <w:tcPr>
            <w:tcW w:w="2973" w:type="dxa"/>
            <w:tcBorders>
              <w:left w:val="single" w:sz="12" w:space="0" w:color="00B0F0"/>
            </w:tcBorders>
          </w:tcPr>
          <w:p w14:paraId="505AC1D8" w14:textId="47D630CA" w:rsidR="00FE7D95" w:rsidRPr="002935D6" w:rsidRDefault="00C6178C" w:rsidP="000E40BB">
            <w:pPr>
              <w:spacing w:after="0" w:line="240" w:lineRule="auto"/>
            </w:pPr>
            <w:r>
              <w:t>Resultado Intermedio</w:t>
            </w:r>
            <w:r w:rsidRPr="002935D6">
              <w:t xml:space="preserve"> </w:t>
            </w:r>
            <w:r w:rsidR="00FE7D95" w:rsidRPr="002935D6">
              <w:t>1.2</w:t>
            </w:r>
          </w:p>
        </w:tc>
        <w:tc>
          <w:tcPr>
            <w:tcW w:w="6570" w:type="dxa"/>
            <w:gridSpan w:val="2"/>
            <w:tcBorders>
              <w:right w:val="single" w:sz="12" w:space="0" w:color="00B0F0"/>
            </w:tcBorders>
          </w:tcPr>
          <w:p w14:paraId="44CB4E57" w14:textId="5DE3A208" w:rsidR="00FE7D95" w:rsidRPr="002935D6" w:rsidRDefault="002B2DAC" w:rsidP="000E40BB">
            <w:pPr>
              <w:spacing w:after="0" w:line="240" w:lineRule="auto"/>
              <w:rPr>
                <w:lang w:val="es-VE"/>
              </w:rPr>
            </w:pPr>
            <w:r w:rsidRPr="002B2DAC">
              <w:rPr>
                <w:lang w:val="es-VE"/>
              </w:rPr>
              <w:t>Los niños, niñas y adolescentes tienen acceso a sistemas de apoyo que facilitan relaciones positivas que promueven la inclusión</w:t>
            </w:r>
            <w:r w:rsidR="00D37875">
              <w:rPr>
                <w:lang w:val="es-VE"/>
              </w:rPr>
              <w:t>,</w:t>
            </w:r>
            <w:r w:rsidRPr="002B2DAC">
              <w:rPr>
                <w:lang w:val="es-VE"/>
              </w:rPr>
              <w:t xml:space="preserve"> la pertenencia</w:t>
            </w:r>
            <w:r w:rsidR="00D37875">
              <w:rPr>
                <w:lang w:val="es-VE"/>
              </w:rPr>
              <w:t xml:space="preserve"> y la acción</w:t>
            </w:r>
            <w:r w:rsidR="00FE7D95" w:rsidRPr="002935D6">
              <w:rPr>
                <w:lang w:val="es-VE"/>
              </w:rPr>
              <w:t>.</w:t>
            </w:r>
          </w:p>
        </w:tc>
      </w:tr>
      <w:tr w:rsidR="00BA4854" w:rsidRPr="00994B37" w14:paraId="6A997FE0" w14:textId="77777777" w:rsidTr="009C4629">
        <w:trPr>
          <w:trHeight w:val="702"/>
          <w:jc w:val="center"/>
        </w:trPr>
        <w:tc>
          <w:tcPr>
            <w:tcW w:w="2973" w:type="dxa"/>
            <w:tcBorders>
              <w:left w:val="single" w:sz="12" w:space="0" w:color="00B0F0"/>
              <w:bottom w:val="single" w:sz="12" w:space="0" w:color="7030A0"/>
            </w:tcBorders>
          </w:tcPr>
          <w:p w14:paraId="18D26312" w14:textId="39684A35" w:rsidR="00FE7D95" w:rsidRPr="002935D6" w:rsidRDefault="00C6178C" w:rsidP="000E40BB">
            <w:pPr>
              <w:spacing w:after="0" w:line="240" w:lineRule="auto"/>
            </w:pPr>
            <w:r>
              <w:t>Resultado Intermedio</w:t>
            </w:r>
            <w:r w:rsidRPr="002935D6">
              <w:t xml:space="preserve"> </w:t>
            </w:r>
            <w:r w:rsidR="00FE7D95" w:rsidRPr="002935D6">
              <w:t>1.3</w:t>
            </w:r>
          </w:p>
        </w:tc>
        <w:tc>
          <w:tcPr>
            <w:tcW w:w="6570" w:type="dxa"/>
            <w:gridSpan w:val="2"/>
            <w:tcBorders>
              <w:bottom w:val="single" w:sz="12" w:space="0" w:color="7030A0"/>
              <w:right w:val="single" w:sz="12" w:space="0" w:color="00B0F0"/>
            </w:tcBorders>
          </w:tcPr>
          <w:p w14:paraId="0ED45470" w14:textId="0BF7A728" w:rsidR="00186164" w:rsidRDefault="00A32BB6" w:rsidP="000E40BB">
            <w:pPr>
              <w:spacing w:after="0" w:line="240" w:lineRule="auto"/>
              <w:rPr>
                <w:lang w:val="es-VE"/>
              </w:rPr>
            </w:pPr>
            <w:r>
              <w:t>L</w:t>
            </w:r>
            <w:r w:rsidRPr="00706BD8">
              <w:t xml:space="preserve">os niños, niñas y </w:t>
            </w:r>
            <w:r w:rsidR="004255FC" w:rsidRPr="00706BD8">
              <w:t>adolescentes</w:t>
            </w:r>
            <w:r w:rsidR="004255FC" w:rsidDel="00A32BB6">
              <w:rPr>
                <w:lang w:val="es-VE"/>
              </w:rPr>
              <w:t xml:space="preserve"> </w:t>
            </w:r>
            <w:r w:rsidR="004255FC" w:rsidRPr="006A4563">
              <w:rPr>
                <w:lang w:val="es-VE"/>
              </w:rPr>
              <w:t>tienen</w:t>
            </w:r>
            <w:r w:rsidR="006A4563" w:rsidRPr="006A4563">
              <w:rPr>
                <w:lang w:val="es-VE"/>
              </w:rPr>
              <w:t xml:space="preserve"> oportunidades de estimulación, aprendizaje y desarrollo de habilidades que contribuyen a la salud mental y el bienestar</w:t>
            </w:r>
            <w:r w:rsidR="00FE7D95" w:rsidRPr="002935D6">
              <w:rPr>
                <w:lang w:val="es-VE"/>
              </w:rPr>
              <w:t>.</w:t>
            </w:r>
          </w:p>
          <w:p w14:paraId="5A2F7B49" w14:textId="6400D410" w:rsidR="00FE7D95" w:rsidRPr="002935D6" w:rsidRDefault="00FE7D95" w:rsidP="000E40BB">
            <w:pPr>
              <w:spacing w:after="0" w:line="240" w:lineRule="auto"/>
              <w:rPr>
                <w:lang w:val="es-VE"/>
              </w:rPr>
            </w:pPr>
            <w:r w:rsidRPr="002935D6">
              <w:rPr>
                <w:lang w:val="es-VE"/>
              </w:rPr>
              <w:t xml:space="preserve"> </w:t>
            </w:r>
          </w:p>
        </w:tc>
      </w:tr>
      <w:tr w:rsidR="00BA4854" w:rsidRPr="00994B37" w14:paraId="47BFBC0A" w14:textId="77777777" w:rsidTr="009C4629">
        <w:trPr>
          <w:trHeight w:val="221"/>
          <w:jc w:val="center"/>
        </w:trPr>
        <w:tc>
          <w:tcPr>
            <w:tcW w:w="2973" w:type="dxa"/>
            <w:tcBorders>
              <w:top w:val="single" w:sz="12" w:space="0" w:color="7030A0"/>
              <w:left w:val="single" w:sz="12" w:space="0" w:color="00B0F0"/>
            </w:tcBorders>
          </w:tcPr>
          <w:p w14:paraId="1DCBA4D8" w14:textId="5A9180E1" w:rsidR="00FE7D95" w:rsidRPr="002935D6" w:rsidRDefault="00C939A2" w:rsidP="00812390">
            <w:r>
              <w:rPr>
                <w:noProof/>
              </w:rPr>
              <w:drawing>
                <wp:inline distT="0" distB="0" distL="0" distR="0" wp14:anchorId="41A3EC86" wp14:editId="3B7AD1AA">
                  <wp:extent cx="274113" cy="2192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98531" cy="238824"/>
                          </a:xfrm>
                          <a:prstGeom prst="rect">
                            <a:avLst/>
                          </a:prstGeom>
                        </pic:spPr>
                      </pic:pic>
                    </a:graphicData>
                  </a:graphic>
                </wp:inline>
              </w:drawing>
            </w:r>
            <w:r w:rsidR="00DC79BA" w:rsidRPr="00B2671D">
              <w:t>RESULTADO</w:t>
            </w:r>
            <w:r w:rsidR="00FE7D95" w:rsidRPr="002935D6">
              <w:t xml:space="preserve"> 2</w:t>
            </w:r>
          </w:p>
        </w:tc>
        <w:tc>
          <w:tcPr>
            <w:tcW w:w="6570" w:type="dxa"/>
            <w:gridSpan w:val="2"/>
            <w:tcBorders>
              <w:top w:val="single" w:sz="12" w:space="0" w:color="7030A0"/>
              <w:right w:val="single" w:sz="12" w:space="0" w:color="00B0F0"/>
            </w:tcBorders>
          </w:tcPr>
          <w:p w14:paraId="287FBE99" w14:textId="0ECAB9D9" w:rsidR="00FE7D95" w:rsidRPr="004F4DF5" w:rsidRDefault="008F318C" w:rsidP="000E40BB">
            <w:pPr>
              <w:spacing w:after="0" w:line="240" w:lineRule="auto"/>
              <w:rPr>
                <w:i/>
                <w:iCs/>
                <w:lang w:val="es-VE"/>
              </w:rPr>
            </w:pPr>
            <w:r w:rsidRPr="004F4DF5">
              <w:rPr>
                <w:i/>
                <w:iCs/>
                <w:lang w:val="es-VE"/>
              </w:rPr>
              <w:t>Mejora de la salud mental y el bienestar psicosocial de los cuidadores, incluidos los padres, los cuidadores, las madres, la familia y los maestros</w:t>
            </w:r>
          </w:p>
        </w:tc>
      </w:tr>
      <w:tr w:rsidR="00BA4854" w:rsidRPr="00994B37" w14:paraId="7843EFAA" w14:textId="77777777" w:rsidTr="009C4629">
        <w:trPr>
          <w:trHeight w:val="223"/>
          <w:jc w:val="center"/>
        </w:trPr>
        <w:tc>
          <w:tcPr>
            <w:tcW w:w="2973" w:type="dxa"/>
            <w:tcBorders>
              <w:left w:val="single" w:sz="12" w:space="0" w:color="00B0F0"/>
            </w:tcBorders>
          </w:tcPr>
          <w:p w14:paraId="219D97E9" w14:textId="272B1EC2" w:rsidR="00FE7D95" w:rsidRPr="002935D6" w:rsidRDefault="00DC79BA" w:rsidP="00812390">
            <w:r>
              <w:t>Resultado Intermedio</w:t>
            </w:r>
            <w:r w:rsidRPr="002935D6">
              <w:t xml:space="preserve"> </w:t>
            </w:r>
            <w:r w:rsidR="00FE7D95" w:rsidRPr="002935D6">
              <w:t>2.1</w:t>
            </w:r>
          </w:p>
        </w:tc>
        <w:tc>
          <w:tcPr>
            <w:tcW w:w="6570" w:type="dxa"/>
            <w:gridSpan w:val="2"/>
            <w:tcBorders>
              <w:right w:val="single" w:sz="12" w:space="0" w:color="00B0F0"/>
            </w:tcBorders>
          </w:tcPr>
          <w:p w14:paraId="35D99C0A" w14:textId="3E3E94B0" w:rsidR="00FE7D95" w:rsidRPr="002935D6" w:rsidRDefault="00797E31" w:rsidP="000E40BB">
            <w:pPr>
              <w:spacing w:after="0" w:line="240" w:lineRule="auto"/>
              <w:rPr>
                <w:lang w:val="es-VE"/>
              </w:rPr>
            </w:pPr>
            <w:r w:rsidRPr="00797E31">
              <w:rPr>
                <w:lang w:val="es-VE"/>
              </w:rPr>
              <w:t xml:space="preserve">Las familias / padres / cuidadores y / o </w:t>
            </w:r>
            <w:r>
              <w:rPr>
                <w:lang w:val="es-VE"/>
              </w:rPr>
              <w:t>docentes</w:t>
            </w:r>
            <w:r w:rsidRPr="00797E31">
              <w:rPr>
                <w:lang w:val="es-VE"/>
              </w:rPr>
              <w:t xml:space="preserve"> tienen acceso a apoyo</w:t>
            </w:r>
            <w:r>
              <w:rPr>
                <w:lang w:val="es-VE"/>
              </w:rPr>
              <w:t>s</w:t>
            </w:r>
            <w:r w:rsidRPr="00797E31">
              <w:rPr>
                <w:lang w:val="es-VE"/>
              </w:rPr>
              <w:t xml:space="preserve"> para desarrollar y mantener una mejor salud mental y bienestar psicosocial.</w:t>
            </w:r>
          </w:p>
        </w:tc>
      </w:tr>
      <w:tr w:rsidR="00BA4854" w:rsidRPr="00994B37" w14:paraId="42C693D4" w14:textId="77777777" w:rsidTr="009C4629">
        <w:trPr>
          <w:trHeight w:val="223"/>
          <w:jc w:val="center"/>
        </w:trPr>
        <w:tc>
          <w:tcPr>
            <w:tcW w:w="2973" w:type="dxa"/>
            <w:tcBorders>
              <w:left w:val="single" w:sz="12" w:space="0" w:color="00B0F0"/>
            </w:tcBorders>
          </w:tcPr>
          <w:p w14:paraId="614E4A43" w14:textId="2617F03E" w:rsidR="00FE7D95" w:rsidRPr="002935D6" w:rsidRDefault="00DC79BA" w:rsidP="00812390">
            <w:r>
              <w:t>Resultado Intermedio</w:t>
            </w:r>
            <w:r w:rsidRPr="002935D6">
              <w:t xml:space="preserve"> </w:t>
            </w:r>
            <w:r w:rsidR="00FE7D95" w:rsidRPr="002935D6">
              <w:t>2.2</w:t>
            </w:r>
          </w:p>
        </w:tc>
        <w:tc>
          <w:tcPr>
            <w:tcW w:w="6570" w:type="dxa"/>
            <w:gridSpan w:val="2"/>
            <w:tcBorders>
              <w:right w:val="single" w:sz="12" w:space="0" w:color="00B0F0"/>
            </w:tcBorders>
          </w:tcPr>
          <w:p w14:paraId="1383CFC6" w14:textId="687965F8" w:rsidR="00FE7D95" w:rsidRPr="002935D6" w:rsidRDefault="00751FD2" w:rsidP="000E40BB">
            <w:pPr>
              <w:spacing w:after="0" w:line="240" w:lineRule="auto"/>
              <w:rPr>
                <w:lang w:val="es-VE"/>
              </w:rPr>
            </w:pPr>
            <w:r w:rsidRPr="00751FD2">
              <w:rPr>
                <w:lang w:val="es-VE"/>
              </w:rPr>
              <w:t>Los padres / cuidadores tienen acceso a redes de apoyo familiar y comunitario que mejoran su salud mental y bienestar psicosocia</w:t>
            </w:r>
            <w:r>
              <w:rPr>
                <w:lang w:val="es-VE"/>
              </w:rPr>
              <w:t>l</w:t>
            </w:r>
            <w:r w:rsidR="00FE7D95" w:rsidRPr="002935D6">
              <w:rPr>
                <w:lang w:val="es-VE"/>
              </w:rPr>
              <w:t>.</w:t>
            </w:r>
          </w:p>
        </w:tc>
      </w:tr>
      <w:tr w:rsidR="007E6FED" w:rsidRPr="00994B37" w14:paraId="10D14B7D" w14:textId="77777777" w:rsidTr="009C4629">
        <w:trPr>
          <w:trHeight w:val="223"/>
          <w:jc w:val="center"/>
        </w:trPr>
        <w:tc>
          <w:tcPr>
            <w:tcW w:w="2973" w:type="dxa"/>
            <w:tcBorders>
              <w:left w:val="single" w:sz="12" w:space="0" w:color="00B0F0"/>
              <w:bottom w:val="single" w:sz="12" w:space="0" w:color="0070C0"/>
            </w:tcBorders>
          </w:tcPr>
          <w:p w14:paraId="57220EFF" w14:textId="5F5F9221" w:rsidR="00FE7D95" w:rsidRPr="002935D6" w:rsidRDefault="00DC79BA" w:rsidP="00812390">
            <w:r>
              <w:t>Resultado Intermedio</w:t>
            </w:r>
            <w:r w:rsidRPr="002935D6">
              <w:t xml:space="preserve"> </w:t>
            </w:r>
            <w:r w:rsidR="00FE7D95" w:rsidRPr="002935D6">
              <w:t>2.3</w:t>
            </w:r>
          </w:p>
        </w:tc>
        <w:tc>
          <w:tcPr>
            <w:tcW w:w="6570" w:type="dxa"/>
            <w:gridSpan w:val="2"/>
            <w:tcBorders>
              <w:bottom w:val="single" w:sz="4" w:space="0" w:color="0070C0"/>
              <w:right w:val="single" w:sz="12" w:space="0" w:color="00B0F0"/>
            </w:tcBorders>
          </w:tcPr>
          <w:p w14:paraId="71FF2379" w14:textId="5909EBE9" w:rsidR="00FE7D95" w:rsidRDefault="000D0224" w:rsidP="000E40BB">
            <w:pPr>
              <w:spacing w:after="0" w:line="240" w:lineRule="auto"/>
              <w:rPr>
                <w:lang w:val="es-VE"/>
              </w:rPr>
            </w:pPr>
            <w:r w:rsidRPr="000D0224">
              <w:rPr>
                <w:lang w:val="es-VE"/>
              </w:rPr>
              <w:t xml:space="preserve">Los cuidadores / familiares desarrollan habilidades para ser padres, enseñar y apoyar a </w:t>
            </w:r>
            <w:r w:rsidR="00A32BB6" w:rsidRPr="00706BD8">
              <w:t xml:space="preserve">los niños, niñas y </w:t>
            </w:r>
            <w:r w:rsidR="004255FC" w:rsidRPr="00706BD8">
              <w:t>adolescentes</w:t>
            </w:r>
            <w:r w:rsidR="004255FC" w:rsidDel="00A32BB6">
              <w:rPr>
                <w:lang w:val="es-VE"/>
              </w:rPr>
              <w:t xml:space="preserve"> </w:t>
            </w:r>
            <w:r w:rsidR="004255FC" w:rsidRPr="000D0224">
              <w:rPr>
                <w:lang w:val="es-VE"/>
              </w:rPr>
              <w:t>estresados</w:t>
            </w:r>
            <w:r w:rsidRPr="000D0224">
              <w:rPr>
                <w:lang w:val="es-VE"/>
              </w:rPr>
              <w:t xml:space="preserve"> (</w:t>
            </w:r>
            <w:r w:rsidR="006219D1">
              <w:rPr>
                <w:lang w:val="es-VE"/>
              </w:rPr>
              <w:t>con requerimientos de SMAPS</w:t>
            </w:r>
            <w:r w:rsidRPr="000D0224">
              <w:rPr>
                <w:lang w:val="es-VE"/>
              </w:rPr>
              <w:t>).</w:t>
            </w:r>
          </w:p>
          <w:p w14:paraId="50A62474" w14:textId="6F42D555" w:rsidR="00186164" w:rsidRPr="002935D6" w:rsidRDefault="00186164" w:rsidP="000E40BB">
            <w:pPr>
              <w:spacing w:after="0" w:line="240" w:lineRule="auto"/>
              <w:rPr>
                <w:lang w:val="es-VE"/>
              </w:rPr>
            </w:pPr>
          </w:p>
        </w:tc>
      </w:tr>
      <w:tr w:rsidR="00BA4854" w:rsidRPr="00994B37" w14:paraId="1ABE1757" w14:textId="77777777" w:rsidTr="009C4629">
        <w:trPr>
          <w:trHeight w:val="451"/>
          <w:jc w:val="center"/>
        </w:trPr>
        <w:tc>
          <w:tcPr>
            <w:tcW w:w="2973" w:type="dxa"/>
            <w:tcBorders>
              <w:top w:val="single" w:sz="12" w:space="0" w:color="0070C0"/>
              <w:left w:val="single" w:sz="12" w:space="0" w:color="00B0F0"/>
            </w:tcBorders>
          </w:tcPr>
          <w:p w14:paraId="4849A99D" w14:textId="38FC3E1A" w:rsidR="00FE7D95" w:rsidRPr="002935D6" w:rsidRDefault="00BE0982" w:rsidP="00812390">
            <w:bookmarkStart w:id="6" w:name="_Hlk132291963"/>
            <w:bookmarkEnd w:id="5"/>
            <w:r>
              <w:rPr>
                <w:noProof/>
              </w:rPr>
              <w:drawing>
                <wp:inline distT="0" distB="0" distL="0" distR="0" wp14:anchorId="4DA2E9E7" wp14:editId="115BAE1C">
                  <wp:extent cx="364718" cy="42203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79112" cy="438687"/>
                          </a:xfrm>
                          <a:prstGeom prst="rect">
                            <a:avLst/>
                          </a:prstGeom>
                        </pic:spPr>
                      </pic:pic>
                    </a:graphicData>
                  </a:graphic>
                </wp:inline>
              </w:drawing>
            </w:r>
            <w:r w:rsidR="00DC79BA" w:rsidRPr="00B2671D">
              <w:t>RESULTADO</w:t>
            </w:r>
            <w:r w:rsidR="00FE7D95" w:rsidRPr="002935D6">
              <w:t xml:space="preserve"> 3</w:t>
            </w:r>
          </w:p>
        </w:tc>
        <w:tc>
          <w:tcPr>
            <w:tcW w:w="6570" w:type="dxa"/>
            <w:gridSpan w:val="2"/>
            <w:tcBorders>
              <w:top w:val="single" w:sz="12" w:space="0" w:color="0070C0"/>
              <w:right w:val="single" w:sz="12" w:space="0" w:color="00B0F0"/>
            </w:tcBorders>
          </w:tcPr>
          <w:p w14:paraId="4CFCD682" w14:textId="0B911BA0" w:rsidR="00FE7D95" w:rsidRPr="004F4DF5" w:rsidRDefault="00F65A7F" w:rsidP="000E40BB">
            <w:pPr>
              <w:spacing w:after="0" w:line="240" w:lineRule="auto"/>
              <w:rPr>
                <w:i/>
                <w:iCs/>
                <w:lang w:val="es-VE"/>
              </w:rPr>
            </w:pPr>
            <w:r w:rsidRPr="004F4DF5">
              <w:rPr>
                <w:i/>
                <w:iCs/>
                <w:lang w:val="es-VE"/>
              </w:rPr>
              <w:t xml:space="preserve">Mejora de la capacidad comunitaria a nivel de </w:t>
            </w:r>
            <w:r w:rsidR="005B3016" w:rsidRPr="004F4DF5">
              <w:rPr>
                <w:i/>
                <w:iCs/>
                <w:lang w:val="es-VE"/>
              </w:rPr>
              <w:t>áreas</w:t>
            </w:r>
            <w:r w:rsidRPr="004F4DF5">
              <w:rPr>
                <w:i/>
                <w:iCs/>
                <w:lang w:val="es-VE"/>
              </w:rPr>
              <w:t xml:space="preserve"> y </w:t>
            </w:r>
            <w:r w:rsidR="00186164" w:rsidRPr="004F4DF5">
              <w:rPr>
                <w:i/>
                <w:iCs/>
                <w:lang w:val="es-VE"/>
              </w:rPr>
              <w:t>subáreas</w:t>
            </w:r>
            <w:r w:rsidR="000E44C5" w:rsidRPr="004F4DF5">
              <w:rPr>
                <w:i/>
                <w:iCs/>
                <w:lang w:val="es-VE"/>
              </w:rPr>
              <w:t xml:space="preserve"> </w:t>
            </w:r>
            <w:r w:rsidR="001D07E1" w:rsidRPr="004F4DF5">
              <w:rPr>
                <w:i/>
                <w:iCs/>
                <w:lang w:val="es-VE"/>
              </w:rPr>
              <w:t xml:space="preserve">geográficas </w:t>
            </w:r>
            <w:r w:rsidR="000E44C5" w:rsidRPr="004F4DF5">
              <w:rPr>
                <w:i/>
                <w:iCs/>
                <w:lang w:val="es-VE"/>
              </w:rPr>
              <w:t>específicas</w:t>
            </w:r>
            <w:r w:rsidRPr="004F4DF5">
              <w:rPr>
                <w:i/>
                <w:iCs/>
                <w:lang w:val="es-VE"/>
              </w:rPr>
              <w:t xml:space="preserve"> para la prestación de servicios de </w:t>
            </w:r>
            <w:r w:rsidR="000E44C5" w:rsidRPr="004F4DF5">
              <w:rPr>
                <w:i/>
                <w:iCs/>
                <w:lang w:val="es-VE"/>
              </w:rPr>
              <w:t>SMAPS</w:t>
            </w:r>
            <w:r w:rsidRPr="004F4DF5">
              <w:rPr>
                <w:i/>
                <w:iCs/>
                <w:lang w:val="es-VE"/>
              </w:rPr>
              <w:t xml:space="preserve"> no estigmatizantes, accesibles, disponibles y de calidad en los sistemas y estructuras de atención primaria de salud, bienestar y protección social y educación.</w:t>
            </w:r>
          </w:p>
        </w:tc>
      </w:tr>
      <w:tr w:rsidR="00BA4854" w:rsidRPr="00994B37" w14:paraId="19C9BE7E" w14:textId="77777777" w:rsidTr="009C4629">
        <w:trPr>
          <w:trHeight w:val="338"/>
          <w:jc w:val="center"/>
        </w:trPr>
        <w:tc>
          <w:tcPr>
            <w:tcW w:w="2973" w:type="dxa"/>
            <w:tcBorders>
              <w:left w:val="single" w:sz="12" w:space="0" w:color="00B0F0"/>
            </w:tcBorders>
          </w:tcPr>
          <w:p w14:paraId="09921D7B" w14:textId="768FD58B" w:rsidR="00FE7D95" w:rsidRPr="002935D6" w:rsidRDefault="00DC79BA" w:rsidP="00812390">
            <w:r>
              <w:t>Resultado Intermedio</w:t>
            </w:r>
            <w:r w:rsidRPr="002935D6">
              <w:t xml:space="preserve"> </w:t>
            </w:r>
            <w:r w:rsidR="00FE7D95" w:rsidRPr="002935D6">
              <w:t>3.1</w:t>
            </w:r>
          </w:p>
        </w:tc>
        <w:tc>
          <w:tcPr>
            <w:tcW w:w="6570" w:type="dxa"/>
            <w:gridSpan w:val="2"/>
            <w:tcBorders>
              <w:right w:val="single" w:sz="12" w:space="0" w:color="00B0F0"/>
            </w:tcBorders>
          </w:tcPr>
          <w:p w14:paraId="4581A5FD" w14:textId="20A95E5A" w:rsidR="00FE7D95" w:rsidRPr="002935D6" w:rsidRDefault="00F626D6" w:rsidP="000E40BB">
            <w:pPr>
              <w:spacing w:after="0" w:line="240" w:lineRule="auto"/>
              <w:rPr>
                <w:lang w:val="es-VE"/>
              </w:rPr>
            </w:pPr>
            <w:r w:rsidRPr="00F626D6">
              <w:rPr>
                <w:lang w:val="es-VE"/>
              </w:rPr>
              <w:t xml:space="preserve">Fortalecimiento de la conciencia comunitaria y el cambio de comportamiento positivo para la salud mental, el bienestar psicosocial y la protección de </w:t>
            </w:r>
            <w:r w:rsidR="00A32BB6" w:rsidRPr="00706BD8">
              <w:t xml:space="preserve">los niños, niñas y </w:t>
            </w:r>
            <w:r w:rsidR="004255FC" w:rsidRPr="00706BD8">
              <w:t>adolescentes</w:t>
            </w:r>
            <w:r w:rsidR="004255FC" w:rsidDel="00A32BB6">
              <w:rPr>
                <w:lang w:val="es-VE"/>
              </w:rPr>
              <w:t xml:space="preserve"> </w:t>
            </w:r>
            <w:r w:rsidR="004255FC" w:rsidRPr="00F626D6">
              <w:rPr>
                <w:lang w:val="es-VE"/>
              </w:rPr>
              <w:t>y</w:t>
            </w:r>
            <w:r w:rsidRPr="00F626D6">
              <w:rPr>
                <w:lang w:val="es-VE"/>
              </w:rPr>
              <w:t xml:space="preserve"> familiares / cuidadores, arraigados en un entorno libre de estigmas y juicios</w:t>
            </w:r>
            <w:r w:rsidR="00FE7D95" w:rsidRPr="002935D6">
              <w:rPr>
                <w:lang w:val="es-VE"/>
              </w:rPr>
              <w:t xml:space="preserve">. </w:t>
            </w:r>
          </w:p>
        </w:tc>
      </w:tr>
      <w:tr w:rsidR="00BA4854" w:rsidRPr="00994B37" w14:paraId="13547DCA" w14:textId="77777777" w:rsidTr="009C4629">
        <w:trPr>
          <w:trHeight w:val="338"/>
          <w:jc w:val="center"/>
        </w:trPr>
        <w:tc>
          <w:tcPr>
            <w:tcW w:w="2973" w:type="dxa"/>
            <w:tcBorders>
              <w:left w:val="single" w:sz="12" w:space="0" w:color="00B0F0"/>
            </w:tcBorders>
          </w:tcPr>
          <w:p w14:paraId="6B9DAA9B" w14:textId="2BFC7E17" w:rsidR="00FE7D95" w:rsidRPr="002935D6" w:rsidRDefault="00DC79BA" w:rsidP="00812390">
            <w:r>
              <w:t>Resultado Intermedio</w:t>
            </w:r>
            <w:r w:rsidRPr="002935D6">
              <w:t xml:space="preserve"> </w:t>
            </w:r>
            <w:r w:rsidR="00FE7D95" w:rsidRPr="002935D6">
              <w:t>3.2</w:t>
            </w:r>
          </w:p>
        </w:tc>
        <w:tc>
          <w:tcPr>
            <w:tcW w:w="6570" w:type="dxa"/>
            <w:gridSpan w:val="2"/>
            <w:tcBorders>
              <w:right w:val="single" w:sz="12" w:space="0" w:color="00B0F0"/>
            </w:tcBorders>
          </w:tcPr>
          <w:p w14:paraId="1AA6FD6A" w14:textId="3FE3F036" w:rsidR="00FE7D95" w:rsidRPr="002935D6" w:rsidRDefault="00350B89" w:rsidP="000E40BB">
            <w:pPr>
              <w:spacing w:after="0" w:line="240" w:lineRule="auto"/>
              <w:rPr>
                <w:lang w:val="es-VE"/>
              </w:rPr>
            </w:pPr>
            <w:r w:rsidRPr="00350B89">
              <w:rPr>
                <w:lang w:val="es-VE"/>
              </w:rPr>
              <w:t xml:space="preserve">Fortalecimiento de los sistemas comunitarios de apoyo para la salud mental y el bienestar psicosocial en todos los sectores, incluidas las </w:t>
            </w:r>
            <w:r w:rsidRPr="00350B89">
              <w:rPr>
                <w:lang w:val="es-VE"/>
              </w:rPr>
              <w:lastRenderedPageBreak/>
              <w:t xml:space="preserve">capacidades comunitarias innatas para apoyar a </w:t>
            </w:r>
            <w:r w:rsidR="00024510" w:rsidRPr="00706BD8">
              <w:t xml:space="preserve">los niños, niñas y </w:t>
            </w:r>
            <w:r w:rsidR="004255FC" w:rsidRPr="00706BD8">
              <w:t>adolescentes</w:t>
            </w:r>
            <w:r w:rsidR="004255FC" w:rsidDel="00024510">
              <w:rPr>
                <w:lang w:val="es-VE"/>
              </w:rPr>
              <w:t>,</w:t>
            </w:r>
            <w:r w:rsidRPr="00350B89">
              <w:rPr>
                <w:lang w:val="es-VE"/>
              </w:rPr>
              <w:t xml:space="preserve"> padres / cuidadores y familias</w:t>
            </w:r>
            <w:r w:rsidR="00FE7D95" w:rsidRPr="002935D6">
              <w:rPr>
                <w:lang w:val="es-VE"/>
              </w:rPr>
              <w:t>.</w:t>
            </w:r>
          </w:p>
        </w:tc>
      </w:tr>
      <w:tr w:rsidR="00BA4854" w:rsidRPr="00994B37" w14:paraId="7EF79346" w14:textId="77777777" w:rsidTr="009C4629">
        <w:trPr>
          <w:trHeight w:val="338"/>
          <w:jc w:val="center"/>
        </w:trPr>
        <w:tc>
          <w:tcPr>
            <w:tcW w:w="2973" w:type="dxa"/>
            <w:tcBorders>
              <w:left w:val="single" w:sz="12" w:space="0" w:color="00B0F0"/>
              <w:bottom w:val="single" w:sz="12" w:space="0" w:color="C00000"/>
            </w:tcBorders>
          </w:tcPr>
          <w:p w14:paraId="2B6A5D4A" w14:textId="427E4216" w:rsidR="00FE7D95" w:rsidRPr="002935D6" w:rsidRDefault="00DC79BA" w:rsidP="00812390">
            <w:r>
              <w:lastRenderedPageBreak/>
              <w:t>Resultado Intermedio</w:t>
            </w:r>
            <w:r w:rsidRPr="002935D6">
              <w:t xml:space="preserve"> </w:t>
            </w:r>
            <w:r w:rsidR="00FE7D95" w:rsidRPr="002935D6">
              <w:t>3.3</w:t>
            </w:r>
          </w:p>
        </w:tc>
        <w:tc>
          <w:tcPr>
            <w:tcW w:w="6570" w:type="dxa"/>
            <w:gridSpan w:val="2"/>
            <w:tcBorders>
              <w:bottom w:val="single" w:sz="12" w:space="0" w:color="C00000"/>
              <w:right w:val="single" w:sz="12" w:space="0" w:color="00B0F0"/>
            </w:tcBorders>
          </w:tcPr>
          <w:p w14:paraId="2A89AE7C" w14:textId="6701D081" w:rsidR="00FE7D95" w:rsidRPr="002935D6" w:rsidRDefault="009C2E9B" w:rsidP="000E40BB">
            <w:pPr>
              <w:spacing w:after="0" w:line="240" w:lineRule="auto"/>
              <w:rPr>
                <w:lang w:val="es-VE"/>
              </w:rPr>
            </w:pPr>
            <w:r w:rsidRPr="009C2E9B">
              <w:rPr>
                <w:lang w:val="es-VE"/>
              </w:rPr>
              <w:t>Fortalecimiento de los sistemas de atención multisectorial (</w:t>
            </w:r>
            <w:r>
              <w:rPr>
                <w:lang w:val="es-VE"/>
              </w:rPr>
              <w:t>salud primaria</w:t>
            </w:r>
            <w:r w:rsidRPr="009C2E9B">
              <w:rPr>
                <w:lang w:val="es-VE"/>
              </w:rPr>
              <w:t>, educación</w:t>
            </w:r>
            <w:r>
              <w:rPr>
                <w:lang w:val="es-VE"/>
              </w:rPr>
              <w:t>, protección y bienestar</w:t>
            </w:r>
            <w:r w:rsidRPr="009C2E9B">
              <w:rPr>
                <w:lang w:val="es-VE"/>
              </w:rPr>
              <w:t xml:space="preserve"> social) para </w:t>
            </w:r>
            <w:r w:rsidR="00024510" w:rsidRPr="00706BD8">
              <w:t xml:space="preserve">los niños, niñas y </w:t>
            </w:r>
            <w:r w:rsidR="004255FC" w:rsidRPr="00706BD8">
              <w:t>adolescentes</w:t>
            </w:r>
            <w:r w:rsidR="004255FC" w:rsidDel="00024510">
              <w:rPr>
                <w:lang w:val="es-VE"/>
              </w:rPr>
              <w:t xml:space="preserve"> </w:t>
            </w:r>
            <w:r w:rsidR="004255FC">
              <w:rPr>
                <w:lang w:val="es-VE"/>
              </w:rPr>
              <w:t>y</w:t>
            </w:r>
            <w:r w:rsidRPr="009C2E9B">
              <w:rPr>
                <w:lang w:val="es-VE"/>
              </w:rPr>
              <w:t xml:space="preserve"> familias, incluida la utilización / aprovechamiento de políticas favorables a la familia</w:t>
            </w:r>
            <w:r w:rsidR="00FE7D95" w:rsidRPr="002935D6">
              <w:rPr>
                <w:lang w:val="es-VE"/>
              </w:rPr>
              <w:t xml:space="preserve">. </w:t>
            </w:r>
          </w:p>
        </w:tc>
      </w:tr>
      <w:tr w:rsidR="00BA4854" w:rsidRPr="00994B37" w14:paraId="4DE30C54" w14:textId="77777777" w:rsidTr="009C4629">
        <w:trPr>
          <w:trHeight w:val="336"/>
          <w:jc w:val="center"/>
        </w:trPr>
        <w:tc>
          <w:tcPr>
            <w:tcW w:w="2973" w:type="dxa"/>
            <w:tcBorders>
              <w:top w:val="single" w:sz="12" w:space="0" w:color="C00000"/>
              <w:left w:val="single" w:sz="12" w:space="0" w:color="00B0F0"/>
            </w:tcBorders>
          </w:tcPr>
          <w:p w14:paraId="7AD9E886" w14:textId="2E665B96" w:rsidR="00FE7D95" w:rsidRPr="002935D6" w:rsidRDefault="00925B2A" w:rsidP="000E40BB">
            <w:pPr>
              <w:spacing w:after="0" w:line="240" w:lineRule="auto"/>
            </w:pPr>
            <w:bookmarkStart w:id="7" w:name="_Hlk132291979"/>
            <w:bookmarkEnd w:id="6"/>
            <w:r>
              <w:rPr>
                <w:noProof/>
              </w:rPr>
              <w:drawing>
                <wp:inline distT="0" distB="0" distL="0" distR="0" wp14:anchorId="3CA6E5F7" wp14:editId="07D94DDC">
                  <wp:extent cx="343693" cy="36824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58155" cy="383738"/>
                          </a:xfrm>
                          <a:prstGeom prst="rect">
                            <a:avLst/>
                          </a:prstGeom>
                        </pic:spPr>
                      </pic:pic>
                    </a:graphicData>
                  </a:graphic>
                </wp:inline>
              </w:drawing>
            </w:r>
            <w:r w:rsidR="00DC79BA" w:rsidRPr="006D71BA">
              <w:t>RESULTADO</w:t>
            </w:r>
            <w:r w:rsidR="00FE7D95" w:rsidRPr="002935D6">
              <w:t xml:space="preserve"> 4</w:t>
            </w:r>
          </w:p>
        </w:tc>
        <w:tc>
          <w:tcPr>
            <w:tcW w:w="6570" w:type="dxa"/>
            <w:gridSpan w:val="2"/>
            <w:tcBorders>
              <w:top w:val="single" w:sz="12" w:space="0" w:color="C00000"/>
              <w:right w:val="single" w:sz="12" w:space="0" w:color="00B0F0"/>
            </w:tcBorders>
          </w:tcPr>
          <w:p w14:paraId="14BA65E0" w14:textId="4B175DE8" w:rsidR="00FE7D95" w:rsidRPr="004F4DF5" w:rsidRDefault="003948CC" w:rsidP="000E40BB">
            <w:pPr>
              <w:spacing w:after="0" w:line="240" w:lineRule="auto"/>
              <w:rPr>
                <w:i/>
                <w:iCs/>
                <w:lang w:val="es-VE"/>
              </w:rPr>
            </w:pPr>
            <w:r w:rsidRPr="004F4DF5">
              <w:rPr>
                <w:i/>
                <w:iCs/>
                <w:lang w:val="es-VE"/>
              </w:rPr>
              <w:t>Entorno propicio mejorado para SMAPS a través de la política, la legislación y los sistemas de financiamiento, incluyendo la fuerza laboral de SMAPS, apoyos multisectoriales y vías de referencia, e investigación y datos de SMAPS</w:t>
            </w:r>
          </w:p>
        </w:tc>
      </w:tr>
      <w:tr w:rsidR="00FE7D95" w:rsidRPr="002935D6" w14:paraId="63CA55B0" w14:textId="77777777" w:rsidTr="009C4629">
        <w:trPr>
          <w:trHeight w:val="338"/>
          <w:jc w:val="center"/>
        </w:trPr>
        <w:tc>
          <w:tcPr>
            <w:tcW w:w="2973" w:type="dxa"/>
            <w:tcBorders>
              <w:left w:val="single" w:sz="12" w:space="0" w:color="00B0F0"/>
            </w:tcBorders>
          </w:tcPr>
          <w:p w14:paraId="1A5CD712" w14:textId="4BE6A3DE" w:rsidR="00FE7D95" w:rsidRPr="002935D6" w:rsidRDefault="00DC79BA" w:rsidP="000E40BB">
            <w:pPr>
              <w:spacing w:after="0" w:line="240" w:lineRule="auto"/>
            </w:pPr>
            <w:r>
              <w:t>Resultado Intermedio</w:t>
            </w:r>
            <w:r w:rsidRPr="002935D6">
              <w:t xml:space="preserve"> </w:t>
            </w:r>
            <w:r w:rsidR="00FE7D95" w:rsidRPr="002935D6">
              <w:t>4.1</w:t>
            </w:r>
          </w:p>
        </w:tc>
        <w:tc>
          <w:tcPr>
            <w:tcW w:w="6570" w:type="dxa"/>
            <w:gridSpan w:val="2"/>
            <w:tcBorders>
              <w:right w:val="single" w:sz="12" w:space="0" w:color="00B0F0"/>
            </w:tcBorders>
          </w:tcPr>
          <w:p w14:paraId="76B39E3C" w14:textId="56ACB2B4" w:rsidR="00FE7D95" w:rsidRPr="002935D6" w:rsidRDefault="007B433F" w:rsidP="000E40BB">
            <w:pPr>
              <w:spacing w:after="0" w:line="240" w:lineRule="auto"/>
              <w:rPr>
                <w:lang w:val="es-VE"/>
              </w:rPr>
            </w:pPr>
            <w:r w:rsidRPr="007B433F">
              <w:rPr>
                <w:lang w:val="es-VE"/>
              </w:rPr>
              <w:t>Políticas, legislación y financiamiento: El entorno de políticas, legislativo y financiero se desarrolla y fortalece para garantizar que existan mecanismos de apoyo para la prestación de servicios psicosociales y de salud mental de calidad</w:t>
            </w:r>
            <w:r w:rsidR="00FE7D95" w:rsidRPr="002935D6">
              <w:rPr>
                <w:lang w:val="es-VE"/>
              </w:rPr>
              <w:t>.</w:t>
            </w:r>
            <w:r w:rsidR="003C4360">
              <w:rPr>
                <w:lang w:val="es-VE"/>
              </w:rPr>
              <w:t xml:space="preserve"> </w:t>
            </w:r>
            <w:r w:rsidR="00FE7D95" w:rsidRPr="002935D6">
              <w:rPr>
                <w:b/>
                <w:bCs/>
                <w:lang w:val="es-VE"/>
              </w:rPr>
              <w:t>*</w:t>
            </w:r>
          </w:p>
        </w:tc>
      </w:tr>
      <w:tr w:rsidR="00BA4854" w:rsidRPr="00994B37" w14:paraId="5D5158DF" w14:textId="77777777" w:rsidTr="009C4629">
        <w:trPr>
          <w:trHeight w:val="338"/>
          <w:jc w:val="center"/>
        </w:trPr>
        <w:tc>
          <w:tcPr>
            <w:tcW w:w="2973" w:type="dxa"/>
            <w:tcBorders>
              <w:left w:val="single" w:sz="12" w:space="0" w:color="00B0F0"/>
            </w:tcBorders>
          </w:tcPr>
          <w:p w14:paraId="64461E5F" w14:textId="4E2ED4AD" w:rsidR="00FE7D95" w:rsidRPr="002935D6" w:rsidRDefault="00DC79BA" w:rsidP="000E40BB">
            <w:pPr>
              <w:spacing w:after="0" w:line="240" w:lineRule="auto"/>
            </w:pPr>
            <w:r>
              <w:t>Resultado Intermedio</w:t>
            </w:r>
            <w:r w:rsidRPr="002935D6">
              <w:t xml:space="preserve"> </w:t>
            </w:r>
            <w:r w:rsidR="00FE7D95" w:rsidRPr="002935D6">
              <w:t>4.2</w:t>
            </w:r>
          </w:p>
        </w:tc>
        <w:tc>
          <w:tcPr>
            <w:tcW w:w="6570" w:type="dxa"/>
            <w:gridSpan w:val="2"/>
            <w:tcBorders>
              <w:right w:val="single" w:sz="12" w:space="0" w:color="00B0F0"/>
            </w:tcBorders>
          </w:tcPr>
          <w:p w14:paraId="71080FC1" w14:textId="3BBB4EB2" w:rsidR="00FE7D95" w:rsidRPr="002935D6" w:rsidRDefault="000C1C52" w:rsidP="000E40BB">
            <w:pPr>
              <w:spacing w:after="0" w:line="240" w:lineRule="auto"/>
              <w:rPr>
                <w:lang w:val="es-VE"/>
              </w:rPr>
            </w:pPr>
            <w:r w:rsidRPr="000C1C52">
              <w:rPr>
                <w:lang w:val="es-VE"/>
              </w:rPr>
              <w:t xml:space="preserve">Sistemas multisectoriales fortalecidos y vías de </w:t>
            </w:r>
            <w:r>
              <w:rPr>
                <w:lang w:val="es-VE"/>
              </w:rPr>
              <w:t>remis</w:t>
            </w:r>
            <w:r w:rsidRPr="000C1C52">
              <w:rPr>
                <w:lang w:val="es-VE"/>
              </w:rPr>
              <w:t>ión</w:t>
            </w:r>
            <w:r>
              <w:rPr>
                <w:lang w:val="es-VE"/>
              </w:rPr>
              <w:t xml:space="preserve"> de casos</w:t>
            </w:r>
            <w:r w:rsidRPr="000C1C52">
              <w:rPr>
                <w:lang w:val="es-VE"/>
              </w:rPr>
              <w:t xml:space="preserve">: sistemas y procesos de apoyo multicapa fortalecidos dentro de las estructuras existentes, incluidos los sistemas funcionales de </w:t>
            </w:r>
            <w:r>
              <w:rPr>
                <w:lang w:val="es-VE"/>
              </w:rPr>
              <w:t xml:space="preserve">remisión o derivación </w:t>
            </w:r>
            <w:r w:rsidRPr="000C1C52">
              <w:rPr>
                <w:lang w:val="es-VE"/>
              </w:rPr>
              <w:t xml:space="preserve">en </w:t>
            </w:r>
            <w:r w:rsidR="00401920">
              <w:rPr>
                <w:lang w:val="es-VE"/>
              </w:rPr>
              <w:t>cuidados primarios de salud</w:t>
            </w:r>
            <w:r w:rsidRPr="000C1C52">
              <w:rPr>
                <w:lang w:val="es-VE"/>
              </w:rPr>
              <w:t xml:space="preserve">, </w:t>
            </w:r>
            <w:r w:rsidR="00401920">
              <w:rPr>
                <w:lang w:val="es-VE"/>
              </w:rPr>
              <w:t xml:space="preserve">educación, protección y </w:t>
            </w:r>
            <w:r w:rsidRPr="000C1C52">
              <w:rPr>
                <w:lang w:val="es-VE"/>
              </w:rPr>
              <w:t>bienestar social</w:t>
            </w:r>
            <w:r w:rsidR="00FE7D95" w:rsidRPr="002935D6">
              <w:rPr>
                <w:lang w:val="es-VE"/>
              </w:rPr>
              <w:t>.</w:t>
            </w:r>
          </w:p>
        </w:tc>
      </w:tr>
      <w:tr w:rsidR="00BA4854" w:rsidRPr="00994B37" w14:paraId="69A1D8A2" w14:textId="77777777" w:rsidTr="009C4629">
        <w:trPr>
          <w:trHeight w:val="338"/>
          <w:jc w:val="center"/>
        </w:trPr>
        <w:tc>
          <w:tcPr>
            <w:tcW w:w="2973" w:type="dxa"/>
            <w:tcBorders>
              <w:left w:val="single" w:sz="12" w:space="0" w:color="00B0F0"/>
            </w:tcBorders>
          </w:tcPr>
          <w:p w14:paraId="14CB434C" w14:textId="5D9894B3" w:rsidR="00FE7D95" w:rsidRPr="002935D6" w:rsidRDefault="00DC79BA" w:rsidP="000E40BB">
            <w:pPr>
              <w:spacing w:after="0" w:line="240" w:lineRule="auto"/>
            </w:pPr>
            <w:r>
              <w:t>Resultado Intermedio</w:t>
            </w:r>
            <w:r w:rsidRPr="002935D6">
              <w:t xml:space="preserve"> </w:t>
            </w:r>
            <w:r w:rsidR="00FE7D95" w:rsidRPr="002935D6">
              <w:t>4.3</w:t>
            </w:r>
          </w:p>
        </w:tc>
        <w:tc>
          <w:tcPr>
            <w:tcW w:w="6570" w:type="dxa"/>
            <w:gridSpan w:val="2"/>
            <w:tcBorders>
              <w:right w:val="single" w:sz="12" w:space="0" w:color="00B0F0"/>
            </w:tcBorders>
          </w:tcPr>
          <w:p w14:paraId="54E17DBF" w14:textId="541B041B" w:rsidR="00FE7D95" w:rsidRPr="002935D6" w:rsidRDefault="004F6760" w:rsidP="000E40BB">
            <w:pPr>
              <w:spacing w:after="0" w:line="240" w:lineRule="auto"/>
              <w:rPr>
                <w:lang w:val="es-VE"/>
              </w:rPr>
            </w:pPr>
            <w:r w:rsidRPr="00F24089">
              <w:rPr>
                <w:lang w:val="es-VE"/>
              </w:rPr>
              <w:t xml:space="preserve">Capacidad y Desarrollo de la Fuerza Laboral: </w:t>
            </w:r>
            <w:r w:rsidR="000C1893" w:rsidRPr="00F24089">
              <w:rPr>
                <w:lang w:val="es-VE"/>
              </w:rPr>
              <w:t xml:space="preserve">Capacidad fortalecida entre profesionales y no especialistas proveedores de SMAPS </w:t>
            </w:r>
            <w:r w:rsidR="001413E3" w:rsidRPr="00F24089">
              <w:rPr>
                <w:lang w:val="es-VE"/>
              </w:rPr>
              <w:t xml:space="preserve">en atención de SMAPS de calidad que tenga en cuenta </w:t>
            </w:r>
            <w:r w:rsidR="00F24089" w:rsidRPr="00F24089">
              <w:rPr>
                <w:lang w:val="es-VE"/>
              </w:rPr>
              <w:t>la ed</w:t>
            </w:r>
            <w:r w:rsidR="00F24089">
              <w:rPr>
                <w:lang w:val="es-VE"/>
              </w:rPr>
              <w:t xml:space="preserve">ad y sea responsiva al género </w:t>
            </w:r>
            <w:r w:rsidR="00843A07">
              <w:rPr>
                <w:lang w:val="es-VE"/>
              </w:rPr>
              <w:t>a través de todos los sectores.</w:t>
            </w:r>
          </w:p>
        </w:tc>
      </w:tr>
      <w:tr w:rsidR="007E6FED" w:rsidRPr="00994B37" w14:paraId="66B9DCC7" w14:textId="77777777" w:rsidTr="009C4629">
        <w:trPr>
          <w:trHeight w:val="223"/>
          <w:jc w:val="center"/>
        </w:trPr>
        <w:tc>
          <w:tcPr>
            <w:tcW w:w="2973" w:type="dxa"/>
            <w:tcBorders>
              <w:left w:val="single" w:sz="12" w:space="0" w:color="00B0F0"/>
              <w:bottom w:val="single" w:sz="12" w:space="0" w:color="00B0F0"/>
            </w:tcBorders>
          </w:tcPr>
          <w:p w14:paraId="0100AD4D" w14:textId="6C01715E" w:rsidR="00FE7D95" w:rsidRPr="002935D6" w:rsidRDefault="00DC79BA" w:rsidP="000E40BB">
            <w:pPr>
              <w:spacing w:after="0" w:line="240" w:lineRule="auto"/>
            </w:pPr>
            <w:r>
              <w:t>Resultado Intermedio</w:t>
            </w:r>
            <w:r w:rsidRPr="002935D6">
              <w:t xml:space="preserve"> </w:t>
            </w:r>
            <w:r w:rsidR="00FE7D95" w:rsidRPr="002935D6">
              <w:t>4.4</w:t>
            </w:r>
          </w:p>
        </w:tc>
        <w:tc>
          <w:tcPr>
            <w:tcW w:w="6570" w:type="dxa"/>
            <w:gridSpan w:val="2"/>
            <w:tcBorders>
              <w:bottom w:val="single" w:sz="12" w:space="0" w:color="00B0F0"/>
              <w:right w:val="single" w:sz="12" w:space="0" w:color="00B0F0"/>
            </w:tcBorders>
          </w:tcPr>
          <w:p w14:paraId="12050C69" w14:textId="0DBB9446" w:rsidR="00FE7D95" w:rsidRPr="002935D6" w:rsidRDefault="0038121A" w:rsidP="000E40BB">
            <w:pPr>
              <w:spacing w:after="0" w:line="240" w:lineRule="auto"/>
              <w:rPr>
                <w:lang w:val="es-VE"/>
              </w:rPr>
            </w:pPr>
            <w:r w:rsidRPr="0038121A">
              <w:rPr>
                <w:lang w:val="es-VE"/>
              </w:rPr>
              <w:t xml:space="preserve">Investigación, evidencia y datos: </w:t>
            </w:r>
            <w:r>
              <w:rPr>
                <w:lang w:val="es-VE"/>
              </w:rPr>
              <w:t xml:space="preserve">evidencias y </w:t>
            </w:r>
            <w:r w:rsidRPr="0038121A">
              <w:rPr>
                <w:lang w:val="es-VE"/>
              </w:rPr>
              <w:t>ecosistema de datos</w:t>
            </w:r>
            <w:r>
              <w:rPr>
                <w:lang w:val="es-VE"/>
              </w:rPr>
              <w:t xml:space="preserve"> mejorados</w:t>
            </w:r>
            <w:r w:rsidRPr="0038121A">
              <w:rPr>
                <w:lang w:val="es-VE"/>
              </w:rPr>
              <w:t xml:space="preserve"> para </w:t>
            </w:r>
            <w:r>
              <w:rPr>
                <w:lang w:val="es-VE"/>
              </w:rPr>
              <w:t>la SMAPS</w:t>
            </w:r>
            <w:r w:rsidRPr="0038121A">
              <w:rPr>
                <w:lang w:val="es-VE"/>
              </w:rPr>
              <w:t xml:space="preserve"> que informa e impulsa cambios de políticas relacionados con la salud mental y el apoyo psicosocial</w:t>
            </w:r>
            <w:r w:rsidR="00FE7D95" w:rsidRPr="002935D6">
              <w:rPr>
                <w:lang w:val="es-VE"/>
              </w:rPr>
              <w:t>.</w:t>
            </w:r>
          </w:p>
        </w:tc>
      </w:tr>
      <w:bookmarkEnd w:id="7"/>
    </w:tbl>
    <w:p w14:paraId="688739E3" w14:textId="77777777" w:rsidR="000E40BB" w:rsidRDefault="000E40BB" w:rsidP="00812390">
      <w:pPr>
        <w:rPr>
          <w:b/>
          <w:bCs/>
          <w:lang w:val="es-VE"/>
        </w:rPr>
      </w:pPr>
    </w:p>
    <w:p w14:paraId="4890C54B" w14:textId="1BA87C64" w:rsidR="004F1808" w:rsidRPr="003608F7" w:rsidRDefault="004F1808" w:rsidP="00812390">
      <w:pPr>
        <w:rPr>
          <w:lang w:val="es-VE"/>
        </w:rPr>
      </w:pPr>
      <w:r w:rsidRPr="002935D6">
        <w:rPr>
          <w:b/>
          <w:bCs/>
          <w:lang w:val="es-VE"/>
        </w:rPr>
        <w:t>*</w:t>
      </w:r>
      <w:r w:rsidR="003608F7" w:rsidRPr="00D00DB1">
        <w:rPr>
          <w:b/>
          <w:bCs/>
          <w:lang w:val="es-VE"/>
        </w:rPr>
        <w:t>Nota para los lectores</w:t>
      </w:r>
      <w:r w:rsidR="003608F7" w:rsidRPr="003608F7">
        <w:rPr>
          <w:lang w:val="es-VE"/>
        </w:rPr>
        <w:t xml:space="preserve">: Esto incluye políticas, leyes, instituciones, cultura y normas sociales y de género que crean (1) un sistema que facilita el acceso a </w:t>
      </w:r>
      <w:r w:rsidR="003C4360">
        <w:rPr>
          <w:lang w:val="es-VE"/>
        </w:rPr>
        <w:t>SMAPS</w:t>
      </w:r>
      <w:r w:rsidR="003608F7" w:rsidRPr="003608F7">
        <w:rPr>
          <w:lang w:val="es-VE"/>
        </w:rPr>
        <w:t xml:space="preserve"> asequibles y no estigmatizantes para todos los </w:t>
      </w:r>
      <w:r w:rsidR="00024510" w:rsidRPr="00706BD8">
        <w:t xml:space="preserve">los niños, niñas y </w:t>
      </w:r>
      <w:r w:rsidR="004255FC" w:rsidRPr="00706BD8">
        <w:t>adolescentes</w:t>
      </w:r>
      <w:r w:rsidR="004255FC" w:rsidDel="00024510">
        <w:rPr>
          <w:lang w:val="es-VE"/>
        </w:rPr>
        <w:t>,</w:t>
      </w:r>
      <w:r w:rsidR="003608F7" w:rsidRPr="003608F7">
        <w:rPr>
          <w:lang w:val="es-VE"/>
        </w:rPr>
        <w:t xml:space="preserve"> sus familias y comunidades; y (2) un entorno de apoyo para la voz</w:t>
      </w:r>
      <w:r w:rsidR="003C4360">
        <w:rPr>
          <w:lang w:val="es-VE"/>
        </w:rPr>
        <w:t xml:space="preserve"> </w:t>
      </w:r>
      <w:r w:rsidR="003608F7" w:rsidRPr="003608F7">
        <w:rPr>
          <w:lang w:val="es-VE"/>
        </w:rPr>
        <w:t xml:space="preserve">y la acción de los defensores y usuarios </w:t>
      </w:r>
      <w:r w:rsidR="003C4360">
        <w:rPr>
          <w:lang w:val="es-VE"/>
        </w:rPr>
        <w:t>de programas de SMAPS</w:t>
      </w:r>
      <w:r w:rsidR="003608F7" w:rsidRPr="003608F7">
        <w:rPr>
          <w:lang w:val="es-VE"/>
        </w:rPr>
        <w:t>, incluidos los jóvenes y los cuidadores.</w:t>
      </w:r>
    </w:p>
    <w:p w14:paraId="5A104A36" w14:textId="77777777" w:rsidR="00691FD9" w:rsidRPr="00377E7F" w:rsidRDefault="00691FD9" w:rsidP="00812390">
      <w:pPr>
        <w:rPr>
          <w:lang w:val="es-VE"/>
        </w:rPr>
      </w:pPr>
    </w:p>
    <w:p w14:paraId="4552F131" w14:textId="77777777" w:rsidR="0086008A" w:rsidRDefault="0086008A" w:rsidP="00812390">
      <w:pPr>
        <w:rPr>
          <w:lang w:val="es-VE"/>
        </w:rPr>
      </w:pPr>
    </w:p>
    <w:p w14:paraId="6122C45F" w14:textId="036F2C7F" w:rsidR="001144BE" w:rsidRDefault="001144BE" w:rsidP="00812390">
      <w:pPr>
        <w:rPr>
          <w:lang w:val="es-VE"/>
        </w:rPr>
        <w:sectPr w:rsidR="001144BE">
          <w:footerReference w:type="default" r:id="rId32"/>
          <w:pgSz w:w="12240" w:h="15840"/>
          <w:pgMar w:top="1440" w:right="1440" w:bottom="1440" w:left="1440" w:header="720" w:footer="720" w:gutter="0"/>
          <w:cols w:space="720"/>
          <w:docGrid w:linePitch="360"/>
        </w:sectPr>
      </w:pPr>
    </w:p>
    <w:p w14:paraId="67EF3320" w14:textId="26583372" w:rsidR="00CB0A2F" w:rsidRPr="008A289E" w:rsidRDefault="00CB0A2F" w:rsidP="004F4DF5">
      <w:pPr>
        <w:pStyle w:val="Heading1"/>
        <w:jc w:val="center"/>
      </w:pPr>
      <w:r w:rsidRPr="008A289E">
        <w:lastRenderedPageBreak/>
        <w:t xml:space="preserve">ANEXO 3: </w:t>
      </w:r>
      <w:r w:rsidR="001137F2" w:rsidRPr="008A289E">
        <w:t>Cobertura de</w:t>
      </w:r>
      <w:r w:rsidR="008A289E" w:rsidRPr="008A289E">
        <w:t>l Programa SMAPS 2020-202</w:t>
      </w:r>
      <w:r w:rsidR="004255FC">
        <w:t>4</w:t>
      </w:r>
    </w:p>
    <w:p w14:paraId="43BC5949" w14:textId="2E7AC920" w:rsidR="008A289E" w:rsidRPr="009C4629" w:rsidRDefault="008A289E" w:rsidP="009C4629">
      <w:pPr>
        <w:jc w:val="center"/>
        <w:rPr>
          <w:color w:val="00B0F0"/>
          <w:lang w:val="es-VE"/>
        </w:rPr>
      </w:pPr>
      <w:r w:rsidRPr="009C4629">
        <w:rPr>
          <w:color w:val="00B0F0"/>
          <w:lang w:val="es-VE"/>
        </w:rPr>
        <w:t>2020</w:t>
      </w:r>
    </w:p>
    <w:p w14:paraId="17646F1A" w14:textId="13508D5D" w:rsidR="008A289E" w:rsidRDefault="008A289E" w:rsidP="008A289E">
      <w:pPr>
        <w:jc w:val="center"/>
        <w:rPr>
          <w:noProof/>
        </w:rPr>
      </w:pPr>
      <w:r>
        <w:rPr>
          <w:noProof/>
          <w:lang w:val="es-VE"/>
        </w:rPr>
        <w:drawing>
          <wp:inline distT="0" distB="0" distL="0" distR="0" wp14:anchorId="2AEDD112" wp14:editId="4710FA8F">
            <wp:extent cx="6054090" cy="5060315"/>
            <wp:effectExtent l="0" t="0" r="381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54090" cy="5060315"/>
                    </a:xfrm>
                    <a:prstGeom prst="rect">
                      <a:avLst/>
                    </a:prstGeom>
                    <a:noFill/>
                  </pic:spPr>
                </pic:pic>
              </a:graphicData>
            </a:graphic>
          </wp:inline>
        </w:drawing>
      </w:r>
      <w:r w:rsidR="00BF1EE1" w:rsidRPr="00BF1EE1">
        <w:rPr>
          <w:noProof/>
        </w:rPr>
        <w:t xml:space="preserve"> </w:t>
      </w:r>
      <w:r w:rsidR="00BF1EE1">
        <w:rPr>
          <w:noProof/>
        </w:rPr>
        <w:drawing>
          <wp:inline distT="0" distB="0" distL="0" distR="0" wp14:anchorId="276D1CAB" wp14:editId="1FF19E3F">
            <wp:extent cx="1111307" cy="1403421"/>
            <wp:effectExtent l="0" t="0" r="0" b="6350"/>
            <wp:docPr id="12" name="Picture 2">
              <a:extLst xmlns:a="http://schemas.openxmlformats.org/drawingml/2006/main">
                <a:ext uri="{FF2B5EF4-FFF2-40B4-BE49-F238E27FC236}">
                  <a16:creationId xmlns:a16="http://schemas.microsoft.com/office/drawing/2014/main" id="{EFC0D10F-BE1C-B035-B3A0-8C53B11FCBB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EFC0D10F-BE1C-B035-B3A0-8C53B11FCBB3}"/>
                        </a:ext>
                      </a:extLst>
                    </pic:cNvPr>
                    <pic:cNvPicPr>
                      <a:picLocks noChangeAspect="1"/>
                    </pic:cNvPicPr>
                  </pic:nvPicPr>
                  <pic:blipFill>
                    <a:blip r:embed="rId34"/>
                    <a:stretch>
                      <a:fillRect/>
                    </a:stretch>
                  </pic:blipFill>
                  <pic:spPr>
                    <a:xfrm>
                      <a:off x="0" y="0"/>
                      <a:ext cx="1111307" cy="1403421"/>
                    </a:xfrm>
                    <a:prstGeom prst="rect">
                      <a:avLst/>
                    </a:prstGeom>
                  </pic:spPr>
                </pic:pic>
              </a:graphicData>
            </a:graphic>
          </wp:inline>
        </w:drawing>
      </w:r>
    </w:p>
    <w:p w14:paraId="69B25ADA" w14:textId="77777777" w:rsidR="009C4629" w:rsidRDefault="009C4629" w:rsidP="008A289E">
      <w:pPr>
        <w:jc w:val="center"/>
        <w:rPr>
          <w:noProof/>
        </w:rPr>
      </w:pPr>
    </w:p>
    <w:p w14:paraId="4A3CB698" w14:textId="2A4964F4" w:rsidR="009C4629" w:rsidRPr="008A289E" w:rsidRDefault="009C4629" w:rsidP="009C4629">
      <w:pPr>
        <w:pStyle w:val="Heading1"/>
        <w:jc w:val="center"/>
      </w:pPr>
      <w:r w:rsidRPr="008A289E">
        <w:lastRenderedPageBreak/>
        <w:t>ANEXO 3: Cobertura del Programa S</w:t>
      </w:r>
      <w:r w:rsidR="009E6D05">
        <w:t>MA</w:t>
      </w:r>
      <w:r w:rsidRPr="008A289E">
        <w:t>PS 2020-202</w:t>
      </w:r>
      <w:r w:rsidR="004255FC">
        <w:t>4</w:t>
      </w:r>
    </w:p>
    <w:p w14:paraId="19F1475B" w14:textId="5BDFD69C" w:rsidR="00BF1EE1" w:rsidRPr="009C4629" w:rsidRDefault="00BF1EE1" w:rsidP="008A289E">
      <w:pPr>
        <w:jc w:val="center"/>
        <w:rPr>
          <w:noProof/>
          <w:color w:val="00B0F0"/>
        </w:rPr>
      </w:pPr>
      <w:r w:rsidRPr="009C4629">
        <w:rPr>
          <w:noProof/>
          <w:color w:val="00B0F0"/>
        </w:rPr>
        <w:t>2021</w:t>
      </w:r>
    </w:p>
    <w:p w14:paraId="4363FE7A" w14:textId="32DB66B9" w:rsidR="00BF1EE1" w:rsidRPr="001D2F50" w:rsidRDefault="00BF1EE1" w:rsidP="001D2F50">
      <w:pPr>
        <w:jc w:val="center"/>
        <w:rPr>
          <w:lang w:val="es-VE"/>
        </w:rPr>
      </w:pPr>
      <w:r>
        <w:rPr>
          <w:noProof/>
          <w:lang w:val="es-VE"/>
        </w:rPr>
        <w:drawing>
          <wp:inline distT="0" distB="0" distL="0" distR="0" wp14:anchorId="394E15AB" wp14:editId="2DB5E566">
            <wp:extent cx="5316220" cy="444436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16220" cy="4444365"/>
                    </a:xfrm>
                    <a:prstGeom prst="rect">
                      <a:avLst/>
                    </a:prstGeom>
                    <a:noFill/>
                  </pic:spPr>
                </pic:pic>
              </a:graphicData>
            </a:graphic>
          </wp:inline>
        </w:drawing>
      </w:r>
      <w:r w:rsidR="00F72180" w:rsidRPr="00F72180">
        <w:rPr>
          <w:noProof/>
        </w:rPr>
        <w:t xml:space="preserve"> </w:t>
      </w:r>
      <w:r w:rsidR="00F72180">
        <w:rPr>
          <w:noProof/>
        </w:rPr>
        <w:drawing>
          <wp:inline distT="0" distB="0" distL="0" distR="0" wp14:anchorId="485E3435" wp14:editId="6105B41B">
            <wp:extent cx="1111307" cy="1400246"/>
            <wp:effectExtent l="0" t="0" r="0" b="0"/>
            <wp:docPr id="15" name="Picture 10">
              <a:extLst xmlns:a="http://schemas.openxmlformats.org/drawingml/2006/main">
                <a:ext uri="{FF2B5EF4-FFF2-40B4-BE49-F238E27FC236}">
                  <a16:creationId xmlns:a16="http://schemas.microsoft.com/office/drawing/2014/main" id="{939EEF38-97F7-409C-8086-D1BEEB6021F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939EEF38-97F7-409C-8086-D1BEEB6021F8}"/>
                        </a:ext>
                      </a:extLst>
                    </pic:cNvPr>
                    <pic:cNvPicPr>
                      <a:picLocks noChangeAspect="1"/>
                    </pic:cNvPicPr>
                  </pic:nvPicPr>
                  <pic:blipFill>
                    <a:blip r:embed="rId34"/>
                    <a:stretch>
                      <a:fillRect/>
                    </a:stretch>
                  </pic:blipFill>
                  <pic:spPr>
                    <a:xfrm>
                      <a:off x="0" y="0"/>
                      <a:ext cx="1111307" cy="1400246"/>
                    </a:xfrm>
                    <a:prstGeom prst="rect">
                      <a:avLst/>
                    </a:prstGeom>
                  </pic:spPr>
                </pic:pic>
              </a:graphicData>
            </a:graphic>
          </wp:inline>
        </w:drawing>
      </w:r>
    </w:p>
    <w:p w14:paraId="6E4ED42B" w14:textId="77777777" w:rsidR="00CB0A2F" w:rsidRDefault="00CB0A2F" w:rsidP="004F4DF5">
      <w:pPr>
        <w:pStyle w:val="Heading1"/>
        <w:jc w:val="center"/>
      </w:pPr>
    </w:p>
    <w:p w14:paraId="4AE45A02" w14:textId="77777777" w:rsidR="00CB0A2F" w:rsidRDefault="00CB0A2F" w:rsidP="004F4DF5">
      <w:pPr>
        <w:pStyle w:val="Heading1"/>
        <w:jc w:val="center"/>
      </w:pPr>
    </w:p>
    <w:p w14:paraId="6BB76AF1" w14:textId="77777777" w:rsidR="00CB0A2F" w:rsidRDefault="00CB0A2F" w:rsidP="004F4DF5">
      <w:pPr>
        <w:pStyle w:val="Heading1"/>
        <w:jc w:val="center"/>
      </w:pPr>
    </w:p>
    <w:p w14:paraId="0DE9B61D" w14:textId="7A642175" w:rsidR="001D2F50" w:rsidRPr="008A289E" w:rsidRDefault="001D2F50" w:rsidP="001D2F50">
      <w:pPr>
        <w:pStyle w:val="Heading1"/>
        <w:jc w:val="center"/>
      </w:pPr>
      <w:r w:rsidRPr="008A289E">
        <w:t>ANEXO 3: Cobertura del Programa SMAPS 2020-202</w:t>
      </w:r>
      <w:r w:rsidR="004E2BB4">
        <w:t>4</w:t>
      </w:r>
    </w:p>
    <w:p w14:paraId="5F523C9F" w14:textId="405EA1A7" w:rsidR="00F72180" w:rsidRPr="001D2F50" w:rsidRDefault="00F72180" w:rsidP="004F4DF5">
      <w:pPr>
        <w:pStyle w:val="Heading1"/>
        <w:jc w:val="center"/>
        <w:rPr>
          <w:b w:val="0"/>
          <w:bCs w:val="0"/>
        </w:rPr>
      </w:pPr>
      <w:r w:rsidRPr="001D2F50">
        <w:rPr>
          <w:b w:val="0"/>
          <w:bCs w:val="0"/>
        </w:rPr>
        <w:t>2022</w:t>
      </w:r>
    </w:p>
    <w:p w14:paraId="738013FC" w14:textId="7C287B7F" w:rsidR="00F72180" w:rsidRDefault="00142E48" w:rsidP="00142E48">
      <w:pPr>
        <w:jc w:val="center"/>
        <w:rPr>
          <w:lang w:val="es-VE"/>
        </w:rPr>
      </w:pPr>
      <w:r>
        <w:rPr>
          <w:noProof/>
          <w:lang w:val="es-VE"/>
        </w:rPr>
        <w:drawing>
          <wp:inline distT="0" distB="0" distL="0" distR="0" wp14:anchorId="69B77BCD" wp14:editId="23AA1833">
            <wp:extent cx="5492750" cy="470662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92750" cy="4706620"/>
                    </a:xfrm>
                    <a:prstGeom prst="rect">
                      <a:avLst/>
                    </a:prstGeom>
                    <a:noFill/>
                  </pic:spPr>
                </pic:pic>
              </a:graphicData>
            </a:graphic>
          </wp:inline>
        </w:drawing>
      </w:r>
      <w:r>
        <w:rPr>
          <w:noProof/>
          <w:lang w:val="es-VE"/>
        </w:rPr>
        <w:drawing>
          <wp:inline distT="0" distB="0" distL="0" distR="0" wp14:anchorId="2C1036A7" wp14:editId="13C15D64">
            <wp:extent cx="1109345" cy="141414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09345" cy="1414145"/>
                    </a:xfrm>
                    <a:prstGeom prst="rect">
                      <a:avLst/>
                    </a:prstGeom>
                    <a:noFill/>
                  </pic:spPr>
                </pic:pic>
              </a:graphicData>
            </a:graphic>
          </wp:inline>
        </w:drawing>
      </w:r>
    </w:p>
    <w:p w14:paraId="2A347E5B" w14:textId="77777777" w:rsidR="00142E48" w:rsidRDefault="00142E48" w:rsidP="00142E48">
      <w:pPr>
        <w:jc w:val="center"/>
        <w:rPr>
          <w:lang w:val="es-VE"/>
        </w:rPr>
      </w:pPr>
    </w:p>
    <w:p w14:paraId="040CD9C6" w14:textId="77777777" w:rsidR="00142E48" w:rsidRDefault="00142E48" w:rsidP="00142E48">
      <w:pPr>
        <w:jc w:val="center"/>
        <w:rPr>
          <w:lang w:val="es-VE"/>
        </w:rPr>
      </w:pPr>
    </w:p>
    <w:p w14:paraId="74651629" w14:textId="068EE9FA" w:rsidR="001D2F50" w:rsidRPr="008A289E" w:rsidRDefault="001D2F50" w:rsidP="001D2F50">
      <w:pPr>
        <w:pStyle w:val="Heading1"/>
        <w:jc w:val="center"/>
      </w:pPr>
      <w:r w:rsidRPr="008A289E">
        <w:t>ANEXO 3: Cobertura del Programa SMAPS 2020-202</w:t>
      </w:r>
      <w:r w:rsidR="004E2BB4">
        <w:t>4</w:t>
      </w:r>
    </w:p>
    <w:p w14:paraId="4362AAB7" w14:textId="5C53F633" w:rsidR="00142E48" w:rsidRPr="001D2F50" w:rsidRDefault="00142E48" w:rsidP="00142E48">
      <w:pPr>
        <w:jc w:val="center"/>
        <w:rPr>
          <w:color w:val="00B0F0"/>
          <w:lang w:val="es-VE"/>
        </w:rPr>
      </w:pPr>
      <w:r w:rsidRPr="001D2F50">
        <w:rPr>
          <w:color w:val="00B0F0"/>
          <w:lang w:val="es-VE"/>
        </w:rPr>
        <w:t>2023</w:t>
      </w:r>
    </w:p>
    <w:p w14:paraId="5A64F22B" w14:textId="05A36EA4" w:rsidR="00142E48" w:rsidRDefault="00142E48" w:rsidP="00142E48">
      <w:pPr>
        <w:jc w:val="center"/>
        <w:rPr>
          <w:lang w:val="es-VE"/>
        </w:rPr>
      </w:pPr>
      <w:r>
        <w:rPr>
          <w:noProof/>
          <w:lang w:val="es-VE"/>
        </w:rPr>
        <w:drawing>
          <wp:inline distT="0" distB="0" distL="0" distR="0" wp14:anchorId="3C1E1D5F" wp14:editId="6E55370C">
            <wp:extent cx="5261610" cy="4493260"/>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61610" cy="4493260"/>
                    </a:xfrm>
                    <a:prstGeom prst="rect">
                      <a:avLst/>
                    </a:prstGeom>
                    <a:noFill/>
                  </pic:spPr>
                </pic:pic>
              </a:graphicData>
            </a:graphic>
          </wp:inline>
        </w:drawing>
      </w:r>
      <w:r>
        <w:rPr>
          <w:noProof/>
          <w:lang w:val="es-VE"/>
        </w:rPr>
        <w:drawing>
          <wp:inline distT="0" distB="0" distL="0" distR="0" wp14:anchorId="301045A1" wp14:editId="789BA204">
            <wp:extent cx="1091565" cy="135953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91565" cy="1359535"/>
                    </a:xfrm>
                    <a:prstGeom prst="rect">
                      <a:avLst/>
                    </a:prstGeom>
                    <a:noFill/>
                  </pic:spPr>
                </pic:pic>
              </a:graphicData>
            </a:graphic>
          </wp:inline>
        </w:drawing>
      </w:r>
    </w:p>
    <w:p w14:paraId="2C3CC24A" w14:textId="77777777" w:rsidR="00142E48" w:rsidRDefault="00142E48" w:rsidP="00142E48">
      <w:pPr>
        <w:jc w:val="center"/>
        <w:rPr>
          <w:lang w:val="es-VE"/>
        </w:rPr>
      </w:pPr>
    </w:p>
    <w:p w14:paraId="348CAB33" w14:textId="77777777" w:rsidR="007158CB" w:rsidRDefault="007158CB" w:rsidP="00142E48">
      <w:pPr>
        <w:jc w:val="center"/>
        <w:rPr>
          <w:lang w:val="es-VE"/>
        </w:rPr>
      </w:pPr>
    </w:p>
    <w:p w14:paraId="27A1BCD2" w14:textId="77777777" w:rsidR="007158CB" w:rsidRDefault="007158CB" w:rsidP="00142E48">
      <w:pPr>
        <w:jc w:val="center"/>
        <w:rPr>
          <w:lang w:val="es-VE"/>
        </w:rPr>
      </w:pPr>
    </w:p>
    <w:p w14:paraId="0D64B5D4" w14:textId="2111456F" w:rsidR="001D2F50" w:rsidRDefault="001D2F50" w:rsidP="001D2F50">
      <w:pPr>
        <w:pStyle w:val="Heading1"/>
        <w:jc w:val="center"/>
        <w:rPr>
          <w:lang w:val="pt-BR"/>
        </w:rPr>
      </w:pPr>
      <w:r w:rsidRPr="004255FC">
        <w:rPr>
          <w:lang w:val="pt-BR"/>
        </w:rPr>
        <w:t xml:space="preserve">ANEXO 3: Cobertura del Programa SMAPS </w:t>
      </w:r>
      <w:r w:rsidR="00321677" w:rsidRPr="004255FC">
        <w:rPr>
          <w:lang w:val="pt-BR"/>
        </w:rPr>
        <w:t>202</w:t>
      </w:r>
      <w:r w:rsidR="004E2BB4">
        <w:rPr>
          <w:lang w:val="pt-BR"/>
        </w:rPr>
        <w:t>0-2024</w:t>
      </w:r>
    </w:p>
    <w:p w14:paraId="164CF545" w14:textId="5CBCDD50" w:rsidR="004E2BB4" w:rsidRPr="001D2F50" w:rsidRDefault="004E2BB4" w:rsidP="004E2BB4">
      <w:pPr>
        <w:jc w:val="center"/>
        <w:rPr>
          <w:color w:val="00B0F0"/>
          <w:lang w:val="es-VE"/>
        </w:rPr>
      </w:pPr>
      <w:r w:rsidRPr="001D2F50">
        <w:rPr>
          <w:color w:val="00B0F0"/>
          <w:lang w:val="es-VE"/>
        </w:rPr>
        <w:t>202</w:t>
      </w:r>
      <w:r>
        <w:rPr>
          <w:color w:val="00B0F0"/>
          <w:lang w:val="es-VE"/>
        </w:rPr>
        <w:t>4</w:t>
      </w:r>
    </w:p>
    <w:p w14:paraId="7ED4D407" w14:textId="77777777" w:rsidR="00FE7765" w:rsidRDefault="00FE7765" w:rsidP="00FE7765">
      <w:pPr>
        <w:rPr>
          <w:lang w:val="pt-BR"/>
        </w:rPr>
      </w:pPr>
    </w:p>
    <w:p w14:paraId="7B6E9EBB" w14:textId="6E33DB75" w:rsidR="00F72180" w:rsidRPr="0099102D" w:rsidRDefault="00FE7765" w:rsidP="0099102D">
      <w:pPr>
        <w:jc w:val="center"/>
        <w:rPr>
          <w:lang w:val="pt-BR"/>
        </w:rPr>
      </w:pPr>
      <w:r w:rsidRPr="00FE7765">
        <w:rPr>
          <w:noProof/>
        </w:rPr>
        <w:drawing>
          <wp:inline distT="0" distB="0" distL="0" distR="0" wp14:anchorId="1225E7C9" wp14:editId="6462F06C">
            <wp:extent cx="4495800" cy="4819650"/>
            <wp:effectExtent l="0" t="0" r="0" b="0"/>
            <wp:docPr id="1542587727" name="Picture 2" descr="A map of countries/regions with different colored shades of g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map of countries/regions with different colored shades of green&#10;&#10;Description automatically generated"/>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8975" b="9935"/>
                    <a:stretch/>
                  </pic:blipFill>
                  <pic:spPr bwMode="auto">
                    <a:xfrm>
                      <a:off x="0" y="0"/>
                      <a:ext cx="4495800" cy="4819650"/>
                    </a:xfrm>
                    <a:prstGeom prst="rect">
                      <a:avLst/>
                    </a:prstGeom>
                    <a:noFill/>
                    <a:ln>
                      <a:noFill/>
                    </a:ln>
                    <a:extLst>
                      <a:ext uri="{53640926-AAD7-44D8-BBD7-CCE9431645EC}">
                        <a14:shadowObscured xmlns:a14="http://schemas.microsoft.com/office/drawing/2010/main"/>
                      </a:ext>
                    </a:extLst>
                  </pic:spPr>
                </pic:pic>
              </a:graphicData>
            </a:graphic>
          </wp:inline>
        </w:drawing>
      </w:r>
      <w:r w:rsidRPr="00FE7765">
        <w:rPr>
          <w:lang w:val="en-US"/>
        </w:rPr>
        <w:br/>
      </w:r>
    </w:p>
    <w:p w14:paraId="03C1AA4E" w14:textId="0336BB93" w:rsidR="004D561B" w:rsidRDefault="000D193E" w:rsidP="004F4DF5">
      <w:pPr>
        <w:pStyle w:val="Heading1"/>
        <w:jc w:val="center"/>
      </w:pPr>
      <w:r w:rsidRPr="00691FD9">
        <w:t xml:space="preserve">ANEXO </w:t>
      </w:r>
      <w:r w:rsidR="00CB0A2F">
        <w:t>4</w:t>
      </w:r>
      <w:r>
        <w:t>:</w:t>
      </w:r>
      <w:r w:rsidRPr="00691FD9">
        <w:t xml:space="preserve"> </w:t>
      </w:r>
      <w:r w:rsidR="004D561B" w:rsidRPr="004D561B">
        <w:t>Ejemplo de matriz de evaluación</w:t>
      </w:r>
    </w:p>
    <w:tbl>
      <w:tblPr>
        <w:tblStyle w:val="TableGrid"/>
        <w:tblW w:w="13666" w:type="dxa"/>
        <w:tblLook w:val="04A0" w:firstRow="1" w:lastRow="0" w:firstColumn="1" w:lastColumn="0" w:noHBand="0" w:noVBand="1"/>
      </w:tblPr>
      <w:tblGrid>
        <w:gridCol w:w="1975"/>
        <w:gridCol w:w="2610"/>
        <w:gridCol w:w="2790"/>
        <w:gridCol w:w="2250"/>
        <w:gridCol w:w="1969"/>
        <w:gridCol w:w="2072"/>
      </w:tblGrid>
      <w:tr w:rsidR="00F82E53" w:rsidRPr="00252865" w14:paraId="14B5861A" w14:textId="77777777" w:rsidTr="00A40400">
        <w:tc>
          <w:tcPr>
            <w:tcW w:w="1975" w:type="dxa"/>
            <w:shd w:val="clear" w:color="auto" w:fill="D9D9D9" w:themeFill="background1" w:themeFillShade="D9"/>
            <w:vAlign w:val="center"/>
          </w:tcPr>
          <w:p w14:paraId="66DEDDAB" w14:textId="77777777" w:rsidR="002316B6" w:rsidRPr="00D00DB1" w:rsidRDefault="002316B6" w:rsidP="00D26460">
            <w:pPr>
              <w:jc w:val="center"/>
              <w:rPr>
                <w:b/>
                <w:bCs/>
                <w:lang w:val="es-CO"/>
              </w:rPr>
            </w:pPr>
            <w:r w:rsidRPr="00D00DB1">
              <w:rPr>
                <w:b/>
                <w:bCs/>
                <w:lang w:val="es-CO"/>
              </w:rPr>
              <w:t>Criterio</w:t>
            </w:r>
          </w:p>
        </w:tc>
        <w:tc>
          <w:tcPr>
            <w:tcW w:w="2610" w:type="dxa"/>
            <w:shd w:val="clear" w:color="auto" w:fill="D9D9D9" w:themeFill="background1" w:themeFillShade="D9"/>
            <w:vAlign w:val="center"/>
          </w:tcPr>
          <w:p w14:paraId="0EEAE581" w14:textId="77777777" w:rsidR="002316B6" w:rsidRPr="00D00DB1" w:rsidRDefault="002316B6" w:rsidP="00D26460">
            <w:pPr>
              <w:jc w:val="center"/>
              <w:rPr>
                <w:b/>
                <w:bCs/>
                <w:lang w:val="es-CO"/>
              </w:rPr>
            </w:pPr>
            <w:r w:rsidRPr="00D00DB1">
              <w:rPr>
                <w:b/>
                <w:bCs/>
                <w:lang w:val="es-CO"/>
              </w:rPr>
              <w:t>Pregunta de evaluación</w:t>
            </w:r>
          </w:p>
        </w:tc>
        <w:tc>
          <w:tcPr>
            <w:tcW w:w="2790" w:type="dxa"/>
            <w:shd w:val="clear" w:color="auto" w:fill="D9D9D9" w:themeFill="background1" w:themeFillShade="D9"/>
            <w:vAlign w:val="center"/>
          </w:tcPr>
          <w:p w14:paraId="0ACA5DC8" w14:textId="77777777" w:rsidR="002316B6" w:rsidRPr="00D00DB1" w:rsidRDefault="002316B6" w:rsidP="00D26460">
            <w:pPr>
              <w:jc w:val="center"/>
              <w:rPr>
                <w:b/>
                <w:bCs/>
                <w:lang w:val="es-CO"/>
              </w:rPr>
            </w:pPr>
            <w:r w:rsidRPr="00D00DB1">
              <w:rPr>
                <w:b/>
                <w:bCs/>
                <w:lang w:val="es-CO"/>
              </w:rPr>
              <w:t>Formación del juicio</w:t>
            </w:r>
          </w:p>
          <w:p w14:paraId="64734D6B" w14:textId="32100FB2" w:rsidR="004F4DF5" w:rsidRPr="00D00DB1" w:rsidRDefault="004F4DF5" w:rsidP="00D26460">
            <w:pPr>
              <w:jc w:val="center"/>
              <w:rPr>
                <w:b/>
                <w:bCs/>
                <w:lang w:val="es-CO"/>
              </w:rPr>
            </w:pPr>
            <w:r w:rsidRPr="00D00DB1">
              <w:rPr>
                <w:b/>
                <w:bCs/>
                <w:lang w:val="es-CO"/>
              </w:rPr>
              <w:t>(criterio)</w:t>
            </w:r>
          </w:p>
        </w:tc>
        <w:tc>
          <w:tcPr>
            <w:tcW w:w="2250" w:type="dxa"/>
            <w:shd w:val="clear" w:color="auto" w:fill="D9D9D9" w:themeFill="background1" w:themeFillShade="D9"/>
            <w:vAlign w:val="center"/>
          </w:tcPr>
          <w:p w14:paraId="366DED9E" w14:textId="77777777" w:rsidR="002316B6" w:rsidRPr="00D00DB1" w:rsidRDefault="002316B6" w:rsidP="00D26460">
            <w:pPr>
              <w:jc w:val="center"/>
              <w:rPr>
                <w:b/>
                <w:bCs/>
                <w:lang w:val="es-CO"/>
              </w:rPr>
            </w:pPr>
            <w:r w:rsidRPr="00D00DB1">
              <w:rPr>
                <w:b/>
                <w:bCs/>
                <w:lang w:val="es-CO"/>
              </w:rPr>
              <w:t>Indicadores</w:t>
            </w:r>
          </w:p>
        </w:tc>
        <w:tc>
          <w:tcPr>
            <w:tcW w:w="1969" w:type="dxa"/>
            <w:shd w:val="clear" w:color="auto" w:fill="D9D9D9" w:themeFill="background1" w:themeFillShade="D9"/>
            <w:vAlign w:val="center"/>
          </w:tcPr>
          <w:p w14:paraId="3241A7E2" w14:textId="77777777" w:rsidR="002316B6" w:rsidRPr="00D00DB1" w:rsidRDefault="002316B6" w:rsidP="00D26460">
            <w:pPr>
              <w:jc w:val="center"/>
              <w:rPr>
                <w:b/>
                <w:bCs/>
                <w:lang w:val="es-CO"/>
              </w:rPr>
            </w:pPr>
            <w:r w:rsidRPr="00D00DB1">
              <w:rPr>
                <w:b/>
                <w:bCs/>
                <w:lang w:val="es-CO"/>
              </w:rPr>
              <w:t>Fuentes de información</w:t>
            </w:r>
          </w:p>
        </w:tc>
        <w:tc>
          <w:tcPr>
            <w:tcW w:w="2072" w:type="dxa"/>
            <w:shd w:val="clear" w:color="auto" w:fill="D9D9D9" w:themeFill="background1" w:themeFillShade="D9"/>
            <w:vAlign w:val="center"/>
          </w:tcPr>
          <w:p w14:paraId="1BD248A5" w14:textId="1CBAA0FB" w:rsidR="002316B6" w:rsidRPr="00D00DB1" w:rsidRDefault="002316B6" w:rsidP="00D26460">
            <w:pPr>
              <w:jc w:val="center"/>
              <w:rPr>
                <w:b/>
                <w:bCs/>
                <w:lang w:val="es-CO"/>
              </w:rPr>
            </w:pPr>
            <w:r w:rsidRPr="00D00DB1">
              <w:rPr>
                <w:b/>
                <w:bCs/>
                <w:lang w:val="es-CO"/>
              </w:rPr>
              <w:t>Métodos de recolección</w:t>
            </w:r>
          </w:p>
        </w:tc>
      </w:tr>
      <w:tr w:rsidR="00F82E53" w:rsidRPr="002316B6" w14:paraId="42262946" w14:textId="77777777" w:rsidTr="004F4DF5">
        <w:tc>
          <w:tcPr>
            <w:tcW w:w="1975" w:type="dxa"/>
          </w:tcPr>
          <w:p w14:paraId="5553F979" w14:textId="3FDCA281" w:rsidR="002316B6" w:rsidRPr="00252865" w:rsidRDefault="007651DE" w:rsidP="004F4DF5">
            <w:pPr>
              <w:jc w:val="center"/>
            </w:pPr>
            <w:r>
              <w:t>Pertinencia</w:t>
            </w:r>
          </w:p>
        </w:tc>
        <w:tc>
          <w:tcPr>
            <w:tcW w:w="2610" w:type="dxa"/>
          </w:tcPr>
          <w:p w14:paraId="11967B4A" w14:textId="5FC66BAC" w:rsidR="002316B6" w:rsidRPr="00252865" w:rsidRDefault="002316B6" w:rsidP="00812390">
            <w:pPr>
              <w:rPr>
                <w:lang w:val="es-CO"/>
              </w:rPr>
            </w:pPr>
          </w:p>
        </w:tc>
        <w:tc>
          <w:tcPr>
            <w:tcW w:w="2790" w:type="dxa"/>
          </w:tcPr>
          <w:p w14:paraId="42FE40E7" w14:textId="77777777" w:rsidR="002316B6" w:rsidRPr="00252865" w:rsidRDefault="002316B6" w:rsidP="00812390"/>
        </w:tc>
        <w:tc>
          <w:tcPr>
            <w:tcW w:w="2250" w:type="dxa"/>
          </w:tcPr>
          <w:p w14:paraId="2A8D806B" w14:textId="20E1AB18" w:rsidR="002316B6" w:rsidRPr="00252865" w:rsidRDefault="002316B6" w:rsidP="00812390">
            <w:pPr>
              <w:rPr>
                <w:lang w:val="es-CO"/>
              </w:rPr>
            </w:pPr>
          </w:p>
        </w:tc>
        <w:tc>
          <w:tcPr>
            <w:tcW w:w="1969" w:type="dxa"/>
          </w:tcPr>
          <w:p w14:paraId="46FFBBCD" w14:textId="77777777" w:rsidR="002316B6" w:rsidRPr="00252865" w:rsidRDefault="002316B6" w:rsidP="00812390">
            <w:pPr>
              <w:rPr>
                <w:lang w:val="es-CO"/>
              </w:rPr>
            </w:pPr>
          </w:p>
        </w:tc>
        <w:tc>
          <w:tcPr>
            <w:tcW w:w="2072" w:type="dxa"/>
          </w:tcPr>
          <w:p w14:paraId="5E3113B5" w14:textId="415D2965" w:rsidR="002316B6" w:rsidRPr="00252865" w:rsidRDefault="002316B6" w:rsidP="00812390"/>
        </w:tc>
      </w:tr>
      <w:tr w:rsidR="00F82E53" w:rsidRPr="00252865" w14:paraId="144214F0" w14:textId="77777777" w:rsidTr="004F4DF5">
        <w:tc>
          <w:tcPr>
            <w:tcW w:w="1975" w:type="dxa"/>
          </w:tcPr>
          <w:p w14:paraId="4447D7BA" w14:textId="1C567135" w:rsidR="002316B6" w:rsidRPr="00252865" w:rsidRDefault="002316B6" w:rsidP="004F4DF5">
            <w:pPr>
              <w:jc w:val="center"/>
            </w:pPr>
          </w:p>
        </w:tc>
        <w:tc>
          <w:tcPr>
            <w:tcW w:w="2610" w:type="dxa"/>
          </w:tcPr>
          <w:p w14:paraId="132BD53D" w14:textId="77777777" w:rsidR="002316B6" w:rsidRPr="00252865" w:rsidRDefault="002316B6" w:rsidP="00812390">
            <w:pPr>
              <w:rPr>
                <w:lang w:val="es-CO"/>
              </w:rPr>
            </w:pPr>
          </w:p>
        </w:tc>
        <w:tc>
          <w:tcPr>
            <w:tcW w:w="2790" w:type="dxa"/>
          </w:tcPr>
          <w:p w14:paraId="13A03066" w14:textId="77777777" w:rsidR="002316B6" w:rsidRPr="00252865" w:rsidRDefault="002316B6" w:rsidP="00812390">
            <w:pPr>
              <w:rPr>
                <w:lang w:val="es-CO"/>
              </w:rPr>
            </w:pPr>
          </w:p>
        </w:tc>
        <w:tc>
          <w:tcPr>
            <w:tcW w:w="2250" w:type="dxa"/>
          </w:tcPr>
          <w:p w14:paraId="036D651E" w14:textId="77777777" w:rsidR="002316B6" w:rsidRPr="00252865" w:rsidRDefault="002316B6" w:rsidP="00812390">
            <w:pPr>
              <w:rPr>
                <w:lang w:val="es-CO"/>
              </w:rPr>
            </w:pPr>
          </w:p>
        </w:tc>
        <w:tc>
          <w:tcPr>
            <w:tcW w:w="1969" w:type="dxa"/>
          </w:tcPr>
          <w:p w14:paraId="16CCDBE2" w14:textId="77777777" w:rsidR="002316B6" w:rsidRPr="00252865" w:rsidRDefault="002316B6" w:rsidP="00812390">
            <w:pPr>
              <w:rPr>
                <w:lang w:val="es-CO"/>
              </w:rPr>
            </w:pPr>
          </w:p>
        </w:tc>
        <w:tc>
          <w:tcPr>
            <w:tcW w:w="2072" w:type="dxa"/>
          </w:tcPr>
          <w:p w14:paraId="4C1C387B" w14:textId="77777777" w:rsidR="002316B6" w:rsidRPr="00252865" w:rsidRDefault="002316B6" w:rsidP="00812390">
            <w:pPr>
              <w:rPr>
                <w:lang w:val="es-CO"/>
              </w:rPr>
            </w:pPr>
          </w:p>
        </w:tc>
      </w:tr>
      <w:tr w:rsidR="00F82E53" w:rsidRPr="00252865" w14:paraId="7EDC3A3B" w14:textId="77777777" w:rsidTr="004F4DF5">
        <w:tc>
          <w:tcPr>
            <w:tcW w:w="1975" w:type="dxa"/>
          </w:tcPr>
          <w:p w14:paraId="78215832" w14:textId="3B41C6C9" w:rsidR="002316B6" w:rsidRPr="00252865" w:rsidRDefault="002316B6" w:rsidP="004F4DF5">
            <w:pPr>
              <w:jc w:val="center"/>
            </w:pPr>
          </w:p>
        </w:tc>
        <w:tc>
          <w:tcPr>
            <w:tcW w:w="2610" w:type="dxa"/>
          </w:tcPr>
          <w:p w14:paraId="32416F2D" w14:textId="77777777" w:rsidR="002316B6" w:rsidRPr="00252865" w:rsidRDefault="002316B6" w:rsidP="00812390">
            <w:pPr>
              <w:rPr>
                <w:lang w:val="es-CO"/>
              </w:rPr>
            </w:pPr>
          </w:p>
        </w:tc>
        <w:tc>
          <w:tcPr>
            <w:tcW w:w="2790" w:type="dxa"/>
          </w:tcPr>
          <w:p w14:paraId="1352D250" w14:textId="77777777" w:rsidR="002316B6" w:rsidRPr="00252865" w:rsidRDefault="002316B6" w:rsidP="00812390">
            <w:pPr>
              <w:rPr>
                <w:lang w:val="es-CO"/>
              </w:rPr>
            </w:pPr>
          </w:p>
        </w:tc>
        <w:tc>
          <w:tcPr>
            <w:tcW w:w="2250" w:type="dxa"/>
          </w:tcPr>
          <w:p w14:paraId="6B5B0D0B" w14:textId="77777777" w:rsidR="002316B6" w:rsidRPr="00252865" w:rsidRDefault="002316B6" w:rsidP="00812390">
            <w:pPr>
              <w:rPr>
                <w:lang w:val="es-CO"/>
              </w:rPr>
            </w:pPr>
          </w:p>
        </w:tc>
        <w:tc>
          <w:tcPr>
            <w:tcW w:w="1969" w:type="dxa"/>
          </w:tcPr>
          <w:p w14:paraId="1F1051DD" w14:textId="77777777" w:rsidR="002316B6" w:rsidRPr="00252865" w:rsidRDefault="002316B6" w:rsidP="00812390">
            <w:pPr>
              <w:rPr>
                <w:lang w:val="es-CO"/>
              </w:rPr>
            </w:pPr>
          </w:p>
        </w:tc>
        <w:tc>
          <w:tcPr>
            <w:tcW w:w="2072" w:type="dxa"/>
          </w:tcPr>
          <w:p w14:paraId="5021504B" w14:textId="77777777" w:rsidR="002316B6" w:rsidRPr="00252865" w:rsidRDefault="002316B6" w:rsidP="00812390">
            <w:pPr>
              <w:rPr>
                <w:lang w:val="es-CO"/>
              </w:rPr>
            </w:pPr>
          </w:p>
        </w:tc>
      </w:tr>
      <w:tr w:rsidR="00F82E53" w:rsidRPr="00252865" w14:paraId="2D530286" w14:textId="77777777" w:rsidTr="004F4DF5">
        <w:tc>
          <w:tcPr>
            <w:tcW w:w="1975" w:type="dxa"/>
          </w:tcPr>
          <w:p w14:paraId="3A1E9565" w14:textId="3EBF4136" w:rsidR="002316B6" w:rsidRPr="00252865" w:rsidRDefault="004F4DF5" w:rsidP="004F4DF5">
            <w:pPr>
              <w:jc w:val="center"/>
            </w:pPr>
            <w:r>
              <w:t>Eficiencia</w:t>
            </w:r>
          </w:p>
        </w:tc>
        <w:tc>
          <w:tcPr>
            <w:tcW w:w="2610" w:type="dxa"/>
          </w:tcPr>
          <w:p w14:paraId="42561CDB" w14:textId="77777777" w:rsidR="002316B6" w:rsidRPr="00252865" w:rsidRDefault="002316B6" w:rsidP="00812390">
            <w:pPr>
              <w:rPr>
                <w:lang w:val="es-CO"/>
              </w:rPr>
            </w:pPr>
          </w:p>
        </w:tc>
        <w:tc>
          <w:tcPr>
            <w:tcW w:w="2790" w:type="dxa"/>
          </w:tcPr>
          <w:p w14:paraId="7C9DDD3D" w14:textId="77777777" w:rsidR="002316B6" w:rsidRPr="00252865" w:rsidRDefault="002316B6" w:rsidP="00812390">
            <w:pPr>
              <w:rPr>
                <w:lang w:val="es-CO"/>
              </w:rPr>
            </w:pPr>
          </w:p>
        </w:tc>
        <w:tc>
          <w:tcPr>
            <w:tcW w:w="2250" w:type="dxa"/>
          </w:tcPr>
          <w:p w14:paraId="4F3D6BA3" w14:textId="77777777" w:rsidR="002316B6" w:rsidRPr="00252865" w:rsidRDefault="002316B6" w:rsidP="00812390">
            <w:pPr>
              <w:rPr>
                <w:lang w:val="es-CO"/>
              </w:rPr>
            </w:pPr>
          </w:p>
        </w:tc>
        <w:tc>
          <w:tcPr>
            <w:tcW w:w="1969" w:type="dxa"/>
          </w:tcPr>
          <w:p w14:paraId="02573D70" w14:textId="77777777" w:rsidR="002316B6" w:rsidRPr="00252865" w:rsidRDefault="002316B6" w:rsidP="00812390">
            <w:pPr>
              <w:rPr>
                <w:lang w:val="es-CO"/>
              </w:rPr>
            </w:pPr>
          </w:p>
        </w:tc>
        <w:tc>
          <w:tcPr>
            <w:tcW w:w="2072" w:type="dxa"/>
          </w:tcPr>
          <w:p w14:paraId="67DC9068" w14:textId="77777777" w:rsidR="002316B6" w:rsidRPr="00252865" w:rsidRDefault="002316B6" w:rsidP="00812390">
            <w:pPr>
              <w:rPr>
                <w:lang w:val="es-CO"/>
              </w:rPr>
            </w:pPr>
          </w:p>
        </w:tc>
      </w:tr>
      <w:tr w:rsidR="00F82E53" w:rsidRPr="00252865" w14:paraId="45ACCD4A" w14:textId="77777777" w:rsidTr="004F4DF5">
        <w:tc>
          <w:tcPr>
            <w:tcW w:w="1975" w:type="dxa"/>
          </w:tcPr>
          <w:p w14:paraId="0227C025" w14:textId="296F62FA" w:rsidR="002316B6" w:rsidRPr="00252865" w:rsidRDefault="002316B6" w:rsidP="004F4DF5">
            <w:pPr>
              <w:jc w:val="center"/>
            </w:pPr>
          </w:p>
        </w:tc>
        <w:tc>
          <w:tcPr>
            <w:tcW w:w="2610" w:type="dxa"/>
          </w:tcPr>
          <w:p w14:paraId="4A02F58D" w14:textId="77777777" w:rsidR="002316B6" w:rsidRPr="00252865" w:rsidRDefault="002316B6" w:rsidP="00812390">
            <w:pPr>
              <w:rPr>
                <w:lang w:val="es-CO"/>
              </w:rPr>
            </w:pPr>
          </w:p>
        </w:tc>
        <w:tc>
          <w:tcPr>
            <w:tcW w:w="2790" w:type="dxa"/>
          </w:tcPr>
          <w:p w14:paraId="6E92FF35" w14:textId="77777777" w:rsidR="002316B6" w:rsidRPr="00252865" w:rsidRDefault="002316B6" w:rsidP="00812390">
            <w:pPr>
              <w:rPr>
                <w:lang w:val="es-CO"/>
              </w:rPr>
            </w:pPr>
          </w:p>
        </w:tc>
        <w:tc>
          <w:tcPr>
            <w:tcW w:w="2250" w:type="dxa"/>
          </w:tcPr>
          <w:p w14:paraId="1855950F" w14:textId="77777777" w:rsidR="002316B6" w:rsidRPr="00252865" w:rsidRDefault="002316B6" w:rsidP="00812390">
            <w:pPr>
              <w:rPr>
                <w:lang w:val="es-CO"/>
              </w:rPr>
            </w:pPr>
          </w:p>
        </w:tc>
        <w:tc>
          <w:tcPr>
            <w:tcW w:w="1969" w:type="dxa"/>
          </w:tcPr>
          <w:p w14:paraId="26441D38" w14:textId="77777777" w:rsidR="002316B6" w:rsidRPr="00252865" w:rsidRDefault="002316B6" w:rsidP="00812390">
            <w:pPr>
              <w:rPr>
                <w:lang w:val="es-CO"/>
              </w:rPr>
            </w:pPr>
          </w:p>
        </w:tc>
        <w:tc>
          <w:tcPr>
            <w:tcW w:w="2072" w:type="dxa"/>
          </w:tcPr>
          <w:p w14:paraId="1E21ACBC" w14:textId="77777777" w:rsidR="002316B6" w:rsidRPr="00252865" w:rsidRDefault="002316B6" w:rsidP="00812390">
            <w:pPr>
              <w:rPr>
                <w:lang w:val="es-CO"/>
              </w:rPr>
            </w:pPr>
          </w:p>
        </w:tc>
      </w:tr>
      <w:tr w:rsidR="00F82E53" w:rsidRPr="00252865" w14:paraId="3C53E3BE" w14:textId="77777777" w:rsidTr="004F4DF5">
        <w:tc>
          <w:tcPr>
            <w:tcW w:w="1975" w:type="dxa"/>
          </w:tcPr>
          <w:p w14:paraId="6660A05F" w14:textId="3134D53B" w:rsidR="002316B6" w:rsidRPr="00252865" w:rsidRDefault="002316B6" w:rsidP="004F4DF5">
            <w:pPr>
              <w:jc w:val="center"/>
            </w:pPr>
          </w:p>
        </w:tc>
        <w:tc>
          <w:tcPr>
            <w:tcW w:w="2610" w:type="dxa"/>
          </w:tcPr>
          <w:p w14:paraId="23F53FF2" w14:textId="77777777" w:rsidR="002316B6" w:rsidRPr="00252865" w:rsidRDefault="002316B6" w:rsidP="00812390">
            <w:pPr>
              <w:rPr>
                <w:lang w:val="es-CO"/>
              </w:rPr>
            </w:pPr>
          </w:p>
        </w:tc>
        <w:tc>
          <w:tcPr>
            <w:tcW w:w="2790" w:type="dxa"/>
          </w:tcPr>
          <w:p w14:paraId="12A2DBD1" w14:textId="77777777" w:rsidR="002316B6" w:rsidRPr="00252865" w:rsidRDefault="002316B6" w:rsidP="00812390">
            <w:pPr>
              <w:rPr>
                <w:lang w:val="es-CO"/>
              </w:rPr>
            </w:pPr>
          </w:p>
        </w:tc>
        <w:tc>
          <w:tcPr>
            <w:tcW w:w="2250" w:type="dxa"/>
          </w:tcPr>
          <w:p w14:paraId="0CD79D8C" w14:textId="77777777" w:rsidR="002316B6" w:rsidRPr="00252865" w:rsidRDefault="002316B6" w:rsidP="00812390">
            <w:pPr>
              <w:rPr>
                <w:lang w:val="es-CO"/>
              </w:rPr>
            </w:pPr>
          </w:p>
        </w:tc>
        <w:tc>
          <w:tcPr>
            <w:tcW w:w="1969" w:type="dxa"/>
          </w:tcPr>
          <w:p w14:paraId="46C3B550" w14:textId="77777777" w:rsidR="002316B6" w:rsidRPr="00252865" w:rsidRDefault="002316B6" w:rsidP="00812390">
            <w:pPr>
              <w:rPr>
                <w:lang w:val="es-CO"/>
              </w:rPr>
            </w:pPr>
          </w:p>
        </w:tc>
        <w:tc>
          <w:tcPr>
            <w:tcW w:w="2072" w:type="dxa"/>
          </w:tcPr>
          <w:p w14:paraId="5D0F9368" w14:textId="77777777" w:rsidR="002316B6" w:rsidRPr="00252865" w:rsidRDefault="002316B6" w:rsidP="00812390">
            <w:pPr>
              <w:rPr>
                <w:lang w:val="es-CO"/>
              </w:rPr>
            </w:pPr>
          </w:p>
        </w:tc>
      </w:tr>
      <w:tr w:rsidR="00F82E53" w:rsidRPr="00252865" w14:paraId="7CC824DE" w14:textId="77777777" w:rsidTr="004F4DF5">
        <w:tc>
          <w:tcPr>
            <w:tcW w:w="1975" w:type="dxa"/>
          </w:tcPr>
          <w:p w14:paraId="6A108ACE" w14:textId="52E50C0E" w:rsidR="002316B6" w:rsidRPr="00252865" w:rsidRDefault="002316B6" w:rsidP="004F4DF5">
            <w:pPr>
              <w:jc w:val="center"/>
            </w:pPr>
          </w:p>
        </w:tc>
        <w:tc>
          <w:tcPr>
            <w:tcW w:w="2610" w:type="dxa"/>
          </w:tcPr>
          <w:p w14:paraId="17A9DEF3" w14:textId="77777777" w:rsidR="002316B6" w:rsidRPr="00252865" w:rsidRDefault="002316B6" w:rsidP="00812390">
            <w:pPr>
              <w:rPr>
                <w:lang w:val="es-CO"/>
              </w:rPr>
            </w:pPr>
          </w:p>
        </w:tc>
        <w:tc>
          <w:tcPr>
            <w:tcW w:w="2790" w:type="dxa"/>
          </w:tcPr>
          <w:p w14:paraId="6ADAC925" w14:textId="77777777" w:rsidR="002316B6" w:rsidRPr="00252865" w:rsidRDefault="002316B6" w:rsidP="00812390">
            <w:pPr>
              <w:rPr>
                <w:lang w:val="es-CO"/>
              </w:rPr>
            </w:pPr>
          </w:p>
        </w:tc>
        <w:tc>
          <w:tcPr>
            <w:tcW w:w="2250" w:type="dxa"/>
          </w:tcPr>
          <w:p w14:paraId="66638B79" w14:textId="77777777" w:rsidR="002316B6" w:rsidRPr="00252865" w:rsidRDefault="002316B6" w:rsidP="00812390">
            <w:pPr>
              <w:rPr>
                <w:lang w:val="es-CO"/>
              </w:rPr>
            </w:pPr>
          </w:p>
        </w:tc>
        <w:tc>
          <w:tcPr>
            <w:tcW w:w="1969" w:type="dxa"/>
          </w:tcPr>
          <w:p w14:paraId="13EA84B1" w14:textId="77777777" w:rsidR="002316B6" w:rsidRPr="00252865" w:rsidRDefault="002316B6" w:rsidP="00812390">
            <w:pPr>
              <w:rPr>
                <w:lang w:val="es-CO"/>
              </w:rPr>
            </w:pPr>
          </w:p>
        </w:tc>
        <w:tc>
          <w:tcPr>
            <w:tcW w:w="2072" w:type="dxa"/>
          </w:tcPr>
          <w:p w14:paraId="26F124B6" w14:textId="77777777" w:rsidR="002316B6" w:rsidRPr="00252865" w:rsidRDefault="002316B6" w:rsidP="00812390">
            <w:pPr>
              <w:rPr>
                <w:lang w:val="es-CO"/>
              </w:rPr>
            </w:pPr>
          </w:p>
        </w:tc>
      </w:tr>
      <w:tr w:rsidR="00F82E53" w:rsidRPr="00252865" w14:paraId="3BC353F2" w14:textId="77777777" w:rsidTr="004F4DF5">
        <w:tc>
          <w:tcPr>
            <w:tcW w:w="1975" w:type="dxa"/>
          </w:tcPr>
          <w:p w14:paraId="632E5C59" w14:textId="1DF42061" w:rsidR="002316B6" w:rsidRPr="00252865" w:rsidRDefault="004F4DF5" w:rsidP="004F4DF5">
            <w:pPr>
              <w:jc w:val="center"/>
            </w:pPr>
            <w:r>
              <w:t>Eficacia</w:t>
            </w:r>
          </w:p>
        </w:tc>
        <w:tc>
          <w:tcPr>
            <w:tcW w:w="2610" w:type="dxa"/>
          </w:tcPr>
          <w:p w14:paraId="0499AFF5" w14:textId="77777777" w:rsidR="002316B6" w:rsidRPr="00252865" w:rsidRDefault="002316B6" w:rsidP="00812390">
            <w:pPr>
              <w:rPr>
                <w:lang w:val="es-CO"/>
              </w:rPr>
            </w:pPr>
          </w:p>
        </w:tc>
        <w:tc>
          <w:tcPr>
            <w:tcW w:w="2790" w:type="dxa"/>
          </w:tcPr>
          <w:p w14:paraId="16FFF384" w14:textId="77777777" w:rsidR="002316B6" w:rsidRPr="00252865" w:rsidRDefault="002316B6" w:rsidP="00812390">
            <w:pPr>
              <w:rPr>
                <w:lang w:val="es-CO"/>
              </w:rPr>
            </w:pPr>
          </w:p>
        </w:tc>
        <w:tc>
          <w:tcPr>
            <w:tcW w:w="2250" w:type="dxa"/>
          </w:tcPr>
          <w:p w14:paraId="742DDA8E" w14:textId="77777777" w:rsidR="002316B6" w:rsidRPr="00252865" w:rsidRDefault="002316B6" w:rsidP="00812390">
            <w:pPr>
              <w:rPr>
                <w:lang w:val="es-CO"/>
              </w:rPr>
            </w:pPr>
          </w:p>
        </w:tc>
        <w:tc>
          <w:tcPr>
            <w:tcW w:w="1969" w:type="dxa"/>
          </w:tcPr>
          <w:p w14:paraId="1E265DFE" w14:textId="77777777" w:rsidR="002316B6" w:rsidRPr="00252865" w:rsidRDefault="002316B6" w:rsidP="00812390">
            <w:pPr>
              <w:rPr>
                <w:lang w:val="es-CO"/>
              </w:rPr>
            </w:pPr>
          </w:p>
        </w:tc>
        <w:tc>
          <w:tcPr>
            <w:tcW w:w="2072" w:type="dxa"/>
          </w:tcPr>
          <w:p w14:paraId="40F09C09" w14:textId="77777777" w:rsidR="002316B6" w:rsidRPr="00252865" w:rsidRDefault="002316B6" w:rsidP="00812390">
            <w:pPr>
              <w:rPr>
                <w:lang w:val="es-CO"/>
              </w:rPr>
            </w:pPr>
          </w:p>
        </w:tc>
      </w:tr>
      <w:tr w:rsidR="00F82E53" w:rsidRPr="00252865" w14:paraId="48529255" w14:textId="77777777" w:rsidTr="004F4DF5">
        <w:tc>
          <w:tcPr>
            <w:tcW w:w="1975" w:type="dxa"/>
          </w:tcPr>
          <w:p w14:paraId="0DF93153" w14:textId="49933EE9" w:rsidR="002316B6" w:rsidRPr="00252865" w:rsidRDefault="002316B6" w:rsidP="004F4DF5">
            <w:pPr>
              <w:jc w:val="center"/>
            </w:pPr>
          </w:p>
        </w:tc>
        <w:tc>
          <w:tcPr>
            <w:tcW w:w="2610" w:type="dxa"/>
          </w:tcPr>
          <w:p w14:paraId="2BE5E4B7" w14:textId="77777777" w:rsidR="002316B6" w:rsidRPr="00252865" w:rsidRDefault="002316B6" w:rsidP="00812390">
            <w:pPr>
              <w:rPr>
                <w:lang w:val="es-CO"/>
              </w:rPr>
            </w:pPr>
          </w:p>
        </w:tc>
        <w:tc>
          <w:tcPr>
            <w:tcW w:w="2790" w:type="dxa"/>
          </w:tcPr>
          <w:p w14:paraId="2D8416B9" w14:textId="77777777" w:rsidR="002316B6" w:rsidRPr="00252865" w:rsidRDefault="002316B6" w:rsidP="00812390">
            <w:pPr>
              <w:rPr>
                <w:lang w:val="es-CO"/>
              </w:rPr>
            </w:pPr>
          </w:p>
        </w:tc>
        <w:tc>
          <w:tcPr>
            <w:tcW w:w="2250" w:type="dxa"/>
          </w:tcPr>
          <w:p w14:paraId="3F6893AB" w14:textId="77777777" w:rsidR="002316B6" w:rsidRPr="00252865" w:rsidRDefault="002316B6" w:rsidP="00812390">
            <w:pPr>
              <w:rPr>
                <w:lang w:val="es-CO"/>
              </w:rPr>
            </w:pPr>
          </w:p>
        </w:tc>
        <w:tc>
          <w:tcPr>
            <w:tcW w:w="1969" w:type="dxa"/>
          </w:tcPr>
          <w:p w14:paraId="29F5E682" w14:textId="77777777" w:rsidR="002316B6" w:rsidRPr="00252865" w:rsidRDefault="002316B6" w:rsidP="00812390">
            <w:pPr>
              <w:rPr>
                <w:lang w:val="es-CO"/>
              </w:rPr>
            </w:pPr>
          </w:p>
        </w:tc>
        <w:tc>
          <w:tcPr>
            <w:tcW w:w="2072" w:type="dxa"/>
          </w:tcPr>
          <w:p w14:paraId="5998C578" w14:textId="77777777" w:rsidR="002316B6" w:rsidRPr="00252865" w:rsidRDefault="002316B6" w:rsidP="00812390">
            <w:pPr>
              <w:rPr>
                <w:lang w:val="es-CO"/>
              </w:rPr>
            </w:pPr>
          </w:p>
        </w:tc>
      </w:tr>
      <w:tr w:rsidR="00F82E53" w:rsidRPr="00252865" w14:paraId="02117DD9" w14:textId="77777777" w:rsidTr="004F4DF5">
        <w:tc>
          <w:tcPr>
            <w:tcW w:w="1975" w:type="dxa"/>
          </w:tcPr>
          <w:p w14:paraId="268BFF69" w14:textId="30E14624" w:rsidR="002316B6" w:rsidRPr="00252865" w:rsidRDefault="002316B6" w:rsidP="004F4DF5">
            <w:pPr>
              <w:jc w:val="center"/>
            </w:pPr>
          </w:p>
        </w:tc>
        <w:tc>
          <w:tcPr>
            <w:tcW w:w="2610" w:type="dxa"/>
          </w:tcPr>
          <w:p w14:paraId="63D232D6" w14:textId="77777777" w:rsidR="002316B6" w:rsidRPr="00252865" w:rsidRDefault="002316B6" w:rsidP="00812390">
            <w:pPr>
              <w:rPr>
                <w:lang w:val="es-CO"/>
              </w:rPr>
            </w:pPr>
          </w:p>
        </w:tc>
        <w:tc>
          <w:tcPr>
            <w:tcW w:w="2790" w:type="dxa"/>
          </w:tcPr>
          <w:p w14:paraId="11F537D4" w14:textId="77777777" w:rsidR="002316B6" w:rsidRPr="00252865" w:rsidRDefault="002316B6" w:rsidP="00812390">
            <w:pPr>
              <w:rPr>
                <w:lang w:val="es-CO"/>
              </w:rPr>
            </w:pPr>
          </w:p>
        </w:tc>
        <w:tc>
          <w:tcPr>
            <w:tcW w:w="2250" w:type="dxa"/>
          </w:tcPr>
          <w:p w14:paraId="076B6BB4" w14:textId="77777777" w:rsidR="002316B6" w:rsidRPr="00252865" w:rsidRDefault="002316B6" w:rsidP="00812390">
            <w:pPr>
              <w:rPr>
                <w:lang w:val="es-CO"/>
              </w:rPr>
            </w:pPr>
          </w:p>
        </w:tc>
        <w:tc>
          <w:tcPr>
            <w:tcW w:w="1969" w:type="dxa"/>
          </w:tcPr>
          <w:p w14:paraId="3F0F87E5" w14:textId="77777777" w:rsidR="002316B6" w:rsidRPr="00252865" w:rsidRDefault="002316B6" w:rsidP="00812390">
            <w:pPr>
              <w:rPr>
                <w:lang w:val="es-CO"/>
              </w:rPr>
            </w:pPr>
          </w:p>
        </w:tc>
        <w:tc>
          <w:tcPr>
            <w:tcW w:w="2072" w:type="dxa"/>
          </w:tcPr>
          <w:p w14:paraId="51DD3C2C" w14:textId="77777777" w:rsidR="002316B6" w:rsidRPr="00252865" w:rsidRDefault="002316B6" w:rsidP="00812390">
            <w:pPr>
              <w:rPr>
                <w:lang w:val="es-CO"/>
              </w:rPr>
            </w:pPr>
          </w:p>
        </w:tc>
      </w:tr>
      <w:tr w:rsidR="00F82E53" w:rsidRPr="00252865" w14:paraId="5AE826D2" w14:textId="77777777" w:rsidTr="004F4DF5">
        <w:tc>
          <w:tcPr>
            <w:tcW w:w="1975" w:type="dxa"/>
          </w:tcPr>
          <w:p w14:paraId="37EDCC31" w14:textId="5A1D8D2F" w:rsidR="002316B6" w:rsidRPr="00252865" w:rsidRDefault="002316B6" w:rsidP="004F4DF5">
            <w:pPr>
              <w:jc w:val="center"/>
            </w:pPr>
          </w:p>
        </w:tc>
        <w:tc>
          <w:tcPr>
            <w:tcW w:w="2610" w:type="dxa"/>
          </w:tcPr>
          <w:p w14:paraId="38BF3A62" w14:textId="77777777" w:rsidR="002316B6" w:rsidRPr="00252865" w:rsidRDefault="002316B6" w:rsidP="00812390">
            <w:pPr>
              <w:rPr>
                <w:lang w:val="es-CO"/>
              </w:rPr>
            </w:pPr>
          </w:p>
        </w:tc>
        <w:tc>
          <w:tcPr>
            <w:tcW w:w="2790" w:type="dxa"/>
          </w:tcPr>
          <w:p w14:paraId="1B2F9F7D" w14:textId="77777777" w:rsidR="002316B6" w:rsidRPr="00252865" w:rsidRDefault="002316B6" w:rsidP="00812390">
            <w:pPr>
              <w:rPr>
                <w:lang w:val="es-CO"/>
              </w:rPr>
            </w:pPr>
          </w:p>
        </w:tc>
        <w:tc>
          <w:tcPr>
            <w:tcW w:w="2250" w:type="dxa"/>
          </w:tcPr>
          <w:p w14:paraId="0D0648BE" w14:textId="77777777" w:rsidR="002316B6" w:rsidRPr="00252865" w:rsidRDefault="002316B6" w:rsidP="00812390">
            <w:pPr>
              <w:rPr>
                <w:lang w:val="es-CO"/>
              </w:rPr>
            </w:pPr>
          </w:p>
        </w:tc>
        <w:tc>
          <w:tcPr>
            <w:tcW w:w="1969" w:type="dxa"/>
          </w:tcPr>
          <w:p w14:paraId="45215BB1" w14:textId="77777777" w:rsidR="002316B6" w:rsidRPr="00252865" w:rsidRDefault="002316B6" w:rsidP="00812390">
            <w:pPr>
              <w:rPr>
                <w:lang w:val="es-CO"/>
              </w:rPr>
            </w:pPr>
          </w:p>
        </w:tc>
        <w:tc>
          <w:tcPr>
            <w:tcW w:w="2072" w:type="dxa"/>
          </w:tcPr>
          <w:p w14:paraId="2BC777C2" w14:textId="77777777" w:rsidR="002316B6" w:rsidRPr="00252865" w:rsidRDefault="002316B6" w:rsidP="00812390">
            <w:pPr>
              <w:rPr>
                <w:lang w:val="es-CO"/>
              </w:rPr>
            </w:pPr>
          </w:p>
        </w:tc>
      </w:tr>
      <w:tr w:rsidR="00F82E53" w:rsidRPr="00252865" w14:paraId="0E702A6D" w14:textId="77777777" w:rsidTr="004F4DF5">
        <w:tc>
          <w:tcPr>
            <w:tcW w:w="1975" w:type="dxa"/>
          </w:tcPr>
          <w:p w14:paraId="1BF5F591" w14:textId="3E7FF297" w:rsidR="002316B6" w:rsidRPr="00252865" w:rsidRDefault="004F4DF5" w:rsidP="004F4DF5">
            <w:pPr>
              <w:jc w:val="center"/>
            </w:pPr>
            <w:r>
              <w:t>Conectividad</w:t>
            </w:r>
            <w:r w:rsidR="0099102D">
              <w:t>, Escalabilidad y Sostenibilidad</w:t>
            </w:r>
          </w:p>
        </w:tc>
        <w:tc>
          <w:tcPr>
            <w:tcW w:w="2610" w:type="dxa"/>
          </w:tcPr>
          <w:p w14:paraId="45DA8E9F" w14:textId="77777777" w:rsidR="002316B6" w:rsidRPr="00252865" w:rsidRDefault="002316B6" w:rsidP="00812390"/>
        </w:tc>
        <w:tc>
          <w:tcPr>
            <w:tcW w:w="2790" w:type="dxa"/>
          </w:tcPr>
          <w:p w14:paraId="6C9E4685" w14:textId="77777777" w:rsidR="002316B6" w:rsidRPr="00252865" w:rsidRDefault="002316B6" w:rsidP="00812390"/>
        </w:tc>
        <w:tc>
          <w:tcPr>
            <w:tcW w:w="2250" w:type="dxa"/>
          </w:tcPr>
          <w:p w14:paraId="0F045794" w14:textId="77777777" w:rsidR="002316B6" w:rsidRPr="00252865" w:rsidRDefault="002316B6" w:rsidP="00812390"/>
        </w:tc>
        <w:tc>
          <w:tcPr>
            <w:tcW w:w="1969" w:type="dxa"/>
          </w:tcPr>
          <w:p w14:paraId="34A0749A" w14:textId="77777777" w:rsidR="002316B6" w:rsidRPr="00252865" w:rsidRDefault="002316B6" w:rsidP="00812390"/>
        </w:tc>
        <w:tc>
          <w:tcPr>
            <w:tcW w:w="2072" w:type="dxa"/>
          </w:tcPr>
          <w:p w14:paraId="0AA5F564" w14:textId="77777777" w:rsidR="002316B6" w:rsidRPr="00252865" w:rsidRDefault="002316B6" w:rsidP="00812390"/>
        </w:tc>
      </w:tr>
      <w:tr w:rsidR="00F82E53" w:rsidRPr="00252865" w14:paraId="24196C44" w14:textId="77777777" w:rsidTr="004F4DF5">
        <w:tc>
          <w:tcPr>
            <w:tcW w:w="1975" w:type="dxa"/>
          </w:tcPr>
          <w:p w14:paraId="3D122421" w14:textId="2CCD51D1" w:rsidR="002316B6" w:rsidRPr="00252865" w:rsidRDefault="002316B6" w:rsidP="004F4DF5">
            <w:pPr>
              <w:jc w:val="center"/>
            </w:pPr>
          </w:p>
        </w:tc>
        <w:tc>
          <w:tcPr>
            <w:tcW w:w="2610" w:type="dxa"/>
          </w:tcPr>
          <w:p w14:paraId="7C00DFAD" w14:textId="77777777" w:rsidR="002316B6" w:rsidRPr="00252865" w:rsidRDefault="002316B6" w:rsidP="00812390"/>
        </w:tc>
        <w:tc>
          <w:tcPr>
            <w:tcW w:w="2790" w:type="dxa"/>
          </w:tcPr>
          <w:p w14:paraId="4891D9F2" w14:textId="77777777" w:rsidR="002316B6" w:rsidRPr="00252865" w:rsidRDefault="002316B6" w:rsidP="00812390"/>
        </w:tc>
        <w:tc>
          <w:tcPr>
            <w:tcW w:w="2250" w:type="dxa"/>
          </w:tcPr>
          <w:p w14:paraId="1E62FA8C" w14:textId="77777777" w:rsidR="002316B6" w:rsidRPr="00252865" w:rsidRDefault="002316B6" w:rsidP="00812390"/>
        </w:tc>
        <w:tc>
          <w:tcPr>
            <w:tcW w:w="1969" w:type="dxa"/>
          </w:tcPr>
          <w:p w14:paraId="56329A56" w14:textId="77777777" w:rsidR="002316B6" w:rsidRPr="00252865" w:rsidRDefault="002316B6" w:rsidP="00812390"/>
        </w:tc>
        <w:tc>
          <w:tcPr>
            <w:tcW w:w="2072" w:type="dxa"/>
          </w:tcPr>
          <w:p w14:paraId="6E57A809" w14:textId="77777777" w:rsidR="002316B6" w:rsidRPr="00252865" w:rsidRDefault="002316B6" w:rsidP="00812390"/>
        </w:tc>
      </w:tr>
      <w:tr w:rsidR="00F82E53" w:rsidRPr="00252865" w14:paraId="33AA2E26" w14:textId="77777777" w:rsidTr="004F4DF5">
        <w:tc>
          <w:tcPr>
            <w:tcW w:w="1975" w:type="dxa"/>
          </w:tcPr>
          <w:p w14:paraId="40BFA3A4" w14:textId="36BF49BA" w:rsidR="002316B6" w:rsidRPr="00252865" w:rsidRDefault="002316B6" w:rsidP="004F4DF5">
            <w:pPr>
              <w:jc w:val="center"/>
            </w:pPr>
          </w:p>
        </w:tc>
        <w:tc>
          <w:tcPr>
            <w:tcW w:w="2610" w:type="dxa"/>
          </w:tcPr>
          <w:p w14:paraId="12F59BF4" w14:textId="77777777" w:rsidR="002316B6" w:rsidRPr="00252865" w:rsidRDefault="002316B6" w:rsidP="00812390"/>
        </w:tc>
        <w:tc>
          <w:tcPr>
            <w:tcW w:w="2790" w:type="dxa"/>
          </w:tcPr>
          <w:p w14:paraId="736C9D27" w14:textId="77777777" w:rsidR="002316B6" w:rsidRPr="00252865" w:rsidRDefault="002316B6" w:rsidP="00812390"/>
        </w:tc>
        <w:tc>
          <w:tcPr>
            <w:tcW w:w="2250" w:type="dxa"/>
          </w:tcPr>
          <w:p w14:paraId="28D5E63E" w14:textId="77777777" w:rsidR="002316B6" w:rsidRPr="00252865" w:rsidRDefault="002316B6" w:rsidP="00812390"/>
        </w:tc>
        <w:tc>
          <w:tcPr>
            <w:tcW w:w="1969" w:type="dxa"/>
          </w:tcPr>
          <w:p w14:paraId="30EEA2C7" w14:textId="77777777" w:rsidR="002316B6" w:rsidRPr="00252865" w:rsidRDefault="002316B6" w:rsidP="00812390"/>
        </w:tc>
        <w:tc>
          <w:tcPr>
            <w:tcW w:w="2072" w:type="dxa"/>
          </w:tcPr>
          <w:p w14:paraId="4DE7865B" w14:textId="77777777" w:rsidR="002316B6" w:rsidRPr="00252865" w:rsidRDefault="002316B6" w:rsidP="00812390"/>
        </w:tc>
      </w:tr>
      <w:tr w:rsidR="00F82E53" w:rsidRPr="00252865" w14:paraId="2FD1990C" w14:textId="77777777" w:rsidTr="004F4DF5">
        <w:tc>
          <w:tcPr>
            <w:tcW w:w="1975" w:type="dxa"/>
          </w:tcPr>
          <w:p w14:paraId="76D5353D" w14:textId="609C842D" w:rsidR="002316B6" w:rsidRPr="00252865" w:rsidRDefault="002316B6" w:rsidP="00812390"/>
        </w:tc>
        <w:tc>
          <w:tcPr>
            <w:tcW w:w="2610" w:type="dxa"/>
          </w:tcPr>
          <w:p w14:paraId="6C685ADF" w14:textId="77777777" w:rsidR="002316B6" w:rsidRPr="00252865" w:rsidRDefault="002316B6" w:rsidP="00812390"/>
        </w:tc>
        <w:tc>
          <w:tcPr>
            <w:tcW w:w="2790" w:type="dxa"/>
          </w:tcPr>
          <w:p w14:paraId="7A7304A2" w14:textId="77777777" w:rsidR="002316B6" w:rsidRPr="00252865" w:rsidRDefault="002316B6" w:rsidP="00812390"/>
        </w:tc>
        <w:tc>
          <w:tcPr>
            <w:tcW w:w="2250" w:type="dxa"/>
          </w:tcPr>
          <w:p w14:paraId="2985C326" w14:textId="77777777" w:rsidR="002316B6" w:rsidRPr="00252865" w:rsidRDefault="002316B6" w:rsidP="00812390"/>
        </w:tc>
        <w:tc>
          <w:tcPr>
            <w:tcW w:w="1969" w:type="dxa"/>
          </w:tcPr>
          <w:p w14:paraId="0B9C4BDE" w14:textId="77777777" w:rsidR="002316B6" w:rsidRPr="00252865" w:rsidRDefault="002316B6" w:rsidP="00812390"/>
        </w:tc>
        <w:tc>
          <w:tcPr>
            <w:tcW w:w="2072" w:type="dxa"/>
          </w:tcPr>
          <w:p w14:paraId="06174CEF" w14:textId="77777777" w:rsidR="002316B6" w:rsidRPr="00252865" w:rsidRDefault="002316B6" w:rsidP="00812390"/>
        </w:tc>
      </w:tr>
      <w:tr w:rsidR="004F4DF5" w:rsidRPr="00252865" w14:paraId="30F98A25" w14:textId="77777777" w:rsidTr="004F4DF5">
        <w:tc>
          <w:tcPr>
            <w:tcW w:w="1975" w:type="dxa"/>
          </w:tcPr>
          <w:p w14:paraId="50781F6F" w14:textId="70D072E4" w:rsidR="004F4DF5" w:rsidRPr="00252865" w:rsidRDefault="004F4DF5" w:rsidP="004F4DF5">
            <w:pPr>
              <w:jc w:val="center"/>
            </w:pPr>
            <w:r>
              <w:t>Coherencia</w:t>
            </w:r>
          </w:p>
        </w:tc>
        <w:tc>
          <w:tcPr>
            <w:tcW w:w="2610" w:type="dxa"/>
          </w:tcPr>
          <w:p w14:paraId="2B5AB559" w14:textId="77777777" w:rsidR="004F4DF5" w:rsidRPr="00252865" w:rsidRDefault="004F4DF5" w:rsidP="00812390"/>
        </w:tc>
        <w:tc>
          <w:tcPr>
            <w:tcW w:w="2790" w:type="dxa"/>
          </w:tcPr>
          <w:p w14:paraId="51EBF0DF" w14:textId="77777777" w:rsidR="004F4DF5" w:rsidRPr="00252865" w:rsidRDefault="004F4DF5" w:rsidP="00812390"/>
        </w:tc>
        <w:tc>
          <w:tcPr>
            <w:tcW w:w="2250" w:type="dxa"/>
          </w:tcPr>
          <w:p w14:paraId="6384772C" w14:textId="77777777" w:rsidR="004F4DF5" w:rsidRPr="00252865" w:rsidRDefault="004F4DF5" w:rsidP="00812390"/>
        </w:tc>
        <w:tc>
          <w:tcPr>
            <w:tcW w:w="1969" w:type="dxa"/>
          </w:tcPr>
          <w:p w14:paraId="6BDCBCDB" w14:textId="77777777" w:rsidR="004F4DF5" w:rsidRPr="00252865" w:rsidRDefault="004F4DF5" w:rsidP="00812390"/>
        </w:tc>
        <w:tc>
          <w:tcPr>
            <w:tcW w:w="2072" w:type="dxa"/>
          </w:tcPr>
          <w:p w14:paraId="0E4610A7" w14:textId="77777777" w:rsidR="004F4DF5" w:rsidRPr="00252865" w:rsidRDefault="004F4DF5" w:rsidP="00812390"/>
        </w:tc>
      </w:tr>
      <w:tr w:rsidR="004F4DF5" w:rsidRPr="00252865" w14:paraId="662AC4CF" w14:textId="77777777" w:rsidTr="004F4DF5">
        <w:tc>
          <w:tcPr>
            <w:tcW w:w="1975" w:type="dxa"/>
          </w:tcPr>
          <w:p w14:paraId="70357F1C" w14:textId="77777777" w:rsidR="004F4DF5" w:rsidRPr="00252865" w:rsidRDefault="004F4DF5" w:rsidP="00812390"/>
        </w:tc>
        <w:tc>
          <w:tcPr>
            <w:tcW w:w="2610" w:type="dxa"/>
          </w:tcPr>
          <w:p w14:paraId="4F5A54ED" w14:textId="77777777" w:rsidR="004F4DF5" w:rsidRPr="00252865" w:rsidRDefault="004F4DF5" w:rsidP="00812390"/>
        </w:tc>
        <w:tc>
          <w:tcPr>
            <w:tcW w:w="2790" w:type="dxa"/>
          </w:tcPr>
          <w:p w14:paraId="5778D666" w14:textId="77777777" w:rsidR="004F4DF5" w:rsidRPr="00252865" w:rsidRDefault="004F4DF5" w:rsidP="00812390"/>
        </w:tc>
        <w:tc>
          <w:tcPr>
            <w:tcW w:w="2250" w:type="dxa"/>
          </w:tcPr>
          <w:p w14:paraId="51C5D9C6" w14:textId="77777777" w:rsidR="004F4DF5" w:rsidRPr="00252865" w:rsidRDefault="004F4DF5" w:rsidP="00812390"/>
        </w:tc>
        <w:tc>
          <w:tcPr>
            <w:tcW w:w="1969" w:type="dxa"/>
          </w:tcPr>
          <w:p w14:paraId="2E406F27" w14:textId="77777777" w:rsidR="004F4DF5" w:rsidRPr="00252865" w:rsidRDefault="004F4DF5" w:rsidP="00812390"/>
        </w:tc>
        <w:tc>
          <w:tcPr>
            <w:tcW w:w="2072" w:type="dxa"/>
          </w:tcPr>
          <w:p w14:paraId="78F4E60F" w14:textId="77777777" w:rsidR="004F4DF5" w:rsidRPr="00252865" w:rsidRDefault="004F4DF5" w:rsidP="00812390"/>
        </w:tc>
      </w:tr>
      <w:tr w:rsidR="004F4DF5" w:rsidRPr="00252865" w14:paraId="6544A055" w14:textId="77777777" w:rsidTr="004F4DF5">
        <w:tc>
          <w:tcPr>
            <w:tcW w:w="1975" w:type="dxa"/>
          </w:tcPr>
          <w:p w14:paraId="11CD20AE" w14:textId="77777777" w:rsidR="004F4DF5" w:rsidRPr="00252865" w:rsidRDefault="004F4DF5" w:rsidP="00812390"/>
        </w:tc>
        <w:tc>
          <w:tcPr>
            <w:tcW w:w="2610" w:type="dxa"/>
          </w:tcPr>
          <w:p w14:paraId="056B60C5" w14:textId="77777777" w:rsidR="004F4DF5" w:rsidRPr="00252865" w:rsidRDefault="004F4DF5" w:rsidP="00812390"/>
        </w:tc>
        <w:tc>
          <w:tcPr>
            <w:tcW w:w="2790" w:type="dxa"/>
          </w:tcPr>
          <w:p w14:paraId="036C29D5" w14:textId="77777777" w:rsidR="004F4DF5" w:rsidRPr="00252865" w:rsidRDefault="004F4DF5" w:rsidP="00812390"/>
        </w:tc>
        <w:tc>
          <w:tcPr>
            <w:tcW w:w="2250" w:type="dxa"/>
          </w:tcPr>
          <w:p w14:paraId="678D6FB2" w14:textId="77777777" w:rsidR="004F4DF5" w:rsidRPr="00252865" w:rsidRDefault="004F4DF5" w:rsidP="00812390"/>
        </w:tc>
        <w:tc>
          <w:tcPr>
            <w:tcW w:w="1969" w:type="dxa"/>
          </w:tcPr>
          <w:p w14:paraId="3802FD05" w14:textId="77777777" w:rsidR="004F4DF5" w:rsidRPr="00252865" w:rsidRDefault="004F4DF5" w:rsidP="00812390"/>
        </w:tc>
        <w:tc>
          <w:tcPr>
            <w:tcW w:w="2072" w:type="dxa"/>
          </w:tcPr>
          <w:p w14:paraId="65B17E3C" w14:textId="77777777" w:rsidR="004F4DF5" w:rsidRPr="00252865" w:rsidRDefault="004F4DF5" w:rsidP="00812390"/>
        </w:tc>
      </w:tr>
    </w:tbl>
    <w:p w14:paraId="44F3563E" w14:textId="37AF3326" w:rsidR="000D193E" w:rsidRDefault="000D193E" w:rsidP="00812390">
      <w:pPr>
        <w:rPr>
          <w:lang w:val="es-VE"/>
        </w:rPr>
      </w:pPr>
    </w:p>
    <w:p w14:paraId="4F0BA57A" w14:textId="77777777" w:rsidR="0029687F" w:rsidRDefault="0029687F" w:rsidP="00812390">
      <w:pPr>
        <w:rPr>
          <w:lang w:val="es-VE"/>
        </w:rPr>
        <w:sectPr w:rsidR="0029687F" w:rsidSect="002316B6">
          <w:pgSz w:w="15840" w:h="12240" w:orient="landscape"/>
          <w:pgMar w:top="1440" w:right="1440" w:bottom="1440" w:left="1440" w:header="720" w:footer="720" w:gutter="0"/>
          <w:cols w:space="720"/>
          <w:docGrid w:linePitch="360"/>
        </w:sectPr>
      </w:pPr>
    </w:p>
    <w:p w14:paraId="2491E8E3" w14:textId="504BF91B" w:rsidR="00042DBE" w:rsidRPr="00A97B69" w:rsidRDefault="003C60E8" w:rsidP="003C60E8">
      <w:pPr>
        <w:pStyle w:val="Heading1"/>
        <w:jc w:val="center"/>
      </w:pPr>
      <w:r w:rsidRPr="00A97B69">
        <w:t xml:space="preserve">ANEXO </w:t>
      </w:r>
      <w:r w:rsidR="00057EE2">
        <w:t>5</w:t>
      </w:r>
    </w:p>
    <w:p w14:paraId="025D13E8" w14:textId="454984F9" w:rsidR="003C60E8" w:rsidRPr="003C60E8" w:rsidRDefault="003918AD" w:rsidP="003C60E8">
      <w:pPr>
        <w:pStyle w:val="Heading1"/>
        <w:jc w:val="center"/>
      </w:pPr>
      <w:r w:rsidRPr="00D52A0D">
        <w:t>Actores para considerar</w:t>
      </w:r>
      <w:r w:rsidR="003C60E8" w:rsidRPr="00D52A0D">
        <w:t xml:space="preserve"> durante la evaluación</w:t>
      </w:r>
    </w:p>
    <w:p w14:paraId="61F3244F" w14:textId="4D8A5423" w:rsidR="003C60E8" w:rsidRDefault="003C60E8" w:rsidP="0099102D">
      <w:pPr>
        <w:rPr>
          <w:lang w:val="es-VE"/>
        </w:rPr>
      </w:pPr>
    </w:p>
    <w:tbl>
      <w:tblPr>
        <w:tblW w:w="934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92"/>
        <w:gridCol w:w="2609"/>
        <w:gridCol w:w="2245"/>
        <w:gridCol w:w="1998"/>
      </w:tblGrid>
      <w:tr w:rsidR="00B90A8E" w:rsidRPr="00C53912" w14:paraId="49B027D6" w14:textId="77777777">
        <w:trPr>
          <w:trHeight w:val="300"/>
        </w:trPr>
        <w:tc>
          <w:tcPr>
            <w:tcW w:w="2492" w:type="dxa"/>
            <w:tcBorders>
              <w:top w:val="single" w:sz="6" w:space="0" w:color="auto"/>
              <w:left w:val="single" w:sz="6" w:space="0" w:color="auto"/>
              <w:bottom w:val="single" w:sz="6" w:space="0" w:color="auto"/>
              <w:right w:val="single" w:sz="6" w:space="0" w:color="auto"/>
            </w:tcBorders>
            <w:shd w:val="clear" w:color="auto" w:fill="auto"/>
            <w:hideMark/>
          </w:tcPr>
          <w:p w14:paraId="2A5C76B5" w14:textId="77777777" w:rsidR="00B90A8E" w:rsidRPr="00D52A0D" w:rsidRDefault="00B90A8E">
            <w:pPr>
              <w:rPr>
                <w:sz w:val="20"/>
                <w:szCs w:val="20"/>
                <w:lang w:val="es-VE"/>
              </w:rPr>
            </w:pPr>
            <w:r w:rsidRPr="00D52A0D">
              <w:rPr>
                <w:b/>
                <w:sz w:val="20"/>
                <w:szCs w:val="20"/>
                <w:lang w:val="es-VE"/>
              </w:rPr>
              <w:t xml:space="preserve">Usuarios de los programas de atención psicosocial </w:t>
            </w:r>
          </w:p>
        </w:tc>
        <w:tc>
          <w:tcPr>
            <w:tcW w:w="2609" w:type="dxa"/>
            <w:tcBorders>
              <w:top w:val="single" w:sz="6" w:space="0" w:color="auto"/>
              <w:left w:val="single" w:sz="6" w:space="0" w:color="auto"/>
              <w:bottom w:val="single" w:sz="6" w:space="0" w:color="auto"/>
              <w:right w:val="single" w:sz="6" w:space="0" w:color="auto"/>
            </w:tcBorders>
          </w:tcPr>
          <w:p w14:paraId="3842BC52" w14:textId="77777777" w:rsidR="00B90A8E" w:rsidRPr="00D52A0D" w:rsidRDefault="00B90A8E">
            <w:pPr>
              <w:rPr>
                <w:b/>
                <w:sz w:val="20"/>
                <w:szCs w:val="20"/>
                <w:lang w:val="es-VE"/>
              </w:rPr>
            </w:pPr>
            <w:r w:rsidRPr="00D52A0D">
              <w:rPr>
                <w:b/>
                <w:sz w:val="20"/>
                <w:szCs w:val="20"/>
                <w:lang w:val="es-VE"/>
              </w:rPr>
              <w:t>Actores / Ejecutores de Programas de SMAPS (previamente formados)</w:t>
            </w:r>
          </w:p>
        </w:tc>
        <w:tc>
          <w:tcPr>
            <w:tcW w:w="2245" w:type="dxa"/>
            <w:tcBorders>
              <w:top w:val="single" w:sz="6" w:space="0" w:color="auto"/>
              <w:left w:val="single" w:sz="6" w:space="0" w:color="auto"/>
              <w:bottom w:val="single" w:sz="6" w:space="0" w:color="auto"/>
              <w:right w:val="single" w:sz="6" w:space="0" w:color="auto"/>
            </w:tcBorders>
          </w:tcPr>
          <w:p w14:paraId="733F62F6" w14:textId="77777777" w:rsidR="00B90A8E" w:rsidRPr="00D52A0D" w:rsidRDefault="00B90A8E">
            <w:pPr>
              <w:rPr>
                <w:b/>
                <w:sz w:val="20"/>
                <w:szCs w:val="20"/>
                <w:lang w:val="es-VE"/>
              </w:rPr>
            </w:pPr>
            <w:r w:rsidRPr="00D52A0D">
              <w:rPr>
                <w:b/>
                <w:sz w:val="20"/>
                <w:szCs w:val="20"/>
                <w:lang w:val="es-VE"/>
              </w:rPr>
              <w:t>Actores / Integrantes del sistema de protección, de salud y de educación que requieren de los programas de atención psicosocial / a los que se derivan o remiten los casos que requieren atención especializada</w:t>
            </w:r>
          </w:p>
        </w:tc>
        <w:tc>
          <w:tcPr>
            <w:tcW w:w="1998" w:type="dxa"/>
            <w:tcBorders>
              <w:top w:val="single" w:sz="6" w:space="0" w:color="auto"/>
              <w:left w:val="single" w:sz="6" w:space="0" w:color="auto"/>
              <w:bottom w:val="single" w:sz="6" w:space="0" w:color="auto"/>
              <w:right w:val="single" w:sz="6" w:space="0" w:color="auto"/>
            </w:tcBorders>
          </w:tcPr>
          <w:p w14:paraId="61C47B04" w14:textId="77777777" w:rsidR="00B90A8E" w:rsidRPr="00D52A0D" w:rsidRDefault="00B90A8E">
            <w:pPr>
              <w:rPr>
                <w:b/>
                <w:sz w:val="20"/>
                <w:szCs w:val="20"/>
                <w:lang w:val="es-VE"/>
              </w:rPr>
            </w:pPr>
            <w:r w:rsidRPr="00D52A0D">
              <w:rPr>
                <w:b/>
                <w:sz w:val="20"/>
                <w:szCs w:val="20"/>
                <w:lang w:val="es-VE"/>
              </w:rPr>
              <w:t>Actores de la cooperación internacional</w:t>
            </w:r>
          </w:p>
        </w:tc>
      </w:tr>
      <w:tr w:rsidR="00B90A8E" w:rsidRPr="00C53912" w14:paraId="36241F84" w14:textId="77777777">
        <w:trPr>
          <w:trHeight w:val="300"/>
        </w:trPr>
        <w:tc>
          <w:tcPr>
            <w:tcW w:w="2492" w:type="dxa"/>
            <w:tcBorders>
              <w:top w:val="single" w:sz="6" w:space="0" w:color="auto"/>
              <w:left w:val="single" w:sz="6" w:space="0" w:color="auto"/>
              <w:bottom w:val="single" w:sz="6" w:space="0" w:color="auto"/>
              <w:right w:val="single" w:sz="6" w:space="0" w:color="auto"/>
            </w:tcBorders>
            <w:shd w:val="clear" w:color="auto" w:fill="auto"/>
            <w:hideMark/>
          </w:tcPr>
          <w:p w14:paraId="05F51F5A" w14:textId="77777777" w:rsidR="00B90A8E" w:rsidRPr="00D52A0D" w:rsidRDefault="00B90A8E">
            <w:pPr>
              <w:rPr>
                <w:sz w:val="20"/>
                <w:szCs w:val="20"/>
                <w:lang w:val="es-VE"/>
              </w:rPr>
            </w:pPr>
            <w:r w:rsidRPr="00D52A0D">
              <w:rPr>
                <w:sz w:val="20"/>
                <w:szCs w:val="20"/>
                <w:lang w:val="es-VE"/>
              </w:rPr>
              <w:t>Niños, niñas y adolescentes atendidos </w:t>
            </w:r>
          </w:p>
        </w:tc>
        <w:tc>
          <w:tcPr>
            <w:tcW w:w="2609" w:type="dxa"/>
            <w:tcBorders>
              <w:top w:val="single" w:sz="6" w:space="0" w:color="auto"/>
              <w:left w:val="single" w:sz="6" w:space="0" w:color="auto"/>
              <w:bottom w:val="single" w:sz="6" w:space="0" w:color="auto"/>
              <w:right w:val="single" w:sz="6" w:space="0" w:color="auto"/>
            </w:tcBorders>
          </w:tcPr>
          <w:p w14:paraId="27C074AC" w14:textId="77777777" w:rsidR="00B90A8E" w:rsidRPr="00D52A0D" w:rsidRDefault="00B90A8E">
            <w:pPr>
              <w:rPr>
                <w:sz w:val="20"/>
                <w:szCs w:val="20"/>
                <w:lang w:val="es-VE"/>
              </w:rPr>
            </w:pPr>
            <w:r w:rsidRPr="00D52A0D">
              <w:rPr>
                <w:sz w:val="20"/>
                <w:szCs w:val="20"/>
                <w:lang w:val="es-VE"/>
              </w:rPr>
              <w:t>Docentes (de espacios educativos formales y no formales)  </w:t>
            </w:r>
          </w:p>
        </w:tc>
        <w:tc>
          <w:tcPr>
            <w:tcW w:w="2245" w:type="dxa"/>
            <w:tcBorders>
              <w:top w:val="single" w:sz="6" w:space="0" w:color="auto"/>
              <w:left w:val="single" w:sz="6" w:space="0" w:color="auto"/>
              <w:bottom w:val="single" w:sz="6" w:space="0" w:color="auto"/>
              <w:right w:val="single" w:sz="6" w:space="0" w:color="auto"/>
            </w:tcBorders>
          </w:tcPr>
          <w:p w14:paraId="1D48AE12" w14:textId="062F181A" w:rsidR="00B90A8E" w:rsidRPr="00D52A0D" w:rsidRDefault="00B90A8E">
            <w:pPr>
              <w:rPr>
                <w:sz w:val="20"/>
                <w:szCs w:val="20"/>
                <w:lang w:val="es-VE"/>
              </w:rPr>
            </w:pPr>
            <w:r w:rsidRPr="00D52A0D">
              <w:rPr>
                <w:sz w:val="20"/>
                <w:szCs w:val="20"/>
                <w:lang w:val="es-VE"/>
              </w:rPr>
              <w:t>MPPE (Ministerio del Poder Popular para la Educación)</w:t>
            </w:r>
          </w:p>
        </w:tc>
        <w:tc>
          <w:tcPr>
            <w:tcW w:w="1998" w:type="dxa"/>
            <w:tcBorders>
              <w:top w:val="single" w:sz="6" w:space="0" w:color="auto"/>
              <w:left w:val="single" w:sz="6" w:space="0" w:color="auto"/>
              <w:bottom w:val="single" w:sz="6" w:space="0" w:color="auto"/>
              <w:right w:val="single" w:sz="6" w:space="0" w:color="auto"/>
            </w:tcBorders>
          </w:tcPr>
          <w:p w14:paraId="084ABC3D" w14:textId="77777777" w:rsidR="00B90A8E" w:rsidRPr="00D52A0D" w:rsidRDefault="00B90A8E">
            <w:pPr>
              <w:rPr>
                <w:sz w:val="20"/>
                <w:szCs w:val="20"/>
                <w:lang w:val="es-VE"/>
              </w:rPr>
            </w:pPr>
            <w:r w:rsidRPr="00D52A0D">
              <w:rPr>
                <w:sz w:val="20"/>
                <w:szCs w:val="20"/>
                <w:lang w:val="es-VE"/>
              </w:rPr>
              <w:t xml:space="preserve">UNICEF y otras </w:t>
            </w:r>
            <w:r w:rsidRPr="00D52A0D">
              <w:rPr>
                <w:sz w:val="20"/>
                <w:szCs w:val="20"/>
                <w:u w:val="single"/>
                <w:lang w:val="es-VE"/>
              </w:rPr>
              <w:t>agencias del sistema ONU y/o clústeres de</w:t>
            </w:r>
            <w:r w:rsidRPr="00D52A0D">
              <w:rPr>
                <w:sz w:val="20"/>
                <w:szCs w:val="20"/>
                <w:lang w:val="es-VE"/>
              </w:rPr>
              <w:t xml:space="preserve"> las Naciones Unidas + otras agencias de cooperación internacional involucradas</w:t>
            </w:r>
          </w:p>
        </w:tc>
      </w:tr>
      <w:tr w:rsidR="00B90A8E" w:rsidRPr="00C53912" w14:paraId="14CE470E" w14:textId="77777777">
        <w:trPr>
          <w:trHeight w:val="300"/>
        </w:trPr>
        <w:tc>
          <w:tcPr>
            <w:tcW w:w="2492" w:type="dxa"/>
            <w:tcBorders>
              <w:top w:val="single" w:sz="6" w:space="0" w:color="auto"/>
              <w:left w:val="single" w:sz="6" w:space="0" w:color="auto"/>
              <w:bottom w:val="single" w:sz="6" w:space="0" w:color="auto"/>
              <w:right w:val="single" w:sz="6" w:space="0" w:color="auto"/>
            </w:tcBorders>
            <w:shd w:val="clear" w:color="auto" w:fill="auto"/>
            <w:hideMark/>
          </w:tcPr>
          <w:p w14:paraId="22D9DD00" w14:textId="77777777" w:rsidR="00B90A8E" w:rsidRPr="00D52A0D" w:rsidRDefault="00B90A8E">
            <w:pPr>
              <w:rPr>
                <w:sz w:val="20"/>
                <w:szCs w:val="20"/>
              </w:rPr>
            </w:pPr>
            <w:r w:rsidRPr="00D52A0D">
              <w:rPr>
                <w:sz w:val="20"/>
                <w:szCs w:val="20"/>
                <w:lang w:val="es-VE"/>
              </w:rPr>
              <w:t>Cuidadores atendidos</w:t>
            </w:r>
            <w:r w:rsidRPr="00D52A0D">
              <w:rPr>
                <w:sz w:val="20"/>
                <w:szCs w:val="20"/>
              </w:rPr>
              <w:t> </w:t>
            </w:r>
          </w:p>
        </w:tc>
        <w:tc>
          <w:tcPr>
            <w:tcW w:w="2609" w:type="dxa"/>
            <w:tcBorders>
              <w:top w:val="single" w:sz="6" w:space="0" w:color="auto"/>
              <w:left w:val="single" w:sz="6" w:space="0" w:color="auto"/>
              <w:bottom w:val="single" w:sz="6" w:space="0" w:color="auto"/>
              <w:right w:val="single" w:sz="6" w:space="0" w:color="auto"/>
            </w:tcBorders>
          </w:tcPr>
          <w:p w14:paraId="1B001EDF" w14:textId="77777777" w:rsidR="00B90A8E" w:rsidRPr="00D52A0D" w:rsidRDefault="00B90A8E">
            <w:pPr>
              <w:rPr>
                <w:sz w:val="20"/>
                <w:szCs w:val="20"/>
                <w:lang w:val="es-VE"/>
              </w:rPr>
            </w:pPr>
            <w:r w:rsidRPr="00D52A0D">
              <w:rPr>
                <w:sz w:val="20"/>
                <w:szCs w:val="20"/>
                <w:lang w:val="es-VE"/>
              </w:rPr>
              <w:t>Personal de salud de servicios para adolescentes</w:t>
            </w:r>
          </w:p>
        </w:tc>
        <w:tc>
          <w:tcPr>
            <w:tcW w:w="2245" w:type="dxa"/>
            <w:tcBorders>
              <w:top w:val="single" w:sz="6" w:space="0" w:color="auto"/>
              <w:left w:val="single" w:sz="6" w:space="0" w:color="auto"/>
              <w:bottom w:val="single" w:sz="6" w:space="0" w:color="auto"/>
              <w:right w:val="single" w:sz="6" w:space="0" w:color="auto"/>
            </w:tcBorders>
          </w:tcPr>
          <w:p w14:paraId="6EAD0AA1" w14:textId="26424749" w:rsidR="00B90A8E" w:rsidRPr="00D52A0D" w:rsidRDefault="00B90A8E">
            <w:pPr>
              <w:rPr>
                <w:sz w:val="20"/>
                <w:szCs w:val="20"/>
                <w:lang w:val="es-VE"/>
              </w:rPr>
            </w:pPr>
            <w:r w:rsidRPr="00D52A0D">
              <w:rPr>
                <w:sz w:val="20"/>
                <w:szCs w:val="20"/>
                <w:lang w:val="es-VE"/>
              </w:rPr>
              <w:t xml:space="preserve">Sistema de Protección de </w:t>
            </w:r>
            <w:r w:rsidR="000A5189" w:rsidRPr="000A5189">
              <w:rPr>
                <w:sz w:val="20"/>
                <w:szCs w:val="20"/>
                <w:lang w:val="es-VE"/>
              </w:rPr>
              <w:t>los niños, niñas y adolescentes</w:t>
            </w:r>
            <w:r w:rsidRPr="00D52A0D">
              <w:rPr>
                <w:sz w:val="20"/>
                <w:szCs w:val="20"/>
                <w:lang w:val="es-VE"/>
              </w:rPr>
              <w:t>. Por ej. Consejos de Protección de Niños, Niñas y Adolescentes; Ministerio Publico</w:t>
            </w:r>
          </w:p>
        </w:tc>
        <w:tc>
          <w:tcPr>
            <w:tcW w:w="1998" w:type="dxa"/>
            <w:tcBorders>
              <w:top w:val="single" w:sz="6" w:space="0" w:color="auto"/>
              <w:left w:val="single" w:sz="6" w:space="0" w:color="auto"/>
              <w:bottom w:val="single" w:sz="6" w:space="0" w:color="auto"/>
              <w:right w:val="single" w:sz="6" w:space="0" w:color="auto"/>
            </w:tcBorders>
          </w:tcPr>
          <w:p w14:paraId="7F7DB679" w14:textId="77777777" w:rsidR="00B90A8E" w:rsidRPr="00D52A0D" w:rsidRDefault="00B90A8E">
            <w:pPr>
              <w:rPr>
                <w:sz w:val="20"/>
                <w:szCs w:val="20"/>
                <w:lang w:val="es-VE"/>
              </w:rPr>
            </w:pPr>
          </w:p>
        </w:tc>
      </w:tr>
      <w:tr w:rsidR="00B90A8E" w:rsidRPr="00C53912" w14:paraId="27AA59BA" w14:textId="77777777">
        <w:trPr>
          <w:trHeight w:val="300"/>
        </w:trPr>
        <w:tc>
          <w:tcPr>
            <w:tcW w:w="2492" w:type="dxa"/>
            <w:tcBorders>
              <w:top w:val="single" w:sz="6" w:space="0" w:color="auto"/>
              <w:left w:val="single" w:sz="6" w:space="0" w:color="auto"/>
              <w:bottom w:val="single" w:sz="6" w:space="0" w:color="auto"/>
              <w:right w:val="single" w:sz="6" w:space="0" w:color="auto"/>
            </w:tcBorders>
            <w:shd w:val="clear" w:color="auto" w:fill="auto"/>
            <w:hideMark/>
          </w:tcPr>
          <w:p w14:paraId="4888AABE" w14:textId="77777777" w:rsidR="00B90A8E" w:rsidRPr="00D52A0D" w:rsidRDefault="00B90A8E">
            <w:pPr>
              <w:rPr>
                <w:sz w:val="20"/>
                <w:szCs w:val="20"/>
                <w:lang w:val="es-VE"/>
              </w:rPr>
            </w:pPr>
          </w:p>
        </w:tc>
        <w:tc>
          <w:tcPr>
            <w:tcW w:w="2609" w:type="dxa"/>
            <w:tcBorders>
              <w:top w:val="single" w:sz="6" w:space="0" w:color="auto"/>
              <w:left w:val="single" w:sz="6" w:space="0" w:color="auto"/>
              <w:bottom w:val="single" w:sz="6" w:space="0" w:color="auto"/>
              <w:right w:val="single" w:sz="6" w:space="0" w:color="auto"/>
            </w:tcBorders>
          </w:tcPr>
          <w:p w14:paraId="3E0B1FE1" w14:textId="6314BC33" w:rsidR="00B90A8E" w:rsidRPr="00D52A0D" w:rsidRDefault="00B90A8E">
            <w:pPr>
              <w:rPr>
                <w:sz w:val="20"/>
                <w:szCs w:val="20"/>
                <w:lang w:val="es-VE"/>
              </w:rPr>
            </w:pPr>
            <w:r w:rsidRPr="00D52A0D">
              <w:rPr>
                <w:sz w:val="20"/>
                <w:szCs w:val="20"/>
                <w:lang w:val="es-VE"/>
              </w:rPr>
              <w:t>Organizaciones no gubernamentales aliadas con sus coordinadores de programas y equipos multidisciplinarios (19)</w:t>
            </w:r>
            <w:r w:rsidRPr="00D52A0D">
              <w:rPr>
                <w:rStyle w:val="FootnoteReference"/>
                <w:sz w:val="20"/>
                <w:szCs w:val="20"/>
              </w:rPr>
              <w:footnoteReference w:id="33"/>
            </w:r>
            <w:r w:rsidRPr="00D52A0D">
              <w:rPr>
                <w:sz w:val="20"/>
                <w:szCs w:val="20"/>
                <w:lang w:val="es-VE"/>
              </w:rPr>
              <w:t> </w:t>
            </w:r>
          </w:p>
        </w:tc>
        <w:tc>
          <w:tcPr>
            <w:tcW w:w="2245" w:type="dxa"/>
            <w:tcBorders>
              <w:top w:val="single" w:sz="6" w:space="0" w:color="auto"/>
              <w:left w:val="single" w:sz="6" w:space="0" w:color="auto"/>
              <w:bottom w:val="single" w:sz="6" w:space="0" w:color="auto"/>
              <w:right w:val="single" w:sz="6" w:space="0" w:color="auto"/>
            </w:tcBorders>
          </w:tcPr>
          <w:p w14:paraId="4BD2C0F2" w14:textId="77777777" w:rsidR="00B90A8E" w:rsidRPr="00D52A0D" w:rsidRDefault="00B90A8E">
            <w:pPr>
              <w:rPr>
                <w:sz w:val="20"/>
                <w:szCs w:val="20"/>
                <w:lang w:val="es-VE"/>
              </w:rPr>
            </w:pPr>
            <w:r w:rsidRPr="00D52A0D">
              <w:rPr>
                <w:sz w:val="20"/>
                <w:szCs w:val="20"/>
                <w:lang w:val="es-VE"/>
              </w:rPr>
              <w:t>Ministerio del Poder Popular para la Salud</w:t>
            </w:r>
          </w:p>
        </w:tc>
        <w:tc>
          <w:tcPr>
            <w:tcW w:w="1998" w:type="dxa"/>
            <w:tcBorders>
              <w:top w:val="single" w:sz="6" w:space="0" w:color="auto"/>
              <w:left w:val="single" w:sz="6" w:space="0" w:color="auto"/>
              <w:bottom w:val="single" w:sz="6" w:space="0" w:color="auto"/>
              <w:right w:val="single" w:sz="6" w:space="0" w:color="auto"/>
            </w:tcBorders>
          </w:tcPr>
          <w:p w14:paraId="6F40E551" w14:textId="77777777" w:rsidR="00B90A8E" w:rsidRPr="00D52A0D" w:rsidRDefault="00B90A8E">
            <w:pPr>
              <w:rPr>
                <w:sz w:val="20"/>
                <w:szCs w:val="20"/>
                <w:lang w:val="es-VE"/>
              </w:rPr>
            </w:pPr>
          </w:p>
        </w:tc>
      </w:tr>
      <w:tr w:rsidR="00B90A8E" w:rsidRPr="00C53912" w14:paraId="4D15B26F" w14:textId="77777777">
        <w:trPr>
          <w:trHeight w:val="300"/>
        </w:trPr>
        <w:tc>
          <w:tcPr>
            <w:tcW w:w="9344" w:type="dxa"/>
            <w:gridSpan w:val="4"/>
            <w:tcBorders>
              <w:top w:val="single" w:sz="6" w:space="0" w:color="auto"/>
              <w:left w:val="single" w:sz="6" w:space="0" w:color="auto"/>
              <w:bottom w:val="single" w:sz="6" w:space="0" w:color="auto"/>
              <w:right w:val="single" w:sz="6" w:space="0" w:color="auto"/>
            </w:tcBorders>
            <w:shd w:val="clear" w:color="auto" w:fill="auto"/>
            <w:hideMark/>
          </w:tcPr>
          <w:p w14:paraId="49DD626C" w14:textId="4B9FA3C9" w:rsidR="00B90A8E" w:rsidRPr="00D52A0D" w:rsidRDefault="00B90A8E">
            <w:pPr>
              <w:rPr>
                <w:sz w:val="20"/>
                <w:szCs w:val="20"/>
                <w:lang w:val="es-VE"/>
              </w:rPr>
            </w:pPr>
            <w:r w:rsidRPr="00D52A0D">
              <w:rPr>
                <w:sz w:val="20"/>
                <w:szCs w:val="20"/>
                <w:lang w:val="es-VE"/>
              </w:rPr>
              <w:t>Líderes comunitarios involucrados</w:t>
            </w:r>
          </w:p>
        </w:tc>
      </w:tr>
      <w:tr w:rsidR="00B90A8E" w:rsidRPr="00C53912" w14:paraId="50B47CE3" w14:textId="77777777">
        <w:trPr>
          <w:trHeight w:val="300"/>
        </w:trPr>
        <w:tc>
          <w:tcPr>
            <w:tcW w:w="9344" w:type="dxa"/>
            <w:gridSpan w:val="4"/>
            <w:tcBorders>
              <w:top w:val="single" w:sz="6" w:space="0" w:color="auto"/>
              <w:left w:val="single" w:sz="6" w:space="0" w:color="auto"/>
              <w:bottom w:val="single" w:sz="6" w:space="0" w:color="auto"/>
              <w:right w:val="single" w:sz="6" w:space="0" w:color="auto"/>
            </w:tcBorders>
            <w:shd w:val="clear" w:color="auto" w:fill="auto"/>
            <w:hideMark/>
          </w:tcPr>
          <w:p w14:paraId="6C95FA69" w14:textId="7A160FB0" w:rsidR="00B90A8E" w:rsidRPr="00D52A0D" w:rsidRDefault="000F3DD8">
            <w:pPr>
              <w:rPr>
                <w:sz w:val="20"/>
                <w:szCs w:val="20"/>
                <w:lang w:val="es-VE"/>
              </w:rPr>
            </w:pPr>
            <w:r>
              <w:rPr>
                <w:sz w:val="20"/>
                <w:szCs w:val="20"/>
                <w:lang w:val="es-VE"/>
              </w:rPr>
              <w:t>Miembros de las comunidades, municipios y estados de implementación</w:t>
            </w:r>
            <w:r w:rsidR="00B90A8E" w:rsidRPr="00D52A0D">
              <w:rPr>
                <w:sz w:val="20"/>
                <w:szCs w:val="20"/>
                <w:lang w:val="es-VE"/>
              </w:rPr>
              <w:t xml:space="preserve">. Zona educativa del municipio. Docentes de las escuelas. </w:t>
            </w:r>
            <w:r w:rsidR="000A5189" w:rsidRPr="000A5189">
              <w:rPr>
                <w:sz w:val="20"/>
                <w:szCs w:val="20"/>
                <w:lang w:val="es-VE"/>
              </w:rPr>
              <w:t>los niños, niñas y adolescentes</w:t>
            </w:r>
            <w:r w:rsidR="00B90A8E" w:rsidRPr="00D52A0D">
              <w:rPr>
                <w:sz w:val="20"/>
                <w:szCs w:val="20"/>
                <w:lang w:val="es-VE"/>
              </w:rPr>
              <w:t xml:space="preserve"> </w:t>
            </w:r>
            <w:r w:rsidR="00B90A8E" w:rsidRPr="00D52A0D">
              <w:rPr>
                <w:sz w:val="20"/>
                <w:szCs w:val="20"/>
                <w:u w:val="single"/>
                <w:lang w:val="es-VE"/>
              </w:rPr>
              <w:t>de los territorios en los que se han llevado adelante programas SMAPS</w:t>
            </w:r>
            <w:r w:rsidR="005264D9">
              <w:rPr>
                <w:sz w:val="20"/>
                <w:szCs w:val="20"/>
                <w:u w:val="single"/>
                <w:lang w:val="es-VE"/>
              </w:rPr>
              <w:t>.</w:t>
            </w:r>
          </w:p>
        </w:tc>
      </w:tr>
    </w:tbl>
    <w:p w14:paraId="5F851730" w14:textId="77777777" w:rsidR="000F3DD8" w:rsidRDefault="000F3DD8" w:rsidP="0099102D">
      <w:pPr>
        <w:rPr>
          <w:rStyle w:val="Heading1Char"/>
        </w:rPr>
      </w:pPr>
    </w:p>
    <w:p w14:paraId="135C34AC" w14:textId="1CE02F58" w:rsidR="003C60E8" w:rsidRPr="0091603C" w:rsidRDefault="00E7116D" w:rsidP="0091603C">
      <w:pPr>
        <w:jc w:val="center"/>
        <w:rPr>
          <w:rStyle w:val="Heading1Char"/>
        </w:rPr>
      </w:pPr>
      <w:r w:rsidRPr="0091603C">
        <w:rPr>
          <w:rStyle w:val="Heading1Char"/>
        </w:rPr>
        <w:t xml:space="preserve">Anexo </w:t>
      </w:r>
      <w:r w:rsidR="00057EE2" w:rsidRPr="0091603C">
        <w:rPr>
          <w:rStyle w:val="Heading1Char"/>
        </w:rPr>
        <w:t>6</w:t>
      </w:r>
    </w:p>
    <w:p w14:paraId="16212A86" w14:textId="318A812A" w:rsidR="00E7116D" w:rsidRDefault="00E7116D" w:rsidP="00E7116D">
      <w:pPr>
        <w:pStyle w:val="ListParagraph"/>
        <w:jc w:val="center"/>
      </w:pPr>
      <w:r w:rsidRPr="00E7116D">
        <w:rPr>
          <w:rStyle w:val="Heading1Char"/>
        </w:rPr>
        <w:t xml:space="preserve">Formato sugerido para la presentación de la Propuesta </w:t>
      </w:r>
      <w:r w:rsidR="00756629">
        <w:rPr>
          <w:rStyle w:val="Heading1Char"/>
        </w:rPr>
        <w:t>F</w:t>
      </w:r>
      <w:r w:rsidRPr="00E7116D">
        <w:rPr>
          <w:rStyle w:val="Heading1Char"/>
        </w:rPr>
        <w:t>inanciera</w:t>
      </w:r>
      <w:r w:rsidRPr="003772A1">
        <w:t>:</w:t>
      </w:r>
    </w:p>
    <w:p w14:paraId="41D662D6" w14:textId="77777777" w:rsidR="00E7116D" w:rsidRPr="008235F3" w:rsidRDefault="00E7116D" w:rsidP="00E7116D">
      <w:pPr>
        <w:pStyle w:val="ListParagraph"/>
        <w:jc w:val="center"/>
      </w:pPr>
    </w:p>
    <w:tbl>
      <w:tblPr>
        <w:tblW w:w="0" w:type="auto"/>
        <w:tblInd w:w="170" w:type="dxa"/>
        <w:tblCellMar>
          <w:left w:w="0" w:type="dxa"/>
          <w:right w:w="0" w:type="dxa"/>
        </w:tblCellMar>
        <w:tblLook w:val="04A0" w:firstRow="1" w:lastRow="0" w:firstColumn="1" w:lastColumn="0" w:noHBand="0" w:noVBand="1"/>
      </w:tblPr>
      <w:tblGrid>
        <w:gridCol w:w="2211"/>
        <w:gridCol w:w="2035"/>
        <w:gridCol w:w="1924"/>
        <w:gridCol w:w="1676"/>
        <w:gridCol w:w="1324"/>
      </w:tblGrid>
      <w:tr w:rsidR="00E7116D" w:rsidRPr="007A1338" w14:paraId="277833C6" w14:textId="77777777" w:rsidTr="00D00DB1">
        <w:trPr>
          <w:trHeight w:val="521"/>
        </w:trPr>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169013E" w14:textId="5D5935D9" w:rsidR="00E7116D" w:rsidRPr="00D00DB1" w:rsidRDefault="00E7116D" w:rsidP="00D00DB1">
            <w:pPr>
              <w:spacing w:after="0"/>
              <w:jc w:val="center"/>
              <w:rPr>
                <w:b/>
                <w:bCs/>
                <w:lang w:val="es-VE"/>
              </w:rPr>
            </w:pPr>
            <w:r w:rsidRPr="00D00DB1">
              <w:rPr>
                <w:b/>
                <w:bCs/>
                <w:lang w:val="es-VE"/>
              </w:rPr>
              <w:t>Descripción de la actividad/</w:t>
            </w:r>
            <w:r w:rsidR="00FC4BB1" w:rsidRPr="00D00DB1">
              <w:rPr>
                <w:b/>
                <w:bCs/>
                <w:lang w:val="es-VE"/>
              </w:rPr>
              <w:t>Ítem</w:t>
            </w:r>
          </w:p>
        </w:tc>
        <w:tc>
          <w:tcPr>
            <w:tcW w:w="203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04616199" w14:textId="77777777" w:rsidR="00E7116D" w:rsidRPr="00D00DB1" w:rsidRDefault="00E7116D" w:rsidP="00D00DB1">
            <w:pPr>
              <w:spacing w:after="0"/>
              <w:jc w:val="center"/>
              <w:rPr>
                <w:b/>
                <w:bCs/>
                <w:lang w:val="en-GB"/>
              </w:rPr>
            </w:pPr>
            <w:r w:rsidRPr="00D00DB1">
              <w:rPr>
                <w:b/>
                <w:bCs/>
                <w:lang w:val="en-GB"/>
              </w:rPr>
              <w:t>Persona propuesta</w:t>
            </w:r>
          </w:p>
          <w:p w14:paraId="26E9D54B" w14:textId="38E70F1D" w:rsidR="00E7116D" w:rsidRPr="00D00DB1" w:rsidRDefault="00E7116D" w:rsidP="00D00DB1">
            <w:pPr>
              <w:spacing w:after="0"/>
              <w:jc w:val="center"/>
              <w:rPr>
                <w:b/>
                <w:bCs/>
                <w:lang w:val="en-GB"/>
              </w:rPr>
            </w:pPr>
            <w:r w:rsidRPr="00D00DB1">
              <w:rPr>
                <w:b/>
                <w:bCs/>
                <w:lang w:val="en-GB"/>
              </w:rPr>
              <w:t>(Cargo/</w:t>
            </w:r>
            <w:r w:rsidRPr="00D00DB1">
              <w:rPr>
                <w:b/>
                <w:bCs/>
                <w:lang w:val="es-VE"/>
              </w:rPr>
              <w:t>función</w:t>
            </w:r>
            <w:r w:rsidRPr="00D00DB1">
              <w:rPr>
                <w:b/>
                <w:bCs/>
                <w:lang w:val="en-GB"/>
              </w:rPr>
              <w:t>)</w:t>
            </w:r>
          </w:p>
        </w:tc>
        <w:tc>
          <w:tcPr>
            <w:tcW w:w="1924"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3A86640" w14:textId="77777777" w:rsidR="00E7116D" w:rsidRPr="00D00DB1" w:rsidRDefault="00E7116D" w:rsidP="00D00DB1">
            <w:pPr>
              <w:spacing w:after="0"/>
              <w:jc w:val="center"/>
              <w:rPr>
                <w:b/>
                <w:bCs/>
                <w:lang w:val="en-GB"/>
              </w:rPr>
            </w:pPr>
            <w:r w:rsidRPr="00D00DB1">
              <w:rPr>
                <w:b/>
                <w:bCs/>
                <w:lang w:val="en-GB"/>
              </w:rPr>
              <w:t>Tarifa todo incluido (personal)</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1E679472" w14:textId="133BAC6C" w:rsidR="00E7116D" w:rsidRPr="00D00DB1" w:rsidRDefault="00E7116D" w:rsidP="00D00DB1">
            <w:pPr>
              <w:spacing w:after="0"/>
              <w:jc w:val="center"/>
              <w:rPr>
                <w:b/>
                <w:bCs/>
                <w:lang w:val="es-VE"/>
              </w:rPr>
            </w:pPr>
            <w:r w:rsidRPr="00D00DB1">
              <w:rPr>
                <w:b/>
                <w:bCs/>
                <w:lang w:val="es-VE"/>
              </w:rPr>
              <w:t>Nro. de días propuesto</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06B6A22C" w14:textId="73525963" w:rsidR="00E7116D" w:rsidRPr="00D00DB1" w:rsidRDefault="00E7116D" w:rsidP="00D00DB1">
            <w:pPr>
              <w:spacing w:after="0"/>
              <w:jc w:val="center"/>
              <w:rPr>
                <w:b/>
                <w:bCs/>
                <w:lang w:val="en-GB"/>
              </w:rPr>
            </w:pPr>
            <w:r w:rsidRPr="00D00DB1">
              <w:rPr>
                <w:b/>
                <w:bCs/>
                <w:lang w:val="es-VE"/>
              </w:rPr>
              <w:t>Costo total en</w:t>
            </w:r>
            <w:r w:rsidRPr="00D00DB1">
              <w:rPr>
                <w:b/>
                <w:bCs/>
                <w:lang w:val="en-GB"/>
              </w:rPr>
              <w:t xml:space="preserve"> US$</w:t>
            </w:r>
          </w:p>
        </w:tc>
      </w:tr>
      <w:tr w:rsidR="00E7116D" w:rsidRPr="007A1338" w14:paraId="77C7EE44"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966F8D6" w14:textId="2D8AC3AB" w:rsidR="00E7116D" w:rsidRPr="001446D7" w:rsidRDefault="00E7116D" w:rsidP="00D00DB1">
            <w:pPr>
              <w:spacing w:after="0"/>
              <w:jc w:val="left"/>
              <w:rPr>
                <w:lang w:val="es-VE"/>
              </w:rPr>
            </w:pPr>
            <w:r w:rsidRPr="001446D7">
              <w:rPr>
                <w:lang w:val="es-VE"/>
              </w:rPr>
              <w:t xml:space="preserve">1. </w:t>
            </w:r>
            <w:r w:rsidR="00FC4BB1" w:rsidRPr="001446D7">
              <w:rPr>
                <w:lang w:val="es-VE"/>
              </w:rPr>
              <w:t>Ítem</w:t>
            </w:r>
            <w:r w:rsidRPr="001446D7">
              <w:rPr>
                <w:lang w:val="es-VE"/>
              </w:rPr>
              <w:t xml:space="preserve"> 1:</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0E6515A4"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56FBFDA2"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1C3E0D84"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13993661" w14:textId="77777777" w:rsidR="00E7116D" w:rsidRPr="007A1338" w:rsidRDefault="00E7116D">
            <w:pPr>
              <w:rPr>
                <w:lang w:val="en-GB"/>
              </w:rPr>
            </w:pPr>
          </w:p>
        </w:tc>
      </w:tr>
      <w:tr w:rsidR="00E7116D" w:rsidRPr="007A1338" w14:paraId="37E7D3CD"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C0CAE66" w14:textId="77777777" w:rsidR="00E7116D" w:rsidRPr="001446D7" w:rsidRDefault="00E7116D" w:rsidP="00D00DB1">
            <w:pPr>
              <w:spacing w:after="0"/>
              <w:jc w:val="left"/>
              <w:rPr>
                <w:lang w:val="es-VE"/>
              </w:rPr>
            </w:pPr>
            <w:r w:rsidRPr="001446D7">
              <w:rPr>
                <w:lang w:val="es-VE"/>
              </w:rPr>
              <w:t>1.1 Personal</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1D8B5719"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05991DF9"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5E1F7C4C"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78F05B34" w14:textId="77777777" w:rsidR="00E7116D" w:rsidRPr="007A1338" w:rsidRDefault="00E7116D">
            <w:pPr>
              <w:rPr>
                <w:lang w:val="en-GB"/>
              </w:rPr>
            </w:pPr>
          </w:p>
        </w:tc>
      </w:tr>
      <w:tr w:rsidR="00E7116D" w:rsidRPr="007A1338" w14:paraId="56BA0A98"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3B52754" w14:textId="77777777" w:rsidR="00E7116D" w:rsidRPr="001446D7" w:rsidRDefault="00E7116D" w:rsidP="00D00DB1">
            <w:pPr>
              <w:spacing w:after="0"/>
              <w:jc w:val="left"/>
              <w:rPr>
                <w:lang w:val="es-VE"/>
              </w:rPr>
            </w:pPr>
            <w:r w:rsidRPr="001446D7">
              <w:rPr>
                <w:lang w:val="es-VE"/>
              </w:rPr>
              <w:t>1.2 Otro</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67B2A2C5"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4B1B56ED"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72E2A97F"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7C8D6073" w14:textId="77777777" w:rsidR="00E7116D" w:rsidRPr="007A1338" w:rsidRDefault="00E7116D">
            <w:pPr>
              <w:rPr>
                <w:lang w:val="en-GB"/>
              </w:rPr>
            </w:pPr>
          </w:p>
        </w:tc>
      </w:tr>
      <w:tr w:rsidR="00E7116D" w:rsidRPr="007A1338" w14:paraId="25BAD2D5"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A355BEF" w14:textId="77777777" w:rsidR="00E7116D" w:rsidRPr="00E7116D" w:rsidRDefault="00E7116D" w:rsidP="00D00DB1">
            <w:pPr>
              <w:spacing w:after="0"/>
              <w:jc w:val="left"/>
              <w:rPr>
                <w:i/>
                <w:iCs/>
                <w:lang w:val="es-VE"/>
              </w:rPr>
            </w:pPr>
            <w:r w:rsidRPr="00E7116D">
              <w:rPr>
                <w:i/>
                <w:iCs/>
                <w:lang w:val="es-VE"/>
              </w:rPr>
              <w:t>Subtotal Costos:</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2C14BD30"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32AA9A5A"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55F04636"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7DC26572" w14:textId="77777777" w:rsidR="00E7116D" w:rsidRPr="007A1338" w:rsidRDefault="00E7116D">
            <w:pPr>
              <w:rPr>
                <w:lang w:val="en-GB"/>
              </w:rPr>
            </w:pPr>
          </w:p>
        </w:tc>
      </w:tr>
      <w:tr w:rsidR="00E7116D" w:rsidRPr="007A1338" w14:paraId="2389ACAB" w14:textId="77777777" w:rsidTr="00D00DB1">
        <w:tc>
          <w:tcPr>
            <w:tcW w:w="2211" w:type="dxa"/>
            <w:tcBorders>
              <w:top w:val="nil"/>
              <w:left w:val="single" w:sz="8" w:space="0" w:color="auto"/>
              <w:bottom w:val="single" w:sz="8" w:space="0" w:color="auto"/>
              <w:right w:val="single" w:sz="8" w:space="0" w:color="auto"/>
            </w:tcBorders>
            <w:shd w:val="clear" w:color="auto" w:fill="D0CECE"/>
            <w:tcMar>
              <w:top w:w="0" w:type="dxa"/>
              <w:left w:w="108" w:type="dxa"/>
              <w:bottom w:w="0" w:type="dxa"/>
              <w:right w:w="108" w:type="dxa"/>
            </w:tcMar>
            <w:vAlign w:val="center"/>
          </w:tcPr>
          <w:p w14:paraId="0B36F825" w14:textId="77777777" w:rsidR="00E7116D" w:rsidRPr="001446D7" w:rsidRDefault="00E7116D" w:rsidP="00D00DB1">
            <w:pPr>
              <w:spacing w:after="0"/>
              <w:jc w:val="left"/>
              <w:rPr>
                <w:lang w:val="es-VE"/>
              </w:rPr>
            </w:pPr>
          </w:p>
        </w:tc>
        <w:tc>
          <w:tcPr>
            <w:tcW w:w="2035"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56DA50D9"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105C7186"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457BC93E"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38E425C4" w14:textId="77777777" w:rsidR="00E7116D" w:rsidRPr="007A1338" w:rsidRDefault="00E7116D">
            <w:pPr>
              <w:rPr>
                <w:lang w:val="en-GB"/>
              </w:rPr>
            </w:pPr>
          </w:p>
        </w:tc>
      </w:tr>
      <w:tr w:rsidR="00E7116D" w:rsidRPr="007A1338" w14:paraId="6DFAD8B9"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3B1D524" w14:textId="3C5A9019" w:rsidR="00E7116D" w:rsidRPr="001446D7" w:rsidRDefault="00E7116D" w:rsidP="00D00DB1">
            <w:pPr>
              <w:spacing w:after="0"/>
              <w:jc w:val="left"/>
              <w:rPr>
                <w:lang w:val="es-VE"/>
              </w:rPr>
            </w:pPr>
            <w:r w:rsidRPr="001446D7">
              <w:rPr>
                <w:lang w:val="es-VE"/>
              </w:rPr>
              <w:t xml:space="preserve">2. </w:t>
            </w:r>
            <w:r w:rsidR="00054ED4" w:rsidRPr="001446D7">
              <w:rPr>
                <w:lang w:val="es-VE"/>
              </w:rPr>
              <w:t>Ítem</w:t>
            </w:r>
            <w:r w:rsidRPr="001446D7">
              <w:rPr>
                <w:lang w:val="es-VE"/>
              </w:rPr>
              <w:t xml:space="preserve"> 2:</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084AA8B0"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33361CEA"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3E000098"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21239AEA" w14:textId="77777777" w:rsidR="00E7116D" w:rsidRPr="007A1338" w:rsidRDefault="00E7116D">
            <w:pPr>
              <w:rPr>
                <w:lang w:val="en-GB"/>
              </w:rPr>
            </w:pPr>
          </w:p>
        </w:tc>
      </w:tr>
      <w:tr w:rsidR="00E7116D" w:rsidRPr="007A1338" w14:paraId="7AAE582E"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B59299E" w14:textId="77777777" w:rsidR="00E7116D" w:rsidRPr="001446D7" w:rsidRDefault="00E7116D" w:rsidP="00D00DB1">
            <w:pPr>
              <w:spacing w:after="0"/>
              <w:jc w:val="left"/>
              <w:rPr>
                <w:lang w:val="es-VE"/>
              </w:rPr>
            </w:pPr>
            <w:r w:rsidRPr="001446D7">
              <w:rPr>
                <w:lang w:val="es-VE"/>
              </w:rPr>
              <w:t>2.1 Personal</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369E6858"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7615B88E"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3A560F74"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129BB653" w14:textId="77777777" w:rsidR="00E7116D" w:rsidRPr="007A1338" w:rsidRDefault="00E7116D">
            <w:pPr>
              <w:rPr>
                <w:lang w:val="en-GB"/>
              </w:rPr>
            </w:pPr>
          </w:p>
        </w:tc>
      </w:tr>
      <w:tr w:rsidR="00E7116D" w:rsidRPr="007A1338" w14:paraId="5ED606D4"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D79C83D" w14:textId="77777777" w:rsidR="00E7116D" w:rsidRPr="001446D7" w:rsidRDefault="00E7116D" w:rsidP="00D00DB1">
            <w:pPr>
              <w:spacing w:after="0"/>
              <w:jc w:val="left"/>
              <w:rPr>
                <w:lang w:val="es-VE"/>
              </w:rPr>
            </w:pPr>
            <w:r w:rsidRPr="001446D7">
              <w:rPr>
                <w:lang w:val="es-VE"/>
              </w:rPr>
              <w:t>2.2 Otro</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14037274"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634A78A5"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3B034E19"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08D7EE1A" w14:textId="77777777" w:rsidR="00E7116D" w:rsidRPr="007A1338" w:rsidRDefault="00E7116D">
            <w:pPr>
              <w:rPr>
                <w:lang w:val="en-GB"/>
              </w:rPr>
            </w:pPr>
          </w:p>
        </w:tc>
      </w:tr>
      <w:tr w:rsidR="00E7116D" w:rsidRPr="007A1338" w14:paraId="3EB52C9D"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3D0D35F" w14:textId="77777777" w:rsidR="00E7116D" w:rsidRPr="00E7116D" w:rsidRDefault="00E7116D" w:rsidP="00D00DB1">
            <w:pPr>
              <w:spacing w:after="0"/>
              <w:jc w:val="left"/>
              <w:rPr>
                <w:i/>
                <w:iCs/>
                <w:lang w:val="es-VE"/>
              </w:rPr>
            </w:pPr>
            <w:r w:rsidRPr="00E7116D">
              <w:rPr>
                <w:i/>
                <w:iCs/>
                <w:lang w:val="es-VE"/>
              </w:rPr>
              <w:t>Subtotal Costos:</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0D49D3FC"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6456104F"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54BC9584"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61C0DB97" w14:textId="77777777" w:rsidR="00E7116D" w:rsidRPr="007A1338" w:rsidRDefault="00E7116D">
            <w:pPr>
              <w:rPr>
                <w:lang w:val="en-GB"/>
              </w:rPr>
            </w:pPr>
          </w:p>
        </w:tc>
      </w:tr>
      <w:tr w:rsidR="00E7116D" w:rsidRPr="007A1338" w14:paraId="58F9F34E" w14:textId="77777777" w:rsidTr="00D00DB1">
        <w:tc>
          <w:tcPr>
            <w:tcW w:w="2211" w:type="dxa"/>
            <w:tcBorders>
              <w:top w:val="nil"/>
              <w:left w:val="single" w:sz="8" w:space="0" w:color="auto"/>
              <w:bottom w:val="single" w:sz="8" w:space="0" w:color="auto"/>
              <w:right w:val="single" w:sz="8" w:space="0" w:color="auto"/>
            </w:tcBorders>
            <w:shd w:val="clear" w:color="auto" w:fill="D0CECE"/>
            <w:tcMar>
              <w:top w:w="0" w:type="dxa"/>
              <w:left w:w="108" w:type="dxa"/>
              <w:bottom w:w="0" w:type="dxa"/>
              <w:right w:w="108" w:type="dxa"/>
            </w:tcMar>
            <w:vAlign w:val="center"/>
          </w:tcPr>
          <w:p w14:paraId="5A50AD3F" w14:textId="77777777" w:rsidR="00E7116D" w:rsidRPr="001446D7" w:rsidRDefault="00E7116D" w:rsidP="00D00DB1">
            <w:pPr>
              <w:spacing w:after="0"/>
              <w:jc w:val="left"/>
              <w:rPr>
                <w:lang w:val="es-VE"/>
              </w:rPr>
            </w:pPr>
          </w:p>
        </w:tc>
        <w:tc>
          <w:tcPr>
            <w:tcW w:w="2035"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64133B07"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50CC6005"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4B8C8FE9"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6A79AD4B" w14:textId="77777777" w:rsidR="00E7116D" w:rsidRPr="007A1338" w:rsidRDefault="00E7116D">
            <w:pPr>
              <w:rPr>
                <w:lang w:val="en-GB"/>
              </w:rPr>
            </w:pPr>
          </w:p>
        </w:tc>
      </w:tr>
      <w:tr w:rsidR="00E7116D" w:rsidRPr="007A1338" w14:paraId="5F37A109"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7F7E81B" w14:textId="13F0F033" w:rsidR="00E7116D" w:rsidRPr="001446D7" w:rsidRDefault="00E7116D" w:rsidP="00D00DB1">
            <w:pPr>
              <w:spacing w:after="0"/>
              <w:jc w:val="left"/>
              <w:rPr>
                <w:lang w:val="es-VE"/>
              </w:rPr>
            </w:pPr>
            <w:r w:rsidRPr="001446D7">
              <w:rPr>
                <w:lang w:val="es-VE"/>
              </w:rPr>
              <w:t xml:space="preserve">3. </w:t>
            </w:r>
            <w:r w:rsidR="00054ED4" w:rsidRPr="001446D7">
              <w:rPr>
                <w:lang w:val="es-VE"/>
              </w:rPr>
              <w:t>Ítem</w:t>
            </w:r>
            <w:r w:rsidRPr="001446D7">
              <w:rPr>
                <w:lang w:val="es-VE"/>
              </w:rPr>
              <w:t xml:space="preserve"> 3:</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4C901572"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4E9394C0"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0EBE5787"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37309E5A" w14:textId="77777777" w:rsidR="00E7116D" w:rsidRPr="007A1338" w:rsidRDefault="00E7116D">
            <w:pPr>
              <w:rPr>
                <w:lang w:val="en-GB"/>
              </w:rPr>
            </w:pPr>
          </w:p>
        </w:tc>
      </w:tr>
      <w:tr w:rsidR="00E7116D" w:rsidRPr="007A1338" w14:paraId="62C05362"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429B4E7" w14:textId="77777777" w:rsidR="00E7116D" w:rsidRPr="001446D7" w:rsidRDefault="00E7116D" w:rsidP="00D00DB1">
            <w:pPr>
              <w:spacing w:after="0"/>
              <w:jc w:val="left"/>
              <w:rPr>
                <w:lang w:val="es-VE"/>
              </w:rPr>
            </w:pPr>
            <w:r w:rsidRPr="001446D7">
              <w:rPr>
                <w:lang w:val="es-VE"/>
              </w:rPr>
              <w:t>3.1 Personal</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7F0DEB90"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5412F802"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76C158F0"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727DE4D2" w14:textId="77777777" w:rsidR="00E7116D" w:rsidRPr="007A1338" w:rsidRDefault="00E7116D">
            <w:pPr>
              <w:rPr>
                <w:lang w:val="en-GB"/>
              </w:rPr>
            </w:pPr>
          </w:p>
        </w:tc>
      </w:tr>
      <w:tr w:rsidR="00E7116D" w:rsidRPr="007A1338" w14:paraId="39CB6DD1"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74BC3A0" w14:textId="77777777" w:rsidR="00E7116D" w:rsidRPr="001446D7" w:rsidRDefault="00E7116D" w:rsidP="00D00DB1">
            <w:pPr>
              <w:spacing w:after="0"/>
              <w:jc w:val="left"/>
              <w:rPr>
                <w:lang w:val="es-VE"/>
              </w:rPr>
            </w:pPr>
            <w:r w:rsidRPr="001446D7">
              <w:rPr>
                <w:lang w:val="es-VE"/>
              </w:rPr>
              <w:t>3.2 Otro</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009C8F9F"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113E669C"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21F329B8"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08943BEB" w14:textId="77777777" w:rsidR="00E7116D" w:rsidRPr="007A1338" w:rsidRDefault="00E7116D">
            <w:pPr>
              <w:rPr>
                <w:lang w:val="en-GB"/>
              </w:rPr>
            </w:pPr>
          </w:p>
        </w:tc>
      </w:tr>
      <w:tr w:rsidR="00E7116D" w:rsidRPr="007A1338" w14:paraId="47D69349"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C40B90A" w14:textId="77777777" w:rsidR="00E7116D" w:rsidRPr="00E7116D" w:rsidRDefault="00E7116D" w:rsidP="00D00DB1">
            <w:pPr>
              <w:spacing w:after="0"/>
              <w:jc w:val="left"/>
              <w:rPr>
                <w:i/>
                <w:iCs/>
                <w:lang w:val="es-VE"/>
              </w:rPr>
            </w:pPr>
            <w:r w:rsidRPr="00E7116D">
              <w:rPr>
                <w:i/>
                <w:iCs/>
                <w:lang w:val="es-VE"/>
              </w:rPr>
              <w:t>Subtotal costos:</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6A078926"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3E2572D0"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3DB260A4"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7F324D90" w14:textId="77777777" w:rsidR="00E7116D" w:rsidRPr="007A1338" w:rsidRDefault="00E7116D">
            <w:pPr>
              <w:rPr>
                <w:lang w:val="en-GB"/>
              </w:rPr>
            </w:pPr>
          </w:p>
        </w:tc>
      </w:tr>
      <w:tr w:rsidR="00E7116D" w:rsidRPr="007A1338" w14:paraId="2BDA4FEC" w14:textId="77777777" w:rsidTr="00D00DB1">
        <w:tc>
          <w:tcPr>
            <w:tcW w:w="2211" w:type="dxa"/>
            <w:tcBorders>
              <w:top w:val="nil"/>
              <w:left w:val="single" w:sz="8" w:space="0" w:color="auto"/>
              <w:bottom w:val="single" w:sz="8" w:space="0" w:color="auto"/>
              <w:right w:val="single" w:sz="8" w:space="0" w:color="auto"/>
            </w:tcBorders>
            <w:shd w:val="clear" w:color="auto" w:fill="D0CECE" w:themeFill="background2" w:themeFillShade="E6"/>
            <w:tcMar>
              <w:top w:w="0" w:type="dxa"/>
              <w:left w:w="108" w:type="dxa"/>
              <w:bottom w:w="0" w:type="dxa"/>
              <w:right w:w="108" w:type="dxa"/>
            </w:tcMar>
            <w:vAlign w:val="center"/>
          </w:tcPr>
          <w:p w14:paraId="0DDD28AC" w14:textId="77777777" w:rsidR="00E7116D" w:rsidRPr="001446D7" w:rsidRDefault="00E7116D" w:rsidP="00D00DB1">
            <w:pPr>
              <w:spacing w:after="0"/>
              <w:jc w:val="left"/>
              <w:rPr>
                <w:lang w:val="es-VE"/>
              </w:rPr>
            </w:pPr>
          </w:p>
        </w:tc>
        <w:tc>
          <w:tcPr>
            <w:tcW w:w="2035"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786DF718"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2DAD3ECB"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6A4EBAF3"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6966E7DF" w14:textId="77777777" w:rsidR="00E7116D" w:rsidRPr="007A1338" w:rsidRDefault="00E7116D">
            <w:pPr>
              <w:rPr>
                <w:lang w:val="en-GB"/>
              </w:rPr>
            </w:pPr>
          </w:p>
        </w:tc>
      </w:tr>
      <w:tr w:rsidR="00E7116D" w:rsidRPr="001446D7" w14:paraId="194266D9"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138D883" w14:textId="77777777" w:rsidR="00E7116D" w:rsidRPr="001446D7" w:rsidRDefault="00E7116D" w:rsidP="00D00DB1">
            <w:pPr>
              <w:spacing w:after="0"/>
              <w:jc w:val="left"/>
              <w:rPr>
                <w:lang w:val="es-VE"/>
              </w:rPr>
            </w:pPr>
            <w:r w:rsidRPr="001446D7">
              <w:rPr>
                <w:lang w:val="es-VE"/>
              </w:rPr>
              <w:t>3.3 Costos de viaje reembolsables</w:t>
            </w:r>
            <w:r w:rsidRPr="001446D7" w:rsidDel="001706CE">
              <w:rPr>
                <w:lang w:val="es-VE"/>
              </w:rPr>
              <w:t xml:space="preserve"> </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2CD71A3E"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531691B7"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23E1077A"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0AE89FAD" w14:textId="77777777" w:rsidR="00E7116D" w:rsidRPr="001446D7" w:rsidRDefault="00E7116D">
            <w:pPr>
              <w:rPr>
                <w:lang w:val="es-VE"/>
              </w:rPr>
            </w:pPr>
          </w:p>
        </w:tc>
      </w:tr>
      <w:tr w:rsidR="00E7116D" w:rsidRPr="007A1338" w14:paraId="6AF0729C"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37052BF" w14:textId="77777777" w:rsidR="00E7116D" w:rsidRPr="00E7116D" w:rsidRDefault="00E7116D" w:rsidP="00D00DB1">
            <w:pPr>
              <w:spacing w:after="0"/>
              <w:jc w:val="left"/>
              <w:rPr>
                <w:i/>
                <w:iCs/>
                <w:lang w:val="es-VE"/>
              </w:rPr>
            </w:pPr>
            <w:r w:rsidRPr="00E7116D">
              <w:rPr>
                <w:i/>
                <w:iCs/>
                <w:lang w:val="es-VE"/>
              </w:rPr>
              <w:t>Subtotal Costos:</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272340E8"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0E7DBDC1"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08E554CE"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60F32572" w14:textId="77777777" w:rsidR="00E7116D" w:rsidRPr="007A1338" w:rsidRDefault="00E7116D">
            <w:pPr>
              <w:rPr>
                <w:lang w:val="en-GB"/>
              </w:rPr>
            </w:pPr>
          </w:p>
        </w:tc>
      </w:tr>
      <w:tr w:rsidR="00E7116D" w:rsidRPr="007A1338" w14:paraId="0AC2FBCF" w14:textId="77777777" w:rsidTr="00D00DB1">
        <w:tc>
          <w:tcPr>
            <w:tcW w:w="2211" w:type="dxa"/>
            <w:tcBorders>
              <w:top w:val="nil"/>
              <w:left w:val="single" w:sz="8" w:space="0" w:color="auto"/>
              <w:bottom w:val="single" w:sz="8" w:space="0" w:color="auto"/>
              <w:right w:val="single" w:sz="8" w:space="0" w:color="auto"/>
            </w:tcBorders>
            <w:shd w:val="clear" w:color="auto" w:fill="D0CECE" w:themeFill="background2" w:themeFillShade="E6"/>
            <w:tcMar>
              <w:top w:w="0" w:type="dxa"/>
              <w:left w:w="108" w:type="dxa"/>
              <w:bottom w:w="0" w:type="dxa"/>
              <w:right w:w="108" w:type="dxa"/>
            </w:tcMar>
            <w:vAlign w:val="center"/>
          </w:tcPr>
          <w:p w14:paraId="2569AF9A" w14:textId="77777777" w:rsidR="00E7116D" w:rsidRPr="001446D7" w:rsidRDefault="00E7116D" w:rsidP="00D00DB1">
            <w:pPr>
              <w:spacing w:after="0"/>
              <w:jc w:val="left"/>
              <w:rPr>
                <w:lang w:val="es-VE"/>
              </w:rPr>
            </w:pPr>
          </w:p>
        </w:tc>
        <w:tc>
          <w:tcPr>
            <w:tcW w:w="2035"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62827432"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41B0866B"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2C21920F"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1EED2577" w14:textId="77777777" w:rsidR="00E7116D" w:rsidRPr="007A1338" w:rsidRDefault="00E7116D">
            <w:pPr>
              <w:rPr>
                <w:lang w:val="en-GB"/>
              </w:rPr>
            </w:pPr>
          </w:p>
        </w:tc>
      </w:tr>
      <w:tr w:rsidR="00E7116D" w:rsidRPr="007A1338" w14:paraId="145ACF74" w14:textId="77777777" w:rsidTr="00D00DB1">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542E2CD" w14:textId="77777777" w:rsidR="00E7116D" w:rsidRPr="00E7116D" w:rsidRDefault="00E7116D" w:rsidP="00D00DB1">
            <w:pPr>
              <w:spacing w:after="0"/>
              <w:jc w:val="left"/>
              <w:rPr>
                <w:b/>
                <w:bCs/>
                <w:lang w:val="es-VE"/>
              </w:rPr>
            </w:pPr>
            <w:r w:rsidRPr="00E7116D">
              <w:rPr>
                <w:b/>
                <w:bCs/>
                <w:lang w:val="es-VE"/>
              </w:rPr>
              <w:t>Gran Total</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2203D1EE" w14:textId="77777777" w:rsidR="00E7116D" w:rsidRPr="001446D7" w:rsidRDefault="00E7116D">
            <w:pPr>
              <w:rPr>
                <w:lang w:val="es-VE"/>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079949E4" w14:textId="77777777" w:rsidR="00E7116D" w:rsidRPr="001446D7" w:rsidRDefault="00E7116D">
            <w:pPr>
              <w:rPr>
                <w:lang w:val="es-VE"/>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1EB46CAC" w14:textId="77777777" w:rsidR="00E7116D" w:rsidRPr="001446D7" w:rsidRDefault="00E7116D">
            <w:pPr>
              <w:rPr>
                <w:lang w:val="es-VE"/>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0AB9C8D8" w14:textId="77777777" w:rsidR="00E7116D" w:rsidRPr="007A1338" w:rsidRDefault="00E7116D">
            <w:pPr>
              <w:rPr>
                <w:lang w:val="en-GB"/>
              </w:rPr>
            </w:pPr>
          </w:p>
        </w:tc>
      </w:tr>
    </w:tbl>
    <w:p w14:paraId="7AD54577" w14:textId="77777777" w:rsidR="00E7116D" w:rsidRPr="00842BC8" w:rsidRDefault="00E7116D" w:rsidP="00E7116D">
      <w:pPr>
        <w:rPr>
          <w:lang w:val="es-VE"/>
        </w:rPr>
      </w:pPr>
    </w:p>
    <w:p w14:paraId="54E48362" w14:textId="77777777" w:rsidR="00042DBE" w:rsidRDefault="00042DBE" w:rsidP="00812390">
      <w:pPr>
        <w:rPr>
          <w:lang w:val="es-VE"/>
        </w:rPr>
      </w:pPr>
    </w:p>
    <w:p w14:paraId="125E6D3C" w14:textId="77777777" w:rsidR="003F30A1" w:rsidRDefault="003F30A1" w:rsidP="00812390">
      <w:pPr>
        <w:rPr>
          <w:lang w:val="es-VE"/>
        </w:rPr>
      </w:pPr>
    </w:p>
    <w:p w14:paraId="75EC5DBC" w14:textId="77777777" w:rsidR="005C0E08" w:rsidRDefault="005C0E08" w:rsidP="00812390">
      <w:pPr>
        <w:rPr>
          <w:lang w:val="es-VE"/>
        </w:rPr>
      </w:pPr>
    </w:p>
    <w:p w14:paraId="46E2E498" w14:textId="7B0842AA" w:rsidR="005C0E08" w:rsidRPr="0091603C" w:rsidRDefault="005C0E08" w:rsidP="005C0E08">
      <w:pPr>
        <w:jc w:val="center"/>
        <w:rPr>
          <w:rStyle w:val="Heading1Char"/>
        </w:rPr>
      </w:pPr>
      <w:r w:rsidRPr="0091603C">
        <w:rPr>
          <w:rStyle w:val="Heading1Char"/>
        </w:rPr>
        <w:t xml:space="preserve">Anexo </w:t>
      </w:r>
      <w:r>
        <w:rPr>
          <w:rStyle w:val="Heading1Char"/>
        </w:rPr>
        <w:t>7</w:t>
      </w:r>
    </w:p>
    <w:p w14:paraId="096880C0" w14:textId="1EB67EB2" w:rsidR="005C0E08" w:rsidRDefault="005C0E08" w:rsidP="005C0E08">
      <w:pPr>
        <w:pStyle w:val="ListParagraph"/>
        <w:jc w:val="center"/>
        <w:rPr>
          <w:rStyle w:val="Heading1Char"/>
        </w:rPr>
      </w:pPr>
      <w:r>
        <w:rPr>
          <w:rStyle w:val="Heading1Char"/>
        </w:rPr>
        <w:t>Jerarquía de indicadores de resultado de</w:t>
      </w:r>
      <w:r w:rsidR="00D3556B">
        <w:rPr>
          <w:rStyle w:val="Heading1Char"/>
        </w:rPr>
        <w:t>l Programa de Protección</w:t>
      </w:r>
    </w:p>
    <w:p w14:paraId="3091EBE1" w14:textId="77777777" w:rsidR="00D3556B" w:rsidRDefault="00D3556B" w:rsidP="005C0E08">
      <w:pPr>
        <w:pStyle w:val="ListParagraph"/>
        <w:jc w:val="center"/>
        <w:rPr>
          <w:rStyle w:val="Heading1Char"/>
        </w:rPr>
      </w:pPr>
    </w:p>
    <w:tbl>
      <w:tblPr>
        <w:tblStyle w:val="TableGrid"/>
        <w:tblW w:w="10653" w:type="dxa"/>
        <w:tblInd w:w="-275" w:type="dxa"/>
        <w:tblLook w:val="04A0" w:firstRow="1" w:lastRow="0" w:firstColumn="1" w:lastColumn="0" w:noHBand="0" w:noVBand="1"/>
      </w:tblPr>
      <w:tblGrid>
        <w:gridCol w:w="2111"/>
        <w:gridCol w:w="2051"/>
        <w:gridCol w:w="2432"/>
        <w:gridCol w:w="2131"/>
        <w:gridCol w:w="1928"/>
      </w:tblGrid>
      <w:tr w:rsidR="007E5EA6" w14:paraId="08CBC3C6" w14:textId="77777777" w:rsidTr="00420B55">
        <w:trPr>
          <w:trHeight w:val="201"/>
        </w:trPr>
        <w:tc>
          <w:tcPr>
            <w:tcW w:w="2111" w:type="dxa"/>
            <w:vMerge w:val="restart"/>
            <w:vAlign w:val="center"/>
          </w:tcPr>
          <w:p w14:paraId="5112E3B3" w14:textId="77777777" w:rsidR="007E5EA6" w:rsidRDefault="007E5EA6">
            <w:pPr>
              <w:jc w:val="center"/>
              <w:rPr>
                <w:lang w:val="es-VE"/>
              </w:rPr>
            </w:pPr>
            <w:r>
              <w:rPr>
                <w:lang w:val="es-VE"/>
              </w:rPr>
              <w:t>OUTCOME/OUTPUTS</w:t>
            </w:r>
          </w:p>
        </w:tc>
        <w:tc>
          <w:tcPr>
            <w:tcW w:w="6614" w:type="dxa"/>
            <w:gridSpan w:val="3"/>
            <w:vAlign w:val="center"/>
          </w:tcPr>
          <w:p w14:paraId="5CB61BEC" w14:textId="77777777" w:rsidR="007E5EA6" w:rsidRDefault="007E5EA6">
            <w:pPr>
              <w:jc w:val="center"/>
              <w:rPr>
                <w:lang w:val="es-VE"/>
              </w:rPr>
            </w:pPr>
            <w:r>
              <w:rPr>
                <w:lang w:val="es-VE"/>
              </w:rPr>
              <w:t>INDICADORES DE RESULTADO</w:t>
            </w:r>
          </w:p>
        </w:tc>
        <w:tc>
          <w:tcPr>
            <w:tcW w:w="1928" w:type="dxa"/>
            <w:vAlign w:val="center"/>
          </w:tcPr>
          <w:p w14:paraId="515A1B07" w14:textId="77777777" w:rsidR="007E5EA6" w:rsidRDefault="007E5EA6">
            <w:pPr>
              <w:jc w:val="center"/>
              <w:rPr>
                <w:lang w:val="es-VE"/>
              </w:rPr>
            </w:pPr>
            <w:r>
              <w:rPr>
                <w:lang w:val="es-VE"/>
              </w:rPr>
              <w:t>INDICADORES DE PROCESOS / HRP</w:t>
            </w:r>
          </w:p>
        </w:tc>
      </w:tr>
      <w:tr w:rsidR="007E5EA6" w14:paraId="2E917C79" w14:textId="77777777" w:rsidTr="00420B55">
        <w:trPr>
          <w:trHeight w:val="111"/>
        </w:trPr>
        <w:tc>
          <w:tcPr>
            <w:tcW w:w="2111" w:type="dxa"/>
            <w:vMerge/>
          </w:tcPr>
          <w:p w14:paraId="0C222972" w14:textId="77777777" w:rsidR="007E5EA6" w:rsidRDefault="007E5EA6">
            <w:pPr>
              <w:rPr>
                <w:lang w:val="es-VE"/>
              </w:rPr>
            </w:pPr>
          </w:p>
        </w:tc>
        <w:tc>
          <w:tcPr>
            <w:tcW w:w="2051" w:type="dxa"/>
            <w:vAlign w:val="center"/>
          </w:tcPr>
          <w:p w14:paraId="159CBBD4" w14:textId="77777777" w:rsidR="007E5EA6" w:rsidRDefault="007E5EA6">
            <w:pPr>
              <w:jc w:val="center"/>
              <w:rPr>
                <w:lang w:val="es-VE"/>
              </w:rPr>
            </w:pPr>
            <w:r>
              <w:rPr>
                <w:lang w:val="es-VE"/>
              </w:rPr>
              <w:t>AL CIERRE DEL CP</w:t>
            </w:r>
          </w:p>
        </w:tc>
        <w:tc>
          <w:tcPr>
            <w:tcW w:w="2432" w:type="dxa"/>
            <w:vAlign w:val="center"/>
          </w:tcPr>
          <w:p w14:paraId="38DE7D72" w14:textId="77777777" w:rsidR="007E5EA6" w:rsidRDefault="007E5EA6">
            <w:pPr>
              <w:jc w:val="center"/>
              <w:rPr>
                <w:lang w:val="es-VE"/>
              </w:rPr>
            </w:pPr>
            <w:r>
              <w:rPr>
                <w:lang w:val="es-VE"/>
              </w:rPr>
              <w:t>A MEDIANO PLAZO</w:t>
            </w:r>
          </w:p>
        </w:tc>
        <w:tc>
          <w:tcPr>
            <w:tcW w:w="2131" w:type="dxa"/>
            <w:vAlign w:val="center"/>
          </w:tcPr>
          <w:p w14:paraId="4A7F588D" w14:textId="77777777" w:rsidR="007E5EA6" w:rsidRDefault="007E5EA6">
            <w:pPr>
              <w:jc w:val="center"/>
              <w:rPr>
                <w:lang w:val="es-VE"/>
              </w:rPr>
            </w:pPr>
            <w:r>
              <w:rPr>
                <w:lang w:val="es-VE"/>
              </w:rPr>
              <w:t>A CORTO PLAZO</w:t>
            </w:r>
          </w:p>
        </w:tc>
        <w:tc>
          <w:tcPr>
            <w:tcW w:w="1928" w:type="dxa"/>
            <w:vAlign w:val="center"/>
          </w:tcPr>
          <w:p w14:paraId="127506C5" w14:textId="77777777" w:rsidR="007E5EA6" w:rsidRDefault="007E5EA6">
            <w:pPr>
              <w:jc w:val="center"/>
              <w:rPr>
                <w:lang w:val="es-VE"/>
              </w:rPr>
            </w:pPr>
          </w:p>
        </w:tc>
      </w:tr>
      <w:tr w:rsidR="00353E47" w:rsidRPr="00CF2CA1" w14:paraId="1CF68028" w14:textId="77777777" w:rsidTr="00420B55">
        <w:trPr>
          <w:trHeight w:val="2286"/>
        </w:trPr>
        <w:tc>
          <w:tcPr>
            <w:tcW w:w="2111" w:type="dxa"/>
          </w:tcPr>
          <w:p w14:paraId="1E60FDAF" w14:textId="77777777" w:rsidR="007E5EA6" w:rsidRPr="00061AEC" w:rsidRDefault="007E5EA6">
            <w:pPr>
              <w:rPr>
                <w:lang w:val="es-VE"/>
              </w:rPr>
            </w:pPr>
            <w:r>
              <w:rPr>
                <w:lang w:val="es-VE"/>
              </w:rPr>
              <w:t>OUTCOME 3: PROTECCIÓN DE NIÑOS, NIÑAS Y ADOLESCENTES</w:t>
            </w:r>
          </w:p>
        </w:tc>
        <w:tc>
          <w:tcPr>
            <w:tcW w:w="2051" w:type="dxa"/>
          </w:tcPr>
          <w:p w14:paraId="09F0E03E" w14:textId="77777777" w:rsidR="007E5EA6" w:rsidRDefault="007E5EA6" w:rsidP="007E5EA6">
            <w:pPr>
              <w:pStyle w:val="ListParagraph"/>
              <w:numPr>
                <w:ilvl w:val="1"/>
                <w:numId w:val="44"/>
              </w:numPr>
              <w:ind w:left="255" w:hanging="360"/>
              <w:jc w:val="left"/>
            </w:pPr>
            <w:r w:rsidRPr="00061AEC">
              <w:t>Porcentaje de la población que ha sufrido violencia física, psicológica o sexual en los últimos 12 meses, desglosado por sexo, edad y tipo de agresión</w:t>
            </w:r>
          </w:p>
          <w:p w14:paraId="78D770CE" w14:textId="77777777" w:rsidR="007E5EA6" w:rsidRPr="00061AEC" w:rsidRDefault="007E5EA6" w:rsidP="007E5EA6">
            <w:pPr>
              <w:pStyle w:val="ListParagraph"/>
              <w:numPr>
                <w:ilvl w:val="1"/>
                <w:numId w:val="44"/>
              </w:numPr>
              <w:ind w:left="255" w:hanging="360"/>
              <w:jc w:val="left"/>
            </w:pPr>
            <w:r w:rsidRPr="000D2BDE">
              <w:t>Porcentaje de niños menores de 5 años cuyo nacimiento se ha registrado ante una autoridad civil, desglosado por edad y sexo</w:t>
            </w:r>
          </w:p>
        </w:tc>
        <w:tc>
          <w:tcPr>
            <w:tcW w:w="2432" w:type="dxa"/>
            <w:shd w:val="clear" w:color="auto" w:fill="BFBFBF" w:themeFill="background1" w:themeFillShade="BF"/>
          </w:tcPr>
          <w:p w14:paraId="7C0F7735" w14:textId="77777777" w:rsidR="007E5EA6" w:rsidRPr="00061AEC" w:rsidRDefault="007E5EA6">
            <w:pPr>
              <w:rPr>
                <w:lang w:val="es-VE"/>
              </w:rPr>
            </w:pPr>
          </w:p>
        </w:tc>
        <w:tc>
          <w:tcPr>
            <w:tcW w:w="2131" w:type="dxa"/>
            <w:shd w:val="clear" w:color="auto" w:fill="BFBFBF" w:themeFill="background1" w:themeFillShade="BF"/>
          </w:tcPr>
          <w:p w14:paraId="785D2D81" w14:textId="77777777" w:rsidR="007E5EA6" w:rsidRPr="00061AEC" w:rsidRDefault="007E5EA6">
            <w:pPr>
              <w:rPr>
                <w:lang w:val="es-VE"/>
              </w:rPr>
            </w:pPr>
          </w:p>
        </w:tc>
        <w:tc>
          <w:tcPr>
            <w:tcW w:w="1928" w:type="dxa"/>
            <w:shd w:val="clear" w:color="auto" w:fill="BFBFBF" w:themeFill="background1" w:themeFillShade="BF"/>
          </w:tcPr>
          <w:p w14:paraId="29A79471" w14:textId="77777777" w:rsidR="007E5EA6" w:rsidRPr="00061AEC" w:rsidRDefault="007E5EA6">
            <w:pPr>
              <w:rPr>
                <w:lang w:val="es-VE"/>
              </w:rPr>
            </w:pPr>
          </w:p>
        </w:tc>
      </w:tr>
      <w:tr w:rsidR="007E5EA6" w:rsidRPr="00CF2CA1" w14:paraId="5599442F" w14:textId="77777777" w:rsidTr="00420B55">
        <w:trPr>
          <w:trHeight w:val="123"/>
        </w:trPr>
        <w:tc>
          <w:tcPr>
            <w:tcW w:w="2111" w:type="dxa"/>
            <w:vMerge w:val="restart"/>
          </w:tcPr>
          <w:p w14:paraId="379F2E7C" w14:textId="58EB9197" w:rsidR="007E5EA6" w:rsidRPr="00061AEC" w:rsidRDefault="00915A4D">
            <w:pPr>
              <w:rPr>
                <w:lang w:val="es-VE"/>
              </w:rPr>
            </w:pPr>
            <w:r>
              <w:t>Salida 3.1: Refuerzo del sistema de Protección Infantil</w:t>
            </w:r>
          </w:p>
        </w:tc>
        <w:tc>
          <w:tcPr>
            <w:tcW w:w="2051" w:type="dxa"/>
          </w:tcPr>
          <w:p w14:paraId="70C72E79" w14:textId="77777777" w:rsidR="007E5EA6" w:rsidRPr="00D52A0D" w:rsidRDefault="007E5EA6">
            <w:pPr>
              <w:rPr>
                <w:lang w:val="en-US"/>
              </w:rPr>
            </w:pPr>
            <w:r w:rsidRPr="00D52A0D">
              <w:rPr>
                <w:lang w:val="en-US"/>
              </w:rPr>
              <w:t>3.1.1 Phase of maturity of the child protection systems (CSI 3.2.3)</w:t>
            </w:r>
          </w:p>
        </w:tc>
        <w:tc>
          <w:tcPr>
            <w:tcW w:w="2432" w:type="dxa"/>
          </w:tcPr>
          <w:p w14:paraId="244ED996" w14:textId="2A9FC548" w:rsidR="007E5EA6" w:rsidRPr="00D52A0D" w:rsidRDefault="00915A4D">
            <w:pPr>
              <w:rPr>
                <w:lang w:val="es-VE"/>
              </w:rPr>
            </w:pPr>
            <w:r w:rsidRPr="004B36B0">
              <w:t>3.1.1.1 Disponibilidad de Procedimientos Operativos Normalizados y/o Protocolos para los servicios de protección de la infancia, tal y como se describe en las disposiciones legales (CSI 3.2.3 - DP0000217)</w:t>
            </w:r>
          </w:p>
        </w:tc>
        <w:tc>
          <w:tcPr>
            <w:tcW w:w="2131" w:type="dxa"/>
          </w:tcPr>
          <w:p w14:paraId="7FFE0C41" w14:textId="1316462F" w:rsidR="007E5EA6" w:rsidRPr="000D5101" w:rsidRDefault="007E5EA6">
            <w:pPr>
              <w:rPr>
                <w:lang w:val="es-VE"/>
              </w:rPr>
            </w:pPr>
            <w:r>
              <w:rPr>
                <w:lang w:val="es-VE"/>
              </w:rPr>
              <w:t xml:space="preserve">3.1.1.1.1 </w:t>
            </w:r>
            <w:r w:rsidRPr="000D5101">
              <w:rPr>
                <w:lang w:val="es-VE"/>
              </w:rPr>
              <w:t xml:space="preserve">Grado en que los servicios </w:t>
            </w:r>
            <w:r>
              <w:rPr>
                <w:lang w:val="es-VE"/>
              </w:rPr>
              <w:t xml:space="preserve">de protección de </w:t>
            </w:r>
            <w:r w:rsidR="00E82DB4" w:rsidRPr="00706BD8">
              <w:t>los niños, niñas y adolescentes</w:t>
            </w:r>
            <w:r>
              <w:rPr>
                <w:lang w:val="es-VE"/>
              </w:rPr>
              <w:t xml:space="preserve"> </w:t>
            </w:r>
            <w:r w:rsidRPr="000D5101">
              <w:rPr>
                <w:lang w:val="es-VE"/>
              </w:rPr>
              <w:t>brindados mejoraron la calidad de la atenci</w:t>
            </w:r>
            <w:r>
              <w:rPr>
                <w:lang w:val="es-VE"/>
              </w:rPr>
              <w:t>ó</w:t>
            </w:r>
            <w:r w:rsidRPr="000D5101">
              <w:rPr>
                <w:lang w:val="es-VE"/>
              </w:rPr>
              <w:t>n según los estándares internacionales</w:t>
            </w:r>
            <w:r>
              <w:rPr>
                <w:lang w:val="es-VE"/>
              </w:rPr>
              <w:t xml:space="preserve"> con el apoyo de UNICEF</w:t>
            </w:r>
          </w:p>
        </w:tc>
        <w:tc>
          <w:tcPr>
            <w:tcW w:w="1928" w:type="dxa"/>
          </w:tcPr>
          <w:p w14:paraId="502925BB" w14:textId="77777777" w:rsidR="007E5EA6" w:rsidRPr="002115CC" w:rsidRDefault="007E5EA6">
            <w:pPr>
              <w:rPr>
                <w:lang w:val="es-VE"/>
              </w:rPr>
            </w:pPr>
            <w:r>
              <w:rPr>
                <w:lang w:val="es-VE"/>
              </w:rPr>
              <w:t xml:space="preserve">3.1.1.1.1.1 </w:t>
            </w:r>
            <w:r w:rsidRPr="002115CC">
              <w:rPr>
                <w:lang w:val="es-VE"/>
              </w:rPr>
              <w:t>Número de personas de instituciones del Estado y sociedad civil capacitadas y apoyadas con asistencia técnica en temas de protección de niños, niñas y adolescentes</w:t>
            </w:r>
          </w:p>
        </w:tc>
      </w:tr>
      <w:tr w:rsidR="007E5EA6" w:rsidRPr="00CF2CA1" w14:paraId="04424B9A" w14:textId="77777777" w:rsidTr="00420B55">
        <w:trPr>
          <w:trHeight w:val="552"/>
        </w:trPr>
        <w:tc>
          <w:tcPr>
            <w:tcW w:w="2111" w:type="dxa"/>
            <w:vMerge/>
          </w:tcPr>
          <w:p w14:paraId="73D9A353" w14:textId="77777777" w:rsidR="007E5EA6" w:rsidRPr="002115CC" w:rsidRDefault="007E5EA6">
            <w:pPr>
              <w:rPr>
                <w:lang w:val="es-VE"/>
              </w:rPr>
            </w:pPr>
          </w:p>
        </w:tc>
        <w:tc>
          <w:tcPr>
            <w:tcW w:w="2051" w:type="dxa"/>
            <w:vMerge w:val="restart"/>
          </w:tcPr>
          <w:p w14:paraId="7F5BA8B3" w14:textId="4DBADFC7" w:rsidR="007E5EA6" w:rsidRPr="00D52A0D" w:rsidRDefault="00915A4D">
            <w:pPr>
              <w:rPr>
                <w:lang w:val="es-VE"/>
              </w:rPr>
            </w:pPr>
            <w:r w:rsidRPr="006968D5">
              <w:t>3.1.2 Porcentaje de niños en conflicto con la ley sujetos a una orden de desvío o a una medida no privativa de libertad (PE 3.5)</w:t>
            </w:r>
          </w:p>
        </w:tc>
        <w:tc>
          <w:tcPr>
            <w:tcW w:w="2432" w:type="dxa"/>
          </w:tcPr>
          <w:p w14:paraId="7A63DD79" w14:textId="6CBC67E8" w:rsidR="007E5EA6" w:rsidRPr="00420B55" w:rsidRDefault="007E5EA6">
            <w:pPr>
              <w:rPr>
                <w:lang w:val="es-VE"/>
              </w:rPr>
            </w:pPr>
            <w:r w:rsidRPr="00420B55">
              <w:rPr>
                <w:lang w:val="es-VE"/>
              </w:rPr>
              <w:t xml:space="preserve">3.1.2.1 </w:t>
            </w:r>
            <w:r w:rsidR="00420B55" w:rsidRPr="00D52A0D">
              <w:t>Número y porcentaje (desglosados por sexo, edad y medidas) de niños en conflicto con la ley que fueron objeto de una orden de desviación o medida no privativa de la libertad durante el año de presentación del informe (PE 3.5 - DP0000476 y DP0000477)</w:t>
            </w:r>
          </w:p>
        </w:tc>
        <w:tc>
          <w:tcPr>
            <w:tcW w:w="2131" w:type="dxa"/>
            <w:vMerge w:val="restart"/>
          </w:tcPr>
          <w:p w14:paraId="6434744C" w14:textId="77777777" w:rsidR="007E5EA6" w:rsidRPr="00346820" w:rsidRDefault="007E5EA6">
            <w:pPr>
              <w:rPr>
                <w:lang w:val="es-VE"/>
              </w:rPr>
            </w:pPr>
            <w:r w:rsidRPr="00CF1EB9">
              <w:rPr>
                <w:lang w:val="es-VE"/>
              </w:rPr>
              <w:t>3.1.2.1.1. Porcentaje anual de adolescentes en</w:t>
            </w:r>
            <w:r>
              <w:rPr>
                <w:lang w:val="es-VE"/>
              </w:rPr>
              <w:t xml:space="preserve"> conflicto con la ley sujetos a medidas de justicia restaurativa o no privativa de libertad</w:t>
            </w:r>
          </w:p>
        </w:tc>
        <w:tc>
          <w:tcPr>
            <w:tcW w:w="1928" w:type="dxa"/>
          </w:tcPr>
          <w:p w14:paraId="4B5E85DD" w14:textId="23AC85DA" w:rsidR="007E5EA6" w:rsidRPr="00CF1EB9" w:rsidRDefault="007E5EA6">
            <w:pPr>
              <w:rPr>
                <w:lang w:val="es-VE"/>
              </w:rPr>
            </w:pPr>
            <w:r>
              <w:rPr>
                <w:lang w:val="es-VE"/>
              </w:rPr>
              <w:t xml:space="preserve">3.1.2.1.1.1 </w:t>
            </w:r>
            <w:r w:rsidRPr="00111A60">
              <w:rPr>
                <w:lang w:val="es-VE"/>
              </w:rPr>
              <w:t>Número de jueces y equip</w:t>
            </w:r>
            <w:r>
              <w:rPr>
                <w:lang w:val="es-VE"/>
              </w:rPr>
              <w:t xml:space="preserve">os multidisciplinario que reciben formación en relación con protocolos y doctrina internacional de protección de </w:t>
            </w:r>
            <w:r w:rsidR="00096034" w:rsidRPr="00706BD8">
              <w:t>los niños, niñas y adolescentes</w:t>
            </w:r>
          </w:p>
        </w:tc>
      </w:tr>
      <w:tr w:rsidR="007E5EA6" w:rsidRPr="00CF2CA1" w14:paraId="539B91DF" w14:textId="77777777" w:rsidTr="00420B55">
        <w:trPr>
          <w:trHeight w:val="552"/>
        </w:trPr>
        <w:tc>
          <w:tcPr>
            <w:tcW w:w="2111" w:type="dxa"/>
            <w:vMerge/>
          </w:tcPr>
          <w:p w14:paraId="7E5AFE07" w14:textId="77777777" w:rsidR="007E5EA6" w:rsidRPr="002115CC" w:rsidRDefault="007E5EA6">
            <w:pPr>
              <w:rPr>
                <w:lang w:val="es-VE"/>
              </w:rPr>
            </w:pPr>
          </w:p>
        </w:tc>
        <w:tc>
          <w:tcPr>
            <w:tcW w:w="2051" w:type="dxa"/>
            <w:vMerge/>
          </w:tcPr>
          <w:p w14:paraId="03D03D65" w14:textId="77777777" w:rsidR="007E5EA6" w:rsidRPr="00CF1EB9" w:rsidRDefault="007E5EA6">
            <w:pPr>
              <w:rPr>
                <w:lang w:val="es-VE"/>
              </w:rPr>
            </w:pPr>
          </w:p>
        </w:tc>
        <w:tc>
          <w:tcPr>
            <w:tcW w:w="2432" w:type="dxa"/>
          </w:tcPr>
          <w:p w14:paraId="66D00010" w14:textId="6A1ACAB3" w:rsidR="007E5EA6" w:rsidRPr="00D52A0D" w:rsidRDefault="00645790">
            <w:pPr>
              <w:rPr>
                <w:lang w:val="es-VE"/>
              </w:rPr>
            </w:pPr>
            <w:r w:rsidRPr="00BF796C">
              <w:t>3.1.2.2 Opciones que mejor describen si el país cuenta con un sistema de justicia especializado para niños (CSI 3.2.1 - DP0000206)</w:t>
            </w:r>
          </w:p>
        </w:tc>
        <w:tc>
          <w:tcPr>
            <w:tcW w:w="2131" w:type="dxa"/>
            <w:vMerge/>
          </w:tcPr>
          <w:p w14:paraId="549F64BD" w14:textId="77777777" w:rsidR="007E5EA6" w:rsidRPr="00D52A0D" w:rsidRDefault="007E5EA6">
            <w:pPr>
              <w:rPr>
                <w:lang w:val="es-VE"/>
              </w:rPr>
            </w:pPr>
          </w:p>
        </w:tc>
        <w:tc>
          <w:tcPr>
            <w:tcW w:w="1928" w:type="dxa"/>
          </w:tcPr>
          <w:p w14:paraId="01E89B54" w14:textId="7E8F3ACB" w:rsidR="007E5EA6" w:rsidRPr="00111A60" w:rsidRDefault="007E5EA6">
            <w:pPr>
              <w:rPr>
                <w:lang w:val="es-VE"/>
              </w:rPr>
            </w:pPr>
            <w:r>
              <w:rPr>
                <w:lang w:val="es-VE"/>
              </w:rPr>
              <w:t xml:space="preserve">3.1.2.1.1.2 Número de circuitos judiciales apoyados por UNICEF para el fortalecimiento de sus servicios vinculados con </w:t>
            </w:r>
            <w:r w:rsidR="00420B55">
              <w:rPr>
                <w:lang w:val="es-VE"/>
              </w:rPr>
              <w:t xml:space="preserve">los niños, niñas y adolescentes. </w:t>
            </w:r>
          </w:p>
        </w:tc>
      </w:tr>
      <w:tr w:rsidR="007E5EA6" w:rsidRPr="00CF2CA1" w14:paraId="6C7850A8" w14:textId="77777777" w:rsidTr="00420B55">
        <w:trPr>
          <w:trHeight w:val="673"/>
        </w:trPr>
        <w:tc>
          <w:tcPr>
            <w:tcW w:w="2111" w:type="dxa"/>
            <w:vMerge w:val="restart"/>
          </w:tcPr>
          <w:p w14:paraId="1238063D" w14:textId="26CBCD94" w:rsidR="007E5EA6" w:rsidRPr="00061AEC" w:rsidRDefault="005F1F6F">
            <w:pPr>
              <w:rPr>
                <w:lang w:val="es-VE"/>
              </w:rPr>
            </w:pPr>
            <w:r>
              <w:t>Producto 3.2: Fortalecimiento de los servicios del Protección Infantil</w:t>
            </w:r>
          </w:p>
        </w:tc>
        <w:tc>
          <w:tcPr>
            <w:tcW w:w="2051" w:type="dxa"/>
            <w:vMerge w:val="restart"/>
          </w:tcPr>
          <w:p w14:paraId="0A53FDB2" w14:textId="5BA6D9E3" w:rsidR="007E5EA6" w:rsidRPr="00D52A0D" w:rsidRDefault="005F1F6F">
            <w:pPr>
              <w:rPr>
                <w:lang w:val="es-VE"/>
              </w:rPr>
            </w:pPr>
            <w:r w:rsidRPr="00686501">
              <w:t>3.2.1 Número de niños que han sufrido violencia, explotación, abuso y abandono a los que llegan los servicios de salud, asistencia social o justicia/aplicación de la ley a través de programas apoyados por UNICEF (CSI 3.1.3)</w:t>
            </w:r>
          </w:p>
        </w:tc>
        <w:tc>
          <w:tcPr>
            <w:tcW w:w="2432" w:type="dxa"/>
            <w:vMerge w:val="restart"/>
          </w:tcPr>
          <w:p w14:paraId="53385D98" w14:textId="3386C6E6" w:rsidR="007E5EA6" w:rsidRPr="00D52A0D" w:rsidRDefault="005F1F6F">
            <w:pPr>
              <w:rPr>
                <w:lang w:val="es-VE"/>
              </w:rPr>
            </w:pPr>
            <w:r w:rsidRPr="00AD6499">
              <w:t>3.2.1.1 Número de niños (desglosados por sexo, edad, vulnerabilidad, situación humanitaria y de desarrollo, situación migratoria) que sufrieron violencia y fueron beneficiados por el UNICEF en materia de salud. trabajo social/servicios sociales o justicia/servicios policiales (CSI 3.1.3 - DP0000200 y DP0000461)</w:t>
            </w:r>
          </w:p>
        </w:tc>
        <w:tc>
          <w:tcPr>
            <w:tcW w:w="2131" w:type="dxa"/>
          </w:tcPr>
          <w:p w14:paraId="346B7872" w14:textId="00B03045" w:rsidR="007E5EA6" w:rsidRPr="005D782D" w:rsidRDefault="007E5EA6">
            <w:pPr>
              <w:rPr>
                <w:lang w:val="es-VE"/>
              </w:rPr>
            </w:pPr>
            <w:r>
              <w:rPr>
                <w:lang w:val="es-VE"/>
              </w:rPr>
              <w:t>3.2.1.1.1 Porcentaje</w:t>
            </w:r>
            <w:r w:rsidRPr="0079288F">
              <w:rPr>
                <w:lang w:val="es-VE"/>
              </w:rPr>
              <w:t xml:space="preserve"> de</w:t>
            </w:r>
            <w:r w:rsidR="0096630A">
              <w:rPr>
                <w:lang w:val="es-VE"/>
              </w:rPr>
              <w:t xml:space="preserve"> </w:t>
            </w:r>
            <w:r w:rsidR="0096630A" w:rsidRPr="00706BD8">
              <w:t>los niños, niñas y adolescentes</w:t>
            </w:r>
            <w:r>
              <w:rPr>
                <w:lang w:val="es-VE"/>
              </w:rPr>
              <w:t xml:space="preserve"> y familias atendidas por los servicios de protección apoyados por UNICEF que reportan haber recibido un servicio de calidad</w:t>
            </w:r>
          </w:p>
        </w:tc>
        <w:tc>
          <w:tcPr>
            <w:tcW w:w="1928" w:type="dxa"/>
            <w:vMerge w:val="restart"/>
          </w:tcPr>
          <w:p w14:paraId="19F87A4B" w14:textId="77777777" w:rsidR="007E5EA6" w:rsidRPr="006227E3" w:rsidRDefault="007E5EA6">
            <w:pPr>
              <w:rPr>
                <w:lang w:val="es-VE"/>
              </w:rPr>
            </w:pPr>
            <w:r>
              <w:rPr>
                <w:lang w:val="es-VE"/>
              </w:rPr>
              <w:t xml:space="preserve">3.2.1.1.1.1 </w:t>
            </w:r>
            <w:r w:rsidRPr="006227E3">
              <w:rPr>
                <w:lang w:val="es-VE"/>
              </w:rPr>
              <w:t>Número de niños que han sufrido violencia, explotación, abuso y abandono atendidos por los servicios de salud, trabajo social o justicia /aplicación de la ley a través de programas apoyados por UNICEF</w:t>
            </w:r>
          </w:p>
        </w:tc>
      </w:tr>
      <w:tr w:rsidR="007E5EA6" w:rsidRPr="00CF2CA1" w14:paraId="7CFB58FC" w14:textId="77777777" w:rsidTr="00420B55">
        <w:trPr>
          <w:trHeight w:val="673"/>
        </w:trPr>
        <w:tc>
          <w:tcPr>
            <w:tcW w:w="2111" w:type="dxa"/>
            <w:vMerge/>
          </w:tcPr>
          <w:p w14:paraId="5EBB2CD3" w14:textId="77777777" w:rsidR="007E5EA6" w:rsidRDefault="007E5EA6">
            <w:pPr>
              <w:rPr>
                <w:lang w:val="es-VE"/>
              </w:rPr>
            </w:pPr>
          </w:p>
        </w:tc>
        <w:tc>
          <w:tcPr>
            <w:tcW w:w="2051" w:type="dxa"/>
            <w:vMerge/>
          </w:tcPr>
          <w:p w14:paraId="4DB374CA" w14:textId="77777777" w:rsidR="007E5EA6" w:rsidRPr="00ED6BD7" w:rsidRDefault="007E5EA6">
            <w:pPr>
              <w:rPr>
                <w:lang w:val="es-VE"/>
              </w:rPr>
            </w:pPr>
          </w:p>
        </w:tc>
        <w:tc>
          <w:tcPr>
            <w:tcW w:w="2432" w:type="dxa"/>
            <w:vMerge/>
          </w:tcPr>
          <w:p w14:paraId="789456ED" w14:textId="77777777" w:rsidR="007E5EA6" w:rsidRPr="00ED6BD7" w:rsidRDefault="007E5EA6">
            <w:pPr>
              <w:rPr>
                <w:lang w:val="es-VE"/>
              </w:rPr>
            </w:pPr>
          </w:p>
        </w:tc>
        <w:tc>
          <w:tcPr>
            <w:tcW w:w="2131" w:type="dxa"/>
          </w:tcPr>
          <w:p w14:paraId="6DD7B15D" w14:textId="77777777" w:rsidR="007E5EA6" w:rsidRDefault="007E5EA6">
            <w:pPr>
              <w:rPr>
                <w:lang w:val="es-VE"/>
              </w:rPr>
            </w:pPr>
            <w:r>
              <w:rPr>
                <w:lang w:val="es-VE"/>
              </w:rPr>
              <w:t>3.2.1.1.2 Porcentaje</w:t>
            </w:r>
            <w:r w:rsidRPr="0079288F">
              <w:rPr>
                <w:lang w:val="es-VE"/>
              </w:rPr>
              <w:t xml:space="preserve"> de</w:t>
            </w:r>
            <w:r>
              <w:rPr>
                <w:lang w:val="es-VE"/>
              </w:rPr>
              <w:t xml:space="preserve"> casos atendidos por los programas y servicios de protección apoyados por UNICEF que logran una respuesta oportuna y resolutiva</w:t>
            </w:r>
          </w:p>
        </w:tc>
        <w:tc>
          <w:tcPr>
            <w:tcW w:w="1928" w:type="dxa"/>
            <w:vMerge/>
          </w:tcPr>
          <w:p w14:paraId="06BC32F3" w14:textId="77777777" w:rsidR="007E5EA6" w:rsidRDefault="007E5EA6">
            <w:pPr>
              <w:rPr>
                <w:lang w:val="es-VE"/>
              </w:rPr>
            </w:pPr>
          </w:p>
        </w:tc>
      </w:tr>
      <w:tr w:rsidR="007E5EA6" w:rsidRPr="00CF2CA1" w14:paraId="32937D9F" w14:textId="77777777" w:rsidTr="00420B55">
        <w:trPr>
          <w:trHeight w:val="490"/>
        </w:trPr>
        <w:tc>
          <w:tcPr>
            <w:tcW w:w="2111" w:type="dxa"/>
            <w:vMerge/>
          </w:tcPr>
          <w:p w14:paraId="5191AB0A" w14:textId="77777777" w:rsidR="007E5EA6" w:rsidRPr="006227E3" w:rsidRDefault="007E5EA6">
            <w:pPr>
              <w:rPr>
                <w:lang w:val="es-VE"/>
              </w:rPr>
            </w:pPr>
          </w:p>
        </w:tc>
        <w:tc>
          <w:tcPr>
            <w:tcW w:w="2051" w:type="dxa"/>
            <w:vMerge/>
          </w:tcPr>
          <w:p w14:paraId="5C5B8343" w14:textId="77777777" w:rsidR="007E5EA6" w:rsidRPr="006227E3" w:rsidRDefault="007E5EA6">
            <w:pPr>
              <w:rPr>
                <w:lang w:val="es-VE"/>
              </w:rPr>
            </w:pPr>
          </w:p>
        </w:tc>
        <w:tc>
          <w:tcPr>
            <w:tcW w:w="2432" w:type="dxa"/>
          </w:tcPr>
          <w:p w14:paraId="3DC77902" w14:textId="74C5CED3" w:rsidR="007E5EA6" w:rsidRPr="00D52A0D" w:rsidRDefault="008D7D6B">
            <w:pPr>
              <w:rPr>
                <w:lang w:val="es-VE"/>
              </w:rPr>
            </w:pPr>
            <w:r w:rsidRPr="00A51384">
              <w:t>3.2.1.2 Modelización, ensayo y ampliación de los servicios de protección de la infancia (CSI 3.2.3 - DP0000216)</w:t>
            </w:r>
          </w:p>
        </w:tc>
        <w:tc>
          <w:tcPr>
            <w:tcW w:w="2131" w:type="dxa"/>
          </w:tcPr>
          <w:p w14:paraId="287A0923" w14:textId="77777777" w:rsidR="007E5EA6" w:rsidRPr="0079288F" w:rsidRDefault="007E5EA6">
            <w:pPr>
              <w:rPr>
                <w:lang w:val="es-VE"/>
              </w:rPr>
            </w:pPr>
            <w:r>
              <w:rPr>
                <w:lang w:val="es-VE"/>
              </w:rPr>
              <w:t>3.2.1.2.1 Porcentaje</w:t>
            </w:r>
            <w:r w:rsidRPr="0079288F">
              <w:rPr>
                <w:lang w:val="es-VE"/>
              </w:rPr>
              <w:t xml:space="preserve"> de</w:t>
            </w:r>
            <w:r>
              <w:rPr>
                <w:lang w:val="es-VE"/>
              </w:rPr>
              <w:t xml:space="preserve"> programas y servicios apoyados por UNICEF</w:t>
            </w:r>
            <w:r w:rsidRPr="0079288F">
              <w:rPr>
                <w:lang w:val="es-VE"/>
              </w:rPr>
              <w:t xml:space="preserve"> que mejoran la calidad de sus servicios</w:t>
            </w:r>
          </w:p>
        </w:tc>
        <w:tc>
          <w:tcPr>
            <w:tcW w:w="1928" w:type="dxa"/>
          </w:tcPr>
          <w:p w14:paraId="6CBD3B29" w14:textId="77777777" w:rsidR="007E5EA6" w:rsidRPr="0079288F" w:rsidRDefault="007E5EA6">
            <w:pPr>
              <w:rPr>
                <w:lang w:val="es-VE"/>
              </w:rPr>
            </w:pPr>
            <w:r>
              <w:rPr>
                <w:lang w:val="es-VE"/>
              </w:rPr>
              <w:t>3.2.1.2.1.1 Número de instancias locales que prestan programas y servicios de protección que reciben apoyo técnico de UNICEF para su fortalecimiento</w:t>
            </w:r>
          </w:p>
        </w:tc>
      </w:tr>
      <w:tr w:rsidR="007E5EA6" w:rsidRPr="0079071D" w14:paraId="6DA2E354" w14:textId="77777777" w:rsidTr="00420B55">
        <w:trPr>
          <w:trHeight w:val="490"/>
        </w:trPr>
        <w:tc>
          <w:tcPr>
            <w:tcW w:w="2111" w:type="dxa"/>
            <w:vMerge/>
          </w:tcPr>
          <w:p w14:paraId="5F46FBA0" w14:textId="77777777" w:rsidR="007E5EA6" w:rsidRPr="00313807" w:rsidRDefault="007E5EA6">
            <w:pPr>
              <w:rPr>
                <w:lang w:val="es-VE"/>
              </w:rPr>
            </w:pPr>
          </w:p>
        </w:tc>
        <w:tc>
          <w:tcPr>
            <w:tcW w:w="2051" w:type="dxa"/>
            <w:vMerge/>
          </w:tcPr>
          <w:p w14:paraId="4130122D" w14:textId="77777777" w:rsidR="007E5EA6" w:rsidRPr="00313807" w:rsidRDefault="007E5EA6">
            <w:pPr>
              <w:rPr>
                <w:lang w:val="es-VE"/>
              </w:rPr>
            </w:pPr>
          </w:p>
        </w:tc>
        <w:tc>
          <w:tcPr>
            <w:tcW w:w="2432" w:type="dxa"/>
          </w:tcPr>
          <w:p w14:paraId="6C361526" w14:textId="6EC7EA32" w:rsidR="007E5EA6" w:rsidRPr="00D52A0D" w:rsidRDefault="007E5EA6">
            <w:pPr>
              <w:rPr>
                <w:lang w:val="es-VE"/>
              </w:rPr>
            </w:pPr>
            <w:r w:rsidRPr="00D52A0D">
              <w:rPr>
                <w:lang w:val="es-VE"/>
              </w:rPr>
              <w:t>3.2.1.3</w:t>
            </w:r>
            <w:r w:rsidR="008D7D6B" w:rsidRPr="00164608">
              <w:t xml:space="preserve"> Grado en que el país cuenta con servicios gratuitos y universales de registro de nacimientos dentro del sistema de registro civil. de acuerdo con las normas internacionales y las mejores prácticas (CSI 3.2.5 - DP0000235)</w:t>
            </w:r>
          </w:p>
        </w:tc>
        <w:tc>
          <w:tcPr>
            <w:tcW w:w="2131" w:type="dxa"/>
          </w:tcPr>
          <w:p w14:paraId="71D6339C" w14:textId="77777777" w:rsidR="007E5EA6" w:rsidRPr="00834CAE" w:rsidRDefault="007E5EA6">
            <w:pPr>
              <w:rPr>
                <w:lang w:val="es-VE"/>
              </w:rPr>
            </w:pPr>
            <w:r>
              <w:rPr>
                <w:lang w:val="es-VE"/>
              </w:rPr>
              <w:t xml:space="preserve">3.2.1.3.1 </w:t>
            </w:r>
            <w:r w:rsidRPr="00834CAE">
              <w:rPr>
                <w:lang w:val="es-VE"/>
              </w:rPr>
              <w:t>Porcentaje de nacidos vivos r</w:t>
            </w:r>
            <w:r>
              <w:rPr>
                <w:lang w:val="es-VE"/>
              </w:rPr>
              <w:t>egistrados en los primeros tres meses de vida</w:t>
            </w:r>
          </w:p>
        </w:tc>
        <w:tc>
          <w:tcPr>
            <w:tcW w:w="1928" w:type="dxa"/>
          </w:tcPr>
          <w:p w14:paraId="4186DB96" w14:textId="1FAF8D5C" w:rsidR="007E5EA6" w:rsidRPr="0079071D" w:rsidRDefault="007E5EA6">
            <w:pPr>
              <w:rPr>
                <w:lang w:val="es-VE"/>
              </w:rPr>
            </w:pPr>
            <w:r w:rsidRPr="0079071D">
              <w:rPr>
                <w:lang w:val="es-VE"/>
              </w:rPr>
              <w:t xml:space="preserve">3.2.1.3.1.1 </w:t>
            </w:r>
            <w:r w:rsidR="0079071D" w:rsidRPr="00D52A0D">
              <w:t>Número de nacimientos de niños (de 0 a 17 años) registrados en el año de referencia (CSI 3.2.5 - DP0000238)</w:t>
            </w:r>
          </w:p>
        </w:tc>
      </w:tr>
      <w:tr w:rsidR="007E5EA6" w:rsidRPr="00CF2CA1" w14:paraId="7A67CE10" w14:textId="77777777" w:rsidTr="00420B55">
        <w:trPr>
          <w:trHeight w:val="62"/>
        </w:trPr>
        <w:tc>
          <w:tcPr>
            <w:tcW w:w="2111" w:type="dxa"/>
            <w:vMerge/>
          </w:tcPr>
          <w:p w14:paraId="1CF8058E" w14:textId="77777777" w:rsidR="007E5EA6" w:rsidRPr="0079071D" w:rsidRDefault="007E5EA6">
            <w:pPr>
              <w:rPr>
                <w:lang w:val="es-VE"/>
              </w:rPr>
            </w:pPr>
          </w:p>
        </w:tc>
        <w:tc>
          <w:tcPr>
            <w:tcW w:w="2051" w:type="dxa"/>
            <w:vMerge w:val="restart"/>
          </w:tcPr>
          <w:p w14:paraId="71F9CBC2" w14:textId="578F67C0" w:rsidR="007E5EA6" w:rsidRPr="00D52A0D" w:rsidRDefault="008D7D6B">
            <w:pPr>
              <w:rPr>
                <w:lang w:val="es-VE"/>
              </w:rPr>
            </w:pPr>
            <w:r w:rsidRPr="007A4321">
              <w:t>3.2.2 Nivel del sistema de aseguramiento de la calidad del personal de los servicios sociales (CSI 3.2.4)</w:t>
            </w:r>
          </w:p>
        </w:tc>
        <w:tc>
          <w:tcPr>
            <w:tcW w:w="2432" w:type="dxa"/>
          </w:tcPr>
          <w:p w14:paraId="170AD401" w14:textId="1C092C1D" w:rsidR="007E5EA6" w:rsidRPr="00D52A0D" w:rsidRDefault="008D7D6B">
            <w:pPr>
              <w:rPr>
                <w:lang w:val="es-VE"/>
              </w:rPr>
            </w:pPr>
            <w:r w:rsidRPr="00C17209">
              <w:t>3.2.2.1 Disponibilidad de un sistema formal de supervisión y apoyo para el personal de los servicios sociales (CSI 3.2.4 - DP0000232)</w:t>
            </w:r>
          </w:p>
        </w:tc>
        <w:tc>
          <w:tcPr>
            <w:tcW w:w="2131" w:type="dxa"/>
            <w:vMerge w:val="restart"/>
          </w:tcPr>
          <w:p w14:paraId="1573EE07" w14:textId="15862ECC" w:rsidR="007E5EA6" w:rsidRPr="009325A3" w:rsidRDefault="007E5EA6">
            <w:pPr>
              <w:rPr>
                <w:lang w:val="es-VE"/>
              </w:rPr>
            </w:pPr>
            <w:r>
              <w:rPr>
                <w:lang w:val="es-VE"/>
              </w:rPr>
              <w:t>3.2.2.1.1 Porcentaje</w:t>
            </w:r>
            <w:r w:rsidRPr="009325A3">
              <w:rPr>
                <w:lang w:val="es-VE"/>
              </w:rPr>
              <w:t xml:space="preserve"> de funcionarios de las instituciones del Estado que han ampliado sus conocimientos para la prevenci</w:t>
            </w:r>
            <w:r>
              <w:rPr>
                <w:lang w:val="es-VE"/>
              </w:rPr>
              <w:t>ón</w:t>
            </w:r>
            <w:r w:rsidRPr="009325A3">
              <w:rPr>
                <w:lang w:val="es-VE"/>
              </w:rPr>
              <w:t xml:space="preserve"> y respuesta a la violencia contra </w:t>
            </w:r>
            <w:r w:rsidR="0096630A" w:rsidRPr="00706BD8">
              <w:t>los niños, niñas y adolescentes</w:t>
            </w:r>
            <w:r w:rsidRPr="009325A3">
              <w:rPr>
                <w:lang w:val="es-VE"/>
              </w:rPr>
              <w:t xml:space="preserve"> y la </w:t>
            </w:r>
            <w:r w:rsidR="00FB1D85">
              <w:rPr>
                <w:lang w:val="es-VE"/>
              </w:rPr>
              <w:t>Violencia Basada en Género (</w:t>
            </w:r>
            <w:r w:rsidRPr="009325A3">
              <w:rPr>
                <w:lang w:val="es-VE"/>
              </w:rPr>
              <w:t>V</w:t>
            </w:r>
            <w:r w:rsidR="0079071D">
              <w:rPr>
                <w:lang w:val="es-VE"/>
              </w:rPr>
              <w:t>B</w:t>
            </w:r>
            <w:r w:rsidRPr="009325A3">
              <w:rPr>
                <w:lang w:val="es-VE"/>
              </w:rPr>
              <w:t>G</w:t>
            </w:r>
            <w:r w:rsidR="00FB1D85">
              <w:rPr>
                <w:lang w:val="es-VE"/>
              </w:rPr>
              <w:t>)</w:t>
            </w:r>
            <w:r w:rsidRPr="009325A3">
              <w:rPr>
                <w:lang w:val="es-VE"/>
              </w:rPr>
              <w:t>.</w:t>
            </w:r>
          </w:p>
        </w:tc>
        <w:tc>
          <w:tcPr>
            <w:tcW w:w="1928" w:type="dxa"/>
            <w:vMerge w:val="restart"/>
          </w:tcPr>
          <w:p w14:paraId="1B7F36D8" w14:textId="77777777" w:rsidR="007E5EA6" w:rsidRPr="009325A3" w:rsidRDefault="007E5EA6">
            <w:pPr>
              <w:rPr>
                <w:lang w:val="es-VE"/>
              </w:rPr>
            </w:pPr>
            <w:r>
              <w:rPr>
                <w:lang w:val="es-VE"/>
              </w:rPr>
              <w:t xml:space="preserve">3.2.2.1.1.1 </w:t>
            </w:r>
            <w:r w:rsidRPr="002A66BB">
              <w:rPr>
                <w:lang w:val="es-VE"/>
              </w:rPr>
              <w:t xml:space="preserve">Número de </w:t>
            </w:r>
            <w:r>
              <w:rPr>
                <w:lang w:val="es-VE"/>
              </w:rPr>
              <w:t>funcionarios</w:t>
            </w:r>
            <w:r w:rsidRPr="002A66BB">
              <w:rPr>
                <w:lang w:val="es-VE"/>
              </w:rPr>
              <w:t xml:space="preserve"> de instituciones del Estado </w:t>
            </w:r>
            <w:r>
              <w:rPr>
                <w:lang w:val="es-VE"/>
              </w:rPr>
              <w:t xml:space="preserve">que son </w:t>
            </w:r>
            <w:r w:rsidRPr="002A66BB">
              <w:rPr>
                <w:lang w:val="es-VE"/>
              </w:rPr>
              <w:t>capacitad</w:t>
            </w:r>
            <w:r>
              <w:rPr>
                <w:lang w:val="es-VE"/>
              </w:rPr>
              <w:t>o</w:t>
            </w:r>
            <w:r w:rsidRPr="002A66BB">
              <w:rPr>
                <w:lang w:val="es-VE"/>
              </w:rPr>
              <w:t xml:space="preserve">s y </w:t>
            </w:r>
            <w:r>
              <w:rPr>
                <w:lang w:val="es-VE"/>
              </w:rPr>
              <w:t>reciben</w:t>
            </w:r>
            <w:r w:rsidRPr="002A66BB">
              <w:rPr>
                <w:lang w:val="es-VE"/>
              </w:rPr>
              <w:t xml:space="preserve"> asistencia técnica en temas de protección de niños, niñas y adolescentes</w:t>
            </w:r>
            <w:r>
              <w:rPr>
                <w:lang w:val="es-VE"/>
              </w:rPr>
              <w:t xml:space="preserve"> con el apoyo de UNICEF</w:t>
            </w:r>
          </w:p>
        </w:tc>
      </w:tr>
      <w:tr w:rsidR="007E5EA6" w:rsidRPr="008D7D6B" w14:paraId="6983E52C" w14:textId="77777777" w:rsidTr="00420B55">
        <w:trPr>
          <w:trHeight w:val="61"/>
        </w:trPr>
        <w:tc>
          <w:tcPr>
            <w:tcW w:w="2111" w:type="dxa"/>
            <w:vMerge/>
          </w:tcPr>
          <w:p w14:paraId="7B593498" w14:textId="77777777" w:rsidR="007E5EA6" w:rsidRPr="009325A3" w:rsidRDefault="007E5EA6">
            <w:pPr>
              <w:rPr>
                <w:lang w:val="es-VE"/>
              </w:rPr>
            </w:pPr>
          </w:p>
        </w:tc>
        <w:tc>
          <w:tcPr>
            <w:tcW w:w="2051" w:type="dxa"/>
            <w:vMerge/>
          </w:tcPr>
          <w:p w14:paraId="2843A3EE" w14:textId="77777777" w:rsidR="007E5EA6" w:rsidRPr="009325A3" w:rsidRDefault="007E5EA6">
            <w:pPr>
              <w:rPr>
                <w:lang w:val="es-VE"/>
              </w:rPr>
            </w:pPr>
          </w:p>
        </w:tc>
        <w:tc>
          <w:tcPr>
            <w:tcW w:w="2432" w:type="dxa"/>
          </w:tcPr>
          <w:p w14:paraId="45F4ACEA" w14:textId="46113F1D" w:rsidR="007E5EA6" w:rsidRPr="00D52A0D" w:rsidRDefault="008D7D6B">
            <w:pPr>
              <w:rPr>
                <w:lang w:val="es-VE"/>
              </w:rPr>
            </w:pPr>
            <w:r w:rsidRPr="002E21C7">
              <w:t>3.2.2.2 Disponibilidad de un sistema de concesión de licencias o acreditación del trabajo social (CSI 3.2.4 - DP0000233)</w:t>
            </w:r>
          </w:p>
        </w:tc>
        <w:tc>
          <w:tcPr>
            <w:tcW w:w="2131" w:type="dxa"/>
            <w:vMerge/>
          </w:tcPr>
          <w:p w14:paraId="569A6379" w14:textId="77777777" w:rsidR="007E5EA6" w:rsidRPr="00D52A0D" w:rsidRDefault="007E5EA6">
            <w:pPr>
              <w:rPr>
                <w:lang w:val="es-VE"/>
              </w:rPr>
            </w:pPr>
          </w:p>
        </w:tc>
        <w:tc>
          <w:tcPr>
            <w:tcW w:w="1928" w:type="dxa"/>
            <w:vMerge/>
          </w:tcPr>
          <w:p w14:paraId="7BE70A52" w14:textId="77777777" w:rsidR="007E5EA6" w:rsidRPr="00D52A0D" w:rsidRDefault="007E5EA6">
            <w:pPr>
              <w:rPr>
                <w:lang w:val="es-VE"/>
              </w:rPr>
            </w:pPr>
          </w:p>
        </w:tc>
      </w:tr>
      <w:tr w:rsidR="007E5EA6" w:rsidRPr="006B6AFC" w14:paraId="6C0925FE" w14:textId="77777777" w:rsidTr="00420B55">
        <w:trPr>
          <w:trHeight w:val="184"/>
        </w:trPr>
        <w:tc>
          <w:tcPr>
            <w:tcW w:w="2111" w:type="dxa"/>
            <w:vMerge/>
          </w:tcPr>
          <w:p w14:paraId="03FBACB8" w14:textId="77777777" w:rsidR="007E5EA6" w:rsidRPr="00D52A0D" w:rsidRDefault="007E5EA6">
            <w:pPr>
              <w:rPr>
                <w:lang w:val="es-VE"/>
              </w:rPr>
            </w:pPr>
          </w:p>
        </w:tc>
        <w:tc>
          <w:tcPr>
            <w:tcW w:w="2051" w:type="dxa"/>
            <w:vMerge/>
          </w:tcPr>
          <w:p w14:paraId="691DB940" w14:textId="77777777" w:rsidR="007E5EA6" w:rsidRPr="00D52A0D" w:rsidRDefault="007E5EA6">
            <w:pPr>
              <w:rPr>
                <w:lang w:val="es-VE"/>
              </w:rPr>
            </w:pPr>
          </w:p>
        </w:tc>
        <w:tc>
          <w:tcPr>
            <w:tcW w:w="2432" w:type="dxa"/>
          </w:tcPr>
          <w:p w14:paraId="3458C51C" w14:textId="22D1535F" w:rsidR="007E5EA6" w:rsidRPr="00D52A0D" w:rsidRDefault="006B6AFC">
            <w:pPr>
              <w:rPr>
                <w:lang w:val="es-VE"/>
              </w:rPr>
            </w:pPr>
            <w:r w:rsidRPr="0077121E">
              <w:t>3.2.2.3 Disponibilidad de personal cualificado de los servicios sociales para la protección de la infancia (CSI 3.2.3 - DP0000221)</w:t>
            </w:r>
          </w:p>
        </w:tc>
        <w:tc>
          <w:tcPr>
            <w:tcW w:w="2131" w:type="dxa"/>
            <w:vMerge/>
          </w:tcPr>
          <w:p w14:paraId="4C8E9C7C" w14:textId="77777777" w:rsidR="007E5EA6" w:rsidRPr="00D52A0D" w:rsidRDefault="007E5EA6">
            <w:pPr>
              <w:rPr>
                <w:lang w:val="es-VE"/>
              </w:rPr>
            </w:pPr>
          </w:p>
        </w:tc>
        <w:tc>
          <w:tcPr>
            <w:tcW w:w="1928" w:type="dxa"/>
            <w:vMerge/>
          </w:tcPr>
          <w:p w14:paraId="16162EAB" w14:textId="77777777" w:rsidR="007E5EA6" w:rsidRPr="00D52A0D" w:rsidRDefault="007E5EA6">
            <w:pPr>
              <w:rPr>
                <w:lang w:val="es-VE"/>
              </w:rPr>
            </w:pPr>
          </w:p>
        </w:tc>
      </w:tr>
      <w:tr w:rsidR="007E5EA6" w:rsidRPr="00CF2CA1" w14:paraId="375A79F7" w14:textId="77777777" w:rsidTr="00420B55">
        <w:trPr>
          <w:trHeight w:val="429"/>
        </w:trPr>
        <w:tc>
          <w:tcPr>
            <w:tcW w:w="2111" w:type="dxa"/>
            <w:vMerge/>
          </w:tcPr>
          <w:p w14:paraId="3603733E" w14:textId="77777777" w:rsidR="007E5EA6" w:rsidRPr="00D52A0D" w:rsidRDefault="007E5EA6">
            <w:pPr>
              <w:rPr>
                <w:lang w:val="es-VE"/>
              </w:rPr>
            </w:pPr>
          </w:p>
        </w:tc>
        <w:tc>
          <w:tcPr>
            <w:tcW w:w="2051" w:type="dxa"/>
            <w:vMerge w:val="restart"/>
          </w:tcPr>
          <w:p w14:paraId="3D68CFA4" w14:textId="7888AF24" w:rsidR="007E5EA6" w:rsidRPr="00D52A0D" w:rsidRDefault="006B6AFC">
            <w:pPr>
              <w:rPr>
                <w:lang w:val="es-VE"/>
              </w:rPr>
            </w:pPr>
            <w:r w:rsidRPr="001E61F6">
              <w:t>3.2.3 Número de niños, adolescentes, padres y cuidadores a los que se dirigen UNICEF y que reciben servicios comunitarios de salud mental y apoyo psicosocial (CSI 3.2.7)</w:t>
            </w:r>
          </w:p>
        </w:tc>
        <w:tc>
          <w:tcPr>
            <w:tcW w:w="2432" w:type="dxa"/>
          </w:tcPr>
          <w:p w14:paraId="78F2904E" w14:textId="68E036CF" w:rsidR="007E5EA6" w:rsidRPr="00D52A0D" w:rsidRDefault="006B6AFC">
            <w:pPr>
              <w:rPr>
                <w:lang w:val="es-VE"/>
              </w:rPr>
            </w:pPr>
            <w:r w:rsidRPr="00750A9C">
              <w:t>3.2.3.1 Número de niños (desglosados por sexo, edad, sector, situación migratoria, vulnerabilidad, asistencia humanitaria y desarrollo) que recibieron apoyo psicológico y de salud mental basado en la comunidad. por tipos de intervenciones (CSI 3.2.7 - DP0000243 y DP0000470)</w:t>
            </w:r>
          </w:p>
        </w:tc>
        <w:tc>
          <w:tcPr>
            <w:tcW w:w="2131" w:type="dxa"/>
            <w:vMerge w:val="restart"/>
          </w:tcPr>
          <w:p w14:paraId="0C96F65A" w14:textId="21675B4A" w:rsidR="007E5EA6" w:rsidRPr="00E42126" w:rsidRDefault="007E5EA6">
            <w:pPr>
              <w:rPr>
                <w:lang w:val="es-VE"/>
              </w:rPr>
            </w:pPr>
            <w:r>
              <w:rPr>
                <w:lang w:val="es-VE"/>
              </w:rPr>
              <w:t>3.2.3.1.1 Porcentaje</w:t>
            </w:r>
            <w:r w:rsidRPr="00E42126">
              <w:rPr>
                <w:lang w:val="es-VE"/>
              </w:rPr>
              <w:t xml:space="preserve"> de </w:t>
            </w:r>
            <w:r w:rsidR="00AE5B9D" w:rsidRPr="00706BD8">
              <w:t>los niños, niñas y adolescentes</w:t>
            </w:r>
            <w:r>
              <w:rPr>
                <w:lang w:val="es-VE"/>
              </w:rPr>
              <w:t>, madres, padres</w:t>
            </w:r>
            <w:r w:rsidRPr="00E42126">
              <w:rPr>
                <w:lang w:val="es-VE"/>
              </w:rPr>
              <w:t xml:space="preserve"> y cuidadores atendidos por programas SMAPS </w:t>
            </w:r>
            <w:r>
              <w:rPr>
                <w:lang w:val="es-VE"/>
              </w:rPr>
              <w:t>apoyados por UNICEF</w:t>
            </w:r>
            <w:r w:rsidRPr="00E42126">
              <w:rPr>
                <w:lang w:val="es-VE"/>
              </w:rPr>
              <w:t xml:space="preserve"> que </w:t>
            </w:r>
            <w:r>
              <w:rPr>
                <w:lang w:val="es-VE"/>
              </w:rPr>
              <w:t>han sido remitidos a programas y servicios especializados de salud mental para su atención oportuna</w:t>
            </w:r>
          </w:p>
        </w:tc>
        <w:tc>
          <w:tcPr>
            <w:tcW w:w="1928" w:type="dxa"/>
            <w:vMerge w:val="restart"/>
          </w:tcPr>
          <w:p w14:paraId="16759179" w14:textId="77777777" w:rsidR="007E5EA6" w:rsidRPr="001F77DC" w:rsidRDefault="007E5EA6">
            <w:pPr>
              <w:rPr>
                <w:lang w:val="es-VE"/>
              </w:rPr>
            </w:pPr>
            <w:r>
              <w:rPr>
                <w:lang w:val="es-VE"/>
              </w:rPr>
              <w:t xml:space="preserve">3.2.3.1.1.1 </w:t>
            </w:r>
            <w:r w:rsidRPr="001F77DC">
              <w:rPr>
                <w:lang w:val="es-VE"/>
              </w:rPr>
              <w:t>Número de niños, adolescentes, padres y cuidadores seleccionados por UNICEF que reciben servicios de salud mental y apoyo psicosocial basados en la comunidad</w:t>
            </w:r>
          </w:p>
        </w:tc>
      </w:tr>
      <w:tr w:rsidR="007E5EA6" w:rsidRPr="006B6AFC" w14:paraId="6F6C8D85" w14:textId="77777777" w:rsidTr="00420B55">
        <w:trPr>
          <w:trHeight w:val="428"/>
        </w:trPr>
        <w:tc>
          <w:tcPr>
            <w:tcW w:w="2111" w:type="dxa"/>
            <w:vMerge/>
          </w:tcPr>
          <w:p w14:paraId="2505DC9D" w14:textId="77777777" w:rsidR="007E5EA6" w:rsidRPr="001F77DC" w:rsidRDefault="007E5EA6">
            <w:pPr>
              <w:rPr>
                <w:lang w:val="es-VE"/>
              </w:rPr>
            </w:pPr>
          </w:p>
        </w:tc>
        <w:tc>
          <w:tcPr>
            <w:tcW w:w="2051" w:type="dxa"/>
            <w:vMerge/>
          </w:tcPr>
          <w:p w14:paraId="6CED2B61" w14:textId="77777777" w:rsidR="007E5EA6" w:rsidRPr="001F77DC" w:rsidRDefault="007E5EA6">
            <w:pPr>
              <w:rPr>
                <w:lang w:val="es-VE"/>
              </w:rPr>
            </w:pPr>
          </w:p>
        </w:tc>
        <w:tc>
          <w:tcPr>
            <w:tcW w:w="2432" w:type="dxa"/>
          </w:tcPr>
          <w:p w14:paraId="61A618DB" w14:textId="372A3874" w:rsidR="007E5EA6" w:rsidRPr="00D52A0D" w:rsidRDefault="006B6AFC">
            <w:pPr>
              <w:rPr>
                <w:lang w:val="es-VE"/>
              </w:rPr>
            </w:pPr>
            <w:r w:rsidRPr="006D2EBF">
              <w:t>3.2.3.2 Número de padres y cuidadores (desglosados por sexo, situación migratoria, vulnerabilidad, ayuda humanitaria o desarrollo) que recibieron servicios psicosociales y de salud mental basados en la comunidad. por tipos de intervenciones (CSI 3.2.7 - DP0000471 y DP0000472)</w:t>
            </w:r>
          </w:p>
        </w:tc>
        <w:tc>
          <w:tcPr>
            <w:tcW w:w="2131" w:type="dxa"/>
            <w:vMerge/>
          </w:tcPr>
          <w:p w14:paraId="3C1463B3" w14:textId="77777777" w:rsidR="007E5EA6" w:rsidRPr="00D52A0D" w:rsidRDefault="007E5EA6">
            <w:pPr>
              <w:rPr>
                <w:lang w:val="es-VE"/>
              </w:rPr>
            </w:pPr>
          </w:p>
        </w:tc>
        <w:tc>
          <w:tcPr>
            <w:tcW w:w="1928" w:type="dxa"/>
            <w:vMerge/>
          </w:tcPr>
          <w:p w14:paraId="75419135" w14:textId="77777777" w:rsidR="007E5EA6" w:rsidRPr="00D52A0D" w:rsidRDefault="007E5EA6">
            <w:pPr>
              <w:rPr>
                <w:lang w:val="es-VE"/>
              </w:rPr>
            </w:pPr>
          </w:p>
        </w:tc>
      </w:tr>
      <w:tr w:rsidR="007E5EA6" w:rsidRPr="00CF2CA1" w14:paraId="03AEE8EA" w14:textId="77777777" w:rsidTr="00420B55">
        <w:trPr>
          <w:trHeight w:val="111"/>
        </w:trPr>
        <w:tc>
          <w:tcPr>
            <w:tcW w:w="2111" w:type="dxa"/>
            <w:vMerge w:val="restart"/>
          </w:tcPr>
          <w:p w14:paraId="327E1D7B" w14:textId="2D69F88E" w:rsidR="007E5EA6" w:rsidRPr="00061AEC" w:rsidRDefault="00E2671F">
            <w:pPr>
              <w:rPr>
                <w:lang w:val="es-VE"/>
              </w:rPr>
            </w:pPr>
            <w:r>
              <w:t xml:space="preserve">Producto 3.3: Participación de la comunidad en Protección Infantil </w:t>
            </w:r>
          </w:p>
        </w:tc>
        <w:tc>
          <w:tcPr>
            <w:tcW w:w="2051" w:type="dxa"/>
          </w:tcPr>
          <w:p w14:paraId="2B3DBC65" w14:textId="12FA19B6" w:rsidR="007E5EA6" w:rsidRPr="00D52A0D" w:rsidRDefault="007A3FAB">
            <w:pPr>
              <w:rPr>
                <w:lang w:val="es-VE"/>
              </w:rPr>
            </w:pPr>
            <w:r w:rsidRPr="00375F51">
              <w:t>3.3.1. Número de niños y adultos que tienen acceso a un canal seguro y accesible para denunciar la explotación y el abuso sexuales por parte de personal humanitario, de desarrollo, de protección y/o de otro tipo que presta asistencia a las poblaciones afectadas (CSI 3.1.8)</w:t>
            </w:r>
          </w:p>
        </w:tc>
        <w:tc>
          <w:tcPr>
            <w:tcW w:w="2432" w:type="dxa"/>
          </w:tcPr>
          <w:p w14:paraId="7A7137D1" w14:textId="513F2FFB" w:rsidR="007E5EA6" w:rsidRPr="00D52A0D" w:rsidRDefault="007A3FAB">
            <w:pPr>
              <w:rPr>
                <w:lang w:val="es-VE"/>
              </w:rPr>
            </w:pPr>
            <w:r w:rsidRPr="00643E23">
              <w:t>3.3.1.1 Número de niños y adultos que tienen acceso a un canal seguro y accesible para denunciar la explotación y el abuso sexuales por parte de personal humanitario, de desarrollo, de protección y/o de otro tipo que presta asistencia a las poblaciones afectadas (CSI 3.1.8 - DP0000468)</w:t>
            </w:r>
          </w:p>
        </w:tc>
        <w:tc>
          <w:tcPr>
            <w:tcW w:w="2131" w:type="dxa"/>
          </w:tcPr>
          <w:p w14:paraId="647757EA" w14:textId="35E9BAD8" w:rsidR="007E5EA6" w:rsidRPr="005659E6" w:rsidRDefault="007E5EA6">
            <w:pPr>
              <w:rPr>
                <w:lang w:val="es-VE"/>
              </w:rPr>
            </w:pPr>
            <w:r>
              <w:rPr>
                <w:lang w:val="es-VE"/>
              </w:rPr>
              <w:t>3.3.1.1.1 Porcentaje</w:t>
            </w:r>
            <w:r w:rsidRPr="005659E6">
              <w:rPr>
                <w:lang w:val="es-VE"/>
              </w:rPr>
              <w:t xml:space="preserve"> de instituciones</w:t>
            </w:r>
            <w:r>
              <w:rPr>
                <w:lang w:val="es-VE"/>
              </w:rPr>
              <w:t>,</w:t>
            </w:r>
            <w:r w:rsidRPr="005659E6">
              <w:rPr>
                <w:lang w:val="es-VE"/>
              </w:rPr>
              <w:t xml:space="preserve"> e</w:t>
            </w:r>
            <w:r>
              <w:rPr>
                <w:lang w:val="es-VE"/>
              </w:rPr>
              <w:t xml:space="preserve">ntidades, programas y servicios de protección de </w:t>
            </w:r>
            <w:r w:rsidR="00AE5B9D" w:rsidRPr="00706BD8">
              <w:t>los niños, niñas y adolescentes</w:t>
            </w:r>
            <w:r>
              <w:rPr>
                <w:lang w:val="es-VE"/>
              </w:rPr>
              <w:t xml:space="preserve"> que están implementando un canal seguro y accesible para el reporte de situaciones de explotación y abuso sexual de</w:t>
            </w:r>
            <w:r w:rsidR="00AE5B9D">
              <w:rPr>
                <w:lang w:val="es-VE"/>
              </w:rPr>
              <w:t xml:space="preserve"> </w:t>
            </w:r>
            <w:r w:rsidR="00AE5B9D" w:rsidRPr="00706BD8">
              <w:t>los niños, niñas y adolescentes</w:t>
            </w:r>
            <w:r>
              <w:rPr>
                <w:lang w:val="es-VE"/>
              </w:rPr>
              <w:t>, creados con el acompañamiento de UNICEF</w:t>
            </w:r>
          </w:p>
        </w:tc>
        <w:tc>
          <w:tcPr>
            <w:tcW w:w="1928" w:type="dxa"/>
          </w:tcPr>
          <w:p w14:paraId="5174AA1D" w14:textId="3736E4AF" w:rsidR="007E5EA6" w:rsidRPr="005659E6" w:rsidRDefault="007E5EA6">
            <w:pPr>
              <w:rPr>
                <w:lang w:val="es-VE"/>
              </w:rPr>
            </w:pPr>
            <w:r>
              <w:rPr>
                <w:lang w:val="es-VE"/>
              </w:rPr>
              <w:t xml:space="preserve">3.3.1.1.1.1 Número y tipo de </w:t>
            </w:r>
            <w:r w:rsidRPr="005659E6">
              <w:rPr>
                <w:lang w:val="es-VE"/>
              </w:rPr>
              <w:t>instituciones</w:t>
            </w:r>
            <w:r>
              <w:rPr>
                <w:lang w:val="es-VE"/>
              </w:rPr>
              <w:t xml:space="preserve">, </w:t>
            </w:r>
            <w:r w:rsidRPr="005659E6">
              <w:rPr>
                <w:lang w:val="es-VE"/>
              </w:rPr>
              <w:t>e</w:t>
            </w:r>
            <w:r>
              <w:rPr>
                <w:lang w:val="es-VE"/>
              </w:rPr>
              <w:t xml:space="preserve">ntidades, programas y servicios de protección de </w:t>
            </w:r>
            <w:r w:rsidR="00BA1717" w:rsidRPr="00706BD8">
              <w:t>los niños, niñas y adolescentes</w:t>
            </w:r>
            <w:r>
              <w:rPr>
                <w:lang w:val="es-VE"/>
              </w:rPr>
              <w:t xml:space="preserve"> que reciben apoyo de UNICEF para la creación y funcionamiento de canales seguros y accesibles para el reporte de situaciones de explotación y abuso sexual de </w:t>
            </w:r>
            <w:r w:rsidR="00096034" w:rsidRPr="00706BD8">
              <w:t>los niños, niñas y adolescentes</w:t>
            </w:r>
          </w:p>
        </w:tc>
      </w:tr>
      <w:tr w:rsidR="007E5EA6" w:rsidRPr="00CF2CA1" w14:paraId="14F00DFE" w14:textId="77777777" w:rsidTr="00420B55">
        <w:trPr>
          <w:trHeight w:val="411"/>
        </w:trPr>
        <w:tc>
          <w:tcPr>
            <w:tcW w:w="2111" w:type="dxa"/>
            <w:vMerge/>
          </w:tcPr>
          <w:p w14:paraId="682A0C55" w14:textId="77777777" w:rsidR="007E5EA6" w:rsidRPr="005659E6" w:rsidRDefault="007E5EA6">
            <w:pPr>
              <w:rPr>
                <w:lang w:val="es-VE"/>
              </w:rPr>
            </w:pPr>
          </w:p>
        </w:tc>
        <w:tc>
          <w:tcPr>
            <w:tcW w:w="2051" w:type="dxa"/>
            <w:vMerge w:val="restart"/>
          </w:tcPr>
          <w:p w14:paraId="302802FB" w14:textId="18E6742C" w:rsidR="007E5EA6" w:rsidRPr="00D52A0D" w:rsidRDefault="00FD0AE9">
            <w:pPr>
              <w:rPr>
                <w:lang w:val="es-VE"/>
              </w:rPr>
            </w:pPr>
            <w:r w:rsidRPr="00182F0A">
              <w:t>3.3.2. Número de personas que participan a través de plataformas comunitarias en un diálogo reflexivo para eliminar las normas sociales y de género discriminatorias y las prácticas nocivas que afectan a las niñas y las mujeres a través de los programas apoyados por UNICEF (CSI 3.3.2)</w:t>
            </w:r>
          </w:p>
        </w:tc>
        <w:tc>
          <w:tcPr>
            <w:tcW w:w="2432" w:type="dxa"/>
          </w:tcPr>
          <w:p w14:paraId="0A071275" w14:textId="78FF1022" w:rsidR="007E5EA6" w:rsidRPr="00D52A0D" w:rsidRDefault="007A3FAB">
            <w:pPr>
              <w:rPr>
                <w:lang w:val="es-VE"/>
              </w:rPr>
            </w:pPr>
            <w:r w:rsidRPr="005132AA">
              <w:t>3.3.2.1 Número de personas que participan a través de plataformas comunitarias en un diálogo reflexivo para eliminar las normas sociales y de género discriminatorias y las prácticas nocivas (CSI 3.3.2 - DP0000474)</w:t>
            </w:r>
          </w:p>
        </w:tc>
        <w:tc>
          <w:tcPr>
            <w:tcW w:w="2131" w:type="dxa"/>
          </w:tcPr>
          <w:p w14:paraId="4C5BB99E" w14:textId="560482F8" w:rsidR="007E5EA6" w:rsidRPr="00643ABA" w:rsidRDefault="007E5EA6">
            <w:pPr>
              <w:rPr>
                <w:lang w:val="es-VE"/>
              </w:rPr>
            </w:pPr>
            <w:r>
              <w:rPr>
                <w:lang w:val="es-VE"/>
              </w:rPr>
              <w:t xml:space="preserve">3.3.2.1.1 Porcentaje de </w:t>
            </w:r>
            <w:r w:rsidRPr="00643ABA">
              <w:rPr>
                <w:lang w:val="es-VE"/>
              </w:rPr>
              <w:t>miembros de las organizaciones comunitarias</w:t>
            </w:r>
            <w:r>
              <w:rPr>
                <w:lang w:val="es-VE"/>
              </w:rPr>
              <w:t>, madres, padres y cuidadores apoyadas por UNICEF que evidencian incremento en c</w:t>
            </w:r>
            <w:r w:rsidRPr="00643ABA">
              <w:rPr>
                <w:lang w:val="es-VE"/>
              </w:rPr>
              <w:t>onocimientos y herramientas necesarias para detectar y prevenir situaciones de vulneraci</w:t>
            </w:r>
            <w:r>
              <w:rPr>
                <w:lang w:val="es-VE"/>
              </w:rPr>
              <w:t>ó</w:t>
            </w:r>
            <w:r w:rsidRPr="00643ABA">
              <w:rPr>
                <w:lang w:val="es-VE"/>
              </w:rPr>
              <w:t xml:space="preserve">n de derechos de los </w:t>
            </w:r>
            <w:r w:rsidR="00BA1717" w:rsidRPr="00706BD8">
              <w:t>los niños, niñas y adolescentes</w:t>
            </w:r>
            <w:r w:rsidRPr="00643ABA">
              <w:rPr>
                <w:lang w:val="es-VE"/>
              </w:rPr>
              <w:t xml:space="preserve"> en sus comunidades</w:t>
            </w:r>
          </w:p>
        </w:tc>
        <w:tc>
          <w:tcPr>
            <w:tcW w:w="1928" w:type="dxa"/>
          </w:tcPr>
          <w:p w14:paraId="75ECB531" w14:textId="0BBCFD8D" w:rsidR="007E5EA6" w:rsidRPr="00643ABA" w:rsidRDefault="007E5EA6">
            <w:pPr>
              <w:rPr>
                <w:lang w:val="es-VE"/>
              </w:rPr>
            </w:pPr>
            <w:r>
              <w:rPr>
                <w:lang w:val="es-VE"/>
              </w:rPr>
              <w:t xml:space="preserve">3.3.2.1.1.1 Número de </w:t>
            </w:r>
            <w:r w:rsidRPr="00CB3296">
              <w:rPr>
                <w:lang w:val="es-VE"/>
              </w:rPr>
              <w:t xml:space="preserve">redes y otros mecanismos comunitarios de </w:t>
            </w:r>
            <w:r w:rsidR="00096034" w:rsidRPr="00706BD8">
              <w:t>los niños, niñas y adolescentes</w:t>
            </w:r>
            <w:r w:rsidRPr="00CB3296">
              <w:rPr>
                <w:lang w:val="es-VE"/>
              </w:rPr>
              <w:t xml:space="preserve"> y jóvenes </w:t>
            </w:r>
            <w:r>
              <w:rPr>
                <w:lang w:val="es-VE"/>
              </w:rPr>
              <w:t xml:space="preserve">establecidos con el apoyo de UNICEF </w:t>
            </w:r>
            <w:r w:rsidRPr="00CB3296">
              <w:rPr>
                <w:lang w:val="es-VE"/>
              </w:rPr>
              <w:t>para la protección y participación de</w:t>
            </w:r>
            <w:r w:rsidR="00BA1717">
              <w:rPr>
                <w:lang w:val="es-VE"/>
              </w:rPr>
              <w:t xml:space="preserve"> </w:t>
            </w:r>
            <w:r w:rsidR="00BA1717" w:rsidRPr="00706BD8">
              <w:t>los niños, niñas y adolescentes</w:t>
            </w:r>
            <w:r w:rsidR="00BA1717">
              <w:t>.</w:t>
            </w:r>
          </w:p>
        </w:tc>
      </w:tr>
      <w:tr w:rsidR="007E5EA6" w:rsidRPr="00CF2CA1" w14:paraId="6830F2A3" w14:textId="77777777" w:rsidTr="00420B55">
        <w:trPr>
          <w:trHeight w:val="613"/>
        </w:trPr>
        <w:tc>
          <w:tcPr>
            <w:tcW w:w="2111" w:type="dxa"/>
            <w:vMerge/>
          </w:tcPr>
          <w:p w14:paraId="5855800B" w14:textId="77777777" w:rsidR="007E5EA6" w:rsidRPr="00643ABA" w:rsidRDefault="007E5EA6">
            <w:pPr>
              <w:rPr>
                <w:lang w:val="es-VE"/>
              </w:rPr>
            </w:pPr>
          </w:p>
        </w:tc>
        <w:tc>
          <w:tcPr>
            <w:tcW w:w="2051" w:type="dxa"/>
            <w:vMerge/>
          </w:tcPr>
          <w:p w14:paraId="631E1DBB" w14:textId="77777777" w:rsidR="007E5EA6" w:rsidRPr="00643ABA" w:rsidRDefault="007E5EA6">
            <w:pPr>
              <w:rPr>
                <w:lang w:val="es-VE"/>
              </w:rPr>
            </w:pPr>
          </w:p>
        </w:tc>
        <w:tc>
          <w:tcPr>
            <w:tcW w:w="2432" w:type="dxa"/>
          </w:tcPr>
          <w:p w14:paraId="156772D1" w14:textId="14EECE49" w:rsidR="007E5EA6" w:rsidRPr="00D52A0D" w:rsidRDefault="00FD0AE9">
            <w:pPr>
              <w:rPr>
                <w:lang w:val="es-VE"/>
              </w:rPr>
            </w:pPr>
            <w:r w:rsidRPr="00365ACC">
              <w:t xml:space="preserve">3.3.2.2 Número de madres, padres y cuidadores (desglosados por sexo) atendidos a través de programas de crianza con el objetivo de contribuir al logro del resultado de que los niños reciban servicios de prevención y respuesta para </w:t>
            </w:r>
            <w:r w:rsidR="00BA1717" w:rsidRPr="00BA1717">
              <w:rPr>
                <w:lang w:val="es-VE"/>
              </w:rPr>
              <w:t>violencia</w:t>
            </w:r>
            <w:r w:rsidR="007E5EA6" w:rsidRPr="00D52A0D">
              <w:rPr>
                <w:lang w:val="es-VE"/>
              </w:rPr>
              <w:t xml:space="preserve"> </w:t>
            </w:r>
            <w:r w:rsidRPr="00D31A75">
              <w:t>contra los niños</w:t>
            </w:r>
            <w:r w:rsidR="00BA1717">
              <w:t>, niñas y adolescentes</w:t>
            </w:r>
            <w:r w:rsidRPr="00D31A75">
              <w:t xml:space="preserve"> (CSI 3.1.2 - DP0000198 y DP0000199)</w:t>
            </w:r>
          </w:p>
        </w:tc>
        <w:tc>
          <w:tcPr>
            <w:tcW w:w="2131" w:type="dxa"/>
          </w:tcPr>
          <w:p w14:paraId="3CAC7446" w14:textId="0ED141B4" w:rsidR="007E5EA6" w:rsidRPr="000813E3" w:rsidRDefault="007E5EA6">
            <w:pPr>
              <w:rPr>
                <w:lang w:val="es-VE"/>
              </w:rPr>
            </w:pPr>
            <w:r>
              <w:rPr>
                <w:lang w:val="es-VE"/>
              </w:rPr>
              <w:t xml:space="preserve">3.3.2.2.1 </w:t>
            </w:r>
            <w:r w:rsidRPr="000813E3">
              <w:rPr>
                <w:lang w:val="es-VE"/>
              </w:rPr>
              <w:t>Porcentaje de las familias que adquieren conocimiento</w:t>
            </w:r>
            <w:r>
              <w:rPr>
                <w:lang w:val="es-VE"/>
              </w:rPr>
              <w:t>s</w:t>
            </w:r>
            <w:r w:rsidRPr="000813E3">
              <w:rPr>
                <w:lang w:val="es-VE"/>
              </w:rPr>
              <w:t xml:space="preserve"> y </w:t>
            </w:r>
            <w:r>
              <w:rPr>
                <w:lang w:val="es-VE"/>
              </w:rPr>
              <w:t xml:space="preserve">desarrollan </w:t>
            </w:r>
            <w:r w:rsidRPr="000813E3">
              <w:rPr>
                <w:lang w:val="es-VE"/>
              </w:rPr>
              <w:t xml:space="preserve">estrategias para </w:t>
            </w:r>
            <w:r>
              <w:rPr>
                <w:lang w:val="es-VE"/>
              </w:rPr>
              <w:t xml:space="preserve">la protección, </w:t>
            </w:r>
            <w:r w:rsidRPr="000813E3">
              <w:rPr>
                <w:lang w:val="es-VE"/>
              </w:rPr>
              <w:t>manejo y cuidado adecuado de los</w:t>
            </w:r>
            <w:r w:rsidR="00BA1717">
              <w:rPr>
                <w:lang w:val="es-VE"/>
              </w:rPr>
              <w:t xml:space="preserve"> </w:t>
            </w:r>
            <w:r w:rsidR="00BA1717" w:rsidRPr="00706BD8">
              <w:t>los niños, niñas y adolescentes</w:t>
            </w:r>
            <w:r w:rsidRPr="000813E3">
              <w:rPr>
                <w:lang w:val="es-VE"/>
              </w:rPr>
              <w:t xml:space="preserve"> garantizando su desarrollo integral y nivel de vida</w:t>
            </w:r>
          </w:p>
        </w:tc>
        <w:tc>
          <w:tcPr>
            <w:tcW w:w="1928" w:type="dxa"/>
          </w:tcPr>
          <w:p w14:paraId="3EF56BAF" w14:textId="77777777" w:rsidR="007E5EA6" w:rsidRPr="000813E3" w:rsidRDefault="007E5EA6">
            <w:pPr>
              <w:rPr>
                <w:lang w:val="es-VE"/>
              </w:rPr>
            </w:pPr>
            <w:r>
              <w:rPr>
                <w:lang w:val="es-VE"/>
              </w:rPr>
              <w:t>3.3.2.2.1.1 Número</w:t>
            </w:r>
            <w:r w:rsidRPr="00032D16">
              <w:rPr>
                <w:lang w:val="es-VE"/>
              </w:rPr>
              <w:t xml:space="preserve"> de personas de la comunidad </w:t>
            </w:r>
            <w:r>
              <w:rPr>
                <w:lang w:val="es-VE"/>
              </w:rPr>
              <w:t xml:space="preserve">que reciben capacitación e información </w:t>
            </w:r>
            <w:r w:rsidRPr="00032D16">
              <w:rPr>
                <w:lang w:val="es-VE"/>
              </w:rPr>
              <w:t>para prevenir y mitigar riesgos de protección y promover la coexistencia pacífica, considerando los enfoques de género, edad y diversidad</w:t>
            </w:r>
          </w:p>
        </w:tc>
      </w:tr>
    </w:tbl>
    <w:p w14:paraId="75FC653F" w14:textId="77777777" w:rsidR="00D3556B" w:rsidRDefault="00D3556B" w:rsidP="005C0E08">
      <w:pPr>
        <w:pStyle w:val="ListParagraph"/>
        <w:jc w:val="center"/>
      </w:pPr>
    </w:p>
    <w:p w14:paraId="780EDADB" w14:textId="77777777" w:rsidR="005C0E08" w:rsidRDefault="005C0E08" w:rsidP="00812390">
      <w:pPr>
        <w:rPr>
          <w:lang w:val="es-VE"/>
        </w:rPr>
      </w:pPr>
    </w:p>
    <w:sectPr w:rsidR="005C0E08" w:rsidSect="005E2FA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B6BC2E" w14:textId="77777777" w:rsidR="00FE36D7" w:rsidRDefault="00FE36D7" w:rsidP="00812390">
      <w:r>
        <w:separator/>
      </w:r>
    </w:p>
  </w:endnote>
  <w:endnote w:type="continuationSeparator" w:id="0">
    <w:p w14:paraId="7DE75EFA" w14:textId="77777777" w:rsidR="00FE36D7" w:rsidRDefault="00FE36D7" w:rsidP="00812390">
      <w:r>
        <w:continuationSeparator/>
      </w:r>
    </w:p>
  </w:endnote>
  <w:endnote w:type="continuationNotice" w:id="1">
    <w:p w14:paraId="4938289D" w14:textId="77777777" w:rsidR="00FE36D7" w:rsidRDefault="00FE36D7" w:rsidP="008123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79360185"/>
      <w:docPartObj>
        <w:docPartGallery w:val="Page Numbers (Bottom of Page)"/>
        <w:docPartUnique/>
      </w:docPartObj>
    </w:sdtPr>
    <w:sdtEndPr>
      <w:rPr>
        <w:noProof/>
      </w:rPr>
    </w:sdtEndPr>
    <w:sdtContent>
      <w:p w14:paraId="0A61E7BB" w14:textId="4DEF08FC" w:rsidR="00B64309" w:rsidRDefault="00B64309" w:rsidP="00D00DB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E193A29" w14:textId="77777777" w:rsidR="00B64309" w:rsidRDefault="00B64309" w:rsidP="0081239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BCF317" w14:textId="77777777" w:rsidR="00FE36D7" w:rsidRDefault="00FE36D7" w:rsidP="00812390">
      <w:r>
        <w:separator/>
      </w:r>
    </w:p>
  </w:footnote>
  <w:footnote w:type="continuationSeparator" w:id="0">
    <w:p w14:paraId="23218F5A" w14:textId="77777777" w:rsidR="00FE36D7" w:rsidRDefault="00FE36D7" w:rsidP="00812390">
      <w:r>
        <w:continuationSeparator/>
      </w:r>
    </w:p>
  </w:footnote>
  <w:footnote w:type="continuationNotice" w:id="1">
    <w:p w14:paraId="68FE42F7" w14:textId="77777777" w:rsidR="00FE36D7" w:rsidRDefault="00FE36D7" w:rsidP="00812390"/>
  </w:footnote>
  <w:footnote w:id="2">
    <w:p w14:paraId="2C4A264E" w14:textId="076076C9" w:rsidR="009F5D02" w:rsidRPr="009F5D02" w:rsidRDefault="009F5D02">
      <w:pPr>
        <w:pStyle w:val="FootnoteText"/>
        <w:rPr>
          <w:sz w:val="16"/>
          <w:szCs w:val="16"/>
          <w:lang w:val="es-VE"/>
        </w:rPr>
      </w:pPr>
      <w:r w:rsidRPr="009F5D02">
        <w:rPr>
          <w:rStyle w:val="FootnoteReference"/>
          <w:sz w:val="16"/>
          <w:szCs w:val="16"/>
        </w:rPr>
        <w:footnoteRef/>
      </w:r>
      <w:r w:rsidRPr="009F5D02">
        <w:rPr>
          <w:sz w:val="16"/>
          <w:szCs w:val="16"/>
        </w:rPr>
        <w:t xml:space="preserve"> </w:t>
      </w:r>
      <w:r w:rsidRPr="009F5D02">
        <w:rPr>
          <w:sz w:val="16"/>
          <w:szCs w:val="16"/>
          <w:lang w:val="es-VE"/>
        </w:rPr>
        <w:t xml:space="preserve">Reporte de situación enero 2024 a diciembre 2024. UNICEF Venezuela. </w:t>
      </w:r>
    </w:p>
  </w:footnote>
  <w:footnote w:id="3">
    <w:p w14:paraId="262DC7D8" w14:textId="2E635BE9" w:rsidR="00A54DC7" w:rsidRPr="00A526C4" w:rsidRDefault="00A54DC7">
      <w:pPr>
        <w:pStyle w:val="FootnoteText"/>
        <w:rPr>
          <w:sz w:val="16"/>
          <w:szCs w:val="16"/>
        </w:rPr>
      </w:pPr>
      <w:r w:rsidRPr="00A526C4">
        <w:rPr>
          <w:rStyle w:val="FootnoteReference"/>
          <w:sz w:val="16"/>
          <w:szCs w:val="16"/>
        </w:rPr>
        <w:footnoteRef/>
      </w:r>
      <w:r w:rsidRPr="00A526C4">
        <w:rPr>
          <w:sz w:val="16"/>
          <w:szCs w:val="16"/>
        </w:rPr>
        <w:t xml:space="preserve"> </w:t>
      </w:r>
      <w:r w:rsidR="00A526C4" w:rsidRPr="00A526C4">
        <w:rPr>
          <w:sz w:val="16"/>
          <w:szCs w:val="16"/>
        </w:rPr>
        <w:t xml:space="preserve">R4V (2024). Refugiados y Migrante de Venezuela. En: </w:t>
      </w:r>
      <w:hyperlink r:id="rId1" w:history="1">
        <w:r w:rsidR="00A526C4" w:rsidRPr="00A526C4">
          <w:rPr>
            <w:rStyle w:val="Hyperlink"/>
            <w:sz w:val="16"/>
            <w:szCs w:val="16"/>
          </w:rPr>
          <w:t>https://www.r4v.info/es/refugiadosymigrantes</w:t>
        </w:r>
      </w:hyperlink>
      <w:r w:rsidR="00A526C4" w:rsidRPr="00A526C4">
        <w:rPr>
          <w:sz w:val="16"/>
          <w:szCs w:val="16"/>
        </w:rPr>
        <w:t xml:space="preserve"> Última revisión en febrero 17 de 2024.</w:t>
      </w:r>
    </w:p>
  </w:footnote>
  <w:footnote w:id="4">
    <w:p w14:paraId="4017E5DC" w14:textId="6C707F05" w:rsidR="00CF5F3B" w:rsidRPr="004C0741" w:rsidRDefault="00CF5F3B">
      <w:pPr>
        <w:pStyle w:val="FootnoteText"/>
        <w:rPr>
          <w:sz w:val="16"/>
          <w:szCs w:val="16"/>
        </w:rPr>
      </w:pPr>
      <w:r w:rsidRPr="004C0741">
        <w:rPr>
          <w:rStyle w:val="FootnoteReference"/>
          <w:sz w:val="16"/>
          <w:szCs w:val="16"/>
        </w:rPr>
        <w:footnoteRef/>
      </w:r>
      <w:r w:rsidRPr="004C0741">
        <w:rPr>
          <w:sz w:val="16"/>
          <w:szCs w:val="16"/>
        </w:rPr>
        <w:t xml:space="preserve"> OVV (Observatorio Venezolano de la Violencia)</w:t>
      </w:r>
      <w:r w:rsidR="00B6016A" w:rsidRPr="004C0741">
        <w:rPr>
          <w:sz w:val="16"/>
          <w:szCs w:val="16"/>
        </w:rPr>
        <w:t xml:space="preserve"> (2023)</w:t>
      </w:r>
      <w:r w:rsidRPr="004C0741">
        <w:rPr>
          <w:sz w:val="16"/>
          <w:szCs w:val="16"/>
        </w:rPr>
        <w:t xml:space="preserve">. Informe Anual Violencia 2023. En: </w:t>
      </w:r>
      <w:hyperlink r:id="rId2" w:history="1">
        <w:r w:rsidRPr="004C0741">
          <w:rPr>
            <w:rStyle w:val="Hyperlink"/>
            <w:sz w:val="16"/>
            <w:szCs w:val="16"/>
          </w:rPr>
          <w:t>https://observatoriodeviolencia.org.ve/news/informe-anual-de-violencia-2023/</w:t>
        </w:r>
      </w:hyperlink>
      <w:r w:rsidRPr="004C0741">
        <w:rPr>
          <w:sz w:val="16"/>
          <w:szCs w:val="16"/>
        </w:rPr>
        <w:t xml:space="preserve"> Última revisión 13 de febrero de 2024.</w:t>
      </w:r>
    </w:p>
  </w:footnote>
  <w:footnote w:id="5">
    <w:p w14:paraId="438D70C1" w14:textId="28E5C3D0" w:rsidR="00D76145" w:rsidRPr="004C0741" w:rsidRDefault="00D76145">
      <w:pPr>
        <w:pStyle w:val="FootnoteText"/>
        <w:rPr>
          <w:sz w:val="16"/>
          <w:szCs w:val="16"/>
        </w:rPr>
      </w:pPr>
      <w:r w:rsidRPr="004C0741">
        <w:rPr>
          <w:rStyle w:val="FootnoteReference"/>
          <w:sz w:val="16"/>
          <w:szCs w:val="16"/>
        </w:rPr>
        <w:footnoteRef/>
      </w:r>
      <w:r w:rsidRPr="004C0741">
        <w:rPr>
          <w:sz w:val="16"/>
          <w:szCs w:val="16"/>
        </w:rPr>
        <w:t xml:space="preserve"> </w:t>
      </w:r>
      <w:r w:rsidR="00935CA9" w:rsidRPr="004C0741">
        <w:rPr>
          <w:sz w:val="16"/>
          <w:szCs w:val="16"/>
        </w:rPr>
        <w:t>UNICEF; CEPAL</w:t>
      </w:r>
      <w:r w:rsidR="00B6016A" w:rsidRPr="004C0741">
        <w:rPr>
          <w:sz w:val="16"/>
          <w:szCs w:val="16"/>
        </w:rPr>
        <w:t xml:space="preserve"> (2020). Violencia contra niñas, niños y adolescentes en tiempos de COVID-19. En: </w:t>
      </w:r>
      <w:hyperlink r:id="rId3" w:history="1">
        <w:r w:rsidR="00B6016A" w:rsidRPr="004C0741">
          <w:rPr>
            <w:rStyle w:val="Hyperlink"/>
            <w:sz w:val="16"/>
            <w:szCs w:val="16"/>
          </w:rPr>
          <w:t>https://www.unicef.org/lac/media/19611/file/violencia-contra-nna-en-tiempos-de-covid19.pdf</w:t>
        </w:r>
      </w:hyperlink>
      <w:r w:rsidR="00B6016A" w:rsidRPr="004C0741">
        <w:rPr>
          <w:sz w:val="16"/>
          <w:szCs w:val="16"/>
        </w:rPr>
        <w:t xml:space="preserve"> </w:t>
      </w:r>
      <w:r w:rsidR="007605CD" w:rsidRPr="004C0741">
        <w:rPr>
          <w:sz w:val="16"/>
          <w:szCs w:val="16"/>
        </w:rPr>
        <w:t xml:space="preserve">Última revisión en febrero 13 de 2024. </w:t>
      </w:r>
    </w:p>
  </w:footnote>
  <w:footnote w:id="6">
    <w:p w14:paraId="0911A056" w14:textId="37784014" w:rsidR="00C3359B" w:rsidRPr="00C3359B" w:rsidRDefault="00C3359B">
      <w:pPr>
        <w:pStyle w:val="FootnoteText"/>
        <w:rPr>
          <w:sz w:val="16"/>
          <w:szCs w:val="16"/>
          <w:lang w:val="es-VE"/>
        </w:rPr>
      </w:pPr>
      <w:r w:rsidRPr="00C3359B">
        <w:rPr>
          <w:rStyle w:val="FootnoteReference"/>
          <w:sz w:val="16"/>
          <w:szCs w:val="16"/>
        </w:rPr>
        <w:footnoteRef/>
      </w:r>
      <w:r w:rsidRPr="00C3359B">
        <w:rPr>
          <w:sz w:val="16"/>
          <w:szCs w:val="16"/>
        </w:rPr>
        <w:t xml:space="preserve"> </w:t>
      </w:r>
      <w:r w:rsidRPr="00C3359B">
        <w:rPr>
          <w:sz w:val="16"/>
          <w:szCs w:val="16"/>
          <w:lang w:val="es-VE"/>
        </w:rPr>
        <w:t xml:space="preserve">Red por los Derechos Humanos de niños, niñas y adolescentes. </w:t>
      </w:r>
    </w:p>
  </w:footnote>
  <w:footnote w:id="7">
    <w:p w14:paraId="5A9F816D" w14:textId="3216BFCA" w:rsidR="00C3359B" w:rsidRPr="00EF0425" w:rsidRDefault="00C3359B">
      <w:pPr>
        <w:pStyle w:val="FootnoteText"/>
        <w:rPr>
          <w:sz w:val="16"/>
          <w:szCs w:val="16"/>
          <w:lang w:val="es-VE"/>
        </w:rPr>
      </w:pPr>
      <w:r w:rsidRPr="00EF0425">
        <w:rPr>
          <w:rStyle w:val="FootnoteReference"/>
          <w:sz w:val="16"/>
          <w:szCs w:val="16"/>
        </w:rPr>
        <w:footnoteRef/>
      </w:r>
      <w:r w:rsidRPr="00EF0425">
        <w:rPr>
          <w:sz w:val="16"/>
          <w:szCs w:val="16"/>
        </w:rPr>
        <w:t xml:space="preserve"> </w:t>
      </w:r>
      <w:r w:rsidR="00E01207" w:rsidRPr="00EF0425">
        <w:rPr>
          <w:sz w:val="16"/>
          <w:szCs w:val="16"/>
        </w:rPr>
        <w:t>Centros Comunitarios de Aprendizaje</w:t>
      </w:r>
      <w:r w:rsidR="00EF0425" w:rsidRPr="00EF0425">
        <w:rPr>
          <w:sz w:val="16"/>
          <w:szCs w:val="16"/>
        </w:rPr>
        <w:t>.</w:t>
      </w:r>
    </w:p>
  </w:footnote>
  <w:footnote w:id="8">
    <w:p w14:paraId="56E726C6" w14:textId="6A9294B0" w:rsidR="008A79E9" w:rsidRPr="004C0741" w:rsidRDefault="008A79E9">
      <w:pPr>
        <w:pStyle w:val="FootnoteText"/>
        <w:rPr>
          <w:sz w:val="16"/>
          <w:szCs w:val="16"/>
        </w:rPr>
      </w:pPr>
      <w:r w:rsidRPr="004C0741">
        <w:rPr>
          <w:rStyle w:val="FootnoteReference"/>
          <w:sz w:val="16"/>
          <w:szCs w:val="16"/>
        </w:rPr>
        <w:footnoteRef/>
      </w:r>
      <w:r w:rsidRPr="004C0741">
        <w:rPr>
          <w:sz w:val="16"/>
          <w:szCs w:val="16"/>
        </w:rPr>
        <w:t xml:space="preserve"> </w:t>
      </w:r>
      <w:r w:rsidR="00392967" w:rsidRPr="004C0741">
        <w:rPr>
          <w:sz w:val="16"/>
          <w:szCs w:val="16"/>
        </w:rPr>
        <w:t xml:space="preserve">REDHNNA; CECODAP (2023). </w:t>
      </w:r>
      <w:r w:rsidR="00324E38" w:rsidRPr="004C0741">
        <w:rPr>
          <w:sz w:val="16"/>
          <w:szCs w:val="16"/>
        </w:rPr>
        <w:t xml:space="preserve">Informe ¨Somos Noticia¨ Capítulo Violencia. </w:t>
      </w:r>
      <w:r w:rsidR="00177E35" w:rsidRPr="004C0741">
        <w:rPr>
          <w:sz w:val="16"/>
          <w:szCs w:val="16"/>
        </w:rPr>
        <w:t xml:space="preserve">En: </w:t>
      </w:r>
      <w:hyperlink r:id="rId4" w:history="1">
        <w:r w:rsidR="00177E35" w:rsidRPr="004C0741">
          <w:rPr>
            <w:rStyle w:val="Hyperlink"/>
            <w:sz w:val="16"/>
            <w:szCs w:val="16"/>
          </w:rPr>
          <w:t>https://www.civilisac.org/informes/informe-somos-noticia-las-situaciones-de-violencia-contra-nna-en-venezuela-aumentan-y-dejan-la-conclusion-que-no-existen-politicas-de-prevencion-de-derechos-de-la-ninez</w:t>
        </w:r>
      </w:hyperlink>
      <w:r w:rsidR="00177E35" w:rsidRPr="004C0741">
        <w:rPr>
          <w:sz w:val="16"/>
          <w:szCs w:val="16"/>
        </w:rPr>
        <w:t xml:space="preserve"> Última revisión en febrero 13 de 2024. </w:t>
      </w:r>
    </w:p>
  </w:footnote>
  <w:footnote w:id="9">
    <w:p w14:paraId="3B0F342D" w14:textId="1DC05525" w:rsidR="00D14D2F" w:rsidRPr="004C0741" w:rsidRDefault="00D14D2F">
      <w:pPr>
        <w:pStyle w:val="FootnoteText"/>
        <w:rPr>
          <w:sz w:val="16"/>
          <w:szCs w:val="16"/>
        </w:rPr>
      </w:pPr>
      <w:r w:rsidRPr="004C0741">
        <w:rPr>
          <w:rStyle w:val="FootnoteReference"/>
          <w:sz w:val="16"/>
          <w:szCs w:val="16"/>
        </w:rPr>
        <w:footnoteRef/>
      </w:r>
      <w:r w:rsidRPr="004C0741">
        <w:rPr>
          <w:sz w:val="16"/>
          <w:szCs w:val="16"/>
        </w:rPr>
        <w:t xml:space="preserve"> </w:t>
      </w:r>
      <w:r w:rsidR="00306A05" w:rsidRPr="004C0741">
        <w:rPr>
          <w:sz w:val="16"/>
          <w:szCs w:val="16"/>
        </w:rPr>
        <w:t>BID (Banco Interamericano de Desarrollo).</w:t>
      </w:r>
      <w:r w:rsidR="002D7D8E" w:rsidRPr="004C0741">
        <w:rPr>
          <w:sz w:val="16"/>
          <w:szCs w:val="16"/>
        </w:rPr>
        <w:t xml:space="preserve"> Cuidando a los cuidadores: El panorama del trabajo de cuidados remunerados en América Latina y el Caribe. En:</w:t>
      </w:r>
      <w:r w:rsidR="00306A05" w:rsidRPr="004C0741">
        <w:rPr>
          <w:sz w:val="16"/>
          <w:szCs w:val="16"/>
        </w:rPr>
        <w:t xml:space="preserve"> </w:t>
      </w:r>
      <w:hyperlink r:id="rId5" w:history="1">
        <w:r w:rsidR="002D7D8E" w:rsidRPr="004C0741">
          <w:rPr>
            <w:rStyle w:val="Hyperlink"/>
            <w:sz w:val="16"/>
            <w:szCs w:val="16"/>
          </w:rPr>
          <w:t>file:///C:/Users/mavillalobos/Downloads/Cuidando-a-los-cuidadores-el-panorama-del-trabajo-de-cuidados-remunerados-en-America-Latina-y-el-Caribe%20(1).pdf</w:t>
        </w:r>
      </w:hyperlink>
      <w:r w:rsidR="002D7D8E" w:rsidRPr="004C0741">
        <w:rPr>
          <w:sz w:val="16"/>
          <w:szCs w:val="16"/>
        </w:rPr>
        <w:t xml:space="preserve"> Última revisión en febrero 13 de 2024. </w:t>
      </w:r>
    </w:p>
  </w:footnote>
  <w:footnote w:id="10">
    <w:p w14:paraId="11628B0C" w14:textId="2BB705B1" w:rsidR="00CB1618" w:rsidRPr="00D52A0D" w:rsidRDefault="00CB1618">
      <w:pPr>
        <w:pStyle w:val="FootnoteText"/>
        <w:rPr>
          <w:sz w:val="16"/>
          <w:szCs w:val="16"/>
        </w:rPr>
      </w:pPr>
      <w:r w:rsidRPr="00D52A0D">
        <w:rPr>
          <w:rStyle w:val="FootnoteReference"/>
          <w:sz w:val="16"/>
          <w:szCs w:val="16"/>
        </w:rPr>
        <w:footnoteRef/>
      </w:r>
      <w:r w:rsidR="002258CA" w:rsidRPr="007F59DA">
        <w:rPr>
          <w:sz w:val="16"/>
          <w:szCs w:val="16"/>
        </w:rPr>
        <w:t>RED</w:t>
      </w:r>
      <w:r w:rsidR="009C706D" w:rsidRPr="007F59DA">
        <w:rPr>
          <w:sz w:val="16"/>
          <w:szCs w:val="16"/>
        </w:rPr>
        <w:t>HNNA (</w:t>
      </w:r>
      <w:r w:rsidR="00033940" w:rsidRPr="007F59DA">
        <w:rPr>
          <w:sz w:val="16"/>
          <w:szCs w:val="16"/>
        </w:rPr>
        <w:t>2024)</w:t>
      </w:r>
      <w:r w:rsidR="007F59DA" w:rsidRPr="007F59DA">
        <w:rPr>
          <w:sz w:val="16"/>
          <w:szCs w:val="16"/>
        </w:rPr>
        <w:t>. Análisis de Tendencias sobre la situación de derechos humanos de niñas, niños y adolescentes en Venezuela. En:</w:t>
      </w:r>
      <w:r w:rsidR="00033940">
        <w:rPr>
          <w:sz w:val="16"/>
          <w:szCs w:val="16"/>
        </w:rPr>
        <w:t xml:space="preserve"> </w:t>
      </w:r>
      <w:hyperlink r:id="rId6" w:history="1">
        <w:r w:rsidR="00BB5731" w:rsidRPr="007F59DA">
          <w:rPr>
            <w:rStyle w:val="Hyperlink"/>
            <w:sz w:val="16"/>
            <w:szCs w:val="16"/>
          </w:rPr>
          <w:t>https://www.redhnna.org/wp-content/uploads/Analisis-de-Tendencias-sobre-la-situacion-de-derechos-humanos-de-ninas-ninos-y-adolescentes-en-Venezuela.pdf</w:t>
        </w:r>
      </w:hyperlink>
      <w:r w:rsidRPr="007F59DA">
        <w:rPr>
          <w:sz w:val="16"/>
          <w:szCs w:val="16"/>
        </w:rPr>
        <w:t xml:space="preserve"> </w:t>
      </w:r>
      <w:r w:rsidR="007F59DA" w:rsidRPr="007F59DA">
        <w:rPr>
          <w:sz w:val="16"/>
          <w:szCs w:val="16"/>
        </w:rPr>
        <w:t>Última revisión en febrero 18 de 2025.</w:t>
      </w:r>
    </w:p>
  </w:footnote>
  <w:footnote w:id="11">
    <w:p w14:paraId="5017DF44" w14:textId="2A082382" w:rsidR="007959D6" w:rsidRPr="004C0741" w:rsidRDefault="007959D6">
      <w:pPr>
        <w:pStyle w:val="FootnoteText"/>
        <w:rPr>
          <w:sz w:val="16"/>
          <w:szCs w:val="16"/>
        </w:rPr>
      </w:pPr>
      <w:r w:rsidRPr="004C0741">
        <w:rPr>
          <w:rStyle w:val="FootnoteReference"/>
          <w:sz w:val="16"/>
          <w:szCs w:val="16"/>
        </w:rPr>
        <w:footnoteRef/>
      </w:r>
      <w:r w:rsidRPr="004C0741">
        <w:rPr>
          <w:sz w:val="16"/>
          <w:szCs w:val="16"/>
        </w:rPr>
        <w:t xml:space="preserve"> </w:t>
      </w:r>
      <w:r w:rsidR="00474E53" w:rsidRPr="004C0741">
        <w:rPr>
          <w:sz w:val="16"/>
          <w:szCs w:val="16"/>
        </w:rPr>
        <w:t xml:space="preserve">CECODAP (2022). </w:t>
      </w:r>
      <w:r w:rsidR="00F7489A" w:rsidRPr="004C0741">
        <w:rPr>
          <w:sz w:val="16"/>
          <w:szCs w:val="16"/>
        </w:rPr>
        <w:t xml:space="preserve">Informe especial sobre la salud mental de las niñas y adolescentes. </w:t>
      </w:r>
      <w:r w:rsidR="00474E53" w:rsidRPr="004C0741">
        <w:rPr>
          <w:sz w:val="16"/>
          <w:szCs w:val="16"/>
        </w:rPr>
        <w:t xml:space="preserve">En: </w:t>
      </w:r>
      <w:hyperlink r:id="rId7" w:history="1">
        <w:r w:rsidR="00474E53" w:rsidRPr="004C0741">
          <w:rPr>
            <w:rStyle w:val="Hyperlink"/>
            <w:sz w:val="16"/>
            <w:szCs w:val="16"/>
          </w:rPr>
          <w:t>https://cecodap.org/cecodap-presenta-informe-especial-sobre-la-salud-mental-de-las-ninas-y-adolescentes/</w:t>
        </w:r>
      </w:hyperlink>
      <w:r w:rsidR="00474E53" w:rsidRPr="004C0741">
        <w:rPr>
          <w:sz w:val="16"/>
          <w:szCs w:val="16"/>
        </w:rPr>
        <w:t xml:space="preserve"> </w:t>
      </w:r>
      <w:r w:rsidR="00F7489A" w:rsidRPr="004C0741">
        <w:rPr>
          <w:sz w:val="16"/>
          <w:szCs w:val="16"/>
        </w:rPr>
        <w:t xml:space="preserve"> Última revisión en febrero 13 de 202</w:t>
      </w:r>
      <w:r w:rsidR="007F59DA">
        <w:rPr>
          <w:sz w:val="16"/>
          <w:szCs w:val="16"/>
        </w:rPr>
        <w:t>5</w:t>
      </w:r>
      <w:r w:rsidR="00F7489A" w:rsidRPr="004C0741">
        <w:rPr>
          <w:sz w:val="16"/>
          <w:szCs w:val="16"/>
        </w:rPr>
        <w:t>.</w:t>
      </w:r>
    </w:p>
  </w:footnote>
  <w:footnote w:id="12">
    <w:p w14:paraId="63A92DA8" w14:textId="163F56BF" w:rsidR="00376A00" w:rsidRPr="00376A00" w:rsidRDefault="00376A00">
      <w:pPr>
        <w:pStyle w:val="FootnoteText"/>
        <w:rPr>
          <w:lang w:val="es-VE"/>
        </w:rPr>
      </w:pPr>
      <w:r w:rsidRPr="00376A00">
        <w:rPr>
          <w:rStyle w:val="FootnoteReference"/>
          <w:sz w:val="16"/>
          <w:szCs w:val="16"/>
        </w:rPr>
        <w:footnoteRef/>
      </w:r>
      <w:r w:rsidRPr="00376A00">
        <w:rPr>
          <w:sz w:val="16"/>
          <w:szCs w:val="16"/>
        </w:rPr>
        <w:t xml:space="preserve"> Confederación Sordos de Venezuela.</w:t>
      </w:r>
    </w:p>
  </w:footnote>
  <w:footnote w:id="13">
    <w:p w14:paraId="45E65227" w14:textId="1546FCEF" w:rsidR="00D030F9" w:rsidRPr="00D52A0D" w:rsidRDefault="00D030F9">
      <w:pPr>
        <w:pStyle w:val="FootnoteText"/>
        <w:rPr>
          <w:sz w:val="16"/>
          <w:szCs w:val="16"/>
        </w:rPr>
      </w:pPr>
      <w:r w:rsidRPr="004C0741">
        <w:rPr>
          <w:rStyle w:val="FootnoteReference"/>
          <w:sz w:val="16"/>
          <w:szCs w:val="16"/>
        </w:rPr>
        <w:footnoteRef/>
      </w:r>
      <w:r w:rsidRPr="004C0741">
        <w:rPr>
          <w:sz w:val="16"/>
          <w:szCs w:val="16"/>
        </w:rPr>
        <w:t xml:space="preserve"> CONSORVEN (2022). </w:t>
      </w:r>
      <w:r w:rsidR="009F30DA" w:rsidRPr="004C0741">
        <w:rPr>
          <w:sz w:val="16"/>
          <w:szCs w:val="16"/>
        </w:rPr>
        <w:t xml:space="preserve">Informe Anual 2022: Situación de los DDHH de las Personas con Discapacidad en Venezuela. En: </w:t>
      </w:r>
      <w:hyperlink r:id="rId8" w:history="1">
        <w:r w:rsidR="009F30DA" w:rsidRPr="00F70D09">
          <w:rPr>
            <w:rStyle w:val="Hyperlink"/>
            <w:sz w:val="16"/>
            <w:szCs w:val="16"/>
          </w:rPr>
          <w:t>https://www.civilisac.org/civilis/wp-content/uploads/Informe-Anual-2022-CONSORVEN.pdf</w:t>
        </w:r>
      </w:hyperlink>
      <w:r w:rsidR="009F30DA" w:rsidRPr="00F70D09">
        <w:rPr>
          <w:sz w:val="16"/>
          <w:szCs w:val="16"/>
        </w:rPr>
        <w:t xml:space="preserve"> Última revisión en febrero 13 de 202</w:t>
      </w:r>
      <w:r w:rsidR="007F59DA" w:rsidRPr="00F70D09">
        <w:rPr>
          <w:sz w:val="16"/>
          <w:szCs w:val="16"/>
        </w:rPr>
        <w:t>5</w:t>
      </w:r>
      <w:r w:rsidR="009F30DA" w:rsidRPr="00F70D09">
        <w:rPr>
          <w:sz w:val="16"/>
          <w:szCs w:val="16"/>
        </w:rPr>
        <w:t>.</w:t>
      </w:r>
    </w:p>
  </w:footnote>
  <w:footnote w:id="14">
    <w:p w14:paraId="35F21CFF" w14:textId="2C2CC833" w:rsidR="00834F90" w:rsidRPr="00D52A0D" w:rsidRDefault="00834F90">
      <w:pPr>
        <w:pStyle w:val="FootnoteText"/>
        <w:rPr>
          <w:sz w:val="16"/>
          <w:szCs w:val="16"/>
          <w:lang w:val="es-VE"/>
        </w:rPr>
      </w:pPr>
      <w:r w:rsidRPr="00D52A0D">
        <w:rPr>
          <w:rStyle w:val="FootnoteReference"/>
          <w:sz w:val="16"/>
          <w:szCs w:val="16"/>
        </w:rPr>
        <w:footnoteRef/>
      </w:r>
      <w:r w:rsidRPr="00D52A0D">
        <w:rPr>
          <w:sz w:val="16"/>
          <w:szCs w:val="16"/>
        </w:rPr>
        <w:t xml:space="preserve"> </w:t>
      </w:r>
      <w:r w:rsidR="00C87CBE" w:rsidRPr="00D52A0D">
        <w:rPr>
          <w:sz w:val="16"/>
          <w:szCs w:val="16"/>
        </w:rPr>
        <w:t xml:space="preserve">Gaceta Oficial de la República Bolivariana de Venezuela (1998). </w:t>
      </w:r>
      <w:r w:rsidR="00D72408" w:rsidRPr="00D52A0D">
        <w:rPr>
          <w:sz w:val="16"/>
          <w:szCs w:val="16"/>
        </w:rPr>
        <w:t>Le</w:t>
      </w:r>
      <w:r w:rsidR="00F70D09" w:rsidRPr="00D52A0D">
        <w:rPr>
          <w:sz w:val="16"/>
          <w:szCs w:val="16"/>
        </w:rPr>
        <w:t xml:space="preserve">y Orgánica de Salud. En: </w:t>
      </w:r>
      <w:hyperlink r:id="rId9" w:history="1">
        <w:r w:rsidR="00F70D09" w:rsidRPr="00D52A0D">
          <w:rPr>
            <w:rStyle w:val="Hyperlink"/>
            <w:sz w:val="16"/>
            <w:szCs w:val="16"/>
          </w:rPr>
          <w:t>https://www.asambleanacional.gob.ve/storage/documentos/leyes/ley-organi-20220316141637.pdf</w:t>
        </w:r>
      </w:hyperlink>
      <w:r w:rsidR="00F70D09" w:rsidRPr="00D52A0D">
        <w:rPr>
          <w:sz w:val="16"/>
          <w:szCs w:val="16"/>
        </w:rPr>
        <w:t xml:space="preserve"> </w:t>
      </w:r>
      <w:r w:rsidR="00F70D09" w:rsidRPr="00F70D09">
        <w:rPr>
          <w:sz w:val="16"/>
          <w:szCs w:val="16"/>
          <w:lang w:val="es-VE"/>
        </w:rPr>
        <w:t>Última revisión en febrero 19 de 2025.</w:t>
      </w:r>
    </w:p>
  </w:footnote>
  <w:footnote w:id="15">
    <w:p w14:paraId="76D047BC" w14:textId="704AEE4D" w:rsidR="0054307E" w:rsidRPr="00D52A0D" w:rsidRDefault="0054307E">
      <w:pPr>
        <w:pStyle w:val="FootnoteText"/>
        <w:rPr>
          <w:sz w:val="16"/>
          <w:szCs w:val="16"/>
          <w:lang w:val="es-VE"/>
        </w:rPr>
      </w:pPr>
      <w:r w:rsidRPr="00D52A0D">
        <w:rPr>
          <w:rStyle w:val="FootnoteReference"/>
          <w:sz w:val="16"/>
          <w:szCs w:val="16"/>
        </w:rPr>
        <w:footnoteRef/>
      </w:r>
      <w:r w:rsidRPr="00D52A0D">
        <w:rPr>
          <w:sz w:val="16"/>
          <w:szCs w:val="16"/>
        </w:rPr>
        <w:t xml:space="preserve"> </w:t>
      </w:r>
      <w:r w:rsidRPr="00D52A0D">
        <w:rPr>
          <w:sz w:val="16"/>
          <w:szCs w:val="16"/>
          <w:lang w:val="es-VE"/>
        </w:rPr>
        <w:t>MPPS</w:t>
      </w:r>
      <w:r w:rsidR="0047135C" w:rsidRPr="00D52A0D">
        <w:rPr>
          <w:sz w:val="16"/>
          <w:szCs w:val="16"/>
          <w:lang w:val="es-VE"/>
        </w:rPr>
        <w:t xml:space="preserve"> (2024).</w:t>
      </w:r>
      <w:r w:rsidR="00A80B48" w:rsidRPr="00D52A0D">
        <w:rPr>
          <w:sz w:val="16"/>
          <w:szCs w:val="16"/>
        </w:rPr>
        <w:t xml:space="preserve"> </w:t>
      </w:r>
      <w:r w:rsidR="00A80B48" w:rsidRPr="00D52A0D">
        <w:rPr>
          <w:sz w:val="16"/>
          <w:szCs w:val="16"/>
          <w:lang w:val="es-VE"/>
        </w:rPr>
        <w:t>Trabajo Especial: «La Salud Mental es Todo.</w:t>
      </w:r>
      <w:r w:rsidR="0047135C" w:rsidRPr="00D52A0D">
        <w:rPr>
          <w:sz w:val="16"/>
          <w:szCs w:val="16"/>
          <w:lang w:val="es-VE"/>
        </w:rPr>
        <w:t xml:space="preserve"> En: </w:t>
      </w:r>
      <w:hyperlink r:id="rId10" w:history="1">
        <w:r w:rsidR="0047135C" w:rsidRPr="00D52A0D">
          <w:rPr>
            <w:rStyle w:val="Hyperlink"/>
            <w:sz w:val="16"/>
            <w:szCs w:val="16"/>
            <w:lang w:val="es-VE"/>
          </w:rPr>
          <w:t>https://mpps.gob.ve/trabajo-especial-la-salud-mental-es-todo/</w:t>
        </w:r>
      </w:hyperlink>
      <w:r w:rsidR="0047135C" w:rsidRPr="00D52A0D">
        <w:rPr>
          <w:sz w:val="16"/>
          <w:szCs w:val="16"/>
          <w:lang w:val="es-VE"/>
        </w:rPr>
        <w:t xml:space="preserve"> </w:t>
      </w:r>
      <w:r w:rsidR="00A80B48" w:rsidRPr="00D52A0D">
        <w:rPr>
          <w:sz w:val="16"/>
          <w:szCs w:val="16"/>
          <w:lang w:val="es-VE"/>
        </w:rPr>
        <w:t>https://www.civilisac.org/civilis/wp-content/uploads/Informe-Anual-2022-CONSORVEN.pdf Última revisión en febrero 1</w:t>
      </w:r>
      <w:r w:rsidR="00834F90" w:rsidRPr="00D52A0D">
        <w:rPr>
          <w:sz w:val="16"/>
          <w:szCs w:val="16"/>
          <w:lang w:val="es-VE"/>
        </w:rPr>
        <w:t xml:space="preserve">9 de 2025. </w:t>
      </w:r>
    </w:p>
  </w:footnote>
  <w:footnote w:id="16">
    <w:p w14:paraId="0191D0E7" w14:textId="62C30D22" w:rsidR="00EA451B" w:rsidRPr="00D52A0D" w:rsidRDefault="00EA451B" w:rsidP="00EA451B">
      <w:pPr>
        <w:pStyle w:val="FootnoteText"/>
        <w:rPr>
          <w:sz w:val="16"/>
          <w:szCs w:val="16"/>
        </w:rPr>
      </w:pPr>
      <w:r w:rsidRPr="00D52A0D">
        <w:rPr>
          <w:rStyle w:val="FootnoteReference"/>
          <w:sz w:val="16"/>
          <w:szCs w:val="16"/>
        </w:rPr>
        <w:footnoteRef/>
      </w:r>
      <w:r w:rsidRPr="00D52A0D">
        <w:rPr>
          <w:sz w:val="16"/>
          <w:szCs w:val="16"/>
        </w:rPr>
        <w:t xml:space="preserve"> UNICEF (2022).  Marco Operativo Multisectorial Global para la Salud mental y el Apoyo Psicosocial de Niños, Niñas, Adolescentes y Cuidadores en todos los Ámbitos En: </w:t>
      </w:r>
      <w:hyperlink r:id="rId11" w:history="1">
        <w:r w:rsidRPr="00D52A0D">
          <w:rPr>
            <w:rStyle w:val="Hyperlink"/>
            <w:sz w:val="16"/>
            <w:szCs w:val="16"/>
          </w:rPr>
          <w:t>https://www.unicef.org/reports/global-multisectoral-operational-framework</w:t>
        </w:r>
      </w:hyperlink>
      <w:r w:rsidRPr="00D52A0D">
        <w:rPr>
          <w:sz w:val="16"/>
          <w:szCs w:val="16"/>
        </w:rPr>
        <w:t xml:space="preserve"> </w:t>
      </w:r>
      <w:r w:rsidRPr="00EA451B">
        <w:rPr>
          <w:sz w:val="16"/>
          <w:szCs w:val="16"/>
        </w:rPr>
        <w:t>Última revisión en febrero 18 de 2025</w:t>
      </w:r>
    </w:p>
  </w:footnote>
  <w:footnote w:id="17">
    <w:p w14:paraId="3069563C" w14:textId="0AC0C088" w:rsidR="0041764A" w:rsidRPr="00A954CF" w:rsidRDefault="0041764A">
      <w:pPr>
        <w:pStyle w:val="FootnoteText"/>
        <w:rPr>
          <w:sz w:val="16"/>
          <w:szCs w:val="16"/>
        </w:rPr>
      </w:pPr>
      <w:r w:rsidRPr="00A954CF">
        <w:rPr>
          <w:rStyle w:val="FootnoteReference"/>
          <w:sz w:val="16"/>
          <w:szCs w:val="16"/>
        </w:rPr>
        <w:footnoteRef/>
      </w:r>
      <w:r w:rsidRPr="00A954CF">
        <w:rPr>
          <w:sz w:val="16"/>
          <w:szCs w:val="16"/>
        </w:rPr>
        <w:t xml:space="preserve"> </w:t>
      </w:r>
      <w:r w:rsidR="002F07B5" w:rsidRPr="00A954CF">
        <w:rPr>
          <w:sz w:val="16"/>
          <w:szCs w:val="16"/>
        </w:rPr>
        <w:t>C</w:t>
      </w:r>
      <w:r w:rsidR="002F07B5" w:rsidRPr="00A954CF">
        <w:rPr>
          <w:sz w:val="16"/>
          <w:szCs w:val="16"/>
          <w:lang w:val="es-VE"/>
        </w:rPr>
        <w:t xml:space="preserve">omunidad de Prácticas de Salud Mental y Apoyo Psicosocial del AdR </w:t>
      </w:r>
      <w:r w:rsidR="00BC5086">
        <w:rPr>
          <w:sz w:val="16"/>
          <w:szCs w:val="16"/>
          <w:lang w:val="es-VE"/>
        </w:rPr>
        <w:t xml:space="preserve">(Área de responsabilidad) </w:t>
      </w:r>
      <w:r w:rsidR="002F07B5" w:rsidRPr="00A954CF">
        <w:rPr>
          <w:sz w:val="16"/>
          <w:szCs w:val="16"/>
          <w:lang w:val="es-VE"/>
        </w:rPr>
        <w:t xml:space="preserve">de Protección de Niñas, Niños y Adolescentes de Venezuela; UNICEF (2024). </w:t>
      </w:r>
      <w:r w:rsidR="002F07B5" w:rsidRPr="00A954CF">
        <w:rPr>
          <w:sz w:val="16"/>
          <w:szCs w:val="16"/>
        </w:rPr>
        <w:t xml:space="preserve">Orientaciones en Salud Mental y Apoyo Psicosocial para la protección de la niñez y adolescencia en intervenciones de base comunitaria. En: </w:t>
      </w:r>
      <w:hyperlink r:id="rId12" w:history="1">
        <w:r w:rsidR="00CB5A7B" w:rsidRPr="00A954CF">
          <w:rPr>
            <w:rStyle w:val="Hyperlink"/>
            <w:sz w:val="16"/>
            <w:szCs w:val="16"/>
          </w:rPr>
          <w:t>https://reliefweb.int/report/venezuela-bolivarian-republic/orientaciones-en-salud-mental-y-apoyo-psicosocial-para-la-proteccion-de-la-ninez-y-adolescencia</w:t>
        </w:r>
      </w:hyperlink>
      <w:r w:rsidR="00CB5A7B" w:rsidRPr="00A954CF">
        <w:rPr>
          <w:sz w:val="16"/>
          <w:szCs w:val="16"/>
        </w:rPr>
        <w:t xml:space="preserve"> Última revisión 13 de febrero de 2024. </w:t>
      </w:r>
    </w:p>
  </w:footnote>
  <w:footnote w:id="18">
    <w:p w14:paraId="0A2A29FA" w14:textId="61E7DBFC" w:rsidR="004F5243" w:rsidRPr="004F5243" w:rsidRDefault="004F5243">
      <w:pPr>
        <w:pStyle w:val="FootnoteText"/>
      </w:pPr>
      <w:r>
        <w:rPr>
          <w:rStyle w:val="FootnoteReference"/>
        </w:rPr>
        <w:footnoteRef/>
      </w:r>
      <w:r>
        <w:t xml:space="preserve"> </w:t>
      </w:r>
      <w:r w:rsidRPr="00472939">
        <w:rPr>
          <w:sz w:val="16"/>
          <w:szCs w:val="16"/>
        </w:rPr>
        <w:t>Algunos de estos 20 socios ya no se encuentran activos. Referirse al anexo 5</w:t>
      </w:r>
    </w:p>
  </w:footnote>
  <w:footnote w:id="19">
    <w:p w14:paraId="3B17B3AC" w14:textId="3ABB79E7" w:rsidR="006D2BF9" w:rsidRPr="00D52A0D" w:rsidRDefault="006D2BF9" w:rsidP="00576E18">
      <w:pPr>
        <w:pStyle w:val="FootnoteText"/>
        <w:jc w:val="left"/>
        <w:rPr>
          <w:sz w:val="16"/>
          <w:szCs w:val="16"/>
          <w:lang w:val="es-VE"/>
        </w:rPr>
      </w:pPr>
      <w:r w:rsidRPr="00D52A0D">
        <w:rPr>
          <w:rStyle w:val="FootnoteReference"/>
          <w:sz w:val="16"/>
          <w:szCs w:val="16"/>
        </w:rPr>
        <w:footnoteRef/>
      </w:r>
      <w:r w:rsidRPr="00D52A0D">
        <w:rPr>
          <w:sz w:val="16"/>
          <w:szCs w:val="16"/>
          <w:lang w:val="es-VE"/>
        </w:rPr>
        <w:t xml:space="preserve"> Todos los documentos fueron desarrollados de la mano del socio implementador CECODAP, y se pueden descargar desde el siguiente enlace</w:t>
      </w:r>
      <w:r w:rsidR="00F571BA" w:rsidRPr="00D52A0D">
        <w:rPr>
          <w:sz w:val="16"/>
          <w:szCs w:val="16"/>
          <w:lang w:val="es-VE"/>
        </w:rPr>
        <w:t xml:space="preserve"> </w:t>
      </w:r>
      <w:r w:rsidRPr="00D52A0D">
        <w:rPr>
          <w:sz w:val="16"/>
          <w:szCs w:val="16"/>
          <w:lang w:val="es-VE"/>
        </w:rPr>
        <w:t>web:</w:t>
      </w:r>
      <w:r w:rsidR="00F571BA" w:rsidRPr="00D52A0D">
        <w:rPr>
          <w:sz w:val="16"/>
          <w:szCs w:val="16"/>
          <w:lang w:val="es-VE"/>
        </w:rPr>
        <w:t xml:space="preserve"> </w:t>
      </w:r>
      <w:hyperlink r:id="rId13" w:history="1">
        <w:r w:rsidR="00D873C4" w:rsidRPr="00D52A0D">
          <w:rPr>
            <w:rStyle w:val="Hyperlink"/>
            <w:sz w:val="16"/>
            <w:szCs w:val="16"/>
          </w:rPr>
          <w:t>https://drive.google.com/drive/folders/1dxodzeHY0arN5xx_gwv1t3IzbNm87wAJ?usp=sharing</w:t>
        </w:r>
      </w:hyperlink>
      <w:r w:rsidR="00D873C4">
        <w:rPr>
          <w:sz w:val="16"/>
          <w:szCs w:val="16"/>
          <w:lang w:val="es-VE"/>
        </w:rPr>
        <w:t xml:space="preserve"> </w:t>
      </w:r>
      <w:r w:rsidR="00EE1DF1" w:rsidRPr="00D52A0D">
        <w:rPr>
          <w:sz w:val="16"/>
          <w:szCs w:val="16"/>
          <w:lang w:val="es-VE"/>
        </w:rPr>
        <w:t>.</w:t>
      </w:r>
    </w:p>
  </w:footnote>
  <w:footnote w:id="20">
    <w:p w14:paraId="3C55B047" w14:textId="7ACFA085" w:rsidR="00333BF7" w:rsidRPr="00D52A0D" w:rsidRDefault="00333BF7" w:rsidP="00576E18">
      <w:pPr>
        <w:pStyle w:val="FootnoteText"/>
        <w:jc w:val="left"/>
        <w:rPr>
          <w:sz w:val="16"/>
          <w:szCs w:val="16"/>
          <w:lang w:val="es-ES"/>
        </w:rPr>
      </w:pPr>
      <w:r w:rsidRPr="00D52A0D">
        <w:rPr>
          <w:rStyle w:val="FootnoteReference"/>
          <w:sz w:val="16"/>
          <w:szCs w:val="16"/>
        </w:rPr>
        <w:footnoteRef/>
      </w:r>
      <w:r w:rsidR="00635C31" w:rsidRPr="00D52A0D">
        <w:rPr>
          <w:sz w:val="16"/>
          <w:szCs w:val="16"/>
          <w:lang w:val="en-US"/>
        </w:rPr>
        <w:t xml:space="preserve"> INTERAGENCY STANDING COMMITTEE. </w:t>
      </w:r>
      <w:r w:rsidR="00635C31" w:rsidRPr="00D52A0D">
        <w:rPr>
          <w:i/>
          <w:iCs/>
          <w:sz w:val="16"/>
          <w:szCs w:val="16"/>
          <w:lang w:val="en-US"/>
        </w:rPr>
        <w:t>Directrices de la IASC</w:t>
      </w:r>
      <w:r w:rsidR="00635C31" w:rsidRPr="00D52A0D">
        <w:rPr>
          <w:sz w:val="16"/>
          <w:szCs w:val="16"/>
          <w:lang w:val="en-US"/>
        </w:rPr>
        <w:t xml:space="preserve">. </w:t>
      </w:r>
      <w:r w:rsidR="00635C31" w:rsidRPr="00D52A0D">
        <w:rPr>
          <w:sz w:val="16"/>
          <w:szCs w:val="16"/>
          <w:lang w:val="es-ES"/>
        </w:rPr>
        <w:t xml:space="preserve">En: </w:t>
      </w:r>
      <w:hyperlink r:id="rId14" w:history="1">
        <w:r w:rsidR="00325BCD" w:rsidRPr="00D52A0D">
          <w:rPr>
            <w:rStyle w:val="Hyperlink"/>
            <w:sz w:val="16"/>
            <w:szCs w:val="16"/>
          </w:rPr>
          <w:t>https://interagencystandingcommittee.org/resources/iasc-products?f%5B0%5D=resource_audience_label%3AIASC%20Reference%20Group%20on%20Mental%20Health%20and%20Psychosocial%20Support%20in%20Emergency%20Settings</w:t>
        </w:r>
      </w:hyperlink>
      <w:r w:rsidR="00EE1DF1" w:rsidRPr="00D52A0D">
        <w:rPr>
          <w:sz w:val="16"/>
          <w:szCs w:val="16"/>
          <w:lang w:val="es-ES"/>
        </w:rPr>
        <w:t>.</w:t>
      </w:r>
      <w:r w:rsidR="00325BCD">
        <w:rPr>
          <w:sz w:val="16"/>
          <w:szCs w:val="16"/>
          <w:lang w:val="es-ES"/>
        </w:rPr>
        <w:t xml:space="preserve"> </w:t>
      </w:r>
    </w:p>
  </w:footnote>
  <w:footnote w:id="21">
    <w:p w14:paraId="6D9AC603" w14:textId="1D4919EE" w:rsidR="00C319A1" w:rsidRPr="00D52A0D" w:rsidRDefault="003C1B80" w:rsidP="00733BF4">
      <w:pPr>
        <w:pStyle w:val="FootnoteText"/>
        <w:rPr>
          <w:sz w:val="16"/>
          <w:szCs w:val="16"/>
        </w:rPr>
      </w:pPr>
      <w:r w:rsidRPr="00D52A0D">
        <w:rPr>
          <w:rStyle w:val="FootnoteReference"/>
          <w:sz w:val="16"/>
          <w:szCs w:val="16"/>
        </w:rPr>
        <w:footnoteRef/>
      </w:r>
      <w:r w:rsidRPr="00D52A0D">
        <w:rPr>
          <w:sz w:val="16"/>
          <w:szCs w:val="16"/>
        </w:rPr>
        <w:t xml:space="preserve"> </w:t>
      </w:r>
      <w:r w:rsidR="00AD0811" w:rsidRPr="00D52A0D">
        <w:rPr>
          <w:sz w:val="16"/>
          <w:szCs w:val="16"/>
        </w:rPr>
        <w:t xml:space="preserve">UNICEF. </w:t>
      </w:r>
      <w:r w:rsidR="00C319A1" w:rsidRPr="00D52A0D">
        <w:rPr>
          <w:sz w:val="16"/>
          <w:szCs w:val="16"/>
        </w:rPr>
        <w:t>Directrices de UNICEF sobre SMAPS basado en la comunidad en entornos humanitarios</w:t>
      </w:r>
      <w:r w:rsidR="00914D65" w:rsidRPr="00D52A0D">
        <w:rPr>
          <w:sz w:val="16"/>
          <w:szCs w:val="16"/>
        </w:rPr>
        <w:t xml:space="preserve">. En: </w:t>
      </w:r>
      <w:hyperlink r:id="rId15" w:history="1">
        <w:r w:rsidR="00325BCD" w:rsidRPr="00D52A0D">
          <w:rPr>
            <w:rStyle w:val="Hyperlink"/>
            <w:sz w:val="16"/>
            <w:szCs w:val="16"/>
          </w:rPr>
          <w:t>https://cpaor-videofiles.com/es/directrices-de-unicef-sobre-smaps-basado-en-la-comunidad-en-entornos-humanitarios-suzan-song-doblado/</w:t>
        </w:r>
      </w:hyperlink>
      <w:r w:rsidR="004F356F" w:rsidRPr="00D52A0D">
        <w:rPr>
          <w:sz w:val="16"/>
          <w:szCs w:val="16"/>
        </w:rPr>
        <w:t>.</w:t>
      </w:r>
    </w:p>
  </w:footnote>
  <w:footnote w:id="22">
    <w:p w14:paraId="2ACE1315" w14:textId="0CA7B184" w:rsidR="0060500F" w:rsidRPr="00D00DB1" w:rsidRDefault="0060500F" w:rsidP="00733BF4">
      <w:pPr>
        <w:pStyle w:val="FootnoteText"/>
        <w:rPr>
          <w:lang w:val="es-ES"/>
        </w:rPr>
      </w:pPr>
      <w:r w:rsidRPr="00D52A0D">
        <w:rPr>
          <w:rStyle w:val="FootnoteReference"/>
          <w:sz w:val="16"/>
          <w:szCs w:val="16"/>
        </w:rPr>
        <w:footnoteRef/>
      </w:r>
      <w:r w:rsidRPr="00D52A0D">
        <w:rPr>
          <w:sz w:val="16"/>
          <w:szCs w:val="16"/>
          <w:lang w:val="en-US"/>
        </w:rPr>
        <w:t xml:space="preserve"> </w:t>
      </w:r>
      <w:r w:rsidR="00AD0811" w:rsidRPr="00D52A0D">
        <w:rPr>
          <w:sz w:val="16"/>
          <w:szCs w:val="16"/>
          <w:lang w:val="en-US"/>
        </w:rPr>
        <w:t xml:space="preserve">UNICF. </w:t>
      </w:r>
      <w:r w:rsidR="00973713" w:rsidRPr="00D52A0D">
        <w:rPr>
          <w:i/>
          <w:iCs/>
          <w:sz w:val="16"/>
          <w:szCs w:val="16"/>
          <w:lang w:val="en-US"/>
        </w:rPr>
        <w:t>Global Multisectoral Operational Framework for Mental</w:t>
      </w:r>
      <w:r w:rsidR="003A3ED6" w:rsidRPr="00D52A0D">
        <w:rPr>
          <w:i/>
          <w:iCs/>
          <w:sz w:val="16"/>
          <w:szCs w:val="16"/>
          <w:lang w:val="en-US"/>
        </w:rPr>
        <w:t xml:space="preserve"> </w:t>
      </w:r>
      <w:r w:rsidR="00973713" w:rsidRPr="00D52A0D">
        <w:rPr>
          <w:i/>
          <w:iCs/>
          <w:sz w:val="16"/>
          <w:szCs w:val="16"/>
          <w:lang w:val="en-US"/>
        </w:rPr>
        <w:t>Health and Psychosocial Support of Children, Adolescents and</w:t>
      </w:r>
      <w:r w:rsidR="003A3ED6" w:rsidRPr="00D52A0D">
        <w:rPr>
          <w:i/>
          <w:iCs/>
          <w:sz w:val="16"/>
          <w:szCs w:val="16"/>
          <w:lang w:val="en-US"/>
        </w:rPr>
        <w:t xml:space="preserve"> </w:t>
      </w:r>
      <w:r w:rsidR="00973713" w:rsidRPr="00D52A0D">
        <w:rPr>
          <w:i/>
          <w:iCs/>
          <w:sz w:val="16"/>
          <w:szCs w:val="16"/>
          <w:lang w:val="en-US"/>
        </w:rPr>
        <w:t>Caregivers Across Settings (MHPSS Framework)</w:t>
      </w:r>
      <w:r w:rsidR="003A3ED6" w:rsidRPr="00D52A0D">
        <w:rPr>
          <w:sz w:val="16"/>
          <w:szCs w:val="16"/>
          <w:lang w:val="en-US"/>
        </w:rPr>
        <w:t xml:space="preserve">. </w:t>
      </w:r>
      <w:r w:rsidR="003A3ED6" w:rsidRPr="00D52A0D">
        <w:rPr>
          <w:sz w:val="16"/>
          <w:szCs w:val="16"/>
          <w:lang w:val="es-ES"/>
        </w:rPr>
        <w:t xml:space="preserve">En: </w:t>
      </w:r>
      <w:hyperlink r:id="rId16" w:history="1">
        <w:r w:rsidR="00325BCD" w:rsidRPr="00D52A0D">
          <w:rPr>
            <w:rStyle w:val="Hyperlink"/>
            <w:sz w:val="16"/>
            <w:szCs w:val="16"/>
          </w:rPr>
          <w:t>https://www.unicef.org/reports/global-multisectoral-operational-framework</w:t>
        </w:r>
      </w:hyperlink>
      <w:r w:rsidR="00AD0811" w:rsidRPr="00D52A0D">
        <w:rPr>
          <w:sz w:val="16"/>
          <w:szCs w:val="16"/>
          <w:lang w:val="es-ES"/>
        </w:rPr>
        <w:t>.</w:t>
      </w:r>
    </w:p>
  </w:footnote>
  <w:footnote w:id="23">
    <w:p w14:paraId="3A44BDA1" w14:textId="1E0DA6ED" w:rsidR="000F3DD8" w:rsidRPr="009455E1" w:rsidRDefault="000F3DD8" w:rsidP="000F3DD8">
      <w:pPr>
        <w:pStyle w:val="FootnoteText"/>
        <w:rPr>
          <w:lang w:val="es-VE"/>
        </w:rPr>
      </w:pPr>
      <w:r>
        <w:rPr>
          <w:rStyle w:val="FootnoteReference"/>
        </w:rPr>
        <w:footnoteRef/>
      </w:r>
      <w:r w:rsidRPr="009455E1">
        <w:rPr>
          <w:lang w:val="es-VE"/>
        </w:rPr>
        <w:t xml:space="preserve"> </w:t>
      </w:r>
      <w:r>
        <w:rPr>
          <w:lang w:val="es-VE"/>
        </w:rPr>
        <w:t xml:space="preserve">Alinca, Alianza Cielos Abiertos (Alinca), Asociación para el Desarrollo de la Acción Comunitaria (ASEINC), Caritas </w:t>
      </w:r>
      <w:r w:rsidR="004E1C8A">
        <w:rPr>
          <w:lang w:val="es-VE"/>
        </w:rPr>
        <w:t>Carúpano</w:t>
      </w:r>
      <w:r>
        <w:rPr>
          <w:lang w:val="es-VE"/>
        </w:rPr>
        <w:t xml:space="preserve">, Caritas Venezuela, Centro de Promoción Integral del Niño (CEPIN), Comisión para los Derechos Humanos y la Ciudadanía (Codehciu), Fundación Rehabilitarte, Comité Internacional para el Desarrollo de los Pueblos (CISP), Fundación Vanessa Peretti (FUNVAPE), Fundación Amigos del Niño que amerita </w:t>
      </w:r>
      <w:r w:rsidR="004E1C8A">
        <w:rPr>
          <w:lang w:val="es-VE"/>
        </w:rPr>
        <w:t>Protección</w:t>
      </w:r>
      <w:r>
        <w:rPr>
          <w:lang w:val="es-VE"/>
        </w:rPr>
        <w:t xml:space="preserve"> (Fundana), Fundación Luz y Vida, Construyendo Futuros, Otro Enfoque, Centros Comunitarios de Aprendizaje (CECODAP), Asociación Civil Tinta Violeta, Fundainil</w:t>
      </w:r>
    </w:p>
  </w:footnote>
  <w:footnote w:id="24">
    <w:p w14:paraId="7E1106A5" w14:textId="0DF6626F" w:rsidR="00510EC8" w:rsidRPr="000F2987" w:rsidRDefault="00510EC8">
      <w:pPr>
        <w:pStyle w:val="FootnoteText"/>
        <w:rPr>
          <w:sz w:val="16"/>
          <w:szCs w:val="16"/>
          <w:lang w:val="en-US"/>
        </w:rPr>
      </w:pPr>
      <w:r w:rsidRPr="00510EC8">
        <w:rPr>
          <w:rStyle w:val="FootnoteReference"/>
          <w:sz w:val="16"/>
          <w:szCs w:val="16"/>
        </w:rPr>
        <w:footnoteRef/>
      </w:r>
      <w:r w:rsidRPr="000F2987">
        <w:rPr>
          <w:sz w:val="16"/>
          <w:szCs w:val="16"/>
          <w:lang w:val="en-US"/>
        </w:rPr>
        <w:t xml:space="preserve"> Documento de Programa País (Country Programme Document). </w:t>
      </w:r>
    </w:p>
  </w:footnote>
  <w:footnote w:id="25">
    <w:p w14:paraId="0C5E5C23" w14:textId="609B81C1" w:rsidR="003F2C7B" w:rsidRPr="008F550C" w:rsidRDefault="00BF2CA0" w:rsidP="008F550C">
      <w:pPr>
        <w:pStyle w:val="FootnoteText"/>
        <w:rPr>
          <w:i/>
          <w:iCs/>
          <w:sz w:val="16"/>
          <w:szCs w:val="16"/>
          <w:lang w:val="en-US"/>
        </w:rPr>
      </w:pPr>
      <w:r w:rsidRPr="008F550C">
        <w:rPr>
          <w:rStyle w:val="FootnoteReference"/>
          <w:sz w:val="16"/>
          <w:szCs w:val="16"/>
        </w:rPr>
        <w:footnoteRef/>
      </w:r>
      <w:r w:rsidRPr="008F550C">
        <w:rPr>
          <w:sz w:val="16"/>
          <w:szCs w:val="16"/>
          <w:lang w:val="en-US"/>
        </w:rPr>
        <w:t xml:space="preserve"> </w:t>
      </w:r>
      <w:r w:rsidR="00953CFD" w:rsidRPr="008F550C">
        <w:rPr>
          <w:sz w:val="16"/>
          <w:szCs w:val="16"/>
          <w:lang w:val="en-US"/>
        </w:rPr>
        <w:t xml:space="preserve">OECD/DAC Network on Development Evaluation. </w:t>
      </w:r>
      <w:r w:rsidR="003F2C7B" w:rsidRPr="008F550C">
        <w:rPr>
          <w:i/>
          <w:iCs/>
          <w:sz w:val="16"/>
          <w:szCs w:val="16"/>
          <w:lang w:val="en-US"/>
        </w:rPr>
        <w:t xml:space="preserve">Better Criteria for Better Evaluation. Revised Evaluation Criteria. </w:t>
      </w:r>
    </w:p>
    <w:p w14:paraId="2E07C797" w14:textId="5ED929F2" w:rsidR="00BF2CA0" w:rsidRPr="008F550C" w:rsidRDefault="003F2C7B" w:rsidP="008F550C">
      <w:pPr>
        <w:pStyle w:val="FootnoteText"/>
        <w:rPr>
          <w:sz w:val="16"/>
          <w:szCs w:val="16"/>
          <w:lang w:val="es-VE"/>
        </w:rPr>
      </w:pPr>
      <w:r w:rsidRPr="008F550C">
        <w:rPr>
          <w:i/>
          <w:iCs/>
          <w:sz w:val="16"/>
          <w:szCs w:val="16"/>
          <w:lang w:val="en-US"/>
        </w:rPr>
        <w:t>Definitions and Principles for Use</w:t>
      </w:r>
      <w:r w:rsidR="00953CFD" w:rsidRPr="008F550C">
        <w:rPr>
          <w:sz w:val="16"/>
          <w:szCs w:val="16"/>
          <w:lang w:val="en-US"/>
        </w:rPr>
        <w:t xml:space="preserve">. </w:t>
      </w:r>
      <w:r w:rsidR="00953CFD" w:rsidRPr="00C4308E">
        <w:rPr>
          <w:sz w:val="16"/>
          <w:szCs w:val="16"/>
          <w:lang w:val="en-US"/>
        </w:rPr>
        <w:t xml:space="preserve">En: </w:t>
      </w:r>
      <w:hyperlink r:id="rId17" w:history="1">
        <w:r w:rsidR="00B76BFD" w:rsidRPr="00C4308E">
          <w:rPr>
            <w:rStyle w:val="Hyperlink"/>
            <w:sz w:val="16"/>
            <w:szCs w:val="16"/>
            <w:lang w:val="en-US"/>
          </w:rPr>
          <w:t>http://www.oecd.org/dac/evaluation/revised-evaluation-criteria-dec-2019.pdf</w:t>
        </w:r>
      </w:hyperlink>
      <w:r w:rsidR="00BC6E5F" w:rsidRPr="00C4308E">
        <w:rPr>
          <w:sz w:val="16"/>
          <w:szCs w:val="16"/>
          <w:lang w:val="en-US"/>
        </w:rPr>
        <w:t xml:space="preserve">. </w:t>
      </w:r>
      <w:r w:rsidR="00BC6E5F" w:rsidRPr="008F550C">
        <w:rPr>
          <w:sz w:val="16"/>
          <w:szCs w:val="16"/>
          <w:lang w:val="es-VE"/>
        </w:rPr>
        <w:t>Última revisión 15 de septiembre 2023.</w:t>
      </w:r>
    </w:p>
  </w:footnote>
  <w:footnote w:id="26">
    <w:p w14:paraId="32B91AD9" w14:textId="62FD63A2" w:rsidR="0051095B" w:rsidRPr="008F550C" w:rsidRDefault="0051095B" w:rsidP="008F550C">
      <w:pPr>
        <w:pStyle w:val="FootnoteText"/>
        <w:rPr>
          <w:sz w:val="16"/>
          <w:szCs w:val="16"/>
          <w:lang w:val="es-VE"/>
        </w:rPr>
      </w:pPr>
      <w:r w:rsidRPr="008F550C">
        <w:rPr>
          <w:rStyle w:val="FootnoteReference"/>
          <w:sz w:val="16"/>
          <w:szCs w:val="16"/>
        </w:rPr>
        <w:footnoteRef/>
      </w:r>
      <w:r w:rsidRPr="008F550C">
        <w:rPr>
          <w:sz w:val="16"/>
          <w:szCs w:val="16"/>
          <w:lang w:val="es-VE"/>
        </w:rPr>
        <w:t xml:space="preserve"> </w:t>
      </w:r>
      <w:r w:rsidR="003E3C3D" w:rsidRPr="008F550C">
        <w:rPr>
          <w:sz w:val="16"/>
          <w:szCs w:val="16"/>
          <w:lang w:val="es-VE"/>
        </w:rPr>
        <w:t xml:space="preserve">ALNAP. </w:t>
      </w:r>
      <w:r w:rsidR="000C2028" w:rsidRPr="008F550C">
        <w:rPr>
          <w:i/>
          <w:iCs/>
          <w:sz w:val="16"/>
          <w:szCs w:val="16"/>
          <w:lang w:val="es-VE"/>
        </w:rPr>
        <w:t>Guía de evaluación de la acción humanitaria</w:t>
      </w:r>
      <w:r w:rsidR="000C2028" w:rsidRPr="008F550C">
        <w:rPr>
          <w:sz w:val="16"/>
          <w:szCs w:val="16"/>
          <w:lang w:val="es-VE"/>
        </w:rPr>
        <w:t xml:space="preserve">. En: </w:t>
      </w:r>
      <w:hyperlink r:id="rId18" w:history="1">
        <w:r w:rsidR="00B76BFD" w:rsidRPr="000276F2">
          <w:rPr>
            <w:rStyle w:val="Hyperlink"/>
            <w:sz w:val="16"/>
            <w:szCs w:val="16"/>
            <w:lang w:val="es-VE"/>
          </w:rPr>
          <w:t>https://www.alnap.org/system/files/content/resource/files/main/es-alnap-eha-guide-2016.pdf</w:t>
        </w:r>
      </w:hyperlink>
      <w:r w:rsidR="00F12EEA" w:rsidRPr="008F550C">
        <w:rPr>
          <w:sz w:val="16"/>
          <w:szCs w:val="16"/>
          <w:lang w:val="es-VE"/>
        </w:rPr>
        <w:t>.</w:t>
      </w:r>
      <w:r w:rsidRPr="008F550C">
        <w:rPr>
          <w:sz w:val="16"/>
          <w:szCs w:val="16"/>
          <w:lang w:val="es-VE"/>
        </w:rPr>
        <w:t xml:space="preserve"> </w:t>
      </w:r>
    </w:p>
  </w:footnote>
  <w:footnote w:id="27">
    <w:p w14:paraId="7C1F6474" w14:textId="152A022E" w:rsidR="00DD26FE" w:rsidRPr="00C4308E" w:rsidRDefault="00DD26FE" w:rsidP="008F550C">
      <w:pPr>
        <w:pStyle w:val="FootnoteText"/>
        <w:rPr>
          <w:lang w:val="en-US"/>
        </w:rPr>
      </w:pPr>
      <w:r w:rsidRPr="008F550C">
        <w:rPr>
          <w:rStyle w:val="FootnoteReference"/>
          <w:sz w:val="16"/>
          <w:szCs w:val="16"/>
        </w:rPr>
        <w:footnoteRef/>
      </w:r>
      <w:r w:rsidRPr="008F550C">
        <w:rPr>
          <w:sz w:val="16"/>
          <w:szCs w:val="16"/>
          <w:lang w:val="en-US"/>
        </w:rPr>
        <w:t xml:space="preserve"> </w:t>
      </w:r>
      <w:r w:rsidR="00731F37" w:rsidRPr="008F550C">
        <w:rPr>
          <w:sz w:val="16"/>
          <w:szCs w:val="16"/>
          <w:lang w:val="en-US"/>
        </w:rPr>
        <w:t xml:space="preserve">UNICEF, (2011). </w:t>
      </w:r>
      <w:r w:rsidR="00573953" w:rsidRPr="008F550C">
        <w:rPr>
          <w:i/>
          <w:iCs/>
          <w:sz w:val="16"/>
          <w:szCs w:val="16"/>
          <w:lang w:val="en-US"/>
        </w:rPr>
        <w:t>Inter-Agency Guide to the Evaluation of Psychosocial Programming in Humanitarian Crises</w:t>
      </w:r>
      <w:r w:rsidR="00AA0160" w:rsidRPr="008F550C">
        <w:rPr>
          <w:sz w:val="16"/>
          <w:szCs w:val="16"/>
          <w:lang w:val="en-US"/>
        </w:rPr>
        <w:t xml:space="preserve">. </w:t>
      </w:r>
      <w:r w:rsidR="00D75A16" w:rsidRPr="008F550C">
        <w:rPr>
          <w:sz w:val="16"/>
          <w:szCs w:val="16"/>
          <w:lang w:val="en-US"/>
        </w:rPr>
        <w:t xml:space="preserve">New York: United Nations </w:t>
      </w:r>
      <w:r w:rsidR="004E1C8A" w:rsidRPr="008F550C">
        <w:rPr>
          <w:sz w:val="16"/>
          <w:szCs w:val="16"/>
          <w:lang w:val="en-US"/>
        </w:rPr>
        <w:t>Children’s</w:t>
      </w:r>
      <w:r w:rsidR="00D75A16" w:rsidRPr="008F550C">
        <w:rPr>
          <w:sz w:val="16"/>
          <w:szCs w:val="16"/>
          <w:lang w:val="en-US"/>
        </w:rPr>
        <w:t xml:space="preserve"> Fund. </w:t>
      </w:r>
      <w:r w:rsidR="00AA0160" w:rsidRPr="00C4308E">
        <w:rPr>
          <w:sz w:val="16"/>
          <w:szCs w:val="16"/>
          <w:lang w:val="en-US"/>
        </w:rPr>
        <w:t xml:space="preserve">En: </w:t>
      </w:r>
      <w:hyperlink r:id="rId19" w:history="1">
        <w:r w:rsidR="00A82472" w:rsidRPr="00C4308E">
          <w:rPr>
            <w:rStyle w:val="Hyperlink"/>
            <w:sz w:val="16"/>
            <w:szCs w:val="16"/>
            <w:lang w:val="en-US"/>
          </w:rPr>
          <w:t>https://resourcecentre.savethechildren.net/document/inter-agency-guide-evaluation-psychosocial-programmes-humanitarian-crises/</w:t>
        </w:r>
      </w:hyperlink>
      <w:r w:rsidR="00731F37" w:rsidRPr="00C4308E">
        <w:rPr>
          <w:sz w:val="16"/>
          <w:szCs w:val="16"/>
          <w:lang w:val="en-US"/>
        </w:rPr>
        <w:t>.</w:t>
      </w:r>
      <w:r w:rsidR="00A82472" w:rsidRPr="00C4308E">
        <w:rPr>
          <w:sz w:val="16"/>
          <w:szCs w:val="16"/>
          <w:lang w:val="en-US"/>
        </w:rPr>
        <w:t xml:space="preserve"> </w:t>
      </w:r>
    </w:p>
  </w:footnote>
  <w:footnote w:id="28">
    <w:p w14:paraId="0AC129AD" w14:textId="434BCB31" w:rsidR="00B75BF2" w:rsidRPr="00B75BF2" w:rsidRDefault="00B75BF2">
      <w:pPr>
        <w:pStyle w:val="FootnoteText"/>
        <w:rPr>
          <w:sz w:val="16"/>
          <w:szCs w:val="16"/>
          <w:lang w:val="es-VE"/>
        </w:rPr>
      </w:pPr>
      <w:r w:rsidRPr="00B75BF2">
        <w:rPr>
          <w:rStyle w:val="FootnoteReference"/>
          <w:sz w:val="16"/>
          <w:szCs w:val="16"/>
        </w:rPr>
        <w:footnoteRef/>
      </w:r>
      <w:r w:rsidRPr="00B75BF2">
        <w:rPr>
          <w:sz w:val="16"/>
          <w:szCs w:val="16"/>
          <w:lang w:val="es-VE"/>
        </w:rPr>
        <w:t xml:space="preserve"> Resultados intermedios incluidos en el marco lógico de SMAPS (Anexo 1), relación de las preguntas con estos. </w:t>
      </w:r>
    </w:p>
  </w:footnote>
  <w:footnote w:id="29">
    <w:p w14:paraId="11AA4AE3" w14:textId="7B177DFD" w:rsidR="00D22AC1" w:rsidRPr="006E7633" w:rsidRDefault="00D22AC1" w:rsidP="006E7633">
      <w:pPr>
        <w:pStyle w:val="FootnoteText"/>
        <w:rPr>
          <w:sz w:val="16"/>
          <w:szCs w:val="16"/>
          <w:lang w:val="es-PA"/>
        </w:rPr>
      </w:pPr>
      <w:r w:rsidRPr="006E7633">
        <w:rPr>
          <w:rStyle w:val="FootnoteReference"/>
          <w:sz w:val="16"/>
          <w:szCs w:val="16"/>
        </w:rPr>
        <w:footnoteRef/>
      </w:r>
      <w:r w:rsidRPr="006E7633">
        <w:rPr>
          <w:sz w:val="16"/>
          <w:szCs w:val="16"/>
          <w:lang w:val="es-VE"/>
        </w:rPr>
        <w:t xml:space="preserve"> </w:t>
      </w:r>
      <w:r w:rsidR="00462210" w:rsidRPr="006E7633">
        <w:rPr>
          <w:sz w:val="16"/>
          <w:szCs w:val="16"/>
          <w:lang w:val="es-VE"/>
        </w:rPr>
        <w:t xml:space="preserve">UNEG (2016). </w:t>
      </w:r>
      <w:r w:rsidR="005F1C51" w:rsidRPr="006E7633">
        <w:rPr>
          <w:i/>
          <w:iCs/>
          <w:sz w:val="16"/>
          <w:szCs w:val="16"/>
          <w:lang w:val="es-PA"/>
        </w:rPr>
        <w:t xml:space="preserve">Normas y Estándares para </w:t>
      </w:r>
      <w:r w:rsidR="00B5101D" w:rsidRPr="006E7633">
        <w:rPr>
          <w:i/>
          <w:iCs/>
          <w:sz w:val="16"/>
          <w:szCs w:val="16"/>
          <w:lang w:val="es-PA"/>
        </w:rPr>
        <w:t>evaluación</w:t>
      </w:r>
      <w:r w:rsidR="00B5101D" w:rsidRPr="006E7633">
        <w:rPr>
          <w:sz w:val="16"/>
          <w:szCs w:val="16"/>
          <w:lang w:val="es-PA"/>
        </w:rPr>
        <w:t>. En</w:t>
      </w:r>
      <w:r w:rsidR="005F1C51" w:rsidRPr="006E7633">
        <w:rPr>
          <w:sz w:val="16"/>
          <w:szCs w:val="16"/>
          <w:lang w:val="es-PA"/>
        </w:rPr>
        <w:t xml:space="preserve">: </w:t>
      </w:r>
      <w:r w:rsidR="00DA459F" w:rsidRPr="006E7633">
        <w:rPr>
          <w:sz w:val="16"/>
          <w:szCs w:val="16"/>
          <w:lang w:val="es-VE"/>
        </w:rPr>
        <w:t>&lt;</w:t>
      </w:r>
      <w:r w:rsidR="00DA459F" w:rsidRPr="006E7633">
        <w:rPr>
          <w:sz w:val="16"/>
          <w:szCs w:val="16"/>
          <w:lang w:val="es-PA"/>
        </w:rPr>
        <w:t>http://www.uneval.org/document/detail/1914&gt;.</w:t>
      </w:r>
      <w:r w:rsidR="005F1C51" w:rsidRPr="006E7633">
        <w:rPr>
          <w:sz w:val="16"/>
          <w:szCs w:val="16"/>
          <w:lang w:val="es-PA"/>
        </w:rPr>
        <w:t xml:space="preserve"> </w:t>
      </w:r>
    </w:p>
  </w:footnote>
  <w:footnote w:id="30">
    <w:p w14:paraId="70EB905D" w14:textId="05EC06FD" w:rsidR="00A42F9A" w:rsidRPr="000A0B38" w:rsidRDefault="00A42F9A" w:rsidP="006E7633">
      <w:pPr>
        <w:pStyle w:val="FootnoteText"/>
        <w:tabs>
          <w:tab w:val="left" w:pos="2340"/>
        </w:tabs>
        <w:rPr>
          <w:lang w:val="es-VE"/>
        </w:rPr>
      </w:pPr>
      <w:r w:rsidRPr="006E7633">
        <w:rPr>
          <w:rStyle w:val="FootnoteReference"/>
          <w:sz w:val="16"/>
          <w:szCs w:val="16"/>
        </w:rPr>
        <w:footnoteRef/>
      </w:r>
      <w:r w:rsidRPr="006E7633">
        <w:rPr>
          <w:sz w:val="16"/>
          <w:szCs w:val="16"/>
          <w:lang w:val="es-PA"/>
        </w:rPr>
        <w:t xml:space="preserve"> </w:t>
      </w:r>
      <w:r w:rsidR="00B5101D" w:rsidRPr="006E7633">
        <w:rPr>
          <w:sz w:val="16"/>
          <w:szCs w:val="16"/>
          <w:lang w:val="es-PA"/>
        </w:rPr>
        <w:t xml:space="preserve">UNEG (2014). </w:t>
      </w:r>
      <w:r w:rsidRPr="006E7633">
        <w:rPr>
          <w:i/>
          <w:iCs/>
          <w:sz w:val="16"/>
          <w:szCs w:val="16"/>
          <w:lang w:val="es-PA"/>
        </w:rPr>
        <w:t>Integración de los Derechos Humanos y la Igualdad de Género en la Evaluación</w:t>
      </w:r>
      <w:r w:rsidR="00B5101D" w:rsidRPr="006E7633">
        <w:rPr>
          <w:sz w:val="16"/>
          <w:szCs w:val="16"/>
          <w:lang w:val="es-PA"/>
        </w:rPr>
        <w:t xml:space="preserve">. </w:t>
      </w:r>
      <w:r w:rsidR="00B5101D" w:rsidRPr="006E7633">
        <w:rPr>
          <w:sz w:val="16"/>
          <w:szCs w:val="16"/>
          <w:lang w:val="en-US"/>
        </w:rPr>
        <w:t>En</w:t>
      </w:r>
      <w:r w:rsidR="008F56C8" w:rsidRPr="006E7633">
        <w:rPr>
          <w:sz w:val="16"/>
          <w:szCs w:val="16"/>
          <w:lang w:val="en-US"/>
        </w:rPr>
        <w:t xml:space="preserve">: </w:t>
      </w:r>
      <w:r w:rsidR="00DA459F" w:rsidRPr="006E7633">
        <w:rPr>
          <w:sz w:val="16"/>
          <w:szCs w:val="16"/>
          <w:lang w:val="en-US"/>
        </w:rPr>
        <w:t>&lt;</w:t>
      </w:r>
      <w:r w:rsidR="000A0B38" w:rsidRPr="006E7633">
        <w:rPr>
          <w:sz w:val="16"/>
          <w:szCs w:val="16"/>
          <w:lang w:val="en-US"/>
        </w:rPr>
        <w:t>http://www.uneval.org/document/detail/1616</w:t>
      </w:r>
      <w:r w:rsidR="00DA459F" w:rsidRPr="006E7633">
        <w:rPr>
          <w:sz w:val="16"/>
          <w:szCs w:val="16"/>
          <w:lang w:val="en-US"/>
        </w:rPr>
        <w:t>&gt;</w:t>
      </w:r>
      <w:r w:rsidR="000A0B38" w:rsidRPr="006E7633">
        <w:rPr>
          <w:sz w:val="16"/>
          <w:szCs w:val="16"/>
          <w:lang w:val="en-US"/>
        </w:rPr>
        <w:t>.</w:t>
      </w:r>
      <w:r w:rsidR="005432BE" w:rsidRPr="006E7633">
        <w:rPr>
          <w:sz w:val="16"/>
          <w:szCs w:val="16"/>
          <w:lang w:val="en-US"/>
        </w:rPr>
        <w:t xml:space="preserve"> </w:t>
      </w:r>
      <w:r w:rsidR="00EC46FD" w:rsidRPr="006E7633">
        <w:rPr>
          <w:sz w:val="16"/>
          <w:szCs w:val="16"/>
          <w:lang w:val="en-US"/>
        </w:rPr>
        <w:t xml:space="preserve">Disability-inclusive evaluations in UNICEF: Guideline for achieving UNDIS standards, UNICEF, </w:t>
      </w:r>
      <w:r w:rsidR="00691C11" w:rsidRPr="006E7633">
        <w:rPr>
          <w:sz w:val="16"/>
          <w:szCs w:val="16"/>
          <w:lang w:val="en-US"/>
        </w:rPr>
        <w:t>2023</w:t>
      </w:r>
      <w:r w:rsidR="000A0B38" w:rsidRPr="006E7633">
        <w:rPr>
          <w:sz w:val="16"/>
          <w:szCs w:val="16"/>
          <w:lang w:val="en-US"/>
        </w:rPr>
        <w:t xml:space="preserve">. </w:t>
      </w:r>
      <w:r w:rsidR="000A0B38" w:rsidRPr="006E7633">
        <w:rPr>
          <w:sz w:val="16"/>
          <w:szCs w:val="16"/>
          <w:lang w:val="es-VE"/>
        </w:rPr>
        <w:t>En</w:t>
      </w:r>
      <w:r w:rsidR="00691C11" w:rsidRPr="006E7633">
        <w:rPr>
          <w:sz w:val="16"/>
          <w:szCs w:val="16"/>
          <w:lang w:val="es-VE"/>
        </w:rPr>
        <w:t xml:space="preserve">: </w:t>
      </w:r>
      <w:r w:rsidR="000A0B38" w:rsidRPr="006E7633">
        <w:rPr>
          <w:sz w:val="16"/>
          <w:szCs w:val="16"/>
          <w:lang w:val="es-VE"/>
        </w:rPr>
        <w:t>&lt;https://www.unicef.org/evaluation/documents/disability-inclusive-evaluations-unicef-guideline-achieving-undis-standards&gt;.</w:t>
      </w:r>
      <w:r w:rsidR="00691C11" w:rsidRPr="000A0B38">
        <w:rPr>
          <w:lang w:val="es-VE"/>
        </w:rPr>
        <w:t xml:space="preserve"> </w:t>
      </w:r>
    </w:p>
  </w:footnote>
  <w:footnote w:id="31">
    <w:p w14:paraId="40A42169" w14:textId="1259D856" w:rsidR="00F835BE" w:rsidRPr="00D52A0D" w:rsidRDefault="005927EA" w:rsidP="00F835BE">
      <w:pPr>
        <w:pStyle w:val="FootnoteText"/>
        <w:rPr>
          <w:sz w:val="16"/>
          <w:szCs w:val="16"/>
          <w:lang w:val="es-VE"/>
        </w:rPr>
      </w:pPr>
      <w:r w:rsidRPr="00D52A0D">
        <w:rPr>
          <w:rStyle w:val="FootnoteReference"/>
          <w:sz w:val="16"/>
          <w:szCs w:val="16"/>
        </w:rPr>
        <w:footnoteRef/>
      </w:r>
      <w:r w:rsidRPr="00D52A0D">
        <w:rPr>
          <w:sz w:val="16"/>
          <w:szCs w:val="16"/>
        </w:rPr>
        <w:t xml:space="preserve"> </w:t>
      </w:r>
      <w:r w:rsidR="00317AB9" w:rsidRPr="00D52A0D">
        <w:rPr>
          <w:sz w:val="16"/>
          <w:szCs w:val="16"/>
        </w:rPr>
        <w:t xml:space="preserve">Robinson, Metzler, Ager (2014). </w:t>
      </w:r>
      <w:r w:rsidR="004C1851" w:rsidRPr="00D52A0D">
        <w:rPr>
          <w:sz w:val="16"/>
          <w:szCs w:val="16"/>
        </w:rPr>
        <w:t xml:space="preserve">Un Compendio de Herramientas para la Evaluación de </w:t>
      </w:r>
      <w:r w:rsidR="00F835BE" w:rsidRPr="00D52A0D">
        <w:rPr>
          <w:sz w:val="16"/>
          <w:szCs w:val="16"/>
        </w:rPr>
        <w:t>la Salud</w:t>
      </w:r>
      <w:r w:rsidR="004C1851" w:rsidRPr="00D52A0D">
        <w:rPr>
          <w:sz w:val="16"/>
          <w:szCs w:val="16"/>
        </w:rPr>
        <w:t xml:space="preserve"> Mental y Bienestar Psicosocial de los Niños en el Contexto de las Emergencias Humanitarias. En:</w:t>
      </w:r>
      <w:r w:rsidR="003C5B6D" w:rsidRPr="00D52A0D">
        <w:rPr>
          <w:sz w:val="16"/>
          <w:szCs w:val="16"/>
        </w:rPr>
        <w:t xml:space="preserve"> </w:t>
      </w:r>
      <w:hyperlink r:id="rId20" w:history="1">
        <w:r w:rsidR="00F835BE" w:rsidRPr="00D52A0D">
          <w:rPr>
            <w:rStyle w:val="Hyperlink"/>
            <w:sz w:val="16"/>
            <w:szCs w:val="16"/>
            <w:lang w:val="es-VE"/>
          </w:rPr>
          <w:t>Compendio de herramientas Evaluación SMAPS.pdf</w:t>
        </w:r>
      </w:hyperlink>
      <w:r w:rsidR="00F835BE" w:rsidRPr="00D52A0D">
        <w:rPr>
          <w:sz w:val="16"/>
          <w:szCs w:val="16"/>
        </w:rPr>
        <w:t xml:space="preserve"> Última vez consultado en 17 de febrero de 2025. </w:t>
      </w:r>
    </w:p>
    <w:p w14:paraId="63EB17B7" w14:textId="73A2A0C4" w:rsidR="005927EA" w:rsidRPr="005927EA" w:rsidRDefault="005927EA" w:rsidP="004C1851">
      <w:pPr>
        <w:pStyle w:val="FootnoteText"/>
      </w:pPr>
    </w:p>
  </w:footnote>
  <w:footnote w:id="32">
    <w:p w14:paraId="71D25F7F" w14:textId="5F6213F8" w:rsidR="0068141D" w:rsidRPr="004255FC" w:rsidRDefault="0068141D" w:rsidP="00812390">
      <w:pPr>
        <w:pStyle w:val="FootnoteText"/>
        <w:rPr>
          <w:sz w:val="16"/>
          <w:szCs w:val="16"/>
        </w:rPr>
      </w:pPr>
      <w:r w:rsidRPr="004255FC">
        <w:rPr>
          <w:rStyle w:val="FootnoteReference"/>
          <w:sz w:val="16"/>
          <w:szCs w:val="16"/>
        </w:rPr>
        <w:footnoteRef/>
      </w:r>
      <w:r w:rsidRPr="004255FC">
        <w:rPr>
          <w:sz w:val="16"/>
          <w:szCs w:val="16"/>
        </w:rPr>
        <w:t xml:space="preserve"> Tomado de: Marco Operativo Multisectorial Global para la Salud mental y el Apoyo Psicosocial de Niños, Niñas, Adolescentes y Cuidadores en todos los Ámbitos, 202</w:t>
      </w:r>
      <w:r w:rsidR="00E40404" w:rsidRPr="004255FC">
        <w:rPr>
          <w:sz w:val="16"/>
          <w:szCs w:val="16"/>
        </w:rPr>
        <w:t>2.</w:t>
      </w:r>
    </w:p>
  </w:footnote>
  <w:footnote w:id="33">
    <w:p w14:paraId="3727FC4A" w14:textId="3F04B452" w:rsidR="00B90A8E" w:rsidRPr="0099102D" w:rsidRDefault="00B90A8E" w:rsidP="00B90A8E">
      <w:pPr>
        <w:pStyle w:val="FootnoteText"/>
        <w:rPr>
          <w:sz w:val="16"/>
          <w:szCs w:val="16"/>
          <w:lang w:val="es-VE"/>
        </w:rPr>
      </w:pPr>
      <w:r w:rsidRPr="0099102D">
        <w:rPr>
          <w:rStyle w:val="FootnoteReference"/>
          <w:sz w:val="16"/>
          <w:szCs w:val="16"/>
        </w:rPr>
        <w:footnoteRef/>
      </w:r>
      <w:r w:rsidRPr="0099102D">
        <w:rPr>
          <w:sz w:val="16"/>
          <w:szCs w:val="16"/>
          <w:lang w:val="es-VE"/>
        </w:rPr>
        <w:t xml:space="preserve"> Alinca, Alianza Cielos Abiertos (Alinca), Asociación para el Desarrollo de la Acción Comunitaria (ASEINC), Caritas </w:t>
      </w:r>
      <w:r w:rsidR="0099102D" w:rsidRPr="0099102D">
        <w:rPr>
          <w:sz w:val="16"/>
          <w:szCs w:val="16"/>
          <w:lang w:val="es-VE"/>
        </w:rPr>
        <w:t>Carúpano</w:t>
      </w:r>
      <w:r w:rsidRPr="0099102D">
        <w:rPr>
          <w:sz w:val="16"/>
          <w:szCs w:val="16"/>
          <w:lang w:val="es-VE"/>
        </w:rPr>
        <w:t xml:space="preserve">, Caritas Venezuela, Centro de Promoción Integral del Niño (CEPIN), Comisión para los Derechos Humanos y la Ciudadanía (Codehciu), Fundación Rehabilitarte, Comité Internacional para el Desarrollo de los Pueblos (CISP), Fundación Vanessa Peretti (FUNVAPE), Fundación Amigos del Niño que amerita </w:t>
      </w:r>
      <w:r w:rsidR="0099102D" w:rsidRPr="0099102D">
        <w:rPr>
          <w:sz w:val="16"/>
          <w:szCs w:val="16"/>
          <w:lang w:val="es-VE"/>
        </w:rPr>
        <w:t>Protección</w:t>
      </w:r>
      <w:r w:rsidRPr="0099102D">
        <w:rPr>
          <w:sz w:val="16"/>
          <w:szCs w:val="16"/>
          <w:lang w:val="es-VE"/>
        </w:rPr>
        <w:t xml:space="preserve"> (Fundana), Fundación Luz y Vida, Construyendo Futuros, Otro Enfoque, Centros Comunitarios de Aprendizaje (CECODAP), Asociación Civil Tinta Violeta, Fundainil</w:t>
      </w:r>
      <w:r w:rsidR="0099102D">
        <w:rPr>
          <w:sz w:val="16"/>
          <w:szCs w:val="16"/>
          <w:lang w:val="es-VE"/>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4547D2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62B5982"/>
    <w:multiLevelType w:val="hybridMultilevel"/>
    <w:tmpl w:val="4CAA6E4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2" w15:restartNumberingAfterBreak="0">
    <w:nsid w:val="0634385C"/>
    <w:multiLevelType w:val="hybridMultilevel"/>
    <w:tmpl w:val="A8BE336C"/>
    <w:lvl w:ilvl="0" w:tplc="9A202CB0">
      <w:start w:val="1"/>
      <w:numFmt w:val="upperLetter"/>
      <w:lvlText w:val="%1."/>
      <w:lvlJc w:val="left"/>
      <w:pPr>
        <w:ind w:left="720" w:hanging="360"/>
      </w:pPr>
      <w:rPr>
        <w:rFonts w:hint="default"/>
        <w:b/>
      </w:rPr>
    </w:lvl>
    <w:lvl w:ilvl="1" w:tplc="200A0019" w:tentative="1">
      <w:start w:val="1"/>
      <w:numFmt w:val="lowerLetter"/>
      <w:lvlText w:val="%2."/>
      <w:lvlJc w:val="left"/>
      <w:pPr>
        <w:ind w:left="1440" w:hanging="360"/>
      </w:pPr>
    </w:lvl>
    <w:lvl w:ilvl="2" w:tplc="200A001B" w:tentative="1">
      <w:start w:val="1"/>
      <w:numFmt w:val="lowerRoman"/>
      <w:lvlText w:val="%3."/>
      <w:lvlJc w:val="right"/>
      <w:pPr>
        <w:ind w:left="2160" w:hanging="180"/>
      </w:pPr>
    </w:lvl>
    <w:lvl w:ilvl="3" w:tplc="200A000F" w:tentative="1">
      <w:start w:val="1"/>
      <w:numFmt w:val="decimal"/>
      <w:lvlText w:val="%4."/>
      <w:lvlJc w:val="left"/>
      <w:pPr>
        <w:ind w:left="2880" w:hanging="360"/>
      </w:pPr>
    </w:lvl>
    <w:lvl w:ilvl="4" w:tplc="200A0019" w:tentative="1">
      <w:start w:val="1"/>
      <w:numFmt w:val="lowerLetter"/>
      <w:lvlText w:val="%5."/>
      <w:lvlJc w:val="left"/>
      <w:pPr>
        <w:ind w:left="3600" w:hanging="360"/>
      </w:pPr>
    </w:lvl>
    <w:lvl w:ilvl="5" w:tplc="200A001B" w:tentative="1">
      <w:start w:val="1"/>
      <w:numFmt w:val="lowerRoman"/>
      <w:lvlText w:val="%6."/>
      <w:lvlJc w:val="right"/>
      <w:pPr>
        <w:ind w:left="4320" w:hanging="180"/>
      </w:pPr>
    </w:lvl>
    <w:lvl w:ilvl="6" w:tplc="200A000F" w:tentative="1">
      <w:start w:val="1"/>
      <w:numFmt w:val="decimal"/>
      <w:lvlText w:val="%7."/>
      <w:lvlJc w:val="left"/>
      <w:pPr>
        <w:ind w:left="5040" w:hanging="360"/>
      </w:pPr>
    </w:lvl>
    <w:lvl w:ilvl="7" w:tplc="200A0019" w:tentative="1">
      <w:start w:val="1"/>
      <w:numFmt w:val="lowerLetter"/>
      <w:lvlText w:val="%8."/>
      <w:lvlJc w:val="left"/>
      <w:pPr>
        <w:ind w:left="5760" w:hanging="360"/>
      </w:pPr>
    </w:lvl>
    <w:lvl w:ilvl="8" w:tplc="200A001B" w:tentative="1">
      <w:start w:val="1"/>
      <w:numFmt w:val="lowerRoman"/>
      <w:lvlText w:val="%9."/>
      <w:lvlJc w:val="right"/>
      <w:pPr>
        <w:ind w:left="6480" w:hanging="180"/>
      </w:pPr>
    </w:lvl>
  </w:abstractNum>
  <w:abstractNum w:abstractNumId="3" w15:restartNumberingAfterBreak="0">
    <w:nsid w:val="075D250C"/>
    <w:multiLevelType w:val="hybridMultilevel"/>
    <w:tmpl w:val="58A05132"/>
    <w:lvl w:ilvl="0" w:tplc="580A0005">
      <w:start w:val="1"/>
      <w:numFmt w:val="bullet"/>
      <w:lvlText w:val=""/>
      <w:lvlJc w:val="left"/>
      <w:pPr>
        <w:ind w:left="706" w:hanging="360"/>
      </w:pPr>
      <w:rPr>
        <w:rFonts w:ascii="Wingdings" w:hAnsi="Wingdings" w:hint="default"/>
      </w:rPr>
    </w:lvl>
    <w:lvl w:ilvl="1" w:tplc="580A0003" w:tentative="1">
      <w:start w:val="1"/>
      <w:numFmt w:val="bullet"/>
      <w:lvlText w:val="o"/>
      <w:lvlJc w:val="left"/>
      <w:pPr>
        <w:ind w:left="1426" w:hanging="360"/>
      </w:pPr>
      <w:rPr>
        <w:rFonts w:ascii="Courier New" w:hAnsi="Courier New" w:cs="Courier New" w:hint="default"/>
      </w:rPr>
    </w:lvl>
    <w:lvl w:ilvl="2" w:tplc="580A0005" w:tentative="1">
      <w:start w:val="1"/>
      <w:numFmt w:val="bullet"/>
      <w:lvlText w:val=""/>
      <w:lvlJc w:val="left"/>
      <w:pPr>
        <w:ind w:left="2146" w:hanging="360"/>
      </w:pPr>
      <w:rPr>
        <w:rFonts w:ascii="Wingdings" w:hAnsi="Wingdings" w:hint="default"/>
      </w:rPr>
    </w:lvl>
    <w:lvl w:ilvl="3" w:tplc="580A0001" w:tentative="1">
      <w:start w:val="1"/>
      <w:numFmt w:val="bullet"/>
      <w:lvlText w:val=""/>
      <w:lvlJc w:val="left"/>
      <w:pPr>
        <w:ind w:left="2866" w:hanging="360"/>
      </w:pPr>
      <w:rPr>
        <w:rFonts w:ascii="Symbol" w:hAnsi="Symbol" w:hint="default"/>
      </w:rPr>
    </w:lvl>
    <w:lvl w:ilvl="4" w:tplc="580A0003" w:tentative="1">
      <w:start w:val="1"/>
      <w:numFmt w:val="bullet"/>
      <w:lvlText w:val="o"/>
      <w:lvlJc w:val="left"/>
      <w:pPr>
        <w:ind w:left="3586" w:hanging="360"/>
      </w:pPr>
      <w:rPr>
        <w:rFonts w:ascii="Courier New" w:hAnsi="Courier New" w:cs="Courier New" w:hint="default"/>
      </w:rPr>
    </w:lvl>
    <w:lvl w:ilvl="5" w:tplc="580A0005" w:tentative="1">
      <w:start w:val="1"/>
      <w:numFmt w:val="bullet"/>
      <w:lvlText w:val=""/>
      <w:lvlJc w:val="left"/>
      <w:pPr>
        <w:ind w:left="4306" w:hanging="360"/>
      </w:pPr>
      <w:rPr>
        <w:rFonts w:ascii="Wingdings" w:hAnsi="Wingdings" w:hint="default"/>
      </w:rPr>
    </w:lvl>
    <w:lvl w:ilvl="6" w:tplc="580A0001" w:tentative="1">
      <w:start w:val="1"/>
      <w:numFmt w:val="bullet"/>
      <w:lvlText w:val=""/>
      <w:lvlJc w:val="left"/>
      <w:pPr>
        <w:ind w:left="5026" w:hanging="360"/>
      </w:pPr>
      <w:rPr>
        <w:rFonts w:ascii="Symbol" w:hAnsi="Symbol" w:hint="default"/>
      </w:rPr>
    </w:lvl>
    <w:lvl w:ilvl="7" w:tplc="580A0003" w:tentative="1">
      <w:start w:val="1"/>
      <w:numFmt w:val="bullet"/>
      <w:lvlText w:val="o"/>
      <w:lvlJc w:val="left"/>
      <w:pPr>
        <w:ind w:left="5746" w:hanging="360"/>
      </w:pPr>
      <w:rPr>
        <w:rFonts w:ascii="Courier New" w:hAnsi="Courier New" w:cs="Courier New" w:hint="default"/>
      </w:rPr>
    </w:lvl>
    <w:lvl w:ilvl="8" w:tplc="580A0005" w:tentative="1">
      <w:start w:val="1"/>
      <w:numFmt w:val="bullet"/>
      <w:lvlText w:val=""/>
      <w:lvlJc w:val="left"/>
      <w:pPr>
        <w:ind w:left="6466" w:hanging="360"/>
      </w:pPr>
      <w:rPr>
        <w:rFonts w:ascii="Wingdings" w:hAnsi="Wingdings" w:hint="default"/>
      </w:rPr>
    </w:lvl>
  </w:abstractNum>
  <w:abstractNum w:abstractNumId="4" w15:restartNumberingAfterBreak="0">
    <w:nsid w:val="07F60DD3"/>
    <w:multiLevelType w:val="hybridMultilevel"/>
    <w:tmpl w:val="2DACA6F2"/>
    <w:lvl w:ilvl="0" w:tplc="580A0003">
      <w:start w:val="1"/>
      <w:numFmt w:val="bullet"/>
      <w:lvlText w:val="o"/>
      <w:lvlJc w:val="left"/>
      <w:pPr>
        <w:ind w:left="1080" w:hanging="360"/>
      </w:pPr>
      <w:rPr>
        <w:rFonts w:ascii="Courier New" w:hAnsi="Courier New" w:cs="Courier New" w:hint="default"/>
      </w:rPr>
    </w:lvl>
    <w:lvl w:ilvl="1" w:tplc="580A0003" w:tentative="1">
      <w:start w:val="1"/>
      <w:numFmt w:val="bullet"/>
      <w:lvlText w:val="o"/>
      <w:lvlJc w:val="left"/>
      <w:pPr>
        <w:ind w:left="1800" w:hanging="360"/>
      </w:pPr>
      <w:rPr>
        <w:rFonts w:ascii="Courier New" w:hAnsi="Courier New" w:cs="Courier New" w:hint="default"/>
      </w:rPr>
    </w:lvl>
    <w:lvl w:ilvl="2" w:tplc="580A0005" w:tentative="1">
      <w:start w:val="1"/>
      <w:numFmt w:val="bullet"/>
      <w:lvlText w:val=""/>
      <w:lvlJc w:val="left"/>
      <w:pPr>
        <w:ind w:left="2520" w:hanging="360"/>
      </w:pPr>
      <w:rPr>
        <w:rFonts w:ascii="Wingdings" w:hAnsi="Wingdings" w:hint="default"/>
      </w:rPr>
    </w:lvl>
    <w:lvl w:ilvl="3" w:tplc="580A0001" w:tentative="1">
      <w:start w:val="1"/>
      <w:numFmt w:val="bullet"/>
      <w:lvlText w:val=""/>
      <w:lvlJc w:val="left"/>
      <w:pPr>
        <w:ind w:left="3240" w:hanging="360"/>
      </w:pPr>
      <w:rPr>
        <w:rFonts w:ascii="Symbol" w:hAnsi="Symbol" w:hint="default"/>
      </w:rPr>
    </w:lvl>
    <w:lvl w:ilvl="4" w:tplc="580A0003" w:tentative="1">
      <w:start w:val="1"/>
      <w:numFmt w:val="bullet"/>
      <w:lvlText w:val="o"/>
      <w:lvlJc w:val="left"/>
      <w:pPr>
        <w:ind w:left="3960" w:hanging="360"/>
      </w:pPr>
      <w:rPr>
        <w:rFonts w:ascii="Courier New" w:hAnsi="Courier New" w:cs="Courier New" w:hint="default"/>
      </w:rPr>
    </w:lvl>
    <w:lvl w:ilvl="5" w:tplc="580A0005" w:tentative="1">
      <w:start w:val="1"/>
      <w:numFmt w:val="bullet"/>
      <w:lvlText w:val=""/>
      <w:lvlJc w:val="left"/>
      <w:pPr>
        <w:ind w:left="4680" w:hanging="360"/>
      </w:pPr>
      <w:rPr>
        <w:rFonts w:ascii="Wingdings" w:hAnsi="Wingdings" w:hint="default"/>
      </w:rPr>
    </w:lvl>
    <w:lvl w:ilvl="6" w:tplc="580A0001" w:tentative="1">
      <w:start w:val="1"/>
      <w:numFmt w:val="bullet"/>
      <w:lvlText w:val=""/>
      <w:lvlJc w:val="left"/>
      <w:pPr>
        <w:ind w:left="5400" w:hanging="360"/>
      </w:pPr>
      <w:rPr>
        <w:rFonts w:ascii="Symbol" w:hAnsi="Symbol" w:hint="default"/>
      </w:rPr>
    </w:lvl>
    <w:lvl w:ilvl="7" w:tplc="580A0003" w:tentative="1">
      <w:start w:val="1"/>
      <w:numFmt w:val="bullet"/>
      <w:lvlText w:val="o"/>
      <w:lvlJc w:val="left"/>
      <w:pPr>
        <w:ind w:left="6120" w:hanging="360"/>
      </w:pPr>
      <w:rPr>
        <w:rFonts w:ascii="Courier New" w:hAnsi="Courier New" w:cs="Courier New" w:hint="default"/>
      </w:rPr>
    </w:lvl>
    <w:lvl w:ilvl="8" w:tplc="580A0005" w:tentative="1">
      <w:start w:val="1"/>
      <w:numFmt w:val="bullet"/>
      <w:lvlText w:val=""/>
      <w:lvlJc w:val="left"/>
      <w:pPr>
        <w:ind w:left="6840" w:hanging="360"/>
      </w:pPr>
      <w:rPr>
        <w:rFonts w:ascii="Wingdings" w:hAnsi="Wingdings" w:hint="default"/>
      </w:rPr>
    </w:lvl>
  </w:abstractNum>
  <w:abstractNum w:abstractNumId="5" w15:restartNumberingAfterBreak="0">
    <w:nsid w:val="082F260D"/>
    <w:multiLevelType w:val="hybridMultilevel"/>
    <w:tmpl w:val="D382B92C"/>
    <w:lvl w:ilvl="0" w:tplc="580A0001">
      <w:start w:val="1"/>
      <w:numFmt w:val="bullet"/>
      <w:lvlText w:val=""/>
      <w:lvlJc w:val="left"/>
      <w:pPr>
        <w:ind w:left="720" w:hanging="360"/>
      </w:pPr>
      <w:rPr>
        <w:rFonts w:ascii="Symbol" w:hAnsi="Symbol" w:hint="default"/>
      </w:rPr>
    </w:lvl>
    <w:lvl w:ilvl="1" w:tplc="580A0003">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6" w15:restartNumberingAfterBreak="0">
    <w:nsid w:val="0B79572F"/>
    <w:multiLevelType w:val="hybridMultilevel"/>
    <w:tmpl w:val="C72A1454"/>
    <w:lvl w:ilvl="0" w:tplc="580A0003">
      <w:start w:val="1"/>
      <w:numFmt w:val="bullet"/>
      <w:lvlText w:val="o"/>
      <w:lvlJc w:val="left"/>
      <w:pPr>
        <w:ind w:left="720" w:hanging="360"/>
      </w:pPr>
      <w:rPr>
        <w:rFonts w:ascii="Courier New" w:hAnsi="Courier New" w:cs="Courier New"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7" w15:restartNumberingAfterBreak="0">
    <w:nsid w:val="0C802AA4"/>
    <w:multiLevelType w:val="hybridMultilevel"/>
    <w:tmpl w:val="482C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DD96874"/>
    <w:multiLevelType w:val="multilevel"/>
    <w:tmpl w:val="06507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E575F36"/>
    <w:multiLevelType w:val="hybridMultilevel"/>
    <w:tmpl w:val="B46AE488"/>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0" w15:restartNumberingAfterBreak="0">
    <w:nsid w:val="10B10E1B"/>
    <w:multiLevelType w:val="hybridMultilevel"/>
    <w:tmpl w:val="A1B2AF50"/>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11" w15:restartNumberingAfterBreak="0">
    <w:nsid w:val="1332156D"/>
    <w:multiLevelType w:val="hybridMultilevel"/>
    <w:tmpl w:val="5666F19A"/>
    <w:lvl w:ilvl="0" w:tplc="32EC0F80">
      <w:start w:val="1"/>
      <w:numFmt w:val="lowerLetter"/>
      <w:lvlText w:val="%1)"/>
      <w:lvlJc w:val="left"/>
      <w:pPr>
        <w:ind w:left="1020" w:hanging="360"/>
      </w:pPr>
    </w:lvl>
    <w:lvl w:ilvl="1" w:tplc="F03CAF0C">
      <w:start w:val="1"/>
      <w:numFmt w:val="lowerLetter"/>
      <w:lvlText w:val="%2)"/>
      <w:lvlJc w:val="left"/>
      <w:pPr>
        <w:ind w:left="1020" w:hanging="360"/>
      </w:pPr>
    </w:lvl>
    <w:lvl w:ilvl="2" w:tplc="F4202320">
      <w:start w:val="1"/>
      <w:numFmt w:val="lowerLetter"/>
      <w:lvlText w:val="%3)"/>
      <w:lvlJc w:val="left"/>
      <w:pPr>
        <w:ind w:left="1020" w:hanging="360"/>
      </w:pPr>
    </w:lvl>
    <w:lvl w:ilvl="3" w:tplc="FE467DB6">
      <w:start w:val="1"/>
      <w:numFmt w:val="lowerLetter"/>
      <w:lvlText w:val="%4)"/>
      <w:lvlJc w:val="left"/>
      <w:pPr>
        <w:ind w:left="1020" w:hanging="360"/>
      </w:pPr>
    </w:lvl>
    <w:lvl w:ilvl="4" w:tplc="4B2E7320">
      <w:start w:val="1"/>
      <w:numFmt w:val="lowerLetter"/>
      <w:lvlText w:val="%5)"/>
      <w:lvlJc w:val="left"/>
      <w:pPr>
        <w:ind w:left="1020" w:hanging="360"/>
      </w:pPr>
    </w:lvl>
    <w:lvl w:ilvl="5" w:tplc="1B780C56">
      <w:start w:val="1"/>
      <w:numFmt w:val="lowerLetter"/>
      <w:lvlText w:val="%6)"/>
      <w:lvlJc w:val="left"/>
      <w:pPr>
        <w:ind w:left="1020" w:hanging="360"/>
      </w:pPr>
    </w:lvl>
    <w:lvl w:ilvl="6" w:tplc="7BD4FF2E">
      <w:start w:val="1"/>
      <w:numFmt w:val="lowerLetter"/>
      <w:lvlText w:val="%7)"/>
      <w:lvlJc w:val="left"/>
      <w:pPr>
        <w:ind w:left="1020" w:hanging="360"/>
      </w:pPr>
    </w:lvl>
    <w:lvl w:ilvl="7" w:tplc="3A564254">
      <w:start w:val="1"/>
      <w:numFmt w:val="lowerLetter"/>
      <w:lvlText w:val="%8)"/>
      <w:lvlJc w:val="left"/>
      <w:pPr>
        <w:ind w:left="1020" w:hanging="360"/>
      </w:pPr>
    </w:lvl>
    <w:lvl w:ilvl="8" w:tplc="FCD4E82A">
      <w:start w:val="1"/>
      <w:numFmt w:val="lowerLetter"/>
      <w:lvlText w:val="%9)"/>
      <w:lvlJc w:val="left"/>
      <w:pPr>
        <w:ind w:left="1020" w:hanging="360"/>
      </w:pPr>
    </w:lvl>
  </w:abstractNum>
  <w:abstractNum w:abstractNumId="12" w15:restartNumberingAfterBreak="0">
    <w:nsid w:val="14B76424"/>
    <w:multiLevelType w:val="hybridMultilevel"/>
    <w:tmpl w:val="14C08E9E"/>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13" w15:restartNumberingAfterBreak="0">
    <w:nsid w:val="15C15476"/>
    <w:multiLevelType w:val="hybridMultilevel"/>
    <w:tmpl w:val="0A500C12"/>
    <w:lvl w:ilvl="0" w:tplc="70FA7F16">
      <w:start w:val="1"/>
      <w:numFmt w:val="decimal"/>
      <w:lvlText w:val="%1."/>
      <w:lvlJc w:val="left"/>
      <w:pPr>
        <w:ind w:left="1020" w:hanging="360"/>
      </w:pPr>
    </w:lvl>
    <w:lvl w:ilvl="1" w:tplc="F73C7DC6">
      <w:start w:val="1"/>
      <w:numFmt w:val="decimal"/>
      <w:lvlText w:val="%2."/>
      <w:lvlJc w:val="left"/>
      <w:pPr>
        <w:ind w:left="1020" w:hanging="360"/>
      </w:pPr>
    </w:lvl>
    <w:lvl w:ilvl="2" w:tplc="AD88BEC6">
      <w:start w:val="1"/>
      <w:numFmt w:val="decimal"/>
      <w:lvlText w:val="%3."/>
      <w:lvlJc w:val="left"/>
      <w:pPr>
        <w:ind w:left="1020" w:hanging="360"/>
      </w:pPr>
    </w:lvl>
    <w:lvl w:ilvl="3" w:tplc="34FE75F8">
      <w:start w:val="1"/>
      <w:numFmt w:val="decimal"/>
      <w:lvlText w:val="%4."/>
      <w:lvlJc w:val="left"/>
      <w:pPr>
        <w:ind w:left="1020" w:hanging="360"/>
      </w:pPr>
    </w:lvl>
    <w:lvl w:ilvl="4" w:tplc="4B4028D8">
      <w:start w:val="1"/>
      <w:numFmt w:val="decimal"/>
      <w:lvlText w:val="%5."/>
      <w:lvlJc w:val="left"/>
      <w:pPr>
        <w:ind w:left="1020" w:hanging="360"/>
      </w:pPr>
    </w:lvl>
    <w:lvl w:ilvl="5" w:tplc="497C783C">
      <w:start w:val="1"/>
      <w:numFmt w:val="decimal"/>
      <w:lvlText w:val="%6."/>
      <w:lvlJc w:val="left"/>
      <w:pPr>
        <w:ind w:left="1020" w:hanging="360"/>
      </w:pPr>
    </w:lvl>
    <w:lvl w:ilvl="6" w:tplc="02ACEA44">
      <w:start w:val="1"/>
      <w:numFmt w:val="decimal"/>
      <w:lvlText w:val="%7."/>
      <w:lvlJc w:val="left"/>
      <w:pPr>
        <w:ind w:left="1020" w:hanging="360"/>
      </w:pPr>
    </w:lvl>
    <w:lvl w:ilvl="7" w:tplc="B54A8586">
      <w:start w:val="1"/>
      <w:numFmt w:val="decimal"/>
      <w:lvlText w:val="%8."/>
      <w:lvlJc w:val="left"/>
      <w:pPr>
        <w:ind w:left="1020" w:hanging="360"/>
      </w:pPr>
    </w:lvl>
    <w:lvl w:ilvl="8" w:tplc="D3644568">
      <w:start w:val="1"/>
      <w:numFmt w:val="decimal"/>
      <w:lvlText w:val="%9."/>
      <w:lvlJc w:val="left"/>
      <w:pPr>
        <w:ind w:left="1020" w:hanging="360"/>
      </w:pPr>
    </w:lvl>
  </w:abstractNum>
  <w:abstractNum w:abstractNumId="14" w15:restartNumberingAfterBreak="0">
    <w:nsid w:val="16AD2D71"/>
    <w:multiLevelType w:val="hybridMultilevel"/>
    <w:tmpl w:val="FB1041AE"/>
    <w:lvl w:ilvl="0" w:tplc="01B01C9A">
      <w:start w:val="1"/>
      <w:numFmt w:val="decimal"/>
      <w:lvlText w:val="%1."/>
      <w:lvlJc w:val="left"/>
      <w:pPr>
        <w:ind w:left="1020" w:hanging="360"/>
      </w:pPr>
    </w:lvl>
    <w:lvl w:ilvl="1" w:tplc="B2AAD2FE">
      <w:start w:val="1"/>
      <w:numFmt w:val="decimal"/>
      <w:lvlText w:val="%2."/>
      <w:lvlJc w:val="left"/>
      <w:pPr>
        <w:ind w:left="1020" w:hanging="360"/>
      </w:pPr>
    </w:lvl>
    <w:lvl w:ilvl="2" w:tplc="11A68370">
      <w:start w:val="1"/>
      <w:numFmt w:val="decimal"/>
      <w:lvlText w:val="%3."/>
      <w:lvlJc w:val="left"/>
      <w:pPr>
        <w:ind w:left="1020" w:hanging="360"/>
      </w:pPr>
    </w:lvl>
    <w:lvl w:ilvl="3" w:tplc="F5E61D5E">
      <w:start w:val="1"/>
      <w:numFmt w:val="decimal"/>
      <w:lvlText w:val="%4."/>
      <w:lvlJc w:val="left"/>
      <w:pPr>
        <w:ind w:left="1020" w:hanging="360"/>
      </w:pPr>
    </w:lvl>
    <w:lvl w:ilvl="4" w:tplc="12DA76A0">
      <w:start w:val="1"/>
      <w:numFmt w:val="decimal"/>
      <w:lvlText w:val="%5."/>
      <w:lvlJc w:val="left"/>
      <w:pPr>
        <w:ind w:left="1020" w:hanging="360"/>
      </w:pPr>
    </w:lvl>
    <w:lvl w:ilvl="5" w:tplc="7878FBE8">
      <w:start w:val="1"/>
      <w:numFmt w:val="decimal"/>
      <w:lvlText w:val="%6."/>
      <w:lvlJc w:val="left"/>
      <w:pPr>
        <w:ind w:left="1020" w:hanging="360"/>
      </w:pPr>
    </w:lvl>
    <w:lvl w:ilvl="6" w:tplc="BCE65584">
      <w:start w:val="1"/>
      <w:numFmt w:val="decimal"/>
      <w:lvlText w:val="%7."/>
      <w:lvlJc w:val="left"/>
      <w:pPr>
        <w:ind w:left="1020" w:hanging="360"/>
      </w:pPr>
    </w:lvl>
    <w:lvl w:ilvl="7" w:tplc="4306A228">
      <w:start w:val="1"/>
      <w:numFmt w:val="decimal"/>
      <w:lvlText w:val="%8."/>
      <w:lvlJc w:val="left"/>
      <w:pPr>
        <w:ind w:left="1020" w:hanging="360"/>
      </w:pPr>
    </w:lvl>
    <w:lvl w:ilvl="8" w:tplc="4FA250D8">
      <w:start w:val="1"/>
      <w:numFmt w:val="decimal"/>
      <w:lvlText w:val="%9."/>
      <w:lvlJc w:val="left"/>
      <w:pPr>
        <w:ind w:left="1020" w:hanging="360"/>
      </w:pPr>
    </w:lvl>
  </w:abstractNum>
  <w:abstractNum w:abstractNumId="15" w15:restartNumberingAfterBreak="0">
    <w:nsid w:val="1AE02F75"/>
    <w:multiLevelType w:val="hybridMultilevel"/>
    <w:tmpl w:val="C1BA6F18"/>
    <w:lvl w:ilvl="0" w:tplc="72BABD1E">
      <w:start w:val="1"/>
      <w:numFmt w:val="bullet"/>
      <w:lvlText w:val=""/>
      <w:lvlJc w:val="left"/>
      <w:pPr>
        <w:ind w:left="1080" w:hanging="360"/>
      </w:pPr>
      <w:rPr>
        <w:rFonts w:ascii="Symbol" w:hAnsi="Symbol" w:hint="default"/>
      </w:rPr>
    </w:lvl>
    <w:lvl w:ilvl="1" w:tplc="7386627E">
      <w:numFmt w:val="bullet"/>
      <w:lvlText w:val="•"/>
      <w:lvlJc w:val="left"/>
      <w:pPr>
        <w:ind w:left="2160" w:hanging="720"/>
      </w:pPr>
      <w:rPr>
        <w:rFonts w:ascii="Calibri" w:eastAsiaTheme="minorHAnsi" w:hAnsi="Calibri" w:cs="Calibri" w:hint="default"/>
      </w:rPr>
    </w:lvl>
    <w:lvl w:ilvl="2" w:tplc="580A0005" w:tentative="1">
      <w:start w:val="1"/>
      <w:numFmt w:val="bullet"/>
      <w:lvlText w:val=""/>
      <w:lvlJc w:val="left"/>
      <w:pPr>
        <w:ind w:left="2520" w:hanging="360"/>
      </w:pPr>
      <w:rPr>
        <w:rFonts w:ascii="Wingdings" w:hAnsi="Wingdings" w:hint="default"/>
      </w:rPr>
    </w:lvl>
    <w:lvl w:ilvl="3" w:tplc="580A0001" w:tentative="1">
      <w:start w:val="1"/>
      <w:numFmt w:val="bullet"/>
      <w:lvlText w:val=""/>
      <w:lvlJc w:val="left"/>
      <w:pPr>
        <w:ind w:left="3240" w:hanging="360"/>
      </w:pPr>
      <w:rPr>
        <w:rFonts w:ascii="Symbol" w:hAnsi="Symbol" w:hint="default"/>
      </w:rPr>
    </w:lvl>
    <w:lvl w:ilvl="4" w:tplc="580A0003" w:tentative="1">
      <w:start w:val="1"/>
      <w:numFmt w:val="bullet"/>
      <w:lvlText w:val="o"/>
      <w:lvlJc w:val="left"/>
      <w:pPr>
        <w:ind w:left="3960" w:hanging="360"/>
      </w:pPr>
      <w:rPr>
        <w:rFonts w:ascii="Courier New" w:hAnsi="Courier New" w:cs="Courier New" w:hint="default"/>
      </w:rPr>
    </w:lvl>
    <w:lvl w:ilvl="5" w:tplc="580A0005" w:tentative="1">
      <w:start w:val="1"/>
      <w:numFmt w:val="bullet"/>
      <w:lvlText w:val=""/>
      <w:lvlJc w:val="left"/>
      <w:pPr>
        <w:ind w:left="4680" w:hanging="360"/>
      </w:pPr>
      <w:rPr>
        <w:rFonts w:ascii="Wingdings" w:hAnsi="Wingdings" w:hint="default"/>
      </w:rPr>
    </w:lvl>
    <w:lvl w:ilvl="6" w:tplc="580A0001" w:tentative="1">
      <w:start w:val="1"/>
      <w:numFmt w:val="bullet"/>
      <w:lvlText w:val=""/>
      <w:lvlJc w:val="left"/>
      <w:pPr>
        <w:ind w:left="5400" w:hanging="360"/>
      </w:pPr>
      <w:rPr>
        <w:rFonts w:ascii="Symbol" w:hAnsi="Symbol" w:hint="default"/>
      </w:rPr>
    </w:lvl>
    <w:lvl w:ilvl="7" w:tplc="580A0003" w:tentative="1">
      <w:start w:val="1"/>
      <w:numFmt w:val="bullet"/>
      <w:lvlText w:val="o"/>
      <w:lvlJc w:val="left"/>
      <w:pPr>
        <w:ind w:left="6120" w:hanging="360"/>
      </w:pPr>
      <w:rPr>
        <w:rFonts w:ascii="Courier New" w:hAnsi="Courier New" w:cs="Courier New" w:hint="default"/>
      </w:rPr>
    </w:lvl>
    <w:lvl w:ilvl="8" w:tplc="580A0005" w:tentative="1">
      <w:start w:val="1"/>
      <w:numFmt w:val="bullet"/>
      <w:lvlText w:val=""/>
      <w:lvlJc w:val="left"/>
      <w:pPr>
        <w:ind w:left="6840" w:hanging="360"/>
      </w:pPr>
      <w:rPr>
        <w:rFonts w:ascii="Wingdings" w:hAnsi="Wingdings" w:hint="default"/>
      </w:rPr>
    </w:lvl>
  </w:abstractNum>
  <w:abstractNum w:abstractNumId="16" w15:restartNumberingAfterBreak="0">
    <w:nsid w:val="1E32271D"/>
    <w:multiLevelType w:val="hybridMultilevel"/>
    <w:tmpl w:val="7E5AB880"/>
    <w:lvl w:ilvl="0" w:tplc="7BF4CFA4">
      <w:start w:val="1"/>
      <w:numFmt w:val="lowerLetter"/>
      <w:lvlText w:val="%1)"/>
      <w:lvlJc w:val="left"/>
      <w:pPr>
        <w:ind w:left="1020" w:hanging="360"/>
      </w:pPr>
    </w:lvl>
    <w:lvl w:ilvl="1" w:tplc="3F62F584">
      <w:start w:val="1"/>
      <w:numFmt w:val="lowerLetter"/>
      <w:lvlText w:val="%2)"/>
      <w:lvlJc w:val="left"/>
      <w:pPr>
        <w:ind w:left="1020" w:hanging="360"/>
      </w:pPr>
    </w:lvl>
    <w:lvl w:ilvl="2" w:tplc="59B6F8AC">
      <w:start w:val="1"/>
      <w:numFmt w:val="lowerLetter"/>
      <w:lvlText w:val="%3)"/>
      <w:lvlJc w:val="left"/>
      <w:pPr>
        <w:ind w:left="1020" w:hanging="360"/>
      </w:pPr>
    </w:lvl>
    <w:lvl w:ilvl="3" w:tplc="6CDA84EE">
      <w:start w:val="1"/>
      <w:numFmt w:val="lowerLetter"/>
      <w:lvlText w:val="%4)"/>
      <w:lvlJc w:val="left"/>
      <w:pPr>
        <w:ind w:left="1020" w:hanging="360"/>
      </w:pPr>
    </w:lvl>
    <w:lvl w:ilvl="4" w:tplc="03844CF4">
      <w:start w:val="1"/>
      <w:numFmt w:val="lowerLetter"/>
      <w:lvlText w:val="%5)"/>
      <w:lvlJc w:val="left"/>
      <w:pPr>
        <w:ind w:left="1020" w:hanging="360"/>
      </w:pPr>
    </w:lvl>
    <w:lvl w:ilvl="5" w:tplc="C284D504">
      <w:start w:val="1"/>
      <w:numFmt w:val="lowerLetter"/>
      <w:lvlText w:val="%6)"/>
      <w:lvlJc w:val="left"/>
      <w:pPr>
        <w:ind w:left="1020" w:hanging="360"/>
      </w:pPr>
    </w:lvl>
    <w:lvl w:ilvl="6" w:tplc="A462C77C">
      <w:start w:val="1"/>
      <w:numFmt w:val="lowerLetter"/>
      <w:lvlText w:val="%7)"/>
      <w:lvlJc w:val="left"/>
      <w:pPr>
        <w:ind w:left="1020" w:hanging="360"/>
      </w:pPr>
    </w:lvl>
    <w:lvl w:ilvl="7" w:tplc="635C55C4">
      <w:start w:val="1"/>
      <w:numFmt w:val="lowerLetter"/>
      <w:lvlText w:val="%8)"/>
      <w:lvlJc w:val="left"/>
      <w:pPr>
        <w:ind w:left="1020" w:hanging="360"/>
      </w:pPr>
    </w:lvl>
    <w:lvl w:ilvl="8" w:tplc="BFD61BFC">
      <w:start w:val="1"/>
      <w:numFmt w:val="lowerLetter"/>
      <w:lvlText w:val="%9)"/>
      <w:lvlJc w:val="left"/>
      <w:pPr>
        <w:ind w:left="1020" w:hanging="360"/>
      </w:pPr>
    </w:lvl>
  </w:abstractNum>
  <w:abstractNum w:abstractNumId="17" w15:restartNumberingAfterBreak="0">
    <w:nsid w:val="1E497B92"/>
    <w:multiLevelType w:val="hybridMultilevel"/>
    <w:tmpl w:val="A5148952"/>
    <w:lvl w:ilvl="0" w:tplc="580A0019">
      <w:start w:val="1"/>
      <w:numFmt w:val="lowerLetter"/>
      <w:lvlText w:val="%1."/>
      <w:lvlJc w:val="left"/>
      <w:pPr>
        <w:ind w:left="720" w:hanging="360"/>
      </w:p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8" w15:restartNumberingAfterBreak="0">
    <w:nsid w:val="1EA262F8"/>
    <w:multiLevelType w:val="hybridMultilevel"/>
    <w:tmpl w:val="1EDE9BB8"/>
    <w:lvl w:ilvl="0" w:tplc="72BABD1E">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9" w15:restartNumberingAfterBreak="0">
    <w:nsid w:val="1ECF25B1"/>
    <w:multiLevelType w:val="hybridMultilevel"/>
    <w:tmpl w:val="F24AA8A4"/>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20" w15:restartNumberingAfterBreak="0">
    <w:nsid w:val="201626F4"/>
    <w:multiLevelType w:val="multilevel"/>
    <w:tmpl w:val="493E24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14173F2"/>
    <w:multiLevelType w:val="hybridMultilevel"/>
    <w:tmpl w:val="C7E664B2"/>
    <w:lvl w:ilvl="0" w:tplc="580A0019">
      <w:start w:val="1"/>
      <w:numFmt w:val="lowerLetter"/>
      <w:lvlText w:val="%1."/>
      <w:lvlJc w:val="left"/>
      <w:pPr>
        <w:ind w:left="1080" w:hanging="360"/>
      </w:pPr>
    </w:lvl>
    <w:lvl w:ilvl="1" w:tplc="580A0019" w:tentative="1">
      <w:start w:val="1"/>
      <w:numFmt w:val="lowerLetter"/>
      <w:lvlText w:val="%2."/>
      <w:lvlJc w:val="left"/>
      <w:pPr>
        <w:ind w:left="1800" w:hanging="360"/>
      </w:pPr>
    </w:lvl>
    <w:lvl w:ilvl="2" w:tplc="580A001B" w:tentative="1">
      <w:start w:val="1"/>
      <w:numFmt w:val="lowerRoman"/>
      <w:lvlText w:val="%3."/>
      <w:lvlJc w:val="right"/>
      <w:pPr>
        <w:ind w:left="2520" w:hanging="180"/>
      </w:pPr>
    </w:lvl>
    <w:lvl w:ilvl="3" w:tplc="580A000F" w:tentative="1">
      <w:start w:val="1"/>
      <w:numFmt w:val="decimal"/>
      <w:lvlText w:val="%4."/>
      <w:lvlJc w:val="left"/>
      <w:pPr>
        <w:ind w:left="3240" w:hanging="360"/>
      </w:pPr>
    </w:lvl>
    <w:lvl w:ilvl="4" w:tplc="580A0019" w:tentative="1">
      <w:start w:val="1"/>
      <w:numFmt w:val="lowerLetter"/>
      <w:lvlText w:val="%5."/>
      <w:lvlJc w:val="left"/>
      <w:pPr>
        <w:ind w:left="3960" w:hanging="360"/>
      </w:pPr>
    </w:lvl>
    <w:lvl w:ilvl="5" w:tplc="580A001B" w:tentative="1">
      <w:start w:val="1"/>
      <w:numFmt w:val="lowerRoman"/>
      <w:lvlText w:val="%6."/>
      <w:lvlJc w:val="right"/>
      <w:pPr>
        <w:ind w:left="4680" w:hanging="180"/>
      </w:pPr>
    </w:lvl>
    <w:lvl w:ilvl="6" w:tplc="580A000F" w:tentative="1">
      <w:start w:val="1"/>
      <w:numFmt w:val="decimal"/>
      <w:lvlText w:val="%7."/>
      <w:lvlJc w:val="left"/>
      <w:pPr>
        <w:ind w:left="5400" w:hanging="360"/>
      </w:pPr>
    </w:lvl>
    <w:lvl w:ilvl="7" w:tplc="580A0019" w:tentative="1">
      <w:start w:val="1"/>
      <w:numFmt w:val="lowerLetter"/>
      <w:lvlText w:val="%8."/>
      <w:lvlJc w:val="left"/>
      <w:pPr>
        <w:ind w:left="6120" w:hanging="360"/>
      </w:pPr>
    </w:lvl>
    <w:lvl w:ilvl="8" w:tplc="580A001B" w:tentative="1">
      <w:start w:val="1"/>
      <w:numFmt w:val="lowerRoman"/>
      <w:lvlText w:val="%9."/>
      <w:lvlJc w:val="right"/>
      <w:pPr>
        <w:ind w:left="6840" w:hanging="180"/>
      </w:pPr>
    </w:lvl>
  </w:abstractNum>
  <w:abstractNum w:abstractNumId="22" w15:restartNumberingAfterBreak="0">
    <w:nsid w:val="23DB324E"/>
    <w:multiLevelType w:val="hybridMultilevel"/>
    <w:tmpl w:val="3E78EA60"/>
    <w:lvl w:ilvl="0" w:tplc="04090019">
      <w:start w:val="1"/>
      <w:numFmt w:val="lowerLetter"/>
      <w:lvlText w:val="%1."/>
      <w:lvlJc w:val="left"/>
      <w:pPr>
        <w:ind w:left="1440" w:hanging="360"/>
      </w:pPr>
    </w:lvl>
    <w:lvl w:ilvl="1" w:tplc="200A0019" w:tentative="1">
      <w:start w:val="1"/>
      <w:numFmt w:val="lowerLetter"/>
      <w:lvlText w:val="%2."/>
      <w:lvlJc w:val="left"/>
      <w:pPr>
        <w:ind w:left="2160" w:hanging="360"/>
      </w:pPr>
    </w:lvl>
    <w:lvl w:ilvl="2" w:tplc="200A001B" w:tentative="1">
      <w:start w:val="1"/>
      <w:numFmt w:val="lowerRoman"/>
      <w:lvlText w:val="%3."/>
      <w:lvlJc w:val="right"/>
      <w:pPr>
        <w:ind w:left="2880" w:hanging="180"/>
      </w:pPr>
    </w:lvl>
    <w:lvl w:ilvl="3" w:tplc="200A000F" w:tentative="1">
      <w:start w:val="1"/>
      <w:numFmt w:val="decimal"/>
      <w:lvlText w:val="%4."/>
      <w:lvlJc w:val="left"/>
      <w:pPr>
        <w:ind w:left="3600" w:hanging="360"/>
      </w:pPr>
    </w:lvl>
    <w:lvl w:ilvl="4" w:tplc="200A0019" w:tentative="1">
      <w:start w:val="1"/>
      <w:numFmt w:val="lowerLetter"/>
      <w:lvlText w:val="%5."/>
      <w:lvlJc w:val="left"/>
      <w:pPr>
        <w:ind w:left="4320" w:hanging="360"/>
      </w:pPr>
    </w:lvl>
    <w:lvl w:ilvl="5" w:tplc="200A001B" w:tentative="1">
      <w:start w:val="1"/>
      <w:numFmt w:val="lowerRoman"/>
      <w:lvlText w:val="%6."/>
      <w:lvlJc w:val="right"/>
      <w:pPr>
        <w:ind w:left="5040" w:hanging="180"/>
      </w:pPr>
    </w:lvl>
    <w:lvl w:ilvl="6" w:tplc="200A000F" w:tentative="1">
      <w:start w:val="1"/>
      <w:numFmt w:val="decimal"/>
      <w:lvlText w:val="%7."/>
      <w:lvlJc w:val="left"/>
      <w:pPr>
        <w:ind w:left="5760" w:hanging="360"/>
      </w:pPr>
    </w:lvl>
    <w:lvl w:ilvl="7" w:tplc="200A0019" w:tentative="1">
      <w:start w:val="1"/>
      <w:numFmt w:val="lowerLetter"/>
      <w:lvlText w:val="%8."/>
      <w:lvlJc w:val="left"/>
      <w:pPr>
        <w:ind w:left="6480" w:hanging="360"/>
      </w:pPr>
    </w:lvl>
    <w:lvl w:ilvl="8" w:tplc="200A001B" w:tentative="1">
      <w:start w:val="1"/>
      <w:numFmt w:val="lowerRoman"/>
      <w:lvlText w:val="%9."/>
      <w:lvlJc w:val="right"/>
      <w:pPr>
        <w:ind w:left="7200" w:hanging="180"/>
      </w:pPr>
    </w:lvl>
  </w:abstractNum>
  <w:abstractNum w:abstractNumId="23" w15:restartNumberingAfterBreak="0">
    <w:nsid w:val="29EC0685"/>
    <w:multiLevelType w:val="hybridMultilevel"/>
    <w:tmpl w:val="ADBEFC70"/>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24" w15:restartNumberingAfterBreak="0">
    <w:nsid w:val="2AC04FFD"/>
    <w:multiLevelType w:val="hybridMultilevel"/>
    <w:tmpl w:val="C7F0F0A6"/>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25" w15:restartNumberingAfterBreak="0">
    <w:nsid w:val="2C09126D"/>
    <w:multiLevelType w:val="hybridMultilevel"/>
    <w:tmpl w:val="14207F96"/>
    <w:lvl w:ilvl="0" w:tplc="06207CCE">
      <w:start w:val="1"/>
      <w:numFmt w:val="decimal"/>
      <w:lvlText w:val="%1."/>
      <w:lvlJc w:val="left"/>
      <w:pPr>
        <w:ind w:left="1020" w:hanging="360"/>
      </w:pPr>
    </w:lvl>
    <w:lvl w:ilvl="1" w:tplc="6EE4B22C">
      <w:start w:val="1"/>
      <w:numFmt w:val="decimal"/>
      <w:lvlText w:val="%2."/>
      <w:lvlJc w:val="left"/>
      <w:pPr>
        <w:ind w:left="1020" w:hanging="360"/>
      </w:pPr>
    </w:lvl>
    <w:lvl w:ilvl="2" w:tplc="DB5636B6">
      <w:start w:val="1"/>
      <w:numFmt w:val="decimal"/>
      <w:lvlText w:val="%3."/>
      <w:lvlJc w:val="left"/>
      <w:pPr>
        <w:ind w:left="1020" w:hanging="360"/>
      </w:pPr>
    </w:lvl>
    <w:lvl w:ilvl="3" w:tplc="5CA20A14">
      <w:start w:val="1"/>
      <w:numFmt w:val="decimal"/>
      <w:lvlText w:val="%4."/>
      <w:lvlJc w:val="left"/>
      <w:pPr>
        <w:ind w:left="1020" w:hanging="360"/>
      </w:pPr>
    </w:lvl>
    <w:lvl w:ilvl="4" w:tplc="E548B406">
      <w:start w:val="1"/>
      <w:numFmt w:val="decimal"/>
      <w:lvlText w:val="%5."/>
      <w:lvlJc w:val="left"/>
      <w:pPr>
        <w:ind w:left="1020" w:hanging="360"/>
      </w:pPr>
    </w:lvl>
    <w:lvl w:ilvl="5" w:tplc="ED7A232E">
      <w:start w:val="1"/>
      <w:numFmt w:val="decimal"/>
      <w:lvlText w:val="%6."/>
      <w:lvlJc w:val="left"/>
      <w:pPr>
        <w:ind w:left="1020" w:hanging="360"/>
      </w:pPr>
    </w:lvl>
    <w:lvl w:ilvl="6" w:tplc="0A00E32A">
      <w:start w:val="1"/>
      <w:numFmt w:val="decimal"/>
      <w:lvlText w:val="%7."/>
      <w:lvlJc w:val="left"/>
      <w:pPr>
        <w:ind w:left="1020" w:hanging="360"/>
      </w:pPr>
    </w:lvl>
    <w:lvl w:ilvl="7" w:tplc="4582E824">
      <w:start w:val="1"/>
      <w:numFmt w:val="decimal"/>
      <w:lvlText w:val="%8."/>
      <w:lvlJc w:val="left"/>
      <w:pPr>
        <w:ind w:left="1020" w:hanging="360"/>
      </w:pPr>
    </w:lvl>
    <w:lvl w:ilvl="8" w:tplc="47946B3C">
      <w:start w:val="1"/>
      <w:numFmt w:val="decimal"/>
      <w:lvlText w:val="%9."/>
      <w:lvlJc w:val="left"/>
      <w:pPr>
        <w:ind w:left="1020" w:hanging="360"/>
      </w:pPr>
    </w:lvl>
  </w:abstractNum>
  <w:abstractNum w:abstractNumId="26" w15:restartNumberingAfterBreak="0">
    <w:nsid w:val="2F186D5C"/>
    <w:multiLevelType w:val="hybridMultilevel"/>
    <w:tmpl w:val="822662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2FF741AD"/>
    <w:multiLevelType w:val="hybridMultilevel"/>
    <w:tmpl w:val="D1B49CB8"/>
    <w:lvl w:ilvl="0" w:tplc="200A0001">
      <w:start w:val="1"/>
      <w:numFmt w:val="bullet"/>
      <w:lvlText w:val=""/>
      <w:lvlJc w:val="left"/>
      <w:pPr>
        <w:ind w:left="360" w:hanging="360"/>
      </w:pPr>
      <w:rPr>
        <w:rFonts w:ascii="Symbol" w:hAnsi="Symbol" w:hint="default"/>
      </w:rPr>
    </w:lvl>
    <w:lvl w:ilvl="1" w:tplc="200A0003" w:tentative="1">
      <w:start w:val="1"/>
      <w:numFmt w:val="bullet"/>
      <w:lvlText w:val="o"/>
      <w:lvlJc w:val="left"/>
      <w:pPr>
        <w:ind w:left="1080" w:hanging="360"/>
      </w:pPr>
      <w:rPr>
        <w:rFonts w:ascii="Courier New" w:hAnsi="Courier New" w:cs="Courier New" w:hint="default"/>
      </w:rPr>
    </w:lvl>
    <w:lvl w:ilvl="2" w:tplc="200A0005" w:tentative="1">
      <w:start w:val="1"/>
      <w:numFmt w:val="bullet"/>
      <w:lvlText w:val=""/>
      <w:lvlJc w:val="left"/>
      <w:pPr>
        <w:ind w:left="1800" w:hanging="360"/>
      </w:pPr>
      <w:rPr>
        <w:rFonts w:ascii="Wingdings" w:hAnsi="Wingdings" w:hint="default"/>
      </w:rPr>
    </w:lvl>
    <w:lvl w:ilvl="3" w:tplc="200A0001" w:tentative="1">
      <w:start w:val="1"/>
      <w:numFmt w:val="bullet"/>
      <w:lvlText w:val=""/>
      <w:lvlJc w:val="left"/>
      <w:pPr>
        <w:ind w:left="2520" w:hanging="360"/>
      </w:pPr>
      <w:rPr>
        <w:rFonts w:ascii="Symbol" w:hAnsi="Symbol" w:hint="default"/>
      </w:rPr>
    </w:lvl>
    <w:lvl w:ilvl="4" w:tplc="200A0003" w:tentative="1">
      <w:start w:val="1"/>
      <w:numFmt w:val="bullet"/>
      <w:lvlText w:val="o"/>
      <w:lvlJc w:val="left"/>
      <w:pPr>
        <w:ind w:left="3240" w:hanging="360"/>
      </w:pPr>
      <w:rPr>
        <w:rFonts w:ascii="Courier New" w:hAnsi="Courier New" w:cs="Courier New" w:hint="default"/>
      </w:rPr>
    </w:lvl>
    <w:lvl w:ilvl="5" w:tplc="200A0005" w:tentative="1">
      <w:start w:val="1"/>
      <w:numFmt w:val="bullet"/>
      <w:lvlText w:val=""/>
      <w:lvlJc w:val="left"/>
      <w:pPr>
        <w:ind w:left="3960" w:hanging="360"/>
      </w:pPr>
      <w:rPr>
        <w:rFonts w:ascii="Wingdings" w:hAnsi="Wingdings" w:hint="default"/>
      </w:rPr>
    </w:lvl>
    <w:lvl w:ilvl="6" w:tplc="200A0001" w:tentative="1">
      <w:start w:val="1"/>
      <w:numFmt w:val="bullet"/>
      <w:lvlText w:val=""/>
      <w:lvlJc w:val="left"/>
      <w:pPr>
        <w:ind w:left="4680" w:hanging="360"/>
      </w:pPr>
      <w:rPr>
        <w:rFonts w:ascii="Symbol" w:hAnsi="Symbol" w:hint="default"/>
      </w:rPr>
    </w:lvl>
    <w:lvl w:ilvl="7" w:tplc="200A0003" w:tentative="1">
      <w:start w:val="1"/>
      <w:numFmt w:val="bullet"/>
      <w:lvlText w:val="o"/>
      <w:lvlJc w:val="left"/>
      <w:pPr>
        <w:ind w:left="5400" w:hanging="360"/>
      </w:pPr>
      <w:rPr>
        <w:rFonts w:ascii="Courier New" w:hAnsi="Courier New" w:cs="Courier New" w:hint="default"/>
      </w:rPr>
    </w:lvl>
    <w:lvl w:ilvl="8" w:tplc="200A0005" w:tentative="1">
      <w:start w:val="1"/>
      <w:numFmt w:val="bullet"/>
      <w:lvlText w:val=""/>
      <w:lvlJc w:val="left"/>
      <w:pPr>
        <w:ind w:left="6120" w:hanging="360"/>
      </w:pPr>
      <w:rPr>
        <w:rFonts w:ascii="Wingdings" w:hAnsi="Wingdings" w:hint="default"/>
      </w:rPr>
    </w:lvl>
  </w:abstractNum>
  <w:abstractNum w:abstractNumId="28" w15:restartNumberingAfterBreak="0">
    <w:nsid w:val="3118159B"/>
    <w:multiLevelType w:val="hybridMultilevel"/>
    <w:tmpl w:val="1BEEC9C6"/>
    <w:lvl w:ilvl="0" w:tplc="580A0019">
      <w:start w:val="1"/>
      <w:numFmt w:val="lowerLetter"/>
      <w:lvlText w:val="%1."/>
      <w:lvlJc w:val="left"/>
      <w:pPr>
        <w:ind w:left="720" w:hanging="360"/>
      </w:p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29" w15:restartNumberingAfterBreak="0">
    <w:nsid w:val="31677DCE"/>
    <w:multiLevelType w:val="hybridMultilevel"/>
    <w:tmpl w:val="1AC430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4AC5EB0"/>
    <w:multiLevelType w:val="multilevel"/>
    <w:tmpl w:val="8C4239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34C068FC"/>
    <w:multiLevelType w:val="hybridMultilevel"/>
    <w:tmpl w:val="2F5C4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62202F4"/>
    <w:multiLevelType w:val="multilevel"/>
    <w:tmpl w:val="6B3A0E08"/>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7D534B4"/>
    <w:multiLevelType w:val="hybridMultilevel"/>
    <w:tmpl w:val="4BCC2624"/>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34" w15:restartNumberingAfterBreak="0">
    <w:nsid w:val="398E368D"/>
    <w:multiLevelType w:val="hybridMultilevel"/>
    <w:tmpl w:val="DD7C82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A3D632C"/>
    <w:multiLevelType w:val="hybridMultilevel"/>
    <w:tmpl w:val="98B852CE"/>
    <w:lvl w:ilvl="0" w:tplc="14AEA452">
      <w:start w:val="1"/>
      <w:numFmt w:val="decimal"/>
      <w:lvlText w:val="%1."/>
      <w:lvlJc w:val="left"/>
      <w:pPr>
        <w:ind w:left="1020" w:hanging="360"/>
      </w:pPr>
    </w:lvl>
    <w:lvl w:ilvl="1" w:tplc="5E9263A0">
      <w:start w:val="1"/>
      <w:numFmt w:val="decimal"/>
      <w:lvlText w:val="%2."/>
      <w:lvlJc w:val="left"/>
      <w:pPr>
        <w:ind w:left="1020" w:hanging="360"/>
      </w:pPr>
    </w:lvl>
    <w:lvl w:ilvl="2" w:tplc="5D8887E2">
      <w:start w:val="1"/>
      <w:numFmt w:val="decimal"/>
      <w:lvlText w:val="%3."/>
      <w:lvlJc w:val="left"/>
      <w:pPr>
        <w:ind w:left="1020" w:hanging="360"/>
      </w:pPr>
    </w:lvl>
    <w:lvl w:ilvl="3" w:tplc="5F26CD52">
      <w:start w:val="1"/>
      <w:numFmt w:val="decimal"/>
      <w:lvlText w:val="%4."/>
      <w:lvlJc w:val="left"/>
      <w:pPr>
        <w:ind w:left="1020" w:hanging="360"/>
      </w:pPr>
    </w:lvl>
    <w:lvl w:ilvl="4" w:tplc="628C0458">
      <w:start w:val="1"/>
      <w:numFmt w:val="decimal"/>
      <w:lvlText w:val="%5."/>
      <w:lvlJc w:val="left"/>
      <w:pPr>
        <w:ind w:left="1020" w:hanging="360"/>
      </w:pPr>
    </w:lvl>
    <w:lvl w:ilvl="5" w:tplc="23D27060">
      <w:start w:val="1"/>
      <w:numFmt w:val="decimal"/>
      <w:lvlText w:val="%6."/>
      <w:lvlJc w:val="left"/>
      <w:pPr>
        <w:ind w:left="1020" w:hanging="360"/>
      </w:pPr>
    </w:lvl>
    <w:lvl w:ilvl="6" w:tplc="8034D44A">
      <w:start w:val="1"/>
      <w:numFmt w:val="decimal"/>
      <w:lvlText w:val="%7."/>
      <w:lvlJc w:val="left"/>
      <w:pPr>
        <w:ind w:left="1020" w:hanging="360"/>
      </w:pPr>
    </w:lvl>
    <w:lvl w:ilvl="7" w:tplc="DB4ED0A8">
      <w:start w:val="1"/>
      <w:numFmt w:val="decimal"/>
      <w:lvlText w:val="%8."/>
      <w:lvlJc w:val="left"/>
      <w:pPr>
        <w:ind w:left="1020" w:hanging="360"/>
      </w:pPr>
    </w:lvl>
    <w:lvl w:ilvl="8" w:tplc="74AEB84E">
      <w:start w:val="1"/>
      <w:numFmt w:val="decimal"/>
      <w:lvlText w:val="%9."/>
      <w:lvlJc w:val="left"/>
      <w:pPr>
        <w:ind w:left="1020" w:hanging="360"/>
      </w:pPr>
    </w:lvl>
  </w:abstractNum>
  <w:abstractNum w:abstractNumId="36" w15:restartNumberingAfterBreak="0">
    <w:nsid w:val="40815A5B"/>
    <w:multiLevelType w:val="hybridMultilevel"/>
    <w:tmpl w:val="56F69E60"/>
    <w:lvl w:ilvl="0" w:tplc="53BE1048">
      <w:start w:val="1"/>
      <w:numFmt w:val="upperLetter"/>
      <w:lvlText w:val="%1."/>
      <w:lvlJc w:val="left"/>
      <w:pPr>
        <w:ind w:left="1020" w:hanging="360"/>
      </w:pPr>
    </w:lvl>
    <w:lvl w:ilvl="1" w:tplc="009E1A6A">
      <w:start w:val="1"/>
      <w:numFmt w:val="upperLetter"/>
      <w:lvlText w:val="%2."/>
      <w:lvlJc w:val="left"/>
      <w:pPr>
        <w:ind w:left="1020" w:hanging="360"/>
      </w:pPr>
    </w:lvl>
    <w:lvl w:ilvl="2" w:tplc="B7FCB3A0">
      <w:start w:val="1"/>
      <w:numFmt w:val="upperLetter"/>
      <w:lvlText w:val="%3."/>
      <w:lvlJc w:val="left"/>
      <w:pPr>
        <w:ind w:left="1020" w:hanging="360"/>
      </w:pPr>
    </w:lvl>
    <w:lvl w:ilvl="3" w:tplc="ADDC6D8A">
      <w:start w:val="1"/>
      <w:numFmt w:val="upperLetter"/>
      <w:lvlText w:val="%4."/>
      <w:lvlJc w:val="left"/>
      <w:pPr>
        <w:ind w:left="1020" w:hanging="360"/>
      </w:pPr>
    </w:lvl>
    <w:lvl w:ilvl="4" w:tplc="D8BC3DAA">
      <w:start w:val="1"/>
      <w:numFmt w:val="upperLetter"/>
      <w:lvlText w:val="%5."/>
      <w:lvlJc w:val="left"/>
      <w:pPr>
        <w:ind w:left="1020" w:hanging="360"/>
      </w:pPr>
    </w:lvl>
    <w:lvl w:ilvl="5" w:tplc="F75C2844">
      <w:start w:val="1"/>
      <w:numFmt w:val="upperLetter"/>
      <w:lvlText w:val="%6."/>
      <w:lvlJc w:val="left"/>
      <w:pPr>
        <w:ind w:left="1020" w:hanging="360"/>
      </w:pPr>
    </w:lvl>
    <w:lvl w:ilvl="6" w:tplc="0A4E8D50">
      <w:start w:val="1"/>
      <w:numFmt w:val="upperLetter"/>
      <w:lvlText w:val="%7."/>
      <w:lvlJc w:val="left"/>
      <w:pPr>
        <w:ind w:left="1020" w:hanging="360"/>
      </w:pPr>
    </w:lvl>
    <w:lvl w:ilvl="7" w:tplc="B8D8DF02">
      <w:start w:val="1"/>
      <w:numFmt w:val="upperLetter"/>
      <w:lvlText w:val="%8."/>
      <w:lvlJc w:val="left"/>
      <w:pPr>
        <w:ind w:left="1020" w:hanging="360"/>
      </w:pPr>
    </w:lvl>
    <w:lvl w:ilvl="8" w:tplc="DD9EA9D0">
      <w:start w:val="1"/>
      <w:numFmt w:val="upperLetter"/>
      <w:lvlText w:val="%9."/>
      <w:lvlJc w:val="left"/>
      <w:pPr>
        <w:ind w:left="1020" w:hanging="360"/>
      </w:pPr>
    </w:lvl>
  </w:abstractNum>
  <w:abstractNum w:abstractNumId="37" w15:restartNumberingAfterBreak="0">
    <w:nsid w:val="45231B29"/>
    <w:multiLevelType w:val="hybridMultilevel"/>
    <w:tmpl w:val="4094EEC6"/>
    <w:lvl w:ilvl="0" w:tplc="200A0001">
      <w:start w:val="1"/>
      <w:numFmt w:val="bullet"/>
      <w:lvlText w:val=""/>
      <w:lvlJc w:val="left"/>
      <w:pPr>
        <w:ind w:left="360" w:hanging="360"/>
      </w:pPr>
      <w:rPr>
        <w:rFonts w:ascii="Symbol" w:hAnsi="Symbol" w:hint="default"/>
      </w:rPr>
    </w:lvl>
    <w:lvl w:ilvl="1" w:tplc="200A0003" w:tentative="1">
      <w:start w:val="1"/>
      <w:numFmt w:val="bullet"/>
      <w:lvlText w:val="o"/>
      <w:lvlJc w:val="left"/>
      <w:pPr>
        <w:ind w:left="1080" w:hanging="360"/>
      </w:pPr>
      <w:rPr>
        <w:rFonts w:ascii="Courier New" w:hAnsi="Courier New" w:cs="Courier New" w:hint="default"/>
      </w:rPr>
    </w:lvl>
    <w:lvl w:ilvl="2" w:tplc="200A0005" w:tentative="1">
      <w:start w:val="1"/>
      <w:numFmt w:val="bullet"/>
      <w:lvlText w:val=""/>
      <w:lvlJc w:val="left"/>
      <w:pPr>
        <w:ind w:left="1800" w:hanging="360"/>
      </w:pPr>
      <w:rPr>
        <w:rFonts w:ascii="Wingdings" w:hAnsi="Wingdings" w:hint="default"/>
      </w:rPr>
    </w:lvl>
    <w:lvl w:ilvl="3" w:tplc="200A0001" w:tentative="1">
      <w:start w:val="1"/>
      <w:numFmt w:val="bullet"/>
      <w:lvlText w:val=""/>
      <w:lvlJc w:val="left"/>
      <w:pPr>
        <w:ind w:left="2520" w:hanging="360"/>
      </w:pPr>
      <w:rPr>
        <w:rFonts w:ascii="Symbol" w:hAnsi="Symbol" w:hint="default"/>
      </w:rPr>
    </w:lvl>
    <w:lvl w:ilvl="4" w:tplc="200A0003" w:tentative="1">
      <w:start w:val="1"/>
      <w:numFmt w:val="bullet"/>
      <w:lvlText w:val="o"/>
      <w:lvlJc w:val="left"/>
      <w:pPr>
        <w:ind w:left="3240" w:hanging="360"/>
      </w:pPr>
      <w:rPr>
        <w:rFonts w:ascii="Courier New" w:hAnsi="Courier New" w:cs="Courier New" w:hint="default"/>
      </w:rPr>
    </w:lvl>
    <w:lvl w:ilvl="5" w:tplc="200A0005" w:tentative="1">
      <w:start w:val="1"/>
      <w:numFmt w:val="bullet"/>
      <w:lvlText w:val=""/>
      <w:lvlJc w:val="left"/>
      <w:pPr>
        <w:ind w:left="3960" w:hanging="360"/>
      </w:pPr>
      <w:rPr>
        <w:rFonts w:ascii="Wingdings" w:hAnsi="Wingdings" w:hint="default"/>
      </w:rPr>
    </w:lvl>
    <w:lvl w:ilvl="6" w:tplc="200A0001" w:tentative="1">
      <w:start w:val="1"/>
      <w:numFmt w:val="bullet"/>
      <w:lvlText w:val=""/>
      <w:lvlJc w:val="left"/>
      <w:pPr>
        <w:ind w:left="4680" w:hanging="360"/>
      </w:pPr>
      <w:rPr>
        <w:rFonts w:ascii="Symbol" w:hAnsi="Symbol" w:hint="default"/>
      </w:rPr>
    </w:lvl>
    <w:lvl w:ilvl="7" w:tplc="200A0003" w:tentative="1">
      <w:start w:val="1"/>
      <w:numFmt w:val="bullet"/>
      <w:lvlText w:val="o"/>
      <w:lvlJc w:val="left"/>
      <w:pPr>
        <w:ind w:left="5400" w:hanging="360"/>
      </w:pPr>
      <w:rPr>
        <w:rFonts w:ascii="Courier New" w:hAnsi="Courier New" w:cs="Courier New" w:hint="default"/>
      </w:rPr>
    </w:lvl>
    <w:lvl w:ilvl="8" w:tplc="200A0005" w:tentative="1">
      <w:start w:val="1"/>
      <w:numFmt w:val="bullet"/>
      <w:lvlText w:val=""/>
      <w:lvlJc w:val="left"/>
      <w:pPr>
        <w:ind w:left="6120" w:hanging="360"/>
      </w:pPr>
      <w:rPr>
        <w:rFonts w:ascii="Wingdings" w:hAnsi="Wingdings" w:hint="default"/>
      </w:rPr>
    </w:lvl>
  </w:abstractNum>
  <w:abstractNum w:abstractNumId="38" w15:restartNumberingAfterBreak="0">
    <w:nsid w:val="45866DB4"/>
    <w:multiLevelType w:val="hybridMultilevel"/>
    <w:tmpl w:val="4BA2F652"/>
    <w:lvl w:ilvl="0" w:tplc="34503486">
      <w:start w:val="1"/>
      <w:numFmt w:val="decimal"/>
      <w:lvlText w:val="%1."/>
      <w:lvlJc w:val="left"/>
      <w:pPr>
        <w:ind w:left="765" w:hanging="360"/>
      </w:pPr>
      <w:rPr>
        <w:rFonts w:hint="default"/>
        <w:lang w:val="es-VE"/>
      </w:rPr>
    </w:lvl>
    <w:lvl w:ilvl="1" w:tplc="FFFFFFFF" w:tentative="1">
      <w:start w:val="1"/>
      <w:numFmt w:val="bullet"/>
      <w:lvlText w:val="o"/>
      <w:lvlJc w:val="left"/>
      <w:pPr>
        <w:ind w:left="1485" w:hanging="360"/>
      </w:pPr>
      <w:rPr>
        <w:rFonts w:ascii="Courier New" w:hAnsi="Courier New" w:cs="Courier New" w:hint="default"/>
      </w:rPr>
    </w:lvl>
    <w:lvl w:ilvl="2" w:tplc="FFFFFFFF" w:tentative="1">
      <w:start w:val="1"/>
      <w:numFmt w:val="bullet"/>
      <w:lvlText w:val=""/>
      <w:lvlJc w:val="left"/>
      <w:pPr>
        <w:ind w:left="2205" w:hanging="360"/>
      </w:pPr>
      <w:rPr>
        <w:rFonts w:ascii="Wingdings" w:hAnsi="Wingdings" w:hint="default"/>
      </w:rPr>
    </w:lvl>
    <w:lvl w:ilvl="3" w:tplc="FFFFFFFF" w:tentative="1">
      <w:start w:val="1"/>
      <w:numFmt w:val="bullet"/>
      <w:lvlText w:val=""/>
      <w:lvlJc w:val="left"/>
      <w:pPr>
        <w:ind w:left="2925" w:hanging="360"/>
      </w:pPr>
      <w:rPr>
        <w:rFonts w:ascii="Symbol" w:hAnsi="Symbol" w:hint="default"/>
      </w:rPr>
    </w:lvl>
    <w:lvl w:ilvl="4" w:tplc="FFFFFFFF" w:tentative="1">
      <w:start w:val="1"/>
      <w:numFmt w:val="bullet"/>
      <w:lvlText w:val="o"/>
      <w:lvlJc w:val="left"/>
      <w:pPr>
        <w:ind w:left="3645" w:hanging="360"/>
      </w:pPr>
      <w:rPr>
        <w:rFonts w:ascii="Courier New" w:hAnsi="Courier New" w:cs="Courier New" w:hint="default"/>
      </w:rPr>
    </w:lvl>
    <w:lvl w:ilvl="5" w:tplc="FFFFFFFF" w:tentative="1">
      <w:start w:val="1"/>
      <w:numFmt w:val="bullet"/>
      <w:lvlText w:val=""/>
      <w:lvlJc w:val="left"/>
      <w:pPr>
        <w:ind w:left="4365" w:hanging="360"/>
      </w:pPr>
      <w:rPr>
        <w:rFonts w:ascii="Wingdings" w:hAnsi="Wingdings" w:hint="default"/>
      </w:rPr>
    </w:lvl>
    <w:lvl w:ilvl="6" w:tplc="FFFFFFFF" w:tentative="1">
      <w:start w:val="1"/>
      <w:numFmt w:val="bullet"/>
      <w:lvlText w:val=""/>
      <w:lvlJc w:val="left"/>
      <w:pPr>
        <w:ind w:left="5085" w:hanging="360"/>
      </w:pPr>
      <w:rPr>
        <w:rFonts w:ascii="Symbol" w:hAnsi="Symbol" w:hint="default"/>
      </w:rPr>
    </w:lvl>
    <w:lvl w:ilvl="7" w:tplc="FFFFFFFF" w:tentative="1">
      <w:start w:val="1"/>
      <w:numFmt w:val="bullet"/>
      <w:lvlText w:val="o"/>
      <w:lvlJc w:val="left"/>
      <w:pPr>
        <w:ind w:left="5805" w:hanging="360"/>
      </w:pPr>
      <w:rPr>
        <w:rFonts w:ascii="Courier New" w:hAnsi="Courier New" w:cs="Courier New" w:hint="default"/>
      </w:rPr>
    </w:lvl>
    <w:lvl w:ilvl="8" w:tplc="FFFFFFFF" w:tentative="1">
      <w:start w:val="1"/>
      <w:numFmt w:val="bullet"/>
      <w:lvlText w:val=""/>
      <w:lvlJc w:val="left"/>
      <w:pPr>
        <w:ind w:left="6525" w:hanging="360"/>
      </w:pPr>
      <w:rPr>
        <w:rFonts w:ascii="Wingdings" w:hAnsi="Wingdings" w:hint="default"/>
      </w:rPr>
    </w:lvl>
  </w:abstractNum>
  <w:abstractNum w:abstractNumId="39" w15:restartNumberingAfterBreak="0">
    <w:nsid w:val="459517A3"/>
    <w:multiLevelType w:val="hybridMultilevel"/>
    <w:tmpl w:val="E27E9BE2"/>
    <w:lvl w:ilvl="0" w:tplc="D77C69DA">
      <w:start w:val="1"/>
      <w:numFmt w:val="lowerLetter"/>
      <w:lvlText w:val="%1)"/>
      <w:lvlJc w:val="left"/>
      <w:pPr>
        <w:ind w:left="1020" w:hanging="360"/>
      </w:pPr>
    </w:lvl>
    <w:lvl w:ilvl="1" w:tplc="6144D2C8">
      <w:start w:val="1"/>
      <w:numFmt w:val="lowerLetter"/>
      <w:lvlText w:val="%2)"/>
      <w:lvlJc w:val="left"/>
      <w:pPr>
        <w:ind w:left="1020" w:hanging="360"/>
      </w:pPr>
    </w:lvl>
    <w:lvl w:ilvl="2" w:tplc="CA94119E">
      <w:start w:val="1"/>
      <w:numFmt w:val="lowerLetter"/>
      <w:lvlText w:val="%3)"/>
      <w:lvlJc w:val="left"/>
      <w:pPr>
        <w:ind w:left="1020" w:hanging="360"/>
      </w:pPr>
    </w:lvl>
    <w:lvl w:ilvl="3" w:tplc="28464B10">
      <w:start w:val="1"/>
      <w:numFmt w:val="lowerLetter"/>
      <w:lvlText w:val="%4)"/>
      <w:lvlJc w:val="left"/>
      <w:pPr>
        <w:ind w:left="1020" w:hanging="360"/>
      </w:pPr>
    </w:lvl>
    <w:lvl w:ilvl="4" w:tplc="05DAD822">
      <w:start w:val="1"/>
      <w:numFmt w:val="lowerLetter"/>
      <w:lvlText w:val="%5)"/>
      <w:lvlJc w:val="left"/>
      <w:pPr>
        <w:ind w:left="1020" w:hanging="360"/>
      </w:pPr>
    </w:lvl>
    <w:lvl w:ilvl="5" w:tplc="0EAC552A">
      <w:start w:val="1"/>
      <w:numFmt w:val="lowerLetter"/>
      <w:lvlText w:val="%6)"/>
      <w:lvlJc w:val="left"/>
      <w:pPr>
        <w:ind w:left="1020" w:hanging="360"/>
      </w:pPr>
    </w:lvl>
    <w:lvl w:ilvl="6" w:tplc="B712B248">
      <w:start w:val="1"/>
      <w:numFmt w:val="lowerLetter"/>
      <w:lvlText w:val="%7)"/>
      <w:lvlJc w:val="left"/>
      <w:pPr>
        <w:ind w:left="1020" w:hanging="360"/>
      </w:pPr>
    </w:lvl>
    <w:lvl w:ilvl="7" w:tplc="E3E8E064">
      <w:start w:val="1"/>
      <w:numFmt w:val="lowerLetter"/>
      <w:lvlText w:val="%8)"/>
      <w:lvlJc w:val="left"/>
      <w:pPr>
        <w:ind w:left="1020" w:hanging="360"/>
      </w:pPr>
    </w:lvl>
    <w:lvl w:ilvl="8" w:tplc="0ECC231A">
      <w:start w:val="1"/>
      <w:numFmt w:val="lowerLetter"/>
      <w:lvlText w:val="%9)"/>
      <w:lvlJc w:val="left"/>
      <w:pPr>
        <w:ind w:left="1020" w:hanging="360"/>
      </w:pPr>
    </w:lvl>
  </w:abstractNum>
  <w:abstractNum w:abstractNumId="40" w15:restartNumberingAfterBreak="0">
    <w:nsid w:val="4FD561B9"/>
    <w:multiLevelType w:val="hybridMultilevel"/>
    <w:tmpl w:val="75A6C582"/>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41" w15:restartNumberingAfterBreak="0">
    <w:nsid w:val="52031310"/>
    <w:multiLevelType w:val="hybridMultilevel"/>
    <w:tmpl w:val="DE96A28E"/>
    <w:lvl w:ilvl="0" w:tplc="200A0001">
      <w:start w:val="1"/>
      <w:numFmt w:val="bullet"/>
      <w:lvlText w:val=""/>
      <w:lvlJc w:val="left"/>
      <w:pPr>
        <w:ind w:left="360" w:hanging="360"/>
      </w:pPr>
      <w:rPr>
        <w:rFonts w:ascii="Symbol" w:hAnsi="Symbol" w:hint="default"/>
      </w:rPr>
    </w:lvl>
    <w:lvl w:ilvl="1" w:tplc="200A0003" w:tentative="1">
      <w:start w:val="1"/>
      <w:numFmt w:val="bullet"/>
      <w:lvlText w:val="o"/>
      <w:lvlJc w:val="left"/>
      <w:pPr>
        <w:ind w:left="1080" w:hanging="360"/>
      </w:pPr>
      <w:rPr>
        <w:rFonts w:ascii="Courier New" w:hAnsi="Courier New" w:cs="Courier New" w:hint="default"/>
      </w:rPr>
    </w:lvl>
    <w:lvl w:ilvl="2" w:tplc="200A0005" w:tentative="1">
      <w:start w:val="1"/>
      <w:numFmt w:val="bullet"/>
      <w:lvlText w:val=""/>
      <w:lvlJc w:val="left"/>
      <w:pPr>
        <w:ind w:left="1800" w:hanging="360"/>
      </w:pPr>
      <w:rPr>
        <w:rFonts w:ascii="Wingdings" w:hAnsi="Wingdings" w:hint="default"/>
      </w:rPr>
    </w:lvl>
    <w:lvl w:ilvl="3" w:tplc="200A0001" w:tentative="1">
      <w:start w:val="1"/>
      <w:numFmt w:val="bullet"/>
      <w:lvlText w:val=""/>
      <w:lvlJc w:val="left"/>
      <w:pPr>
        <w:ind w:left="2520" w:hanging="360"/>
      </w:pPr>
      <w:rPr>
        <w:rFonts w:ascii="Symbol" w:hAnsi="Symbol" w:hint="default"/>
      </w:rPr>
    </w:lvl>
    <w:lvl w:ilvl="4" w:tplc="200A0003" w:tentative="1">
      <w:start w:val="1"/>
      <w:numFmt w:val="bullet"/>
      <w:lvlText w:val="o"/>
      <w:lvlJc w:val="left"/>
      <w:pPr>
        <w:ind w:left="3240" w:hanging="360"/>
      </w:pPr>
      <w:rPr>
        <w:rFonts w:ascii="Courier New" w:hAnsi="Courier New" w:cs="Courier New" w:hint="default"/>
      </w:rPr>
    </w:lvl>
    <w:lvl w:ilvl="5" w:tplc="200A0005" w:tentative="1">
      <w:start w:val="1"/>
      <w:numFmt w:val="bullet"/>
      <w:lvlText w:val=""/>
      <w:lvlJc w:val="left"/>
      <w:pPr>
        <w:ind w:left="3960" w:hanging="360"/>
      </w:pPr>
      <w:rPr>
        <w:rFonts w:ascii="Wingdings" w:hAnsi="Wingdings" w:hint="default"/>
      </w:rPr>
    </w:lvl>
    <w:lvl w:ilvl="6" w:tplc="200A0001" w:tentative="1">
      <w:start w:val="1"/>
      <w:numFmt w:val="bullet"/>
      <w:lvlText w:val=""/>
      <w:lvlJc w:val="left"/>
      <w:pPr>
        <w:ind w:left="4680" w:hanging="360"/>
      </w:pPr>
      <w:rPr>
        <w:rFonts w:ascii="Symbol" w:hAnsi="Symbol" w:hint="default"/>
      </w:rPr>
    </w:lvl>
    <w:lvl w:ilvl="7" w:tplc="200A0003" w:tentative="1">
      <w:start w:val="1"/>
      <w:numFmt w:val="bullet"/>
      <w:lvlText w:val="o"/>
      <w:lvlJc w:val="left"/>
      <w:pPr>
        <w:ind w:left="5400" w:hanging="360"/>
      </w:pPr>
      <w:rPr>
        <w:rFonts w:ascii="Courier New" w:hAnsi="Courier New" w:cs="Courier New" w:hint="default"/>
      </w:rPr>
    </w:lvl>
    <w:lvl w:ilvl="8" w:tplc="200A0005" w:tentative="1">
      <w:start w:val="1"/>
      <w:numFmt w:val="bullet"/>
      <w:lvlText w:val=""/>
      <w:lvlJc w:val="left"/>
      <w:pPr>
        <w:ind w:left="6120" w:hanging="360"/>
      </w:pPr>
      <w:rPr>
        <w:rFonts w:ascii="Wingdings" w:hAnsi="Wingdings" w:hint="default"/>
      </w:rPr>
    </w:lvl>
  </w:abstractNum>
  <w:abstractNum w:abstractNumId="42" w15:restartNumberingAfterBreak="0">
    <w:nsid w:val="524605E3"/>
    <w:multiLevelType w:val="multilevel"/>
    <w:tmpl w:val="F3A472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55A90010"/>
    <w:multiLevelType w:val="multilevel"/>
    <w:tmpl w:val="40B0EF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595274E3"/>
    <w:multiLevelType w:val="multilevel"/>
    <w:tmpl w:val="FC4A2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5955684F"/>
    <w:multiLevelType w:val="hybridMultilevel"/>
    <w:tmpl w:val="BA62D0F4"/>
    <w:lvl w:ilvl="0" w:tplc="B88440E8">
      <w:start w:val="1"/>
      <w:numFmt w:val="upperLetter"/>
      <w:lvlText w:val="%1)"/>
      <w:lvlJc w:val="left"/>
      <w:pPr>
        <w:ind w:left="1020" w:hanging="360"/>
      </w:pPr>
    </w:lvl>
    <w:lvl w:ilvl="1" w:tplc="74208F46">
      <w:start w:val="1"/>
      <w:numFmt w:val="upperLetter"/>
      <w:lvlText w:val="%2)"/>
      <w:lvlJc w:val="left"/>
      <w:pPr>
        <w:ind w:left="1020" w:hanging="360"/>
      </w:pPr>
    </w:lvl>
    <w:lvl w:ilvl="2" w:tplc="1C101654">
      <w:start w:val="1"/>
      <w:numFmt w:val="upperLetter"/>
      <w:lvlText w:val="%3)"/>
      <w:lvlJc w:val="left"/>
      <w:pPr>
        <w:ind w:left="1020" w:hanging="360"/>
      </w:pPr>
    </w:lvl>
    <w:lvl w:ilvl="3" w:tplc="0BDAF9A2">
      <w:start w:val="1"/>
      <w:numFmt w:val="upperLetter"/>
      <w:lvlText w:val="%4)"/>
      <w:lvlJc w:val="left"/>
      <w:pPr>
        <w:ind w:left="1020" w:hanging="360"/>
      </w:pPr>
    </w:lvl>
    <w:lvl w:ilvl="4" w:tplc="6D3ADB38">
      <w:start w:val="1"/>
      <w:numFmt w:val="upperLetter"/>
      <w:lvlText w:val="%5)"/>
      <w:lvlJc w:val="left"/>
      <w:pPr>
        <w:ind w:left="1020" w:hanging="360"/>
      </w:pPr>
    </w:lvl>
    <w:lvl w:ilvl="5" w:tplc="996AEE66">
      <w:start w:val="1"/>
      <w:numFmt w:val="upperLetter"/>
      <w:lvlText w:val="%6)"/>
      <w:lvlJc w:val="left"/>
      <w:pPr>
        <w:ind w:left="1020" w:hanging="360"/>
      </w:pPr>
    </w:lvl>
    <w:lvl w:ilvl="6" w:tplc="5A1E99D2">
      <w:start w:val="1"/>
      <w:numFmt w:val="upperLetter"/>
      <w:lvlText w:val="%7)"/>
      <w:lvlJc w:val="left"/>
      <w:pPr>
        <w:ind w:left="1020" w:hanging="360"/>
      </w:pPr>
    </w:lvl>
    <w:lvl w:ilvl="7" w:tplc="94889048">
      <w:start w:val="1"/>
      <w:numFmt w:val="upperLetter"/>
      <w:lvlText w:val="%8)"/>
      <w:lvlJc w:val="left"/>
      <w:pPr>
        <w:ind w:left="1020" w:hanging="360"/>
      </w:pPr>
    </w:lvl>
    <w:lvl w:ilvl="8" w:tplc="B8D68C28">
      <w:start w:val="1"/>
      <w:numFmt w:val="upperLetter"/>
      <w:lvlText w:val="%9)"/>
      <w:lvlJc w:val="left"/>
      <w:pPr>
        <w:ind w:left="1020" w:hanging="360"/>
      </w:pPr>
    </w:lvl>
  </w:abstractNum>
  <w:abstractNum w:abstractNumId="46" w15:restartNumberingAfterBreak="0">
    <w:nsid w:val="59FC5633"/>
    <w:multiLevelType w:val="hybridMultilevel"/>
    <w:tmpl w:val="405C6AD4"/>
    <w:lvl w:ilvl="0" w:tplc="DEB43D18">
      <w:start w:val="1"/>
      <w:numFmt w:val="lowerLetter"/>
      <w:lvlText w:val="%1)"/>
      <w:lvlJc w:val="left"/>
      <w:pPr>
        <w:ind w:left="1020" w:hanging="360"/>
      </w:pPr>
    </w:lvl>
    <w:lvl w:ilvl="1" w:tplc="4E1AC7B2">
      <w:start w:val="1"/>
      <w:numFmt w:val="lowerLetter"/>
      <w:lvlText w:val="%2)"/>
      <w:lvlJc w:val="left"/>
      <w:pPr>
        <w:ind w:left="1020" w:hanging="360"/>
      </w:pPr>
    </w:lvl>
    <w:lvl w:ilvl="2" w:tplc="69CC53C8">
      <w:start w:val="1"/>
      <w:numFmt w:val="lowerLetter"/>
      <w:lvlText w:val="%3)"/>
      <w:lvlJc w:val="left"/>
      <w:pPr>
        <w:ind w:left="1020" w:hanging="360"/>
      </w:pPr>
    </w:lvl>
    <w:lvl w:ilvl="3" w:tplc="7CB0C9E4">
      <w:start w:val="1"/>
      <w:numFmt w:val="lowerLetter"/>
      <w:lvlText w:val="%4)"/>
      <w:lvlJc w:val="left"/>
      <w:pPr>
        <w:ind w:left="1020" w:hanging="360"/>
      </w:pPr>
    </w:lvl>
    <w:lvl w:ilvl="4" w:tplc="DF429FFA">
      <w:start w:val="1"/>
      <w:numFmt w:val="lowerLetter"/>
      <w:lvlText w:val="%5)"/>
      <w:lvlJc w:val="left"/>
      <w:pPr>
        <w:ind w:left="1020" w:hanging="360"/>
      </w:pPr>
    </w:lvl>
    <w:lvl w:ilvl="5" w:tplc="CCD0E4F8">
      <w:start w:val="1"/>
      <w:numFmt w:val="lowerLetter"/>
      <w:lvlText w:val="%6)"/>
      <w:lvlJc w:val="left"/>
      <w:pPr>
        <w:ind w:left="1020" w:hanging="360"/>
      </w:pPr>
    </w:lvl>
    <w:lvl w:ilvl="6" w:tplc="909AFF8A">
      <w:start w:val="1"/>
      <w:numFmt w:val="lowerLetter"/>
      <w:lvlText w:val="%7)"/>
      <w:lvlJc w:val="left"/>
      <w:pPr>
        <w:ind w:left="1020" w:hanging="360"/>
      </w:pPr>
    </w:lvl>
    <w:lvl w:ilvl="7" w:tplc="D482393A">
      <w:start w:val="1"/>
      <w:numFmt w:val="lowerLetter"/>
      <w:lvlText w:val="%8)"/>
      <w:lvlJc w:val="left"/>
      <w:pPr>
        <w:ind w:left="1020" w:hanging="360"/>
      </w:pPr>
    </w:lvl>
    <w:lvl w:ilvl="8" w:tplc="D1F2D444">
      <w:start w:val="1"/>
      <w:numFmt w:val="lowerLetter"/>
      <w:lvlText w:val="%9)"/>
      <w:lvlJc w:val="left"/>
      <w:pPr>
        <w:ind w:left="1020" w:hanging="360"/>
      </w:pPr>
    </w:lvl>
  </w:abstractNum>
  <w:abstractNum w:abstractNumId="47" w15:restartNumberingAfterBreak="0">
    <w:nsid w:val="5D9A251F"/>
    <w:multiLevelType w:val="hybridMultilevel"/>
    <w:tmpl w:val="9208DA74"/>
    <w:lvl w:ilvl="0" w:tplc="580A0003">
      <w:start w:val="1"/>
      <w:numFmt w:val="bullet"/>
      <w:lvlText w:val="o"/>
      <w:lvlJc w:val="left"/>
      <w:pPr>
        <w:ind w:left="720" w:hanging="360"/>
      </w:pPr>
      <w:rPr>
        <w:rFonts w:ascii="Courier New" w:hAnsi="Courier New" w:cs="Courier New"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8" w15:restartNumberingAfterBreak="0">
    <w:nsid w:val="61B63BCE"/>
    <w:multiLevelType w:val="hybridMultilevel"/>
    <w:tmpl w:val="34945C18"/>
    <w:lvl w:ilvl="0" w:tplc="580A0019">
      <w:start w:val="1"/>
      <w:numFmt w:val="lowerLetter"/>
      <w:lvlText w:val="%1."/>
      <w:lvlJc w:val="left"/>
      <w:pPr>
        <w:ind w:left="720" w:hanging="360"/>
      </w:p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49" w15:restartNumberingAfterBreak="0">
    <w:nsid w:val="61B655E6"/>
    <w:multiLevelType w:val="hybridMultilevel"/>
    <w:tmpl w:val="51C0C6F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98276BB"/>
    <w:multiLevelType w:val="hybridMultilevel"/>
    <w:tmpl w:val="68BC4BF4"/>
    <w:lvl w:ilvl="0" w:tplc="580A0001">
      <w:start w:val="1"/>
      <w:numFmt w:val="bullet"/>
      <w:lvlText w:val=""/>
      <w:lvlJc w:val="left"/>
      <w:pPr>
        <w:ind w:left="806" w:hanging="360"/>
      </w:pPr>
      <w:rPr>
        <w:rFonts w:ascii="Symbol" w:hAnsi="Symbol" w:hint="default"/>
      </w:rPr>
    </w:lvl>
    <w:lvl w:ilvl="1" w:tplc="580A0003" w:tentative="1">
      <w:start w:val="1"/>
      <w:numFmt w:val="bullet"/>
      <w:lvlText w:val="o"/>
      <w:lvlJc w:val="left"/>
      <w:pPr>
        <w:ind w:left="1526" w:hanging="360"/>
      </w:pPr>
      <w:rPr>
        <w:rFonts w:ascii="Courier New" w:hAnsi="Courier New" w:cs="Courier New" w:hint="default"/>
      </w:rPr>
    </w:lvl>
    <w:lvl w:ilvl="2" w:tplc="580A0005" w:tentative="1">
      <w:start w:val="1"/>
      <w:numFmt w:val="bullet"/>
      <w:lvlText w:val=""/>
      <w:lvlJc w:val="left"/>
      <w:pPr>
        <w:ind w:left="2246" w:hanging="360"/>
      </w:pPr>
      <w:rPr>
        <w:rFonts w:ascii="Wingdings" w:hAnsi="Wingdings" w:hint="default"/>
      </w:rPr>
    </w:lvl>
    <w:lvl w:ilvl="3" w:tplc="580A0001" w:tentative="1">
      <w:start w:val="1"/>
      <w:numFmt w:val="bullet"/>
      <w:lvlText w:val=""/>
      <w:lvlJc w:val="left"/>
      <w:pPr>
        <w:ind w:left="2966" w:hanging="360"/>
      </w:pPr>
      <w:rPr>
        <w:rFonts w:ascii="Symbol" w:hAnsi="Symbol" w:hint="default"/>
      </w:rPr>
    </w:lvl>
    <w:lvl w:ilvl="4" w:tplc="580A0003" w:tentative="1">
      <w:start w:val="1"/>
      <w:numFmt w:val="bullet"/>
      <w:lvlText w:val="o"/>
      <w:lvlJc w:val="left"/>
      <w:pPr>
        <w:ind w:left="3686" w:hanging="360"/>
      </w:pPr>
      <w:rPr>
        <w:rFonts w:ascii="Courier New" w:hAnsi="Courier New" w:cs="Courier New" w:hint="default"/>
      </w:rPr>
    </w:lvl>
    <w:lvl w:ilvl="5" w:tplc="580A0005" w:tentative="1">
      <w:start w:val="1"/>
      <w:numFmt w:val="bullet"/>
      <w:lvlText w:val=""/>
      <w:lvlJc w:val="left"/>
      <w:pPr>
        <w:ind w:left="4406" w:hanging="360"/>
      </w:pPr>
      <w:rPr>
        <w:rFonts w:ascii="Wingdings" w:hAnsi="Wingdings" w:hint="default"/>
      </w:rPr>
    </w:lvl>
    <w:lvl w:ilvl="6" w:tplc="580A0001" w:tentative="1">
      <w:start w:val="1"/>
      <w:numFmt w:val="bullet"/>
      <w:lvlText w:val=""/>
      <w:lvlJc w:val="left"/>
      <w:pPr>
        <w:ind w:left="5126" w:hanging="360"/>
      </w:pPr>
      <w:rPr>
        <w:rFonts w:ascii="Symbol" w:hAnsi="Symbol" w:hint="default"/>
      </w:rPr>
    </w:lvl>
    <w:lvl w:ilvl="7" w:tplc="580A0003" w:tentative="1">
      <w:start w:val="1"/>
      <w:numFmt w:val="bullet"/>
      <w:lvlText w:val="o"/>
      <w:lvlJc w:val="left"/>
      <w:pPr>
        <w:ind w:left="5846" w:hanging="360"/>
      </w:pPr>
      <w:rPr>
        <w:rFonts w:ascii="Courier New" w:hAnsi="Courier New" w:cs="Courier New" w:hint="default"/>
      </w:rPr>
    </w:lvl>
    <w:lvl w:ilvl="8" w:tplc="580A0005" w:tentative="1">
      <w:start w:val="1"/>
      <w:numFmt w:val="bullet"/>
      <w:lvlText w:val=""/>
      <w:lvlJc w:val="left"/>
      <w:pPr>
        <w:ind w:left="6566" w:hanging="360"/>
      </w:pPr>
      <w:rPr>
        <w:rFonts w:ascii="Wingdings" w:hAnsi="Wingdings" w:hint="default"/>
      </w:rPr>
    </w:lvl>
  </w:abstractNum>
  <w:abstractNum w:abstractNumId="51" w15:restartNumberingAfterBreak="0">
    <w:nsid w:val="6A1B4980"/>
    <w:multiLevelType w:val="hybridMultilevel"/>
    <w:tmpl w:val="91C0DE22"/>
    <w:lvl w:ilvl="0" w:tplc="580A0019">
      <w:start w:val="1"/>
      <w:numFmt w:val="lowerLetter"/>
      <w:lvlText w:val="%1."/>
      <w:lvlJc w:val="left"/>
      <w:pPr>
        <w:ind w:left="720" w:hanging="360"/>
      </w:pPr>
    </w:lvl>
    <w:lvl w:ilvl="1" w:tplc="2F0407D4">
      <w:start w:val="1"/>
      <w:numFmt w:val="lowerLetter"/>
      <w:lvlText w:val="%2)"/>
      <w:lvlJc w:val="left"/>
      <w:pPr>
        <w:ind w:left="1440" w:hanging="360"/>
      </w:pPr>
      <w:rPr>
        <w:rFonts w:hint="default"/>
      </w:r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52" w15:restartNumberingAfterBreak="0">
    <w:nsid w:val="6C582DCE"/>
    <w:multiLevelType w:val="hybridMultilevel"/>
    <w:tmpl w:val="C64625D4"/>
    <w:lvl w:ilvl="0" w:tplc="7F02D0A4">
      <w:start w:val="1"/>
      <w:numFmt w:val="decimal"/>
      <w:lvlText w:val="%1."/>
      <w:lvlJc w:val="left"/>
      <w:pPr>
        <w:ind w:left="1020" w:hanging="360"/>
      </w:pPr>
    </w:lvl>
    <w:lvl w:ilvl="1" w:tplc="DB8E752A">
      <w:start w:val="1"/>
      <w:numFmt w:val="decimal"/>
      <w:lvlText w:val="%2."/>
      <w:lvlJc w:val="left"/>
      <w:pPr>
        <w:ind w:left="1020" w:hanging="360"/>
      </w:pPr>
    </w:lvl>
    <w:lvl w:ilvl="2" w:tplc="2DD0F61C">
      <w:start w:val="1"/>
      <w:numFmt w:val="decimal"/>
      <w:lvlText w:val="%3."/>
      <w:lvlJc w:val="left"/>
      <w:pPr>
        <w:ind w:left="1020" w:hanging="360"/>
      </w:pPr>
    </w:lvl>
    <w:lvl w:ilvl="3" w:tplc="29342C1C">
      <w:start w:val="1"/>
      <w:numFmt w:val="decimal"/>
      <w:lvlText w:val="%4."/>
      <w:lvlJc w:val="left"/>
      <w:pPr>
        <w:ind w:left="1020" w:hanging="360"/>
      </w:pPr>
    </w:lvl>
    <w:lvl w:ilvl="4" w:tplc="8B2CA798">
      <w:start w:val="1"/>
      <w:numFmt w:val="decimal"/>
      <w:lvlText w:val="%5."/>
      <w:lvlJc w:val="left"/>
      <w:pPr>
        <w:ind w:left="1020" w:hanging="360"/>
      </w:pPr>
    </w:lvl>
    <w:lvl w:ilvl="5" w:tplc="DFA2035A">
      <w:start w:val="1"/>
      <w:numFmt w:val="decimal"/>
      <w:lvlText w:val="%6."/>
      <w:lvlJc w:val="left"/>
      <w:pPr>
        <w:ind w:left="1020" w:hanging="360"/>
      </w:pPr>
    </w:lvl>
    <w:lvl w:ilvl="6" w:tplc="DBD4F8C0">
      <w:start w:val="1"/>
      <w:numFmt w:val="decimal"/>
      <w:lvlText w:val="%7."/>
      <w:lvlJc w:val="left"/>
      <w:pPr>
        <w:ind w:left="1020" w:hanging="360"/>
      </w:pPr>
    </w:lvl>
    <w:lvl w:ilvl="7" w:tplc="9C2A6270">
      <w:start w:val="1"/>
      <w:numFmt w:val="decimal"/>
      <w:lvlText w:val="%8."/>
      <w:lvlJc w:val="left"/>
      <w:pPr>
        <w:ind w:left="1020" w:hanging="360"/>
      </w:pPr>
    </w:lvl>
    <w:lvl w:ilvl="8" w:tplc="D28A7364">
      <w:start w:val="1"/>
      <w:numFmt w:val="decimal"/>
      <w:lvlText w:val="%9."/>
      <w:lvlJc w:val="left"/>
      <w:pPr>
        <w:ind w:left="1020" w:hanging="360"/>
      </w:pPr>
    </w:lvl>
  </w:abstractNum>
  <w:abstractNum w:abstractNumId="53" w15:restartNumberingAfterBreak="0">
    <w:nsid w:val="6D35643F"/>
    <w:multiLevelType w:val="hybridMultilevel"/>
    <w:tmpl w:val="08143292"/>
    <w:lvl w:ilvl="0" w:tplc="535451C6">
      <w:start w:val="1"/>
      <w:numFmt w:val="decimal"/>
      <w:lvlText w:val="%1."/>
      <w:lvlJc w:val="left"/>
      <w:pPr>
        <w:ind w:left="1020" w:hanging="360"/>
      </w:pPr>
    </w:lvl>
    <w:lvl w:ilvl="1" w:tplc="925A3202">
      <w:start w:val="1"/>
      <w:numFmt w:val="decimal"/>
      <w:lvlText w:val="%2."/>
      <w:lvlJc w:val="left"/>
      <w:pPr>
        <w:ind w:left="1020" w:hanging="360"/>
      </w:pPr>
    </w:lvl>
    <w:lvl w:ilvl="2" w:tplc="C5B898DC">
      <w:start w:val="1"/>
      <w:numFmt w:val="decimal"/>
      <w:lvlText w:val="%3."/>
      <w:lvlJc w:val="left"/>
      <w:pPr>
        <w:ind w:left="1020" w:hanging="360"/>
      </w:pPr>
    </w:lvl>
    <w:lvl w:ilvl="3" w:tplc="C046AE64">
      <w:start w:val="1"/>
      <w:numFmt w:val="decimal"/>
      <w:lvlText w:val="%4."/>
      <w:lvlJc w:val="left"/>
      <w:pPr>
        <w:ind w:left="1020" w:hanging="360"/>
      </w:pPr>
    </w:lvl>
    <w:lvl w:ilvl="4" w:tplc="CF4ACEA2">
      <w:start w:val="1"/>
      <w:numFmt w:val="decimal"/>
      <w:lvlText w:val="%5."/>
      <w:lvlJc w:val="left"/>
      <w:pPr>
        <w:ind w:left="1020" w:hanging="360"/>
      </w:pPr>
    </w:lvl>
    <w:lvl w:ilvl="5" w:tplc="972CD7C0">
      <w:start w:val="1"/>
      <w:numFmt w:val="decimal"/>
      <w:lvlText w:val="%6."/>
      <w:lvlJc w:val="left"/>
      <w:pPr>
        <w:ind w:left="1020" w:hanging="360"/>
      </w:pPr>
    </w:lvl>
    <w:lvl w:ilvl="6" w:tplc="83F0F736">
      <w:start w:val="1"/>
      <w:numFmt w:val="decimal"/>
      <w:lvlText w:val="%7."/>
      <w:lvlJc w:val="left"/>
      <w:pPr>
        <w:ind w:left="1020" w:hanging="360"/>
      </w:pPr>
    </w:lvl>
    <w:lvl w:ilvl="7" w:tplc="73BC5CA4">
      <w:start w:val="1"/>
      <w:numFmt w:val="decimal"/>
      <w:lvlText w:val="%8."/>
      <w:lvlJc w:val="left"/>
      <w:pPr>
        <w:ind w:left="1020" w:hanging="360"/>
      </w:pPr>
    </w:lvl>
    <w:lvl w:ilvl="8" w:tplc="7ADCE02A">
      <w:start w:val="1"/>
      <w:numFmt w:val="decimal"/>
      <w:lvlText w:val="%9."/>
      <w:lvlJc w:val="left"/>
      <w:pPr>
        <w:ind w:left="1020" w:hanging="360"/>
      </w:pPr>
    </w:lvl>
  </w:abstractNum>
  <w:abstractNum w:abstractNumId="54" w15:restartNumberingAfterBreak="0">
    <w:nsid w:val="6F043D4F"/>
    <w:multiLevelType w:val="multilevel"/>
    <w:tmpl w:val="63566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6FB676B4"/>
    <w:multiLevelType w:val="hybridMultilevel"/>
    <w:tmpl w:val="2EDAB9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705E2046"/>
    <w:multiLevelType w:val="multilevel"/>
    <w:tmpl w:val="C038D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714C4AB9"/>
    <w:multiLevelType w:val="hybridMultilevel"/>
    <w:tmpl w:val="629A0D0C"/>
    <w:lvl w:ilvl="0" w:tplc="0409000F">
      <w:start w:val="1"/>
      <w:numFmt w:val="decimal"/>
      <w:lvlText w:val="%1."/>
      <w:lvlJc w:val="left"/>
      <w:pPr>
        <w:ind w:left="360" w:hanging="360"/>
      </w:pPr>
      <w:rPr>
        <w:rFonts w:hint="default"/>
      </w:rPr>
    </w:lvl>
    <w:lvl w:ilvl="1" w:tplc="200A0019" w:tentative="1">
      <w:start w:val="1"/>
      <w:numFmt w:val="lowerLetter"/>
      <w:lvlText w:val="%2."/>
      <w:lvlJc w:val="left"/>
      <w:pPr>
        <w:ind w:left="1080" w:hanging="360"/>
      </w:pPr>
    </w:lvl>
    <w:lvl w:ilvl="2" w:tplc="200A001B" w:tentative="1">
      <w:start w:val="1"/>
      <w:numFmt w:val="lowerRoman"/>
      <w:lvlText w:val="%3."/>
      <w:lvlJc w:val="right"/>
      <w:pPr>
        <w:ind w:left="1800" w:hanging="180"/>
      </w:pPr>
    </w:lvl>
    <w:lvl w:ilvl="3" w:tplc="200A000F" w:tentative="1">
      <w:start w:val="1"/>
      <w:numFmt w:val="decimal"/>
      <w:lvlText w:val="%4."/>
      <w:lvlJc w:val="left"/>
      <w:pPr>
        <w:ind w:left="2520" w:hanging="360"/>
      </w:pPr>
    </w:lvl>
    <w:lvl w:ilvl="4" w:tplc="200A0019" w:tentative="1">
      <w:start w:val="1"/>
      <w:numFmt w:val="lowerLetter"/>
      <w:lvlText w:val="%5."/>
      <w:lvlJc w:val="left"/>
      <w:pPr>
        <w:ind w:left="3240" w:hanging="360"/>
      </w:pPr>
    </w:lvl>
    <w:lvl w:ilvl="5" w:tplc="200A001B" w:tentative="1">
      <w:start w:val="1"/>
      <w:numFmt w:val="lowerRoman"/>
      <w:lvlText w:val="%6."/>
      <w:lvlJc w:val="right"/>
      <w:pPr>
        <w:ind w:left="3960" w:hanging="180"/>
      </w:pPr>
    </w:lvl>
    <w:lvl w:ilvl="6" w:tplc="200A000F" w:tentative="1">
      <w:start w:val="1"/>
      <w:numFmt w:val="decimal"/>
      <w:lvlText w:val="%7."/>
      <w:lvlJc w:val="left"/>
      <w:pPr>
        <w:ind w:left="4680" w:hanging="360"/>
      </w:pPr>
    </w:lvl>
    <w:lvl w:ilvl="7" w:tplc="200A0019" w:tentative="1">
      <w:start w:val="1"/>
      <w:numFmt w:val="lowerLetter"/>
      <w:lvlText w:val="%8."/>
      <w:lvlJc w:val="left"/>
      <w:pPr>
        <w:ind w:left="5400" w:hanging="360"/>
      </w:pPr>
    </w:lvl>
    <w:lvl w:ilvl="8" w:tplc="200A001B" w:tentative="1">
      <w:start w:val="1"/>
      <w:numFmt w:val="lowerRoman"/>
      <w:lvlText w:val="%9."/>
      <w:lvlJc w:val="right"/>
      <w:pPr>
        <w:ind w:left="6120" w:hanging="180"/>
      </w:pPr>
    </w:lvl>
  </w:abstractNum>
  <w:abstractNum w:abstractNumId="58" w15:restartNumberingAfterBreak="0">
    <w:nsid w:val="75173EA9"/>
    <w:multiLevelType w:val="multilevel"/>
    <w:tmpl w:val="1C705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75424388"/>
    <w:multiLevelType w:val="hybridMultilevel"/>
    <w:tmpl w:val="071E6830"/>
    <w:lvl w:ilvl="0" w:tplc="937449AE">
      <w:start w:val="1"/>
      <w:numFmt w:val="lowerLetter"/>
      <w:lvlText w:val="%1)"/>
      <w:lvlJc w:val="left"/>
      <w:pPr>
        <w:ind w:left="1020" w:hanging="360"/>
      </w:pPr>
    </w:lvl>
    <w:lvl w:ilvl="1" w:tplc="EF9E2624">
      <w:start w:val="1"/>
      <w:numFmt w:val="lowerLetter"/>
      <w:lvlText w:val="%2)"/>
      <w:lvlJc w:val="left"/>
      <w:pPr>
        <w:ind w:left="1020" w:hanging="360"/>
      </w:pPr>
    </w:lvl>
    <w:lvl w:ilvl="2" w:tplc="773E2AC8">
      <w:start w:val="1"/>
      <w:numFmt w:val="lowerLetter"/>
      <w:lvlText w:val="%3)"/>
      <w:lvlJc w:val="left"/>
      <w:pPr>
        <w:ind w:left="1020" w:hanging="360"/>
      </w:pPr>
    </w:lvl>
    <w:lvl w:ilvl="3" w:tplc="AFB89DEC">
      <w:start w:val="1"/>
      <w:numFmt w:val="lowerLetter"/>
      <w:lvlText w:val="%4)"/>
      <w:lvlJc w:val="left"/>
      <w:pPr>
        <w:ind w:left="1020" w:hanging="360"/>
      </w:pPr>
    </w:lvl>
    <w:lvl w:ilvl="4" w:tplc="163A1CEA">
      <w:start w:val="1"/>
      <w:numFmt w:val="lowerLetter"/>
      <w:lvlText w:val="%5)"/>
      <w:lvlJc w:val="left"/>
      <w:pPr>
        <w:ind w:left="1020" w:hanging="360"/>
      </w:pPr>
    </w:lvl>
    <w:lvl w:ilvl="5" w:tplc="B3D43FE6">
      <w:start w:val="1"/>
      <w:numFmt w:val="lowerLetter"/>
      <w:lvlText w:val="%6)"/>
      <w:lvlJc w:val="left"/>
      <w:pPr>
        <w:ind w:left="1020" w:hanging="360"/>
      </w:pPr>
    </w:lvl>
    <w:lvl w:ilvl="6" w:tplc="D0282F24">
      <w:start w:val="1"/>
      <w:numFmt w:val="lowerLetter"/>
      <w:lvlText w:val="%7)"/>
      <w:lvlJc w:val="left"/>
      <w:pPr>
        <w:ind w:left="1020" w:hanging="360"/>
      </w:pPr>
    </w:lvl>
    <w:lvl w:ilvl="7" w:tplc="ED9C3B26">
      <w:start w:val="1"/>
      <w:numFmt w:val="lowerLetter"/>
      <w:lvlText w:val="%8)"/>
      <w:lvlJc w:val="left"/>
      <w:pPr>
        <w:ind w:left="1020" w:hanging="360"/>
      </w:pPr>
    </w:lvl>
    <w:lvl w:ilvl="8" w:tplc="7368E684">
      <w:start w:val="1"/>
      <w:numFmt w:val="lowerLetter"/>
      <w:lvlText w:val="%9)"/>
      <w:lvlJc w:val="left"/>
      <w:pPr>
        <w:ind w:left="1020" w:hanging="360"/>
      </w:pPr>
    </w:lvl>
  </w:abstractNum>
  <w:abstractNum w:abstractNumId="60" w15:restartNumberingAfterBreak="0">
    <w:nsid w:val="77F65C7D"/>
    <w:multiLevelType w:val="hybridMultilevel"/>
    <w:tmpl w:val="E7F08366"/>
    <w:lvl w:ilvl="0" w:tplc="5E2A052A">
      <w:start w:val="1"/>
      <w:numFmt w:val="upperLetter"/>
      <w:lvlText w:val="%1."/>
      <w:lvlJc w:val="left"/>
      <w:pPr>
        <w:ind w:left="1020" w:hanging="360"/>
      </w:pPr>
    </w:lvl>
    <w:lvl w:ilvl="1" w:tplc="7902B878">
      <w:start w:val="1"/>
      <w:numFmt w:val="upperLetter"/>
      <w:lvlText w:val="%2."/>
      <w:lvlJc w:val="left"/>
      <w:pPr>
        <w:ind w:left="1020" w:hanging="360"/>
      </w:pPr>
    </w:lvl>
    <w:lvl w:ilvl="2" w:tplc="4F7E20FA">
      <w:start w:val="1"/>
      <w:numFmt w:val="upperLetter"/>
      <w:lvlText w:val="%3."/>
      <w:lvlJc w:val="left"/>
      <w:pPr>
        <w:ind w:left="1020" w:hanging="360"/>
      </w:pPr>
    </w:lvl>
    <w:lvl w:ilvl="3" w:tplc="60C6F968">
      <w:start w:val="1"/>
      <w:numFmt w:val="upperLetter"/>
      <w:lvlText w:val="%4."/>
      <w:lvlJc w:val="left"/>
      <w:pPr>
        <w:ind w:left="1020" w:hanging="360"/>
      </w:pPr>
    </w:lvl>
    <w:lvl w:ilvl="4" w:tplc="8CAE4FBA">
      <w:start w:val="1"/>
      <w:numFmt w:val="upperLetter"/>
      <w:lvlText w:val="%5."/>
      <w:lvlJc w:val="left"/>
      <w:pPr>
        <w:ind w:left="1020" w:hanging="360"/>
      </w:pPr>
    </w:lvl>
    <w:lvl w:ilvl="5" w:tplc="2306DEEA">
      <w:start w:val="1"/>
      <w:numFmt w:val="upperLetter"/>
      <w:lvlText w:val="%6."/>
      <w:lvlJc w:val="left"/>
      <w:pPr>
        <w:ind w:left="1020" w:hanging="360"/>
      </w:pPr>
    </w:lvl>
    <w:lvl w:ilvl="6" w:tplc="7A48ACC8">
      <w:start w:val="1"/>
      <w:numFmt w:val="upperLetter"/>
      <w:lvlText w:val="%7."/>
      <w:lvlJc w:val="left"/>
      <w:pPr>
        <w:ind w:left="1020" w:hanging="360"/>
      </w:pPr>
    </w:lvl>
    <w:lvl w:ilvl="7" w:tplc="080C3000">
      <w:start w:val="1"/>
      <w:numFmt w:val="upperLetter"/>
      <w:lvlText w:val="%8."/>
      <w:lvlJc w:val="left"/>
      <w:pPr>
        <w:ind w:left="1020" w:hanging="360"/>
      </w:pPr>
    </w:lvl>
    <w:lvl w:ilvl="8" w:tplc="F7AC4CAE">
      <w:start w:val="1"/>
      <w:numFmt w:val="upperLetter"/>
      <w:lvlText w:val="%9."/>
      <w:lvlJc w:val="left"/>
      <w:pPr>
        <w:ind w:left="1020" w:hanging="360"/>
      </w:pPr>
    </w:lvl>
  </w:abstractNum>
  <w:abstractNum w:abstractNumId="61" w15:restartNumberingAfterBreak="0">
    <w:nsid w:val="7D9A4C8C"/>
    <w:multiLevelType w:val="hybridMultilevel"/>
    <w:tmpl w:val="EE60812E"/>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024556751">
    <w:abstractNumId w:val="41"/>
  </w:num>
  <w:num w:numId="2" w16cid:durableId="297610747">
    <w:abstractNumId w:val="27"/>
  </w:num>
  <w:num w:numId="3" w16cid:durableId="1513912486">
    <w:abstractNumId w:val="37"/>
  </w:num>
  <w:num w:numId="4" w16cid:durableId="682902580">
    <w:abstractNumId w:val="57"/>
  </w:num>
  <w:num w:numId="5" w16cid:durableId="1665090874">
    <w:abstractNumId w:val="55"/>
  </w:num>
  <w:num w:numId="6" w16cid:durableId="386032993">
    <w:abstractNumId w:val="31"/>
  </w:num>
  <w:num w:numId="7" w16cid:durableId="443379647">
    <w:abstractNumId w:val="29"/>
  </w:num>
  <w:num w:numId="8" w16cid:durableId="1811165172">
    <w:abstractNumId w:val="49"/>
  </w:num>
  <w:num w:numId="9" w16cid:durableId="318509496">
    <w:abstractNumId w:val="26"/>
  </w:num>
  <w:num w:numId="10" w16cid:durableId="1449157978">
    <w:abstractNumId w:val="21"/>
  </w:num>
  <w:num w:numId="11" w16cid:durableId="522406141">
    <w:abstractNumId w:val="33"/>
  </w:num>
  <w:num w:numId="12" w16cid:durableId="1862553297">
    <w:abstractNumId w:val="15"/>
  </w:num>
  <w:num w:numId="13" w16cid:durableId="1617446268">
    <w:abstractNumId w:val="5"/>
  </w:num>
  <w:num w:numId="14" w16cid:durableId="332028989">
    <w:abstractNumId w:val="1"/>
  </w:num>
  <w:num w:numId="15" w16cid:durableId="171258246">
    <w:abstractNumId w:val="51"/>
  </w:num>
  <w:num w:numId="16" w16cid:durableId="1802989839">
    <w:abstractNumId w:val="9"/>
  </w:num>
  <w:num w:numId="17" w16cid:durableId="1205294652">
    <w:abstractNumId w:val="17"/>
  </w:num>
  <w:num w:numId="18" w16cid:durableId="998121270">
    <w:abstractNumId w:val="18"/>
  </w:num>
  <w:num w:numId="19" w16cid:durableId="895966867">
    <w:abstractNumId w:val="3"/>
  </w:num>
  <w:num w:numId="20" w16cid:durableId="201290645">
    <w:abstractNumId w:val="6"/>
  </w:num>
  <w:num w:numId="21" w16cid:durableId="1020623673">
    <w:abstractNumId w:val="23"/>
  </w:num>
  <w:num w:numId="22" w16cid:durableId="48578042">
    <w:abstractNumId w:val="48"/>
  </w:num>
  <w:num w:numId="23" w16cid:durableId="165097906">
    <w:abstractNumId w:val="50"/>
  </w:num>
  <w:num w:numId="24" w16cid:durableId="83916147">
    <w:abstractNumId w:val="28"/>
  </w:num>
  <w:num w:numId="25" w16cid:durableId="1646547379">
    <w:abstractNumId w:val="47"/>
  </w:num>
  <w:num w:numId="26" w16cid:durableId="262686424">
    <w:abstractNumId w:val="4"/>
  </w:num>
  <w:num w:numId="27" w16cid:durableId="1649555303">
    <w:abstractNumId w:val="38"/>
  </w:num>
  <w:num w:numId="28" w16cid:durableId="635448589">
    <w:abstractNumId w:val="20"/>
  </w:num>
  <w:num w:numId="29" w16cid:durableId="716853507">
    <w:abstractNumId w:val="12"/>
  </w:num>
  <w:num w:numId="30" w16cid:durableId="2077388775">
    <w:abstractNumId w:val="40"/>
  </w:num>
  <w:num w:numId="31" w16cid:durableId="430440974">
    <w:abstractNumId w:val="60"/>
  </w:num>
  <w:num w:numId="32" w16cid:durableId="1003751202">
    <w:abstractNumId w:val="2"/>
  </w:num>
  <w:num w:numId="33" w16cid:durableId="1311864414">
    <w:abstractNumId w:val="58"/>
  </w:num>
  <w:num w:numId="34" w16cid:durableId="1396122075">
    <w:abstractNumId w:val="44"/>
  </w:num>
  <w:num w:numId="35" w16cid:durableId="882326722">
    <w:abstractNumId w:val="30"/>
  </w:num>
  <w:num w:numId="36" w16cid:durableId="631206764">
    <w:abstractNumId w:val="54"/>
  </w:num>
  <w:num w:numId="37" w16cid:durableId="1460411899">
    <w:abstractNumId w:val="42"/>
  </w:num>
  <w:num w:numId="38" w16cid:durableId="2112696561">
    <w:abstractNumId w:val="43"/>
  </w:num>
  <w:num w:numId="39" w16cid:durableId="1847330484">
    <w:abstractNumId w:val="56"/>
  </w:num>
  <w:num w:numId="40" w16cid:durableId="133525238">
    <w:abstractNumId w:val="8"/>
  </w:num>
  <w:num w:numId="41" w16cid:durableId="1689529359">
    <w:abstractNumId w:val="61"/>
  </w:num>
  <w:num w:numId="42" w16cid:durableId="2064132786">
    <w:abstractNumId w:val="22"/>
  </w:num>
  <w:num w:numId="43" w16cid:durableId="345863838">
    <w:abstractNumId w:val="36"/>
  </w:num>
  <w:num w:numId="44" w16cid:durableId="1398163288">
    <w:abstractNumId w:val="32"/>
  </w:num>
  <w:num w:numId="45" w16cid:durableId="2071616187">
    <w:abstractNumId w:val="10"/>
  </w:num>
  <w:num w:numId="46" w16cid:durableId="1759712784">
    <w:abstractNumId w:val="24"/>
  </w:num>
  <w:num w:numId="47" w16cid:durableId="2004965499">
    <w:abstractNumId w:val="19"/>
  </w:num>
  <w:num w:numId="48" w16cid:durableId="1974291035">
    <w:abstractNumId w:val="0"/>
  </w:num>
  <w:num w:numId="49" w16cid:durableId="1936479307">
    <w:abstractNumId w:val="7"/>
  </w:num>
  <w:num w:numId="50" w16cid:durableId="630936591">
    <w:abstractNumId w:val="34"/>
  </w:num>
  <w:num w:numId="51" w16cid:durableId="264464362">
    <w:abstractNumId w:val="11"/>
  </w:num>
  <w:num w:numId="52" w16cid:durableId="1843888055">
    <w:abstractNumId w:val="16"/>
  </w:num>
  <w:num w:numId="53" w16cid:durableId="2024933047">
    <w:abstractNumId w:val="46"/>
  </w:num>
  <w:num w:numId="54" w16cid:durableId="2011787071">
    <w:abstractNumId w:val="59"/>
  </w:num>
  <w:num w:numId="55" w16cid:durableId="1890991937">
    <w:abstractNumId w:val="39"/>
  </w:num>
  <w:num w:numId="56" w16cid:durableId="668678801">
    <w:abstractNumId w:val="52"/>
  </w:num>
  <w:num w:numId="57" w16cid:durableId="139274385">
    <w:abstractNumId w:val="13"/>
  </w:num>
  <w:num w:numId="58" w16cid:durableId="1036344455">
    <w:abstractNumId w:val="25"/>
  </w:num>
  <w:num w:numId="59" w16cid:durableId="635259845">
    <w:abstractNumId w:val="53"/>
  </w:num>
  <w:num w:numId="60" w16cid:durableId="1680964423">
    <w:abstractNumId w:val="14"/>
  </w:num>
  <w:num w:numId="61" w16cid:durableId="75246849">
    <w:abstractNumId w:val="35"/>
  </w:num>
  <w:num w:numId="62" w16cid:durableId="704525003">
    <w:abstractNumId w:val="4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5F54"/>
    <w:rsid w:val="00001980"/>
    <w:rsid w:val="00001D3E"/>
    <w:rsid w:val="000021B9"/>
    <w:rsid w:val="00003083"/>
    <w:rsid w:val="00003EC5"/>
    <w:rsid w:val="00004D34"/>
    <w:rsid w:val="00004F18"/>
    <w:rsid w:val="00005346"/>
    <w:rsid w:val="00005D3B"/>
    <w:rsid w:val="000070E3"/>
    <w:rsid w:val="00007714"/>
    <w:rsid w:val="00010573"/>
    <w:rsid w:val="0001076D"/>
    <w:rsid w:val="0001120C"/>
    <w:rsid w:val="0001237B"/>
    <w:rsid w:val="000124D0"/>
    <w:rsid w:val="00012515"/>
    <w:rsid w:val="00013141"/>
    <w:rsid w:val="0001352E"/>
    <w:rsid w:val="000146B6"/>
    <w:rsid w:val="00014D19"/>
    <w:rsid w:val="00015B37"/>
    <w:rsid w:val="00015E6C"/>
    <w:rsid w:val="00016276"/>
    <w:rsid w:val="00017383"/>
    <w:rsid w:val="000178F9"/>
    <w:rsid w:val="00017E3B"/>
    <w:rsid w:val="00020AA0"/>
    <w:rsid w:val="00020EC4"/>
    <w:rsid w:val="00024510"/>
    <w:rsid w:val="00024565"/>
    <w:rsid w:val="00024830"/>
    <w:rsid w:val="00025638"/>
    <w:rsid w:val="00025B68"/>
    <w:rsid w:val="00025E01"/>
    <w:rsid w:val="000261B9"/>
    <w:rsid w:val="00026C45"/>
    <w:rsid w:val="0002707F"/>
    <w:rsid w:val="000274DF"/>
    <w:rsid w:val="000274EC"/>
    <w:rsid w:val="00027CB6"/>
    <w:rsid w:val="00031325"/>
    <w:rsid w:val="00031A61"/>
    <w:rsid w:val="000320BE"/>
    <w:rsid w:val="0003274A"/>
    <w:rsid w:val="000335D3"/>
    <w:rsid w:val="00033912"/>
    <w:rsid w:val="00033940"/>
    <w:rsid w:val="000349A8"/>
    <w:rsid w:val="000354F8"/>
    <w:rsid w:val="0003672C"/>
    <w:rsid w:val="00036F73"/>
    <w:rsid w:val="000372CA"/>
    <w:rsid w:val="0004092D"/>
    <w:rsid w:val="000411A7"/>
    <w:rsid w:val="00041B6C"/>
    <w:rsid w:val="00041D14"/>
    <w:rsid w:val="00041D24"/>
    <w:rsid w:val="00042DBE"/>
    <w:rsid w:val="00043F7A"/>
    <w:rsid w:val="00044595"/>
    <w:rsid w:val="0004486F"/>
    <w:rsid w:val="00044AE6"/>
    <w:rsid w:val="00044B9E"/>
    <w:rsid w:val="000450F7"/>
    <w:rsid w:val="0004541D"/>
    <w:rsid w:val="00045A27"/>
    <w:rsid w:val="0004695E"/>
    <w:rsid w:val="000469AA"/>
    <w:rsid w:val="000475F0"/>
    <w:rsid w:val="0005015D"/>
    <w:rsid w:val="0005064C"/>
    <w:rsid w:val="00052466"/>
    <w:rsid w:val="000527A1"/>
    <w:rsid w:val="00052E58"/>
    <w:rsid w:val="000534C4"/>
    <w:rsid w:val="00054065"/>
    <w:rsid w:val="0005425C"/>
    <w:rsid w:val="00054862"/>
    <w:rsid w:val="00054999"/>
    <w:rsid w:val="00054ED4"/>
    <w:rsid w:val="00054FE4"/>
    <w:rsid w:val="00055990"/>
    <w:rsid w:val="00055BBC"/>
    <w:rsid w:val="00055DB7"/>
    <w:rsid w:val="00055E75"/>
    <w:rsid w:val="00056018"/>
    <w:rsid w:val="00057EE2"/>
    <w:rsid w:val="00057F19"/>
    <w:rsid w:val="00060316"/>
    <w:rsid w:val="00060D3F"/>
    <w:rsid w:val="000610F5"/>
    <w:rsid w:val="000616D2"/>
    <w:rsid w:val="0006385A"/>
    <w:rsid w:val="0006535E"/>
    <w:rsid w:val="00065C2A"/>
    <w:rsid w:val="000662BE"/>
    <w:rsid w:val="000666F2"/>
    <w:rsid w:val="000672AE"/>
    <w:rsid w:val="00067E33"/>
    <w:rsid w:val="00070B25"/>
    <w:rsid w:val="00070EF0"/>
    <w:rsid w:val="0007104E"/>
    <w:rsid w:val="000714B4"/>
    <w:rsid w:val="000719B9"/>
    <w:rsid w:val="000722BC"/>
    <w:rsid w:val="00072442"/>
    <w:rsid w:val="00073726"/>
    <w:rsid w:val="00075FC4"/>
    <w:rsid w:val="000760F3"/>
    <w:rsid w:val="00076E91"/>
    <w:rsid w:val="00077450"/>
    <w:rsid w:val="00077735"/>
    <w:rsid w:val="000816AE"/>
    <w:rsid w:val="00082734"/>
    <w:rsid w:val="00082EBF"/>
    <w:rsid w:val="00083CA1"/>
    <w:rsid w:val="00083ED2"/>
    <w:rsid w:val="000842E6"/>
    <w:rsid w:val="00084362"/>
    <w:rsid w:val="00084718"/>
    <w:rsid w:val="00084E2A"/>
    <w:rsid w:val="00084F54"/>
    <w:rsid w:val="00085687"/>
    <w:rsid w:val="0008592D"/>
    <w:rsid w:val="00086153"/>
    <w:rsid w:val="00086523"/>
    <w:rsid w:val="0008654A"/>
    <w:rsid w:val="00086EB4"/>
    <w:rsid w:val="00086EDD"/>
    <w:rsid w:val="00087A0C"/>
    <w:rsid w:val="00090BF1"/>
    <w:rsid w:val="00091583"/>
    <w:rsid w:val="00091B11"/>
    <w:rsid w:val="000923E5"/>
    <w:rsid w:val="0009280D"/>
    <w:rsid w:val="000933BE"/>
    <w:rsid w:val="00093C35"/>
    <w:rsid w:val="0009448B"/>
    <w:rsid w:val="000955E1"/>
    <w:rsid w:val="00096034"/>
    <w:rsid w:val="00096183"/>
    <w:rsid w:val="000967FD"/>
    <w:rsid w:val="0009704F"/>
    <w:rsid w:val="00097F10"/>
    <w:rsid w:val="00097F78"/>
    <w:rsid w:val="000A0000"/>
    <w:rsid w:val="000A0B38"/>
    <w:rsid w:val="000A1185"/>
    <w:rsid w:val="000A21C8"/>
    <w:rsid w:val="000A33A4"/>
    <w:rsid w:val="000A360B"/>
    <w:rsid w:val="000A3702"/>
    <w:rsid w:val="000A38FA"/>
    <w:rsid w:val="000A516A"/>
    <w:rsid w:val="000A5189"/>
    <w:rsid w:val="000A5E89"/>
    <w:rsid w:val="000A5F51"/>
    <w:rsid w:val="000A6AF0"/>
    <w:rsid w:val="000A7995"/>
    <w:rsid w:val="000A79CC"/>
    <w:rsid w:val="000A7BB0"/>
    <w:rsid w:val="000B0065"/>
    <w:rsid w:val="000B09C8"/>
    <w:rsid w:val="000B0A0F"/>
    <w:rsid w:val="000B1837"/>
    <w:rsid w:val="000B2AD3"/>
    <w:rsid w:val="000B3467"/>
    <w:rsid w:val="000B3594"/>
    <w:rsid w:val="000B3827"/>
    <w:rsid w:val="000B3E2F"/>
    <w:rsid w:val="000B4013"/>
    <w:rsid w:val="000B649A"/>
    <w:rsid w:val="000B65DF"/>
    <w:rsid w:val="000B65F1"/>
    <w:rsid w:val="000B6876"/>
    <w:rsid w:val="000B744E"/>
    <w:rsid w:val="000B7987"/>
    <w:rsid w:val="000B7AEA"/>
    <w:rsid w:val="000C0277"/>
    <w:rsid w:val="000C029F"/>
    <w:rsid w:val="000C0CB0"/>
    <w:rsid w:val="000C0E91"/>
    <w:rsid w:val="000C13FE"/>
    <w:rsid w:val="000C1893"/>
    <w:rsid w:val="000C1C52"/>
    <w:rsid w:val="000C1E78"/>
    <w:rsid w:val="000C1F57"/>
    <w:rsid w:val="000C2028"/>
    <w:rsid w:val="000C2563"/>
    <w:rsid w:val="000C39D1"/>
    <w:rsid w:val="000C4D87"/>
    <w:rsid w:val="000C52D2"/>
    <w:rsid w:val="000C5CED"/>
    <w:rsid w:val="000C65A8"/>
    <w:rsid w:val="000C6823"/>
    <w:rsid w:val="000C6A50"/>
    <w:rsid w:val="000C6C90"/>
    <w:rsid w:val="000D0224"/>
    <w:rsid w:val="000D0B04"/>
    <w:rsid w:val="000D0FED"/>
    <w:rsid w:val="000D193E"/>
    <w:rsid w:val="000D1ED4"/>
    <w:rsid w:val="000D2603"/>
    <w:rsid w:val="000D3475"/>
    <w:rsid w:val="000D47FC"/>
    <w:rsid w:val="000D4841"/>
    <w:rsid w:val="000D5DDC"/>
    <w:rsid w:val="000D6992"/>
    <w:rsid w:val="000D6EA9"/>
    <w:rsid w:val="000E00B6"/>
    <w:rsid w:val="000E0842"/>
    <w:rsid w:val="000E168C"/>
    <w:rsid w:val="000E1832"/>
    <w:rsid w:val="000E1C39"/>
    <w:rsid w:val="000E1C6F"/>
    <w:rsid w:val="000E1D71"/>
    <w:rsid w:val="000E1E73"/>
    <w:rsid w:val="000E293F"/>
    <w:rsid w:val="000E40BB"/>
    <w:rsid w:val="000E40F1"/>
    <w:rsid w:val="000E44C5"/>
    <w:rsid w:val="000E4E20"/>
    <w:rsid w:val="000E57A8"/>
    <w:rsid w:val="000E60BA"/>
    <w:rsid w:val="000E65D3"/>
    <w:rsid w:val="000E6A5E"/>
    <w:rsid w:val="000E7DD2"/>
    <w:rsid w:val="000E7FEF"/>
    <w:rsid w:val="000F058D"/>
    <w:rsid w:val="000F0591"/>
    <w:rsid w:val="000F0719"/>
    <w:rsid w:val="000F13A2"/>
    <w:rsid w:val="000F141A"/>
    <w:rsid w:val="000F174A"/>
    <w:rsid w:val="000F22DC"/>
    <w:rsid w:val="000F2704"/>
    <w:rsid w:val="000F2987"/>
    <w:rsid w:val="000F2991"/>
    <w:rsid w:val="000F2B3A"/>
    <w:rsid w:val="000F3DD8"/>
    <w:rsid w:val="000F42BA"/>
    <w:rsid w:val="000F4320"/>
    <w:rsid w:val="000F4D61"/>
    <w:rsid w:val="000F5108"/>
    <w:rsid w:val="000F528F"/>
    <w:rsid w:val="000F53AF"/>
    <w:rsid w:val="00100542"/>
    <w:rsid w:val="00100772"/>
    <w:rsid w:val="00100A9E"/>
    <w:rsid w:val="00100D0F"/>
    <w:rsid w:val="00100DCC"/>
    <w:rsid w:val="0010144E"/>
    <w:rsid w:val="001015C4"/>
    <w:rsid w:val="00101CFF"/>
    <w:rsid w:val="00104950"/>
    <w:rsid w:val="00104A1D"/>
    <w:rsid w:val="00105288"/>
    <w:rsid w:val="001058BE"/>
    <w:rsid w:val="00106F53"/>
    <w:rsid w:val="00107437"/>
    <w:rsid w:val="001101E6"/>
    <w:rsid w:val="00110527"/>
    <w:rsid w:val="001108EC"/>
    <w:rsid w:val="001109CE"/>
    <w:rsid w:val="00110C5B"/>
    <w:rsid w:val="00110FDB"/>
    <w:rsid w:val="00111047"/>
    <w:rsid w:val="001126CC"/>
    <w:rsid w:val="00112B97"/>
    <w:rsid w:val="0011301E"/>
    <w:rsid w:val="00113422"/>
    <w:rsid w:val="0011359C"/>
    <w:rsid w:val="00113601"/>
    <w:rsid w:val="001137C0"/>
    <w:rsid w:val="001137F2"/>
    <w:rsid w:val="00114019"/>
    <w:rsid w:val="001142FC"/>
    <w:rsid w:val="001144BE"/>
    <w:rsid w:val="00115249"/>
    <w:rsid w:val="00117371"/>
    <w:rsid w:val="001207F5"/>
    <w:rsid w:val="0012090B"/>
    <w:rsid w:val="00120FF2"/>
    <w:rsid w:val="00121A10"/>
    <w:rsid w:val="00121E9F"/>
    <w:rsid w:val="00121F00"/>
    <w:rsid w:val="0012366A"/>
    <w:rsid w:val="00123B92"/>
    <w:rsid w:val="001248A1"/>
    <w:rsid w:val="00124A0E"/>
    <w:rsid w:val="00124A89"/>
    <w:rsid w:val="00124ECA"/>
    <w:rsid w:val="00126E2F"/>
    <w:rsid w:val="001274BB"/>
    <w:rsid w:val="00127E65"/>
    <w:rsid w:val="00127FF7"/>
    <w:rsid w:val="00130DFB"/>
    <w:rsid w:val="00131145"/>
    <w:rsid w:val="0013116A"/>
    <w:rsid w:val="00131232"/>
    <w:rsid w:val="00131B4D"/>
    <w:rsid w:val="00133561"/>
    <w:rsid w:val="00133E0E"/>
    <w:rsid w:val="00134624"/>
    <w:rsid w:val="00134AF5"/>
    <w:rsid w:val="00134B1B"/>
    <w:rsid w:val="00134D88"/>
    <w:rsid w:val="00135FFC"/>
    <w:rsid w:val="00136DE3"/>
    <w:rsid w:val="001376BB"/>
    <w:rsid w:val="00140520"/>
    <w:rsid w:val="001413E3"/>
    <w:rsid w:val="001418B8"/>
    <w:rsid w:val="00142E48"/>
    <w:rsid w:val="001436EF"/>
    <w:rsid w:val="00144221"/>
    <w:rsid w:val="001443B1"/>
    <w:rsid w:val="00144D3B"/>
    <w:rsid w:val="0014575B"/>
    <w:rsid w:val="0014638A"/>
    <w:rsid w:val="00146EF2"/>
    <w:rsid w:val="001471A0"/>
    <w:rsid w:val="00147F8C"/>
    <w:rsid w:val="0015026F"/>
    <w:rsid w:val="0015075A"/>
    <w:rsid w:val="0015103C"/>
    <w:rsid w:val="00151F44"/>
    <w:rsid w:val="00152710"/>
    <w:rsid w:val="00152B01"/>
    <w:rsid w:val="00153AE6"/>
    <w:rsid w:val="001540B9"/>
    <w:rsid w:val="001563F6"/>
    <w:rsid w:val="001567AB"/>
    <w:rsid w:val="00156AB3"/>
    <w:rsid w:val="0015742D"/>
    <w:rsid w:val="00157560"/>
    <w:rsid w:val="001575A1"/>
    <w:rsid w:val="001576CC"/>
    <w:rsid w:val="001579E1"/>
    <w:rsid w:val="00157ABC"/>
    <w:rsid w:val="00157D28"/>
    <w:rsid w:val="0016031C"/>
    <w:rsid w:val="00160DD7"/>
    <w:rsid w:val="00160E08"/>
    <w:rsid w:val="001619EF"/>
    <w:rsid w:val="00161A99"/>
    <w:rsid w:val="00161FC8"/>
    <w:rsid w:val="001628A6"/>
    <w:rsid w:val="001629B8"/>
    <w:rsid w:val="00164049"/>
    <w:rsid w:val="0016432F"/>
    <w:rsid w:val="00165239"/>
    <w:rsid w:val="0016618A"/>
    <w:rsid w:val="001668D3"/>
    <w:rsid w:val="00166C36"/>
    <w:rsid w:val="00167133"/>
    <w:rsid w:val="00167E35"/>
    <w:rsid w:val="00167F74"/>
    <w:rsid w:val="00170754"/>
    <w:rsid w:val="00170FE2"/>
    <w:rsid w:val="0017149E"/>
    <w:rsid w:val="001714CE"/>
    <w:rsid w:val="00171AA8"/>
    <w:rsid w:val="00171B26"/>
    <w:rsid w:val="001721CB"/>
    <w:rsid w:val="00172D4E"/>
    <w:rsid w:val="00172F41"/>
    <w:rsid w:val="00173001"/>
    <w:rsid w:val="00173611"/>
    <w:rsid w:val="00173F6D"/>
    <w:rsid w:val="0017406B"/>
    <w:rsid w:val="0017424A"/>
    <w:rsid w:val="00174B1A"/>
    <w:rsid w:val="001756DE"/>
    <w:rsid w:val="00175DD3"/>
    <w:rsid w:val="001764BE"/>
    <w:rsid w:val="0017676D"/>
    <w:rsid w:val="00176F59"/>
    <w:rsid w:val="001773BD"/>
    <w:rsid w:val="00177E35"/>
    <w:rsid w:val="00180C62"/>
    <w:rsid w:val="00181490"/>
    <w:rsid w:val="00181697"/>
    <w:rsid w:val="00182DF8"/>
    <w:rsid w:val="001852DB"/>
    <w:rsid w:val="001856EB"/>
    <w:rsid w:val="00185CD0"/>
    <w:rsid w:val="00186164"/>
    <w:rsid w:val="00186ED9"/>
    <w:rsid w:val="00186F3F"/>
    <w:rsid w:val="001905C5"/>
    <w:rsid w:val="00190896"/>
    <w:rsid w:val="001910C9"/>
    <w:rsid w:val="001915A6"/>
    <w:rsid w:val="00191C7F"/>
    <w:rsid w:val="00191C82"/>
    <w:rsid w:val="001921EA"/>
    <w:rsid w:val="001930B5"/>
    <w:rsid w:val="001933CE"/>
    <w:rsid w:val="001946C9"/>
    <w:rsid w:val="00196B9C"/>
    <w:rsid w:val="0019719F"/>
    <w:rsid w:val="00197706"/>
    <w:rsid w:val="0019772A"/>
    <w:rsid w:val="001A02C7"/>
    <w:rsid w:val="001A09FA"/>
    <w:rsid w:val="001A14F0"/>
    <w:rsid w:val="001A1801"/>
    <w:rsid w:val="001A2397"/>
    <w:rsid w:val="001A26F6"/>
    <w:rsid w:val="001A2C73"/>
    <w:rsid w:val="001A35EE"/>
    <w:rsid w:val="001A3EEF"/>
    <w:rsid w:val="001A4860"/>
    <w:rsid w:val="001A599E"/>
    <w:rsid w:val="001A5DC3"/>
    <w:rsid w:val="001A64BD"/>
    <w:rsid w:val="001A6630"/>
    <w:rsid w:val="001A6A0F"/>
    <w:rsid w:val="001A6FEE"/>
    <w:rsid w:val="001B062A"/>
    <w:rsid w:val="001B08FB"/>
    <w:rsid w:val="001B1F6A"/>
    <w:rsid w:val="001B1F76"/>
    <w:rsid w:val="001B212A"/>
    <w:rsid w:val="001B2346"/>
    <w:rsid w:val="001B250D"/>
    <w:rsid w:val="001B2697"/>
    <w:rsid w:val="001B2872"/>
    <w:rsid w:val="001B289B"/>
    <w:rsid w:val="001B2CD5"/>
    <w:rsid w:val="001B3718"/>
    <w:rsid w:val="001B4625"/>
    <w:rsid w:val="001B4B11"/>
    <w:rsid w:val="001B4D2F"/>
    <w:rsid w:val="001B638A"/>
    <w:rsid w:val="001B6A97"/>
    <w:rsid w:val="001C057C"/>
    <w:rsid w:val="001C0A0A"/>
    <w:rsid w:val="001C0AC8"/>
    <w:rsid w:val="001C105F"/>
    <w:rsid w:val="001C1304"/>
    <w:rsid w:val="001C229D"/>
    <w:rsid w:val="001C2632"/>
    <w:rsid w:val="001C2897"/>
    <w:rsid w:val="001C426E"/>
    <w:rsid w:val="001C488F"/>
    <w:rsid w:val="001C4A17"/>
    <w:rsid w:val="001C549C"/>
    <w:rsid w:val="001C5D63"/>
    <w:rsid w:val="001C6761"/>
    <w:rsid w:val="001C6B76"/>
    <w:rsid w:val="001C6DA9"/>
    <w:rsid w:val="001C71E4"/>
    <w:rsid w:val="001C7484"/>
    <w:rsid w:val="001C7DA1"/>
    <w:rsid w:val="001D0092"/>
    <w:rsid w:val="001D07E1"/>
    <w:rsid w:val="001D0BA3"/>
    <w:rsid w:val="001D2439"/>
    <w:rsid w:val="001D2515"/>
    <w:rsid w:val="001D2B40"/>
    <w:rsid w:val="001D2F50"/>
    <w:rsid w:val="001D3CD1"/>
    <w:rsid w:val="001D446A"/>
    <w:rsid w:val="001D45F4"/>
    <w:rsid w:val="001D531F"/>
    <w:rsid w:val="001D56B4"/>
    <w:rsid w:val="001D5929"/>
    <w:rsid w:val="001D5A95"/>
    <w:rsid w:val="001D5D83"/>
    <w:rsid w:val="001D74E8"/>
    <w:rsid w:val="001D75F4"/>
    <w:rsid w:val="001E00AD"/>
    <w:rsid w:val="001E0A46"/>
    <w:rsid w:val="001E154B"/>
    <w:rsid w:val="001E1CEB"/>
    <w:rsid w:val="001E2427"/>
    <w:rsid w:val="001E2757"/>
    <w:rsid w:val="001E2917"/>
    <w:rsid w:val="001E4B94"/>
    <w:rsid w:val="001E561C"/>
    <w:rsid w:val="001E56AE"/>
    <w:rsid w:val="001E5AB0"/>
    <w:rsid w:val="001E5D06"/>
    <w:rsid w:val="001E795F"/>
    <w:rsid w:val="001E79F4"/>
    <w:rsid w:val="001E7EB6"/>
    <w:rsid w:val="001F00DF"/>
    <w:rsid w:val="001F0A8F"/>
    <w:rsid w:val="001F0DAF"/>
    <w:rsid w:val="001F0DBD"/>
    <w:rsid w:val="001F0F99"/>
    <w:rsid w:val="001F1B47"/>
    <w:rsid w:val="001F209E"/>
    <w:rsid w:val="001F2509"/>
    <w:rsid w:val="001F2A6F"/>
    <w:rsid w:val="001F2CCE"/>
    <w:rsid w:val="001F48F7"/>
    <w:rsid w:val="001F5AF8"/>
    <w:rsid w:val="001F631B"/>
    <w:rsid w:val="001F660A"/>
    <w:rsid w:val="001F6F06"/>
    <w:rsid w:val="001F6FCB"/>
    <w:rsid w:val="001F7099"/>
    <w:rsid w:val="001F7607"/>
    <w:rsid w:val="001F7EF9"/>
    <w:rsid w:val="0020044A"/>
    <w:rsid w:val="00200B8F"/>
    <w:rsid w:val="00200CF3"/>
    <w:rsid w:val="00200EEE"/>
    <w:rsid w:val="00201261"/>
    <w:rsid w:val="002016FB"/>
    <w:rsid w:val="00201796"/>
    <w:rsid w:val="00201858"/>
    <w:rsid w:val="00201916"/>
    <w:rsid w:val="00201EE3"/>
    <w:rsid w:val="0020318A"/>
    <w:rsid w:val="00203273"/>
    <w:rsid w:val="00203320"/>
    <w:rsid w:val="002035C7"/>
    <w:rsid w:val="00203DBE"/>
    <w:rsid w:val="00204185"/>
    <w:rsid w:val="00204620"/>
    <w:rsid w:val="0020562B"/>
    <w:rsid w:val="002059F4"/>
    <w:rsid w:val="00206170"/>
    <w:rsid w:val="00206344"/>
    <w:rsid w:val="00206D88"/>
    <w:rsid w:val="00207815"/>
    <w:rsid w:val="00207A0C"/>
    <w:rsid w:val="002100EA"/>
    <w:rsid w:val="002101BB"/>
    <w:rsid w:val="00213054"/>
    <w:rsid w:val="002131DC"/>
    <w:rsid w:val="002135DA"/>
    <w:rsid w:val="0021482F"/>
    <w:rsid w:val="00215C0F"/>
    <w:rsid w:val="00216185"/>
    <w:rsid w:val="00216280"/>
    <w:rsid w:val="00217AA7"/>
    <w:rsid w:val="0022000A"/>
    <w:rsid w:val="002200A7"/>
    <w:rsid w:val="002200BF"/>
    <w:rsid w:val="00221987"/>
    <w:rsid w:val="002228B9"/>
    <w:rsid w:val="00222F17"/>
    <w:rsid w:val="00222F71"/>
    <w:rsid w:val="00223822"/>
    <w:rsid w:val="002238AA"/>
    <w:rsid w:val="0022571F"/>
    <w:rsid w:val="002258CA"/>
    <w:rsid w:val="00225B8E"/>
    <w:rsid w:val="00225CCF"/>
    <w:rsid w:val="00225D81"/>
    <w:rsid w:val="00226905"/>
    <w:rsid w:val="00227B30"/>
    <w:rsid w:val="00227E48"/>
    <w:rsid w:val="0023092D"/>
    <w:rsid w:val="00230E90"/>
    <w:rsid w:val="00231436"/>
    <w:rsid w:val="002316B6"/>
    <w:rsid w:val="00231DC6"/>
    <w:rsid w:val="0023323D"/>
    <w:rsid w:val="00233570"/>
    <w:rsid w:val="00233EB6"/>
    <w:rsid w:val="00234193"/>
    <w:rsid w:val="002341E0"/>
    <w:rsid w:val="0023428D"/>
    <w:rsid w:val="00234390"/>
    <w:rsid w:val="002346B4"/>
    <w:rsid w:val="00235CB5"/>
    <w:rsid w:val="00236C9B"/>
    <w:rsid w:val="00237004"/>
    <w:rsid w:val="00237322"/>
    <w:rsid w:val="002378D1"/>
    <w:rsid w:val="00237BA3"/>
    <w:rsid w:val="00237C8D"/>
    <w:rsid w:val="002401CB"/>
    <w:rsid w:val="00240864"/>
    <w:rsid w:val="00240B82"/>
    <w:rsid w:val="0024269C"/>
    <w:rsid w:val="00242E32"/>
    <w:rsid w:val="002433C2"/>
    <w:rsid w:val="002433D2"/>
    <w:rsid w:val="0024398D"/>
    <w:rsid w:val="00243DE9"/>
    <w:rsid w:val="0024459E"/>
    <w:rsid w:val="002458FC"/>
    <w:rsid w:val="00246CD9"/>
    <w:rsid w:val="00246F3A"/>
    <w:rsid w:val="00247648"/>
    <w:rsid w:val="0024782C"/>
    <w:rsid w:val="00247D0A"/>
    <w:rsid w:val="002505BC"/>
    <w:rsid w:val="00250FC2"/>
    <w:rsid w:val="00250FD5"/>
    <w:rsid w:val="00251184"/>
    <w:rsid w:val="00251EA9"/>
    <w:rsid w:val="0025243B"/>
    <w:rsid w:val="00252EC0"/>
    <w:rsid w:val="00253552"/>
    <w:rsid w:val="00253585"/>
    <w:rsid w:val="0025360C"/>
    <w:rsid w:val="0025429F"/>
    <w:rsid w:val="0025526C"/>
    <w:rsid w:val="002552D8"/>
    <w:rsid w:val="00256029"/>
    <w:rsid w:val="00256916"/>
    <w:rsid w:val="00257083"/>
    <w:rsid w:val="00261453"/>
    <w:rsid w:val="00261CBB"/>
    <w:rsid w:val="00262505"/>
    <w:rsid w:val="00263974"/>
    <w:rsid w:val="00263FB7"/>
    <w:rsid w:val="0026513C"/>
    <w:rsid w:val="0026543C"/>
    <w:rsid w:val="0026604B"/>
    <w:rsid w:val="0026674B"/>
    <w:rsid w:val="00267076"/>
    <w:rsid w:val="0026725A"/>
    <w:rsid w:val="0026740A"/>
    <w:rsid w:val="00267D5F"/>
    <w:rsid w:val="00267DB6"/>
    <w:rsid w:val="00272609"/>
    <w:rsid w:val="00272788"/>
    <w:rsid w:val="00272FF5"/>
    <w:rsid w:val="002731E5"/>
    <w:rsid w:val="002738D8"/>
    <w:rsid w:val="00273C8E"/>
    <w:rsid w:val="00274EE6"/>
    <w:rsid w:val="00275431"/>
    <w:rsid w:val="00275ECB"/>
    <w:rsid w:val="002767A8"/>
    <w:rsid w:val="002769A3"/>
    <w:rsid w:val="00276AB6"/>
    <w:rsid w:val="00276AF5"/>
    <w:rsid w:val="002775F2"/>
    <w:rsid w:val="00277AC6"/>
    <w:rsid w:val="002809E7"/>
    <w:rsid w:val="002811E0"/>
    <w:rsid w:val="0028214F"/>
    <w:rsid w:val="00282CDF"/>
    <w:rsid w:val="002831A7"/>
    <w:rsid w:val="00283DB8"/>
    <w:rsid w:val="00284339"/>
    <w:rsid w:val="0028513A"/>
    <w:rsid w:val="002853CC"/>
    <w:rsid w:val="002859F3"/>
    <w:rsid w:val="00287121"/>
    <w:rsid w:val="00290060"/>
    <w:rsid w:val="002901BE"/>
    <w:rsid w:val="002908F2"/>
    <w:rsid w:val="00290C1E"/>
    <w:rsid w:val="002914DA"/>
    <w:rsid w:val="002919BD"/>
    <w:rsid w:val="00291C31"/>
    <w:rsid w:val="00292656"/>
    <w:rsid w:val="00292CE4"/>
    <w:rsid w:val="00292F69"/>
    <w:rsid w:val="00293555"/>
    <w:rsid w:val="002935D6"/>
    <w:rsid w:val="00293616"/>
    <w:rsid w:val="0029419C"/>
    <w:rsid w:val="0029419D"/>
    <w:rsid w:val="002943F4"/>
    <w:rsid w:val="00294563"/>
    <w:rsid w:val="0029471A"/>
    <w:rsid w:val="00294969"/>
    <w:rsid w:val="00294E8C"/>
    <w:rsid w:val="00294ECB"/>
    <w:rsid w:val="002952E4"/>
    <w:rsid w:val="00295E87"/>
    <w:rsid w:val="0029687F"/>
    <w:rsid w:val="002968A7"/>
    <w:rsid w:val="00297177"/>
    <w:rsid w:val="00297B34"/>
    <w:rsid w:val="002A070E"/>
    <w:rsid w:val="002A09D2"/>
    <w:rsid w:val="002A0A95"/>
    <w:rsid w:val="002A0C4D"/>
    <w:rsid w:val="002A11EA"/>
    <w:rsid w:val="002A1629"/>
    <w:rsid w:val="002A26D7"/>
    <w:rsid w:val="002A2CD5"/>
    <w:rsid w:val="002A3141"/>
    <w:rsid w:val="002A35E3"/>
    <w:rsid w:val="002A48F6"/>
    <w:rsid w:val="002A4AF7"/>
    <w:rsid w:val="002A4F70"/>
    <w:rsid w:val="002A6B42"/>
    <w:rsid w:val="002A6F57"/>
    <w:rsid w:val="002A7933"/>
    <w:rsid w:val="002B0400"/>
    <w:rsid w:val="002B0A30"/>
    <w:rsid w:val="002B18F4"/>
    <w:rsid w:val="002B1B10"/>
    <w:rsid w:val="002B1CDC"/>
    <w:rsid w:val="002B2515"/>
    <w:rsid w:val="002B2DAC"/>
    <w:rsid w:val="002B2E73"/>
    <w:rsid w:val="002B47F0"/>
    <w:rsid w:val="002B4B1B"/>
    <w:rsid w:val="002B4BD5"/>
    <w:rsid w:val="002B4C03"/>
    <w:rsid w:val="002B5515"/>
    <w:rsid w:val="002B5D4F"/>
    <w:rsid w:val="002B5D64"/>
    <w:rsid w:val="002B66B7"/>
    <w:rsid w:val="002B6F88"/>
    <w:rsid w:val="002B71F5"/>
    <w:rsid w:val="002B7F9C"/>
    <w:rsid w:val="002C0063"/>
    <w:rsid w:val="002C00A3"/>
    <w:rsid w:val="002C0177"/>
    <w:rsid w:val="002C0222"/>
    <w:rsid w:val="002C02E4"/>
    <w:rsid w:val="002C1127"/>
    <w:rsid w:val="002C118D"/>
    <w:rsid w:val="002C3215"/>
    <w:rsid w:val="002C3356"/>
    <w:rsid w:val="002C364F"/>
    <w:rsid w:val="002C3A51"/>
    <w:rsid w:val="002C4430"/>
    <w:rsid w:val="002C4505"/>
    <w:rsid w:val="002C5007"/>
    <w:rsid w:val="002C50A6"/>
    <w:rsid w:val="002C5653"/>
    <w:rsid w:val="002C580B"/>
    <w:rsid w:val="002C5FAB"/>
    <w:rsid w:val="002C63BC"/>
    <w:rsid w:val="002C6C92"/>
    <w:rsid w:val="002D09EC"/>
    <w:rsid w:val="002D0C8E"/>
    <w:rsid w:val="002D1AF1"/>
    <w:rsid w:val="002D232E"/>
    <w:rsid w:val="002D278E"/>
    <w:rsid w:val="002D2C0B"/>
    <w:rsid w:val="002D3455"/>
    <w:rsid w:val="002D3E5A"/>
    <w:rsid w:val="002D46A5"/>
    <w:rsid w:val="002D47A6"/>
    <w:rsid w:val="002D4F77"/>
    <w:rsid w:val="002D5057"/>
    <w:rsid w:val="002D5540"/>
    <w:rsid w:val="002D58B7"/>
    <w:rsid w:val="002D5BC0"/>
    <w:rsid w:val="002D5D47"/>
    <w:rsid w:val="002D7D8E"/>
    <w:rsid w:val="002D7DA3"/>
    <w:rsid w:val="002E0E0A"/>
    <w:rsid w:val="002E1294"/>
    <w:rsid w:val="002E1B68"/>
    <w:rsid w:val="002E2984"/>
    <w:rsid w:val="002E2DE1"/>
    <w:rsid w:val="002E34B5"/>
    <w:rsid w:val="002E3F1A"/>
    <w:rsid w:val="002E4531"/>
    <w:rsid w:val="002E4D44"/>
    <w:rsid w:val="002E4EA6"/>
    <w:rsid w:val="002E4FD9"/>
    <w:rsid w:val="002E53FB"/>
    <w:rsid w:val="002E6AEA"/>
    <w:rsid w:val="002E7F20"/>
    <w:rsid w:val="002F07B5"/>
    <w:rsid w:val="002F0E79"/>
    <w:rsid w:val="002F28B1"/>
    <w:rsid w:val="002F5970"/>
    <w:rsid w:val="002F7CD6"/>
    <w:rsid w:val="0030020F"/>
    <w:rsid w:val="00300237"/>
    <w:rsid w:val="0030163C"/>
    <w:rsid w:val="0030194A"/>
    <w:rsid w:val="003033C6"/>
    <w:rsid w:val="003039A0"/>
    <w:rsid w:val="0030438E"/>
    <w:rsid w:val="00304710"/>
    <w:rsid w:val="00304A0C"/>
    <w:rsid w:val="00305535"/>
    <w:rsid w:val="0030660D"/>
    <w:rsid w:val="00306A05"/>
    <w:rsid w:val="00310527"/>
    <w:rsid w:val="00310757"/>
    <w:rsid w:val="00311285"/>
    <w:rsid w:val="00311979"/>
    <w:rsid w:val="00311C14"/>
    <w:rsid w:val="00311E90"/>
    <w:rsid w:val="003126CC"/>
    <w:rsid w:val="003128EC"/>
    <w:rsid w:val="00312E03"/>
    <w:rsid w:val="0031377F"/>
    <w:rsid w:val="00313793"/>
    <w:rsid w:val="00313A9D"/>
    <w:rsid w:val="00313F33"/>
    <w:rsid w:val="00314112"/>
    <w:rsid w:val="00314408"/>
    <w:rsid w:val="00314F6A"/>
    <w:rsid w:val="00315854"/>
    <w:rsid w:val="00315E11"/>
    <w:rsid w:val="003171BA"/>
    <w:rsid w:val="00317251"/>
    <w:rsid w:val="00317AB9"/>
    <w:rsid w:val="003203E4"/>
    <w:rsid w:val="00320427"/>
    <w:rsid w:val="00321677"/>
    <w:rsid w:val="00321FF8"/>
    <w:rsid w:val="00322ACC"/>
    <w:rsid w:val="00322C6D"/>
    <w:rsid w:val="00322E07"/>
    <w:rsid w:val="00323C8D"/>
    <w:rsid w:val="00324E38"/>
    <w:rsid w:val="00324F3A"/>
    <w:rsid w:val="00325220"/>
    <w:rsid w:val="00325328"/>
    <w:rsid w:val="00325BCD"/>
    <w:rsid w:val="00325CAC"/>
    <w:rsid w:val="00325D00"/>
    <w:rsid w:val="00325F53"/>
    <w:rsid w:val="0032612F"/>
    <w:rsid w:val="003266C1"/>
    <w:rsid w:val="003267A7"/>
    <w:rsid w:val="00326BC0"/>
    <w:rsid w:val="00327AFE"/>
    <w:rsid w:val="00327B64"/>
    <w:rsid w:val="003302B2"/>
    <w:rsid w:val="003319F7"/>
    <w:rsid w:val="003325C5"/>
    <w:rsid w:val="00333224"/>
    <w:rsid w:val="00333BF7"/>
    <w:rsid w:val="00333DA2"/>
    <w:rsid w:val="00333F98"/>
    <w:rsid w:val="00334046"/>
    <w:rsid w:val="00334123"/>
    <w:rsid w:val="0033425C"/>
    <w:rsid w:val="00334494"/>
    <w:rsid w:val="003347C7"/>
    <w:rsid w:val="00335A47"/>
    <w:rsid w:val="00337C97"/>
    <w:rsid w:val="0034032E"/>
    <w:rsid w:val="0034048F"/>
    <w:rsid w:val="00340E9A"/>
    <w:rsid w:val="00340F11"/>
    <w:rsid w:val="003413C8"/>
    <w:rsid w:val="0034175A"/>
    <w:rsid w:val="00341E43"/>
    <w:rsid w:val="003442AE"/>
    <w:rsid w:val="00344A9A"/>
    <w:rsid w:val="00344FF2"/>
    <w:rsid w:val="00345081"/>
    <w:rsid w:val="00345307"/>
    <w:rsid w:val="00345AC5"/>
    <w:rsid w:val="00345B14"/>
    <w:rsid w:val="003463E1"/>
    <w:rsid w:val="00346FA4"/>
    <w:rsid w:val="003476CE"/>
    <w:rsid w:val="00350B89"/>
    <w:rsid w:val="00350CCA"/>
    <w:rsid w:val="00351524"/>
    <w:rsid w:val="00351889"/>
    <w:rsid w:val="003519D0"/>
    <w:rsid w:val="003519D1"/>
    <w:rsid w:val="00351A89"/>
    <w:rsid w:val="00351C0C"/>
    <w:rsid w:val="0035242B"/>
    <w:rsid w:val="00353380"/>
    <w:rsid w:val="0035352D"/>
    <w:rsid w:val="00353691"/>
    <w:rsid w:val="00353E47"/>
    <w:rsid w:val="00354000"/>
    <w:rsid w:val="00354284"/>
    <w:rsid w:val="003546ED"/>
    <w:rsid w:val="00355035"/>
    <w:rsid w:val="003556A2"/>
    <w:rsid w:val="00355860"/>
    <w:rsid w:val="00357A6B"/>
    <w:rsid w:val="00357EB5"/>
    <w:rsid w:val="003608A0"/>
    <w:rsid w:val="003608F7"/>
    <w:rsid w:val="00360EB9"/>
    <w:rsid w:val="00361055"/>
    <w:rsid w:val="00361A83"/>
    <w:rsid w:val="00361BFA"/>
    <w:rsid w:val="00361EA3"/>
    <w:rsid w:val="0036213E"/>
    <w:rsid w:val="00362A2C"/>
    <w:rsid w:val="003638F3"/>
    <w:rsid w:val="00363CF7"/>
    <w:rsid w:val="00363DFF"/>
    <w:rsid w:val="00364070"/>
    <w:rsid w:val="003643C8"/>
    <w:rsid w:val="0036469F"/>
    <w:rsid w:val="00364BCC"/>
    <w:rsid w:val="00365844"/>
    <w:rsid w:val="00366BF9"/>
    <w:rsid w:val="00366EA1"/>
    <w:rsid w:val="00367C13"/>
    <w:rsid w:val="003732D4"/>
    <w:rsid w:val="00373BB4"/>
    <w:rsid w:val="00374A36"/>
    <w:rsid w:val="00376A00"/>
    <w:rsid w:val="003772A1"/>
    <w:rsid w:val="00377366"/>
    <w:rsid w:val="0037756F"/>
    <w:rsid w:val="00377DC5"/>
    <w:rsid w:val="00377E7F"/>
    <w:rsid w:val="003809BB"/>
    <w:rsid w:val="00380E67"/>
    <w:rsid w:val="00380EE7"/>
    <w:rsid w:val="00380F80"/>
    <w:rsid w:val="0038121A"/>
    <w:rsid w:val="003817D8"/>
    <w:rsid w:val="00381D8E"/>
    <w:rsid w:val="003829D9"/>
    <w:rsid w:val="00382EC2"/>
    <w:rsid w:val="003830B3"/>
    <w:rsid w:val="00383762"/>
    <w:rsid w:val="00383A6D"/>
    <w:rsid w:val="003841E6"/>
    <w:rsid w:val="00384549"/>
    <w:rsid w:val="003848C1"/>
    <w:rsid w:val="003848CE"/>
    <w:rsid w:val="0038520C"/>
    <w:rsid w:val="00385CD4"/>
    <w:rsid w:val="0038646D"/>
    <w:rsid w:val="003865F2"/>
    <w:rsid w:val="00387679"/>
    <w:rsid w:val="003877F2"/>
    <w:rsid w:val="00387A78"/>
    <w:rsid w:val="003904D4"/>
    <w:rsid w:val="00391694"/>
    <w:rsid w:val="003918AD"/>
    <w:rsid w:val="00391A23"/>
    <w:rsid w:val="00392029"/>
    <w:rsid w:val="00392780"/>
    <w:rsid w:val="00392851"/>
    <w:rsid w:val="00392967"/>
    <w:rsid w:val="00392C64"/>
    <w:rsid w:val="00392D50"/>
    <w:rsid w:val="00393AA4"/>
    <w:rsid w:val="00393DA3"/>
    <w:rsid w:val="00394119"/>
    <w:rsid w:val="00394172"/>
    <w:rsid w:val="003942D3"/>
    <w:rsid w:val="003948CC"/>
    <w:rsid w:val="00395A05"/>
    <w:rsid w:val="00396407"/>
    <w:rsid w:val="003967E1"/>
    <w:rsid w:val="00396ACB"/>
    <w:rsid w:val="00396C36"/>
    <w:rsid w:val="00396F66"/>
    <w:rsid w:val="00397866"/>
    <w:rsid w:val="00397D9A"/>
    <w:rsid w:val="003A0CB2"/>
    <w:rsid w:val="003A143C"/>
    <w:rsid w:val="003A27EA"/>
    <w:rsid w:val="003A36A4"/>
    <w:rsid w:val="003A372C"/>
    <w:rsid w:val="003A3A34"/>
    <w:rsid w:val="003A3ED6"/>
    <w:rsid w:val="003A4EB1"/>
    <w:rsid w:val="003A5699"/>
    <w:rsid w:val="003A63E8"/>
    <w:rsid w:val="003A6492"/>
    <w:rsid w:val="003A650D"/>
    <w:rsid w:val="003A7533"/>
    <w:rsid w:val="003A7991"/>
    <w:rsid w:val="003A7F85"/>
    <w:rsid w:val="003B0969"/>
    <w:rsid w:val="003B13CF"/>
    <w:rsid w:val="003B169C"/>
    <w:rsid w:val="003B18DF"/>
    <w:rsid w:val="003B1E73"/>
    <w:rsid w:val="003B1FCE"/>
    <w:rsid w:val="003B2184"/>
    <w:rsid w:val="003B24FD"/>
    <w:rsid w:val="003B26D9"/>
    <w:rsid w:val="003B2D2C"/>
    <w:rsid w:val="003B3DF4"/>
    <w:rsid w:val="003B437B"/>
    <w:rsid w:val="003B46CB"/>
    <w:rsid w:val="003B4F88"/>
    <w:rsid w:val="003B5269"/>
    <w:rsid w:val="003B5624"/>
    <w:rsid w:val="003B570E"/>
    <w:rsid w:val="003B7619"/>
    <w:rsid w:val="003C046E"/>
    <w:rsid w:val="003C1B80"/>
    <w:rsid w:val="003C2341"/>
    <w:rsid w:val="003C3584"/>
    <w:rsid w:val="003C3688"/>
    <w:rsid w:val="003C434E"/>
    <w:rsid w:val="003C4360"/>
    <w:rsid w:val="003C59AF"/>
    <w:rsid w:val="003C5B6D"/>
    <w:rsid w:val="003C60E6"/>
    <w:rsid w:val="003C60E8"/>
    <w:rsid w:val="003C6BAF"/>
    <w:rsid w:val="003C7C2F"/>
    <w:rsid w:val="003D03B9"/>
    <w:rsid w:val="003D0A9A"/>
    <w:rsid w:val="003D0FF8"/>
    <w:rsid w:val="003D2528"/>
    <w:rsid w:val="003D2BC7"/>
    <w:rsid w:val="003D2F9E"/>
    <w:rsid w:val="003D343B"/>
    <w:rsid w:val="003D3A36"/>
    <w:rsid w:val="003D499E"/>
    <w:rsid w:val="003D4CEE"/>
    <w:rsid w:val="003D6398"/>
    <w:rsid w:val="003D754E"/>
    <w:rsid w:val="003D7F8C"/>
    <w:rsid w:val="003E037A"/>
    <w:rsid w:val="003E17A8"/>
    <w:rsid w:val="003E2A35"/>
    <w:rsid w:val="003E3C3D"/>
    <w:rsid w:val="003E4A5E"/>
    <w:rsid w:val="003E5860"/>
    <w:rsid w:val="003E5A85"/>
    <w:rsid w:val="003E69C5"/>
    <w:rsid w:val="003E6E22"/>
    <w:rsid w:val="003E774B"/>
    <w:rsid w:val="003F044E"/>
    <w:rsid w:val="003F1EF5"/>
    <w:rsid w:val="003F246B"/>
    <w:rsid w:val="003F2C7B"/>
    <w:rsid w:val="003F30A1"/>
    <w:rsid w:val="003F315E"/>
    <w:rsid w:val="003F329E"/>
    <w:rsid w:val="003F3A80"/>
    <w:rsid w:val="003F4EED"/>
    <w:rsid w:val="003F4F75"/>
    <w:rsid w:val="003F57AD"/>
    <w:rsid w:val="003F59A2"/>
    <w:rsid w:val="003F5E39"/>
    <w:rsid w:val="003F66E0"/>
    <w:rsid w:val="00401920"/>
    <w:rsid w:val="0040248D"/>
    <w:rsid w:val="0040254F"/>
    <w:rsid w:val="004025F0"/>
    <w:rsid w:val="00402885"/>
    <w:rsid w:val="00402B8F"/>
    <w:rsid w:val="00403269"/>
    <w:rsid w:val="0040338B"/>
    <w:rsid w:val="00403F31"/>
    <w:rsid w:val="004040FE"/>
    <w:rsid w:val="00404A74"/>
    <w:rsid w:val="00405A81"/>
    <w:rsid w:val="00405E6C"/>
    <w:rsid w:val="00406473"/>
    <w:rsid w:val="004065B3"/>
    <w:rsid w:val="0040744F"/>
    <w:rsid w:val="00407636"/>
    <w:rsid w:val="00407E26"/>
    <w:rsid w:val="0041106B"/>
    <w:rsid w:val="00411BED"/>
    <w:rsid w:val="00413C0D"/>
    <w:rsid w:val="00415061"/>
    <w:rsid w:val="00416479"/>
    <w:rsid w:val="00416575"/>
    <w:rsid w:val="004167D6"/>
    <w:rsid w:val="004168C3"/>
    <w:rsid w:val="0041764A"/>
    <w:rsid w:val="00420005"/>
    <w:rsid w:val="0042026F"/>
    <w:rsid w:val="00420867"/>
    <w:rsid w:val="004208DE"/>
    <w:rsid w:val="00420AD2"/>
    <w:rsid w:val="00420B55"/>
    <w:rsid w:val="004218FD"/>
    <w:rsid w:val="004223F2"/>
    <w:rsid w:val="00422531"/>
    <w:rsid w:val="004255FC"/>
    <w:rsid w:val="00425CE8"/>
    <w:rsid w:val="004271B3"/>
    <w:rsid w:val="0042781F"/>
    <w:rsid w:val="004279B7"/>
    <w:rsid w:val="00432433"/>
    <w:rsid w:val="004329B5"/>
    <w:rsid w:val="004329EB"/>
    <w:rsid w:val="00432F5D"/>
    <w:rsid w:val="00433F8A"/>
    <w:rsid w:val="0043429F"/>
    <w:rsid w:val="0043485D"/>
    <w:rsid w:val="00434BC2"/>
    <w:rsid w:val="0043513D"/>
    <w:rsid w:val="004353E3"/>
    <w:rsid w:val="00435970"/>
    <w:rsid w:val="00437719"/>
    <w:rsid w:val="004377B4"/>
    <w:rsid w:val="004377FD"/>
    <w:rsid w:val="00437A71"/>
    <w:rsid w:val="00437BC4"/>
    <w:rsid w:val="00437CBF"/>
    <w:rsid w:val="00440F82"/>
    <w:rsid w:val="00441B09"/>
    <w:rsid w:val="00442068"/>
    <w:rsid w:val="00442081"/>
    <w:rsid w:val="00442F9C"/>
    <w:rsid w:val="004430D6"/>
    <w:rsid w:val="004439ED"/>
    <w:rsid w:val="00443DFA"/>
    <w:rsid w:val="00444E5E"/>
    <w:rsid w:val="00445841"/>
    <w:rsid w:val="00446DBB"/>
    <w:rsid w:val="00446FBA"/>
    <w:rsid w:val="0044742F"/>
    <w:rsid w:val="00447769"/>
    <w:rsid w:val="00450068"/>
    <w:rsid w:val="004500A6"/>
    <w:rsid w:val="004508A7"/>
    <w:rsid w:val="00450DCD"/>
    <w:rsid w:val="00450ED6"/>
    <w:rsid w:val="00451304"/>
    <w:rsid w:val="00452BDA"/>
    <w:rsid w:val="004532D2"/>
    <w:rsid w:val="0045389A"/>
    <w:rsid w:val="004538E3"/>
    <w:rsid w:val="00454AB7"/>
    <w:rsid w:val="00455A98"/>
    <w:rsid w:val="00457275"/>
    <w:rsid w:val="0045777F"/>
    <w:rsid w:val="00457CB6"/>
    <w:rsid w:val="0046090B"/>
    <w:rsid w:val="00461658"/>
    <w:rsid w:val="004618EE"/>
    <w:rsid w:val="00462210"/>
    <w:rsid w:val="004624E0"/>
    <w:rsid w:val="00463D96"/>
    <w:rsid w:val="00463EA7"/>
    <w:rsid w:val="00464E18"/>
    <w:rsid w:val="00464E2B"/>
    <w:rsid w:val="0046554E"/>
    <w:rsid w:val="004662CE"/>
    <w:rsid w:val="0046633A"/>
    <w:rsid w:val="00470177"/>
    <w:rsid w:val="00470AFB"/>
    <w:rsid w:val="004712F1"/>
    <w:rsid w:val="0047135C"/>
    <w:rsid w:val="00471404"/>
    <w:rsid w:val="00471B57"/>
    <w:rsid w:val="00471D41"/>
    <w:rsid w:val="00472800"/>
    <w:rsid w:val="00474DF6"/>
    <w:rsid w:val="00474E53"/>
    <w:rsid w:val="004755F5"/>
    <w:rsid w:val="00476665"/>
    <w:rsid w:val="004779DD"/>
    <w:rsid w:val="00480871"/>
    <w:rsid w:val="00480F7C"/>
    <w:rsid w:val="0048296C"/>
    <w:rsid w:val="00482DCB"/>
    <w:rsid w:val="00483186"/>
    <w:rsid w:val="00483CF9"/>
    <w:rsid w:val="00484240"/>
    <w:rsid w:val="0048429C"/>
    <w:rsid w:val="00484A20"/>
    <w:rsid w:val="0048521C"/>
    <w:rsid w:val="00485571"/>
    <w:rsid w:val="00485865"/>
    <w:rsid w:val="00486417"/>
    <w:rsid w:val="00487A6B"/>
    <w:rsid w:val="00490E15"/>
    <w:rsid w:val="00490FF7"/>
    <w:rsid w:val="00491705"/>
    <w:rsid w:val="00491EEA"/>
    <w:rsid w:val="00492784"/>
    <w:rsid w:val="00492D7F"/>
    <w:rsid w:val="00493760"/>
    <w:rsid w:val="00493A61"/>
    <w:rsid w:val="004949BB"/>
    <w:rsid w:val="0049508D"/>
    <w:rsid w:val="0049569E"/>
    <w:rsid w:val="00495F47"/>
    <w:rsid w:val="004960C5"/>
    <w:rsid w:val="004962D1"/>
    <w:rsid w:val="0049653E"/>
    <w:rsid w:val="00496B80"/>
    <w:rsid w:val="00496B8E"/>
    <w:rsid w:val="004975EC"/>
    <w:rsid w:val="00497E10"/>
    <w:rsid w:val="004A0307"/>
    <w:rsid w:val="004A0C52"/>
    <w:rsid w:val="004A18E5"/>
    <w:rsid w:val="004A1CA1"/>
    <w:rsid w:val="004A23D5"/>
    <w:rsid w:val="004A26B2"/>
    <w:rsid w:val="004A37A5"/>
    <w:rsid w:val="004A40A6"/>
    <w:rsid w:val="004A4626"/>
    <w:rsid w:val="004A4768"/>
    <w:rsid w:val="004A5654"/>
    <w:rsid w:val="004A5897"/>
    <w:rsid w:val="004A59EF"/>
    <w:rsid w:val="004A69B1"/>
    <w:rsid w:val="004A6C09"/>
    <w:rsid w:val="004A6E34"/>
    <w:rsid w:val="004B074E"/>
    <w:rsid w:val="004B0C87"/>
    <w:rsid w:val="004B269E"/>
    <w:rsid w:val="004B29A2"/>
    <w:rsid w:val="004B3A75"/>
    <w:rsid w:val="004B3CFC"/>
    <w:rsid w:val="004B4424"/>
    <w:rsid w:val="004B49E7"/>
    <w:rsid w:val="004B524C"/>
    <w:rsid w:val="004B5326"/>
    <w:rsid w:val="004B59E0"/>
    <w:rsid w:val="004B5B65"/>
    <w:rsid w:val="004B5DBB"/>
    <w:rsid w:val="004B66C0"/>
    <w:rsid w:val="004B6976"/>
    <w:rsid w:val="004B7391"/>
    <w:rsid w:val="004B79CB"/>
    <w:rsid w:val="004C0375"/>
    <w:rsid w:val="004C0741"/>
    <w:rsid w:val="004C0E0E"/>
    <w:rsid w:val="004C172B"/>
    <w:rsid w:val="004C1851"/>
    <w:rsid w:val="004C23EC"/>
    <w:rsid w:val="004C37BD"/>
    <w:rsid w:val="004C382C"/>
    <w:rsid w:val="004C4403"/>
    <w:rsid w:val="004C5828"/>
    <w:rsid w:val="004C6F0B"/>
    <w:rsid w:val="004C6FB8"/>
    <w:rsid w:val="004D008D"/>
    <w:rsid w:val="004D0FAD"/>
    <w:rsid w:val="004D2CDC"/>
    <w:rsid w:val="004D342B"/>
    <w:rsid w:val="004D36C4"/>
    <w:rsid w:val="004D3978"/>
    <w:rsid w:val="004D4116"/>
    <w:rsid w:val="004D438F"/>
    <w:rsid w:val="004D43DE"/>
    <w:rsid w:val="004D49C4"/>
    <w:rsid w:val="004D51B9"/>
    <w:rsid w:val="004D561B"/>
    <w:rsid w:val="004D566E"/>
    <w:rsid w:val="004D5B5B"/>
    <w:rsid w:val="004D6CB4"/>
    <w:rsid w:val="004D700F"/>
    <w:rsid w:val="004D7246"/>
    <w:rsid w:val="004D7911"/>
    <w:rsid w:val="004E19C7"/>
    <w:rsid w:val="004E1A7C"/>
    <w:rsid w:val="004E1C8A"/>
    <w:rsid w:val="004E2BB4"/>
    <w:rsid w:val="004E3CBF"/>
    <w:rsid w:val="004E486F"/>
    <w:rsid w:val="004E6A57"/>
    <w:rsid w:val="004E7135"/>
    <w:rsid w:val="004E7225"/>
    <w:rsid w:val="004E750C"/>
    <w:rsid w:val="004F03DC"/>
    <w:rsid w:val="004F0BEF"/>
    <w:rsid w:val="004F0DA7"/>
    <w:rsid w:val="004F0EF7"/>
    <w:rsid w:val="004F10BE"/>
    <w:rsid w:val="004F1230"/>
    <w:rsid w:val="004F1808"/>
    <w:rsid w:val="004F186C"/>
    <w:rsid w:val="004F299F"/>
    <w:rsid w:val="004F356F"/>
    <w:rsid w:val="004F3E49"/>
    <w:rsid w:val="004F435A"/>
    <w:rsid w:val="004F4AAA"/>
    <w:rsid w:val="004F4DF5"/>
    <w:rsid w:val="004F5243"/>
    <w:rsid w:val="004F61CB"/>
    <w:rsid w:val="004F62C9"/>
    <w:rsid w:val="004F6760"/>
    <w:rsid w:val="004F7829"/>
    <w:rsid w:val="004F7A39"/>
    <w:rsid w:val="004F7BBD"/>
    <w:rsid w:val="004F7ED0"/>
    <w:rsid w:val="00500001"/>
    <w:rsid w:val="0050123C"/>
    <w:rsid w:val="00501288"/>
    <w:rsid w:val="0050136C"/>
    <w:rsid w:val="0050361A"/>
    <w:rsid w:val="00504F58"/>
    <w:rsid w:val="005055A7"/>
    <w:rsid w:val="00505CDB"/>
    <w:rsid w:val="005072D6"/>
    <w:rsid w:val="0051034A"/>
    <w:rsid w:val="005106CA"/>
    <w:rsid w:val="0051095B"/>
    <w:rsid w:val="00510EC8"/>
    <w:rsid w:val="00511856"/>
    <w:rsid w:val="00512328"/>
    <w:rsid w:val="00513767"/>
    <w:rsid w:val="005139E6"/>
    <w:rsid w:val="00513B93"/>
    <w:rsid w:val="00513EA4"/>
    <w:rsid w:val="00514373"/>
    <w:rsid w:val="005155AF"/>
    <w:rsid w:val="00516228"/>
    <w:rsid w:val="005163FC"/>
    <w:rsid w:val="00516C9E"/>
    <w:rsid w:val="00517919"/>
    <w:rsid w:val="005215D6"/>
    <w:rsid w:val="00521A24"/>
    <w:rsid w:val="005229ED"/>
    <w:rsid w:val="00523F48"/>
    <w:rsid w:val="00524764"/>
    <w:rsid w:val="0052607E"/>
    <w:rsid w:val="005264D9"/>
    <w:rsid w:val="00527B97"/>
    <w:rsid w:val="00527FFC"/>
    <w:rsid w:val="00530143"/>
    <w:rsid w:val="0053077E"/>
    <w:rsid w:val="005307E8"/>
    <w:rsid w:val="0053082B"/>
    <w:rsid w:val="00530CC1"/>
    <w:rsid w:val="00531058"/>
    <w:rsid w:val="00531E7F"/>
    <w:rsid w:val="0053359A"/>
    <w:rsid w:val="00533D80"/>
    <w:rsid w:val="005341D9"/>
    <w:rsid w:val="005349F8"/>
    <w:rsid w:val="00534E41"/>
    <w:rsid w:val="005362CC"/>
    <w:rsid w:val="0053699F"/>
    <w:rsid w:val="00537E7D"/>
    <w:rsid w:val="00540350"/>
    <w:rsid w:val="00540A52"/>
    <w:rsid w:val="00540B2C"/>
    <w:rsid w:val="005410B0"/>
    <w:rsid w:val="00541999"/>
    <w:rsid w:val="00542511"/>
    <w:rsid w:val="00542A65"/>
    <w:rsid w:val="0054307E"/>
    <w:rsid w:val="005431CE"/>
    <w:rsid w:val="005432BE"/>
    <w:rsid w:val="00543BD9"/>
    <w:rsid w:val="0054450F"/>
    <w:rsid w:val="0054488B"/>
    <w:rsid w:val="00545842"/>
    <w:rsid w:val="00545A06"/>
    <w:rsid w:val="005465C4"/>
    <w:rsid w:val="0054691C"/>
    <w:rsid w:val="00546AAC"/>
    <w:rsid w:val="00547AFC"/>
    <w:rsid w:val="00547B08"/>
    <w:rsid w:val="00547E9E"/>
    <w:rsid w:val="00550317"/>
    <w:rsid w:val="0055139C"/>
    <w:rsid w:val="00551CC0"/>
    <w:rsid w:val="00551CF0"/>
    <w:rsid w:val="0055239C"/>
    <w:rsid w:val="005526EF"/>
    <w:rsid w:val="00552830"/>
    <w:rsid w:val="00552B81"/>
    <w:rsid w:val="005533A2"/>
    <w:rsid w:val="00553663"/>
    <w:rsid w:val="00553DAC"/>
    <w:rsid w:val="00553EA4"/>
    <w:rsid w:val="005540CE"/>
    <w:rsid w:val="005549A9"/>
    <w:rsid w:val="005552BC"/>
    <w:rsid w:val="00557937"/>
    <w:rsid w:val="00557ADC"/>
    <w:rsid w:val="00557B38"/>
    <w:rsid w:val="00557B5C"/>
    <w:rsid w:val="0056057D"/>
    <w:rsid w:val="0056071A"/>
    <w:rsid w:val="00561F5C"/>
    <w:rsid w:val="00562031"/>
    <w:rsid w:val="005625A2"/>
    <w:rsid w:val="00562F9B"/>
    <w:rsid w:val="0056324E"/>
    <w:rsid w:val="00563F37"/>
    <w:rsid w:val="00564452"/>
    <w:rsid w:val="00564681"/>
    <w:rsid w:val="00565282"/>
    <w:rsid w:val="00565540"/>
    <w:rsid w:val="00565B87"/>
    <w:rsid w:val="00566B8A"/>
    <w:rsid w:val="00566C79"/>
    <w:rsid w:val="00566E2E"/>
    <w:rsid w:val="005674DD"/>
    <w:rsid w:val="005704D3"/>
    <w:rsid w:val="00570867"/>
    <w:rsid w:val="00570E13"/>
    <w:rsid w:val="00570E66"/>
    <w:rsid w:val="00571855"/>
    <w:rsid w:val="00571A54"/>
    <w:rsid w:val="00571D14"/>
    <w:rsid w:val="0057226F"/>
    <w:rsid w:val="00573953"/>
    <w:rsid w:val="00574396"/>
    <w:rsid w:val="00574A6D"/>
    <w:rsid w:val="00574F34"/>
    <w:rsid w:val="005762D5"/>
    <w:rsid w:val="00576E18"/>
    <w:rsid w:val="005777B3"/>
    <w:rsid w:val="00577CE6"/>
    <w:rsid w:val="00580AB0"/>
    <w:rsid w:val="00580E4D"/>
    <w:rsid w:val="00581739"/>
    <w:rsid w:val="005819E1"/>
    <w:rsid w:val="005820DB"/>
    <w:rsid w:val="005824E8"/>
    <w:rsid w:val="0058304C"/>
    <w:rsid w:val="005839EB"/>
    <w:rsid w:val="00583A0D"/>
    <w:rsid w:val="005842CE"/>
    <w:rsid w:val="00584FE6"/>
    <w:rsid w:val="00585947"/>
    <w:rsid w:val="005868F6"/>
    <w:rsid w:val="00587C65"/>
    <w:rsid w:val="00587CDF"/>
    <w:rsid w:val="0059059A"/>
    <w:rsid w:val="00590B21"/>
    <w:rsid w:val="00590F74"/>
    <w:rsid w:val="005910AB"/>
    <w:rsid w:val="005927EA"/>
    <w:rsid w:val="00593A29"/>
    <w:rsid w:val="00593B21"/>
    <w:rsid w:val="005947F9"/>
    <w:rsid w:val="00595B53"/>
    <w:rsid w:val="00595EE4"/>
    <w:rsid w:val="00596BD7"/>
    <w:rsid w:val="00597185"/>
    <w:rsid w:val="005974F0"/>
    <w:rsid w:val="005A107C"/>
    <w:rsid w:val="005A42A8"/>
    <w:rsid w:val="005A4629"/>
    <w:rsid w:val="005A48C5"/>
    <w:rsid w:val="005A517E"/>
    <w:rsid w:val="005A580B"/>
    <w:rsid w:val="005A65D6"/>
    <w:rsid w:val="005A7035"/>
    <w:rsid w:val="005B011C"/>
    <w:rsid w:val="005B0592"/>
    <w:rsid w:val="005B061C"/>
    <w:rsid w:val="005B0B25"/>
    <w:rsid w:val="005B2E42"/>
    <w:rsid w:val="005B3016"/>
    <w:rsid w:val="005B3646"/>
    <w:rsid w:val="005B55E3"/>
    <w:rsid w:val="005B59D1"/>
    <w:rsid w:val="005B5A95"/>
    <w:rsid w:val="005B6312"/>
    <w:rsid w:val="005B7510"/>
    <w:rsid w:val="005B7A48"/>
    <w:rsid w:val="005B7E45"/>
    <w:rsid w:val="005C0305"/>
    <w:rsid w:val="005C050A"/>
    <w:rsid w:val="005C0541"/>
    <w:rsid w:val="005C0E08"/>
    <w:rsid w:val="005C1922"/>
    <w:rsid w:val="005C1A3F"/>
    <w:rsid w:val="005C1C84"/>
    <w:rsid w:val="005C24FA"/>
    <w:rsid w:val="005C2773"/>
    <w:rsid w:val="005C323D"/>
    <w:rsid w:val="005C3347"/>
    <w:rsid w:val="005C4684"/>
    <w:rsid w:val="005C475D"/>
    <w:rsid w:val="005C4A68"/>
    <w:rsid w:val="005C640F"/>
    <w:rsid w:val="005C65DD"/>
    <w:rsid w:val="005D1096"/>
    <w:rsid w:val="005D1120"/>
    <w:rsid w:val="005D17A6"/>
    <w:rsid w:val="005D2303"/>
    <w:rsid w:val="005D2EFA"/>
    <w:rsid w:val="005D4537"/>
    <w:rsid w:val="005D4A70"/>
    <w:rsid w:val="005D5E51"/>
    <w:rsid w:val="005D62C4"/>
    <w:rsid w:val="005D7AC6"/>
    <w:rsid w:val="005D7B36"/>
    <w:rsid w:val="005D7C35"/>
    <w:rsid w:val="005E04F4"/>
    <w:rsid w:val="005E1DA2"/>
    <w:rsid w:val="005E2667"/>
    <w:rsid w:val="005E2872"/>
    <w:rsid w:val="005E2FA7"/>
    <w:rsid w:val="005E2FF2"/>
    <w:rsid w:val="005E321C"/>
    <w:rsid w:val="005E360E"/>
    <w:rsid w:val="005E4007"/>
    <w:rsid w:val="005E4B00"/>
    <w:rsid w:val="005E5401"/>
    <w:rsid w:val="005E5C40"/>
    <w:rsid w:val="005E6979"/>
    <w:rsid w:val="005E7052"/>
    <w:rsid w:val="005E7860"/>
    <w:rsid w:val="005E7A0E"/>
    <w:rsid w:val="005F0B00"/>
    <w:rsid w:val="005F1C51"/>
    <w:rsid w:val="005F1F6F"/>
    <w:rsid w:val="005F4050"/>
    <w:rsid w:val="005F540F"/>
    <w:rsid w:val="005F550F"/>
    <w:rsid w:val="005F5B6B"/>
    <w:rsid w:val="005F630D"/>
    <w:rsid w:val="005F680D"/>
    <w:rsid w:val="005F7DE8"/>
    <w:rsid w:val="006010B0"/>
    <w:rsid w:val="00601228"/>
    <w:rsid w:val="0060291E"/>
    <w:rsid w:val="00602CB0"/>
    <w:rsid w:val="006042C8"/>
    <w:rsid w:val="0060468F"/>
    <w:rsid w:val="00604B5E"/>
    <w:rsid w:val="0060500F"/>
    <w:rsid w:val="00606D44"/>
    <w:rsid w:val="0060705E"/>
    <w:rsid w:val="0060729E"/>
    <w:rsid w:val="00607BC9"/>
    <w:rsid w:val="00607E7F"/>
    <w:rsid w:val="00610089"/>
    <w:rsid w:val="00610654"/>
    <w:rsid w:val="00610F2D"/>
    <w:rsid w:val="00611938"/>
    <w:rsid w:val="006137C3"/>
    <w:rsid w:val="0061391B"/>
    <w:rsid w:val="00613C4A"/>
    <w:rsid w:val="00613CE5"/>
    <w:rsid w:val="00613E41"/>
    <w:rsid w:val="006142BF"/>
    <w:rsid w:val="00614E77"/>
    <w:rsid w:val="0061569F"/>
    <w:rsid w:val="00615E5E"/>
    <w:rsid w:val="00615FC2"/>
    <w:rsid w:val="006161FC"/>
    <w:rsid w:val="00616522"/>
    <w:rsid w:val="006165B8"/>
    <w:rsid w:val="00616F8C"/>
    <w:rsid w:val="006176CC"/>
    <w:rsid w:val="006177F8"/>
    <w:rsid w:val="00617EE3"/>
    <w:rsid w:val="00620A6E"/>
    <w:rsid w:val="006212BE"/>
    <w:rsid w:val="00621652"/>
    <w:rsid w:val="00621960"/>
    <w:rsid w:val="006219D1"/>
    <w:rsid w:val="00621D69"/>
    <w:rsid w:val="00621FB7"/>
    <w:rsid w:val="006222BF"/>
    <w:rsid w:val="00622AE9"/>
    <w:rsid w:val="00622F98"/>
    <w:rsid w:val="0062302B"/>
    <w:rsid w:val="00623138"/>
    <w:rsid w:val="00623549"/>
    <w:rsid w:val="00623C7D"/>
    <w:rsid w:val="0062489E"/>
    <w:rsid w:val="00624EAF"/>
    <w:rsid w:val="00625303"/>
    <w:rsid w:val="00625726"/>
    <w:rsid w:val="006259DD"/>
    <w:rsid w:val="00625CCE"/>
    <w:rsid w:val="0063095C"/>
    <w:rsid w:val="0063096E"/>
    <w:rsid w:val="00630D23"/>
    <w:rsid w:val="00631794"/>
    <w:rsid w:val="0063267C"/>
    <w:rsid w:val="00632C7F"/>
    <w:rsid w:val="00632F4D"/>
    <w:rsid w:val="00633885"/>
    <w:rsid w:val="006339C2"/>
    <w:rsid w:val="0063447D"/>
    <w:rsid w:val="006346D9"/>
    <w:rsid w:val="006347F3"/>
    <w:rsid w:val="006354BA"/>
    <w:rsid w:val="00635A86"/>
    <w:rsid w:val="00635C31"/>
    <w:rsid w:val="00636AA5"/>
    <w:rsid w:val="00636E54"/>
    <w:rsid w:val="00636FE8"/>
    <w:rsid w:val="006372F9"/>
    <w:rsid w:val="00637336"/>
    <w:rsid w:val="00637589"/>
    <w:rsid w:val="00637D3F"/>
    <w:rsid w:val="00637EC8"/>
    <w:rsid w:val="00641232"/>
    <w:rsid w:val="00641BEA"/>
    <w:rsid w:val="00642168"/>
    <w:rsid w:val="006422B0"/>
    <w:rsid w:val="00642332"/>
    <w:rsid w:val="00642883"/>
    <w:rsid w:val="00643FC9"/>
    <w:rsid w:val="0064419E"/>
    <w:rsid w:val="006445C4"/>
    <w:rsid w:val="00644882"/>
    <w:rsid w:val="0064528C"/>
    <w:rsid w:val="00645790"/>
    <w:rsid w:val="00645F8C"/>
    <w:rsid w:val="00646582"/>
    <w:rsid w:val="006467CF"/>
    <w:rsid w:val="006468E0"/>
    <w:rsid w:val="0065073B"/>
    <w:rsid w:val="00651A55"/>
    <w:rsid w:val="00652229"/>
    <w:rsid w:val="00652629"/>
    <w:rsid w:val="00652F42"/>
    <w:rsid w:val="0065358F"/>
    <w:rsid w:val="00653B4A"/>
    <w:rsid w:val="00654634"/>
    <w:rsid w:val="0065477E"/>
    <w:rsid w:val="00654D0A"/>
    <w:rsid w:val="00654D21"/>
    <w:rsid w:val="0065557D"/>
    <w:rsid w:val="006556C4"/>
    <w:rsid w:val="006569F2"/>
    <w:rsid w:val="00657284"/>
    <w:rsid w:val="006574BB"/>
    <w:rsid w:val="006575F6"/>
    <w:rsid w:val="0065762C"/>
    <w:rsid w:val="00657CBA"/>
    <w:rsid w:val="00660465"/>
    <w:rsid w:val="00660FE4"/>
    <w:rsid w:val="00662995"/>
    <w:rsid w:val="00662D55"/>
    <w:rsid w:val="00663CFE"/>
    <w:rsid w:val="00663D48"/>
    <w:rsid w:val="0066433B"/>
    <w:rsid w:val="006646CF"/>
    <w:rsid w:val="006648BD"/>
    <w:rsid w:val="00664F21"/>
    <w:rsid w:val="00664FB5"/>
    <w:rsid w:val="00665E6F"/>
    <w:rsid w:val="00666373"/>
    <w:rsid w:val="00666722"/>
    <w:rsid w:val="00666BE0"/>
    <w:rsid w:val="00667260"/>
    <w:rsid w:val="006673F0"/>
    <w:rsid w:val="006676B6"/>
    <w:rsid w:val="0067110C"/>
    <w:rsid w:val="0067128A"/>
    <w:rsid w:val="00671B18"/>
    <w:rsid w:val="00671F09"/>
    <w:rsid w:val="00674983"/>
    <w:rsid w:val="00675208"/>
    <w:rsid w:val="00675C57"/>
    <w:rsid w:val="006763EC"/>
    <w:rsid w:val="00676FE5"/>
    <w:rsid w:val="0068100F"/>
    <w:rsid w:val="0068141D"/>
    <w:rsid w:val="00681F2F"/>
    <w:rsid w:val="00682361"/>
    <w:rsid w:val="00682BE1"/>
    <w:rsid w:val="00682F30"/>
    <w:rsid w:val="006832D6"/>
    <w:rsid w:val="00683471"/>
    <w:rsid w:val="00683550"/>
    <w:rsid w:val="0068361D"/>
    <w:rsid w:val="00683B44"/>
    <w:rsid w:val="0068558D"/>
    <w:rsid w:val="006856FD"/>
    <w:rsid w:val="00685705"/>
    <w:rsid w:val="006860F8"/>
    <w:rsid w:val="006863CC"/>
    <w:rsid w:val="006864B6"/>
    <w:rsid w:val="006868DC"/>
    <w:rsid w:val="00686BC9"/>
    <w:rsid w:val="006875C6"/>
    <w:rsid w:val="006875F5"/>
    <w:rsid w:val="00687B20"/>
    <w:rsid w:val="00690114"/>
    <w:rsid w:val="0069045E"/>
    <w:rsid w:val="00691C11"/>
    <w:rsid w:val="00691FD9"/>
    <w:rsid w:val="0069208D"/>
    <w:rsid w:val="00692652"/>
    <w:rsid w:val="00692D87"/>
    <w:rsid w:val="00692DF8"/>
    <w:rsid w:val="00694316"/>
    <w:rsid w:val="006943A3"/>
    <w:rsid w:val="00694873"/>
    <w:rsid w:val="00695752"/>
    <w:rsid w:val="006966D7"/>
    <w:rsid w:val="0069691D"/>
    <w:rsid w:val="00696933"/>
    <w:rsid w:val="006A1800"/>
    <w:rsid w:val="006A18A6"/>
    <w:rsid w:val="006A1BF7"/>
    <w:rsid w:val="006A41EE"/>
    <w:rsid w:val="006A4563"/>
    <w:rsid w:val="006A4F5E"/>
    <w:rsid w:val="006A7B28"/>
    <w:rsid w:val="006B0618"/>
    <w:rsid w:val="006B070B"/>
    <w:rsid w:val="006B0D2C"/>
    <w:rsid w:val="006B15A9"/>
    <w:rsid w:val="006B1711"/>
    <w:rsid w:val="006B1D37"/>
    <w:rsid w:val="006B253D"/>
    <w:rsid w:val="006B276E"/>
    <w:rsid w:val="006B28D7"/>
    <w:rsid w:val="006B4836"/>
    <w:rsid w:val="006B4F7A"/>
    <w:rsid w:val="006B50DB"/>
    <w:rsid w:val="006B5E25"/>
    <w:rsid w:val="006B5F94"/>
    <w:rsid w:val="006B66CD"/>
    <w:rsid w:val="006B6AFC"/>
    <w:rsid w:val="006B6B84"/>
    <w:rsid w:val="006B7604"/>
    <w:rsid w:val="006B774F"/>
    <w:rsid w:val="006B7C51"/>
    <w:rsid w:val="006C0197"/>
    <w:rsid w:val="006C039E"/>
    <w:rsid w:val="006C0D6F"/>
    <w:rsid w:val="006C3594"/>
    <w:rsid w:val="006C39F4"/>
    <w:rsid w:val="006C3E39"/>
    <w:rsid w:val="006C3EFE"/>
    <w:rsid w:val="006C532E"/>
    <w:rsid w:val="006C5843"/>
    <w:rsid w:val="006C6196"/>
    <w:rsid w:val="006C6B0A"/>
    <w:rsid w:val="006C6B71"/>
    <w:rsid w:val="006D0E77"/>
    <w:rsid w:val="006D0F70"/>
    <w:rsid w:val="006D10A3"/>
    <w:rsid w:val="006D1DF9"/>
    <w:rsid w:val="006D1F99"/>
    <w:rsid w:val="006D28C5"/>
    <w:rsid w:val="006D2BC8"/>
    <w:rsid w:val="006D2BF9"/>
    <w:rsid w:val="006D2CE0"/>
    <w:rsid w:val="006D3AA8"/>
    <w:rsid w:val="006D553C"/>
    <w:rsid w:val="006D7105"/>
    <w:rsid w:val="006D71BA"/>
    <w:rsid w:val="006D76E0"/>
    <w:rsid w:val="006D79E0"/>
    <w:rsid w:val="006E06C8"/>
    <w:rsid w:val="006E133C"/>
    <w:rsid w:val="006E140E"/>
    <w:rsid w:val="006E1954"/>
    <w:rsid w:val="006E2046"/>
    <w:rsid w:val="006E346E"/>
    <w:rsid w:val="006E3EF0"/>
    <w:rsid w:val="006E47C6"/>
    <w:rsid w:val="006E4B0A"/>
    <w:rsid w:val="006E4C88"/>
    <w:rsid w:val="006E59BF"/>
    <w:rsid w:val="006E5B89"/>
    <w:rsid w:val="006E7633"/>
    <w:rsid w:val="006E79BD"/>
    <w:rsid w:val="006E7CBE"/>
    <w:rsid w:val="006E7FCF"/>
    <w:rsid w:val="006F03BC"/>
    <w:rsid w:val="006F15AF"/>
    <w:rsid w:val="006F1C37"/>
    <w:rsid w:val="006F244C"/>
    <w:rsid w:val="006F2585"/>
    <w:rsid w:val="006F3875"/>
    <w:rsid w:val="006F3E88"/>
    <w:rsid w:val="006F43D1"/>
    <w:rsid w:val="006F48CD"/>
    <w:rsid w:val="006F5308"/>
    <w:rsid w:val="006F71F7"/>
    <w:rsid w:val="00700EA3"/>
    <w:rsid w:val="00700FE6"/>
    <w:rsid w:val="00701201"/>
    <w:rsid w:val="00702172"/>
    <w:rsid w:val="0070258A"/>
    <w:rsid w:val="0070287A"/>
    <w:rsid w:val="007028CE"/>
    <w:rsid w:val="0070416D"/>
    <w:rsid w:val="0070425F"/>
    <w:rsid w:val="0070450A"/>
    <w:rsid w:val="00704AC2"/>
    <w:rsid w:val="00704B45"/>
    <w:rsid w:val="00704C8A"/>
    <w:rsid w:val="007050C8"/>
    <w:rsid w:val="007054E5"/>
    <w:rsid w:val="007058DE"/>
    <w:rsid w:val="00705C7D"/>
    <w:rsid w:val="00705DB4"/>
    <w:rsid w:val="00706BD8"/>
    <w:rsid w:val="00706FF6"/>
    <w:rsid w:val="007075CB"/>
    <w:rsid w:val="00707A13"/>
    <w:rsid w:val="00710832"/>
    <w:rsid w:val="00710EF1"/>
    <w:rsid w:val="00710F06"/>
    <w:rsid w:val="007118AB"/>
    <w:rsid w:val="00711D8A"/>
    <w:rsid w:val="00712454"/>
    <w:rsid w:val="007125A3"/>
    <w:rsid w:val="007125EA"/>
    <w:rsid w:val="007158CB"/>
    <w:rsid w:val="007158DA"/>
    <w:rsid w:val="00715DE0"/>
    <w:rsid w:val="00716D6F"/>
    <w:rsid w:val="00716F01"/>
    <w:rsid w:val="00717064"/>
    <w:rsid w:val="00717334"/>
    <w:rsid w:val="0071741B"/>
    <w:rsid w:val="0072020F"/>
    <w:rsid w:val="00721173"/>
    <w:rsid w:val="00722C47"/>
    <w:rsid w:val="00723AA5"/>
    <w:rsid w:val="00723E38"/>
    <w:rsid w:val="0072447D"/>
    <w:rsid w:val="007244B3"/>
    <w:rsid w:val="007249FB"/>
    <w:rsid w:val="00724CB0"/>
    <w:rsid w:val="00725320"/>
    <w:rsid w:val="00725C75"/>
    <w:rsid w:val="00725DE9"/>
    <w:rsid w:val="007262CE"/>
    <w:rsid w:val="00727155"/>
    <w:rsid w:val="00727DEB"/>
    <w:rsid w:val="00727FDE"/>
    <w:rsid w:val="00730B02"/>
    <w:rsid w:val="00731314"/>
    <w:rsid w:val="007313E1"/>
    <w:rsid w:val="00731AA9"/>
    <w:rsid w:val="00731F37"/>
    <w:rsid w:val="0073201E"/>
    <w:rsid w:val="007320CD"/>
    <w:rsid w:val="007324E9"/>
    <w:rsid w:val="00732CCE"/>
    <w:rsid w:val="00733688"/>
    <w:rsid w:val="00733BF4"/>
    <w:rsid w:val="00733EA7"/>
    <w:rsid w:val="007343D9"/>
    <w:rsid w:val="00734BAB"/>
    <w:rsid w:val="0073593F"/>
    <w:rsid w:val="007361D3"/>
    <w:rsid w:val="007368AD"/>
    <w:rsid w:val="00736A08"/>
    <w:rsid w:val="007371B4"/>
    <w:rsid w:val="007400B0"/>
    <w:rsid w:val="007410E5"/>
    <w:rsid w:val="00742D44"/>
    <w:rsid w:val="007434E3"/>
    <w:rsid w:val="00743A1A"/>
    <w:rsid w:val="00743E13"/>
    <w:rsid w:val="00744189"/>
    <w:rsid w:val="00744931"/>
    <w:rsid w:val="00744DF0"/>
    <w:rsid w:val="007453CE"/>
    <w:rsid w:val="00745CCF"/>
    <w:rsid w:val="007462F2"/>
    <w:rsid w:val="0074639B"/>
    <w:rsid w:val="007467DB"/>
    <w:rsid w:val="00746D25"/>
    <w:rsid w:val="00746D91"/>
    <w:rsid w:val="00747470"/>
    <w:rsid w:val="007476ED"/>
    <w:rsid w:val="00747E81"/>
    <w:rsid w:val="0075165E"/>
    <w:rsid w:val="00751742"/>
    <w:rsid w:val="00751B9D"/>
    <w:rsid w:val="00751FD2"/>
    <w:rsid w:val="00752D65"/>
    <w:rsid w:val="00753159"/>
    <w:rsid w:val="00753569"/>
    <w:rsid w:val="0075375F"/>
    <w:rsid w:val="00753DA7"/>
    <w:rsid w:val="00754E5E"/>
    <w:rsid w:val="00755229"/>
    <w:rsid w:val="007553E9"/>
    <w:rsid w:val="00755B55"/>
    <w:rsid w:val="00756629"/>
    <w:rsid w:val="0075666E"/>
    <w:rsid w:val="00756BF4"/>
    <w:rsid w:val="007574C8"/>
    <w:rsid w:val="007574D6"/>
    <w:rsid w:val="007600CB"/>
    <w:rsid w:val="007605CD"/>
    <w:rsid w:val="00760971"/>
    <w:rsid w:val="00760D32"/>
    <w:rsid w:val="00760E09"/>
    <w:rsid w:val="00762141"/>
    <w:rsid w:val="0076240D"/>
    <w:rsid w:val="00762D52"/>
    <w:rsid w:val="007635CC"/>
    <w:rsid w:val="00763639"/>
    <w:rsid w:val="00764ADD"/>
    <w:rsid w:val="00764C44"/>
    <w:rsid w:val="00764CFB"/>
    <w:rsid w:val="007651DE"/>
    <w:rsid w:val="0076546C"/>
    <w:rsid w:val="00765866"/>
    <w:rsid w:val="00765C69"/>
    <w:rsid w:val="00766376"/>
    <w:rsid w:val="007664E0"/>
    <w:rsid w:val="00766DA9"/>
    <w:rsid w:val="007671C8"/>
    <w:rsid w:val="00767424"/>
    <w:rsid w:val="00767A81"/>
    <w:rsid w:val="00767A83"/>
    <w:rsid w:val="00770706"/>
    <w:rsid w:val="00770F34"/>
    <w:rsid w:val="00771B63"/>
    <w:rsid w:val="00771F2E"/>
    <w:rsid w:val="0077347C"/>
    <w:rsid w:val="00773568"/>
    <w:rsid w:val="007745DC"/>
    <w:rsid w:val="007752E7"/>
    <w:rsid w:val="00776258"/>
    <w:rsid w:val="007769E1"/>
    <w:rsid w:val="00776E61"/>
    <w:rsid w:val="00781CAA"/>
    <w:rsid w:val="00782A1C"/>
    <w:rsid w:val="0078302E"/>
    <w:rsid w:val="007841B5"/>
    <w:rsid w:val="00784522"/>
    <w:rsid w:val="0078478F"/>
    <w:rsid w:val="00784D62"/>
    <w:rsid w:val="00785D3F"/>
    <w:rsid w:val="00786AD5"/>
    <w:rsid w:val="00786E42"/>
    <w:rsid w:val="00790132"/>
    <w:rsid w:val="00790714"/>
    <w:rsid w:val="0079071D"/>
    <w:rsid w:val="00790B41"/>
    <w:rsid w:val="00791513"/>
    <w:rsid w:val="007923D7"/>
    <w:rsid w:val="007924ED"/>
    <w:rsid w:val="0079311C"/>
    <w:rsid w:val="00793689"/>
    <w:rsid w:val="007943D6"/>
    <w:rsid w:val="00794966"/>
    <w:rsid w:val="0079513E"/>
    <w:rsid w:val="007951BA"/>
    <w:rsid w:val="007959D6"/>
    <w:rsid w:val="00795DCD"/>
    <w:rsid w:val="0079621D"/>
    <w:rsid w:val="0079622D"/>
    <w:rsid w:val="007962D1"/>
    <w:rsid w:val="00797E31"/>
    <w:rsid w:val="007A041F"/>
    <w:rsid w:val="007A05AE"/>
    <w:rsid w:val="007A11EA"/>
    <w:rsid w:val="007A1706"/>
    <w:rsid w:val="007A38C5"/>
    <w:rsid w:val="007A3BDF"/>
    <w:rsid w:val="007A3FAB"/>
    <w:rsid w:val="007A45A8"/>
    <w:rsid w:val="007A5AAB"/>
    <w:rsid w:val="007A5F2B"/>
    <w:rsid w:val="007A7C1E"/>
    <w:rsid w:val="007A7C4C"/>
    <w:rsid w:val="007B0DA0"/>
    <w:rsid w:val="007B0DA5"/>
    <w:rsid w:val="007B2DE7"/>
    <w:rsid w:val="007B2EBD"/>
    <w:rsid w:val="007B3645"/>
    <w:rsid w:val="007B3885"/>
    <w:rsid w:val="007B433F"/>
    <w:rsid w:val="007B4B42"/>
    <w:rsid w:val="007B5387"/>
    <w:rsid w:val="007B566F"/>
    <w:rsid w:val="007B567B"/>
    <w:rsid w:val="007B5EBA"/>
    <w:rsid w:val="007B6227"/>
    <w:rsid w:val="007B6BD6"/>
    <w:rsid w:val="007B6C4C"/>
    <w:rsid w:val="007B7437"/>
    <w:rsid w:val="007B7843"/>
    <w:rsid w:val="007B7F45"/>
    <w:rsid w:val="007C08D4"/>
    <w:rsid w:val="007C0B17"/>
    <w:rsid w:val="007C1080"/>
    <w:rsid w:val="007C1C29"/>
    <w:rsid w:val="007C20FF"/>
    <w:rsid w:val="007C2153"/>
    <w:rsid w:val="007C236B"/>
    <w:rsid w:val="007C2532"/>
    <w:rsid w:val="007C2E1C"/>
    <w:rsid w:val="007C31CD"/>
    <w:rsid w:val="007C51D4"/>
    <w:rsid w:val="007C776F"/>
    <w:rsid w:val="007C77BE"/>
    <w:rsid w:val="007C7C2C"/>
    <w:rsid w:val="007D02EE"/>
    <w:rsid w:val="007D05F7"/>
    <w:rsid w:val="007D1E59"/>
    <w:rsid w:val="007D2B64"/>
    <w:rsid w:val="007D4205"/>
    <w:rsid w:val="007D43F7"/>
    <w:rsid w:val="007D7228"/>
    <w:rsid w:val="007E1CB4"/>
    <w:rsid w:val="007E364E"/>
    <w:rsid w:val="007E3C60"/>
    <w:rsid w:val="007E44FE"/>
    <w:rsid w:val="007E4605"/>
    <w:rsid w:val="007E46BF"/>
    <w:rsid w:val="007E4961"/>
    <w:rsid w:val="007E4C1D"/>
    <w:rsid w:val="007E4EA0"/>
    <w:rsid w:val="007E558B"/>
    <w:rsid w:val="007E5EA6"/>
    <w:rsid w:val="007E631E"/>
    <w:rsid w:val="007E659B"/>
    <w:rsid w:val="007E69F8"/>
    <w:rsid w:val="007E6C90"/>
    <w:rsid w:val="007E6FED"/>
    <w:rsid w:val="007E734E"/>
    <w:rsid w:val="007F089A"/>
    <w:rsid w:val="007F2610"/>
    <w:rsid w:val="007F2EDE"/>
    <w:rsid w:val="007F319E"/>
    <w:rsid w:val="007F36F7"/>
    <w:rsid w:val="007F41CB"/>
    <w:rsid w:val="007F4758"/>
    <w:rsid w:val="007F4AD5"/>
    <w:rsid w:val="007F59DA"/>
    <w:rsid w:val="007F5AE5"/>
    <w:rsid w:val="007F5AE8"/>
    <w:rsid w:val="007F66AD"/>
    <w:rsid w:val="007F67B7"/>
    <w:rsid w:val="007F6AAF"/>
    <w:rsid w:val="007F7499"/>
    <w:rsid w:val="007F7871"/>
    <w:rsid w:val="00800B39"/>
    <w:rsid w:val="008011A0"/>
    <w:rsid w:val="00801BBF"/>
    <w:rsid w:val="00801EE2"/>
    <w:rsid w:val="00801F1C"/>
    <w:rsid w:val="00802073"/>
    <w:rsid w:val="008020B0"/>
    <w:rsid w:val="0080295B"/>
    <w:rsid w:val="00802FF3"/>
    <w:rsid w:val="008046D6"/>
    <w:rsid w:val="008050B4"/>
    <w:rsid w:val="008054BE"/>
    <w:rsid w:val="008059E8"/>
    <w:rsid w:val="00807607"/>
    <w:rsid w:val="008100FA"/>
    <w:rsid w:val="008102FA"/>
    <w:rsid w:val="008108B9"/>
    <w:rsid w:val="00811B0F"/>
    <w:rsid w:val="00812390"/>
    <w:rsid w:val="00813162"/>
    <w:rsid w:val="008131FC"/>
    <w:rsid w:val="0081347E"/>
    <w:rsid w:val="00813577"/>
    <w:rsid w:val="00814583"/>
    <w:rsid w:val="00814CB2"/>
    <w:rsid w:val="00814FDD"/>
    <w:rsid w:val="00815145"/>
    <w:rsid w:val="0081537D"/>
    <w:rsid w:val="008166DE"/>
    <w:rsid w:val="00816793"/>
    <w:rsid w:val="008169D6"/>
    <w:rsid w:val="00816AD6"/>
    <w:rsid w:val="00817E11"/>
    <w:rsid w:val="00820D01"/>
    <w:rsid w:val="00820DC3"/>
    <w:rsid w:val="00821A83"/>
    <w:rsid w:val="008235F3"/>
    <w:rsid w:val="00824CF7"/>
    <w:rsid w:val="0082530F"/>
    <w:rsid w:val="00825962"/>
    <w:rsid w:val="00825E07"/>
    <w:rsid w:val="00826512"/>
    <w:rsid w:val="008268A7"/>
    <w:rsid w:val="00826AAF"/>
    <w:rsid w:val="00826D0C"/>
    <w:rsid w:val="008273B8"/>
    <w:rsid w:val="00827BA4"/>
    <w:rsid w:val="008309A0"/>
    <w:rsid w:val="008309B1"/>
    <w:rsid w:val="00830E30"/>
    <w:rsid w:val="008323EC"/>
    <w:rsid w:val="008327A2"/>
    <w:rsid w:val="008330D9"/>
    <w:rsid w:val="0083371E"/>
    <w:rsid w:val="008337D6"/>
    <w:rsid w:val="0083380E"/>
    <w:rsid w:val="008345C6"/>
    <w:rsid w:val="00834F90"/>
    <w:rsid w:val="00836239"/>
    <w:rsid w:val="00836268"/>
    <w:rsid w:val="00836DF8"/>
    <w:rsid w:val="00837F0C"/>
    <w:rsid w:val="0084089B"/>
    <w:rsid w:val="00841138"/>
    <w:rsid w:val="00841896"/>
    <w:rsid w:val="00841A0C"/>
    <w:rsid w:val="00842BC8"/>
    <w:rsid w:val="00843991"/>
    <w:rsid w:val="00843A07"/>
    <w:rsid w:val="00843D45"/>
    <w:rsid w:val="00843D87"/>
    <w:rsid w:val="00844198"/>
    <w:rsid w:val="008461E9"/>
    <w:rsid w:val="008462F9"/>
    <w:rsid w:val="0084635E"/>
    <w:rsid w:val="00846D84"/>
    <w:rsid w:val="008475C1"/>
    <w:rsid w:val="008477DF"/>
    <w:rsid w:val="008477E9"/>
    <w:rsid w:val="00847A71"/>
    <w:rsid w:val="00847C2F"/>
    <w:rsid w:val="00847C30"/>
    <w:rsid w:val="00850AF3"/>
    <w:rsid w:val="00851106"/>
    <w:rsid w:val="00851FFF"/>
    <w:rsid w:val="008520E1"/>
    <w:rsid w:val="0085211F"/>
    <w:rsid w:val="00852319"/>
    <w:rsid w:val="00852354"/>
    <w:rsid w:val="0085249C"/>
    <w:rsid w:val="00852F1F"/>
    <w:rsid w:val="0085316E"/>
    <w:rsid w:val="008534C8"/>
    <w:rsid w:val="008537CF"/>
    <w:rsid w:val="00853803"/>
    <w:rsid w:val="0085384A"/>
    <w:rsid w:val="008538E6"/>
    <w:rsid w:val="0085434B"/>
    <w:rsid w:val="0085574F"/>
    <w:rsid w:val="00855C16"/>
    <w:rsid w:val="00856124"/>
    <w:rsid w:val="00856B50"/>
    <w:rsid w:val="00856FB6"/>
    <w:rsid w:val="00857249"/>
    <w:rsid w:val="0085766F"/>
    <w:rsid w:val="0086008A"/>
    <w:rsid w:val="00860BE6"/>
    <w:rsid w:val="0086107E"/>
    <w:rsid w:val="00861385"/>
    <w:rsid w:val="00861A95"/>
    <w:rsid w:val="008621CE"/>
    <w:rsid w:val="00862C18"/>
    <w:rsid w:val="00864451"/>
    <w:rsid w:val="00864F38"/>
    <w:rsid w:val="008650AE"/>
    <w:rsid w:val="0086608D"/>
    <w:rsid w:val="00867987"/>
    <w:rsid w:val="00867BA8"/>
    <w:rsid w:val="008701E1"/>
    <w:rsid w:val="00870756"/>
    <w:rsid w:val="00870F6F"/>
    <w:rsid w:val="00871A60"/>
    <w:rsid w:val="00872E7D"/>
    <w:rsid w:val="008732CC"/>
    <w:rsid w:val="00873B38"/>
    <w:rsid w:val="00873EA0"/>
    <w:rsid w:val="00873F66"/>
    <w:rsid w:val="0087471F"/>
    <w:rsid w:val="0087496A"/>
    <w:rsid w:val="00874D78"/>
    <w:rsid w:val="00875E6A"/>
    <w:rsid w:val="00876BA3"/>
    <w:rsid w:val="008774CB"/>
    <w:rsid w:val="0087783D"/>
    <w:rsid w:val="00877ADE"/>
    <w:rsid w:val="00877AE6"/>
    <w:rsid w:val="00877C61"/>
    <w:rsid w:val="00877E1E"/>
    <w:rsid w:val="00880D95"/>
    <w:rsid w:val="008816D3"/>
    <w:rsid w:val="00882A84"/>
    <w:rsid w:val="00882F56"/>
    <w:rsid w:val="00883AD5"/>
    <w:rsid w:val="0088504C"/>
    <w:rsid w:val="0088550F"/>
    <w:rsid w:val="00885A34"/>
    <w:rsid w:val="00885CAA"/>
    <w:rsid w:val="008865A6"/>
    <w:rsid w:val="008870F4"/>
    <w:rsid w:val="0088781B"/>
    <w:rsid w:val="00887983"/>
    <w:rsid w:val="00890BD4"/>
    <w:rsid w:val="00890EB8"/>
    <w:rsid w:val="008918AF"/>
    <w:rsid w:val="008919EF"/>
    <w:rsid w:val="00891C1C"/>
    <w:rsid w:val="00892559"/>
    <w:rsid w:val="008938F5"/>
    <w:rsid w:val="00893A99"/>
    <w:rsid w:val="00893C46"/>
    <w:rsid w:val="0089563E"/>
    <w:rsid w:val="0089569D"/>
    <w:rsid w:val="00895B32"/>
    <w:rsid w:val="00896E63"/>
    <w:rsid w:val="008971BB"/>
    <w:rsid w:val="008977DB"/>
    <w:rsid w:val="00897F62"/>
    <w:rsid w:val="008A0E73"/>
    <w:rsid w:val="008A114C"/>
    <w:rsid w:val="008A18CE"/>
    <w:rsid w:val="008A2240"/>
    <w:rsid w:val="008A251C"/>
    <w:rsid w:val="008A259D"/>
    <w:rsid w:val="008A289E"/>
    <w:rsid w:val="008A2ACA"/>
    <w:rsid w:val="008A2BFC"/>
    <w:rsid w:val="008A311E"/>
    <w:rsid w:val="008A3656"/>
    <w:rsid w:val="008A3839"/>
    <w:rsid w:val="008A3BCC"/>
    <w:rsid w:val="008A3C17"/>
    <w:rsid w:val="008A437E"/>
    <w:rsid w:val="008A558C"/>
    <w:rsid w:val="008A5CAF"/>
    <w:rsid w:val="008A5F10"/>
    <w:rsid w:val="008A60E7"/>
    <w:rsid w:val="008A79E9"/>
    <w:rsid w:val="008B1C21"/>
    <w:rsid w:val="008B1D75"/>
    <w:rsid w:val="008B1E21"/>
    <w:rsid w:val="008B2A2C"/>
    <w:rsid w:val="008B2A70"/>
    <w:rsid w:val="008B3CD7"/>
    <w:rsid w:val="008B3E45"/>
    <w:rsid w:val="008B46D8"/>
    <w:rsid w:val="008B4946"/>
    <w:rsid w:val="008B49E5"/>
    <w:rsid w:val="008B4A38"/>
    <w:rsid w:val="008B4D54"/>
    <w:rsid w:val="008B4E5B"/>
    <w:rsid w:val="008B5126"/>
    <w:rsid w:val="008B5AAA"/>
    <w:rsid w:val="008B61FE"/>
    <w:rsid w:val="008B6923"/>
    <w:rsid w:val="008B748B"/>
    <w:rsid w:val="008B7788"/>
    <w:rsid w:val="008B7A80"/>
    <w:rsid w:val="008C1146"/>
    <w:rsid w:val="008C124A"/>
    <w:rsid w:val="008C1584"/>
    <w:rsid w:val="008C17F3"/>
    <w:rsid w:val="008C1964"/>
    <w:rsid w:val="008C1FFD"/>
    <w:rsid w:val="008C28B1"/>
    <w:rsid w:val="008C2EA7"/>
    <w:rsid w:val="008C2F62"/>
    <w:rsid w:val="008C3230"/>
    <w:rsid w:val="008C3A39"/>
    <w:rsid w:val="008C41F9"/>
    <w:rsid w:val="008C493F"/>
    <w:rsid w:val="008C4E34"/>
    <w:rsid w:val="008C504B"/>
    <w:rsid w:val="008C53DE"/>
    <w:rsid w:val="008C558D"/>
    <w:rsid w:val="008C57DB"/>
    <w:rsid w:val="008C5855"/>
    <w:rsid w:val="008C652B"/>
    <w:rsid w:val="008C6CCF"/>
    <w:rsid w:val="008C7D44"/>
    <w:rsid w:val="008C7F2C"/>
    <w:rsid w:val="008C7FEF"/>
    <w:rsid w:val="008D0399"/>
    <w:rsid w:val="008D03F3"/>
    <w:rsid w:val="008D1653"/>
    <w:rsid w:val="008D1E1D"/>
    <w:rsid w:val="008D20C2"/>
    <w:rsid w:val="008D22AA"/>
    <w:rsid w:val="008D2BC3"/>
    <w:rsid w:val="008D3990"/>
    <w:rsid w:val="008D3E58"/>
    <w:rsid w:val="008D3E6B"/>
    <w:rsid w:val="008D4831"/>
    <w:rsid w:val="008D5EDF"/>
    <w:rsid w:val="008D6454"/>
    <w:rsid w:val="008D67DA"/>
    <w:rsid w:val="008D707B"/>
    <w:rsid w:val="008D70DA"/>
    <w:rsid w:val="008D76ED"/>
    <w:rsid w:val="008D7D6B"/>
    <w:rsid w:val="008D7E80"/>
    <w:rsid w:val="008E04A4"/>
    <w:rsid w:val="008E06BD"/>
    <w:rsid w:val="008E10DE"/>
    <w:rsid w:val="008E1F8A"/>
    <w:rsid w:val="008E2167"/>
    <w:rsid w:val="008E2884"/>
    <w:rsid w:val="008E3BC5"/>
    <w:rsid w:val="008E40BC"/>
    <w:rsid w:val="008E469E"/>
    <w:rsid w:val="008E4A08"/>
    <w:rsid w:val="008E4AE5"/>
    <w:rsid w:val="008E4ED4"/>
    <w:rsid w:val="008E5A04"/>
    <w:rsid w:val="008E5AE4"/>
    <w:rsid w:val="008E6084"/>
    <w:rsid w:val="008E6330"/>
    <w:rsid w:val="008E6B7F"/>
    <w:rsid w:val="008E6C89"/>
    <w:rsid w:val="008E6D3F"/>
    <w:rsid w:val="008E6E67"/>
    <w:rsid w:val="008E7312"/>
    <w:rsid w:val="008F0082"/>
    <w:rsid w:val="008F0381"/>
    <w:rsid w:val="008F2345"/>
    <w:rsid w:val="008F252F"/>
    <w:rsid w:val="008F318C"/>
    <w:rsid w:val="008F31C9"/>
    <w:rsid w:val="008F34BA"/>
    <w:rsid w:val="008F3C6D"/>
    <w:rsid w:val="008F3DA5"/>
    <w:rsid w:val="008F4588"/>
    <w:rsid w:val="008F4F33"/>
    <w:rsid w:val="008F550C"/>
    <w:rsid w:val="008F56C8"/>
    <w:rsid w:val="008F6622"/>
    <w:rsid w:val="008F6CBE"/>
    <w:rsid w:val="008F74B0"/>
    <w:rsid w:val="009007A3"/>
    <w:rsid w:val="00900C69"/>
    <w:rsid w:val="00902E11"/>
    <w:rsid w:val="00903311"/>
    <w:rsid w:val="009039B4"/>
    <w:rsid w:val="00903F5B"/>
    <w:rsid w:val="009052D1"/>
    <w:rsid w:val="00906735"/>
    <w:rsid w:val="009078B5"/>
    <w:rsid w:val="00907ACC"/>
    <w:rsid w:val="00907EAD"/>
    <w:rsid w:val="00911982"/>
    <w:rsid w:val="009120FF"/>
    <w:rsid w:val="009129A0"/>
    <w:rsid w:val="00912FC3"/>
    <w:rsid w:val="009130EF"/>
    <w:rsid w:val="0091349F"/>
    <w:rsid w:val="009142B8"/>
    <w:rsid w:val="00914D65"/>
    <w:rsid w:val="00914F6A"/>
    <w:rsid w:val="00915735"/>
    <w:rsid w:val="00915959"/>
    <w:rsid w:val="00915A4D"/>
    <w:rsid w:val="0091603C"/>
    <w:rsid w:val="0091745F"/>
    <w:rsid w:val="009174B5"/>
    <w:rsid w:val="00917827"/>
    <w:rsid w:val="0091D9D1"/>
    <w:rsid w:val="009201FF"/>
    <w:rsid w:val="0092030E"/>
    <w:rsid w:val="00920C5D"/>
    <w:rsid w:val="00920DFF"/>
    <w:rsid w:val="009227DB"/>
    <w:rsid w:val="00922B93"/>
    <w:rsid w:val="00922CED"/>
    <w:rsid w:val="00923329"/>
    <w:rsid w:val="00923900"/>
    <w:rsid w:val="0092392B"/>
    <w:rsid w:val="00925B2A"/>
    <w:rsid w:val="00925F54"/>
    <w:rsid w:val="00926273"/>
    <w:rsid w:val="00926931"/>
    <w:rsid w:val="00926B51"/>
    <w:rsid w:val="00927627"/>
    <w:rsid w:val="00927806"/>
    <w:rsid w:val="00927D25"/>
    <w:rsid w:val="0093152B"/>
    <w:rsid w:val="00932448"/>
    <w:rsid w:val="00932502"/>
    <w:rsid w:val="00933B5B"/>
    <w:rsid w:val="00934BBE"/>
    <w:rsid w:val="00934E18"/>
    <w:rsid w:val="009352F3"/>
    <w:rsid w:val="00935794"/>
    <w:rsid w:val="00935886"/>
    <w:rsid w:val="00935BFD"/>
    <w:rsid w:val="00935CA9"/>
    <w:rsid w:val="009361F7"/>
    <w:rsid w:val="0093638E"/>
    <w:rsid w:val="009364DE"/>
    <w:rsid w:val="009374AE"/>
    <w:rsid w:val="00937CF9"/>
    <w:rsid w:val="009415A5"/>
    <w:rsid w:val="0094220D"/>
    <w:rsid w:val="00942789"/>
    <w:rsid w:val="00942AC0"/>
    <w:rsid w:val="00942DE0"/>
    <w:rsid w:val="00943209"/>
    <w:rsid w:val="009432A5"/>
    <w:rsid w:val="00943F68"/>
    <w:rsid w:val="009442B3"/>
    <w:rsid w:val="00945657"/>
    <w:rsid w:val="009463B3"/>
    <w:rsid w:val="009466C4"/>
    <w:rsid w:val="009475D3"/>
    <w:rsid w:val="009500F5"/>
    <w:rsid w:val="009508DE"/>
    <w:rsid w:val="00950D2F"/>
    <w:rsid w:val="0095105D"/>
    <w:rsid w:val="00951298"/>
    <w:rsid w:val="00951652"/>
    <w:rsid w:val="009516A5"/>
    <w:rsid w:val="009519CC"/>
    <w:rsid w:val="009525F8"/>
    <w:rsid w:val="009527C8"/>
    <w:rsid w:val="00953783"/>
    <w:rsid w:val="00953CFD"/>
    <w:rsid w:val="009544DD"/>
    <w:rsid w:val="0095558A"/>
    <w:rsid w:val="00955792"/>
    <w:rsid w:val="00956885"/>
    <w:rsid w:val="009579AE"/>
    <w:rsid w:val="00957E1F"/>
    <w:rsid w:val="00960157"/>
    <w:rsid w:val="009601D5"/>
    <w:rsid w:val="00961A60"/>
    <w:rsid w:val="0096232F"/>
    <w:rsid w:val="00963494"/>
    <w:rsid w:val="009635A8"/>
    <w:rsid w:val="009649DD"/>
    <w:rsid w:val="00964AF8"/>
    <w:rsid w:val="0096557C"/>
    <w:rsid w:val="00965B59"/>
    <w:rsid w:val="009660E0"/>
    <w:rsid w:val="009662D5"/>
    <w:rsid w:val="0096630A"/>
    <w:rsid w:val="00966E82"/>
    <w:rsid w:val="00966F4E"/>
    <w:rsid w:val="009676FC"/>
    <w:rsid w:val="00967AB0"/>
    <w:rsid w:val="00967F55"/>
    <w:rsid w:val="009704AE"/>
    <w:rsid w:val="00972300"/>
    <w:rsid w:val="00972885"/>
    <w:rsid w:val="00972BB2"/>
    <w:rsid w:val="00972E1F"/>
    <w:rsid w:val="00973713"/>
    <w:rsid w:val="009738EF"/>
    <w:rsid w:val="00973E1B"/>
    <w:rsid w:val="00973E75"/>
    <w:rsid w:val="00973FE4"/>
    <w:rsid w:val="0097415E"/>
    <w:rsid w:val="0097534B"/>
    <w:rsid w:val="0097558A"/>
    <w:rsid w:val="0097569B"/>
    <w:rsid w:val="00976289"/>
    <w:rsid w:val="0097669B"/>
    <w:rsid w:val="00976BD3"/>
    <w:rsid w:val="00977478"/>
    <w:rsid w:val="009776C9"/>
    <w:rsid w:val="0098067A"/>
    <w:rsid w:val="00980960"/>
    <w:rsid w:val="009809F7"/>
    <w:rsid w:val="00980AB7"/>
    <w:rsid w:val="0098153A"/>
    <w:rsid w:val="0098210D"/>
    <w:rsid w:val="009826BE"/>
    <w:rsid w:val="009838A2"/>
    <w:rsid w:val="009839F3"/>
    <w:rsid w:val="00984FB3"/>
    <w:rsid w:val="0098647A"/>
    <w:rsid w:val="00986FA2"/>
    <w:rsid w:val="00986FE1"/>
    <w:rsid w:val="0099102D"/>
    <w:rsid w:val="00991559"/>
    <w:rsid w:val="00991B92"/>
    <w:rsid w:val="00991F3E"/>
    <w:rsid w:val="00992155"/>
    <w:rsid w:val="00992656"/>
    <w:rsid w:val="00994277"/>
    <w:rsid w:val="009942E7"/>
    <w:rsid w:val="00994732"/>
    <w:rsid w:val="00994855"/>
    <w:rsid w:val="00994B37"/>
    <w:rsid w:val="009957B7"/>
    <w:rsid w:val="009964D4"/>
    <w:rsid w:val="00996546"/>
    <w:rsid w:val="009A0233"/>
    <w:rsid w:val="009A0E05"/>
    <w:rsid w:val="009A219D"/>
    <w:rsid w:val="009A2599"/>
    <w:rsid w:val="009A277E"/>
    <w:rsid w:val="009A410B"/>
    <w:rsid w:val="009A4A75"/>
    <w:rsid w:val="009A4C27"/>
    <w:rsid w:val="009A5868"/>
    <w:rsid w:val="009A6146"/>
    <w:rsid w:val="009A6DF4"/>
    <w:rsid w:val="009A71C3"/>
    <w:rsid w:val="009A7689"/>
    <w:rsid w:val="009A7A1B"/>
    <w:rsid w:val="009B2FDA"/>
    <w:rsid w:val="009B3FE0"/>
    <w:rsid w:val="009B508D"/>
    <w:rsid w:val="009B592F"/>
    <w:rsid w:val="009B6430"/>
    <w:rsid w:val="009B7259"/>
    <w:rsid w:val="009B7FCF"/>
    <w:rsid w:val="009C0167"/>
    <w:rsid w:val="009C0B39"/>
    <w:rsid w:val="009C0BDB"/>
    <w:rsid w:val="009C0EBF"/>
    <w:rsid w:val="009C1A99"/>
    <w:rsid w:val="009C1DA5"/>
    <w:rsid w:val="009C2E9B"/>
    <w:rsid w:val="009C32E7"/>
    <w:rsid w:val="009C3375"/>
    <w:rsid w:val="009C38D6"/>
    <w:rsid w:val="009C3915"/>
    <w:rsid w:val="009C39D3"/>
    <w:rsid w:val="009C3E40"/>
    <w:rsid w:val="009C4629"/>
    <w:rsid w:val="009C4797"/>
    <w:rsid w:val="009C4F45"/>
    <w:rsid w:val="009C5824"/>
    <w:rsid w:val="009C5BFC"/>
    <w:rsid w:val="009C706D"/>
    <w:rsid w:val="009D0AAE"/>
    <w:rsid w:val="009D0C13"/>
    <w:rsid w:val="009D17D0"/>
    <w:rsid w:val="009D19D6"/>
    <w:rsid w:val="009D1F34"/>
    <w:rsid w:val="009D20E0"/>
    <w:rsid w:val="009D2593"/>
    <w:rsid w:val="009D307C"/>
    <w:rsid w:val="009D34BA"/>
    <w:rsid w:val="009D363C"/>
    <w:rsid w:val="009D3C52"/>
    <w:rsid w:val="009D3E31"/>
    <w:rsid w:val="009D3E3D"/>
    <w:rsid w:val="009D5A45"/>
    <w:rsid w:val="009D6699"/>
    <w:rsid w:val="009D6A15"/>
    <w:rsid w:val="009D7253"/>
    <w:rsid w:val="009D72D5"/>
    <w:rsid w:val="009D72E3"/>
    <w:rsid w:val="009D7740"/>
    <w:rsid w:val="009D7B3D"/>
    <w:rsid w:val="009E0B3B"/>
    <w:rsid w:val="009E1001"/>
    <w:rsid w:val="009E1155"/>
    <w:rsid w:val="009E126D"/>
    <w:rsid w:val="009E13CB"/>
    <w:rsid w:val="009E1F7C"/>
    <w:rsid w:val="009E1F9D"/>
    <w:rsid w:val="009E263E"/>
    <w:rsid w:val="009E3290"/>
    <w:rsid w:val="009E32C4"/>
    <w:rsid w:val="009E33EC"/>
    <w:rsid w:val="009E38D0"/>
    <w:rsid w:val="009E3DC9"/>
    <w:rsid w:val="009E404A"/>
    <w:rsid w:val="009E4B68"/>
    <w:rsid w:val="009E54A8"/>
    <w:rsid w:val="009E579D"/>
    <w:rsid w:val="009E57BD"/>
    <w:rsid w:val="009E59C8"/>
    <w:rsid w:val="009E5CF9"/>
    <w:rsid w:val="009E6704"/>
    <w:rsid w:val="009E6D05"/>
    <w:rsid w:val="009E76F6"/>
    <w:rsid w:val="009E7A7A"/>
    <w:rsid w:val="009E7AC0"/>
    <w:rsid w:val="009E7BD0"/>
    <w:rsid w:val="009E7CE4"/>
    <w:rsid w:val="009F17B7"/>
    <w:rsid w:val="009F30DA"/>
    <w:rsid w:val="009F325C"/>
    <w:rsid w:val="009F3919"/>
    <w:rsid w:val="009F3B0E"/>
    <w:rsid w:val="009F3CA4"/>
    <w:rsid w:val="009F5174"/>
    <w:rsid w:val="009F575B"/>
    <w:rsid w:val="009F5823"/>
    <w:rsid w:val="009F5B39"/>
    <w:rsid w:val="009F5D02"/>
    <w:rsid w:val="009F5D50"/>
    <w:rsid w:val="009F60BF"/>
    <w:rsid w:val="009F6672"/>
    <w:rsid w:val="009F79F5"/>
    <w:rsid w:val="009F7A6A"/>
    <w:rsid w:val="009F7C89"/>
    <w:rsid w:val="00A00B8B"/>
    <w:rsid w:val="00A00D74"/>
    <w:rsid w:val="00A00FB7"/>
    <w:rsid w:val="00A01139"/>
    <w:rsid w:val="00A013CB"/>
    <w:rsid w:val="00A01A10"/>
    <w:rsid w:val="00A039A8"/>
    <w:rsid w:val="00A03CE8"/>
    <w:rsid w:val="00A0520C"/>
    <w:rsid w:val="00A05A24"/>
    <w:rsid w:val="00A05F34"/>
    <w:rsid w:val="00A06A53"/>
    <w:rsid w:val="00A072C9"/>
    <w:rsid w:val="00A07F7D"/>
    <w:rsid w:val="00A10A43"/>
    <w:rsid w:val="00A10B5F"/>
    <w:rsid w:val="00A1136B"/>
    <w:rsid w:val="00A125FE"/>
    <w:rsid w:val="00A1280C"/>
    <w:rsid w:val="00A12EE3"/>
    <w:rsid w:val="00A1303F"/>
    <w:rsid w:val="00A13629"/>
    <w:rsid w:val="00A15396"/>
    <w:rsid w:val="00A154D1"/>
    <w:rsid w:val="00A15832"/>
    <w:rsid w:val="00A15DD9"/>
    <w:rsid w:val="00A1630F"/>
    <w:rsid w:val="00A172BF"/>
    <w:rsid w:val="00A17556"/>
    <w:rsid w:val="00A177F5"/>
    <w:rsid w:val="00A179CC"/>
    <w:rsid w:val="00A215F8"/>
    <w:rsid w:val="00A219C4"/>
    <w:rsid w:val="00A21E96"/>
    <w:rsid w:val="00A222F7"/>
    <w:rsid w:val="00A230CA"/>
    <w:rsid w:val="00A232B5"/>
    <w:rsid w:val="00A241FA"/>
    <w:rsid w:val="00A24463"/>
    <w:rsid w:val="00A2473B"/>
    <w:rsid w:val="00A25A35"/>
    <w:rsid w:val="00A25A79"/>
    <w:rsid w:val="00A25A86"/>
    <w:rsid w:val="00A260C1"/>
    <w:rsid w:val="00A27221"/>
    <w:rsid w:val="00A27431"/>
    <w:rsid w:val="00A2781F"/>
    <w:rsid w:val="00A27A4F"/>
    <w:rsid w:val="00A3032E"/>
    <w:rsid w:val="00A311FD"/>
    <w:rsid w:val="00A31523"/>
    <w:rsid w:val="00A31745"/>
    <w:rsid w:val="00A31784"/>
    <w:rsid w:val="00A31923"/>
    <w:rsid w:val="00A31E27"/>
    <w:rsid w:val="00A322AA"/>
    <w:rsid w:val="00A32B74"/>
    <w:rsid w:val="00A32BB6"/>
    <w:rsid w:val="00A32EC5"/>
    <w:rsid w:val="00A3353A"/>
    <w:rsid w:val="00A343E6"/>
    <w:rsid w:val="00A345AA"/>
    <w:rsid w:val="00A35693"/>
    <w:rsid w:val="00A356CA"/>
    <w:rsid w:val="00A36E19"/>
    <w:rsid w:val="00A37186"/>
    <w:rsid w:val="00A37780"/>
    <w:rsid w:val="00A37C11"/>
    <w:rsid w:val="00A40400"/>
    <w:rsid w:val="00A40694"/>
    <w:rsid w:val="00A40E7E"/>
    <w:rsid w:val="00A4154F"/>
    <w:rsid w:val="00A42F9A"/>
    <w:rsid w:val="00A455DB"/>
    <w:rsid w:val="00A4653D"/>
    <w:rsid w:val="00A46583"/>
    <w:rsid w:val="00A46E8E"/>
    <w:rsid w:val="00A4705C"/>
    <w:rsid w:val="00A505B5"/>
    <w:rsid w:val="00A50B3E"/>
    <w:rsid w:val="00A51F50"/>
    <w:rsid w:val="00A52121"/>
    <w:rsid w:val="00A5219D"/>
    <w:rsid w:val="00A522D1"/>
    <w:rsid w:val="00A526C4"/>
    <w:rsid w:val="00A527DC"/>
    <w:rsid w:val="00A528AC"/>
    <w:rsid w:val="00A52C69"/>
    <w:rsid w:val="00A5477D"/>
    <w:rsid w:val="00A54C19"/>
    <w:rsid w:val="00A54DC7"/>
    <w:rsid w:val="00A55447"/>
    <w:rsid w:val="00A55CF0"/>
    <w:rsid w:val="00A55F7A"/>
    <w:rsid w:val="00A5660C"/>
    <w:rsid w:val="00A56796"/>
    <w:rsid w:val="00A56B37"/>
    <w:rsid w:val="00A57324"/>
    <w:rsid w:val="00A60A54"/>
    <w:rsid w:val="00A60F5A"/>
    <w:rsid w:val="00A61324"/>
    <w:rsid w:val="00A614E5"/>
    <w:rsid w:val="00A61E38"/>
    <w:rsid w:val="00A61FD8"/>
    <w:rsid w:val="00A620C7"/>
    <w:rsid w:val="00A63D48"/>
    <w:rsid w:val="00A648B5"/>
    <w:rsid w:val="00A653EA"/>
    <w:rsid w:val="00A6578D"/>
    <w:rsid w:val="00A659E2"/>
    <w:rsid w:val="00A65B0E"/>
    <w:rsid w:val="00A65F02"/>
    <w:rsid w:val="00A6701E"/>
    <w:rsid w:val="00A67906"/>
    <w:rsid w:val="00A70AF8"/>
    <w:rsid w:val="00A71143"/>
    <w:rsid w:val="00A716F9"/>
    <w:rsid w:val="00A71BBF"/>
    <w:rsid w:val="00A72AF7"/>
    <w:rsid w:val="00A72E5B"/>
    <w:rsid w:val="00A7443A"/>
    <w:rsid w:val="00A7565F"/>
    <w:rsid w:val="00A756B0"/>
    <w:rsid w:val="00A75763"/>
    <w:rsid w:val="00A76D1D"/>
    <w:rsid w:val="00A77CD3"/>
    <w:rsid w:val="00A80442"/>
    <w:rsid w:val="00A80B48"/>
    <w:rsid w:val="00A8182C"/>
    <w:rsid w:val="00A8219B"/>
    <w:rsid w:val="00A82424"/>
    <w:rsid w:val="00A82472"/>
    <w:rsid w:val="00A82E0D"/>
    <w:rsid w:val="00A84914"/>
    <w:rsid w:val="00A85253"/>
    <w:rsid w:val="00A85723"/>
    <w:rsid w:val="00A86531"/>
    <w:rsid w:val="00A866F8"/>
    <w:rsid w:val="00A8780B"/>
    <w:rsid w:val="00A879F9"/>
    <w:rsid w:val="00A87B80"/>
    <w:rsid w:val="00A87C8E"/>
    <w:rsid w:val="00A87E96"/>
    <w:rsid w:val="00A9075B"/>
    <w:rsid w:val="00A91D04"/>
    <w:rsid w:val="00A91E91"/>
    <w:rsid w:val="00A92ACA"/>
    <w:rsid w:val="00A93E55"/>
    <w:rsid w:val="00A94654"/>
    <w:rsid w:val="00A954CF"/>
    <w:rsid w:val="00A95E38"/>
    <w:rsid w:val="00A96326"/>
    <w:rsid w:val="00A9698B"/>
    <w:rsid w:val="00A96C1B"/>
    <w:rsid w:val="00A979EC"/>
    <w:rsid w:val="00A97B69"/>
    <w:rsid w:val="00AA0086"/>
    <w:rsid w:val="00AA0160"/>
    <w:rsid w:val="00AA031A"/>
    <w:rsid w:val="00AA126C"/>
    <w:rsid w:val="00AA3269"/>
    <w:rsid w:val="00AA40B2"/>
    <w:rsid w:val="00AA45C2"/>
    <w:rsid w:val="00AA48EF"/>
    <w:rsid w:val="00AA4FCA"/>
    <w:rsid w:val="00AA51ED"/>
    <w:rsid w:val="00AA5A54"/>
    <w:rsid w:val="00AA6502"/>
    <w:rsid w:val="00AA6EB8"/>
    <w:rsid w:val="00AA7C8E"/>
    <w:rsid w:val="00AB1667"/>
    <w:rsid w:val="00AB1841"/>
    <w:rsid w:val="00AB193F"/>
    <w:rsid w:val="00AB2427"/>
    <w:rsid w:val="00AB2473"/>
    <w:rsid w:val="00AB420C"/>
    <w:rsid w:val="00AB4D41"/>
    <w:rsid w:val="00AB5602"/>
    <w:rsid w:val="00AB56B6"/>
    <w:rsid w:val="00AB5E7F"/>
    <w:rsid w:val="00AB625A"/>
    <w:rsid w:val="00AB72B6"/>
    <w:rsid w:val="00AB75D1"/>
    <w:rsid w:val="00AC09B8"/>
    <w:rsid w:val="00AC1F1D"/>
    <w:rsid w:val="00AC2DF5"/>
    <w:rsid w:val="00AC3421"/>
    <w:rsid w:val="00AC4E0F"/>
    <w:rsid w:val="00AC5665"/>
    <w:rsid w:val="00AC598B"/>
    <w:rsid w:val="00AC5AFA"/>
    <w:rsid w:val="00AC615C"/>
    <w:rsid w:val="00AC6A20"/>
    <w:rsid w:val="00AC729B"/>
    <w:rsid w:val="00AD0290"/>
    <w:rsid w:val="00AD04D8"/>
    <w:rsid w:val="00AD0635"/>
    <w:rsid w:val="00AD0811"/>
    <w:rsid w:val="00AD08D1"/>
    <w:rsid w:val="00AD18C0"/>
    <w:rsid w:val="00AD194E"/>
    <w:rsid w:val="00AD1A36"/>
    <w:rsid w:val="00AD2378"/>
    <w:rsid w:val="00AD3118"/>
    <w:rsid w:val="00AD34D7"/>
    <w:rsid w:val="00AD362E"/>
    <w:rsid w:val="00AD4450"/>
    <w:rsid w:val="00AD4834"/>
    <w:rsid w:val="00AD4BC5"/>
    <w:rsid w:val="00AD4FFB"/>
    <w:rsid w:val="00AD5B3E"/>
    <w:rsid w:val="00AD5F5F"/>
    <w:rsid w:val="00AD6FD8"/>
    <w:rsid w:val="00AD76AD"/>
    <w:rsid w:val="00AD79AD"/>
    <w:rsid w:val="00AE0844"/>
    <w:rsid w:val="00AE0949"/>
    <w:rsid w:val="00AE2BF4"/>
    <w:rsid w:val="00AE3510"/>
    <w:rsid w:val="00AE3555"/>
    <w:rsid w:val="00AE40D0"/>
    <w:rsid w:val="00AE45A4"/>
    <w:rsid w:val="00AE4785"/>
    <w:rsid w:val="00AE528B"/>
    <w:rsid w:val="00AE5AC3"/>
    <w:rsid w:val="00AE5B9D"/>
    <w:rsid w:val="00AE5BF4"/>
    <w:rsid w:val="00AE6C54"/>
    <w:rsid w:val="00AE6D1E"/>
    <w:rsid w:val="00AE6FEC"/>
    <w:rsid w:val="00AE7819"/>
    <w:rsid w:val="00AF045A"/>
    <w:rsid w:val="00AF0D4C"/>
    <w:rsid w:val="00AF14D0"/>
    <w:rsid w:val="00AF25DB"/>
    <w:rsid w:val="00AF28EA"/>
    <w:rsid w:val="00AF28F4"/>
    <w:rsid w:val="00AF2973"/>
    <w:rsid w:val="00AF3114"/>
    <w:rsid w:val="00AF39D3"/>
    <w:rsid w:val="00AF3B07"/>
    <w:rsid w:val="00AF3DBB"/>
    <w:rsid w:val="00AF419E"/>
    <w:rsid w:val="00AF4C43"/>
    <w:rsid w:val="00AF6BFC"/>
    <w:rsid w:val="00AF7107"/>
    <w:rsid w:val="00AF7524"/>
    <w:rsid w:val="00AF75E5"/>
    <w:rsid w:val="00B00C5E"/>
    <w:rsid w:val="00B01047"/>
    <w:rsid w:val="00B0106C"/>
    <w:rsid w:val="00B010B1"/>
    <w:rsid w:val="00B02889"/>
    <w:rsid w:val="00B0468C"/>
    <w:rsid w:val="00B04901"/>
    <w:rsid w:val="00B04A07"/>
    <w:rsid w:val="00B05F2D"/>
    <w:rsid w:val="00B066FF"/>
    <w:rsid w:val="00B06E7D"/>
    <w:rsid w:val="00B073FF"/>
    <w:rsid w:val="00B105EA"/>
    <w:rsid w:val="00B106F5"/>
    <w:rsid w:val="00B11BA1"/>
    <w:rsid w:val="00B13354"/>
    <w:rsid w:val="00B13A2B"/>
    <w:rsid w:val="00B14491"/>
    <w:rsid w:val="00B156A9"/>
    <w:rsid w:val="00B1678E"/>
    <w:rsid w:val="00B16AFB"/>
    <w:rsid w:val="00B1729D"/>
    <w:rsid w:val="00B20F8F"/>
    <w:rsid w:val="00B213C1"/>
    <w:rsid w:val="00B22836"/>
    <w:rsid w:val="00B232F6"/>
    <w:rsid w:val="00B23734"/>
    <w:rsid w:val="00B24166"/>
    <w:rsid w:val="00B241A7"/>
    <w:rsid w:val="00B241F9"/>
    <w:rsid w:val="00B24ED7"/>
    <w:rsid w:val="00B24F01"/>
    <w:rsid w:val="00B258FD"/>
    <w:rsid w:val="00B25D66"/>
    <w:rsid w:val="00B2647D"/>
    <w:rsid w:val="00B2671D"/>
    <w:rsid w:val="00B26954"/>
    <w:rsid w:val="00B26AA6"/>
    <w:rsid w:val="00B273B8"/>
    <w:rsid w:val="00B278BF"/>
    <w:rsid w:val="00B27A0B"/>
    <w:rsid w:val="00B27E1B"/>
    <w:rsid w:val="00B30373"/>
    <w:rsid w:val="00B30E36"/>
    <w:rsid w:val="00B30F49"/>
    <w:rsid w:val="00B3104F"/>
    <w:rsid w:val="00B318C8"/>
    <w:rsid w:val="00B334A9"/>
    <w:rsid w:val="00B3445A"/>
    <w:rsid w:val="00B34E8B"/>
    <w:rsid w:val="00B355A7"/>
    <w:rsid w:val="00B3564B"/>
    <w:rsid w:val="00B35A61"/>
    <w:rsid w:val="00B37156"/>
    <w:rsid w:val="00B4088A"/>
    <w:rsid w:val="00B40C89"/>
    <w:rsid w:val="00B41CE2"/>
    <w:rsid w:val="00B41F8C"/>
    <w:rsid w:val="00B4238B"/>
    <w:rsid w:val="00B42543"/>
    <w:rsid w:val="00B4261D"/>
    <w:rsid w:val="00B43062"/>
    <w:rsid w:val="00B435C2"/>
    <w:rsid w:val="00B43920"/>
    <w:rsid w:val="00B43B18"/>
    <w:rsid w:val="00B43F27"/>
    <w:rsid w:val="00B44621"/>
    <w:rsid w:val="00B457FA"/>
    <w:rsid w:val="00B46236"/>
    <w:rsid w:val="00B462D2"/>
    <w:rsid w:val="00B46EB4"/>
    <w:rsid w:val="00B471D8"/>
    <w:rsid w:val="00B474B8"/>
    <w:rsid w:val="00B477FC"/>
    <w:rsid w:val="00B501ED"/>
    <w:rsid w:val="00B5101D"/>
    <w:rsid w:val="00B52926"/>
    <w:rsid w:val="00B534F0"/>
    <w:rsid w:val="00B54494"/>
    <w:rsid w:val="00B54F9C"/>
    <w:rsid w:val="00B5648B"/>
    <w:rsid w:val="00B5671A"/>
    <w:rsid w:val="00B57064"/>
    <w:rsid w:val="00B57B97"/>
    <w:rsid w:val="00B57C6F"/>
    <w:rsid w:val="00B6016A"/>
    <w:rsid w:val="00B60489"/>
    <w:rsid w:val="00B606F3"/>
    <w:rsid w:val="00B60DF9"/>
    <w:rsid w:val="00B60EC9"/>
    <w:rsid w:val="00B612EE"/>
    <w:rsid w:val="00B628BD"/>
    <w:rsid w:val="00B62941"/>
    <w:rsid w:val="00B62B36"/>
    <w:rsid w:val="00B62DE7"/>
    <w:rsid w:val="00B62DF7"/>
    <w:rsid w:val="00B636E5"/>
    <w:rsid w:val="00B63B16"/>
    <w:rsid w:val="00B64309"/>
    <w:rsid w:val="00B65C2F"/>
    <w:rsid w:val="00B65D43"/>
    <w:rsid w:val="00B67304"/>
    <w:rsid w:val="00B67B6B"/>
    <w:rsid w:val="00B7041F"/>
    <w:rsid w:val="00B708CD"/>
    <w:rsid w:val="00B71C54"/>
    <w:rsid w:val="00B72772"/>
    <w:rsid w:val="00B7299F"/>
    <w:rsid w:val="00B72CA7"/>
    <w:rsid w:val="00B75163"/>
    <w:rsid w:val="00B75BF2"/>
    <w:rsid w:val="00B76BFD"/>
    <w:rsid w:val="00B77812"/>
    <w:rsid w:val="00B80555"/>
    <w:rsid w:val="00B807E3"/>
    <w:rsid w:val="00B80AE0"/>
    <w:rsid w:val="00B80F4B"/>
    <w:rsid w:val="00B812B8"/>
    <w:rsid w:val="00B817A9"/>
    <w:rsid w:val="00B8192F"/>
    <w:rsid w:val="00B828EE"/>
    <w:rsid w:val="00B82F71"/>
    <w:rsid w:val="00B84275"/>
    <w:rsid w:val="00B843E1"/>
    <w:rsid w:val="00B85860"/>
    <w:rsid w:val="00B868B2"/>
    <w:rsid w:val="00B87489"/>
    <w:rsid w:val="00B87542"/>
    <w:rsid w:val="00B87A43"/>
    <w:rsid w:val="00B90A8E"/>
    <w:rsid w:val="00B90AFC"/>
    <w:rsid w:val="00B91335"/>
    <w:rsid w:val="00B918A8"/>
    <w:rsid w:val="00B92640"/>
    <w:rsid w:val="00B92CAF"/>
    <w:rsid w:val="00B92E54"/>
    <w:rsid w:val="00B92F35"/>
    <w:rsid w:val="00B9341F"/>
    <w:rsid w:val="00B934A1"/>
    <w:rsid w:val="00B93708"/>
    <w:rsid w:val="00B93757"/>
    <w:rsid w:val="00B941E3"/>
    <w:rsid w:val="00B94BEB"/>
    <w:rsid w:val="00B956C0"/>
    <w:rsid w:val="00B9588B"/>
    <w:rsid w:val="00B95CB1"/>
    <w:rsid w:val="00B965CA"/>
    <w:rsid w:val="00B96ED6"/>
    <w:rsid w:val="00B97D91"/>
    <w:rsid w:val="00BA050B"/>
    <w:rsid w:val="00BA08D2"/>
    <w:rsid w:val="00BA13F3"/>
    <w:rsid w:val="00BA1717"/>
    <w:rsid w:val="00BA1E20"/>
    <w:rsid w:val="00BA23FB"/>
    <w:rsid w:val="00BA34DF"/>
    <w:rsid w:val="00BA45BC"/>
    <w:rsid w:val="00BA4748"/>
    <w:rsid w:val="00BA4854"/>
    <w:rsid w:val="00BA4FB3"/>
    <w:rsid w:val="00BA584F"/>
    <w:rsid w:val="00BA7914"/>
    <w:rsid w:val="00BB04AD"/>
    <w:rsid w:val="00BB07FF"/>
    <w:rsid w:val="00BB0806"/>
    <w:rsid w:val="00BB0B1C"/>
    <w:rsid w:val="00BB0EFF"/>
    <w:rsid w:val="00BB15FB"/>
    <w:rsid w:val="00BB290E"/>
    <w:rsid w:val="00BB3409"/>
    <w:rsid w:val="00BB3576"/>
    <w:rsid w:val="00BB3639"/>
    <w:rsid w:val="00BB37E5"/>
    <w:rsid w:val="00BB4307"/>
    <w:rsid w:val="00BB4CD6"/>
    <w:rsid w:val="00BB4DB3"/>
    <w:rsid w:val="00BB5731"/>
    <w:rsid w:val="00BB5B0D"/>
    <w:rsid w:val="00BB5B8E"/>
    <w:rsid w:val="00BB6018"/>
    <w:rsid w:val="00BB6636"/>
    <w:rsid w:val="00BB6EA7"/>
    <w:rsid w:val="00BB6EE0"/>
    <w:rsid w:val="00BB7A24"/>
    <w:rsid w:val="00BB7DC6"/>
    <w:rsid w:val="00BC0CA1"/>
    <w:rsid w:val="00BC26E4"/>
    <w:rsid w:val="00BC2C7E"/>
    <w:rsid w:val="00BC3078"/>
    <w:rsid w:val="00BC3628"/>
    <w:rsid w:val="00BC41A0"/>
    <w:rsid w:val="00BC43EA"/>
    <w:rsid w:val="00BC5086"/>
    <w:rsid w:val="00BC538B"/>
    <w:rsid w:val="00BC5A23"/>
    <w:rsid w:val="00BC603C"/>
    <w:rsid w:val="00BC613A"/>
    <w:rsid w:val="00BC6719"/>
    <w:rsid w:val="00BC676C"/>
    <w:rsid w:val="00BC6E5F"/>
    <w:rsid w:val="00BD0976"/>
    <w:rsid w:val="00BD17A4"/>
    <w:rsid w:val="00BD3211"/>
    <w:rsid w:val="00BD37AA"/>
    <w:rsid w:val="00BD46D5"/>
    <w:rsid w:val="00BD4A53"/>
    <w:rsid w:val="00BD5FD6"/>
    <w:rsid w:val="00BD6B03"/>
    <w:rsid w:val="00BD6E05"/>
    <w:rsid w:val="00BD77BE"/>
    <w:rsid w:val="00BE0982"/>
    <w:rsid w:val="00BE0F39"/>
    <w:rsid w:val="00BE13ED"/>
    <w:rsid w:val="00BE2DBE"/>
    <w:rsid w:val="00BE3BF0"/>
    <w:rsid w:val="00BE3F24"/>
    <w:rsid w:val="00BE482F"/>
    <w:rsid w:val="00BE503A"/>
    <w:rsid w:val="00BE5338"/>
    <w:rsid w:val="00BE5750"/>
    <w:rsid w:val="00BE582F"/>
    <w:rsid w:val="00BE5ECC"/>
    <w:rsid w:val="00BE6094"/>
    <w:rsid w:val="00BE6892"/>
    <w:rsid w:val="00BE697A"/>
    <w:rsid w:val="00BE7341"/>
    <w:rsid w:val="00BE7687"/>
    <w:rsid w:val="00BE7AC6"/>
    <w:rsid w:val="00BF05AC"/>
    <w:rsid w:val="00BF1205"/>
    <w:rsid w:val="00BF1C57"/>
    <w:rsid w:val="00BF1EE1"/>
    <w:rsid w:val="00BF2CA0"/>
    <w:rsid w:val="00BF3455"/>
    <w:rsid w:val="00BF4522"/>
    <w:rsid w:val="00BF4549"/>
    <w:rsid w:val="00BF4C51"/>
    <w:rsid w:val="00BF542A"/>
    <w:rsid w:val="00BF6DBC"/>
    <w:rsid w:val="00BF70A3"/>
    <w:rsid w:val="00BF7B07"/>
    <w:rsid w:val="00BF7B74"/>
    <w:rsid w:val="00C0074A"/>
    <w:rsid w:val="00C00E63"/>
    <w:rsid w:val="00C01151"/>
    <w:rsid w:val="00C01176"/>
    <w:rsid w:val="00C01D39"/>
    <w:rsid w:val="00C02CCB"/>
    <w:rsid w:val="00C03719"/>
    <w:rsid w:val="00C03DC9"/>
    <w:rsid w:val="00C07864"/>
    <w:rsid w:val="00C10362"/>
    <w:rsid w:val="00C11928"/>
    <w:rsid w:val="00C11EB8"/>
    <w:rsid w:val="00C1206E"/>
    <w:rsid w:val="00C132FB"/>
    <w:rsid w:val="00C13C95"/>
    <w:rsid w:val="00C13F38"/>
    <w:rsid w:val="00C14401"/>
    <w:rsid w:val="00C14BBE"/>
    <w:rsid w:val="00C14C24"/>
    <w:rsid w:val="00C169EB"/>
    <w:rsid w:val="00C16B00"/>
    <w:rsid w:val="00C16FD5"/>
    <w:rsid w:val="00C205F9"/>
    <w:rsid w:val="00C2098E"/>
    <w:rsid w:val="00C21B21"/>
    <w:rsid w:val="00C227AF"/>
    <w:rsid w:val="00C229E0"/>
    <w:rsid w:val="00C22B96"/>
    <w:rsid w:val="00C22BBC"/>
    <w:rsid w:val="00C22F94"/>
    <w:rsid w:val="00C23405"/>
    <w:rsid w:val="00C23F81"/>
    <w:rsid w:val="00C243BC"/>
    <w:rsid w:val="00C24562"/>
    <w:rsid w:val="00C24917"/>
    <w:rsid w:val="00C25755"/>
    <w:rsid w:val="00C25B77"/>
    <w:rsid w:val="00C25BB6"/>
    <w:rsid w:val="00C269BA"/>
    <w:rsid w:val="00C2757A"/>
    <w:rsid w:val="00C27859"/>
    <w:rsid w:val="00C304D0"/>
    <w:rsid w:val="00C307DA"/>
    <w:rsid w:val="00C30DF4"/>
    <w:rsid w:val="00C30F0E"/>
    <w:rsid w:val="00C31626"/>
    <w:rsid w:val="00C317F1"/>
    <w:rsid w:val="00C319A1"/>
    <w:rsid w:val="00C31A16"/>
    <w:rsid w:val="00C31B5C"/>
    <w:rsid w:val="00C31F42"/>
    <w:rsid w:val="00C32041"/>
    <w:rsid w:val="00C3268B"/>
    <w:rsid w:val="00C32911"/>
    <w:rsid w:val="00C332C8"/>
    <w:rsid w:val="00C3359B"/>
    <w:rsid w:val="00C33686"/>
    <w:rsid w:val="00C351BB"/>
    <w:rsid w:val="00C357E8"/>
    <w:rsid w:val="00C35845"/>
    <w:rsid w:val="00C35B1D"/>
    <w:rsid w:val="00C3634E"/>
    <w:rsid w:val="00C36EEC"/>
    <w:rsid w:val="00C3704A"/>
    <w:rsid w:val="00C37623"/>
    <w:rsid w:val="00C40171"/>
    <w:rsid w:val="00C40651"/>
    <w:rsid w:val="00C406FC"/>
    <w:rsid w:val="00C41517"/>
    <w:rsid w:val="00C41AC7"/>
    <w:rsid w:val="00C41B72"/>
    <w:rsid w:val="00C41D2C"/>
    <w:rsid w:val="00C41F28"/>
    <w:rsid w:val="00C41FA9"/>
    <w:rsid w:val="00C42563"/>
    <w:rsid w:val="00C42F18"/>
    <w:rsid w:val="00C4308E"/>
    <w:rsid w:val="00C43144"/>
    <w:rsid w:val="00C43FB7"/>
    <w:rsid w:val="00C43FEE"/>
    <w:rsid w:val="00C44190"/>
    <w:rsid w:val="00C44C21"/>
    <w:rsid w:val="00C45BFC"/>
    <w:rsid w:val="00C45CBC"/>
    <w:rsid w:val="00C46695"/>
    <w:rsid w:val="00C46A0E"/>
    <w:rsid w:val="00C46A51"/>
    <w:rsid w:val="00C46BD4"/>
    <w:rsid w:val="00C4745A"/>
    <w:rsid w:val="00C47B11"/>
    <w:rsid w:val="00C50784"/>
    <w:rsid w:val="00C50D66"/>
    <w:rsid w:val="00C510BF"/>
    <w:rsid w:val="00C51910"/>
    <w:rsid w:val="00C524E3"/>
    <w:rsid w:val="00C534C1"/>
    <w:rsid w:val="00C53912"/>
    <w:rsid w:val="00C53D35"/>
    <w:rsid w:val="00C545A2"/>
    <w:rsid w:val="00C55DB9"/>
    <w:rsid w:val="00C5630F"/>
    <w:rsid w:val="00C565EB"/>
    <w:rsid w:val="00C565F3"/>
    <w:rsid w:val="00C57F16"/>
    <w:rsid w:val="00C60C1F"/>
    <w:rsid w:val="00C6178C"/>
    <w:rsid w:val="00C61B94"/>
    <w:rsid w:val="00C62164"/>
    <w:rsid w:val="00C62E53"/>
    <w:rsid w:val="00C63EEA"/>
    <w:rsid w:val="00C648B2"/>
    <w:rsid w:val="00C658B5"/>
    <w:rsid w:val="00C65936"/>
    <w:rsid w:val="00C65C15"/>
    <w:rsid w:val="00C66219"/>
    <w:rsid w:val="00C667AA"/>
    <w:rsid w:val="00C67496"/>
    <w:rsid w:val="00C67870"/>
    <w:rsid w:val="00C7054B"/>
    <w:rsid w:val="00C7063B"/>
    <w:rsid w:val="00C70882"/>
    <w:rsid w:val="00C70AF4"/>
    <w:rsid w:val="00C721DC"/>
    <w:rsid w:val="00C739D6"/>
    <w:rsid w:val="00C73A43"/>
    <w:rsid w:val="00C7476A"/>
    <w:rsid w:val="00C74BA8"/>
    <w:rsid w:val="00C761E6"/>
    <w:rsid w:val="00C7661C"/>
    <w:rsid w:val="00C775FD"/>
    <w:rsid w:val="00C80391"/>
    <w:rsid w:val="00C804FA"/>
    <w:rsid w:val="00C816BA"/>
    <w:rsid w:val="00C81A01"/>
    <w:rsid w:val="00C82356"/>
    <w:rsid w:val="00C82608"/>
    <w:rsid w:val="00C83D38"/>
    <w:rsid w:val="00C87007"/>
    <w:rsid w:val="00C874AA"/>
    <w:rsid w:val="00C877C2"/>
    <w:rsid w:val="00C87CBE"/>
    <w:rsid w:val="00C87FB2"/>
    <w:rsid w:val="00C900EF"/>
    <w:rsid w:val="00C907E3"/>
    <w:rsid w:val="00C9092F"/>
    <w:rsid w:val="00C90FBB"/>
    <w:rsid w:val="00C915C3"/>
    <w:rsid w:val="00C915F0"/>
    <w:rsid w:val="00C9198C"/>
    <w:rsid w:val="00C91E12"/>
    <w:rsid w:val="00C925DA"/>
    <w:rsid w:val="00C9263A"/>
    <w:rsid w:val="00C92B17"/>
    <w:rsid w:val="00C92B95"/>
    <w:rsid w:val="00C92D58"/>
    <w:rsid w:val="00C93313"/>
    <w:rsid w:val="00C937CF"/>
    <w:rsid w:val="00C93943"/>
    <w:rsid w:val="00C939A2"/>
    <w:rsid w:val="00C93B13"/>
    <w:rsid w:val="00C94847"/>
    <w:rsid w:val="00C94A3A"/>
    <w:rsid w:val="00C95814"/>
    <w:rsid w:val="00C95D74"/>
    <w:rsid w:val="00C961F6"/>
    <w:rsid w:val="00C9678D"/>
    <w:rsid w:val="00C96E7B"/>
    <w:rsid w:val="00C97ABA"/>
    <w:rsid w:val="00C97E94"/>
    <w:rsid w:val="00C97EB3"/>
    <w:rsid w:val="00CA05BC"/>
    <w:rsid w:val="00CA1611"/>
    <w:rsid w:val="00CA23A1"/>
    <w:rsid w:val="00CA2EEA"/>
    <w:rsid w:val="00CA3ACC"/>
    <w:rsid w:val="00CA40B1"/>
    <w:rsid w:val="00CA4126"/>
    <w:rsid w:val="00CA48AB"/>
    <w:rsid w:val="00CA4C84"/>
    <w:rsid w:val="00CA5A57"/>
    <w:rsid w:val="00CA71E3"/>
    <w:rsid w:val="00CA7244"/>
    <w:rsid w:val="00CA7CF1"/>
    <w:rsid w:val="00CB0A2F"/>
    <w:rsid w:val="00CB0C30"/>
    <w:rsid w:val="00CB107A"/>
    <w:rsid w:val="00CB1618"/>
    <w:rsid w:val="00CB1715"/>
    <w:rsid w:val="00CB190C"/>
    <w:rsid w:val="00CB2754"/>
    <w:rsid w:val="00CB4E00"/>
    <w:rsid w:val="00CB4FBC"/>
    <w:rsid w:val="00CB5A7B"/>
    <w:rsid w:val="00CB5CE2"/>
    <w:rsid w:val="00CB6705"/>
    <w:rsid w:val="00CB6CC7"/>
    <w:rsid w:val="00CB7170"/>
    <w:rsid w:val="00CB731E"/>
    <w:rsid w:val="00CB7512"/>
    <w:rsid w:val="00CB77EE"/>
    <w:rsid w:val="00CB78C1"/>
    <w:rsid w:val="00CC1789"/>
    <w:rsid w:val="00CC1F3A"/>
    <w:rsid w:val="00CC2462"/>
    <w:rsid w:val="00CC39BD"/>
    <w:rsid w:val="00CC3F61"/>
    <w:rsid w:val="00CC4F9E"/>
    <w:rsid w:val="00CC50AF"/>
    <w:rsid w:val="00CC7DD4"/>
    <w:rsid w:val="00CC7F2B"/>
    <w:rsid w:val="00CD0CC8"/>
    <w:rsid w:val="00CD0E8D"/>
    <w:rsid w:val="00CD119F"/>
    <w:rsid w:val="00CD18D8"/>
    <w:rsid w:val="00CD2120"/>
    <w:rsid w:val="00CD2634"/>
    <w:rsid w:val="00CD2A7F"/>
    <w:rsid w:val="00CD335C"/>
    <w:rsid w:val="00CD3518"/>
    <w:rsid w:val="00CD39D9"/>
    <w:rsid w:val="00CE01ED"/>
    <w:rsid w:val="00CE09CE"/>
    <w:rsid w:val="00CE0F10"/>
    <w:rsid w:val="00CE1295"/>
    <w:rsid w:val="00CE2356"/>
    <w:rsid w:val="00CE2BA3"/>
    <w:rsid w:val="00CE4F8F"/>
    <w:rsid w:val="00CE4FB7"/>
    <w:rsid w:val="00CE4FCE"/>
    <w:rsid w:val="00CE593B"/>
    <w:rsid w:val="00CE6604"/>
    <w:rsid w:val="00CE6985"/>
    <w:rsid w:val="00CE74F8"/>
    <w:rsid w:val="00CE7B1A"/>
    <w:rsid w:val="00CF0B8C"/>
    <w:rsid w:val="00CF0C02"/>
    <w:rsid w:val="00CF0ECC"/>
    <w:rsid w:val="00CF174D"/>
    <w:rsid w:val="00CF2E26"/>
    <w:rsid w:val="00CF3328"/>
    <w:rsid w:val="00CF4703"/>
    <w:rsid w:val="00CF4712"/>
    <w:rsid w:val="00CF4BD2"/>
    <w:rsid w:val="00CF53B3"/>
    <w:rsid w:val="00CF54FD"/>
    <w:rsid w:val="00CF5F3B"/>
    <w:rsid w:val="00CF6DAB"/>
    <w:rsid w:val="00CF7DCD"/>
    <w:rsid w:val="00CF7E73"/>
    <w:rsid w:val="00D00540"/>
    <w:rsid w:val="00D00554"/>
    <w:rsid w:val="00D00B3E"/>
    <w:rsid w:val="00D00DB1"/>
    <w:rsid w:val="00D030F9"/>
    <w:rsid w:val="00D0330D"/>
    <w:rsid w:val="00D03582"/>
    <w:rsid w:val="00D0379A"/>
    <w:rsid w:val="00D0489B"/>
    <w:rsid w:val="00D0498E"/>
    <w:rsid w:val="00D049C6"/>
    <w:rsid w:val="00D04D27"/>
    <w:rsid w:val="00D0648A"/>
    <w:rsid w:val="00D073F9"/>
    <w:rsid w:val="00D110A0"/>
    <w:rsid w:val="00D14D2F"/>
    <w:rsid w:val="00D16682"/>
    <w:rsid w:val="00D16CC9"/>
    <w:rsid w:val="00D1762B"/>
    <w:rsid w:val="00D2028B"/>
    <w:rsid w:val="00D2063D"/>
    <w:rsid w:val="00D21058"/>
    <w:rsid w:val="00D2124C"/>
    <w:rsid w:val="00D218EB"/>
    <w:rsid w:val="00D2248F"/>
    <w:rsid w:val="00D22825"/>
    <w:rsid w:val="00D229D6"/>
    <w:rsid w:val="00D22AC1"/>
    <w:rsid w:val="00D236B6"/>
    <w:rsid w:val="00D238AC"/>
    <w:rsid w:val="00D24113"/>
    <w:rsid w:val="00D24FB9"/>
    <w:rsid w:val="00D25A15"/>
    <w:rsid w:val="00D26460"/>
    <w:rsid w:val="00D26599"/>
    <w:rsid w:val="00D272D1"/>
    <w:rsid w:val="00D30640"/>
    <w:rsid w:val="00D31F0B"/>
    <w:rsid w:val="00D32760"/>
    <w:rsid w:val="00D32E59"/>
    <w:rsid w:val="00D330D7"/>
    <w:rsid w:val="00D34E73"/>
    <w:rsid w:val="00D35059"/>
    <w:rsid w:val="00D35192"/>
    <w:rsid w:val="00D352D3"/>
    <w:rsid w:val="00D35434"/>
    <w:rsid w:val="00D3556B"/>
    <w:rsid w:val="00D356DD"/>
    <w:rsid w:val="00D35847"/>
    <w:rsid w:val="00D3754D"/>
    <w:rsid w:val="00D37875"/>
    <w:rsid w:val="00D37A67"/>
    <w:rsid w:val="00D40113"/>
    <w:rsid w:val="00D405BC"/>
    <w:rsid w:val="00D4070E"/>
    <w:rsid w:val="00D40DC0"/>
    <w:rsid w:val="00D41989"/>
    <w:rsid w:val="00D41C0C"/>
    <w:rsid w:val="00D42FB9"/>
    <w:rsid w:val="00D43D4F"/>
    <w:rsid w:val="00D43E8C"/>
    <w:rsid w:val="00D443BF"/>
    <w:rsid w:val="00D44CFA"/>
    <w:rsid w:val="00D45002"/>
    <w:rsid w:val="00D45EC6"/>
    <w:rsid w:val="00D47FD1"/>
    <w:rsid w:val="00D50E56"/>
    <w:rsid w:val="00D52234"/>
    <w:rsid w:val="00D52A0D"/>
    <w:rsid w:val="00D52ECC"/>
    <w:rsid w:val="00D53ACB"/>
    <w:rsid w:val="00D54117"/>
    <w:rsid w:val="00D54A41"/>
    <w:rsid w:val="00D5530C"/>
    <w:rsid w:val="00D55BEB"/>
    <w:rsid w:val="00D5631F"/>
    <w:rsid w:val="00D571A1"/>
    <w:rsid w:val="00D57B6D"/>
    <w:rsid w:val="00D60304"/>
    <w:rsid w:val="00D611BC"/>
    <w:rsid w:val="00D612EE"/>
    <w:rsid w:val="00D61471"/>
    <w:rsid w:val="00D61809"/>
    <w:rsid w:val="00D62053"/>
    <w:rsid w:val="00D6209A"/>
    <w:rsid w:val="00D623BC"/>
    <w:rsid w:val="00D625FA"/>
    <w:rsid w:val="00D629F2"/>
    <w:rsid w:val="00D62AD7"/>
    <w:rsid w:val="00D63955"/>
    <w:rsid w:val="00D642A7"/>
    <w:rsid w:val="00D650B2"/>
    <w:rsid w:val="00D652E2"/>
    <w:rsid w:val="00D65677"/>
    <w:rsid w:val="00D65E7B"/>
    <w:rsid w:val="00D663E9"/>
    <w:rsid w:val="00D670C6"/>
    <w:rsid w:val="00D67733"/>
    <w:rsid w:val="00D7116C"/>
    <w:rsid w:val="00D72408"/>
    <w:rsid w:val="00D7246D"/>
    <w:rsid w:val="00D72AD7"/>
    <w:rsid w:val="00D731EA"/>
    <w:rsid w:val="00D734AA"/>
    <w:rsid w:val="00D73A98"/>
    <w:rsid w:val="00D73DC1"/>
    <w:rsid w:val="00D74B7A"/>
    <w:rsid w:val="00D758EC"/>
    <w:rsid w:val="00D75915"/>
    <w:rsid w:val="00D75A16"/>
    <w:rsid w:val="00D75B99"/>
    <w:rsid w:val="00D76145"/>
    <w:rsid w:val="00D76935"/>
    <w:rsid w:val="00D76BDC"/>
    <w:rsid w:val="00D76C76"/>
    <w:rsid w:val="00D76E43"/>
    <w:rsid w:val="00D80191"/>
    <w:rsid w:val="00D8100E"/>
    <w:rsid w:val="00D816B8"/>
    <w:rsid w:val="00D81EEE"/>
    <w:rsid w:val="00D82DA2"/>
    <w:rsid w:val="00D8312A"/>
    <w:rsid w:val="00D838DC"/>
    <w:rsid w:val="00D839F6"/>
    <w:rsid w:val="00D83D4C"/>
    <w:rsid w:val="00D851C9"/>
    <w:rsid w:val="00D868C9"/>
    <w:rsid w:val="00D873C4"/>
    <w:rsid w:val="00D87E2C"/>
    <w:rsid w:val="00D90BE3"/>
    <w:rsid w:val="00D90DD0"/>
    <w:rsid w:val="00D918D2"/>
    <w:rsid w:val="00D91B7C"/>
    <w:rsid w:val="00D924E8"/>
    <w:rsid w:val="00D92516"/>
    <w:rsid w:val="00D92810"/>
    <w:rsid w:val="00D930B9"/>
    <w:rsid w:val="00D931FF"/>
    <w:rsid w:val="00D957D6"/>
    <w:rsid w:val="00D9656F"/>
    <w:rsid w:val="00D96838"/>
    <w:rsid w:val="00D97104"/>
    <w:rsid w:val="00D975DC"/>
    <w:rsid w:val="00D9772F"/>
    <w:rsid w:val="00D978DB"/>
    <w:rsid w:val="00DA08DB"/>
    <w:rsid w:val="00DA0F56"/>
    <w:rsid w:val="00DA1BA7"/>
    <w:rsid w:val="00DA267E"/>
    <w:rsid w:val="00DA345B"/>
    <w:rsid w:val="00DA3575"/>
    <w:rsid w:val="00DA3678"/>
    <w:rsid w:val="00DA4514"/>
    <w:rsid w:val="00DA459F"/>
    <w:rsid w:val="00DA4848"/>
    <w:rsid w:val="00DA4982"/>
    <w:rsid w:val="00DA52A1"/>
    <w:rsid w:val="00DA52E1"/>
    <w:rsid w:val="00DA5B84"/>
    <w:rsid w:val="00DA5F21"/>
    <w:rsid w:val="00DA6EB5"/>
    <w:rsid w:val="00DA72F4"/>
    <w:rsid w:val="00DA79A1"/>
    <w:rsid w:val="00DB067F"/>
    <w:rsid w:val="00DB0F4F"/>
    <w:rsid w:val="00DB10CA"/>
    <w:rsid w:val="00DB1693"/>
    <w:rsid w:val="00DB1E94"/>
    <w:rsid w:val="00DB2230"/>
    <w:rsid w:val="00DB3B7F"/>
    <w:rsid w:val="00DB3DE1"/>
    <w:rsid w:val="00DB4073"/>
    <w:rsid w:val="00DB45F9"/>
    <w:rsid w:val="00DB4D89"/>
    <w:rsid w:val="00DB5086"/>
    <w:rsid w:val="00DB5DC1"/>
    <w:rsid w:val="00DB690D"/>
    <w:rsid w:val="00DB7377"/>
    <w:rsid w:val="00DB7FB8"/>
    <w:rsid w:val="00DC228B"/>
    <w:rsid w:val="00DC2527"/>
    <w:rsid w:val="00DC292C"/>
    <w:rsid w:val="00DC2B65"/>
    <w:rsid w:val="00DC31FF"/>
    <w:rsid w:val="00DC32F1"/>
    <w:rsid w:val="00DC3E1F"/>
    <w:rsid w:val="00DC4828"/>
    <w:rsid w:val="00DC4894"/>
    <w:rsid w:val="00DC4BEC"/>
    <w:rsid w:val="00DC4C47"/>
    <w:rsid w:val="00DC6020"/>
    <w:rsid w:val="00DC6AA7"/>
    <w:rsid w:val="00DC6B4B"/>
    <w:rsid w:val="00DC79BA"/>
    <w:rsid w:val="00DD0029"/>
    <w:rsid w:val="00DD0033"/>
    <w:rsid w:val="00DD16A2"/>
    <w:rsid w:val="00DD1CC4"/>
    <w:rsid w:val="00DD200C"/>
    <w:rsid w:val="00DD261D"/>
    <w:rsid w:val="00DD26FE"/>
    <w:rsid w:val="00DD277F"/>
    <w:rsid w:val="00DD2C9B"/>
    <w:rsid w:val="00DD3C24"/>
    <w:rsid w:val="00DD5138"/>
    <w:rsid w:val="00DD5265"/>
    <w:rsid w:val="00DD780F"/>
    <w:rsid w:val="00DE07D8"/>
    <w:rsid w:val="00DE0A37"/>
    <w:rsid w:val="00DE222D"/>
    <w:rsid w:val="00DE3280"/>
    <w:rsid w:val="00DE3940"/>
    <w:rsid w:val="00DE3CC6"/>
    <w:rsid w:val="00DE425E"/>
    <w:rsid w:val="00DE5949"/>
    <w:rsid w:val="00DE5AB3"/>
    <w:rsid w:val="00DE6EF2"/>
    <w:rsid w:val="00DE745E"/>
    <w:rsid w:val="00DF02B3"/>
    <w:rsid w:val="00DF0648"/>
    <w:rsid w:val="00DF0907"/>
    <w:rsid w:val="00DF10EA"/>
    <w:rsid w:val="00DF1519"/>
    <w:rsid w:val="00DF1A7A"/>
    <w:rsid w:val="00DF20D3"/>
    <w:rsid w:val="00DF4582"/>
    <w:rsid w:val="00DF4D08"/>
    <w:rsid w:val="00DF50AA"/>
    <w:rsid w:val="00DF54F2"/>
    <w:rsid w:val="00DF5B4C"/>
    <w:rsid w:val="00DF6CA3"/>
    <w:rsid w:val="00DF70B2"/>
    <w:rsid w:val="00DF73B8"/>
    <w:rsid w:val="00E00656"/>
    <w:rsid w:val="00E00D4F"/>
    <w:rsid w:val="00E01207"/>
    <w:rsid w:val="00E01B8A"/>
    <w:rsid w:val="00E02A1C"/>
    <w:rsid w:val="00E03456"/>
    <w:rsid w:val="00E04486"/>
    <w:rsid w:val="00E06477"/>
    <w:rsid w:val="00E0748C"/>
    <w:rsid w:val="00E0762F"/>
    <w:rsid w:val="00E100D5"/>
    <w:rsid w:val="00E10E56"/>
    <w:rsid w:val="00E11C49"/>
    <w:rsid w:val="00E12B81"/>
    <w:rsid w:val="00E12C42"/>
    <w:rsid w:val="00E13D32"/>
    <w:rsid w:val="00E146DA"/>
    <w:rsid w:val="00E1489F"/>
    <w:rsid w:val="00E15729"/>
    <w:rsid w:val="00E15885"/>
    <w:rsid w:val="00E1594C"/>
    <w:rsid w:val="00E161F9"/>
    <w:rsid w:val="00E16298"/>
    <w:rsid w:val="00E1799C"/>
    <w:rsid w:val="00E17A5C"/>
    <w:rsid w:val="00E204F9"/>
    <w:rsid w:val="00E20701"/>
    <w:rsid w:val="00E20949"/>
    <w:rsid w:val="00E20B9A"/>
    <w:rsid w:val="00E20D30"/>
    <w:rsid w:val="00E2101A"/>
    <w:rsid w:val="00E21059"/>
    <w:rsid w:val="00E21F1C"/>
    <w:rsid w:val="00E2216A"/>
    <w:rsid w:val="00E222E1"/>
    <w:rsid w:val="00E224C6"/>
    <w:rsid w:val="00E2385B"/>
    <w:rsid w:val="00E23EA8"/>
    <w:rsid w:val="00E2446A"/>
    <w:rsid w:val="00E256D9"/>
    <w:rsid w:val="00E25A24"/>
    <w:rsid w:val="00E262B5"/>
    <w:rsid w:val="00E2671F"/>
    <w:rsid w:val="00E268C5"/>
    <w:rsid w:val="00E268EE"/>
    <w:rsid w:val="00E269CD"/>
    <w:rsid w:val="00E27027"/>
    <w:rsid w:val="00E2765D"/>
    <w:rsid w:val="00E27AD7"/>
    <w:rsid w:val="00E301F9"/>
    <w:rsid w:val="00E30F3D"/>
    <w:rsid w:val="00E3141A"/>
    <w:rsid w:val="00E3179E"/>
    <w:rsid w:val="00E330A8"/>
    <w:rsid w:val="00E3340F"/>
    <w:rsid w:val="00E338E9"/>
    <w:rsid w:val="00E3464D"/>
    <w:rsid w:val="00E3588A"/>
    <w:rsid w:val="00E35EF7"/>
    <w:rsid w:val="00E369F2"/>
    <w:rsid w:val="00E376D0"/>
    <w:rsid w:val="00E40404"/>
    <w:rsid w:val="00E40797"/>
    <w:rsid w:val="00E40972"/>
    <w:rsid w:val="00E410E7"/>
    <w:rsid w:val="00E42931"/>
    <w:rsid w:val="00E42B1D"/>
    <w:rsid w:val="00E4311E"/>
    <w:rsid w:val="00E432C0"/>
    <w:rsid w:val="00E435F2"/>
    <w:rsid w:val="00E438CC"/>
    <w:rsid w:val="00E43B70"/>
    <w:rsid w:val="00E440E8"/>
    <w:rsid w:val="00E441D5"/>
    <w:rsid w:val="00E44530"/>
    <w:rsid w:val="00E447D6"/>
    <w:rsid w:val="00E44894"/>
    <w:rsid w:val="00E45606"/>
    <w:rsid w:val="00E458D3"/>
    <w:rsid w:val="00E458FC"/>
    <w:rsid w:val="00E46080"/>
    <w:rsid w:val="00E46E99"/>
    <w:rsid w:val="00E47823"/>
    <w:rsid w:val="00E546D6"/>
    <w:rsid w:val="00E54B6C"/>
    <w:rsid w:val="00E56B1F"/>
    <w:rsid w:val="00E600B6"/>
    <w:rsid w:val="00E605DD"/>
    <w:rsid w:val="00E609BC"/>
    <w:rsid w:val="00E60A5F"/>
    <w:rsid w:val="00E60DB5"/>
    <w:rsid w:val="00E61094"/>
    <w:rsid w:val="00E612E1"/>
    <w:rsid w:val="00E61987"/>
    <w:rsid w:val="00E62339"/>
    <w:rsid w:val="00E63400"/>
    <w:rsid w:val="00E63CC3"/>
    <w:rsid w:val="00E64470"/>
    <w:rsid w:val="00E644F9"/>
    <w:rsid w:val="00E6455C"/>
    <w:rsid w:val="00E64842"/>
    <w:rsid w:val="00E64C08"/>
    <w:rsid w:val="00E65934"/>
    <w:rsid w:val="00E67230"/>
    <w:rsid w:val="00E676C0"/>
    <w:rsid w:val="00E676EE"/>
    <w:rsid w:val="00E702CE"/>
    <w:rsid w:val="00E70765"/>
    <w:rsid w:val="00E708D9"/>
    <w:rsid w:val="00E70949"/>
    <w:rsid w:val="00E70F14"/>
    <w:rsid w:val="00E7116D"/>
    <w:rsid w:val="00E71542"/>
    <w:rsid w:val="00E717D7"/>
    <w:rsid w:val="00E71962"/>
    <w:rsid w:val="00E71AB2"/>
    <w:rsid w:val="00E72154"/>
    <w:rsid w:val="00E7441B"/>
    <w:rsid w:val="00E74692"/>
    <w:rsid w:val="00E747E5"/>
    <w:rsid w:val="00E747F1"/>
    <w:rsid w:val="00E752B2"/>
    <w:rsid w:val="00E75A44"/>
    <w:rsid w:val="00E7671E"/>
    <w:rsid w:val="00E76FED"/>
    <w:rsid w:val="00E77AD1"/>
    <w:rsid w:val="00E80113"/>
    <w:rsid w:val="00E80401"/>
    <w:rsid w:val="00E81DB9"/>
    <w:rsid w:val="00E82CB6"/>
    <w:rsid w:val="00E82DB4"/>
    <w:rsid w:val="00E8319D"/>
    <w:rsid w:val="00E83D34"/>
    <w:rsid w:val="00E846D7"/>
    <w:rsid w:val="00E857FF"/>
    <w:rsid w:val="00E864AC"/>
    <w:rsid w:val="00E868E4"/>
    <w:rsid w:val="00E9076D"/>
    <w:rsid w:val="00E90E9E"/>
    <w:rsid w:val="00E91A99"/>
    <w:rsid w:val="00E91B5D"/>
    <w:rsid w:val="00E91C74"/>
    <w:rsid w:val="00E9220C"/>
    <w:rsid w:val="00E92B64"/>
    <w:rsid w:val="00E941EB"/>
    <w:rsid w:val="00E945F1"/>
    <w:rsid w:val="00E96D5A"/>
    <w:rsid w:val="00E972C8"/>
    <w:rsid w:val="00E97D1D"/>
    <w:rsid w:val="00EA026F"/>
    <w:rsid w:val="00EA0B6C"/>
    <w:rsid w:val="00EA0C9B"/>
    <w:rsid w:val="00EA10C6"/>
    <w:rsid w:val="00EA154A"/>
    <w:rsid w:val="00EA1A8B"/>
    <w:rsid w:val="00EA2FE9"/>
    <w:rsid w:val="00EA3889"/>
    <w:rsid w:val="00EA3F57"/>
    <w:rsid w:val="00EA451B"/>
    <w:rsid w:val="00EA464A"/>
    <w:rsid w:val="00EA499F"/>
    <w:rsid w:val="00EA5363"/>
    <w:rsid w:val="00EA5A7E"/>
    <w:rsid w:val="00EA74B4"/>
    <w:rsid w:val="00EA79CC"/>
    <w:rsid w:val="00EB0553"/>
    <w:rsid w:val="00EB15C7"/>
    <w:rsid w:val="00EB165A"/>
    <w:rsid w:val="00EB1CB8"/>
    <w:rsid w:val="00EB1E4C"/>
    <w:rsid w:val="00EB2ECB"/>
    <w:rsid w:val="00EB356E"/>
    <w:rsid w:val="00EB51F7"/>
    <w:rsid w:val="00EB5535"/>
    <w:rsid w:val="00EB5BCE"/>
    <w:rsid w:val="00EB766C"/>
    <w:rsid w:val="00EB77AA"/>
    <w:rsid w:val="00EB78D9"/>
    <w:rsid w:val="00EB79A3"/>
    <w:rsid w:val="00EC004E"/>
    <w:rsid w:val="00EC01B1"/>
    <w:rsid w:val="00EC0560"/>
    <w:rsid w:val="00EC1A38"/>
    <w:rsid w:val="00EC2529"/>
    <w:rsid w:val="00EC2755"/>
    <w:rsid w:val="00EC27E8"/>
    <w:rsid w:val="00EC2FB5"/>
    <w:rsid w:val="00EC2FDC"/>
    <w:rsid w:val="00EC3557"/>
    <w:rsid w:val="00EC46FD"/>
    <w:rsid w:val="00EC4944"/>
    <w:rsid w:val="00EC4FE1"/>
    <w:rsid w:val="00EC5402"/>
    <w:rsid w:val="00EC544C"/>
    <w:rsid w:val="00EC557B"/>
    <w:rsid w:val="00EC6249"/>
    <w:rsid w:val="00EC7013"/>
    <w:rsid w:val="00EC7750"/>
    <w:rsid w:val="00EC7F38"/>
    <w:rsid w:val="00ED1049"/>
    <w:rsid w:val="00ED1923"/>
    <w:rsid w:val="00ED1A72"/>
    <w:rsid w:val="00ED1D08"/>
    <w:rsid w:val="00ED1F15"/>
    <w:rsid w:val="00ED227D"/>
    <w:rsid w:val="00ED272D"/>
    <w:rsid w:val="00ED2B5E"/>
    <w:rsid w:val="00ED3128"/>
    <w:rsid w:val="00ED4558"/>
    <w:rsid w:val="00ED492F"/>
    <w:rsid w:val="00ED52AF"/>
    <w:rsid w:val="00ED58E4"/>
    <w:rsid w:val="00ED5F9A"/>
    <w:rsid w:val="00ED6095"/>
    <w:rsid w:val="00ED6716"/>
    <w:rsid w:val="00ED6740"/>
    <w:rsid w:val="00ED6A20"/>
    <w:rsid w:val="00ED6BC7"/>
    <w:rsid w:val="00ED7890"/>
    <w:rsid w:val="00ED7B43"/>
    <w:rsid w:val="00EE017E"/>
    <w:rsid w:val="00EE0812"/>
    <w:rsid w:val="00EE0E63"/>
    <w:rsid w:val="00EE1DF1"/>
    <w:rsid w:val="00EE2995"/>
    <w:rsid w:val="00EE3790"/>
    <w:rsid w:val="00EE3A88"/>
    <w:rsid w:val="00EE3D9B"/>
    <w:rsid w:val="00EE3E19"/>
    <w:rsid w:val="00EE3F67"/>
    <w:rsid w:val="00EE467C"/>
    <w:rsid w:val="00EE4757"/>
    <w:rsid w:val="00EE4E82"/>
    <w:rsid w:val="00EE59A3"/>
    <w:rsid w:val="00EE6131"/>
    <w:rsid w:val="00EE6190"/>
    <w:rsid w:val="00EE6B8A"/>
    <w:rsid w:val="00EE78CC"/>
    <w:rsid w:val="00EE79B4"/>
    <w:rsid w:val="00EE7D9F"/>
    <w:rsid w:val="00EF01E4"/>
    <w:rsid w:val="00EF0425"/>
    <w:rsid w:val="00EF10BF"/>
    <w:rsid w:val="00EF10FA"/>
    <w:rsid w:val="00EF15D4"/>
    <w:rsid w:val="00EF23C0"/>
    <w:rsid w:val="00EF2CBF"/>
    <w:rsid w:val="00EF3249"/>
    <w:rsid w:val="00EF3377"/>
    <w:rsid w:val="00EF359F"/>
    <w:rsid w:val="00EF454B"/>
    <w:rsid w:val="00EF497A"/>
    <w:rsid w:val="00EF51B4"/>
    <w:rsid w:val="00EF5C5B"/>
    <w:rsid w:val="00EF64FD"/>
    <w:rsid w:val="00EF65BA"/>
    <w:rsid w:val="00EF6D84"/>
    <w:rsid w:val="00EF6EF2"/>
    <w:rsid w:val="00EF7143"/>
    <w:rsid w:val="00EF75D9"/>
    <w:rsid w:val="00F00027"/>
    <w:rsid w:val="00F008FF"/>
    <w:rsid w:val="00F00CD2"/>
    <w:rsid w:val="00F02222"/>
    <w:rsid w:val="00F0228A"/>
    <w:rsid w:val="00F03754"/>
    <w:rsid w:val="00F039C9"/>
    <w:rsid w:val="00F069A8"/>
    <w:rsid w:val="00F10099"/>
    <w:rsid w:val="00F10455"/>
    <w:rsid w:val="00F1068A"/>
    <w:rsid w:val="00F10829"/>
    <w:rsid w:val="00F1085A"/>
    <w:rsid w:val="00F109C9"/>
    <w:rsid w:val="00F1104C"/>
    <w:rsid w:val="00F1277A"/>
    <w:rsid w:val="00F128D3"/>
    <w:rsid w:val="00F12A52"/>
    <w:rsid w:val="00F12E8C"/>
    <w:rsid w:val="00F12EEA"/>
    <w:rsid w:val="00F1318D"/>
    <w:rsid w:val="00F146EB"/>
    <w:rsid w:val="00F159F6"/>
    <w:rsid w:val="00F15B27"/>
    <w:rsid w:val="00F16ABF"/>
    <w:rsid w:val="00F17253"/>
    <w:rsid w:val="00F17797"/>
    <w:rsid w:val="00F20411"/>
    <w:rsid w:val="00F2043F"/>
    <w:rsid w:val="00F2135B"/>
    <w:rsid w:val="00F214F2"/>
    <w:rsid w:val="00F21A5D"/>
    <w:rsid w:val="00F22422"/>
    <w:rsid w:val="00F22C12"/>
    <w:rsid w:val="00F24089"/>
    <w:rsid w:val="00F24F2F"/>
    <w:rsid w:val="00F25229"/>
    <w:rsid w:val="00F2547E"/>
    <w:rsid w:val="00F2560A"/>
    <w:rsid w:val="00F25E60"/>
    <w:rsid w:val="00F26E72"/>
    <w:rsid w:val="00F2785A"/>
    <w:rsid w:val="00F27986"/>
    <w:rsid w:val="00F27CD0"/>
    <w:rsid w:val="00F3064D"/>
    <w:rsid w:val="00F31391"/>
    <w:rsid w:val="00F3189E"/>
    <w:rsid w:val="00F32237"/>
    <w:rsid w:val="00F32669"/>
    <w:rsid w:val="00F32CF7"/>
    <w:rsid w:val="00F33431"/>
    <w:rsid w:val="00F33643"/>
    <w:rsid w:val="00F33A03"/>
    <w:rsid w:val="00F33E0A"/>
    <w:rsid w:val="00F353E3"/>
    <w:rsid w:val="00F35968"/>
    <w:rsid w:val="00F35DDF"/>
    <w:rsid w:val="00F35F92"/>
    <w:rsid w:val="00F362F7"/>
    <w:rsid w:val="00F365ED"/>
    <w:rsid w:val="00F37D76"/>
    <w:rsid w:val="00F41461"/>
    <w:rsid w:val="00F41BA5"/>
    <w:rsid w:val="00F42A71"/>
    <w:rsid w:val="00F42BC3"/>
    <w:rsid w:val="00F42E42"/>
    <w:rsid w:val="00F435B8"/>
    <w:rsid w:val="00F43711"/>
    <w:rsid w:val="00F43793"/>
    <w:rsid w:val="00F43C3F"/>
    <w:rsid w:val="00F44104"/>
    <w:rsid w:val="00F44794"/>
    <w:rsid w:val="00F44966"/>
    <w:rsid w:val="00F45443"/>
    <w:rsid w:val="00F45CDE"/>
    <w:rsid w:val="00F462E8"/>
    <w:rsid w:val="00F46B17"/>
    <w:rsid w:val="00F471DD"/>
    <w:rsid w:val="00F47B3F"/>
    <w:rsid w:val="00F5093D"/>
    <w:rsid w:val="00F5137E"/>
    <w:rsid w:val="00F51A01"/>
    <w:rsid w:val="00F51AA5"/>
    <w:rsid w:val="00F524F1"/>
    <w:rsid w:val="00F529C0"/>
    <w:rsid w:val="00F52C79"/>
    <w:rsid w:val="00F52D9E"/>
    <w:rsid w:val="00F53808"/>
    <w:rsid w:val="00F53B0F"/>
    <w:rsid w:val="00F53B85"/>
    <w:rsid w:val="00F53BAC"/>
    <w:rsid w:val="00F53CA4"/>
    <w:rsid w:val="00F53F13"/>
    <w:rsid w:val="00F5449E"/>
    <w:rsid w:val="00F546BD"/>
    <w:rsid w:val="00F548B1"/>
    <w:rsid w:val="00F5555C"/>
    <w:rsid w:val="00F5574D"/>
    <w:rsid w:val="00F56F05"/>
    <w:rsid w:val="00F56F61"/>
    <w:rsid w:val="00F571BA"/>
    <w:rsid w:val="00F57A6D"/>
    <w:rsid w:val="00F57CC3"/>
    <w:rsid w:val="00F57FF8"/>
    <w:rsid w:val="00F60938"/>
    <w:rsid w:val="00F61ECB"/>
    <w:rsid w:val="00F626D6"/>
    <w:rsid w:val="00F6278C"/>
    <w:rsid w:val="00F62932"/>
    <w:rsid w:val="00F6357B"/>
    <w:rsid w:val="00F63A77"/>
    <w:rsid w:val="00F640F2"/>
    <w:rsid w:val="00F6496D"/>
    <w:rsid w:val="00F64D72"/>
    <w:rsid w:val="00F6523F"/>
    <w:rsid w:val="00F655CC"/>
    <w:rsid w:val="00F659C4"/>
    <w:rsid w:val="00F65A6A"/>
    <w:rsid w:val="00F65A7F"/>
    <w:rsid w:val="00F6663C"/>
    <w:rsid w:val="00F669EE"/>
    <w:rsid w:val="00F66B5B"/>
    <w:rsid w:val="00F7004F"/>
    <w:rsid w:val="00F70535"/>
    <w:rsid w:val="00F70A43"/>
    <w:rsid w:val="00F70D09"/>
    <w:rsid w:val="00F70F15"/>
    <w:rsid w:val="00F72180"/>
    <w:rsid w:val="00F7223B"/>
    <w:rsid w:val="00F73051"/>
    <w:rsid w:val="00F730DD"/>
    <w:rsid w:val="00F73B0D"/>
    <w:rsid w:val="00F7425F"/>
    <w:rsid w:val="00F7489A"/>
    <w:rsid w:val="00F74977"/>
    <w:rsid w:val="00F74A33"/>
    <w:rsid w:val="00F74F2C"/>
    <w:rsid w:val="00F75229"/>
    <w:rsid w:val="00F75AAE"/>
    <w:rsid w:val="00F76972"/>
    <w:rsid w:val="00F77150"/>
    <w:rsid w:val="00F777AF"/>
    <w:rsid w:val="00F80171"/>
    <w:rsid w:val="00F81130"/>
    <w:rsid w:val="00F81282"/>
    <w:rsid w:val="00F8177F"/>
    <w:rsid w:val="00F82149"/>
    <w:rsid w:val="00F82E34"/>
    <w:rsid w:val="00F82E53"/>
    <w:rsid w:val="00F830E7"/>
    <w:rsid w:val="00F8351E"/>
    <w:rsid w:val="00F835BE"/>
    <w:rsid w:val="00F83A06"/>
    <w:rsid w:val="00F8499B"/>
    <w:rsid w:val="00F86109"/>
    <w:rsid w:val="00F86826"/>
    <w:rsid w:val="00F86C70"/>
    <w:rsid w:val="00F87A7E"/>
    <w:rsid w:val="00F87C42"/>
    <w:rsid w:val="00F91537"/>
    <w:rsid w:val="00F9203F"/>
    <w:rsid w:val="00F920C6"/>
    <w:rsid w:val="00F92AD6"/>
    <w:rsid w:val="00F92F4E"/>
    <w:rsid w:val="00F930D5"/>
    <w:rsid w:val="00F93607"/>
    <w:rsid w:val="00F937E0"/>
    <w:rsid w:val="00F94D89"/>
    <w:rsid w:val="00F955BA"/>
    <w:rsid w:val="00F96CA7"/>
    <w:rsid w:val="00F9703F"/>
    <w:rsid w:val="00FA15D1"/>
    <w:rsid w:val="00FA174F"/>
    <w:rsid w:val="00FA34B7"/>
    <w:rsid w:val="00FA4F9F"/>
    <w:rsid w:val="00FA5503"/>
    <w:rsid w:val="00FA5633"/>
    <w:rsid w:val="00FA58AB"/>
    <w:rsid w:val="00FA5D33"/>
    <w:rsid w:val="00FA7077"/>
    <w:rsid w:val="00FA7466"/>
    <w:rsid w:val="00FA770B"/>
    <w:rsid w:val="00FA778D"/>
    <w:rsid w:val="00FA793D"/>
    <w:rsid w:val="00FB0DA0"/>
    <w:rsid w:val="00FB0E36"/>
    <w:rsid w:val="00FB17FD"/>
    <w:rsid w:val="00FB1D85"/>
    <w:rsid w:val="00FB1E86"/>
    <w:rsid w:val="00FB1EEE"/>
    <w:rsid w:val="00FB21E6"/>
    <w:rsid w:val="00FB2227"/>
    <w:rsid w:val="00FB2C6F"/>
    <w:rsid w:val="00FB3226"/>
    <w:rsid w:val="00FB40E5"/>
    <w:rsid w:val="00FB42DE"/>
    <w:rsid w:val="00FB48BF"/>
    <w:rsid w:val="00FB496E"/>
    <w:rsid w:val="00FB581D"/>
    <w:rsid w:val="00FB64EE"/>
    <w:rsid w:val="00FB74D4"/>
    <w:rsid w:val="00FB79D5"/>
    <w:rsid w:val="00FB7F07"/>
    <w:rsid w:val="00FC0DFA"/>
    <w:rsid w:val="00FC1C39"/>
    <w:rsid w:val="00FC2131"/>
    <w:rsid w:val="00FC2B33"/>
    <w:rsid w:val="00FC36C8"/>
    <w:rsid w:val="00FC421D"/>
    <w:rsid w:val="00FC44B4"/>
    <w:rsid w:val="00FC4BB1"/>
    <w:rsid w:val="00FC54E2"/>
    <w:rsid w:val="00FC57A3"/>
    <w:rsid w:val="00FC5B37"/>
    <w:rsid w:val="00FC5ED8"/>
    <w:rsid w:val="00FC6A9F"/>
    <w:rsid w:val="00FC6EC0"/>
    <w:rsid w:val="00FC7745"/>
    <w:rsid w:val="00FC7B09"/>
    <w:rsid w:val="00FC7F8D"/>
    <w:rsid w:val="00FD021B"/>
    <w:rsid w:val="00FD0572"/>
    <w:rsid w:val="00FD0AE9"/>
    <w:rsid w:val="00FD1AF0"/>
    <w:rsid w:val="00FD1DEC"/>
    <w:rsid w:val="00FD2A02"/>
    <w:rsid w:val="00FD2DFC"/>
    <w:rsid w:val="00FD2E42"/>
    <w:rsid w:val="00FD3025"/>
    <w:rsid w:val="00FD3519"/>
    <w:rsid w:val="00FD398C"/>
    <w:rsid w:val="00FD409C"/>
    <w:rsid w:val="00FD4CB7"/>
    <w:rsid w:val="00FD4D43"/>
    <w:rsid w:val="00FD5622"/>
    <w:rsid w:val="00FD5691"/>
    <w:rsid w:val="00FD5866"/>
    <w:rsid w:val="00FD7069"/>
    <w:rsid w:val="00FD7718"/>
    <w:rsid w:val="00FD7A59"/>
    <w:rsid w:val="00FD7ABD"/>
    <w:rsid w:val="00FD7C23"/>
    <w:rsid w:val="00FD7F66"/>
    <w:rsid w:val="00FE0AB1"/>
    <w:rsid w:val="00FE0C9F"/>
    <w:rsid w:val="00FE2611"/>
    <w:rsid w:val="00FE34BA"/>
    <w:rsid w:val="00FE35D6"/>
    <w:rsid w:val="00FE36D7"/>
    <w:rsid w:val="00FE388C"/>
    <w:rsid w:val="00FE3DA4"/>
    <w:rsid w:val="00FE3E7A"/>
    <w:rsid w:val="00FE5482"/>
    <w:rsid w:val="00FE6747"/>
    <w:rsid w:val="00FE698F"/>
    <w:rsid w:val="00FE6F2B"/>
    <w:rsid w:val="00FE6FEC"/>
    <w:rsid w:val="00FE708D"/>
    <w:rsid w:val="00FE7765"/>
    <w:rsid w:val="00FE7CF0"/>
    <w:rsid w:val="00FE7D95"/>
    <w:rsid w:val="00FF07C1"/>
    <w:rsid w:val="00FF20C6"/>
    <w:rsid w:val="00FF2AF7"/>
    <w:rsid w:val="00FF3493"/>
    <w:rsid w:val="00FF3775"/>
    <w:rsid w:val="00FF3BCA"/>
    <w:rsid w:val="00FF3C51"/>
    <w:rsid w:val="00FF470E"/>
    <w:rsid w:val="00FF4A3A"/>
    <w:rsid w:val="00FF551F"/>
    <w:rsid w:val="00FF57CC"/>
    <w:rsid w:val="00FF60E7"/>
    <w:rsid w:val="00FF7B3F"/>
    <w:rsid w:val="00FF7B9A"/>
    <w:rsid w:val="011A0A71"/>
    <w:rsid w:val="011B10F4"/>
    <w:rsid w:val="014843AE"/>
    <w:rsid w:val="015B9CA1"/>
    <w:rsid w:val="01730EED"/>
    <w:rsid w:val="017361D2"/>
    <w:rsid w:val="018689A2"/>
    <w:rsid w:val="01A38E3D"/>
    <w:rsid w:val="01B69C1E"/>
    <w:rsid w:val="01F853AD"/>
    <w:rsid w:val="02246271"/>
    <w:rsid w:val="0288D1D0"/>
    <w:rsid w:val="035D2FAB"/>
    <w:rsid w:val="03601BE4"/>
    <w:rsid w:val="037945BA"/>
    <w:rsid w:val="04455BCD"/>
    <w:rsid w:val="0474B62C"/>
    <w:rsid w:val="051DE39C"/>
    <w:rsid w:val="0558B790"/>
    <w:rsid w:val="05F06CB0"/>
    <w:rsid w:val="06408BF1"/>
    <w:rsid w:val="0648B253"/>
    <w:rsid w:val="06B59E54"/>
    <w:rsid w:val="06EE439D"/>
    <w:rsid w:val="07AE82B4"/>
    <w:rsid w:val="081E7643"/>
    <w:rsid w:val="08A256F1"/>
    <w:rsid w:val="08D319E8"/>
    <w:rsid w:val="090210FB"/>
    <w:rsid w:val="09481479"/>
    <w:rsid w:val="098E6F8E"/>
    <w:rsid w:val="09D2B3E3"/>
    <w:rsid w:val="0A1A7EFE"/>
    <w:rsid w:val="0AC9557F"/>
    <w:rsid w:val="0B2B3C56"/>
    <w:rsid w:val="0B3E62A2"/>
    <w:rsid w:val="0B677568"/>
    <w:rsid w:val="0B7692A3"/>
    <w:rsid w:val="0BF5A248"/>
    <w:rsid w:val="0C716518"/>
    <w:rsid w:val="0C844DEA"/>
    <w:rsid w:val="0CA7D00B"/>
    <w:rsid w:val="0CA9F455"/>
    <w:rsid w:val="0CC586D6"/>
    <w:rsid w:val="0CD1DB54"/>
    <w:rsid w:val="0CFC75D4"/>
    <w:rsid w:val="0D52E96A"/>
    <w:rsid w:val="0D9C2B8D"/>
    <w:rsid w:val="0E3DD065"/>
    <w:rsid w:val="0E59DD05"/>
    <w:rsid w:val="0E720B6F"/>
    <w:rsid w:val="0E85D1CF"/>
    <w:rsid w:val="0E9CD2B0"/>
    <w:rsid w:val="0EEC3B09"/>
    <w:rsid w:val="0F6E1C39"/>
    <w:rsid w:val="0FDB5CC0"/>
    <w:rsid w:val="0FE217D9"/>
    <w:rsid w:val="103E760E"/>
    <w:rsid w:val="105173B7"/>
    <w:rsid w:val="1055213B"/>
    <w:rsid w:val="10C7A01F"/>
    <w:rsid w:val="10DC3D86"/>
    <w:rsid w:val="11428500"/>
    <w:rsid w:val="11A5E0AC"/>
    <w:rsid w:val="11D26505"/>
    <w:rsid w:val="11D61A28"/>
    <w:rsid w:val="121352A8"/>
    <w:rsid w:val="124958F5"/>
    <w:rsid w:val="129BC027"/>
    <w:rsid w:val="13EC96FD"/>
    <w:rsid w:val="14F775B9"/>
    <w:rsid w:val="1502F0C0"/>
    <w:rsid w:val="15582080"/>
    <w:rsid w:val="15723D59"/>
    <w:rsid w:val="157CDF7F"/>
    <w:rsid w:val="157E62F6"/>
    <w:rsid w:val="15B38D7E"/>
    <w:rsid w:val="16414581"/>
    <w:rsid w:val="168C4F1C"/>
    <w:rsid w:val="16935B83"/>
    <w:rsid w:val="16FDF77A"/>
    <w:rsid w:val="1749CBF6"/>
    <w:rsid w:val="1772C6AF"/>
    <w:rsid w:val="177D2397"/>
    <w:rsid w:val="179370B6"/>
    <w:rsid w:val="18372EE0"/>
    <w:rsid w:val="186704F5"/>
    <w:rsid w:val="1903FB08"/>
    <w:rsid w:val="1921D7EF"/>
    <w:rsid w:val="1923DA7B"/>
    <w:rsid w:val="19336AC4"/>
    <w:rsid w:val="194AE227"/>
    <w:rsid w:val="19AB462C"/>
    <w:rsid w:val="19C58E4B"/>
    <w:rsid w:val="19D3A6BA"/>
    <w:rsid w:val="19D3FE26"/>
    <w:rsid w:val="1A2E1E01"/>
    <w:rsid w:val="1AAC670F"/>
    <w:rsid w:val="1ABB1E78"/>
    <w:rsid w:val="1AFC953A"/>
    <w:rsid w:val="1B144869"/>
    <w:rsid w:val="1B5944D1"/>
    <w:rsid w:val="1BE8801B"/>
    <w:rsid w:val="1BFBE2C5"/>
    <w:rsid w:val="1BFBFFB1"/>
    <w:rsid w:val="1C65B119"/>
    <w:rsid w:val="1C78AE1E"/>
    <w:rsid w:val="1CE55CF0"/>
    <w:rsid w:val="1D934A27"/>
    <w:rsid w:val="1E67A613"/>
    <w:rsid w:val="1E7EFCA6"/>
    <w:rsid w:val="1EE983CE"/>
    <w:rsid w:val="1F9D7E89"/>
    <w:rsid w:val="1FA8D62D"/>
    <w:rsid w:val="1FD00395"/>
    <w:rsid w:val="1FEF9321"/>
    <w:rsid w:val="1FFB8AC7"/>
    <w:rsid w:val="20123DE0"/>
    <w:rsid w:val="20DCF3C3"/>
    <w:rsid w:val="21999FA4"/>
    <w:rsid w:val="22A349C9"/>
    <w:rsid w:val="22AE2979"/>
    <w:rsid w:val="22B06334"/>
    <w:rsid w:val="231F45FA"/>
    <w:rsid w:val="25438DBC"/>
    <w:rsid w:val="25CF4AC4"/>
    <w:rsid w:val="2663BD4D"/>
    <w:rsid w:val="26A7FC7E"/>
    <w:rsid w:val="26E07861"/>
    <w:rsid w:val="26FB5327"/>
    <w:rsid w:val="27D486DB"/>
    <w:rsid w:val="27F82D32"/>
    <w:rsid w:val="285FFEDB"/>
    <w:rsid w:val="2926A2FA"/>
    <w:rsid w:val="2935E5BA"/>
    <w:rsid w:val="29543FE2"/>
    <w:rsid w:val="296A4DD7"/>
    <w:rsid w:val="29BA5EDB"/>
    <w:rsid w:val="29CF4160"/>
    <w:rsid w:val="29FB80F8"/>
    <w:rsid w:val="2A2A3DD4"/>
    <w:rsid w:val="2A6EA92F"/>
    <w:rsid w:val="2A751F8B"/>
    <w:rsid w:val="2A9C5702"/>
    <w:rsid w:val="2B3141F6"/>
    <w:rsid w:val="2B5B9628"/>
    <w:rsid w:val="2BCE60B3"/>
    <w:rsid w:val="2BD56E66"/>
    <w:rsid w:val="2C0CB33A"/>
    <w:rsid w:val="2C4E1F02"/>
    <w:rsid w:val="2C6A6CC4"/>
    <w:rsid w:val="2D12B141"/>
    <w:rsid w:val="2D3BC635"/>
    <w:rsid w:val="2D6BC03F"/>
    <w:rsid w:val="2E00DC4E"/>
    <w:rsid w:val="2E199764"/>
    <w:rsid w:val="2EF6F739"/>
    <w:rsid w:val="2F1148F4"/>
    <w:rsid w:val="2F133839"/>
    <w:rsid w:val="2FAACEA5"/>
    <w:rsid w:val="2FD4888A"/>
    <w:rsid w:val="304C7418"/>
    <w:rsid w:val="30578739"/>
    <w:rsid w:val="306EA7D8"/>
    <w:rsid w:val="30B380E6"/>
    <w:rsid w:val="3115422C"/>
    <w:rsid w:val="3176F43B"/>
    <w:rsid w:val="31B9AB18"/>
    <w:rsid w:val="31E863E4"/>
    <w:rsid w:val="323A8824"/>
    <w:rsid w:val="323A9E4E"/>
    <w:rsid w:val="3242B717"/>
    <w:rsid w:val="3246AA26"/>
    <w:rsid w:val="3271726C"/>
    <w:rsid w:val="33302CF3"/>
    <w:rsid w:val="3364A070"/>
    <w:rsid w:val="33D23B43"/>
    <w:rsid w:val="34800DEC"/>
    <w:rsid w:val="348F244B"/>
    <w:rsid w:val="3496D187"/>
    <w:rsid w:val="34FC9760"/>
    <w:rsid w:val="356792F6"/>
    <w:rsid w:val="35900082"/>
    <w:rsid w:val="35C526AF"/>
    <w:rsid w:val="35CA7074"/>
    <w:rsid w:val="35D7CA0C"/>
    <w:rsid w:val="36D4C29F"/>
    <w:rsid w:val="36E32077"/>
    <w:rsid w:val="371A9EEF"/>
    <w:rsid w:val="373176E0"/>
    <w:rsid w:val="3766C89D"/>
    <w:rsid w:val="3794B663"/>
    <w:rsid w:val="37FC9591"/>
    <w:rsid w:val="3807E4FE"/>
    <w:rsid w:val="386CB294"/>
    <w:rsid w:val="386E0B32"/>
    <w:rsid w:val="38878A6A"/>
    <w:rsid w:val="38BD0D9B"/>
    <w:rsid w:val="38F4434A"/>
    <w:rsid w:val="3904A320"/>
    <w:rsid w:val="390B5CD1"/>
    <w:rsid w:val="39142366"/>
    <w:rsid w:val="3971115B"/>
    <w:rsid w:val="3980D385"/>
    <w:rsid w:val="39838279"/>
    <w:rsid w:val="39D532D2"/>
    <w:rsid w:val="39E3198C"/>
    <w:rsid w:val="39E6CBF1"/>
    <w:rsid w:val="3A1F5DEC"/>
    <w:rsid w:val="3A426F8D"/>
    <w:rsid w:val="3A4644B6"/>
    <w:rsid w:val="3AA840D4"/>
    <w:rsid w:val="3AC3CBEC"/>
    <w:rsid w:val="3B09288A"/>
    <w:rsid w:val="3B0C78C2"/>
    <w:rsid w:val="3B20D4B5"/>
    <w:rsid w:val="3B488345"/>
    <w:rsid w:val="3B6F10F9"/>
    <w:rsid w:val="3C419D60"/>
    <w:rsid w:val="3C4B00D1"/>
    <w:rsid w:val="3C7C0439"/>
    <w:rsid w:val="3CA2030F"/>
    <w:rsid w:val="3D20EBA9"/>
    <w:rsid w:val="3D632E19"/>
    <w:rsid w:val="3E027643"/>
    <w:rsid w:val="3E8B0CC1"/>
    <w:rsid w:val="3EA78986"/>
    <w:rsid w:val="3EB3BB24"/>
    <w:rsid w:val="3FBD91F9"/>
    <w:rsid w:val="3FC0DFD1"/>
    <w:rsid w:val="3FDFF89E"/>
    <w:rsid w:val="40AFEBAE"/>
    <w:rsid w:val="40BCE195"/>
    <w:rsid w:val="410252E7"/>
    <w:rsid w:val="413136E0"/>
    <w:rsid w:val="419830A0"/>
    <w:rsid w:val="41CF67ED"/>
    <w:rsid w:val="42189830"/>
    <w:rsid w:val="42BA021B"/>
    <w:rsid w:val="431C1196"/>
    <w:rsid w:val="436FDBBD"/>
    <w:rsid w:val="43A32F6E"/>
    <w:rsid w:val="43CD5F22"/>
    <w:rsid w:val="441E8CFB"/>
    <w:rsid w:val="4436F4DA"/>
    <w:rsid w:val="44507AD5"/>
    <w:rsid w:val="44B0DD4E"/>
    <w:rsid w:val="44C66A5F"/>
    <w:rsid w:val="4501E5DA"/>
    <w:rsid w:val="4522F02E"/>
    <w:rsid w:val="453CD419"/>
    <w:rsid w:val="45A773D3"/>
    <w:rsid w:val="4600E92B"/>
    <w:rsid w:val="468C1A14"/>
    <w:rsid w:val="46C49478"/>
    <w:rsid w:val="46E04FB4"/>
    <w:rsid w:val="47956C01"/>
    <w:rsid w:val="47B7A8D2"/>
    <w:rsid w:val="485B8498"/>
    <w:rsid w:val="48AFEF5D"/>
    <w:rsid w:val="4997224A"/>
    <w:rsid w:val="49A4FC52"/>
    <w:rsid w:val="49BC86BD"/>
    <w:rsid w:val="4A01A93A"/>
    <w:rsid w:val="4A61A0D3"/>
    <w:rsid w:val="4B0B72D7"/>
    <w:rsid w:val="4B3927FB"/>
    <w:rsid w:val="4B4E54DB"/>
    <w:rsid w:val="4BBCAF1D"/>
    <w:rsid w:val="4C2DC218"/>
    <w:rsid w:val="4CA54CF7"/>
    <w:rsid w:val="4CB0BB54"/>
    <w:rsid w:val="4CB0C0F0"/>
    <w:rsid w:val="4CC8B7AC"/>
    <w:rsid w:val="4CF27CB5"/>
    <w:rsid w:val="4D68F619"/>
    <w:rsid w:val="4DA4B358"/>
    <w:rsid w:val="4E0519D8"/>
    <w:rsid w:val="4F0D2F85"/>
    <w:rsid w:val="4F3F22FB"/>
    <w:rsid w:val="4F6E8F80"/>
    <w:rsid w:val="4FFA0C4B"/>
    <w:rsid w:val="505CC51E"/>
    <w:rsid w:val="510B54CA"/>
    <w:rsid w:val="5112835A"/>
    <w:rsid w:val="516F04C3"/>
    <w:rsid w:val="519440E8"/>
    <w:rsid w:val="51D7E6C2"/>
    <w:rsid w:val="5206F5D1"/>
    <w:rsid w:val="526E4186"/>
    <w:rsid w:val="52D876CD"/>
    <w:rsid w:val="52EAD15E"/>
    <w:rsid w:val="5371964E"/>
    <w:rsid w:val="5392B042"/>
    <w:rsid w:val="53C0CDC6"/>
    <w:rsid w:val="53C8B398"/>
    <w:rsid w:val="53CBAACF"/>
    <w:rsid w:val="53D9C7C7"/>
    <w:rsid w:val="543F08E7"/>
    <w:rsid w:val="546408F0"/>
    <w:rsid w:val="547FA21E"/>
    <w:rsid w:val="54A15BC0"/>
    <w:rsid w:val="54EC0529"/>
    <w:rsid w:val="56307817"/>
    <w:rsid w:val="56833F13"/>
    <w:rsid w:val="56A9096E"/>
    <w:rsid w:val="56AD1F6C"/>
    <w:rsid w:val="5724293E"/>
    <w:rsid w:val="5729B6F8"/>
    <w:rsid w:val="577C1AB2"/>
    <w:rsid w:val="578F9F76"/>
    <w:rsid w:val="57913E5C"/>
    <w:rsid w:val="57B8EA2A"/>
    <w:rsid w:val="586DE2D9"/>
    <w:rsid w:val="58799C6B"/>
    <w:rsid w:val="58A3CB5A"/>
    <w:rsid w:val="58A4BEE5"/>
    <w:rsid w:val="58AEB2DB"/>
    <w:rsid w:val="591C2CCB"/>
    <w:rsid w:val="5928C3D1"/>
    <w:rsid w:val="593D5EB4"/>
    <w:rsid w:val="597DF782"/>
    <w:rsid w:val="5A35367E"/>
    <w:rsid w:val="5AEF812C"/>
    <w:rsid w:val="5BF97237"/>
    <w:rsid w:val="5C17F96C"/>
    <w:rsid w:val="5C8D4EDD"/>
    <w:rsid w:val="5C9B20CF"/>
    <w:rsid w:val="5D7B7A46"/>
    <w:rsid w:val="5D9AC9B5"/>
    <w:rsid w:val="5DAD660C"/>
    <w:rsid w:val="5DBF7EA7"/>
    <w:rsid w:val="5DFB268B"/>
    <w:rsid w:val="5EA121DF"/>
    <w:rsid w:val="5EE24C2C"/>
    <w:rsid w:val="5F17B9AF"/>
    <w:rsid w:val="5F701B0C"/>
    <w:rsid w:val="6008786C"/>
    <w:rsid w:val="608EE39B"/>
    <w:rsid w:val="60C948EE"/>
    <w:rsid w:val="60EA253E"/>
    <w:rsid w:val="617A283C"/>
    <w:rsid w:val="61B47C47"/>
    <w:rsid w:val="61E1E602"/>
    <w:rsid w:val="61F812AB"/>
    <w:rsid w:val="6206FE8A"/>
    <w:rsid w:val="6215DE86"/>
    <w:rsid w:val="6238BB04"/>
    <w:rsid w:val="627E8F27"/>
    <w:rsid w:val="63BD95C4"/>
    <w:rsid w:val="647F7F8A"/>
    <w:rsid w:val="6493EE08"/>
    <w:rsid w:val="64CF8856"/>
    <w:rsid w:val="65D61F98"/>
    <w:rsid w:val="65DBD9E7"/>
    <w:rsid w:val="65EB28F2"/>
    <w:rsid w:val="66357262"/>
    <w:rsid w:val="66642929"/>
    <w:rsid w:val="6692E984"/>
    <w:rsid w:val="66AA3355"/>
    <w:rsid w:val="671C5F15"/>
    <w:rsid w:val="6727F70D"/>
    <w:rsid w:val="6731726C"/>
    <w:rsid w:val="67537D9A"/>
    <w:rsid w:val="68EB2710"/>
    <w:rsid w:val="69772ED1"/>
    <w:rsid w:val="698D5550"/>
    <w:rsid w:val="6AA7CBE4"/>
    <w:rsid w:val="6AC1D9E0"/>
    <w:rsid w:val="6BA36EFE"/>
    <w:rsid w:val="6BCA1AB4"/>
    <w:rsid w:val="6BCD5CE9"/>
    <w:rsid w:val="6BF6DF83"/>
    <w:rsid w:val="6C3364FA"/>
    <w:rsid w:val="6C77D32B"/>
    <w:rsid w:val="6CA9ED1A"/>
    <w:rsid w:val="6CB1982B"/>
    <w:rsid w:val="6D8F0F0F"/>
    <w:rsid w:val="6DC07887"/>
    <w:rsid w:val="6DCBEEDE"/>
    <w:rsid w:val="6DD99697"/>
    <w:rsid w:val="6DF7488C"/>
    <w:rsid w:val="6E0EAB7C"/>
    <w:rsid w:val="6F37589C"/>
    <w:rsid w:val="6F577075"/>
    <w:rsid w:val="6FD8A887"/>
    <w:rsid w:val="6FDE48C7"/>
    <w:rsid w:val="6FE2B1AE"/>
    <w:rsid w:val="706F4A6C"/>
    <w:rsid w:val="7122951A"/>
    <w:rsid w:val="71646D1E"/>
    <w:rsid w:val="71A117F0"/>
    <w:rsid w:val="71B1945F"/>
    <w:rsid w:val="71DD65CF"/>
    <w:rsid w:val="7224D4C0"/>
    <w:rsid w:val="722648A3"/>
    <w:rsid w:val="72B482A9"/>
    <w:rsid w:val="738BD4A1"/>
    <w:rsid w:val="73A7DE13"/>
    <w:rsid w:val="743E85A3"/>
    <w:rsid w:val="74A719F9"/>
    <w:rsid w:val="756E0D2C"/>
    <w:rsid w:val="7610FDBD"/>
    <w:rsid w:val="7675054D"/>
    <w:rsid w:val="76DEC902"/>
    <w:rsid w:val="7700D2A7"/>
    <w:rsid w:val="77605CE5"/>
    <w:rsid w:val="778AA758"/>
    <w:rsid w:val="77BB0C43"/>
    <w:rsid w:val="77E8C86C"/>
    <w:rsid w:val="7844EE5F"/>
    <w:rsid w:val="78DD0C39"/>
    <w:rsid w:val="79A5D09B"/>
    <w:rsid w:val="79EFB385"/>
    <w:rsid w:val="7A3079CC"/>
    <w:rsid w:val="7A5960FC"/>
    <w:rsid w:val="7B23EB95"/>
    <w:rsid w:val="7B335918"/>
    <w:rsid w:val="7BAA3C26"/>
    <w:rsid w:val="7C3BB881"/>
    <w:rsid w:val="7C3E37C0"/>
    <w:rsid w:val="7D8B1B53"/>
    <w:rsid w:val="7DCDA085"/>
    <w:rsid w:val="7DFCA18E"/>
    <w:rsid w:val="7E77E307"/>
    <w:rsid w:val="7E9607BF"/>
    <w:rsid w:val="7EAD59D6"/>
    <w:rsid w:val="7EDBEF12"/>
    <w:rsid w:val="7EF89BDF"/>
    <w:rsid w:val="7F8145B0"/>
    <w:rsid w:val="7F95B0C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D6A03C"/>
  <w15:chartTrackingRefBased/>
  <w15:docId w15:val="{1BCE70CD-8E51-43DD-9DFD-647825F276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2F98"/>
    <w:pPr>
      <w:jc w:val="both"/>
    </w:pPr>
    <w:rPr>
      <w:lang w:val="es-419"/>
    </w:rPr>
  </w:style>
  <w:style w:type="paragraph" w:styleId="Heading1">
    <w:name w:val="heading 1"/>
    <w:basedOn w:val="Normal"/>
    <w:next w:val="Normal"/>
    <w:link w:val="Heading1Char"/>
    <w:uiPriority w:val="9"/>
    <w:qFormat/>
    <w:rsid w:val="007E734E"/>
    <w:pPr>
      <w:outlineLvl w:val="0"/>
    </w:pPr>
    <w:rPr>
      <w:b/>
      <w:bCs/>
      <w:color w:val="00B0F0"/>
      <w:sz w:val="24"/>
      <w:szCs w:val="24"/>
      <w:lang w:val="es-VE"/>
    </w:rPr>
  </w:style>
  <w:style w:type="paragraph" w:styleId="Heading2">
    <w:name w:val="heading 2"/>
    <w:basedOn w:val="Heading1"/>
    <w:next w:val="Normal"/>
    <w:link w:val="Heading2Char"/>
    <w:uiPriority w:val="9"/>
    <w:unhideWhenUsed/>
    <w:qFormat/>
    <w:rsid w:val="00A528AC"/>
    <w:pPr>
      <w:outlineLvl w:val="1"/>
    </w:pPr>
    <w:rPr>
      <w:i/>
      <w:iCs/>
    </w:rPr>
  </w:style>
  <w:style w:type="paragraph" w:styleId="Heading3">
    <w:name w:val="heading 3"/>
    <w:basedOn w:val="Normal"/>
    <w:next w:val="Normal"/>
    <w:link w:val="Heading3Char"/>
    <w:uiPriority w:val="9"/>
    <w:semiHidden/>
    <w:unhideWhenUsed/>
    <w:qFormat/>
    <w:rsid w:val="00376A0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Fundamentacion,Dot pt,No Spacing1,List Paragraph Char Char Char,Indicator Text,Numbered Para 1,Colorful List - Accent 11,Bullet 1,F5 List Paragraph,Bullet Points,MAIN CONTENT,List Paragraph2,OBC Bullet,List Paragraph11,List Paragraph12"/>
    <w:basedOn w:val="Normal"/>
    <w:link w:val="ListParagraphChar"/>
    <w:uiPriority w:val="34"/>
    <w:qFormat/>
    <w:rsid w:val="00925F54"/>
    <w:pPr>
      <w:ind w:left="720"/>
      <w:contextualSpacing/>
    </w:pPr>
    <w:rPr>
      <w:lang w:val="es-VE"/>
    </w:rPr>
  </w:style>
  <w:style w:type="table" w:styleId="TableGrid">
    <w:name w:val="Table Grid"/>
    <w:basedOn w:val="TableNormal"/>
    <w:uiPriority w:val="39"/>
    <w:rsid w:val="00691FD9"/>
    <w:pPr>
      <w:spacing w:after="0" w:line="240" w:lineRule="auto"/>
    </w:pPr>
    <w:rPr>
      <w:lang w:val="es-V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22E07"/>
    <w:pPr>
      <w:tabs>
        <w:tab w:val="center" w:pos="4680"/>
        <w:tab w:val="right" w:pos="9360"/>
      </w:tabs>
      <w:spacing w:after="0" w:line="240" w:lineRule="auto"/>
    </w:pPr>
  </w:style>
  <w:style w:type="character" w:customStyle="1" w:styleId="HeaderChar">
    <w:name w:val="Header Char"/>
    <w:basedOn w:val="DefaultParagraphFont"/>
    <w:link w:val="Header"/>
    <w:uiPriority w:val="99"/>
    <w:rsid w:val="00322E07"/>
  </w:style>
  <w:style w:type="paragraph" w:styleId="Footer">
    <w:name w:val="footer"/>
    <w:basedOn w:val="Normal"/>
    <w:link w:val="FooterChar"/>
    <w:uiPriority w:val="99"/>
    <w:unhideWhenUsed/>
    <w:rsid w:val="00322E07"/>
    <w:pPr>
      <w:tabs>
        <w:tab w:val="center" w:pos="4680"/>
        <w:tab w:val="right" w:pos="9360"/>
      </w:tabs>
      <w:spacing w:after="0" w:line="240" w:lineRule="auto"/>
    </w:pPr>
  </w:style>
  <w:style w:type="character" w:customStyle="1" w:styleId="FooterChar">
    <w:name w:val="Footer Char"/>
    <w:basedOn w:val="DefaultParagraphFont"/>
    <w:link w:val="Footer"/>
    <w:uiPriority w:val="99"/>
    <w:rsid w:val="00322E07"/>
  </w:style>
  <w:style w:type="character" w:styleId="Hyperlink">
    <w:name w:val="Hyperlink"/>
    <w:basedOn w:val="DefaultParagraphFont"/>
    <w:uiPriority w:val="99"/>
    <w:unhideWhenUsed/>
    <w:rsid w:val="001248A1"/>
    <w:rPr>
      <w:color w:val="0563C1" w:themeColor="hyperlink"/>
      <w:u w:val="single"/>
    </w:rPr>
  </w:style>
  <w:style w:type="character" w:styleId="UnresolvedMention">
    <w:name w:val="Unresolved Mention"/>
    <w:basedOn w:val="DefaultParagraphFont"/>
    <w:uiPriority w:val="99"/>
    <w:semiHidden/>
    <w:unhideWhenUsed/>
    <w:rsid w:val="001248A1"/>
    <w:rPr>
      <w:color w:val="605E5C"/>
      <w:shd w:val="clear" w:color="auto" w:fill="E1DFDD"/>
    </w:rPr>
  </w:style>
  <w:style w:type="paragraph" w:styleId="BalloonText">
    <w:name w:val="Balloon Text"/>
    <w:basedOn w:val="Normal"/>
    <w:link w:val="BalloonTextChar"/>
    <w:uiPriority w:val="99"/>
    <w:semiHidden/>
    <w:unhideWhenUsed/>
    <w:rsid w:val="0013114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31145"/>
    <w:rPr>
      <w:rFonts w:ascii="Segoe UI" w:hAnsi="Segoe UI" w:cs="Segoe UI"/>
      <w:sz w:val="18"/>
      <w:szCs w:val="18"/>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81347E"/>
    <w:rPr>
      <w:b/>
      <w:bCs/>
    </w:rPr>
  </w:style>
  <w:style w:type="character" w:customStyle="1" w:styleId="CommentSubjectChar">
    <w:name w:val="Comment Subject Char"/>
    <w:basedOn w:val="CommentTextChar"/>
    <w:link w:val="CommentSubject"/>
    <w:uiPriority w:val="99"/>
    <w:semiHidden/>
    <w:rsid w:val="0081347E"/>
    <w:rPr>
      <w:b/>
      <w:bCs/>
      <w:sz w:val="20"/>
      <w:szCs w:val="20"/>
    </w:rPr>
  </w:style>
  <w:style w:type="paragraph" w:styleId="FootnoteText">
    <w:name w:val="footnote text"/>
    <w:basedOn w:val="Normal"/>
    <w:link w:val="FootnoteTextChar"/>
    <w:uiPriority w:val="99"/>
    <w:unhideWhenUsed/>
    <w:rsid w:val="00654634"/>
    <w:pPr>
      <w:spacing w:after="0" w:line="240" w:lineRule="auto"/>
    </w:pPr>
    <w:rPr>
      <w:sz w:val="20"/>
      <w:szCs w:val="20"/>
    </w:rPr>
  </w:style>
  <w:style w:type="character" w:customStyle="1" w:styleId="FootnoteTextChar">
    <w:name w:val="Footnote Text Char"/>
    <w:basedOn w:val="DefaultParagraphFont"/>
    <w:link w:val="FootnoteText"/>
    <w:uiPriority w:val="99"/>
    <w:rsid w:val="00654634"/>
    <w:rPr>
      <w:sz w:val="20"/>
      <w:szCs w:val="20"/>
    </w:rPr>
  </w:style>
  <w:style w:type="character" w:styleId="FootnoteReference">
    <w:name w:val="footnote reference"/>
    <w:basedOn w:val="DefaultParagraphFont"/>
    <w:uiPriority w:val="99"/>
    <w:semiHidden/>
    <w:unhideWhenUsed/>
    <w:rsid w:val="00654634"/>
    <w:rPr>
      <w:vertAlign w:val="superscript"/>
    </w:rPr>
  </w:style>
  <w:style w:type="character" w:customStyle="1" w:styleId="ListParagraphChar">
    <w:name w:val="List Paragraph Char"/>
    <w:aliases w:val="Fundamentacion Char,Dot pt Char,No Spacing1 Char,List Paragraph Char Char Char Char,Indicator Text Char,Numbered Para 1 Char,Colorful List - Accent 11 Char,Bullet 1 Char,F5 List Paragraph Char,Bullet Points Char,MAIN CONTENT Char"/>
    <w:link w:val="ListParagraph"/>
    <w:qFormat/>
    <w:locked/>
    <w:rsid w:val="00BA4854"/>
    <w:rPr>
      <w:lang w:val="es-VE"/>
    </w:rPr>
  </w:style>
  <w:style w:type="character" w:styleId="FollowedHyperlink">
    <w:name w:val="FollowedHyperlink"/>
    <w:basedOn w:val="DefaultParagraphFont"/>
    <w:uiPriority w:val="99"/>
    <w:semiHidden/>
    <w:unhideWhenUsed/>
    <w:rsid w:val="005F1C51"/>
    <w:rPr>
      <w:color w:val="954F72" w:themeColor="followedHyperlink"/>
      <w:u w:val="single"/>
    </w:rPr>
  </w:style>
  <w:style w:type="paragraph" w:styleId="Revision">
    <w:name w:val="Revision"/>
    <w:hidden/>
    <w:uiPriority w:val="99"/>
    <w:semiHidden/>
    <w:rsid w:val="002809E7"/>
    <w:pPr>
      <w:spacing w:after="0" w:line="240" w:lineRule="auto"/>
    </w:pPr>
  </w:style>
  <w:style w:type="table" w:customStyle="1" w:styleId="TableGrid0">
    <w:name w:val="TableGrid"/>
    <w:rsid w:val="001F6FCB"/>
    <w:pPr>
      <w:spacing w:after="0" w:line="240" w:lineRule="auto"/>
    </w:pPr>
    <w:rPr>
      <w:rFonts w:eastAsiaTheme="minorEastAsia"/>
    </w:rPr>
    <w:tblPr>
      <w:tblCellMar>
        <w:top w:w="0" w:type="dxa"/>
        <w:left w:w="0" w:type="dxa"/>
        <w:bottom w:w="0" w:type="dxa"/>
        <w:right w:w="0" w:type="dxa"/>
      </w:tblCellMar>
    </w:tblPr>
  </w:style>
  <w:style w:type="character" w:customStyle="1" w:styleId="Heading1Char">
    <w:name w:val="Heading 1 Char"/>
    <w:basedOn w:val="DefaultParagraphFont"/>
    <w:link w:val="Heading1"/>
    <w:uiPriority w:val="9"/>
    <w:rsid w:val="007E734E"/>
    <w:rPr>
      <w:b/>
      <w:bCs/>
      <w:color w:val="00B0F0"/>
      <w:sz w:val="24"/>
      <w:szCs w:val="24"/>
      <w:lang w:val="es-VE"/>
    </w:rPr>
  </w:style>
  <w:style w:type="character" w:customStyle="1" w:styleId="Heading2Char">
    <w:name w:val="Heading 2 Char"/>
    <w:basedOn w:val="DefaultParagraphFont"/>
    <w:link w:val="Heading2"/>
    <w:uiPriority w:val="9"/>
    <w:rsid w:val="00A528AC"/>
    <w:rPr>
      <w:b/>
      <w:bCs/>
      <w:i/>
      <w:iCs/>
      <w:color w:val="00B0F0"/>
      <w:sz w:val="24"/>
      <w:szCs w:val="24"/>
      <w:lang w:val="es-VE"/>
    </w:rPr>
  </w:style>
  <w:style w:type="character" w:styleId="Mention">
    <w:name w:val="Mention"/>
    <w:basedOn w:val="DefaultParagraphFont"/>
    <w:uiPriority w:val="99"/>
    <w:unhideWhenUsed/>
    <w:rsid w:val="007635CC"/>
    <w:rPr>
      <w:color w:val="2B579A"/>
      <w:shd w:val="clear" w:color="auto" w:fill="E1DFDD"/>
    </w:rPr>
  </w:style>
  <w:style w:type="paragraph" w:styleId="ListBullet">
    <w:name w:val="List Bullet"/>
    <w:basedOn w:val="Normal"/>
    <w:uiPriority w:val="99"/>
    <w:unhideWhenUsed/>
    <w:rsid w:val="002B6F88"/>
    <w:pPr>
      <w:numPr>
        <w:numId w:val="48"/>
      </w:numPr>
      <w:contextualSpacing/>
    </w:pPr>
  </w:style>
  <w:style w:type="paragraph" w:styleId="NormalWeb">
    <w:name w:val="Normal (Web)"/>
    <w:basedOn w:val="Normal"/>
    <w:uiPriority w:val="99"/>
    <w:semiHidden/>
    <w:unhideWhenUsed/>
    <w:rsid w:val="00DF73B8"/>
    <w:rPr>
      <w:rFonts w:ascii="Times New Roman" w:hAnsi="Times New Roman" w:cs="Times New Roman"/>
      <w:sz w:val="24"/>
      <w:szCs w:val="24"/>
    </w:rPr>
  </w:style>
  <w:style w:type="character" w:customStyle="1" w:styleId="Heading3Char">
    <w:name w:val="Heading 3 Char"/>
    <w:basedOn w:val="DefaultParagraphFont"/>
    <w:link w:val="Heading3"/>
    <w:uiPriority w:val="9"/>
    <w:semiHidden/>
    <w:rsid w:val="00376A00"/>
    <w:rPr>
      <w:rFonts w:asciiTheme="majorHAnsi" w:eastAsiaTheme="majorEastAsia" w:hAnsiTheme="majorHAnsi" w:cstheme="majorBidi"/>
      <w:color w:val="1F3763" w:themeColor="accent1" w:themeShade="7F"/>
      <w:sz w:val="24"/>
      <w:szCs w:val="24"/>
      <w:lang w:val="es-4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861147">
      <w:bodyDiv w:val="1"/>
      <w:marLeft w:val="0"/>
      <w:marRight w:val="0"/>
      <w:marTop w:val="0"/>
      <w:marBottom w:val="0"/>
      <w:divBdr>
        <w:top w:val="none" w:sz="0" w:space="0" w:color="auto"/>
        <w:left w:val="none" w:sz="0" w:space="0" w:color="auto"/>
        <w:bottom w:val="none" w:sz="0" w:space="0" w:color="auto"/>
        <w:right w:val="none" w:sz="0" w:space="0" w:color="auto"/>
      </w:divBdr>
      <w:divsChild>
        <w:div w:id="650600805">
          <w:marLeft w:val="0"/>
          <w:marRight w:val="0"/>
          <w:marTop w:val="0"/>
          <w:marBottom w:val="0"/>
          <w:divBdr>
            <w:top w:val="none" w:sz="0" w:space="0" w:color="auto"/>
            <w:left w:val="none" w:sz="0" w:space="0" w:color="auto"/>
            <w:bottom w:val="none" w:sz="0" w:space="0" w:color="auto"/>
            <w:right w:val="none" w:sz="0" w:space="0" w:color="auto"/>
          </w:divBdr>
          <w:divsChild>
            <w:div w:id="439841769">
              <w:marLeft w:val="0"/>
              <w:marRight w:val="0"/>
              <w:marTop w:val="0"/>
              <w:marBottom w:val="0"/>
              <w:divBdr>
                <w:top w:val="none" w:sz="0" w:space="0" w:color="auto"/>
                <w:left w:val="none" w:sz="0" w:space="0" w:color="auto"/>
                <w:bottom w:val="none" w:sz="0" w:space="0" w:color="auto"/>
                <w:right w:val="none" w:sz="0" w:space="0" w:color="auto"/>
              </w:divBdr>
            </w:div>
            <w:div w:id="819929748">
              <w:marLeft w:val="0"/>
              <w:marRight w:val="0"/>
              <w:marTop w:val="0"/>
              <w:marBottom w:val="0"/>
              <w:divBdr>
                <w:top w:val="none" w:sz="0" w:space="0" w:color="auto"/>
                <w:left w:val="none" w:sz="0" w:space="0" w:color="auto"/>
                <w:bottom w:val="none" w:sz="0" w:space="0" w:color="auto"/>
                <w:right w:val="none" w:sz="0" w:space="0" w:color="auto"/>
              </w:divBdr>
            </w:div>
            <w:div w:id="1133450001">
              <w:marLeft w:val="0"/>
              <w:marRight w:val="0"/>
              <w:marTop w:val="0"/>
              <w:marBottom w:val="0"/>
              <w:divBdr>
                <w:top w:val="none" w:sz="0" w:space="0" w:color="auto"/>
                <w:left w:val="none" w:sz="0" w:space="0" w:color="auto"/>
                <w:bottom w:val="none" w:sz="0" w:space="0" w:color="auto"/>
                <w:right w:val="none" w:sz="0" w:space="0" w:color="auto"/>
              </w:divBdr>
            </w:div>
            <w:div w:id="1313632586">
              <w:marLeft w:val="0"/>
              <w:marRight w:val="0"/>
              <w:marTop w:val="0"/>
              <w:marBottom w:val="0"/>
              <w:divBdr>
                <w:top w:val="none" w:sz="0" w:space="0" w:color="auto"/>
                <w:left w:val="none" w:sz="0" w:space="0" w:color="auto"/>
                <w:bottom w:val="none" w:sz="0" w:space="0" w:color="auto"/>
                <w:right w:val="none" w:sz="0" w:space="0" w:color="auto"/>
              </w:divBdr>
            </w:div>
            <w:div w:id="1456171515">
              <w:marLeft w:val="0"/>
              <w:marRight w:val="0"/>
              <w:marTop w:val="0"/>
              <w:marBottom w:val="0"/>
              <w:divBdr>
                <w:top w:val="none" w:sz="0" w:space="0" w:color="auto"/>
                <w:left w:val="none" w:sz="0" w:space="0" w:color="auto"/>
                <w:bottom w:val="none" w:sz="0" w:space="0" w:color="auto"/>
                <w:right w:val="none" w:sz="0" w:space="0" w:color="auto"/>
              </w:divBdr>
            </w:div>
            <w:div w:id="1511137386">
              <w:marLeft w:val="0"/>
              <w:marRight w:val="0"/>
              <w:marTop w:val="0"/>
              <w:marBottom w:val="0"/>
              <w:divBdr>
                <w:top w:val="none" w:sz="0" w:space="0" w:color="auto"/>
                <w:left w:val="none" w:sz="0" w:space="0" w:color="auto"/>
                <w:bottom w:val="none" w:sz="0" w:space="0" w:color="auto"/>
                <w:right w:val="none" w:sz="0" w:space="0" w:color="auto"/>
              </w:divBdr>
            </w:div>
            <w:div w:id="1667515179">
              <w:marLeft w:val="0"/>
              <w:marRight w:val="0"/>
              <w:marTop w:val="0"/>
              <w:marBottom w:val="0"/>
              <w:divBdr>
                <w:top w:val="none" w:sz="0" w:space="0" w:color="auto"/>
                <w:left w:val="none" w:sz="0" w:space="0" w:color="auto"/>
                <w:bottom w:val="none" w:sz="0" w:space="0" w:color="auto"/>
                <w:right w:val="none" w:sz="0" w:space="0" w:color="auto"/>
              </w:divBdr>
            </w:div>
            <w:div w:id="2043630392">
              <w:marLeft w:val="0"/>
              <w:marRight w:val="0"/>
              <w:marTop w:val="0"/>
              <w:marBottom w:val="0"/>
              <w:divBdr>
                <w:top w:val="none" w:sz="0" w:space="0" w:color="auto"/>
                <w:left w:val="none" w:sz="0" w:space="0" w:color="auto"/>
                <w:bottom w:val="none" w:sz="0" w:space="0" w:color="auto"/>
                <w:right w:val="none" w:sz="0" w:space="0" w:color="auto"/>
              </w:divBdr>
            </w:div>
          </w:divsChild>
        </w:div>
        <w:div w:id="1916738915">
          <w:marLeft w:val="0"/>
          <w:marRight w:val="0"/>
          <w:marTop w:val="0"/>
          <w:marBottom w:val="0"/>
          <w:divBdr>
            <w:top w:val="none" w:sz="0" w:space="0" w:color="auto"/>
            <w:left w:val="none" w:sz="0" w:space="0" w:color="auto"/>
            <w:bottom w:val="none" w:sz="0" w:space="0" w:color="auto"/>
            <w:right w:val="none" w:sz="0" w:space="0" w:color="auto"/>
          </w:divBdr>
          <w:divsChild>
            <w:div w:id="26057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31871">
      <w:bodyDiv w:val="1"/>
      <w:marLeft w:val="0"/>
      <w:marRight w:val="0"/>
      <w:marTop w:val="0"/>
      <w:marBottom w:val="0"/>
      <w:divBdr>
        <w:top w:val="none" w:sz="0" w:space="0" w:color="auto"/>
        <w:left w:val="none" w:sz="0" w:space="0" w:color="auto"/>
        <w:bottom w:val="none" w:sz="0" w:space="0" w:color="auto"/>
        <w:right w:val="none" w:sz="0" w:space="0" w:color="auto"/>
      </w:divBdr>
    </w:div>
    <w:div w:id="31151026">
      <w:bodyDiv w:val="1"/>
      <w:marLeft w:val="0"/>
      <w:marRight w:val="0"/>
      <w:marTop w:val="0"/>
      <w:marBottom w:val="0"/>
      <w:divBdr>
        <w:top w:val="none" w:sz="0" w:space="0" w:color="auto"/>
        <w:left w:val="none" w:sz="0" w:space="0" w:color="auto"/>
        <w:bottom w:val="none" w:sz="0" w:space="0" w:color="auto"/>
        <w:right w:val="none" w:sz="0" w:space="0" w:color="auto"/>
      </w:divBdr>
    </w:div>
    <w:div w:id="41633790">
      <w:bodyDiv w:val="1"/>
      <w:marLeft w:val="0"/>
      <w:marRight w:val="0"/>
      <w:marTop w:val="0"/>
      <w:marBottom w:val="0"/>
      <w:divBdr>
        <w:top w:val="none" w:sz="0" w:space="0" w:color="auto"/>
        <w:left w:val="none" w:sz="0" w:space="0" w:color="auto"/>
        <w:bottom w:val="none" w:sz="0" w:space="0" w:color="auto"/>
        <w:right w:val="none" w:sz="0" w:space="0" w:color="auto"/>
      </w:divBdr>
      <w:divsChild>
        <w:div w:id="1396126704">
          <w:marLeft w:val="0"/>
          <w:marRight w:val="0"/>
          <w:marTop w:val="0"/>
          <w:marBottom w:val="0"/>
          <w:divBdr>
            <w:top w:val="none" w:sz="0" w:space="0" w:color="auto"/>
            <w:left w:val="none" w:sz="0" w:space="0" w:color="auto"/>
            <w:bottom w:val="none" w:sz="0" w:space="0" w:color="auto"/>
            <w:right w:val="none" w:sz="0" w:space="0" w:color="auto"/>
          </w:divBdr>
        </w:div>
      </w:divsChild>
    </w:div>
    <w:div w:id="61032080">
      <w:bodyDiv w:val="1"/>
      <w:marLeft w:val="0"/>
      <w:marRight w:val="0"/>
      <w:marTop w:val="0"/>
      <w:marBottom w:val="0"/>
      <w:divBdr>
        <w:top w:val="none" w:sz="0" w:space="0" w:color="auto"/>
        <w:left w:val="none" w:sz="0" w:space="0" w:color="auto"/>
        <w:bottom w:val="none" w:sz="0" w:space="0" w:color="auto"/>
        <w:right w:val="none" w:sz="0" w:space="0" w:color="auto"/>
      </w:divBdr>
      <w:divsChild>
        <w:div w:id="65108836">
          <w:marLeft w:val="0"/>
          <w:marRight w:val="0"/>
          <w:marTop w:val="0"/>
          <w:marBottom w:val="0"/>
          <w:divBdr>
            <w:top w:val="none" w:sz="0" w:space="0" w:color="auto"/>
            <w:left w:val="none" w:sz="0" w:space="0" w:color="auto"/>
            <w:bottom w:val="none" w:sz="0" w:space="0" w:color="auto"/>
            <w:right w:val="none" w:sz="0" w:space="0" w:color="auto"/>
          </w:divBdr>
          <w:divsChild>
            <w:div w:id="1375541236">
              <w:marLeft w:val="0"/>
              <w:marRight w:val="0"/>
              <w:marTop w:val="0"/>
              <w:marBottom w:val="0"/>
              <w:divBdr>
                <w:top w:val="none" w:sz="0" w:space="0" w:color="auto"/>
                <w:left w:val="none" w:sz="0" w:space="0" w:color="auto"/>
                <w:bottom w:val="none" w:sz="0" w:space="0" w:color="auto"/>
                <w:right w:val="none" w:sz="0" w:space="0" w:color="auto"/>
              </w:divBdr>
            </w:div>
          </w:divsChild>
        </w:div>
        <w:div w:id="1644042952">
          <w:marLeft w:val="0"/>
          <w:marRight w:val="0"/>
          <w:marTop w:val="0"/>
          <w:marBottom w:val="0"/>
          <w:divBdr>
            <w:top w:val="none" w:sz="0" w:space="0" w:color="auto"/>
            <w:left w:val="none" w:sz="0" w:space="0" w:color="auto"/>
            <w:bottom w:val="none" w:sz="0" w:space="0" w:color="auto"/>
            <w:right w:val="none" w:sz="0" w:space="0" w:color="auto"/>
          </w:divBdr>
          <w:divsChild>
            <w:div w:id="777144197">
              <w:marLeft w:val="0"/>
              <w:marRight w:val="0"/>
              <w:marTop w:val="0"/>
              <w:marBottom w:val="0"/>
              <w:divBdr>
                <w:top w:val="none" w:sz="0" w:space="0" w:color="auto"/>
                <w:left w:val="none" w:sz="0" w:space="0" w:color="auto"/>
                <w:bottom w:val="none" w:sz="0" w:space="0" w:color="auto"/>
                <w:right w:val="none" w:sz="0" w:space="0" w:color="auto"/>
              </w:divBdr>
              <w:divsChild>
                <w:div w:id="1638031334">
                  <w:marLeft w:val="0"/>
                  <w:marRight w:val="0"/>
                  <w:marTop w:val="0"/>
                  <w:marBottom w:val="0"/>
                  <w:divBdr>
                    <w:top w:val="none" w:sz="0" w:space="0" w:color="auto"/>
                    <w:left w:val="none" w:sz="0" w:space="0" w:color="auto"/>
                    <w:bottom w:val="none" w:sz="0" w:space="0" w:color="auto"/>
                    <w:right w:val="none" w:sz="0" w:space="0" w:color="auto"/>
                  </w:divBdr>
                  <w:divsChild>
                    <w:div w:id="176799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442935">
      <w:bodyDiv w:val="1"/>
      <w:marLeft w:val="0"/>
      <w:marRight w:val="0"/>
      <w:marTop w:val="0"/>
      <w:marBottom w:val="0"/>
      <w:divBdr>
        <w:top w:val="none" w:sz="0" w:space="0" w:color="auto"/>
        <w:left w:val="none" w:sz="0" w:space="0" w:color="auto"/>
        <w:bottom w:val="none" w:sz="0" w:space="0" w:color="auto"/>
        <w:right w:val="none" w:sz="0" w:space="0" w:color="auto"/>
      </w:divBdr>
    </w:div>
    <w:div w:id="112676094">
      <w:bodyDiv w:val="1"/>
      <w:marLeft w:val="0"/>
      <w:marRight w:val="0"/>
      <w:marTop w:val="0"/>
      <w:marBottom w:val="0"/>
      <w:divBdr>
        <w:top w:val="none" w:sz="0" w:space="0" w:color="auto"/>
        <w:left w:val="none" w:sz="0" w:space="0" w:color="auto"/>
        <w:bottom w:val="none" w:sz="0" w:space="0" w:color="auto"/>
        <w:right w:val="none" w:sz="0" w:space="0" w:color="auto"/>
      </w:divBdr>
    </w:div>
    <w:div w:id="147675908">
      <w:bodyDiv w:val="1"/>
      <w:marLeft w:val="0"/>
      <w:marRight w:val="0"/>
      <w:marTop w:val="0"/>
      <w:marBottom w:val="0"/>
      <w:divBdr>
        <w:top w:val="none" w:sz="0" w:space="0" w:color="auto"/>
        <w:left w:val="none" w:sz="0" w:space="0" w:color="auto"/>
        <w:bottom w:val="none" w:sz="0" w:space="0" w:color="auto"/>
        <w:right w:val="none" w:sz="0" w:space="0" w:color="auto"/>
      </w:divBdr>
    </w:div>
    <w:div w:id="228419482">
      <w:bodyDiv w:val="1"/>
      <w:marLeft w:val="0"/>
      <w:marRight w:val="0"/>
      <w:marTop w:val="0"/>
      <w:marBottom w:val="0"/>
      <w:divBdr>
        <w:top w:val="none" w:sz="0" w:space="0" w:color="auto"/>
        <w:left w:val="none" w:sz="0" w:space="0" w:color="auto"/>
        <w:bottom w:val="none" w:sz="0" w:space="0" w:color="auto"/>
        <w:right w:val="none" w:sz="0" w:space="0" w:color="auto"/>
      </w:divBdr>
    </w:div>
    <w:div w:id="274018035">
      <w:bodyDiv w:val="1"/>
      <w:marLeft w:val="0"/>
      <w:marRight w:val="0"/>
      <w:marTop w:val="0"/>
      <w:marBottom w:val="0"/>
      <w:divBdr>
        <w:top w:val="none" w:sz="0" w:space="0" w:color="auto"/>
        <w:left w:val="none" w:sz="0" w:space="0" w:color="auto"/>
        <w:bottom w:val="none" w:sz="0" w:space="0" w:color="auto"/>
        <w:right w:val="none" w:sz="0" w:space="0" w:color="auto"/>
      </w:divBdr>
    </w:div>
    <w:div w:id="276984874">
      <w:bodyDiv w:val="1"/>
      <w:marLeft w:val="0"/>
      <w:marRight w:val="0"/>
      <w:marTop w:val="0"/>
      <w:marBottom w:val="0"/>
      <w:divBdr>
        <w:top w:val="none" w:sz="0" w:space="0" w:color="auto"/>
        <w:left w:val="none" w:sz="0" w:space="0" w:color="auto"/>
        <w:bottom w:val="none" w:sz="0" w:space="0" w:color="auto"/>
        <w:right w:val="none" w:sz="0" w:space="0" w:color="auto"/>
      </w:divBdr>
    </w:div>
    <w:div w:id="287585356">
      <w:bodyDiv w:val="1"/>
      <w:marLeft w:val="0"/>
      <w:marRight w:val="0"/>
      <w:marTop w:val="0"/>
      <w:marBottom w:val="0"/>
      <w:divBdr>
        <w:top w:val="none" w:sz="0" w:space="0" w:color="auto"/>
        <w:left w:val="none" w:sz="0" w:space="0" w:color="auto"/>
        <w:bottom w:val="none" w:sz="0" w:space="0" w:color="auto"/>
        <w:right w:val="none" w:sz="0" w:space="0" w:color="auto"/>
      </w:divBdr>
      <w:divsChild>
        <w:div w:id="1148667022">
          <w:marLeft w:val="0"/>
          <w:marRight w:val="0"/>
          <w:marTop w:val="0"/>
          <w:marBottom w:val="0"/>
          <w:divBdr>
            <w:top w:val="none" w:sz="0" w:space="0" w:color="auto"/>
            <w:left w:val="none" w:sz="0" w:space="0" w:color="auto"/>
            <w:bottom w:val="none" w:sz="0" w:space="0" w:color="auto"/>
            <w:right w:val="none" w:sz="0" w:space="0" w:color="auto"/>
          </w:divBdr>
        </w:div>
      </w:divsChild>
    </w:div>
    <w:div w:id="315644454">
      <w:bodyDiv w:val="1"/>
      <w:marLeft w:val="0"/>
      <w:marRight w:val="0"/>
      <w:marTop w:val="0"/>
      <w:marBottom w:val="0"/>
      <w:divBdr>
        <w:top w:val="none" w:sz="0" w:space="0" w:color="auto"/>
        <w:left w:val="none" w:sz="0" w:space="0" w:color="auto"/>
        <w:bottom w:val="none" w:sz="0" w:space="0" w:color="auto"/>
        <w:right w:val="none" w:sz="0" w:space="0" w:color="auto"/>
      </w:divBdr>
    </w:div>
    <w:div w:id="330717892">
      <w:bodyDiv w:val="1"/>
      <w:marLeft w:val="0"/>
      <w:marRight w:val="0"/>
      <w:marTop w:val="0"/>
      <w:marBottom w:val="0"/>
      <w:divBdr>
        <w:top w:val="none" w:sz="0" w:space="0" w:color="auto"/>
        <w:left w:val="none" w:sz="0" w:space="0" w:color="auto"/>
        <w:bottom w:val="none" w:sz="0" w:space="0" w:color="auto"/>
        <w:right w:val="none" w:sz="0" w:space="0" w:color="auto"/>
      </w:divBdr>
    </w:div>
    <w:div w:id="412512006">
      <w:bodyDiv w:val="1"/>
      <w:marLeft w:val="0"/>
      <w:marRight w:val="0"/>
      <w:marTop w:val="0"/>
      <w:marBottom w:val="0"/>
      <w:divBdr>
        <w:top w:val="none" w:sz="0" w:space="0" w:color="auto"/>
        <w:left w:val="none" w:sz="0" w:space="0" w:color="auto"/>
        <w:bottom w:val="none" w:sz="0" w:space="0" w:color="auto"/>
        <w:right w:val="none" w:sz="0" w:space="0" w:color="auto"/>
      </w:divBdr>
      <w:divsChild>
        <w:div w:id="970012490">
          <w:marLeft w:val="0"/>
          <w:marRight w:val="0"/>
          <w:marTop w:val="0"/>
          <w:marBottom w:val="0"/>
          <w:divBdr>
            <w:top w:val="none" w:sz="0" w:space="0" w:color="auto"/>
            <w:left w:val="none" w:sz="0" w:space="0" w:color="auto"/>
            <w:bottom w:val="none" w:sz="0" w:space="0" w:color="auto"/>
            <w:right w:val="none" w:sz="0" w:space="0" w:color="auto"/>
          </w:divBdr>
        </w:div>
      </w:divsChild>
    </w:div>
    <w:div w:id="417094863">
      <w:bodyDiv w:val="1"/>
      <w:marLeft w:val="0"/>
      <w:marRight w:val="0"/>
      <w:marTop w:val="0"/>
      <w:marBottom w:val="0"/>
      <w:divBdr>
        <w:top w:val="none" w:sz="0" w:space="0" w:color="auto"/>
        <w:left w:val="none" w:sz="0" w:space="0" w:color="auto"/>
        <w:bottom w:val="none" w:sz="0" w:space="0" w:color="auto"/>
        <w:right w:val="none" w:sz="0" w:space="0" w:color="auto"/>
      </w:divBdr>
    </w:div>
    <w:div w:id="417673251">
      <w:bodyDiv w:val="1"/>
      <w:marLeft w:val="0"/>
      <w:marRight w:val="0"/>
      <w:marTop w:val="0"/>
      <w:marBottom w:val="0"/>
      <w:divBdr>
        <w:top w:val="none" w:sz="0" w:space="0" w:color="auto"/>
        <w:left w:val="none" w:sz="0" w:space="0" w:color="auto"/>
        <w:bottom w:val="none" w:sz="0" w:space="0" w:color="auto"/>
        <w:right w:val="none" w:sz="0" w:space="0" w:color="auto"/>
      </w:divBdr>
    </w:div>
    <w:div w:id="418671629">
      <w:bodyDiv w:val="1"/>
      <w:marLeft w:val="0"/>
      <w:marRight w:val="0"/>
      <w:marTop w:val="0"/>
      <w:marBottom w:val="0"/>
      <w:divBdr>
        <w:top w:val="none" w:sz="0" w:space="0" w:color="auto"/>
        <w:left w:val="none" w:sz="0" w:space="0" w:color="auto"/>
        <w:bottom w:val="none" w:sz="0" w:space="0" w:color="auto"/>
        <w:right w:val="none" w:sz="0" w:space="0" w:color="auto"/>
      </w:divBdr>
    </w:div>
    <w:div w:id="426970184">
      <w:bodyDiv w:val="1"/>
      <w:marLeft w:val="0"/>
      <w:marRight w:val="0"/>
      <w:marTop w:val="0"/>
      <w:marBottom w:val="0"/>
      <w:divBdr>
        <w:top w:val="none" w:sz="0" w:space="0" w:color="auto"/>
        <w:left w:val="none" w:sz="0" w:space="0" w:color="auto"/>
        <w:bottom w:val="none" w:sz="0" w:space="0" w:color="auto"/>
        <w:right w:val="none" w:sz="0" w:space="0" w:color="auto"/>
      </w:divBdr>
    </w:div>
    <w:div w:id="558632959">
      <w:bodyDiv w:val="1"/>
      <w:marLeft w:val="0"/>
      <w:marRight w:val="0"/>
      <w:marTop w:val="0"/>
      <w:marBottom w:val="0"/>
      <w:divBdr>
        <w:top w:val="none" w:sz="0" w:space="0" w:color="auto"/>
        <w:left w:val="none" w:sz="0" w:space="0" w:color="auto"/>
        <w:bottom w:val="none" w:sz="0" w:space="0" w:color="auto"/>
        <w:right w:val="none" w:sz="0" w:space="0" w:color="auto"/>
      </w:divBdr>
      <w:divsChild>
        <w:div w:id="156191326">
          <w:marLeft w:val="0"/>
          <w:marRight w:val="0"/>
          <w:marTop w:val="0"/>
          <w:marBottom w:val="0"/>
          <w:divBdr>
            <w:top w:val="none" w:sz="0" w:space="0" w:color="auto"/>
            <w:left w:val="none" w:sz="0" w:space="0" w:color="auto"/>
            <w:bottom w:val="none" w:sz="0" w:space="0" w:color="auto"/>
            <w:right w:val="none" w:sz="0" w:space="0" w:color="auto"/>
          </w:divBdr>
        </w:div>
        <w:div w:id="1334605863">
          <w:marLeft w:val="0"/>
          <w:marRight w:val="0"/>
          <w:marTop w:val="0"/>
          <w:marBottom w:val="0"/>
          <w:divBdr>
            <w:top w:val="none" w:sz="0" w:space="0" w:color="auto"/>
            <w:left w:val="none" w:sz="0" w:space="0" w:color="auto"/>
            <w:bottom w:val="none" w:sz="0" w:space="0" w:color="auto"/>
            <w:right w:val="none" w:sz="0" w:space="0" w:color="auto"/>
          </w:divBdr>
        </w:div>
      </w:divsChild>
    </w:div>
    <w:div w:id="573703047">
      <w:bodyDiv w:val="1"/>
      <w:marLeft w:val="0"/>
      <w:marRight w:val="0"/>
      <w:marTop w:val="0"/>
      <w:marBottom w:val="0"/>
      <w:divBdr>
        <w:top w:val="none" w:sz="0" w:space="0" w:color="auto"/>
        <w:left w:val="none" w:sz="0" w:space="0" w:color="auto"/>
        <w:bottom w:val="none" w:sz="0" w:space="0" w:color="auto"/>
        <w:right w:val="none" w:sz="0" w:space="0" w:color="auto"/>
      </w:divBdr>
      <w:divsChild>
        <w:div w:id="1304119834">
          <w:marLeft w:val="0"/>
          <w:marRight w:val="0"/>
          <w:marTop w:val="0"/>
          <w:marBottom w:val="0"/>
          <w:divBdr>
            <w:top w:val="none" w:sz="0" w:space="0" w:color="auto"/>
            <w:left w:val="none" w:sz="0" w:space="0" w:color="auto"/>
            <w:bottom w:val="none" w:sz="0" w:space="0" w:color="auto"/>
            <w:right w:val="none" w:sz="0" w:space="0" w:color="auto"/>
          </w:divBdr>
        </w:div>
        <w:div w:id="1464346818">
          <w:marLeft w:val="0"/>
          <w:marRight w:val="0"/>
          <w:marTop w:val="0"/>
          <w:marBottom w:val="0"/>
          <w:divBdr>
            <w:top w:val="none" w:sz="0" w:space="0" w:color="auto"/>
            <w:left w:val="none" w:sz="0" w:space="0" w:color="auto"/>
            <w:bottom w:val="none" w:sz="0" w:space="0" w:color="auto"/>
            <w:right w:val="none" w:sz="0" w:space="0" w:color="auto"/>
          </w:divBdr>
        </w:div>
        <w:div w:id="1664970558">
          <w:marLeft w:val="0"/>
          <w:marRight w:val="0"/>
          <w:marTop w:val="0"/>
          <w:marBottom w:val="0"/>
          <w:divBdr>
            <w:top w:val="none" w:sz="0" w:space="0" w:color="auto"/>
            <w:left w:val="none" w:sz="0" w:space="0" w:color="auto"/>
            <w:bottom w:val="none" w:sz="0" w:space="0" w:color="auto"/>
            <w:right w:val="none" w:sz="0" w:space="0" w:color="auto"/>
          </w:divBdr>
        </w:div>
      </w:divsChild>
    </w:div>
    <w:div w:id="671835933">
      <w:bodyDiv w:val="1"/>
      <w:marLeft w:val="0"/>
      <w:marRight w:val="0"/>
      <w:marTop w:val="0"/>
      <w:marBottom w:val="0"/>
      <w:divBdr>
        <w:top w:val="none" w:sz="0" w:space="0" w:color="auto"/>
        <w:left w:val="none" w:sz="0" w:space="0" w:color="auto"/>
        <w:bottom w:val="none" w:sz="0" w:space="0" w:color="auto"/>
        <w:right w:val="none" w:sz="0" w:space="0" w:color="auto"/>
      </w:divBdr>
      <w:divsChild>
        <w:div w:id="1754622704">
          <w:marLeft w:val="0"/>
          <w:marRight w:val="0"/>
          <w:marTop w:val="0"/>
          <w:marBottom w:val="0"/>
          <w:divBdr>
            <w:top w:val="none" w:sz="0" w:space="0" w:color="auto"/>
            <w:left w:val="none" w:sz="0" w:space="0" w:color="auto"/>
            <w:bottom w:val="none" w:sz="0" w:space="0" w:color="auto"/>
            <w:right w:val="none" w:sz="0" w:space="0" w:color="auto"/>
          </w:divBdr>
        </w:div>
      </w:divsChild>
    </w:div>
    <w:div w:id="773281143">
      <w:bodyDiv w:val="1"/>
      <w:marLeft w:val="0"/>
      <w:marRight w:val="0"/>
      <w:marTop w:val="0"/>
      <w:marBottom w:val="0"/>
      <w:divBdr>
        <w:top w:val="none" w:sz="0" w:space="0" w:color="auto"/>
        <w:left w:val="none" w:sz="0" w:space="0" w:color="auto"/>
        <w:bottom w:val="none" w:sz="0" w:space="0" w:color="auto"/>
        <w:right w:val="none" w:sz="0" w:space="0" w:color="auto"/>
      </w:divBdr>
    </w:div>
    <w:div w:id="782385831">
      <w:bodyDiv w:val="1"/>
      <w:marLeft w:val="0"/>
      <w:marRight w:val="0"/>
      <w:marTop w:val="0"/>
      <w:marBottom w:val="0"/>
      <w:divBdr>
        <w:top w:val="none" w:sz="0" w:space="0" w:color="auto"/>
        <w:left w:val="none" w:sz="0" w:space="0" w:color="auto"/>
        <w:bottom w:val="none" w:sz="0" w:space="0" w:color="auto"/>
        <w:right w:val="none" w:sz="0" w:space="0" w:color="auto"/>
      </w:divBdr>
      <w:divsChild>
        <w:div w:id="8458009">
          <w:marLeft w:val="0"/>
          <w:marRight w:val="0"/>
          <w:marTop w:val="0"/>
          <w:marBottom w:val="0"/>
          <w:divBdr>
            <w:top w:val="none" w:sz="0" w:space="0" w:color="auto"/>
            <w:left w:val="none" w:sz="0" w:space="0" w:color="auto"/>
            <w:bottom w:val="none" w:sz="0" w:space="0" w:color="auto"/>
            <w:right w:val="none" w:sz="0" w:space="0" w:color="auto"/>
          </w:divBdr>
        </w:div>
        <w:div w:id="141119480">
          <w:marLeft w:val="0"/>
          <w:marRight w:val="0"/>
          <w:marTop w:val="0"/>
          <w:marBottom w:val="0"/>
          <w:divBdr>
            <w:top w:val="none" w:sz="0" w:space="0" w:color="auto"/>
            <w:left w:val="none" w:sz="0" w:space="0" w:color="auto"/>
            <w:bottom w:val="none" w:sz="0" w:space="0" w:color="auto"/>
            <w:right w:val="none" w:sz="0" w:space="0" w:color="auto"/>
          </w:divBdr>
        </w:div>
        <w:div w:id="339892804">
          <w:marLeft w:val="0"/>
          <w:marRight w:val="0"/>
          <w:marTop w:val="0"/>
          <w:marBottom w:val="0"/>
          <w:divBdr>
            <w:top w:val="none" w:sz="0" w:space="0" w:color="auto"/>
            <w:left w:val="none" w:sz="0" w:space="0" w:color="auto"/>
            <w:bottom w:val="none" w:sz="0" w:space="0" w:color="auto"/>
            <w:right w:val="none" w:sz="0" w:space="0" w:color="auto"/>
          </w:divBdr>
        </w:div>
      </w:divsChild>
    </w:div>
    <w:div w:id="794180951">
      <w:bodyDiv w:val="1"/>
      <w:marLeft w:val="0"/>
      <w:marRight w:val="0"/>
      <w:marTop w:val="0"/>
      <w:marBottom w:val="0"/>
      <w:divBdr>
        <w:top w:val="none" w:sz="0" w:space="0" w:color="auto"/>
        <w:left w:val="none" w:sz="0" w:space="0" w:color="auto"/>
        <w:bottom w:val="none" w:sz="0" w:space="0" w:color="auto"/>
        <w:right w:val="none" w:sz="0" w:space="0" w:color="auto"/>
      </w:divBdr>
    </w:div>
    <w:div w:id="796878542">
      <w:bodyDiv w:val="1"/>
      <w:marLeft w:val="0"/>
      <w:marRight w:val="0"/>
      <w:marTop w:val="0"/>
      <w:marBottom w:val="0"/>
      <w:divBdr>
        <w:top w:val="none" w:sz="0" w:space="0" w:color="auto"/>
        <w:left w:val="none" w:sz="0" w:space="0" w:color="auto"/>
        <w:bottom w:val="none" w:sz="0" w:space="0" w:color="auto"/>
        <w:right w:val="none" w:sz="0" w:space="0" w:color="auto"/>
      </w:divBdr>
      <w:divsChild>
        <w:div w:id="1068453792">
          <w:marLeft w:val="0"/>
          <w:marRight w:val="0"/>
          <w:marTop w:val="0"/>
          <w:marBottom w:val="0"/>
          <w:divBdr>
            <w:top w:val="none" w:sz="0" w:space="0" w:color="auto"/>
            <w:left w:val="none" w:sz="0" w:space="0" w:color="auto"/>
            <w:bottom w:val="none" w:sz="0" w:space="0" w:color="auto"/>
            <w:right w:val="none" w:sz="0" w:space="0" w:color="auto"/>
          </w:divBdr>
        </w:div>
        <w:div w:id="1512837541">
          <w:marLeft w:val="0"/>
          <w:marRight w:val="0"/>
          <w:marTop w:val="0"/>
          <w:marBottom w:val="0"/>
          <w:divBdr>
            <w:top w:val="none" w:sz="0" w:space="0" w:color="auto"/>
            <w:left w:val="none" w:sz="0" w:space="0" w:color="auto"/>
            <w:bottom w:val="none" w:sz="0" w:space="0" w:color="auto"/>
            <w:right w:val="none" w:sz="0" w:space="0" w:color="auto"/>
          </w:divBdr>
        </w:div>
        <w:div w:id="2145732471">
          <w:marLeft w:val="0"/>
          <w:marRight w:val="0"/>
          <w:marTop w:val="0"/>
          <w:marBottom w:val="0"/>
          <w:divBdr>
            <w:top w:val="none" w:sz="0" w:space="0" w:color="auto"/>
            <w:left w:val="none" w:sz="0" w:space="0" w:color="auto"/>
            <w:bottom w:val="none" w:sz="0" w:space="0" w:color="auto"/>
            <w:right w:val="none" w:sz="0" w:space="0" w:color="auto"/>
          </w:divBdr>
        </w:div>
      </w:divsChild>
    </w:div>
    <w:div w:id="863639159">
      <w:bodyDiv w:val="1"/>
      <w:marLeft w:val="0"/>
      <w:marRight w:val="0"/>
      <w:marTop w:val="0"/>
      <w:marBottom w:val="0"/>
      <w:divBdr>
        <w:top w:val="none" w:sz="0" w:space="0" w:color="auto"/>
        <w:left w:val="none" w:sz="0" w:space="0" w:color="auto"/>
        <w:bottom w:val="none" w:sz="0" w:space="0" w:color="auto"/>
        <w:right w:val="none" w:sz="0" w:space="0" w:color="auto"/>
      </w:divBdr>
    </w:div>
    <w:div w:id="921794769">
      <w:bodyDiv w:val="1"/>
      <w:marLeft w:val="0"/>
      <w:marRight w:val="0"/>
      <w:marTop w:val="0"/>
      <w:marBottom w:val="0"/>
      <w:divBdr>
        <w:top w:val="none" w:sz="0" w:space="0" w:color="auto"/>
        <w:left w:val="none" w:sz="0" w:space="0" w:color="auto"/>
        <w:bottom w:val="none" w:sz="0" w:space="0" w:color="auto"/>
        <w:right w:val="none" w:sz="0" w:space="0" w:color="auto"/>
      </w:divBdr>
    </w:div>
    <w:div w:id="955255289">
      <w:bodyDiv w:val="1"/>
      <w:marLeft w:val="0"/>
      <w:marRight w:val="0"/>
      <w:marTop w:val="0"/>
      <w:marBottom w:val="0"/>
      <w:divBdr>
        <w:top w:val="none" w:sz="0" w:space="0" w:color="auto"/>
        <w:left w:val="none" w:sz="0" w:space="0" w:color="auto"/>
        <w:bottom w:val="none" w:sz="0" w:space="0" w:color="auto"/>
        <w:right w:val="none" w:sz="0" w:space="0" w:color="auto"/>
      </w:divBdr>
    </w:div>
    <w:div w:id="955789646">
      <w:bodyDiv w:val="1"/>
      <w:marLeft w:val="0"/>
      <w:marRight w:val="0"/>
      <w:marTop w:val="0"/>
      <w:marBottom w:val="0"/>
      <w:divBdr>
        <w:top w:val="none" w:sz="0" w:space="0" w:color="auto"/>
        <w:left w:val="none" w:sz="0" w:space="0" w:color="auto"/>
        <w:bottom w:val="none" w:sz="0" w:space="0" w:color="auto"/>
        <w:right w:val="none" w:sz="0" w:space="0" w:color="auto"/>
      </w:divBdr>
    </w:div>
    <w:div w:id="977346890">
      <w:bodyDiv w:val="1"/>
      <w:marLeft w:val="0"/>
      <w:marRight w:val="0"/>
      <w:marTop w:val="0"/>
      <w:marBottom w:val="0"/>
      <w:divBdr>
        <w:top w:val="none" w:sz="0" w:space="0" w:color="auto"/>
        <w:left w:val="none" w:sz="0" w:space="0" w:color="auto"/>
        <w:bottom w:val="none" w:sz="0" w:space="0" w:color="auto"/>
        <w:right w:val="none" w:sz="0" w:space="0" w:color="auto"/>
      </w:divBdr>
      <w:divsChild>
        <w:div w:id="1719934749">
          <w:marLeft w:val="0"/>
          <w:marRight w:val="0"/>
          <w:marTop w:val="0"/>
          <w:marBottom w:val="0"/>
          <w:divBdr>
            <w:top w:val="none" w:sz="0" w:space="0" w:color="auto"/>
            <w:left w:val="none" w:sz="0" w:space="0" w:color="auto"/>
            <w:bottom w:val="none" w:sz="0" w:space="0" w:color="auto"/>
            <w:right w:val="none" w:sz="0" w:space="0" w:color="auto"/>
          </w:divBdr>
        </w:div>
      </w:divsChild>
    </w:div>
    <w:div w:id="988942762">
      <w:bodyDiv w:val="1"/>
      <w:marLeft w:val="0"/>
      <w:marRight w:val="0"/>
      <w:marTop w:val="0"/>
      <w:marBottom w:val="0"/>
      <w:divBdr>
        <w:top w:val="none" w:sz="0" w:space="0" w:color="auto"/>
        <w:left w:val="none" w:sz="0" w:space="0" w:color="auto"/>
        <w:bottom w:val="none" w:sz="0" w:space="0" w:color="auto"/>
        <w:right w:val="none" w:sz="0" w:space="0" w:color="auto"/>
      </w:divBdr>
      <w:divsChild>
        <w:div w:id="393165319">
          <w:marLeft w:val="0"/>
          <w:marRight w:val="0"/>
          <w:marTop w:val="0"/>
          <w:marBottom w:val="0"/>
          <w:divBdr>
            <w:top w:val="none" w:sz="0" w:space="0" w:color="auto"/>
            <w:left w:val="none" w:sz="0" w:space="0" w:color="auto"/>
            <w:bottom w:val="none" w:sz="0" w:space="0" w:color="auto"/>
            <w:right w:val="none" w:sz="0" w:space="0" w:color="auto"/>
          </w:divBdr>
        </w:div>
      </w:divsChild>
    </w:div>
    <w:div w:id="994528903">
      <w:bodyDiv w:val="1"/>
      <w:marLeft w:val="0"/>
      <w:marRight w:val="0"/>
      <w:marTop w:val="0"/>
      <w:marBottom w:val="0"/>
      <w:divBdr>
        <w:top w:val="none" w:sz="0" w:space="0" w:color="auto"/>
        <w:left w:val="none" w:sz="0" w:space="0" w:color="auto"/>
        <w:bottom w:val="none" w:sz="0" w:space="0" w:color="auto"/>
        <w:right w:val="none" w:sz="0" w:space="0" w:color="auto"/>
      </w:divBdr>
    </w:div>
    <w:div w:id="1001470200">
      <w:bodyDiv w:val="1"/>
      <w:marLeft w:val="0"/>
      <w:marRight w:val="0"/>
      <w:marTop w:val="0"/>
      <w:marBottom w:val="0"/>
      <w:divBdr>
        <w:top w:val="none" w:sz="0" w:space="0" w:color="auto"/>
        <w:left w:val="none" w:sz="0" w:space="0" w:color="auto"/>
        <w:bottom w:val="none" w:sz="0" w:space="0" w:color="auto"/>
        <w:right w:val="none" w:sz="0" w:space="0" w:color="auto"/>
      </w:divBdr>
    </w:div>
    <w:div w:id="1018390024">
      <w:bodyDiv w:val="1"/>
      <w:marLeft w:val="0"/>
      <w:marRight w:val="0"/>
      <w:marTop w:val="0"/>
      <w:marBottom w:val="0"/>
      <w:divBdr>
        <w:top w:val="none" w:sz="0" w:space="0" w:color="auto"/>
        <w:left w:val="none" w:sz="0" w:space="0" w:color="auto"/>
        <w:bottom w:val="none" w:sz="0" w:space="0" w:color="auto"/>
        <w:right w:val="none" w:sz="0" w:space="0" w:color="auto"/>
      </w:divBdr>
      <w:divsChild>
        <w:div w:id="26956322">
          <w:marLeft w:val="0"/>
          <w:marRight w:val="0"/>
          <w:marTop w:val="0"/>
          <w:marBottom w:val="0"/>
          <w:divBdr>
            <w:top w:val="none" w:sz="0" w:space="0" w:color="auto"/>
            <w:left w:val="none" w:sz="0" w:space="0" w:color="auto"/>
            <w:bottom w:val="none" w:sz="0" w:space="0" w:color="auto"/>
            <w:right w:val="none" w:sz="0" w:space="0" w:color="auto"/>
          </w:divBdr>
        </w:div>
        <w:div w:id="219560338">
          <w:marLeft w:val="0"/>
          <w:marRight w:val="0"/>
          <w:marTop w:val="0"/>
          <w:marBottom w:val="0"/>
          <w:divBdr>
            <w:top w:val="none" w:sz="0" w:space="0" w:color="auto"/>
            <w:left w:val="none" w:sz="0" w:space="0" w:color="auto"/>
            <w:bottom w:val="none" w:sz="0" w:space="0" w:color="auto"/>
            <w:right w:val="none" w:sz="0" w:space="0" w:color="auto"/>
          </w:divBdr>
        </w:div>
        <w:div w:id="235478812">
          <w:marLeft w:val="0"/>
          <w:marRight w:val="0"/>
          <w:marTop w:val="0"/>
          <w:marBottom w:val="0"/>
          <w:divBdr>
            <w:top w:val="none" w:sz="0" w:space="0" w:color="auto"/>
            <w:left w:val="none" w:sz="0" w:space="0" w:color="auto"/>
            <w:bottom w:val="none" w:sz="0" w:space="0" w:color="auto"/>
            <w:right w:val="none" w:sz="0" w:space="0" w:color="auto"/>
          </w:divBdr>
        </w:div>
        <w:div w:id="246428889">
          <w:marLeft w:val="0"/>
          <w:marRight w:val="0"/>
          <w:marTop w:val="0"/>
          <w:marBottom w:val="0"/>
          <w:divBdr>
            <w:top w:val="none" w:sz="0" w:space="0" w:color="auto"/>
            <w:left w:val="none" w:sz="0" w:space="0" w:color="auto"/>
            <w:bottom w:val="none" w:sz="0" w:space="0" w:color="auto"/>
            <w:right w:val="none" w:sz="0" w:space="0" w:color="auto"/>
          </w:divBdr>
        </w:div>
        <w:div w:id="943806568">
          <w:marLeft w:val="0"/>
          <w:marRight w:val="0"/>
          <w:marTop w:val="0"/>
          <w:marBottom w:val="0"/>
          <w:divBdr>
            <w:top w:val="none" w:sz="0" w:space="0" w:color="auto"/>
            <w:left w:val="none" w:sz="0" w:space="0" w:color="auto"/>
            <w:bottom w:val="none" w:sz="0" w:space="0" w:color="auto"/>
            <w:right w:val="none" w:sz="0" w:space="0" w:color="auto"/>
          </w:divBdr>
        </w:div>
        <w:div w:id="1070736255">
          <w:marLeft w:val="0"/>
          <w:marRight w:val="0"/>
          <w:marTop w:val="0"/>
          <w:marBottom w:val="0"/>
          <w:divBdr>
            <w:top w:val="none" w:sz="0" w:space="0" w:color="auto"/>
            <w:left w:val="none" w:sz="0" w:space="0" w:color="auto"/>
            <w:bottom w:val="none" w:sz="0" w:space="0" w:color="auto"/>
            <w:right w:val="none" w:sz="0" w:space="0" w:color="auto"/>
          </w:divBdr>
        </w:div>
        <w:div w:id="1576628329">
          <w:marLeft w:val="0"/>
          <w:marRight w:val="0"/>
          <w:marTop w:val="0"/>
          <w:marBottom w:val="0"/>
          <w:divBdr>
            <w:top w:val="none" w:sz="0" w:space="0" w:color="auto"/>
            <w:left w:val="none" w:sz="0" w:space="0" w:color="auto"/>
            <w:bottom w:val="none" w:sz="0" w:space="0" w:color="auto"/>
            <w:right w:val="none" w:sz="0" w:space="0" w:color="auto"/>
          </w:divBdr>
        </w:div>
        <w:div w:id="1983921638">
          <w:marLeft w:val="0"/>
          <w:marRight w:val="0"/>
          <w:marTop w:val="0"/>
          <w:marBottom w:val="0"/>
          <w:divBdr>
            <w:top w:val="none" w:sz="0" w:space="0" w:color="auto"/>
            <w:left w:val="none" w:sz="0" w:space="0" w:color="auto"/>
            <w:bottom w:val="none" w:sz="0" w:space="0" w:color="auto"/>
            <w:right w:val="none" w:sz="0" w:space="0" w:color="auto"/>
          </w:divBdr>
        </w:div>
      </w:divsChild>
    </w:div>
    <w:div w:id="1048455368">
      <w:bodyDiv w:val="1"/>
      <w:marLeft w:val="0"/>
      <w:marRight w:val="0"/>
      <w:marTop w:val="0"/>
      <w:marBottom w:val="0"/>
      <w:divBdr>
        <w:top w:val="none" w:sz="0" w:space="0" w:color="auto"/>
        <w:left w:val="none" w:sz="0" w:space="0" w:color="auto"/>
        <w:bottom w:val="none" w:sz="0" w:space="0" w:color="auto"/>
        <w:right w:val="none" w:sz="0" w:space="0" w:color="auto"/>
      </w:divBdr>
    </w:div>
    <w:div w:id="1212812183">
      <w:bodyDiv w:val="1"/>
      <w:marLeft w:val="0"/>
      <w:marRight w:val="0"/>
      <w:marTop w:val="0"/>
      <w:marBottom w:val="0"/>
      <w:divBdr>
        <w:top w:val="none" w:sz="0" w:space="0" w:color="auto"/>
        <w:left w:val="none" w:sz="0" w:space="0" w:color="auto"/>
        <w:bottom w:val="none" w:sz="0" w:space="0" w:color="auto"/>
        <w:right w:val="none" w:sz="0" w:space="0" w:color="auto"/>
      </w:divBdr>
      <w:divsChild>
        <w:div w:id="228155114">
          <w:marLeft w:val="0"/>
          <w:marRight w:val="0"/>
          <w:marTop w:val="0"/>
          <w:marBottom w:val="0"/>
          <w:divBdr>
            <w:top w:val="none" w:sz="0" w:space="0" w:color="auto"/>
            <w:left w:val="none" w:sz="0" w:space="0" w:color="auto"/>
            <w:bottom w:val="none" w:sz="0" w:space="0" w:color="auto"/>
            <w:right w:val="none" w:sz="0" w:space="0" w:color="auto"/>
          </w:divBdr>
        </w:div>
        <w:div w:id="449325020">
          <w:marLeft w:val="0"/>
          <w:marRight w:val="0"/>
          <w:marTop w:val="0"/>
          <w:marBottom w:val="0"/>
          <w:divBdr>
            <w:top w:val="none" w:sz="0" w:space="0" w:color="auto"/>
            <w:left w:val="none" w:sz="0" w:space="0" w:color="auto"/>
            <w:bottom w:val="none" w:sz="0" w:space="0" w:color="auto"/>
            <w:right w:val="none" w:sz="0" w:space="0" w:color="auto"/>
          </w:divBdr>
        </w:div>
        <w:div w:id="1014190179">
          <w:marLeft w:val="0"/>
          <w:marRight w:val="0"/>
          <w:marTop w:val="0"/>
          <w:marBottom w:val="0"/>
          <w:divBdr>
            <w:top w:val="none" w:sz="0" w:space="0" w:color="auto"/>
            <w:left w:val="none" w:sz="0" w:space="0" w:color="auto"/>
            <w:bottom w:val="none" w:sz="0" w:space="0" w:color="auto"/>
            <w:right w:val="none" w:sz="0" w:space="0" w:color="auto"/>
          </w:divBdr>
        </w:div>
        <w:div w:id="1076171302">
          <w:marLeft w:val="0"/>
          <w:marRight w:val="0"/>
          <w:marTop w:val="0"/>
          <w:marBottom w:val="0"/>
          <w:divBdr>
            <w:top w:val="none" w:sz="0" w:space="0" w:color="auto"/>
            <w:left w:val="none" w:sz="0" w:space="0" w:color="auto"/>
            <w:bottom w:val="none" w:sz="0" w:space="0" w:color="auto"/>
            <w:right w:val="none" w:sz="0" w:space="0" w:color="auto"/>
          </w:divBdr>
        </w:div>
        <w:div w:id="1185288475">
          <w:marLeft w:val="0"/>
          <w:marRight w:val="0"/>
          <w:marTop w:val="0"/>
          <w:marBottom w:val="0"/>
          <w:divBdr>
            <w:top w:val="none" w:sz="0" w:space="0" w:color="auto"/>
            <w:left w:val="none" w:sz="0" w:space="0" w:color="auto"/>
            <w:bottom w:val="none" w:sz="0" w:space="0" w:color="auto"/>
            <w:right w:val="none" w:sz="0" w:space="0" w:color="auto"/>
          </w:divBdr>
        </w:div>
        <w:div w:id="1217745416">
          <w:marLeft w:val="0"/>
          <w:marRight w:val="0"/>
          <w:marTop w:val="0"/>
          <w:marBottom w:val="0"/>
          <w:divBdr>
            <w:top w:val="none" w:sz="0" w:space="0" w:color="auto"/>
            <w:left w:val="none" w:sz="0" w:space="0" w:color="auto"/>
            <w:bottom w:val="none" w:sz="0" w:space="0" w:color="auto"/>
            <w:right w:val="none" w:sz="0" w:space="0" w:color="auto"/>
          </w:divBdr>
        </w:div>
        <w:div w:id="1227764414">
          <w:marLeft w:val="0"/>
          <w:marRight w:val="0"/>
          <w:marTop w:val="0"/>
          <w:marBottom w:val="0"/>
          <w:divBdr>
            <w:top w:val="none" w:sz="0" w:space="0" w:color="auto"/>
            <w:left w:val="none" w:sz="0" w:space="0" w:color="auto"/>
            <w:bottom w:val="none" w:sz="0" w:space="0" w:color="auto"/>
            <w:right w:val="none" w:sz="0" w:space="0" w:color="auto"/>
          </w:divBdr>
        </w:div>
        <w:div w:id="1691685461">
          <w:marLeft w:val="0"/>
          <w:marRight w:val="0"/>
          <w:marTop w:val="0"/>
          <w:marBottom w:val="0"/>
          <w:divBdr>
            <w:top w:val="none" w:sz="0" w:space="0" w:color="auto"/>
            <w:left w:val="none" w:sz="0" w:space="0" w:color="auto"/>
            <w:bottom w:val="none" w:sz="0" w:space="0" w:color="auto"/>
            <w:right w:val="none" w:sz="0" w:space="0" w:color="auto"/>
          </w:divBdr>
        </w:div>
      </w:divsChild>
    </w:div>
    <w:div w:id="1214734030">
      <w:bodyDiv w:val="1"/>
      <w:marLeft w:val="0"/>
      <w:marRight w:val="0"/>
      <w:marTop w:val="0"/>
      <w:marBottom w:val="0"/>
      <w:divBdr>
        <w:top w:val="none" w:sz="0" w:space="0" w:color="auto"/>
        <w:left w:val="none" w:sz="0" w:space="0" w:color="auto"/>
        <w:bottom w:val="none" w:sz="0" w:space="0" w:color="auto"/>
        <w:right w:val="none" w:sz="0" w:space="0" w:color="auto"/>
      </w:divBdr>
      <w:divsChild>
        <w:div w:id="838887242">
          <w:marLeft w:val="0"/>
          <w:marRight w:val="0"/>
          <w:marTop w:val="0"/>
          <w:marBottom w:val="0"/>
          <w:divBdr>
            <w:top w:val="none" w:sz="0" w:space="0" w:color="auto"/>
            <w:left w:val="none" w:sz="0" w:space="0" w:color="auto"/>
            <w:bottom w:val="none" w:sz="0" w:space="0" w:color="auto"/>
            <w:right w:val="none" w:sz="0" w:space="0" w:color="auto"/>
          </w:divBdr>
          <w:divsChild>
            <w:div w:id="1501846242">
              <w:marLeft w:val="0"/>
              <w:marRight w:val="0"/>
              <w:marTop w:val="0"/>
              <w:marBottom w:val="0"/>
              <w:divBdr>
                <w:top w:val="none" w:sz="0" w:space="0" w:color="auto"/>
                <w:left w:val="none" w:sz="0" w:space="0" w:color="auto"/>
                <w:bottom w:val="none" w:sz="0" w:space="0" w:color="auto"/>
                <w:right w:val="none" w:sz="0" w:space="0" w:color="auto"/>
              </w:divBdr>
            </w:div>
          </w:divsChild>
        </w:div>
        <w:div w:id="1853639612">
          <w:marLeft w:val="0"/>
          <w:marRight w:val="0"/>
          <w:marTop w:val="0"/>
          <w:marBottom w:val="0"/>
          <w:divBdr>
            <w:top w:val="none" w:sz="0" w:space="0" w:color="auto"/>
            <w:left w:val="none" w:sz="0" w:space="0" w:color="auto"/>
            <w:bottom w:val="none" w:sz="0" w:space="0" w:color="auto"/>
            <w:right w:val="none" w:sz="0" w:space="0" w:color="auto"/>
          </w:divBdr>
          <w:divsChild>
            <w:div w:id="256792712">
              <w:marLeft w:val="0"/>
              <w:marRight w:val="0"/>
              <w:marTop w:val="0"/>
              <w:marBottom w:val="0"/>
              <w:divBdr>
                <w:top w:val="none" w:sz="0" w:space="0" w:color="auto"/>
                <w:left w:val="none" w:sz="0" w:space="0" w:color="auto"/>
                <w:bottom w:val="none" w:sz="0" w:space="0" w:color="auto"/>
                <w:right w:val="none" w:sz="0" w:space="0" w:color="auto"/>
              </w:divBdr>
            </w:div>
            <w:div w:id="533617640">
              <w:marLeft w:val="0"/>
              <w:marRight w:val="0"/>
              <w:marTop w:val="0"/>
              <w:marBottom w:val="0"/>
              <w:divBdr>
                <w:top w:val="none" w:sz="0" w:space="0" w:color="auto"/>
                <w:left w:val="none" w:sz="0" w:space="0" w:color="auto"/>
                <w:bottom w:val="none" w:sz="0" w:space="0" w:color="auto"/>
                <w:right w:val="none" w:sz="0" w:space="0" w:color="auto"/>
              </w:divBdr>
            </w:div>
            <w:div w:id="987243493">
              <w:marLeft w:val="0"/>
              <w:marRight w:val="0"/>
              <w:marTop w:val="0"/>
              <w:marBottom w:val="0"/>
              <w:divBdr>
                <w:top w:val="none" w:sz="0" w:space="0" w:color="auto"/>
                <w:left w:val="none" w:sz="0" w:space="0" w:color="auto"/>
                <w:bottom w:val="none" w:sz="0" w:space="0" w:color="auto"/>
                <w:right w:val="none" w:sz="0" w:space="0" w:color="auto"/>
              </w:divBdr>
            </w:div>
            <w:div w:id="1226725327">
              <w:marLeft w:val="0"/>
              <w:marRight w:val="0"/>
              <w:marTop w:val="0"/>
              <w:marBottom w:val="0"/>
              <w:divBdr>
                <w:top w:val="none" w:sz="0" w:space="0" w:color="auto"/>
                <w:left w:val="none" w:sz="0" w:space="0" w:color="auto"/>
                <w:bottom w:val="none" w:sz="0" w:space="0" w:color="auto"/>
                <w:right w:val="none" w:sz="0" w:space="0" w:color="auto"/>
              </w:divBdr>
            </w:div>
            <w:div w:id="1489832280">
              <w:marLeft w:val="0"/>
              <w:marRight w:val="0"/>
              <w:marTop w:val="0"/>
              <w:marBottom w:val="0"/>
              <w:divBdr>
                <w:top w:val="none" w:sz="0" w:space="0" w:color="auto"/>
                <w:left w:val="none" w:sz="0" w:space="0" w:color="auto"/>
                <w:bottom w:val="none" w:sz="0" w:space="0" w:color="auto"/>
                <w:right w:val="none" w:sz="0" w:space="0" w:color="auto"/>
              </w:divBdr>
            </w:div>
            <w:div w:id="1779904758">
              <w:marLeft w:val="0"/>
              <w:marRight w:val="0"/>
              <w:marTop w:val="0"/>
              <w:marBottom w:val="0"/>
              <w:divBdr>
                <w:top w:val="none" w:sz="0" w:space="0" w:color="auto"/>
                <w:left w:val="none" w:sz="0" w:space="0" w:color="auto"/>
                <w:bottom w:val="none" w:sz="0" w:space="0" w:color="auto"/>
                <w:right w:val="none" w:sz="0" w:space="0" w:color="auto"/>
              </w:divBdr>
            </w:div>
            <w:div w:id="2010057528">
              <w:marLeft w:val="0"/>
              <w:marRight w:val="0"/>
              <w:marTop w:val="0"/>
              <w:marBottom w:val="0"/>
              <w:divBdr>
                <w:top w:val="none" w:sz="0" w:space="0" w:color="auto"/>
                <w:left w:val="none" w:sz="0" w:space="0" w:color="auto"/>
                <w:bottom w:val="none" w:sz="0" w:space="0" w:color="auto"/>
                <w:right w:val="none" w:sz="0" w:space="0" w:color="auto"/>
              </w:divBdr>
            </w:div>
            <w:div w:id="2029940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895471">
      <w:bodyDiv w:val="1"/>
      <w:marLeft w:val="0"/>
      <w:marRight w:val="0"/>
      <w:marTop w:val="0"/>
      <w:marBottom w:val="0"/>
      <w:divBdr>
        <w:top w:val="none" w:sz="0" w:space="0" w:color="auto"/>
        <w:left w:val="none" w:sz="0" w:space="0" w:color="auto"/>
        <w:bottom w:val="none" w:sz="0" w:space="0" w:color="auto"/>
        <w:right w:val="none" w:sz="0" w:space="0" w:color="auto"/>
      </w:divBdr>
      <w:divsChild>
        <w:div w:id="222445349">
          <w:marLeft w:val="0"/>
          <w:marRight w:val="0"/>
          <w:marTop w:val="0"/>
          <w:marBottom w:val="0"/>
          <w:divBdr>
            <w:top w:val="none" w:sz="0" w:space="0" w:color="auto"/>
            <w:left w:val="none" w:sz="0" w:space="0" w:color="auto"/>
            <w:bottom w:val="none" w:sz="0" w:space="0" w:color="auto"/>
            <w:right w:val="none" w:sz="0" w:space="0" w:color="auto"/>
          </w:divBdr>
        </w:div>
        <w:div w:id="317392054">
          <w:marLeft w:val="0"/>
          <w:marRight w:val="0"/>
          <w:marTop w:val="0"/>
          <w:marBottom w:val="0"/>
          <w:divBdr>
            <w:top w:val="none" w:sz="0" w:space="0" w:color="auto"/>
            <w:left w:val="none" w:sz="0" w:space="0" w:color="auto"/>
            <w:bottom w:val="none" w:sz="0" w:space="0" w:color="auto"/>
            <w:right w:val="none" w:sz="0" w:space="0" w:color="auto"/>
          </w:divBdr>
        </w:div>
        <w:div w:id="771433525">
          <w:marLeft w:val="0"/>
          <w:marRight w:val="0"/>
          <w:marTop w:val="0"/>
          <w:marBottom w:val="0"/>
          <w:divBdr>
            <w:top w:val="none" w:sz="0" w:space="0" w:color="auto"/>
            <w:left w:val="none" w:sz="0" w:space="0" w:color="auto"/>
            <w:bottom w:val="none" w:sz="0" w:space="0" w:color="auto"/>
            <w:right w:val="none" w:sz="0" w:space="0" w:color="auto"/>
          </w:divBdr>
        </w:div>
      </w:divsChild>
    </w:div>
    <w:div w:id="1274825097">
      <w:bodyDiv w:val="1"/>
      <w:marLeft w:val="0"/>
      <w:marRight w:val="0"/>
      <w:marTop w:val="0"/>
      <w:marBottom w:val="0"/>
      <w:divBdr>
        <w:top w:val="none" w:sz="0" w:space="0" w:color="auto"/>
        <w:left w:val="none" w:sz="0" w:space="0" w:color="auto"/>
        <w:bottom w:val="none" w:sz="0" w:space="0" w:color="auto"/>
        <w:right w:val="none" w:sz="0" w:space="0" w:color="auto"/>
      </w:divBdr>
      <w:divsChild>
        <w:div w:id="1262638401">
          <w:marLeft w:val="0"/>
          <w:marRight w:val="0"/>
          <w:marTop w:val="0"/>
          <w:marBottom w:val="0"/>
          <w:divBdr>
            <w:top w:val="none" w:sz="0" w:space="0" w:color="auto"/>
            <w:left w:val="none" w:sz="0" w:space="0" w:color="auto"/>
            <w:bottom w:val="none" w:sz="0" w:space="0" w:color="auto"/>
            <w:right w:val="none" w:sz="0" w:space="0" w:color="auto"/>
          </w:divBdr>
        </w:div>
        <w:div w:id="1964729133">
          <w:marLeft w:val="0"/>
          <w:marRight w:val="0"/>
          <w:marTop w:val="0"/>
          <w:marBottom w:val="0"/>
          <w:divBdr>
            <w:top w:val="none" w:sz="0" w:space="0" w:color="auto"/>
            <w:left w:val="none" w:sz="0" w:space="0" w:color="auto"/>
            <w:bottom w:val="none" w:sz="0" w:space="0" w:color="auto"/>
            <w:right w:val="none" w:sz="0" w:space="0" w:color="auto"/>
          </w:divBdr>
        </w:div>
      </w:divsChild>
    </w:div>
    <w:div w:id="1362241600">
      <w:bodyDiv w:val="1"/>
      <w:marLeft w:val="0"/>
      <w:marRight w:val="0"/>
      <w:marTop w:val="0"/>
      <w:marBottom w:val="0"/>
      <w:divBdr>
        <w:top w:val="none" w:sz="0" w:space="0" w:color="auto"/>
        <w:left w:val="none" w:sz="0" w:space="0" w:color="auto"/>
        <w:bottom w:val="none" w:sz="0" w:space="0" w:color="auto"/>
        <w:right w:val="none" w:sz="0" w:space="0" w:color="auto"/>
      </w:divBdr>
    </w:div>
    <w:div w:id="1408844339">
      <w:bodyDiv w:val="1"/>
      <w:marLeft w:val="0"/>
      <w:marRight w:val="0"/>
      <w:marTop w:val="0"/>
      <w:marBottom w:val="0"/>
      <w:divBdr>
        <w:top w:val="none" w:sz="0" w:space="0" w:color="auto"/>
        <w:left w:val="none" w:sz="0" w:space="0" w:color="auto"/>
        <w:bottom w:val="none" w:sz="0" w:space="0" w:color="auto"/>
        <w:right w:val="none" w:sz="0" w:space="0" w:color="auto"/>
      </w:divBdr>
    </w:div>
    <w:div w:id="1472138717">
      <w:bodyDiv w:val="1"/>
      <w:marLeft w:val="0"/>
      <w:marRight w:val="0"/>
      <w:marTop w:val="0"/>
      <w:marBottom w:val="0"/>
      <w:divBdr>
        <w:top w:val="none" w:sz="0" w:space="0" w:color="auto"/>
        <w:left w:val="none" w:sz="0" w:space="0" w:color="auto"/>
        <w:bottom w:val="none" w:sz="0" w:space="0" w:color="auto"/>
        <w:right w:val="none" w:sz="0" w:space="0" w:color="auto"/>
      </w:divBdr>
      <w:divsChild>
        <w:div w:id="1669864462">
          <w:marLeft w:val="0"/>
          <w:marRight w:val="0"/>
          <w:marTop w:val="0"/>
          <w:marBottom w:val="0"/>
          <w:divBdr>
            <w:top w:val="none" w:sz="0" w:space="0" w:color="auto"/>
            <w:left w:val="none" w:sz="0" w:space="0" w:color="auto"/>
            <w:bottom w:val="none" w:sz="0" w:space="0" w:color="auto"/>
            <w:right w:val="none" w:sz="0" w:space="0" w:color="auto"/>
          </w:divBdr>
        </w:div>
        <w:div w:id="1790394895">
          <w:marLeft w:val="0"/>
          <w:marRight w:val="0"/>
          <w:marTop w:val="0"/>
          <w:marBottom w:val="0"/>
          <w:divBdr>
            <w:top w:val="none" w:sz="0" w:space="0" w:color="auto"/>
            <w:left w:val="none" w:sz="0" w:space="0" w:color="auto"/>
            <w:bottom w:val="none" w:sz="0" w:space="0" w:color="auto"/>
            <w:right w:val="none" w:sz="0" w:space="0" w:color="auto"/>
          </w:divBdr>
        </w:div>
      </w:divsChild>
    </w:div>
    <w:div w:id="1543857863">
      <w:bodyDiv w:val="1"/>
      <w:marLeft w:val="0"/>
      <w:marRight w:val="0"/>
      <w:marTop w:val="0"/>
      <w:marBottom w:val="0"/>
      <w:divBdr>
        <w:top w:val="none" w:sz="0" w:space="0" w:color="auto"/>
        <w:left w:val="none" w:sz="0" w:space="0" w:color="auto"/>
        <w:bottom w:val="none" w:sz="0" w:space="0" w:color="auto"/>
        <w:right w:val="none" w:sz="0" w:space="0" w:color="auto"/>
      </w:divBdr>
      <w:divsChild>
        <w:div w:id="1737897269">
          <w:marLeft w:val="0"/>
          <w:marRight w:val="0"/>
          <w:marTop w:val="0"/>
          <w:marBottom w:val="0"/>
          <w:divBdr>
            <w:top w:val="none" w:sz="0" w:space="0" w:color="auto"/>
            <w:left w:val="none" w:sz="0" w:space="0" w:color="auto"/>
            <w:bottom w:val="none" w:sz="0" w:space="0" w:color="auto"/>
            <w:right w:val="none" w:sz="0" w:space="0" w:color="auto"/>
          </w:divBdr>
        </w:div>
      </w:divsChild>
    </w:div>
    <w:div w:id="1712462313">
      <w:bodyDiv w:val="1"/>
      <w:marLeft w:val="0"/>
      <w:marRight w:val="0"/>
      <w:marTop w:val="0"/>
      <w:marBottom w:val="0"/>
      <w:divBdr>
        <w:top w:val="none" w:sz="0" w:space="0" w:color="auto"/>
        <w:left w:val="none" w:sz="0" w:space="0" w:color="auto"/>
        <w:bottom w:val="none" w:sz="0" w:space="0" w:color="auto"/>
        <w:right w:val="none" w:sz="0" w:space="0" w:color="auto"/>
      </w:divBdr>
    </w:div>
    <w:div w:id="1781950982">
      <w:bodyDiv w:val="1"/>
      <w:marLeft w:val="0"/>
      <w:marRight w:val="0"/>
      <w:marTop w:val="0"/>
      <w:marBottom w:val="0"/>
      <w:divBdr>
        <w:top w:val="none" w:sz="0" w:space="0" w:color="auto"/>
        <w:left w:val="none" w:sz="0" w:space="0" w:color="auto"/>
        <w:bottom w:val="none" w:sz="0" w:space="0" w:color="auto"/>
        <w:right w:val="none" w:sz="0" w:space="0" w:color="auto"/>
      </w:divBdr>
      <w:divsChild>
        <w:div w:id="699890693">
          <w:marLeft w:val="0"/>
          <w:marRight w:val="0"/>
          <w:marTop w:val="0"/>
          <w:marBottom w:val="0"/>
          <w:divBdr>
            <w:top w:val="none" w:sz="0" w:space="0" w:color="auto"/>
            <w:left w:val="none" w:sz="0" w:space="0" w:color="auto"/>
            <w:bottom w:val="none" w:sz="0" w:space="0" w:color="auto"/>
            <w:right w:val="none" w:sz="0" w:space="0" w:color="auto"/>
          </w:divBdr>
        </w:div>
      </w:divsChild>
    </w:div>
    <w:div w:id="1784690586">
      <w:bodyDiv w:val="1"/>
      <w:marLeft w:val="0"/>
      <w:marRight w:val="0"/>
      <w:marTop w:val="0"/>
      <w:marBottom w:val="0"/>
      <w:divBdr>
        <w:top w:val="none" w:sz="0" w:space="0" w:color="auto"/>
        <w:left w:val="none" w:sz="0" w:space="0" w:color="auto"/>
        <w:bottom w:val="none" w:sz="0" w:space="0" w:color="auto"/>
        <w:right w:val="none" w:sz="0" w:space="0" w:color="auto"/>
      </w:divBdr>
      <w:divsChild>
        <w:div w:id="964311103">
          <w:marLeft w:val="0"/>
          <w:marRight w:val="0"/>
          <w:marTop w:val="0"/>
          <w:marBottom w:val="0"/>
          <w:divBdr>
            <w:top w:val="none" w:sz="0" w:space="0" w:color="auto"/>
            <w:left w:val="none" w:sz="0" w:space="0" w:color="auto"/>
            <w:bottom w:val="none" w:sz="0" w:space="0" w:color="auto"/>
            <w:right w:val="none" w:sz="0" w:space="0" w:color="auto"/>
          </w:divBdr>
        </w:div>
        <w:div w:id="1113669141">
          <w:marLeft w:val="0"/>
          <w:marRight w:val="0"/>
          <w:marTop w:val="0"/>
          <w:marBottom w:val="0"/>
          <w:divBdr>
            <w:top w:val="none" w:sz="0" w:space="0" w:color="auto"/>
            <w:left w:val="none" w:sz="0" w:space="0" w:color="auto"/>
            <w:bottom w:val="none" w:sz="0" w:space="0" w:color="auto"/>
            <w:right w:val="none" w:sz="0" w:space="0" w:color="auto"/>
          </w:divBdr>
        </w:div>
      </w:divsChild>
    </w:div>
    <w:div w:id="1803038171">
      <w:bodyDiv w:val="1"/>
      <w:marLeft w:val="0"/>
      <w:marRight w:val="0"/>
      <w:marTop w:val="0"/>
      <w:marBottom w:val="0"/>
      <w:divBdr>
        <w:top w:val="none" w:sz="0" w:space="0" w:color="auto"/>
        <w:left w:val="none" w:sz="0" w:space="0" w:color="auto"/>
        <w:bottom w:val="none" w:sz="0" w:space="0" w:color="auto"/>
        <w:right w:val="none" w:sz="0" w:space="0" w:color="auto"/>
      </w:divBdr>
    </w:div>
    <w:div w:id="1841769868">
      <w:bodyDiv w:val="1"/>
      <w:marLeft w:val="0"/>
      <w:marRight w:val="0"/>
      <w:marTop w:val="0"/>
      <w:marBottom w:val="0"/>
      <w:divBdr>
        <w:top w:val="none" w:sz="0" w:space="0" w:color="auto"/>
        <w:left w:val="none" w:sz="0" w:space="0" w:color="auto"/>
        <w:bottom w:val="none" w:sz="0" w:space="0" w:color="auto"/>
        <w:right w:val="none" w:sz="0" w:space="0" w:color="auto"/>
      </w:divBdr>
    </w:div>
    <w:div w:id="1852603964">
      <w:bodyDiv w:val="1"/>
      <w:marLeft w:val="0"/>
      <w:marRight w:val="0"/>
      <w:marTop w:val="0"/>
      <w:marBottom w:val="0"/>
      <w:divBdr>
        <w:top w:val="none" w:sz="0" w:space="0" w:color="auto"/>
        <w:left w:val="none" w:sz="0" w:space="0" w:color="auto"/>
        <w:bottom w:val="none" w:sz="0" w:space="0" w:color="auto"/>
        <w:right w:val="none" w:sz="0" w:space="0" w:color="auto"/>
      </w:divBdr>
    </w:div>
    <w:div w:id="1909074806">
      <w:bodyDiv w:val="1"/>
      <w:marLeft w:val="0"/>
      <w:marRight w:val="0"/>
      <w:marTop w:val="0"/>
      <w:marBottom w:val="0"/>
      <w:divBdr>
        <w:top w:val="none" w:sz="0" w:space="0" w:color="auto"/>
        <w:left w:val="none" w:sz="0" w:space="0" w:color="auto"/>
        <w:bottom w:val="none" w:sz="0" w:space="0" w:color="auto"/>
        <w:right w:val="none" w:sz="0" w:space="0" w:color="auto"/>
      </w:divBdr>
    </w:div>
    <w:div w:id="1940553594">
      <w:bodyDiv w:val="1"/>
      <w:marLeft w:val="0"/>
      <w:marRight w:val="0"/>
      <w:marTop w:val="0"/>
      <w:marBottom w:val="0"/>
      <w:divBdr>
        <w:top w:val="none" w:sz="0" w:space="0" w:color="auto"/>
        <w:left w:val="none" w:sz="0" w:space="0" w:color="auto"/>
        <w:bottom w:val="none" w:sz="0" w:space="0" w:color="auto"/>
        <w:right w:val="none" w:sz="0" w:space="0" w:color="auto"/>
      </w:divBdr>
    </w:div>
    <w:div w:id="1940672425">
      <w:bodyDiv w:val="1"/>
      <w:marLeft w:val="0"/>
      <w:marRight w:val="0"/>
      <w:marTop w:val="0"/>
      <w:marBottom w:val="0"/>
      <w:divBdr>
        <w:top w:val="none" w:sz="0" w:space="0" w:color="auto"/>
        <w:left w:val="none" w:sz="0" w:space="0" w:color="auto"/>
        <w:bottom w:val="none" w:sz="0" w:space="0" w:color="auto"/>
        <w:right w:val="none" w:sz="0" w:space="0" w:color="auto"/>
      </w:divBdr>
    </w:div>
    <w:div w:id="1968270868">
      <w:bodyDiv w:val="1"/>
      <w:marLeft w:val="0"/>
      <w:marRight w:val="0"/>
      <w:marTop w:val="0"/>
      <w:marBottom w:val="0"/>
      <w:divBdr>
        <w:top w:val="none" w:sz="0" w:space="0" w:color="auto"/>
        <w:left w:val="none" w:sz="0" w:space="0" w:color="auto"/>
        <w:bottom w:val="none" w:sz="0" w:space="0" w:color="auto"/>
        <w:right w:val="none" w:sz="0" w:space="0" w:color="auto"/>
      </w:divBdr>
    </w:div>
    <w:div w:id="1976133781">
      <w:bodyDiv w:val="1"/>
      <w:marLeft w:val="0"/>
      <w:marRight w:val="0"/>
      <w:marTop w:val="0"/>
      <w:marBottom w:val="0"/>
      <w:divBdr>
        <w:top w:val="none" w:sz="0" w:space="0" w:color="auto"/>
        <w:left w:val="none" w:sz="0" w:space="0" w:color="auto"/>
        <w:bottom w:val="none" w:sz="0" w:space="0" w:color="auto"/>
        <w:right w:val="none" w:sz="0" w:space="0" w:color="auto"/>
      </w:divBdr>
    </w:div>
    <w:div w:id="1977297797">
      <w:bodyDiv w:val="1"/>
      <w:marLeft w:val="0"/>
      <w:marRight w:val="0"/>
      <w:marTop w:val="0"/>
      <w:marBottom w:val="0"/>
      <w:divBdr>
        <w:top w:val="none" w:sz="0" w:space="0" w:color="auto"/>
        <w:left w:val="none" w:sz="0" w:space="0" w:color="auto"/>
        <w:bottom w:val="none" w:sz="0" w:space="0" w:color="auto"/>
        <w:right w:val="none" w:sz="0" w:space="0" w:color="auto"/>
      </w:divBdr>
      <w:divsChild>
        <w:div w:id="399527155">
          <w:marLeft w:val="0"/>
          <w:marRight w:val="0"/>
          <w:marTop w:val="0"/>
          <w:marBottom w:val="0"/>
          <w:divBdr>
            <w:top w:val="none" w:sz="0" w:space="0" w:color="auto"/>
            <w:left w:val="none" w:sz="0" w:space="0" w:color="auto"/>
            <w:bottom w:val="none" w:sz="0" w:space="0" w:color="auto"/>
            <w:right w:val="none" w:sz="0" w:space="0" w:color="auto"/>
          </w:divBdr>
        </w:div>
        <w:div w:id="555625536">
          <w:marLeft w:val="0"/>
          <w:marRight w:val="0"/>
          <w:marTop w:val="0"/>
          <w:marBottom w:val="0"/>
          <w:divBdr>
            <w:top w:val="none" w:sz="0" w:space="0" w:color="auto"/>
            <w:left w:val="none" w:sz="0" w:space="0" w:color="auto"/>
            <w:bottom w:val="none" w:sz="0" w:space="0" w:color="auto"/>
            <w:right w:val="none" w:sz="0" w:space="0" w:color="auto"/>
          </w:divBdr>
        </w:div>
        <w:div w:id="846477414">
          <w:marLeft w:val="0"/>
          <w:marRight w:val="0"/>
          <w:marTop w:val="0"/>
          <w:marBottom w:val="0"/>
          <w:divBdr>
            <w:top w:val="none" w:sz="0" w:space="0" w:color="auto"/>
            <w:left w:val="none" w:sz="0" w:space="0" w:color="auto"/>
            <w:bottom w:val="none" w:sz="0" w:space="0" w:color="auto"/>
            <w:right w:val="none" w:sz="0" w:space="0" w:color="auto"/>
          </w:divBdr>
        </w:div>
        <w:div w:id="1076363703">
          <w:marLeft w:val="0"/>
          <w:marRight w:val="0"/>
          <w:marTop w:val="0"/>
          <w:marBottom w:val="0"/>
          <w:divBdr>
            <w:top w:val="none" w:sz="0" w:space="0" w:color="auto"/>
            <w:left w:val="none" w:sz="0" w:space="0" w:color="auto"/>
            <w:bottom w:val="none" w:sz="0" w:space="0" w:color="auto"/>
            <w:right w:val="none" w:sz="0" w:space="0" w:color="auto"/>
          </w:divBdr>
        </w:div>
        <w:div w:id="1323434167">
          <w:marLeft w:val="0"/>
          <w:marRight w:val="0"/>
          <w:marTop w:val="0"/>
          <w:marBottom w:val="0"/>
          <w:divBdr>
            <w:top w:val="none" w:sz="0" w:space="0" w:color="auto"/>
            <w:left w:val="none" w:sz="0" w:space="0" w:color="auto"/>
            <w:bottom w:val="none" w:sz="0" w:space="0" w:color="auto"/>
            <w:right w:val="none" w:sz="0" w:space="0" w:color="auto"/>
          </w:divBdr>
        </w:div>
        <w:div w:id="1493570750">
          <w:marLeft w:val="0"/>
          <w:marRight w:val="0"/>
          <w:marTop w:val="0"/>
          <w:marBottom w:val="0"/>
          <w:divBdr>
            <w:top w:val="none" w:sz="0" w:space="0" w:color="auto"/>
            <w:left w:val="none" w:sz="0" w:space="0" w:color="auto"/>
            <w:bottom w:val="none" w:sz="0" w:space="0" w:color="auto"/>
            <w:right w:val="none" w:sz="0" w:space="0" w:color="auto"/>
          </w:divBdr>
        </w:div>
        <w:div w:id="1530727144">
          <w:marLeft w:val="0"/>
          <w:marRight w:val="0"/>
          <w:marTop w:val="0"/>
          <w:marBottom w:val="0"/>
          <w:divBdr>
            <w:top w:val="none" w:sz="0" w:space="0" w:color="auto"/>
            <w:left w:val="none" w:sz="0" w:space="0" w:color="auto"/>
            <w:bottom w:val="none" w:sz="0" w:space="0" w:color="auto"/>
            <w:right w:val="none" w:sz="0" w:space="0" w:color="auto"/>
          </w:divBdr>
        </w:div>
        <w:div w:id="2029136482">
          <w:marLeft w:val="0"/>
          <w:marRight w:val="0"/>
          <w:marTop w:val="0"/>
          <w:marBottom w:val="0"/>
          <w:divBdr>
            <w:top w:val="none" w:sz="0" w:space="0" w:color="auto"/>
            <w:left w:val="none" w:sz="0" w:space="0" w:color="auto"/>
            <w:bottom w:val="none" w:sz="0" w:space="0" w:color="auto"/>
            <w:right w:val="none" w:sz="0" w:space="0" w:color="auto"/>
          </w:divBdr>
        </w:div>
      </w:divsChild>
    </w:div>
    <w:div w:id="1991055103">
      <w:bodyDiv w:val="1"/>
      <w:marLeft w:val="0"/>
      <w:marRight w:val="0"/>
      <w:marTop w:val="0"/>
      <w:marBottom w:val="0"/>
      <w:divBdr>
        <w:top w:val="none" w:sz="0" w:space="0" w:color="auto"/>
        <w:left w:val="none" w:sz="0" w:space="0" w:color="auto"/>
        <w:bottom w:val="none" w:sz="0" w:space="0" w:color="auto"/>
        <w:right w:val="none" w:sz="0" w:space="0" w:color="auto"/>
      </w:divBdr>
    </w:div>
    <w:div w:id="2067607802">
      <w:bodyDiv w:val="1"/>
      <w:marLeft w:val="0"/>
      <w:marRight w:val="0"/>
      <w:marTop w:val="0"/>
      <w:marBottom w:val="0"/>
      <w:divBdr>
        <w:top w:val="none" w:sz="0" w:space="0" w:color="auto"/>
        <w:left w:val="none" w:sz="0" w:space="0" w:color="auto"/>
        <w:bottom w:val="none" w:sz="0" w:space="0" w:color="auto"/>
        <w:right w:val="none" w:sz="0" w:space="0" w:color="auto"/>
      </w:divBdr>
      <w:divsChild>
        <w:div w:id="41560920">
          <w:marLeft w:val="0"/>
          <w:marRight w:val="0"/>
          <w:marTop w:val="0"/>
          <w:marBottom w:val="0"/>
          <w:divBdr>
            <w:top w:val="none" w:sz="0" w:space="0" w:color="auto"/>
            <w:left w:val="none" w:sz="0" w:space="0" w:color="auto"/>
            <w:bottom w:val="none" w:sz="0" w:space="0" w:color="auto"/>
            <w:right w:val="none" w:sz="0" w:space="0" w:color="auto"/>
          </w:divBdr>
        </w:div>
        <w:div w:id="91780221">
          <w:marLeft w:val="0"/>
          <w:marRight w:val="0"/>
          <w:marTop w:val="0"/>
          <w:marBottom w:val="0"/>
          <w:divBdr>
            <w:top w:val="none" w:sz="0" w:space="0" w:color="auto"/>
            <w:left w:val="none" w:sz="0" w:space="0" w:color="auto"/>
            <w:bottom w:val="none" w:sz="0" w:space="0" w:color="auto"/>
            <w:right w:val="none" w:sz="0" w:space="0" w:color="auto"/>
          </w:divBdr>
        </w:div>
        <w:div w:id="137652268">
          <w:marLeft w:val="0"/>
          <w:marRight w:val="0"/>
          <w:marTop w:val="0"/>
          <w:marBottom w:val="0"/>
          <w:divBdr>
            <w:top w:val="none" w:sz="0" w:space="0" w:color="auto"/>
            <w:left w:val="none" w:sz="0" w:space="0" w:color="auto"/>
            <w:bottom w:val="none" w:sz="0" w:space="0" w:color="auto"/>
            <w:right w:val="none" w:sz="0" w:space="0" w:color="auto"/>
          </w:divBdr>
        </w:div>
        <w:div w:id="239947294">
          <w:marLeft w:val="0"/>
          <w:marRight w:val="0"/>
          <w:marTop w:val="0"/>
          <w:marBottom w:val="0"/>
          <w:divBdr>
            <w:top w:val="none" w:sz="0" w:space="0" w:color="auto"/>
            <w:left w:val="none" w:sz="0" w:space="0" w:color="auto"/>
            <w:bottom w:val="none" w:sz="0" w:space="0" w:color="auto"/>
            <w:right w:val="none" w:sz="0" w:space="0" w:color="auto"/>
          </w:divBdr>
        </w:div>
        <w:div w:id="406801310">
          <w:marLeft w:val="0"/>
          <w:marRight w:val="0"/>
          <w:marTop w:val="0"/>
          <w:marBottom w:val="0"/>
          <w:divBdr>
            <w:top w:val="none" w:sz="0" w:space="0" w:color="auto"/>
            <w:left w:val="none" w:sz="0" w:space="0" w:color="auto"/>
            <w:bottom w:val="none" w:sz="0" w:space="0" w:color="auto"/>
            <w:right w:val="none" w:sz="0" w:space="0" w:color="auto"/>
          </w:divBdr>
        </w:div>
        <w:div w:id="514535318">
          <w:marLeft w:val="0"/>
          <w:marRight w:val="0"/>
          <w:marTop w:val="0"/>
          <w:marBottom w:val="0"/>
          <w:divBdr>
            <w:top w:val="none" w:sz="0" w:space="0" w:color="auto"/>
            <w:left w:val="none" w:sz="0" w:space="0" w:color="auto"/>
            <w:bottom w:val="none" w:sz="0" w:space="0" w:color="auto"/>
            <w:right w:val="none" w:sz="0" w:space="0" w:color="auto"/>
          </w:divBdr>
        </w:div>
        <w:div w:id="809251537">
          <w:marLeft w:val="0"/>
          <w:marRight w:val="0"/>
          <w:marTop w:val="0"/>
          <w:marBottom w:val="0"/>
          <w:divBdr>
            <w:top w:val="none" w:sz="0" w:space="0" w:color="auto"/>
            <w:left w:val="none" w:sz="0" w:space="0" w:color="auto"/>
            <w:bottom w:val="none" w:sz="0" w:space="0" w:color="auto"/>
            <w:right w:val="none" w:sz="0" w:space="0" w:color="auto"/>
          </w:divBdr>
        </w:div>
        <w:div w:id="143336187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unevaluation.org/uneg_publications/uneg-norms-and-standards-evaluation-un-system" TargetMode="External"/><Relationship Id="rId26" Type="http://schemas.openxmlformats.org/officeDocument/2006/relationships/hyperlink" Target="https://childethics.com/" TargetMode="External"/><Relationship Id="rId39" Type="http://schemas.openxmlformats.org/officeDocument/2006/relationships/image" Target="media/image16.png"/><Relationship Id="rId21" Type="http://schemas.openxmlformats.org/officeDocument/2006/relationships/hyperlink" Target="https://www.unevaluation.org/uneg_publications/uneg-guidance-integrating-human-rights-and-gender-equality-evaluations" TargetMode="External"/><Relationship Id="rId34" Type="http://schemas.openxmlformats.org/officeDocument/2006/relationships/image" Target="media/image11.png"/><Relationship Id="rId42"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hyperlink" Target="https://www.unevaluation.org/uneg_publications/integrating-gender-equality-and-human-rights-evaluation-un-swap-guidance-analysis" TargetMode="External"/><Relationship Id="rId29" Type="http://schemas.openxmlformats.org/officeDocument/2006/relationships/image" Target="media/image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unevaluation.org/sites/default/files/file_uploads/UNEGEthicalGuidlinesSpanish_2866_21727775596074.pdf" TargetMode="External"/><Relationship Id="rId32" Type="http://schemas.openxmlformats.org/officeDocument/2006/relationships/footer" Target="footer1.xml"/><Relationship Id="rId37" Type="http://schemas.openxmlformats.org/officeDocument/2006/relationships/image" Target="media/image14.png"/><Relationship Id="rId40" Type="http://schemas.openxmlformats.org/officeDocument/2006/relationships/image" Target="media/image17.png"/><Relationship Id="rId5" Type="http://schemas.openxmlformats.org/officeDocument/2006/relationships/customXml" Target="../customXml/item5.xml"/><Relationship Id="rId15" Type="http://schemas.openxmlformats.org/officeDocument/2006/relationships/image" Target="media/image4.emf"/><Relationship Id="rId23" Type="http://schemas.openxmlformats.org/officeDocument/2006/relationships/hyperlink" Target="https://www.unicef.org/evaluation/documents/disability-inclusive-evaluations-unicef-guideline-achieving-undis-standards" TargetMode="External"/><Relationship Id="rId28" Type="http://schemas.openxmlformats.org/officeDocument/2006/relationships/image" Target="media/image6.png"/><Relationship Id="rId36" Type="http://schemas.openxmlformats.org/officeDocument/2006/relationships/image" Target="media/image13.png"/><Relationship Id="rId10" Type="http://schemas.openxmlformats.org/officeDocument/2006/relationships/footnotes" Target="footnotes.xml"/><Relationship Id="rId19" Type="http://schemas.openxmlformats.org/officeDocument/2006/relationships/hyperlink" Target="http://www.unevaluation.org/document/detail/100" TargetMode="External"/><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hyperlink" Target="https://www.unicef.org/evaluation/documents/unicef-adapted-uneg-evaluation-reports-standards" TargetMode="External"/><Relationship Id="rId27" Type="http://schemas.openxmlformats.org/officeDocument/2006/relationships/hyperlink" Target="https://www.ungm.org/Public/CodeOfConduct" TargetMode="External"/><Relationship Id="rId30" Type="http://schemas.openxmlformats.org/officeDocument/2006/relationships/image" Target="media/image8.png"/><Relationship Id="rId35" Type="http://schemas.openxmlformats.org/officeDocument/2006/relationships/image" Target="media/image12.png"/><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s://documents-dds-ny.un.org/doc/UNDOC/GEN/N23/229/17/PDF/N2322917.pdf?OpenElement" TargetMode="External"/><Relationship Id="rId25" Type="http://schemas.openxmlformats.org/officeDocument/2006/relationships/hyperlink" Target="https://www.unicef.org/evaluation/documents/unicef-procedure-ethical-standards-research-evaluation-data-collection-and-analysis" TargetMode="External"/><Relationship Id="rId33" Type="http://schemas.openxmlformats.org/officeDocument/2006/relationships/image" Target="media/image10.png"/><Relationship Id="rId38" Type="http://schemas.openxmlformats.org/officeDocument/2006/relationships/image" Target="media/image15.png"/></Relationships>
</file>

<file path=word/_rels/footnotes.xml.rels><?xml version="1.0" encoding="UTF-8" standalone="yes"?>
<Relationships xmlns="http://schemas.openxmlformats.org/package/2006/relationships"><Relationship Id="rId8" Type="http://schemas.openxmlformats.org/officeDocument/2006/relationships/hyperlink" Target="https://www.civilisac.org/civilis/wp-content/uploads/Informe-Anual-2022-CONSORVEN.pdf" TargetMode="External"/><Relationship Id="rId13" Type="http://schemas.openxmlformats.org/officeDocument/2006/relationships/hyperlink" Target="https://drive.google.com/drive/folders/1dxodzeHY0arN5xx_gwv1t3IzbNm87wAJ?usp=sharing" TargetMode="External"/><Relationship Id="rId18" Type="http://schemas.openxmlformats.org/officeDocument/2006/relationships/hyperlink" Target="https://www.alnap.org/system/files/content/resource/files/main/es-alnap-eha-guide-2016.pdf" TargetMode="External"/><Relationship Id="rId3" Type="http://schemas.openxmlformats.org/officeDocument/2006/relationships/hyperlink" Target="https://www.unicef.org/lac/media/19611/file/violencia-contra-nna-en-tiempos-de-covid19.pdf" TargetMode="External"/><Relationship Id="rId7" Type="http://schemas.openxmlformats.org/officeDocument/2006/relationships/hyperlink" Target="https://cecodap.org/cecodap-presenta-informe-especial-sobre-la-salud-mental-de-las-ninas-y-adolescentes/" TargetMode="External"/><Relationship Id="rId12" Type="http://schemas.openxmlformats.org/officeDocument/2006/relationships/hyperlink" Target="https://reliefweb.int/report/venezuela-bolivarian-republic/orientaciones-en-salud-mental-y-apoyo-psicosocial-para-la-proteccion-de-la-ninez-y-adolescencia" TargetMode="External"/><Relationship Id="rId17" Type="http://schemas.openxmlformats.org/officeDocument/2006/relationships/hyperlink" Target="http://www.oecd.org/dac/evaluation/revised-evaluation-criteria-dec-2019.pdf" TargetMode="External"/><Relationship Id="rId2" Type="http://schemas.openxmlformats.org/officeDocument/2006/relationships/hyperlink" Target="https://observatoriodeviolencia.org.ve/news/informe-anual-de-violencia-2023/" TargetMode="External"/><Relationship Id="rId16" Type="http://schemas.openxmlformats.org/officeDocument/2006/relationships/hyperlink" Target="https://www.unicef.org/reports/global-multisectoral-operational-framework" TargetMode="External"/><Relationship Id="rId20" Type="http://schemas.openxmlformats.org/officeDocument/2006/relationships/hyperlink" Target="https://unicef.sharepoint.com/:b:/t/VEN-PME/EYDClDNxJvhHhYjIBw0OWNQBTkLdbax7raQr8-17DHIMzg?e=dZpVrG" TargetMode="External"/><Relationship Id="rId1" Type="http://schemas.openxmlformats.org/officeDocument/2006/relationships/hyperlink" Target="https://www.r4v.info/es/refugiadosymigrantes" TargetMode="External"/><Relationship Id="rId6" Type="http://schemas.openxmlformats.org/officeDocument/2006/relationships/hyperlink" Target="https://www.redhnna.org/wp-content/uploads/Analisis-de-Tendencias-sobre-la-situacion-de-derechos-humanos-de-ninas-ninos-y-adolescentes-en-Venezuela.pdf" TargetMode="External"/><Relationship Id="rId11" Type="http://schemas.openxmlformats.org/officeDocument/2006/relationships/hyperlink" Target="https://www.unicef.org/reports/global-multisectoral-operational-framework" TargetMode="External"/><Relationship Id="rId5" Type="http://schemas.openxmlformats.org/officeDocument/2006/relationships/hyperlink" Target="file:///C:/Users/mavillalobos/Downloads/Cuidando-a-los-cuidadores-el-panorama-del-trabajo-de-cuidados-remunerados-en-America-Latina-y-el-Caribe%20(1).pdf" TargetMode="External"/><Relationship Id="rId15" Type="http://schemas.openxmlformats.org/officeDocument/2006/relationships/hyperlink" Target="https://cpaor-videofiles.com/es/directrices-de-unicef-sobre-smaps-basado-en-la-comunidad-en-entornos-humanitarios-suzan-song-doblado/" TargetMode="External"/><Relationship Id="rId10" Type="http://schemas.openxmlformats.org/officeDocument/2006/relationships/hyperlink" Target="https://mpps.gob.ve/trabajo-especial-la-salud-mental-es-todo/" TargetMode="External"/><Relationship Id="rId19" Type="http://schemas.openxmlformats.org/officeDocument/2006/relationships/hyperlink" Target="https://resourcecentre.savethechildren.net/document/inter-agency-guide-evaluation-psychosocial-programmes-humanitarian-crises/" TargetMode="External"/><Relationship Id="rId4" Type="http://schemas.openxmlformats.org/officeDocument/2006/relationships/hyperlink" Target="https://www.civilisac.org/informes/informe-somos-noticia-las-situaciones-de-violencia-contra-nna-en-venezuela-aumentan-y-dejan-la-conclusion-que-no-existen-politicas-de-prevencion-de-derechos-de-la-ninez" TargetMode="External"/><Relationship Id="rId9" Type="http://schemas.openxmlformats.org/officeDocument/2006/relationships/hyperlink" Target="https://www.asambleanacional.gob.ve/storage/documentos/leyes/ley-organi-20220316141637.pdf" TargetMode="External"/><Relationship Id="rId14" Type="http://schemas.openxmlformats.org/officeDocument/2006/relationships/hyperlink" Target="https://interagencystandingcommittee.org/resources/iasc-products?f%5B0%5D=resource_audience_label%3AIASC%20Reference%20Group%20on%20Mental%20Health%20and%20Psychosocial%20Support%20in%20Emergency%20Setting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a76b0140-28c1-4949-9061-73baa9a50b95">3NT7TN7P2SEJ-734704694-217948</_dlc_DocId>
    <_dlc_DocIdUrl xmlns="a76b0140-28c1-4949-9061-73baa9a50b95">
      <Url>https://unicef.sharepoint.com/teams/VEN-PME/_layouts/15/DocIdRedir.aspx?ID=3NT7TN7P2SEJ-734704694-217948</Url>
      <Description>3NT7TN7P2SEJ-734704694-217948</Description>
    </_dlc_DocIdUrl>
    <TaxCatchAll xmlns="ca283e0b-db31-4043-a2ef-b80661bf084a" xsi:nil="true"/>
    <lcf76f155ced4ddcb4097134ff3c332f xmlns="df357610-ae7e-44f5-9955-df29d2624114">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873A9D0D68D8A4AA048A84A6E327929" ma:contentTypeVersion="18" ma:contentTypeDescription="Create a new document." ma:contentTypeScope="" ma:versionID="534b964fc791adfcd30b623e95020006">
  <xsd:schema xmlns:xsd="http://www.w3.org/2001/XMLSchema" xmlns:xs="http://www.w3.org/2001/XMLSchema" xmlns:p="http://schemas.microsoft.com/office/2006/metadata/properties" xmlns:ns2="a76b0140-28c1-4949-9061-73baa9a50b95" xmlns:ns3="df357610-ae7e-44f5-9955-df29d2624114" xmlns:ns4="ca283e0b-db31-4043-a2ef-b80661bf084a" targetNamespace="http://schemas.microsoft.com/office/2006/metadata/properties" ma:root="true" ma:fieldsID="61880765454c4eb659a45a5ad5e5cb69" ns2:_="" ns3:_="" ns4:_="">
    <xsd:import namespace="a76b0140-28c1-4949-9061-73baa9a50b95"/>
    <xsd:import namespace="df357610-ae7e-44f5-9955-df29d2624114"/>
    <xsd:import namespace="ca283e0b-db31-4043-a2ef-b80661bf084a"/>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2:SharedWithUsers" minOccurs="0"/>
                <xsd:element ref="ns2:SharedWithDetail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AutoKeyPoints" minOccurs="0"/>
                <xsd:element ref="ns3:MediaServiceKeyPoints" minOccurs="0"/>
                <xsd:element ref="ns3:MediaLengthInSeconds" minOccurs="0"/>
                <xsd:element ref="ns3:MediaServiceObjectDetectorVersions" minOccurs="0"/>
                <xsd:element ref="ns3:MediaServiceSearchProperties" minOccurs="0"/>
                <xsd:element ref="ns3: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6b0140-28c1-4949-9061-73baa9a50b9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f357610-ae7e-44f5-9955-df29d2624114"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lcf76f155ced4ddcb4097134ff3c332f" ma:index="26" nillable="true" ma:taxonomy="true" ma:internalName="lcf76f155ced4ddcb4097134ff3c332f" ma:taxonomyFieldName="MediaServiceImageTags" ma:displayName="Image Tags" ma:readOnly="false" ma:fieldId="{5cf76f15-5ced-4ddc-b409-7134ff3c332f}" ma:taxonomyMulti="true" ma:sspId="73f51738-d318-4883-9d64-4f0bd0ccc55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ca283e0b-db31-4043-a2ef-b80661bf084a" elementFormDefault="qualified">
    <xsd:import namespace="http://schemas.microsoft.com/office/2006/documentManagement/types"/>
    <xsd:import namespace="http://schemas.microsoft.com/office/infopath/2007/PartnerControls"/>
    <xsd:element name="TaxCatchAll" ma:index="27" nillable="true" ma:displayName="Taxonomy Catch All Column" ma:hidden="true" ma:list="{6a789163-9a56-419b-bafb-c56b2337b496}" ma:internalName="TaxCatchAll" ma:showField="CatchAllData" ma:web="a76b0140-28c1-4949-9061-73baa9a50b9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2A1A83D0-2F1F-4664-B467-7A02EC59AE82}">
  <ds:schemaRefs>
    <ds:schemaRef ds:uri="http://schemas.microsoft.com/office/2006/metadata/properties"/>
    <ds:schemaRef ds:uri="http://schemas.microsoft.com/office/infopath/2007/PartnerControls"/>
    <ds:schemaRef ds:uri="a76b0140-28c1-4949-9061-73baa9a50b95"/>
    <ds:schemaRef ds:uri="ca283e0b-db31-4043-a2ef-b80661bf084a"/>
    <ds:schemaRef ds:uri="df357610-ae7e-44f5-9955-df29d2624114"/>
  </ds:schemaRefs>
</ds:datastoreItem>
</file>

<file path=customXml/itemProps2.xml><?xml version="1.0" encoding="utf-8"?>
<ds:datastoreItem xmlns:ds="http://schemas.openxmlformats.org/officeDocument/2006/customXml" ds:itemID="{8F2A6CA6-BCEF-4F28-9398-2D2F5C0AF4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6b0140-28c1-4949-9061-73baa9a50b95"/>
    <ds:schemaRef ds:uri="df357610-ae7e-44f5-9955-df29d2624114"/>
    <ds:schemaRef ds:uri="ca283e0b-db31-4043-a2ef-b80661bf08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56DEB83-E7FF-4886-868F-C9676278B249}">
  <ds:schemaRefs>
    <ds:schemaRef ds:uri="http://schemas.openxmlformats.org/officeDocument/2006/bibliography"/>
  </ds:schemaRefs>
</ds:datastoreItem>
</file>

<file path=customXml/itemProps4.xml><?xml version="1.0" encoding="utf-8"?>
<ds:datastoreItem xmlns:ds="http://schemas.openxmlformats.org/officeDocument/2006/customXml" ds:itemID="{71B24680-22A0-43D0-A974-0A1A30A26E68}">
  <ds:schemaRefs>
    <ds:schemaRef ds:uri="http://schemas.microsoft.com/sharepoint/v3/contenttype/forms"/>
  </ds:schemaRefs>
</ds:datastoreItem>
</file>

<file path=customXml/itemProps5.xml><?xml version="1.0" encoding="utf-8"?>
<ds:datastoreItem xmlns:ds="http://schemas.openxmlformats.org/officeDocument/2006/customXml" ds:itemID="{B1574820-2A07-48CC-86CA-3C6B49560681}">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16551</Words>
  <Characters>94342</Characters>
  <Application>Microsoft Office Word</Application>
  <DocSecurity>0</DocSecurity>
  <Lines>786</Lines>
  <Paragraphs>221</Paragraphs>
  <ScaleCrop>false</ScaleCrop>
  <Company/>
  <LinksUpToDate>false</LinksUpToDate>
  <CharactersWithSpaces>110672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Delia Martínez</dc:creator>
  <cp:keywords/>
  <dc:description/>
  <cp:lastModifiedBy>Mario Gabriel Flores Parada</cp:lastModifiedBy>
  <cp:revision>2</cp:revision>
  <dcterms:created xsi:type="dcterms:W3CDTF">2025-03-18T10:31:00Z</dcterms:created>
  <dcterms:modified xsi:type="dcterms:W3CDTF">2025-03-18T10:31:00Z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0x0101009873A9D0D68D8A4AA048A84A6E327929</vt:lpwstr>
  </property>
  <property fmtid="{D5CDD505-2E9C-101B-9397-08002B2CF9AE}" pid="3" name="OfficeDivision">
    <vt:i4>1033</vt:i4>
  </property>
  <property fmtid="{D5CDD505-2E9C-101B-9397-08002B2CF9AE}" pid="4" name="_dlc_DocIdItemGuid">
    <vt:lpwstr>963356f1-f90a-432f-9965-b784899b0a2b</vt:lpwstr>
  </property>
  <property fmtid="{D5CDD505-2E9C-101B-9397-08002B2CF9AE}" pid="5" name="SystemDTAC">
    <vt:lpwstr/>
  </property>
  <property fmtid="{D5CDD505-2E9C-101B-9397-08002B2CF9AE}" pid="6" name="TaxKeyword">
    <vt:lpwstr/>
  </property>
  <property fmtid="{D5CDD505-2E9C-101B-9397-08002B2CF9AE}" pid="7" name="Topic">
    <vt:lpwstr/>
  </property>
  <property fmtid="{D5CDD505-2E9C-101B-9397-08002B2CF9AE}" pid="8" name="CriticalForLongTermRetention">
    <vt:lpwstr/>
  </property>
  <property fmtid="{D5CDD505-2E9C-101B-9397-08002B2CF9AE}" pid="9" name="DocumentType">
    <vt:lpwstr/>
  </property>
  <property fmtid="{D5CDD505-2E9C-101B-9397-08002B2CF9AE}" pid="10" name="GeographicScope">
    <vt:lpwstr/>
  </property>
  <property fmtid="{D5CDD505-2E9C-101B-9397-08002B2CF9AE}" pid="11" name="ContentLanguage">
    <vt:lpwstr>English</vt:lpwstr>
  </property>
  <property fmtid="{D5CDD505-2E9C-101B-9397-08002B2CF9AE}" pid="12" name="ga975397408f43e4b84ec8e5a598e523">
    <vt:lpwstr>Venezuela-4710|73d6b091-eceb-4aef-96f1-131cbf873f06</vt:lpwstr>
  </property>
  <property fmtid="{D5CDD505-2E9C-101B-9397-08002B2CF9AE}" pid="13" name="WrittenBy">
    <vt:lpwstr/>
  </property>
  <property fmtid="{D5CDD505-2E9C-101B-9397-08002B2CF9AE}" pid="14" name="MediaServiceImageTags">
    <vt:lpwstr/>
  </property>
</Properties>
</file>