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03" w:type="dxa"/>
        <w:tblLayout w:type="fixed"/>
        <w:tblCellMar>
          <w:left w:w="0" w:type="dxa"/>
          <w:right w:w="0" w:type="dxa"/>
        </w:tblCellMar>
        <w:tblLook w:val="01E0" w:firstRow="1" w:lastRow="1" w:firstColumn="1" w:lastColumn="1" w:noHBand="0" w:noVBand="0"/>
      </w:tblPr>
      <w:tblGrid>
        <w:gridCol w:w="5732"/>
        <w:gridCol w:w="3972"/>
      </w:tblGrid>
      <w:tr w:rsidR="00BC286D" w14:paraId="0DE75319" w14:textId="77777777">
        <w:trPr>
          <w:trHeight w:val="754"/>
        </w:trPr>
        <w:tc>
          <w:tcPr>
            <w:tcW w:w="9704" w:type="dxa"/>
            <w:gridSpan w:val="2"/>
            <w:shd w:val="clear" w:color="auto" w:fill="000000"/>
          </w:tcPr>
          <w:p w14:paraId="31204847" w14:textId="77777777" w:rsidR="00BC286D" w:rsidRDefault="00BC286D">
            <w:pPr>
              <w:pStyle w:val="TableParagraph"/>
              <w:spacing w:before="44"/>
              <w:rPr>
                <w:rFonts w:ascii="Times New Roman"/>
                <w:sz w:val="18"/>
              </w:rPr>
            </w:pPr>
          </w:p>
          <w:p w14:paraId="3E81A016" w14:textId="77777777" w:rsidR="00BC286D" w:rsidRDefault="00000000">
            <w:pPr>
              <w:pStyle w:val="TableParagraph"/>
              <w:ind w:left="100"/>
              <w:rPr>
                <w:rFonts w:ascii="Arial"/>
                <w:b/>
                <w:sz w:val="18"/>
              </w:rPr>
            </w:pPr>
            <w:r>
              <w:rPr>
                <w:rFonts w:ascii="Arial"/>
                <w:b/>
                <w:color w:val="FFFFFF"/>
                <w:sz w:val="18"/>
              </w:rPr>
              <w:t>FORMAL</w:t>
            </w:r>
            <w:r>
              <w:rPr>
                <w:rFonts w:ascii="Arial"/>
                <w:b/>
                <w:color w:val="FFFFFF"/>
                <w:spacing w:val="-5"/>
                <w:sz w:val="18"/>
              </w:rPr>
              <w:t xml:space="preserve"> </w:t>
            </w:r>
            <w:r>
              <w:rPr>
                <w:rFonts w:ascii="Arial"/>
                <w:b/>
                <w:color w:val="FFFFFF"/>
                <w:sz w:val="18"/>
              </w:rPr>
              <w:t>AND</w:t>
            </w:r>
            <w:r>
              <w:rPr>
                <w:rFonts w:ascii="Arial"/>
                <w:b/>
                <w:color w:val="FFFFFF"/>
                <w:spacing w:val="-5"/>
                <w:sz w:val="18"/>
              </w:rPr>
              <w:t xml:space="preserve"> </w:t>
            </w:r>
            <w:r>
              <w:rPr>
                <w:rFonts w:ascii="Arial"/>
                <w:b/>
                <w:color w:val="FFFFFF"/>
                <w:sz w:val="18"/>
              </w:rPr>
              <w:t>ELIGIBILITY</w:t>
            </w:r>
            <w:r>
              <w:rPr>
                <w:rFonts w:ascii="Arial"/>
                <w:b/>
                <w:color w:val="FFFFFF"/>
                <w:spacing w:val="-6"/>
                <w:sz w:val="18"/>
              </w:rPr>
              <w:t xml:space="preserve"> </w:t>
            </w:r>
            <w:r>
              <w:rPr>
                <w:rFonts w:ascii="Arial"/>
                <w:b/>
                <w:color w:val="FFFFFF"/>
                <w:spacing w:val="-2"/>
                <w:sz w:val="18"/>
              </w:rPr>
              <w:t>CRITERIA</w:t>
            </w:r>
          </w:p>
        </w:tc>
      </w:tr>
      <w:tr w:rsidR="00BC286D" w14:paraId="0AC728EC" w14:textId="77777777">
        <w:trPr>
          <w:trHeight w:val="902"/>
        </w:trPr>
        <w:tc>
          <w:tcPr>
            <w:tcW w:w="5732" w:type="dxa"/>
            <w:shd w:val="clear" w:color="auto" w:fill="F3F3F3"/>
          </w:tcPr>
          <w:p w14:paraId="7E6B9728" w14:textId="77777777" w:rsidR="00BC286D" w:rsidRDefault="00BC286D">
            <w:pPr>
              <w:pStyle w:val="TableParagraph"/>
              <w:spacing w:before="123"/>
              <w:rPr>
                <w:rFonts w:ascii="Times New Roman"/>
                <w:sz w:val="18"/>
              </w:rPr>
            </w:pPr>
          </w:p>
          <w:p w14:paraId="0092D8C4" w14:textId="77777777" w:rsidR="00BC286D" w:rsidRDefault="00000000">
            <w:pPr>
              <w:pStyle w:val="TableParagraph"/>
              <w:ind w:left="100"/>
              <w:rPr>
                <w:rFonts w:ascii="Arial"/>
                <w:b/>
                <w:sz w:val="18"/>
              </w:rPr>
            </w:pPr>
            <w:r>
              <w:rPr>
                <w:rFonts w:ascii="Arial"/>
                <w:b/>
                <w:color w:val="202020"/>
                <w:sz w:val="18"/>
              </w:rPr>
              <w:t>UNOPS</w:t>
            </w:r>
            <w:r>
              <w:rPr>
                <w:rFonts w:ascii="Arial"/>
                <w:b/>
                <w:color w:val="202020"/>
                <w:spacing w:val="-6"/>
                <w:sz w:val="18"/>
              </w:rPr>
              <w:t xml:space="preserve"> </w:t>
            </w:r>
            <w:r>
              <w:rPr>
                <w:rFonts w:ascii="Arial"/>
                <w:b/>
                <w:color w:val="202020"/>
                <w:sz w:val="18"/>
              </w:rPr>
              <w:t>Minimum</w:t>
            </w:r>
            <w:r>
              <w:rPr>
                <w:rFonts w:ascii="Arial"/>
                <w:b/>
                <w:color w:val="202020"/>
                <w:spacing w:val="-4"/>
                <w:sz w:val="18"/>
              </w:rPr>
              <w:t xml:space="preserve"> </w:t>
            </w:r>
            <w:r>
              <w:rPr>
                <w:rFonts w:ascii="Arial"/>
                <w:b/>
                <w:color w:val="202020"/>
                <w:spacing w:val="-2"/>
                <w:sz w:val="18"/>
              </w:rPr>
              <w:t>Requirements</w:t>
            </w:r>
          </w:p>
        </w:tc>
        <w:tc>
          <w:tcPr>
            <w:tcW w:w="3972" w:type="dxa"/>
            <w:shd w:val="clear" w:color="auto" w:fill="F3F3F3"/>
          </w:tcPr>
          <w:p w14:paraId="1C9274CD" w14:textId="77777777" w:rsidR="00BC286D" w:rsidRDefault="00BC286D">
            <w:pPr>
              <w:pStyle w:val="TableParagraph"/>
              <w:spacing w:before="123"/>
              <w:rPr>
                <w:rFonts w:ascii="Times New Roman"/>
                <w:sz w:val="18"/>
              </w:rPr>
            </w:pPr>
          </w:p>
          <w:p w14:paraId="3997ACA6" w14:textId="77777777" w:rsidR="00BC286D" w:rsidRDefault="00000000">
            <w:pPr>
              <w:pStyle w:val="TableParagraph"/>
              <w:ind w:left="194"/>
              <w:rPr>
                <w:rFonts w:ascii="Arial"/>
                <w:b/>
                <w:sz w:val="18"/>
              </w:rPr>
            </w:pPr>
            <w:r>
              <w:rPr>
                <w:rFonts w:ascii="Arial"/>
                <w:b/>
                <w:color w:val="202020"/>
                <w:sz w:val="18"/>
              </w:rPr>
              <w:t>Evaluation</w:t>
            </w:r>
            <w:r>
              <w:rPr>
                <w:rFonts w:ascii="Arial"/>
                <w:b/>
                <w:color w:val="202020"/>
                <w:spacing w:val="-4"/>
                <w:sz w:val="18"/>
              </w:rPr>
              <w:t xml:space="preserve"> </w:t>
            </w:r>
            <w:r>
              <w:rPr>
                <w:rFonts w:ascii="Arial"/>
                <w:b/>
                <w:color w:val="202020"/>
                <w:spacing w:val="-2"/>
                <w:sz w:val="18"/>
              </w:rPr>
              <w:t>Basis</w:t>
            </w:r>
          </w:p>
        </w:tc>
      </w:tr>
      <w:tr w:rsidR="00BC286D" w14:paraId="12A21188" w14:textId="77777777">
        <w:trPr>
          <w:trHeight w:val="861"/>
        </w:trPr>
        <w:tc>
          <w:tcPr>
            <w:tcW w:w="5732" w:type="dxa"/>
            <w:tcBorders>
              <w:bottom w:val="dashSmallGap" w:sz="4" w:space="0" w:color="000000"/>
              <w:right w:val="dashSmallGap" w:sz="4" w:space="0" w:color="000000"/>
            </w:tcBorders>
          </w:tcPr>
          <w:p w14:paraId="1579A1FB" w14:textId="7865DA14" w:rsidR="00BC286D" w:rsidRDefault="00A24C18">
            <w:pPr>
              <w:pStyle w:val="TableParagraph"/>
              <w:spacing w:before="97"/>
              <w:ind w:left="100" w:right="34"/>
              <w:rPr>
                <w:sz w:val="18"/>
              </w:rPr>
            </w:pPr>
            <w:r w:rsidRPr="00A24C18">
              <w:rPr>
                <w:sz w:val="18"/>
              </w:rPr>
              <w:t>Bidder is eligible as defined in Instructions to Bidders, Article 3, including each member of the Joint Venture, consortium, or association and/or Subcontractor (as applicable).</w:t>
            </w:r>
          </w:p>
        </w:tc>
        <w:tc>
          <w:tcPr>
            <w:tcW w:w="3972" w:type="dxa"/>
            <w:tcBorders>
              <w:left w:val="dashSmallGap" w:sz="4" w:space="0" w:color="000000"/>
              <w:bottom w:val="dashSmallGap" w:sz="4" w:space="0" w:color="000000"/>
            </w:tcBorders>
          </w:tcPr>
          <w:p w14:paraId="7647CF28" w14:textId="77777777" w:rsidR="00BC286D" w:rsidRDefault="00BC286D" w:rsidP="00A24C18">
            <w:pPr>
              <w:pStyle w:val="TableParagraph"/>
              <w:spacing w:before="96"/>
              <w:jc w:val="center"/>
              <w:rPr>
                <w:rFonts w:ascii="Times New Roman"/>
                <w:sz w:val="18"/>
              </w:rPr>
            </w:pPr>
          </w:p>
          <w:p w14:paraId="3BE31B7B" w14:textId="77777777" w:rsidR="00BC286D" w:rsidRDefault="00000000" w:rsidP="00A24C18">
            <w:pPr>
              <w:pStyle w:val="TableParagraph"/>
              <w:numPr>
                <w:ilvl w:val="0"/>
                <w:numId w:val="8"/>
              </w:numPr>
              <w:tabs>
                <w:tab w:val="left" w:pos="268"/>
              </w:tabs>
              <w:spacing w:before="1"/>
              <w:ind w:left="268" w:right="1313" w:hanging="268"/>
              <w:jc w:val="center"/>
              <w:rPr>
                <w:sz w:val="18"/>
              </w:rPr>
            </w:pPr>
            <w:r>
              <w:rPr>
                <w:spacing w:val="-2"/>
                <w:sz w:val="18"/>
              </w:rPr>
              <w:t>PASS/FAIL</w:t>
            </w:r>
          </w:p>
        </w:tc>
      </w:tr>
      <w:tr w:rsidR="00BC286D" w14:paraId="31394312" w14:textId="77777777">
        <w:trPr>
          <w:trHeight w:val="1233"/>
        </w:trPr>
        <w:tc>
          <w:tcPr>
            <w:tcW w:w="5732" w:type="dxa"/>
            <w:tcBorders>
              <w:top w:val="dashSmallGap" w:sz="4" w:space="0" w:color="000000"/>
              <w:bottom w:val="dashSmallGap" w:sz="4" w:space="0" w:color="000000"/>
              <w:right w:val="dashSmallGap" w:sz="4" w:space="0" w:color="000000"/>
            </w:tcBorders>
          </w:tcPr>
          <w:p w14:paraId="6E874BB2" w14:textId="1F662E3E" w:rsidR="00BC286D" w:rsidRDefault="00A24C18">
            <w:pPr>
              <w:pStyle w:val="TableParagraph"/>
              <w:spacing w:before="97"/>
              <w:ind w:left="100" w:right="262"/>
              <w:jc w:val="both"/>
              <w:rPr>
                <w:sz w:val="18"/>
              </w:rPr>
            </w:pPr>
            <w:r w:rsidRPr="00A24C18">
              <w:rPr>
                <w:sz w:val="18"/>
              </w:rPr>
              <w:t>Completeness of the Quotation. All required Questionnaires (if any), and Returnable Bidding Forms and other documentation requested under the Document Checklist section have been provided and are complete</w:t>
            </w:r>
          </w:p>
        </w:tc>
        <w:tc>
          <w:tcPr>
            <w:tcW w:w="3972" w:type="dxa"/>
            <w:tcBorders>
              <w:top w:val="dashSmallGap" w:sz="4" w:space="0" w:color="000000"/>
              <w:left w:val="dashSmallGap" w:sz="4" w:space="0" w:color="000000"/>
              <w:bottom w:val="dashSmallGap" w:sz="4" w:space="0" w:color="000000"/>
            </w:tcBorders>
          </w:tcPr>
          <w:p w14:paraId="576FDBD5" w14:textId="77777777" w:rsidR="00BC286D" w:rsidRDefault="00BC286D" w:rsidP="00A24C18">
            <w:pPr>
              <w:pStyle w:val="TableParagraph"/>
              <w:jc w:val="center"/>
              <w:rPr>
                <w:rFonts w:ascii="Times New Roman"/>
                <w:sz w:val="18"/>
              </w:rPr>
            </w:pPr>
          </w:p>
          <w:p w14:paraId="79515111" w14:textId="77777777" w:rsidR="00BC286D" w:rsidRDefault="00BC286D" w:rsidP="00A24C18">
            <w:pPr>
              <w:pStyle w:val="TableParagraph"/>
              <w:jc w:val="center"/>
              <w:rPr>
                <w:rFonts w:ascii="Times New Roman"/>
                <w:sz w:val="18"/>
              </w:rPr>
            </w:pPr>
          </w:p>
          <w:p w14:paraId="3F9FFF73" w14:textId="77777777" w:rsidR="00BC286D" w:rsidRDefault="00BC286D" w:rsidP="00A24C18">
            <w:pPr>
              <w:pStyle w:val="TableParagraph"/>
              <w:jc w:val="center"/>
              <w:rPr>
                <w:rFonts w:ascii="Times New Roman"/>
                <w:sz w:val="18"/>
              </w:rPr>
            </w:pPr>
          </w:p>
          <w:p w14:paraId="7817A56E" w14:textId="77777777" w:rsidR="00BC286D" w:rsidRDefault="00BC286D" w:rsidP="00A24C18">
            <w:pPr>
              <w:pStyle w:val="TableParagraph"/>
              <w:spacing w:before="97"/>
              <w:jc w:val="center"/>
              <w:rPr>
                <w:rFonts w:ascii="Times New Roman"/>
                <w:sz w:val="18"/>
              </w:rPr>
            </w:pPr>
          </w:p>
          <w:p w14:paraId="3E32782E" w14:textId="77777777" w:rsidR="00BC286D" w:rsidRDefault="00000000" w:rsidP="00A24C18">
            <w:pPr>
              <w:pStyle w:val="TableParagraph"/>
              <w:numPr>
                <w:ilvl w:val="0"/>
                <w:numId w:val="7"/>
              </w:numPr>
              <w:tabs>
                <w:tab w:val="left" w:pos="268"/>
              </w:tabs>
              <w:ind w:left="268" w:right="1313" w:hanging="268"/>
              <w:jc w:val="center"/>
              <w:rPr>
                <w:sz w:val="18"/>
              </w:rPr>
            </w:pPr>
            <w:r>
              <w:rPr>
                <w:spacing w:val="-2"/>
                <w:sz w:val="18"/>
              </w:rPr>
              <w:t>PASS/FAIL</w:t>
            </w:r>
          </w:p>
        </w:tc>
      </w:tr>
      <w:tr w:rsidR="00BC286D" w14:paraId="309F9FB6" w14:textId="77777777">
        <w:trPr>
          <w:trHeight w:val="601"/>
        </w:trPr>
        <w:tc>
          <w:tcPr>
            <w:tcW w:w="5732" w:type="dxa"/>
            <w:tcBorders>
              <w:top w:val="dashSmallGap" w:sz="4" w:space="0" w:color="000000"/>
              <w:bottom w:val="single" w:sz="18" w:space="0" w:color="000000"/>
              <w:right w:val="dashSmallGap" w:sz="4" w:space="0" w:color="000000"/>
            </w:tcBorders>
          </w:tcPr>
          <w:p w14:paraId="7CCED284" w14:textId="7BFDC60D" w:rsidR="00BC286D" w:rsidRDefault="00A24C18">
            <w:pPr>
              <w:pStyle w:val="TableParagraph"/>
              <w:spacing w:before="97"/>
              <w:ind w:left="100"/>
              <w:rPr>
                <w:sz w:val="18"/>
              </w:rPr>
            </w:pPr>
            <w:r w:rsidRPr="00A24C18">
              <w:rPr>
                <w:sz w:val="18"/>
              </w:rPr>
              <w:t>Bidder accepts UNOPS General Conditions of Contract</w:t>
            </w:r>
          </w:p>
        </w:tc>
        <w:tc>
          <w:tcPr>
            <w:tcW w:w="3972" w:type="dxa"/>
            <w:tcBorders>
              <w:top w:val="dashSmallGap" w:sz="4" w:space="0" w:color="000000"/>
              <w:left w:val="dashSmallGap" w:sz="4" w:space="0" w:color="000000"/>
              <w:bottom w:val="single" w:sz="18" w:space="0" w:color="000000"/>
            </w:tcBorders>
          </w:tcPr>
          <w:p w14:paraId="256F0F03" w14:textId="77777777" w:rsidR="00BC286D" w:rsidRDefault="00000000" w:rsidP="00A24C18">
            <w:pPr>
              <w:pStyle w:val="TableParagraph"/>
              <w:numPr>
                <w:ilvl w:val="0"/>
                <w:numId w:val="6"/>
              </w:numPr>
              <w:tabs>
                <w:tab w:val="left" w:pos="268"/>
              </w:tabs>
              <w:spacing w:before="97"/>
              <w:ind w:left="268" w:right="1313" w:hanging="268"/>
              <w:jc w:val="center"/>
              <w:rPr>
                <w:sz w:val="18"/>
              </w:rPr>
            </w:pPr>
            <w:r>
              <w:rPr>
                <w:spacing w:val="-2"/>
                <w:sz w:val="18"/>
              </w:rPr>
              <w:t>PASS/FAIL</w:t>
            </w:r>
          </w:p>
        </w:tc>
      </w:tr>
    </w:tbl>
    <w:p w14:paraId="76BED6BD" w14:textId="77777777" w:rsidR="00BC286D" w:rsidRDefault="00BC286D">
      <w:pPr>
        <w:spacing w:before="71" w:after="1"/>
        <w:rPr>
          <w:rFonts w:ascii="Times New Roman"/>
          <w:sz w:val="20"/>
        </w:rPr>
      </w:pPr>
    </w:p>
    <w:tbl>
      <w:tblPr>
        <w:tblW w:w="0" w:type="auto"/>
        <w:tblInd w:w="103" w:type="dxa"/>
        <w:tblLayout w:type="fixed"/>
        <w:tblCellMar>
          <w:left w:w="0" w:type="dxa"/>
          <w:right w:w="0" w:type="dxa"/>
        </w:tblCellMar>
        <w:tblLook w:val="01E0" w:firstRow="1" w:lastRow="1" w:firstColumn="1" w:lastColumn="1" w:noHBand="0" w:noVBand="0"/>
      </w:tblPr>
      <w:tblGrid>
        <w:gridCol w:w="5713"/>
        <w:gridCol w:w="3733"/>
        <w:gridCol w:w="345"/>
      </w:tblGrid>
      <w:tr w:rsidR="00BC286D" w14:paraId="3B91E135" w14:textId="77777777">
        <w:trPr>
          <w:trHeight w:val="678"/>
        </w:trPr>
        <w:tc>
          <w:tcPr>
            <w:tcW w:w="9791" w:type="dxa"/>
            <w:gridSpan w:val="3"/>
            <w:shd w:val="clear" w:color="auto" w:fill="000000"/>
          </w:tcPr>
          <w:p w14:paraId="124117C2" w14:textId="77777777" w:rsidR="00BC286D" w:rsidRDefault="00BC286D">
            <w:pPr>
              <w:pStyle w:val="TableParagraph"/>
              <w:spacing w:before="27"/>
              <w:rPr>
                <w:rFonts w:ascii="Times New Roman"/>
                <w:sz w:val="18"/>
              </w:rPr>
            </w:pPr>
          </w:p>
          <w:p w14:paraId="66393422" w14:textId="77777777" w:rsidR="00BC286D" w:rsidRDefault="00000000">
            <w:pPr>
              <w:pStyle w:val="TableParagraph"/>
              <w:ind w:left="100"/>
              <w:rPr>
                <w:rFonts w:ascii="Arial"/>
                <w:b/>
                <w:sz w:val="18"/>
              </w:rPr>
            </w:pPr>
            <w:r>
              <w:rPr>
                <w:rFonts w:ascii="Arial"/>
                <w:b/>
                <w:color w:val="FFFFFF"/>
                <w:spacing w:val="-2"/>
                <w:sz w:val="18"/>
              </w:rPr>
              <w:t>QUALIFICATION</w:t>
            </w:r>
            <w:r>
              <w:rPr>
                <w:rFonts w:ascii="Arial"/>
                <w:b/>
                <w:color w:val="FFFFFF"/>
                <w:spacing w:val="4"/>
                <w:sz w:val="18"/>
              </w:rPr>
              <w:t xml:space="preserve"> </w:t>
            </w:r>
            <w:r>
              <w:rPr>
                <w:rFonts w:ascii="Arial"/>
                <w:b/>
                <w:color w:val="FFFFFF"/>
                <w:spacing w:val="-2"/>
                <w:sz w:val="18"/>
              </w:rPr>
              <w:t>CRITERIA</w:t>
            </w:r>
          </w:p>
        </w:tc>
      </w:tr>
      <w:tr w:rsidR="00BC286D" w14:paraId="35B1A79E" w14:textId="77777777">
        <w:trPr>
          <w:trHeight w:val="779"/>
        </w:trPr>
        <w:tc>
          <w:tcPr>
            <w:tcW w:w="5713" w:type="dxa"/>
            <w:tcBorders>
              <w:top w:val="single" w:sz="4" w:space="0" w:color="000000"/>
              <w:bottom w:val="dashSmallGap" w:sz="4" w:space="0" w:color="000000"/>
            </w:tcBorders>
            <w:shd w:val="clear" w:color="auto" w:fill="F3F3F3"/>
          </w:tcPr>
          <w:p w14:paraId="66797476" w14:textId="77777777" w:rsidR="00BC286D" w:rsidRDefault="00BC286D">
            <w:pPr>
              <w:pStyle w:val="TableParagraph"/>
              <w:spacing w:before="75"/>
              <w:rPr>
                <w:rFonts w:ascii="Times New Roman"/>
                <w:sz w:val="18"/>
              </w:rPr>
            </w:pPr>
          </w:p>
          <w:p w14:paraId="5C75B446" w14:textId="77777777" w:rsidR="00BC286D" w:rsidRDefault="00000000">
            <w:pPr>
              <w:pStyle w:val="TableParagraph"/>
              <w:ind w:left="100"/>
              <w:rPr>
                <w:rFonts w:ascii="Arial"/>
                <w:b/>
                <w:sz w:val="18"/>
              </w:rPr>
            </w:pPr>
            <w:r>
              <w:rPr>
                <w:rFonts w:ascii="Arial"/>
                <w:b/>
                <w:color w:val="202020"/>
                <w:sz w:val="18"/>
              </w:rPr>
              <w:t>UNOPS</w:t>
            </w:r>
            <w:r>
              <w:rPr>
                <w:rFonts w:ascii="Arial"/>
                <w:b/>
                <w:color w:val="202020"/>
                <w:spacing w:val="-6"/>
                <w:sz w:val="18"/>
              </w:rPr>
              <w:t xml:space="preserve"> </w:t>
            </w:r>
            <w:r>
              <w:rPr>
                <w:rFonts w:ascii="Arial"/>
                <w:b/>
                <w:color w:val="202020"/>
                <w:sz w:val="18"/>
              </w:rPr>
              <w:t>Minimum</w:t>
            </w:r>
            <w:r>
              <w:rPr>
                <w:rFonts w:ascii="Arial"/>
                <w:b/>
                <w:color w:val="202020"/>
                <w:spacing w:val="-4"/>
                <w:sz w:val="18"/>
              </w:rPr>
              <w:t xml:space="preserve"> </w:t>
            </w:r>
            <w:r>
              <w:rPr>
                <w:rFonts w:ascii="Arial"/>
                <w:b/>
                <w:color w:val="202020"/>
                <w:spacing w:val="-2"/>
                <w:sz w:val="18"/>
              </w:rPr>
              <w:t>Requirements</w:t>
            </w:r>
          </w:p>
        </w:tc>
        <w:tc>
          <w:tcPr>
            <w:tcW w:w="4078" w:type="dxa"/>
            <w:gridSpan w:val="2"/>
            <w:tcBorders>
              <w:top w:val="single" w:sz="4" w:space="0" w:color="000000"/>
              <w:bottom w:val="dashSmallGap" w:sz="4" w:space="0" w:color="000000"/>
            </w:tcBorders>
            <w:shd w:val="clear" w:color="auto" w:fill="F3F3F3"/>
          </w:tcPr>
          <w:p w14:paraId="2A91C05E" w14:textId="77777777" w:rsidR="00BC286D" w:rsidRDefault="00BC286D">
            <w:pPr>
              <w:pStyle w:val="TableParagraph"/>
              <w:spacing w:before="75"/>
              <w:rPr>
                <w:rFonts w:ascii="Times New Roman"/>
                <w:sz w:val="18"/>
              </w:rPr>
            </w:pPr>
          </w:p>
          <w:p w14:paraId="348D8EF2" w14:textId="77777777" w:rsidR="00BC286D" w:rsidRDefault="00000000">
            <w:pPr>
              <w:pStyle w:val="TableParagraph"/>
              <w:ind w:left="218"/>
              <w:rPr>
                <w:rFonts w:ascii="Arial"/>
                <w:b/>
                <w:sz w:val="18"/>
              </w:rPr>
            </w:pPr>
            <w:r>
              <w:rPr>
                <w:rFonts w:ascii="Arial"/>
                <w:b/>
                <w:color w:val="202020"/>
                <w:sz w:val="18"/>
              </w:rPr>
              <w:t>Evaluation</w:t>
            </w:r>
            <w:r>
              <w:rPr>
                <w:rFonts w:ascii="Arial"/>
                <w:b/>
                <w:color w:val="202020"/>
                <w:spacing w:val="-4"/>
                <w:sz w:val="18"/>
              </w:rPr>
              <w:t xml:space="preserve"> </w:t>
            </w:r>
            <w:r>
              <w:rPr>
                <w:rFonts w:ascii="Arial"/>
                <w:b/>
                <w:color w:val="202020"/>
                <w:spacing w:val="-2"/>
                <w:sz w:val="18"/>
              </w:rPr>
              <w:t>Basis</w:t>
            </w:r>
          </w:p>
        </w:tc>
      </w:tr>
      <w:tr w:rsidR="00BC286D" w14:paraId="1BAA1D47" w14:textId="77777777">
        <w:trPr>
          <w:trHeight w:val="957"/>
        </w:trPr>
        <w:tc>
          <w:tcPr>
            <w:tcW w:w="5713" w:type="dxa"/>
            <w:tcBorders>
              <w:top w:val="dashSmallGap" w:sz="4" w:space="0" w:color="000000"/>
              <w:bottom w:val="dashSmallGap" w:sz="4" w:space="0" w:color="000000"/>
              <w:right w:val="dashSmallGap" w:sz="4" w:space="0" w:color="000000"/>
            </w:tcBorders>
          </w:tcPr>
          <w:p w14:paraId="7B7819BC" w14:textId="52996932" w:rsidR="00BC286D" w:rsidRDefault="00A24C18">
            <w:pPr>
              <w:pStyle w:val="TableParagraph"/>
              <w:spacing w:before="100"/>
              <w:ind w:left="100" w:right="279"/>
              <w:jc w:val="both"/>
              <w:rPr>
                <w:sz w:val="18"/>
              </w:rPr>
            </w:pPr>
            <w:r w:rsidRPr="00A24C18">
              <w:rPr>
                <w:sz w:val="18"/>
              </w:rPr>
              <w:t>The bidder should have a valid business registration and Tax ID to operate in Yemen. In case of Joint Venture (JV), at least one of the joint venture members must meet it</w:t>
            </w:r>
          </w:p>
        </w:tc>
        <w:tc>
          <w:tcPr>
            <w:tcW w:w="3733" w:type="dxa"/>
            <w:tcBorders>
              <w:top w:val="dashSmallGap" w:sz="4" w:space="0" w:color="000000"/>
              <w:left w:val="dashSmallGap" w:sz="4" w:space="0" w:color="000000"/>
              <w:bottom w:val="dashSmallGap" w:sz="4" w:space="0" w:color="000000"/>
            </w:tcBorders>
          </w:tcPr>
          <w:p w14:paraId="49802A1F" w14:textId="77777777" w:rsidR="00BC286D" w:rsidRDefault="00BC286D">
            <w:pPr>
              <w:pStyle w:val="TableParagraph"/>
              <w:rPr>
                <w:rFonts w:ascii="Times New Roman"/>
                <w:sz w:val="18"/>
              </w:rPr>
            </w:pPr>
          </w:p>
          <w:p w14:paraId="54DCC598" w14:textId="77777777" w:rsidR="00BC286D" w:rsidRDefault="00BC286D">
            <w:pPr>
              <w:pStyle w:val="TableParagraph"/>
              <w:spacing w:before="98"/>
              <w:rPr>
                <w:rFonts w:ascii="Times New Roman"/>
                <w:sz w:val="18"/>
              </w:rPr>
            </w:pPr>
          </w:p>
          <w:p w14:paraId="34954C5C" w14:textId="77777777" w:rsidR="00BC286D" w:rsidRDefault="00000000">
            <w:pPr>
              <w:pStyle w:val="TableParagraph"/>
              <w:numPr>
                <w:ilvl w:val="0"/>
                <w:numId w:val="5"/>
              </w:numPr>
              <w:tabs>
                <w:tab w:val="left" w:pos="268"/>
              </w:tabs>
              <w:ind w:left="268" w:right="1206" w:hanging="268"/>
              <w:jc w:val="right"/>
              <w:rPr>
                <w:sz w:val="18"/>
              </w:rPr>
            </w:pPr>
            <w:r>
              <w:rPr>
                <w:spacing w:val="-2"/>
                <w:sz w:val="18"/>
              </w:rPr>
              <w:t>PASS/FAIL</w:t>
            </w:r>
          </w:p>
        </w:tc>
        <w:tc>
          <w:tcPr>
            <w:tcW w:w="345" w:type="dxa"/>
            <w:vMerge w:val="restart"/>
            <w:tcBorders>
              <w:top w:val="dashSmallGap" w:sz="4" w:space="0" w:color="000000"/>
            </w:tcBorders>
          </w:tcPr>
          <w:p w14:paraId="5E9F2DBA" w14:textId="77777777" w:rsidR="00BC286D" w:rsidRDefault="00BC286D">
            <w:pPr>
              <w:pStyle w:val="TableParagraph"/>
              <w:rPr>
                <w:rFonts w:ascii="Times New Roman"/>
                <w:sz w:val="18"/>
              </w:rPr>
            </w:pPr>
          </w:p>
        </w:tc>
      </w:tr>
      <w:tr w:rsidR="00BC286D" w14:paraId="23F308DF" w14:textId="77777777">
        <w:trPr>
          <w:trHeight w:val="1557"/>
        </w:trPr>
        <w:tc>
          <w:tcPr>
            <w:tcW w:w="5713" w:type="dxa"/>
            <w:tcBorders>
              <w:top w:val="dashSmallGap" w:sz="4" w:space="0" w:color="000000"/>
              <w:bottom w:val="dashSmallGap" w:sz="8" w:space="0" w:color="000000"/>
              <w:right w:val="dashSmallGap" w:sz="8" w:space="0" w:color="000000"/>
            </w:tcBorders>
          </w:tcPr>
          <w:p w14:paraId="145EA09A" w14:textId="77777777" w:rsidR="00A24C18" w:rsidRDefault="00E4628C" w:rsidP="00315D12">
            <w:pPr>
              <w:pStyle w:val="TableParagraph"/>
              <w:spacing w:before="162"/>
              <w:ind w:left="100" w:right="291"/>
              <w:rPr>
                <w:sz w:val="18"/>
              </w:rPr>
            </w:pPr>
            <w:r w:rsidRPr="00E4628C">
              <w:rPr>
                <w:sz w:val="18"/>
              </w:rPr>
              <w:t xml:space="preserve">Previous experience:   The bidder should have successfully completed at least two (2) similar projects within the last five (5) years from the date of the bid opening. At least one of the previous contracts should be a minimum of USD 100,000 value.   (Similar means Supply of Solar System, Solar Pumps, Electrical Cables or Electrical </w:t>
            </w:r>
            <w:proofErr w:type="gramStart"/>
            <w:r w:rsidRPr="00E4628C">
              <w:rPr>
                <w:sz w:val="18"/>
              </w:rPr>
              <w:t>Equipment)  In</w:t>
            </w:r>
            <w:proofErr w:type="gramEnd"/>
            <w:r w:rsidRPr="00E4628C">
              <w:rPr>
                <w:sz w:val="18"/>
              </w:rPr>
              <w:t xml:space="preserve"> case of Joint Venture (JV), all joint venture members combined must meet it</w:t>
            </w:r>
          </w:p>
          <w:p w14:paraId="6831E510" w14:textId="05E6127F" w:rsidR="00E4628C" w:rsidRDefault="00E4628C" w:rsidP="00315D12">
            <w:pPr>
              <w:pStyle w:val="TableParagraph"/>
              <w:spacing w:before="162"/>
              <w:ind w:left="100" w:right="291"/>
              <w:rPr>
                <w:sz w:val="18"/>
              </w:rPr>
            </w:pPr>
          </w:p>
        </w:tc>
        <w:tc>
          <w:tcPr>
            <w:tcW w:w="3733" w:type="dxa"/>
            <w:tcBorders>
              <w:top w:val="dashSmallGap" w:sz="4" w:space="0" w:color="000000"/>
              <w:left w:val="dashSmallGap" w:sz="8" w:space="0" w:color="000000"/>
              <w:bottom w:val="dashSmallGap" w:sz="8" w:space="0" w:color="000000"/>
            </w:tcBorders>
          </w:tcPr>
          <w:p w14:paraId="5D2D8076" w14:textId="77777777" w:rsidR="00BC286D" w:rsidRDefault="00BC286D">
            <w:pPr>
              <w:pStyle w:val="TableParagraph"/>
              <w:rPr>
                <w:rFonts w:ascii="Times New Roman"/>
                <w:sz w:val="18"/>
              </w:rPr>
            </w:pPr>
          </w:p>
          <w:p w14:paraId="35A60D0E" w14:textId="77777777" w:rsidR="00BC286D" w:rsidRDefault="00BC286D">
            <w:pPr>
              <w:pStyle w:val="TableParagraph"/>
              <w:rPr>
                <w:rFonts w:ascii="Times New Roman"/>
                <w:sz w:val="18"/>
              </w:rPr>
            </w:pPr>
          </w:p>
          <w:p w14:paraId="3E4F91ED" w14:textId="77777777" w:rsidR="00BC286D" w:rsidRDefault="00BC286D">
            <w:pPr>
              <w:pStyle w:val="TableParagraph"/>
              <w:spacing w:before="55"/>
              <w:rPr>
                <w:rFonts w:ascii="Times New Roman"/>
                <w:sz w:val="18"/>
              </w:rPr>
            </w:pPr>
          </w:p>
          <w:p w14:paraId="0D9E01A6" w14:textId="77777777" w:rsidR="00BC286D" w:rsidRDefault="00000000">
            <w:pPr>
              <w:pStyle w:val="TableParagraph"/>
              <w:numPr>
                <w:ilvl w:val="0"/>
                <w:numId w:val="4"/>
              </w:numPr>
              <w:tabs>
                <w:tab w:val="left" w:pos="268"/>
              </w:tabs>
              <w:ind w:left="268" w:right="1206" w:hanging="268"/>
              <w:jc w:val="right"/>
              <w:rPr>
                <w:sz w:val="18"/>
              </w:rPr>
            </w:pPr>
            <w:r>
              <w:rPr>
                <w:spacing w:val="-2"/>
                <w:sz w:val="18"/>
              </w:rPr>
              <w:t>PASS/FAIL</w:t>
            </w:r>
          </w:p>
        </w:tc>
        <w:tc>
          <w:tcPr>
            <w:tcW w:w="345" w:type="dxa"/>
            <w:vMerge/>
            <w:tcBorders>
              <w:top w:val="nil"/>
            </w:tcBorders>
          </w:tcPr>
          <w:p w14:paraId="01B1FAE6" w14:textId="77777777" w:rsidR="00BC286D" w:rsidRDefault="00BC286D">
            <w:pPr>
              <w:rPr>
                <w:sz w:val="2"/>
                <w:szCs w:val="2"/>
              </w:rPr>
            </w:pPr>
          </w:p>
        </w:tc>
      </w:tr>
    </w:tbl>
    <w:p w14:paraId="3DA81926" w14:textId="77777777" w:rsidR="00BC286D" w:rsidRDefault="00BC286D">
      <w:pPr>
        <w:rPr>
          <w:sz w:val="2"/>
          <w:szCs w:val="2"/>
        </w:rPr>
        <w:sectPr w:rsidR="00BC286D">
          <w:type w:val="continuous"/>
          <w:pgSz w:w="12240" w:h="15840"/>
          <w:pgMar w:top="1360" w:right="1440" w:bottom="280" w:left="720" w:header="720" w:footer="720" w:gutter="0"/>
          <w:cols w:space="720"/>
        </w:sectPr>
      </w:pPr>
    </w:p>
    <w:tbl>
      <w:tblPr>
        <w:tblW w:w="0" w:type="auto"/>
        <w:tblInd w:w="74" w:type="dxa"/>
        <w:tblBorders>
          <w:top w:val="dashSmallGap" w:sz="8" w:space="0" w:color="000000"/>
          <w:left w:val="dashSmallGap" w:sz="8" w:space="0" w:color="000000"/>
          <w:bottom w:val="dashSmallGap" w:sz="8" w:space="0" w:color="000000"/>
          <w:right w:val="dashSmallGap" w:sz="8" w:space="0" w:color="000000"/>
          <w:insideH w:val="dashSmallGap" w:sz="8" w:space="0" w:color="000000"/>
          <w:insideV w:val="dashSmallGap" w:sz="8" w:space="0" w:color="000000"/>
        </w:tblBorders>
        <w:tblLayout w:type="fixed"/>
        <w:tblCellMar>
          <w:left w:w="0" w:type="dxa"/>
          <w:right w:w="0" w:type="dxa"/>
        </w:tblCellMar>
        <w:tblLook w:val="01E0" w:firstRow="1" w:lastRow="1" w:firstColumn="1" w:lastColumn="1" w:noHBand="0" w:noVBand="0"/>
      </w:tblPr>
      <w:tblGrid>
        <w:gridCol w:w="4686"/>
        <w:gridCol w:w="1141"/>
        <w:gridCol w:w="3647"/>
      </w:tblGrid>
      <w:tr w:rsidR="00BC286D" w14:paraId="4E39E859" w14:textId="77777777" w:rsidTr="00315D12">
        <w:trPr>
          <w:trHeight w:val="9470"/>
        </w:trPr>
        <w:tc>
          <w:tcPr>
            <w:tcW w:w="4686" w:type="dxa"/>
            <w:tcBorders>
              <w:left w:val="nil"/>
              <w:bottom w:val="single" w:sz="18" w:space="0" w:color="000000"/>
              <w:right w:val="single" w:sz="4" w:space="0" w:color="auto"/>
            </w:tcBorders>
          </w:tcPr>
          <w:p w14:paraId="74D991E1" w14:textId="77777777" w:rsidR="00BC286D" w:rsidRDefault="00BC286D">
            <w:pPr>
              <w:pStyle w:val="TableParagraph"/>
              <w:rPr>
                <w:rFonts w:ascii="Times New Roman"/>
                <w:sz w:val="18"/>
              </w:rPr>
            </w:pPr>
          </w:p>
          <w:p w14:paraId="59BE6517" w14:textId="77777777" w:rsidR="00BC286D" w:rsidRDefault="00BC286D">
            <w:pPr>
              <w:pStyle w:val="TableParagraph"/>
              <w:rPr>
                <w:rFonts w:ascii="Times New Roman"/>
                <w:sz w:val="18"/>
              </w:rPr>
            </w:pPr>
          </w:p>
          <w:p w14:paraId="78390309" w14:textId="77777777" w:rsidR="00BC286D" w:rsidRDefault="00BC286D">
            <w:pPr>
              <w:pStyle w:val="TableParagraph"/>
              <w:rPr>
                <w:rFonts w:ascii="Times New Roman"/>
                <w:sz w:val="18"/>
              </w:rPr>
            </w:pPr>
          </w:p>
          <w:p w14:paraId="3E366EC0" w14:textId="77777777" w:rsidR="00BC286D" w:rsidRDefault="00BC286D">
            <w:pPr>
              <w:pStyle w:val="TableParagraph"/>
              <w:rPr>
                <w:rFonts w:ascii="Times New Roman"/>
                <w:sz w:val="18"/>
              </w:rPr>
            </w:pPr>
          </w:p>
          <w:p w14:paraId="4943869A" w14:textId="77777777" w:rsidR="00BC286D" w:rsidRDefault="00BC286D">
            <w:pPr>
              <w:pStyle w:val="TableParagraph"/>
              <w:rPr>
                <w:rFonts w:ascii="Times New Roman"/>
                <w:sz w:val="18"/>
              </w:rPr>
            </w:pPr>
          </w:p>
          <w:p w14:paraId="3E8FAD65" w14:textId="77777777" w:rsidR="00BC286D" w:rsidRDefault="00BC286D">
            <w:pPr>
              <w:pStyle w:val="TableParagraph"/>
              <w:rPr>
                <w:rFonts w:ascii="Times New Roman"/>
                <w:sz w:val="18"/>
              </w:rPr>
            </w:pPr>
          </w:p>
          <w:p w14:paraId="28FBC14D" w14:textId="77777777" w:rsidR="00BC286D" w:rsidRDefault="00BC286D">
            <w:pPr>
              <w:pStyle w:val="TableParagraph"/>
              <w:rPr>
                <w:rFonts w:ascii="Times New Roman"/>
                <w:sz w:val="18"/>
              </w:rPr>
            </w:pPr>
          </w:p>
          <w:p w14:paraId="5D3376FF" w14:textId="77777777" w:rsidR="00BC286D" w:rsidRDefault="00BC286D">
            <w:pPr>
              <w:pStyle w:val="TableParagraph"/>
              <w:spacing w:before="181"/>
              <w:rPr>
                <w:rFonts w:ascii="Times New Roman"/>
                <w:sz w:val="18"/>
              </w:rPr>
            </w:pPr>
          </w:p>
          <w:p w14:paraId="1A68EE2E" w14:textId="77777777" w:rsidR="00BC286D" w:rsidRDefault="00000000">
            <w:pPr>
              <w:pStyle w:val="TableParagraph"/>
              <w:ind w:left="127"/>
              <w:rPr>
                <w:rFonts w:ascii="Arial"/>
                <w:b/>
                <w:sz w:val="18"/>
              </w:rPr>
            </w:pPr>
            <w:r>
              <w:rPr>
                <w:rFonts w:ascii="Arial"/>
                <w:b/>
                <w:sz w:val="18"/>
              </w:rPr>
              <w:t>Financial</w:t>
            </w:r>
            <w:r>
              <w:rPr>
                <w:rFonts w:ascii="Arial"/>
                <w:b/>
                <w:spacing w:val="-13"/>
                <w:sz w:val="18"/>
              </w:rPr>
              <w:t xml:space="preserve"> </w:t>
            </w:r>
            <w:r>
              <w:rPr>
                <w:rFonts w:ascii="Arial"/>
                <w:b/>
                <w:sz w:val="18"/>
              </w:rPr>
              <w:t>capability</w:t>
            </w:r>
            <w:r>
              <w:rPr>
                <w:rFonts w:ascii="Arial"/>
                <w:b/>
                <w:spacing w:val="-12"/>
                <w:sz w:val="18"/>
              </w:rPr>
              <w:t xml:space="preserve"> </w:t>
            </w:r>
            <w:r>
              <w:rPr>
                <w:rFonts w:ascii="Arial"/>
                <w:b/>
                <w:sz w:val="18"/>
              </w:rPr>
              <w:t>-</w:t>
            </w:r>
            <w:r>
              <w:rPr>
                <w:rFonts w:ascii="Arial"/>
                <w:b/>
                <w:spacing w:val="-13"/>
                <w:sz w:val="18"/>
              </w:rPr>
              <w:t xml:space="preserve"> </w:t>
            </w:r>
            <w:r>
              <w:rPr>
                <w:rFonts w:ascii="Arial"/>
                <w:b/>
                <w:sz w:val="18"/>
              </w:rPr>
              <w:t>Availability</w:t>
            </w:r>
            <w:r>
              <w:rPr>
                <w:rFonts w:ascii="Arial"/>
                <w:b/>
                <w:spacing w:val="-12"/>
                <w:sz w:val="18"/>
              </w:rPr>
              <w:t xml:space="preserve"> </w:t>
            </w:r>
            <w:r>
              <w:rPr>
                <w:rFonts w:ascii="Arial"/>
                <w:b/>
                <w:sz w:val="18"/>
              </w:rPr>
              <w:t>of</w:t>
            </w:r>
            <w:r>
              <w:rPr>
                <w:rFonts w:ascii="Arial"/>
                <w:b/>
                <w:spacing w:val="-13"/>
                <w:sz w:val="18"/>
              </w:rPr>
              <w:t xml:space="preserve"> </w:t>
            </w:r>
            <w:r>
              <w:rPr>
                <w:rFonts w:ascii="Arial"/>
                <w:b/>
                <w:sz w:val="18"/>
              </w:rPr>
              <w:t>Liquidity (Cash/Credit line)</w:t>
            </w:r>
          </w:p>
          <w:p w14:paraId="46861082" w14:textId="77777777" w:rsidR="00BC286D" w:rsidRDefault="00BC286D">
            <w:pPr>
              <w:pStyle w:val="TableParagraph"/>
              <w:spacing w:before="1"/>
              <w:rPr>
                <w:rFonts w:ascii="Times New Roman"/>
                <w:sz w:val="18"/>
              </w:rPr>
            </w:pPr>
          </w:p>
          <w:p w14:paraId="2034351A" w14:textId="146789C0" w:rsidR="00BC286D" w:rsidRDefault="00000000">
            <w:pPr>
              <w:pStyle w:val="TableParagraph"/>
              <w:ind w:left="127"/>
              <w:rPr>
                <w:rFonts w:ascii="Arial"/>
                <w:b/>
                <w:sz w:val="18"/>
              </w:rPr>
            </w:pPr>
            <w:r>
              <w:rPr>
                <w:sz w:val="18"/>
              </w:rPr>
              <w:t>The bidder shall have sufficient liquidity for the implementation</w:t>
            </w:r>
            <w:r>
              <w:rPr>
                <w:spacing w:val="-10"/>
                <w:sz w:val="18"/>
              </w:rPr>
              <w:t xml:space="preserve"> </w:t>
            </w:r>
            <w:r>
              <w:rPr>
                <w:sz w:val="18"/>
              </w:rPr>
              <w:t>of</w:t>
            </w:r>
            <w:r>
              <w:rPr>
                <w:spacing w:val="-9"/>
                <w:sz w:val="18"/>
              </w:rPr>
              <w:t xml:space="preserve"> </w:t>
            </w:r>
            <w:r>
              <w:rPr>
                <w:sz w:val="18"/>
              </w:rPr>
              <w:t>the</w:t>
            </w:r>
            <w:r>
              <w:rPr>
                <w:spacing w:val="-10"/>
                <w:sz w:val="18"/>
              </w:rPr>
              <w:t xml:space="preserve"> </w:t>
            </w:r>
            <w:r>
              <w:rPr>
                <w:sz w:val="18"/>
              </w:rPr>
              <w:t>contract</w:t>
            </w:r>
            <w:r>
              <w:rPr>
                <w:spacing w:val="-13"/>
                <w:sz w:val="18"/>
              </w:rPr>
              <w:t xml:space="preserve"> </w:t>
            </w:r>
            <w:r>
              <w:rPr>
                <w:sz w:val="18"/>
              </w:rPr>
              <w:t>of</w:t>
            </w:r>
            <w:r>
              <w:rPr>
                <w:spacing w:val="-9"/>
                <w:sz w:val="18"/>
              </w:rPr>
              <w:t xml:space="preserve"> </w:t>
            </w:r>
            <w:r>
              <w:rPr>
                <w:sz w:val="18"/>
              </w:rPr>
              <w:t>not</w:t>
            </w:r>
            <w:r>
              <w:rPr>
                <w:spacing w:val="-11"/>
                <w:sz w:val="18"/>
              </w:rPr>
              <w:t xml:space="preserve"> </w:t>
            </w:r>
            <w:r>
              <w:rPr>
                <w:sz w:val="18"/>
              </w:rPr>
              <w:t>less</w:t>
            </w:r>
            <w:r>
              <w:rPr>
                <w:spacing w:val="-9"/>
                <w:sz w:val="18"/>
              </w:rPr>
              <w:t xml:space="preserve"> </w:t>
            </w:r>
            <w:r>
              <w:rPr>
                <w:sz w:val="18"/>
              </w:rPr>
              <w:t>than</w:t>
            </w:r>
            <w:r>
              <w:rPr>
                <w:spacing w:val="-4"/>
                <w:sz w:val="18"/>
              </w:rPr>
              <w:t xml:space="preserve"> </w:t>
            </w:r>
            <w:r>
              <w:rPr>
                <w:rFonts w:ascii="Arial"/>
                <w:b/>
                <w:sz w:val="18"/>
              </w:rPr>
              <w:t xml:space="preserve">USD </w:t>
            </w:r>
            <w:r w:rsidR="0018151C">
              <w:rPr>
                <w:rFonts w:ascii="Arial"/>
                <w:b/>
                <w:color w:val="000000"/>
                <w:spacing w:val="-2"/>
                <w:sz w:val="18"/>
              </w:rPr>
              <w:t>150</w:t>
            </w:r>
            <w:r w:rsidR="003A21F0">
              <w:rPr>
                <w:rFonts w:ascii="Arial"/>
                <w:b/>
                <w:color w:val="000000"/>
                <w:spacing w:val="-2"/>
                <w:sz w:val="18"/>
              </w:rPr>
              <w:t>,000 USD</w:t>
            </w:r>
          </w:p>
          <w:p w14:paraId="0DE5F32D" w14:textId="77777777" w:rsidR="00BC286D" w:rsidRDefault="00BC286D">
            <w:pPr>
              <w:pStyle w:val="TableParagraph"/>
              <w:rPr>
                <w:rFonts w:ascii="Times New Roman"/>
                <w:sz w:val="18"/>
              </w:rPr>
            </w:pPr>
          </w:p>
          <w:p w14:paraId="49AEB8D3" w14:textId="77777777" w:rsidR="00BC286D" w:rsidRDefault="00000000">
            <w:pPr>
              <w:pStyle w:val="TableParagraph"/>
              <w:ind w:left="127" w:right="339"/>
              <w:jc w:val="both"/>
              <w:rPr>
                <w:sz w:val="18"/>
              </w:rPr>
            </w:pPr>
            <w:r>
              <w:rPr>
                <w:sz w:val="18"/>
              </w:rPr>
              <w:t>In</w:t>
            </w:r>
            <w:r>
              <w:rPr>
                <w:spacing w:val="-3"/>
                <w:sz w:val="18"/>
              </w:rPr>
              <w:t xml:space="preserve"> </w:t>
            </w:r>
            <w:r>
              <w:rPr>
                <w:sz w:val="18"/>
              </w:rPr>
              <w:t>case</w:t>
            </w:r>
            <w:r>
              <w:rPr>
                <w:spacing w:val="-5"/>
                <w:sz w:val="18"/>
              </w:rPr>
              <w:t xml:space="preserve"> </w:t>
            </w:r>
            <w:r>
              <w:rPr>
                <w:sz w:val="18"/>
              </w:rPr>
              <w:t>a</w:t>
            </w:r>
            <w:r>
              <w:rPr>
                <w:spacing w:val="-6"/>
                <w:sz w:val="18"/>
              </w:rPr>
              <w:t xml:space="preserve"> </w:t>
            </w:r>
            <w:r>
              <w:rPr>
                <w:sz w:val="18"/>
              </w:rPr>
              <w:t>bidder</w:t>
            </w:r>
            <w:r>
              <w:rPr>
                <w:spacing w:val="-6"/>
                <w:sz w:val="18"/>
              </w:rPr>
              <w:t xml:space="preserve"> </w:t>
            </w:r>
            <w:r>
              <w:rPr>
                <w:sz w:val="18"/>
              </w:rPr>
              <w:t>submits</w:t>
            </w:r>
            <w:r>
              <w:rPr>
                <w:spacing w:val="-2"/>
                <w:sz w:val="18"/>
              </w:rPr>
              <w:t xml:space="preserve"> </w:t>
            </w:r>
            <w:r>
              <w:rPr>
                <w:sz w:val="18"/>
              </w:rPr>
              <w:t>bids</w:t>
            </w:r>
            <w:r>
              <w:rPr>
                <w:spacing w:val="-2"/>
                <w:sz w:val="18"/>
              </w:rPr>
              <w:t xml:space="preserve"> </w:t>
            </w:r>
            <w:r>
              <w:rPr>
                <w:sz w:val="18"/>
              </w:rPr>
              <w:t>for</w:t>
            </w:r>
            <w:r>
              <w:rPr>
                <w:spacing w:val="-4"/>
                <w:sz w:val="18"/>
              </w:rPr>
              <w:t xml:space="preserve"> </w:t>
            </w:r>
            <w:r>
              <w:rPr>
                <w:sz w:val="18"/>
              </w:rPr>
              <w:t>more</w:t>
            </w:r>
            <w:r>
              <w:rPr>
                <w:spacing w:val="-5"/>
                <w:sz w:val="18"/>
              </w:rPr>
              <w:t xml:space="preserve"> </w:t>
            </w:r>
            <w:r>
              <w:rPr>
                <w:sz w:val="18"/>
              </w:rPr>
              <w:t>than</w:t>
            </w:r>
            <w:r>
              <w:rPr>
                <w:spacing w:val="-3"/>
                <w:sz w:val="18"/>
              </w:rPr>
              <w:t xml:space="preserve"> </w:t>
            </w:r>
            <w:r>
              <w:rPr>
                <w:sz w:val="18"/>
              </w:rPr>
              <w:t>one</w:t>
            </w:r>
            <w:r>
              <w:rPr>
                <w:spacing w:val="-6"/>
                <w:sz w:val="18"/>
              </w:rPr>
              <w:t xml:space="preserve"> </w:t>
            </w:r>
            <w:r>
              <w:rPr>
                <w:sz w:val="18"/>
              </w:rPr>
              <w:t>Lots (tenders), the requirement shall be</w:t>
            </w:r>
            <w:r>
              <w:rPr>
                <w:spacing w:val="-1"/>
                <w:sz w:val="18"/>
              </w:rPr>
              <w:t xml:space="preserve"> </w:t>
            </w:r>
            <w:r>
              <w:rPr>
                <w:sz w:val="18"/>
              </w:rPr>
              <w:t>cumulative for all bids submitted during evaluation.</w:t>
            </w:r>
          </w:p>
          <w:p w14:paraId="4EF54853" w14:textId="77777777" w:rsidR="00BC286D" w:rsidRDefault="00000000">
            <w:pPr>
              <w:pStyle w:val="TableParagraph"/>
              <w:spacing w:before="205"/>
              <w:ind w:left="127"/>
              <w:rPr>
                <w:rFonts w:ascii="Arial"/>
                <w:b/>
                <w:sz w:val="18"/>
              </w:rPr>
            </w:pPr>
            <w:r>
              <w:rPr>
                <w:rFonts w:ascii="Arial"/>
                <w:b/>
                <w:spacing w:val="-2"/>
                <w:sz w:val="18"/>
              </w:rPr>
              <w:t>Note:</w:t>
            </w:r>
          </w:p>
          <w:p w14:paraId="32E4718B" w14:textId="77777777" w:rsidR="00BC286D" w:rsidRDefault="00000000">
            <w:pPr>
              <w:pStyle w:val="TableParagraph"/>
              <w:numPr>
                <w:ilvl w:val="0"/>
                <w:numId w:val="3"/>
              </w:numPr>
              <w:tabs>
                <w:tab w:val="left" w:pos="847"/>
              </w:tabs>
              <w:spacing w:before="2"/>
              <w:ind w:right="120"/>
              <w:rPr>
                <w:sz w:val="18"/>
              </w:rPr>
            </w:pPr>
            <w:r>
              <w:rPr>
                <w:sz w:val="18"/>
              </w:rPr>
              <w:t>If</w:t>
            </w:r>
            <w:r>
              <w:rPr>
                <w:spacing w:val="-9"/>
                <w:sz w:val="18"/>
              </w:rPr>
              <w:t xml:space="preserve"> </w:t>
            </w:r>
            <w:r>
              <w:rPr>
                <w:sz w:val="18"/>
              </w:rPr>
              <w:t>a</w:t>
            </w:r>
            <w:r>
              <w:rPr>
                <w:spacing w:val="-8"/>
                <w:sz w:val="18"/>
              </w:rPr>
              <w:t xml:space="preserve"> </w:t>
            </w:r>
            <w:r>
              <w:rPr>
                <w:sz w:val="18"/>
              </w:rPr>
              <w:t>bidder</w:t>
            </w:r>
            <w:r>
              <w:rPr>
                <w:spacing w:val="-11"/>
                <w:sz w:val="18"/>
              </w:rPr>
              <w:t xml:space="preserve"> </w:t>
            </w:r>
            <w:r>
              <w:rPr>
                <w:sz w:val="18"/>
              </w:rPr>
              <w:t>has</w:t>
            </w:r>
            <w:r>
              <w:rPr>
                <w:spacing w:val="-8"/>
                <w:sz w:val="18"/>
              </w:rPr>
              <w:t xml:space="preserve"> </w:t>
            </w:r>
            <w:r>
              <w:rPr>
                <w:sz w:val="18"/>
              </w:rPr>
              <w:t>a</w:t>
            </w:r>
            <w:r>
              <w:rPr>
                <w:spacing w:val="-11"/>
                <w:sz w:val="18"/>
              </w:rPr>
              <w:t xml:space="preserve"> </w:t>
            </w:r>
            <w:r>
              <w:rPr>
                <w:sz w:val="18"/>
              </w:rPr>
              <w:t>current</w:t>
            </w:r>
            <w:r>
              <w:rPr>
                <w:spacing w:val="-10"/>
                <w:sz w:val="18"/>
              </w:rPr>
              <w:t xml:space="preserve"> </w:t>
            </w:r>
            <w:r>
              <w:rPr>
                <w:sz w:val="18"/>
              </w:rPr>
              <w:t>contract</w:t>
            </w:r>
            <w:r>
              <w:rPr>
                <w:spacing w:val="-7"/>
                <w:sz w:val="18"/>
              </w:rPr>
              <w:t xml:space="preserve"> </w:t>
            </w:r>
            <w:r>
              <w:rPr>
                <w:sz w:val="18"/>
              </w:rPr>
              <w:t>within</w:t>
            </w:r>
            <w:r>
              <w:rPr>
                <w:spacing w:val="-8"/>
                <w:sz w:val="18"/>
              </w:rPr>
              <w:t xml:space="preserve"> </w:t>
            </w:r>
            <w:r>
              <w:rPr>
                <w:sz w:val="18"/>
              </w:rPr>
              <w:t>the</w:t>
            </w:r>
            <w:r>
              <w:rPr>
                <w:spacing w:val="-8"/>
                <w:sz w:val="18"/>
              </w:rPr>
              <w:t xml:space="preserve"> </w:t>
            </w:r>
            <w:r>
              <w:rPr>
                <w:sz w:val="18"/>
              </w:rPr>
              <w:t>last 3</w:t>
            </w:r>
            <w:r>
              <w:rPr>
                <w:spacing w:val="-8"/>
                <w:sz w:val="18"/>
              </w:rPr>
              <w:t xml:space="preserve"> </w:t>
            </w:r>
            <w:r>
              <w:rPr>
                <w:sz w:val="18"/>
              </w:rPr>
              <w:t>months</w:t>
            </w:r>
            <w:r>
              <w:rPr>
                <w:spacing w:val="-10"/>
                <w:sz w:val="18"/>
              </w:rPr>
              <w:t xml:space="preserve"> </w:t>
            </w:r>
            <w:r>
              <w:rPr>
                <w:sz w:val="18"/>
              </w:rPr>
              <w:t>from</w:t>
            </w:r>
            <w:r>
              <w:rPr>
                <w:spacing w:val="-8"/>
                <w:sz w:val="18"/>
              </w:rPr>
              <w:t xml:space="preserve"> </w:t>
            </w:r>
            <w:r>
              <w:rPr>
                <w:sz w:val="18"/>
              </w:rPr>
              <w:t>the</w:t>
            </w:r>
            <w:r>
              <w:rPr>
                <w:spacing w:val="-8"/>
                <w:sz w:val="18"/>
              </w:rPr>
              <w:t xml:space="preserve"> </w:t>
            </w:r>
            <w:r>
              <w:rPr>
                <w:sz w:val="18"/>
              </w:rPr>
              <w:t>bid</w:t>
            </w:r>
            <w:r>
              <w:rPr>
                <w:spacing w:val="-8"/>
                <w:sz w:val="18"/>
              </w:rPr>
              <w:t xml:space="preserve"> </w:t>
            </w:r>
            <w:r>
              <w:rPr>
                <w:sz w:val="18"/>
              </w:rPr>
              <w:t>opening</w:t>
            </w:r>
            <w:r>
              <w:rPr>
                <w:spacing w:val="-12"/>
                <w:sz w:val="18"/>
              </w:rPr>
              <w:t xml:space="preserve"> </w:t>
            </w:r>
            <w:r>
              <w:rPr>
                <w:sz w:val="18"/>
              </w:rPr>
              <w:t>date</w:t>
            </w:r>
            <w:r>
              <w:rPr>
                <w:spacing w:val="-10"/>
                <w:sz w:val="18"/>
              </w:rPr>
              <w:t xml:space="preserve"> </w:t>
            </w:r>
            <w:r>
              <w:rPr>
                <w:sz w:val="18"/>
              </w:rPr>
              <w:t>or</w:t>
            </w:r>
            <w:r>
              <w:rPr>
                <w:spacing w:val="-9"/>
                <w:sz w:val="18"/>
              </w:rPr>
              <w:t xml:space="preserve"> </w:t>
            </w:r>
            <w:r>
              <w:rPr>
                <w:sz w:val="18"/>
              </w:rPr>
              <w:t>is</w:t>
            </w:r>
            <w:r>
              <w:rPr>
                <w:spacing w:val="-8"/>
                <w:sz w:val="18"/>
              </w:rPr>
              <w:t xml:space="preserve"> </w:t>
            </w:r>
            <w:r>
              <w:rPr>
                <w:sz w:val="18"/>
              </w:rPr>
              <w:t>under recommendation for any of the ongoing tenders under the country office, the requirement</w:t>
            </w:r>
            <w:r>
              <w:rPr>
                <w:spacing w:val="-7"/>
                <w:sz w:val="18"/>
              </w:rPr>
              <w:t xml:space="preserve"> </w:t>
            </w:r>
            <w:r>
              <w:rPr>
                <w:sz w:val="18"/>
              </w:rPr>
              <w:t>will</w:t>
            </w:r>
            <w:r>
              <w:rPr>
                <w:spacing w:val="-8"/>
                <w:sz w:val="18"/>
              </w:rPr>
              <w:t xml:space="preserve"> </w:t>
            </w:r>
            <w:r>
              <w:rPr>
                <w:sz w:val="18"/>
              </w:rPr>
              <w:t>be</w:t>
            </w:r>
            <w:r>
              <w:rPr>
                <w:spacing w:val="-9"/>
                <w:sz w:val="18"/>
              </w:rPr>
              <w:t xml:space="preserve"> </w:t>
            </w:r>
            <w:r>
              <w:rPr>
                <w:sz w:val="18"/>
              </w:rPr>
              <w:t>considered</w:t>
            </w:r>
            <w:r>
              <w:rPr>
                <w:spacing w:val="-10"/>
                <w:sz w:val="18"/>
              </w:rPr>
              <w:t xml:space="preserve"> </w:t>
            </w:r>
            <w:r>
              <w:rPr>
                <w:sz w:val="18"/>
              </w:rPr>
              <w:t>for</w:t>
            </w:r>
            <w:r>
              <w:rPr>
                <w:spacing w:val="-8"/>
                <w:sz w:val="18"/>
              </w:rPr>
              <w:t xml:space="preserve"> </w:t>
            </w:r>
            <w:r>
              <w:rPr>
                <w:sz w:val="18"/>
              </w:rPr>
              <w:t>the</w:t>
            </w:r>
            <w:r>
              <w:rPr>
                <w:spacing w:val="-8"/>
                <w:sz w:val="18"/>
              </w:rPr>
              <w:t xml:space="preserve"> </w:t>
            </w:r>
            <w:r>
              <w:rPr>
                <w:sz w:val="18"/>
              </w:rPr>
              <w:t>purpose of the cumulative calculation.</w:t>
            </w:r>
          </w:p>
          <w:p w14:paraId="00E4AFBA" w14:textId="77777777" w:rsidR="00BC286D" w:rsidRDefault="00000000">
            <w:pPr>
              <w:pStyle w:val="TableParagraph"/>
              <w:spacing w:before="201"/>
              <w:ind w:left="127"/>
              <w:rPr>
                <w:rFonts w:ascii="Arial"/>
                <w:b/>
                <w:sz w:val="18"/>
              </w:rPr>
            </w:pPr>
            <w:r>
              <w:rPr>
                <w:rFonts w:ascii="Arial"/>
                <w:b/>
                <w:spacing w:val="-2"/>
                <w:sz w:val="18"/>
              </w:rPr>
              <w:t>Note:</w:t>
            </w:r>
          </w:p>
          <w:p w14:paraId="603617F5" w14:textId="77777777" w:rsidR="00BC286D" w:rsidRDefault="00BC286D">
            <w:pPr>
              <w:pStyle w:val="TableParagraph"/>
              <w:spacing w:before="1"/>
              <w:rPr>
                <w:rFonts w:ascii="Times New Roman"/>
                <w:sz w:val="18"/>
              </w:rPr>
            </w:pPr>
          </w:p>
          <w:p w14:paraId="16420459" w14:textId="77777777" w:rsidR="00BC286D" w:rsidRDefault="00000000">
            <w:pPr>
              <w:pStyle w:val="TableParagraph"/>
              <w:numPr>
                <w:ilvl w:val="0"/>
                <w:numId w:val="3"/>
              </w:numPr>
              <w:tabs>
                <w:tab w:val="left" w:pos="847"/>
              </w:tabs>
              <w:ind w:right="122"/>
              <w:rPr>
                <w:rFonts w:ascii="Arial" w:hAnsi="Arial"/>
                <w:b/>
                <w:sz w:val="18"/>
              </w:rPr>
            </w:pPr>
            <w:r>
              <w:rPr>
                <w:rFonts w:ascii="Arial" w:hAnsi="Arial"/>
                <w:b/>
                <w:sz w:val="18"/>
              </w:rPr>
              <w:t>In</w:t>
            </w:r>
            <w:r>
              <w:rPr>
                <w:rFonts w:ascii="Arial" w:hAnsi="Arial"/>
                <w:b/>
                <w:spacing w:val="-9"/>
                <w:sz w:val="18"/>
              </w:rPr>
              <w:t xml:space="preserve"> </w:t>
            </w:r>
            <w:r>
              <w:rPr>
                <w:rFonts w:ascii="Arial" w:hAnsi="Arial"/>
                <w:b/>
                <w:sz w:val="18"/>
              </w:rPr>
              <w:t>case</w:t>
            </w:r>
            <w:r>
              <w:rPr>
                <w:rFonts w:ascii="Arial" w:hAnsi="Arial"/>
                <w:b/>
                <w:spacing w:val="-9"/>
                <w:sz w:val="18"/>
              </w:rPr>
              <w:t xml:space="preserve"> </w:t>
            </w:r>
            <w:r>
              <w:rPr>
                <w:rFonts w:ascii="Arial" w:hAnsi="Arial"/>
                <w:b/>
                <w:sz w:val="18"/>
              </w:rPr>
              <w:t>a</w:t>
            </w:r>
            <w:r>
              <w:rPr>
                <w:rFonts w:ascii="Arial" w:hAnsi="Arial"/>
                <w:b/>
                <w:spacing w:val="-12"/>
                <w:sz w:val="18"/>
              </w:rPr>
              <w:t xml:space="preserve"> </w:t>
            </w:r>
            <w:r>
              <w:rPr>
                <w:rFonts w:ascii="Arial" w:hAnsi="Arial"/>
                <w:b/>
                <w:sz w:val="18"/>
              </w:rPr>
              <w:t>bidder</w:t>
            </w:r>
            <w:r>
              <w:rPr>
                <w:rFonts w:ascii="Arial" w:hAnsi="Arial"/>
                <w:b/>
                <w:spacing w:val="-12"/>
                <w:sz w:val="18"/>
              </w:rPr>
              <w:t xml:space="preserve"> </w:t>
            </w:r>
            <w:r>
              <w:rPr>
                <w:rFonts w:ascii="Arial" w:hAnsi="Arial"/>
                <w:b/>
                <w:sz w:val="18"/>
              </w:rPr>
              <w:t>submits</w:t>
            </w:r>
            <w:r>
              <w:rPr>
                <w:rFonts w:ascii="Arial" w:hAnsi="Arial"/>
                <w:b/>
                <w:spacing w:val="-11"/>
                <w:sz w:val="18"/>
              </w:rPr>
              <w:t xml:space="preserve"> </w:t>
            </w:r>
            <w:r>
              <w:rPr>
                <w:rFonts w:ascii="Arial" w:hAnsi="Arial"/>
                <w:b/>
                <w:sz w:val="18"/>
              </w:rPr>
              <w:t>bids</w:t>
            </w:r>
            <w:r>
              <w:rPr>
                <w:rFonts w:ascii="Arial" w:hAnsi="Arial"/>
                <w:b/>
                <w:spacing w:val="-8"/>
                <w:sz w:val="18"/>
              </w:rPr>
              <w:t xml:space="preserve"> </w:t>
            </w:r>
            <w:r>
              <w:rPr>
                <w:rFonts w:ascii="Arial" w:hAnsi="Arial"/>
                <w:b/>
                <w:sz w:val="18"/>
              </w:rPr>
              <w:t>for</w:t>
            </w:r>
            <w:r>
              <w:rPr>
                <w:rFonts w:ascii="Arial" w:hAnsi="Arial"/>
                <w:b/>
                <w:spacing w:val="-10"/>
                <w:sz w:val="18"/>
              </w:rPr>
              <w:t xml:space="preserve"> </w:t>
            </w:r>
            <w:r>
              <w:rPr>
                <w:rFonts w:ascii="Arial" w:hAnsi="Arial"/>
                <w:b/>
                <w:sz w:val="18"/>
              </w:rPr>
              <w:t>more</w:t>
            </w:r>
            <w:r>
              <w:rPr>
                <w:rFonts w:ascii="Arial" w:hAnsi="Arial"/>
                <w:b/>
                <w:spacing w:val="-11"/>
                <w:sz w:val="18"/>
              </w:rPr>
              <w:t xml:space="preserve"> </w:t>
            </w:r>
            <w:r>
              <w:rPr>
                <w:rFonts w:ascii="Arial" w:hAnsi="Arial"/>
                <w:b/>
                <w:sz w:val="18"/>
              </w:rPr>
              <w:t>than one Lots, the requirement shall be cumulative</w:t>
            </w:r>
            <w:r>
              <w:rPr>
                <w:rFonts w:ascii="Arial" w:hAnsi="Arial"/>
                <w:b/>
                <w:spacing w:val="-7"/>
                <w:sz w:val="18"/>
              </w:rPr>
              <w:t xml:space="preserve"> </w:t>
            </w:r>
            <w:r>
              <w:rPr>
                <w:rFonts w:ascii="Arial" w:hAnsi="Arial"/>
                <w:b/>
                <w:sz w:val="18"/>
              </w:rPr>
              <w:t>for</w:t>
            </w:r>
            <w:r>
              <w:rPr>
                <w:rFonts w:ascii="Arial" w:hAnsi="Arial"/>
                <w:b/>
                <w:spacing w:val="-7"/>
                <w:sz w:val="18"/>
              </w:rPr>
              <w:t xml:space="preserve"> </w:t>
            </w:r>
            <w:r>
              <w:rPr>
                <w:rFonts w:ascii="Arial" w:hAnsi="Arial"/>
                <w:b/>
                <w:sz w:val="18"/>
              </w:rPr>
              <w:t>all</w:t>
            </w:r>
            <w:r>
              <w:rPr>
                <w:rFonts w:ascii="Arial" w:hAnsi="Arial"/>
                <w:b/>
                <w:spacing w:val="-7"/>
                <w:sz w:val="18"/>
              </w:rPr>
              <w:t xml:space="preserve"> </w:t>
            </w:r>
            <w:r>
              <w:rPr>
                <w:rFonts w:ascii="Arial" w:hAnsi="Arial"/>
                <w:b/>
                <w:sz w:val="18"/>
              </w:rPr>
              <w:t>the</w:t>
            </w:r>
            <w:r>
              <w:rPr>
                <w:rFonts w:ascii="Arial" w:hAnsi="Arial"/>
                <w:b/>
                <w:spacing w:val="-7"/>
                <w:sz w:val="18"/>
              </w:rPr>
              <w:t xml:space="preserve"> </w:t>
            </w:r>
            <w:r>
              <w:rPr>
                <w:rFonts w:ascii="Arial" w:hAnsi="Arial"/>
                <w:b/>
                <w:sz w:val="18"/>
              </w:rPr>
              <w:t>lots</w:t>
            </w:r>
            <w:r>
              <w:rPr>
                <w:rFonts w:ascii="Arial" w:hAnsi="Arial"/>
                <w:b/>
                <w:spacing w:val="-7"/>
                <w:sz w:val="18"/>
              </w:rPr>
              <w:t xml:space="preserve"> </w:t>
            </w:r>
            <w:r>
              <w:rPr>
                <w:rFonts w:ascii="Arial" w:hAnsi="Arial"/>
                <w:b/>
                <w:sz w:val="18"/>
              </w:rPr>
              <w:t>submitted</w:t>
            </w:r>
            <w:r>
              <w:rPr>
                <w:rFonts w:ascii="Arial" w:hAnsi="Arial"/>
                <w:b/>
                <w:spacing w:val="-6"/>
                <w:sz w:val="18"/>
              </w:rPr>
              <w:t xml:space="preserve"> </w:t>
            </w:r>
            <w:r>
              <w:rPr>
                <w:rFonts w:ascii="Arial" w:hAnsi="Arial"/>
                <w:b/>
                <w:sz w:val="18"/>
              </w:rPr>
              <w:t xml:space="preserve">during </w:t>
            </w:r>
            <w:r>
              <w:rPr>
                <w:rFonts w:ascii="Arial" w:hAnsi="Arial"/>
                <w:b/>
                <w:spacing w:val="-2"/>
                <w:sz w:val="18"/>
              </w:rPr>
              <w:t>evaluation.</w:t>
            </w:r>
          </w:p>
          <w:p w14:paraId="7DAD9050" w14:textId="77777777" w:rsidR="00BC286D" w:rsidRDefault="00BC286D">
            <w:pPr>
              <w:pStyle w:val="TableParagraph"/>
              <w:rPr>
                <w:rFonts w:ascii="Times New Roman"/>
                <w:sz w:val="18"/>
              </w:rPr>
            </w:pPr>
          </w:p>
          <w:p w14:paraId="06863FEE" w14:textId="77777777" w:rsidR="00BC286D" w:rsidRDefault="00000000">
            <w:pPr>
              <w:pStyle w:val="TableParagraph"/>
              <w:ind w:left="487"/>
              <w:rPr>
                <w:rFonts w:ascii="Arial"/>
                <w:b/>
                <w:sz w:val="18"/>
              </w:rPr>
            </w:pPr>
            <w:r>
              <w:rPr>
                <w:rFonts w:ascii="Arial"/>
                <w:b/>
                <w:color w:val="FF0000"/>
                <w:sz w:val="18"/>
              </w:rPr>
              <w:t>In</w:t>
            </w:r>
            <w:r>
              <w:rPr>
                <w:rFonts w:ascii="Arial"/>
                <w:b/>
                <w:color w:val="FF0000"/>
                <w:spacing w:val="-9"/>
                <w:sz w:val="18"/>
              </w:rPr>
              <w:t xml:space="preserve"> </w:t>
            </w:r>
            <w:r>
              <w:rPr>
                <w:rFonts w:ascii="Arial"/>
                <w:b/>
                <w:color w:val="FF0000"/>
                <w:sz w:val="18"/>
              </w:rPr>
              <w:t>case</w:t>
            </w:r>
            <w:r>
              <w:rPr>
                <w:rFonts w:ascii="Arial"/>
                <w:b/>
                <w:color w:val="FF0000"/>
                <w:spacing w:val="-9"/>
                <w:sz w:val="18"/>
              </w:rPr>
              <w:t xml:space="preserve"> </w:t>
            </w:r>
            <w:r>
              <w:rPr>
                <w:rFonts w:ascii="Arial"/>
                <w:b/>
                <w:color w:val="FF0000"/>
                <w:sz w:val="18"/>
              </w:rPr>
              <w:t>of</w:t>
            </w:r>
            <w:r>
              <w:rPr>
                <w:rFonts w:ascii="Arial"/>
                <w:b/>
                <w:color w:val="FF0000"/>
                <w:spacing w:val="-11"/>
                <w:sz w:val="18"/>
              </w:rPr>
              <w:t xml:space="preserve"> </w:t>
            </w:r>
            <w:r>
              <w:rPr>
                <w:rFonts w:ascii="Arial"/>
                <w:b/>
                <w:color w:val="FF0000"/>
                <w:sz w:val="18"/>
              </w:rPr>
              <w:t>Joint</w:t>
            </w:r>
            <w:r>
              <w:rPr>
                <w:rFonts w:ascii="Arial"/>
                <w:b/>
                <w:color w:val="FF0000"/>
                <w:spacing w:val="-10"/>
                <w:sz w:val="18"/>
              </w:rPr>
              <w:t xml:space="preserve"> </w:t>
            </w:r>
            <w:r>
              <w:rPr>
                <w:rFonts w:ascii="Arial"/>
                <w:b/>
                <w:color w:val="FF0000"/>
                <w:sz w:val="18"/>
              </w:rPr>
              <w:t>Venture</w:t>
            </w:r>
            <w:r>
              <w:rPr>
                <w:rFonts w:ascii="Arial"/>
                <w:b/>
                <w:color w:val="FF0000"/>
                <w:spacing w:val="-11"/>
                <w:sz w:val="18"/>
              </w:rPr>
              <w:t xml:space="preserve"> </w:t>
            </w:r>
            <w:r>
              <w:rPr>
                <w:rFonts w:ascii="Arial"/>
                <w:b/>
                <w:color w:val="FF0000"/>
                <w:sz w:val="18"/>
              </w:rPr>
              <w:t>(JV),</w:t>
            </w:r>
            <w:r>
              <w:rPr>
                <w:rFonts w:ascii="Arial"/>
                <w:b/>
                <w:color w:val="FF0000"/>
                <w:spacing w:val="-11"/>
                <w:sz w:val="18"/>
              </w:rPr>
              <w:t xml:space="preserve"> </w:t>
            </w:r>
            <w:r>
              <w:rPr>
                <w:rFonts w:ascii="Arial"/>
                <w:b/>
                <w:color w:val="FF0000"/>
                <w:sz w:val="18"/>
              </w:rPr>
              <w:t>all</w:t>
            </w:r>
            <w:r>
              <w:rPr>
                <w:rFonts w:ascii="Arial"/>
                <w:b/>
                <w:color w:val="FF0000"/>
                <w:spacing w:val="-8"/>
                <w:sz w:val="18"/>
              </w:rPr>
              <w:t xml:space="preserve"> </w:t>
            </w:r>
            <w:r>
              <w:rPr>
                <w:rFonts w:ascii="Arial"/>
                <w:b/>
                <w:color w:val="FF0000"/>
                <w:sz w:val="18"/>
              </w:rPr>
              <w:t>joint</w:t>
            </w:r>
            <w:r>
              <w:rPr>
                <w:rFonts w:ascii="Arial"/>
                <w:b/>
                <w:color w:val="FF0000"/>
                <w:spacing w:val="-9"/>
                <w:sz w:val="18"/>
              </w:rPr>
              <w:t xml:space="preserve"> </w:t>
            </w:r>
            <w:r>
              <w:rPr>
                <w:rFonts w:ascii="Arial"/>
                <w:b/>
                <w:color w:val="FF0000"/>
                <w:sz w:val="18"/>
              </w:rPr>
              <w:t>venture members combined must meet it</w:t>
            </w:r>
          </w:p>
        </w:tc>
        <w:tc>
          <w:tcPr>
            <w:tcW w:w="1141" w:type="dxa"/>
            <w:tcBorders>
              <w:left w:val="single" w:sz="4" w:space="0" w:color="auto"/>
              <w:bottom w:val="single" w:sz="18" w:space="0" w:color="000000"/>
            </w:tcBorders>
          </w:tcPr>
          <w:p w14:paraId="674F5278" w14:textId="77777777" w:rsidR="00BC286D" w:rsidRDefault="00BC286D">
            <w:pPr>
              <w:pStyle w:val="TableParagraph"/>
              <w:rPr>
                <w:rFonts w:ascii="Times New Roman"/>
                <w:sz w:val="18"/>
              </w:rPr>
            </w:pPr>
          </w:p>
          <w:p w14:paraId="691BAA98" w14:textId="77777777" w:rsidR="00BC286D" w:rsidRDefault="00BC286D">
            <w:pPr>
              <w:pStyle w:val="TableParagraph"/>
              <w:rPr>
                <w:rFonts w:ascii="Times New Roman"/>
                <w:sz w:val="18"/>
              </w:rPr>
            </w:pPr>
          </w:p>
          <w:p w14:paraId="656C83B9" w14:textId="77777777" w:rsidR="00BC286D" w:rsidRDefault="00BC286D">
            <w:pPr>
              <w:pStyle w:val="TableParagraph"/>
              <w:rPr>
                <w:rFonts w:ascii="Times New Roman"/>
                <w:sz w:val="18"/>
              </w:rPr>
            </w:pPr>
          </w:p>
          <w:p w14:paraId="0F064FBD" w14:textId="77777777" w:rsidR="00BC286D" w:rsidRDefault="00BC286D">
            <w:pPr>
              <w:pStyle w:val="TableParagraph"/>
              <w:rPr>
                <w:rFonts w:ascii="Times New Roman"/>
                <w:sz w:val="18"/>
              </w:rPr>
            </w:pPr>
          </w:p>
          <w:p w14:paraId="002DBEFC" w14:textId="77777777" w:rsidR="00BC286D" w:rsidRDefault="00BC286D">
            <w:pPr>
              <w:pStyle w:val="TableParagraph"/>
              <w:rPr>
                <w:rFonts w:ascii="Times New Roman"/>
                <w:sz w:val="18"/>
              </w:rPr>
            </w:pPr>
          </w:p>
          <w:p w14:paraId="76047B4C" w14:textId="77777777" w:rsidR="00BC286D" w:rsidRDefault="00BC286D">
            <w:pPr>
              <w:pStyle w:val="TableParagraph"/>
              <w:rPr>
                <w:rFonts w:ascii="Times New Roman"/>
                <w:sz w:val="18"/>
              </w:rPr>
            </w:pPr>
          </w:p>
          <w:p w14:paraId="24FB03D4" w14:textId="77777777" w:rsidR="00BC286D" w:rsidRDefault="00BC286D">
            <w:pPr>
              <w:pStyle w:val="TableParagraph"/>
              <w:rPr>
                <w:rFonts w:ascii="Times New Roman"/>
                <w:sz w:val="18"/>
              </w:rPr>
            </w:pPr>
          </w:p>
          <w:p w14:paraId="4CCEAF8F" w14:textId="77777777" w:rsidR="00BC286D" w:rsidRDefault="00BC286D">
            <w:pPr>
              <w:pStyle w:val="TableParagraph"/>
              <w:rPr>
                <w:rFonts w:ascii="Times New Roman"/>
                <w:sz w:val="18"/>
              </w:rPr>
            </w:pPr>
          </w:p>
          <w:p w14:paraId="3031EF18" w14:textId="77777777" w:rsidR="00BC286D" w:rsidRDefault="00BC286D">
            <w:pPr>
              <w:pStyle w:val="TableParagraph"/>
              <w:rPr>
                <w:rFonts w:ascii="Times New Roman"/>
                <w:sz w:val="18"/>
              </w:rPr>
            </w:pPr>
          </w:p>
          <w:p w14:paraId="06AE4603" w14:textId="77777777" w:rsidR="00BC286D" w:rsidRDefault="00BC286D">
            <w:pPr>
              <w:pStyle w:val="TableParagraph"/>
              <w:rPr>
                <w:rFonts w:ascii="Times New Roman"/>
                <w:sz w:val="18"/>
              </w:rPr>
            </w:pPr>
          </w:p>
          <w:p w14:paraId="66C08FD8" w14:textId="77777777" w:rsidR="00BC286D" w:rsidRDefault="00BC286D">
            <w:pPr>
              <w:pStyle w:val="TableParagraph"/>
              <w:rPr>
                <w:rFonts w:ascii="Times New Roman"/>
                <w:sz w:val="18"/>
              </w:rPr>
            </w:pPr>
          </w:p>
          <w:p w14:paraId="045B3880" w14:textId="77777777" w:rsidR="00BC286D" w:rsidRDefault="00BC286D">
            <w:pPr>
              <w:pStyle w:val="TableParagraph"/>
              <w:rPr>
                <w:rFonts w:ascii="Times New Roman"/>
                <w:sz w:val="18"/>
              </w:rPr>
            </w:pPr>
          </w:p>
          <w:p w14:paraId="3A93309C" w14:textId="77777777" w:rsidR="00BC286D" w:rsidRDefault="00BC286D">
            <w:pPr>
              <w:pStyle w:val="TableParagraph"/>
              <w:rPr>
                <w:rFonts w:ascii="Times New Roman"/>
                <w:sz w:val="18"/>
              </w:rPr>
            </w:pPr>
          </w:p>
          <w:p w14:paraId="3BBCADA9" w14:textId="77777777" w:rsidR="00BC286D" w:rsidRDefault="00BC286D">
            <w:pPr>
              <w:pStyle w:val="TableParagraph"/>
              <w:rPr>
                <w:rFonts w:ascii="Times New Roman"/>
                <w:sz w:val="18"/>
              </w:rPr>
            </w:pPr>
          </w:p>
          <w:p w14:paraId="505EEFD4" w14:textId="77777777" w:rsidR="00BC286D" w:rsidRDefault="00BC286D">
            <w:pPr>
              <w:pStyle w:val="TableParagraph"/>
              <w:rPr>
                <w:rFonts w:ascii="Times New Roman"/>
                <w:sz w:val="18"/>
              </w:rPr>
            </w:pPr>
          </w:p>
          <w:p w14:paraId="65238423" w14:textId="77777777" w:rsidR="00BC286D" w:rsidRDefault="00BC286D">
            <w:pPr>
              <w:pStyle w:val="TableParagraph"/>
              <w:rPr>
                <w:rFonts w:ascii="Times New Roman"/>
                <w:sz w:val="18"/>
              </w:rPr>
            </w:pPr>
          </w:p>
          <w:p w14:paraId="1E9110AD" w14:textId="77777777" w:rsidR="00BC286D" w:rsidRDefault="00BC286D">
            <w:pPr>
              <w:pStyle w:val="TableParagraph"/>
              <w:rPr>
                <w:rFonts w:ascii="Times New Roman"/>
                <w:sz w:val="18"/>
              </w:rPr>
            </w:pPr>
          </w:p>
          <w:p w14:paraId="3E398E25" w14:textId="77777777" w:rsidR="00BC286D" w:rsidRDefault="00BC286D">
            <w:pPr>
              <w:pStyle w:val="TableParagraph"/>
              <w:rPr>
                <w:rFonts w:ascii="Times New Roman"/>
                <w:sz w:val="18"/>
              </w:rPr>
            </w:pPr>
          </w:p>
          <w:p w14:paraId="410EFE5A" w14:textId="77777777" w:rsidR="00BC286D" w:rsidRDefault="00BC286D">
            <w:pPr>
              <w:pStyle w:val="TableParagraph"/>
              <w:rPr>
                <w:rFonts w:ascii="Times New Roman"/>
                <w:sz w:val="18"/>
              </w:rPr>
            </w:pPr>
          </w:p>
          <w:p w14:paraId="7740A586" w14:textId="77777777" w:rsidR="00BC286D" w:rsidRDefault="00BC286D">
            <w:pPr>
              <w:pStyle w:val="TableParagraph"/>
              <w:rPr>
                <w:rFonts w:ascii="Times New Roman"/>
                <w:sz w:val="18"/>
              </w:rPr>
            </w:pPr>
          </w:p>
          <w:p w14:paraId="061AF5ED" w14:textId="77777777" w:rsidR="00BC286D" w:rsidRDefault="00BC286D">
            <w:pPr>
              <w:pStyle w:val="TableParagraph"/>
              <w:rPr>
                <w:rFonts w:ascii="Times New Roman"/>
                <w:sz w:val="18"/>
              </w:rPr>
            </w:pPr>
          </w:p>
          <w:p w14:paraId="53593C78" w14:textId="77777777" w:rsidR="00BC286D" w:rsidRDefault="00BC286D">
            <w:pPr>
              <w:pStyle w:val="TableParagraph"/>
              <w:spacing w:before="82"/>
              <w:rPr>
                <w:rFonts w:ascii="Times New Roman"/>
                <w:sz w:val="18"/>
              </w:rPr>
            </w:pPr>
          </w:p>
          <w:p w14:paraId="2171AA5A" w14:textId="77777777" w:rsidR="00BC286D" w:rsidRDefault="00000000">
            <w:pPr>
              <w:pStyle w:val="TableParagraph"/>
              <w:spacing w:before="1"/>
              <w:ind w:left="75"/>
              <w:rPr>
                <w:sz w:val="18"/>
              </w:rPr>
            </w:pPr>
            <w:r>
              <w:rPr>
                <w:spacing w:val="-2"/>
                <w:sz w:val="18"/>
              </w:rPr>
              <w:t>PASS/FAIL</w:t>
            </w:r>
          </w:p>
        </w:tc>
        <w:tc>
          <w:tcPr>
            <w:tcW w:w="3647" w:type="dxa"/>
            <w:tcBorders>
              <w:top w:val="dashSmallGap" w:sz="4" w:space="0" w:color="000000"/>
              <w:bottom w:val="single" w:sz="18" w:space="0" w:color="000000"/>
              <w:right w:val="nil"/>
            </w:tcBorders>
          </w:tcPr>
          <w:p w14:paraId="20A1019C" w14:textId="77777777" w:rsidR="00BC286D" w:rsidRDefault="00000000">
            <w:pPr>
              <w:pStyle w:val="TableParagraph"/>
              <w:spacing w:before="100"/>
              <w:ind w:left="87" w:right="216"/>
              <w:rPr>
                <w:rFonts w:ascii="Arial"/>
                <w:b/>
                <w:sz w:val="18"/>
              </w:rPr>
            </w:pPr>
            <w:r>
              <w:rPr>
                <w:rFonts w:ascii="Arial"/>
                <w:b/>
                <w:color w:val="202020"/>
                <w:spacing w:val="-2"/>
                <w:sz w:val="18"/>
              </w:rPr>
              <w:t>Documents</w:t>
            </w:r>
            <w:r>
              <w:rPr>
                <w:rFonts w:ascii="Arial"/>
                <w:b/>
                <w:color w:val="202020"/>
                <w:spacing w:val="-4"/>
                <w:sz w:val="18"/>
              </w:rPr>
              <w:t xml:space="preserve"> </w:t>
            </w:r>
            <w:r>
              <w:rPr>
                <w:rFonts w:ascii="Arial"/>
                <w:b/>
                <w:color w:val="202020"/>
                <w:spacing w:val="-2"/>
                <w:sz w:val="18"/>
              </w:rPr>
              <w:t>to</w:t>
            </w:r>
            <w:r>
              <w:rPr>
                <w:rFonts w:ascii="Arial"/>
                <w:b/>
                <w:color w:val="202020"/>
                <w:spacing w:val="-7"/>
                <w:sz w:val="18"/>
              </w:rPr>
              <w:t xml:space="preserve"> </w:t>
            </w:r>
            <w:r>
              <w:rPr>
                <w:rFonts w:ascii="Arial"/>
                <w:b/>
                <w:color w:val="202020"/>
                <w:spacing w:val="-2"/>
                <w:sz w:val="18"/>
              </w:rPr>
              <w:t>establish</w:t>
            </w:r>
            <w:r>
              <w:rPr>
                <w:rFonts w:ascii="Arial"/>
                <w:b/>
                <w:color w:val="202020"/>
                <w:spacing w:val="-6"/>
                <w:sz w:val="18"/>
              </w:rPr>
              <w:t xml:space="preserve"> </w:t>
            </w:r>
            <w:r>
              <w:rPr>
                <w:rFonts w:ascii="Arial"/>
                <w:b/>
                <w:color w:val="202020"/>
                <w:spacing w:val="-2"/>
                <w:sz w:val="18"/>
              </w:rPr>
              <w:t xml:space="preserve">compliance </w:t>
            </w:r>
            <w:r>
              <w:rPr>
                <w:rFonts w:ascii="Arial"/>
                <w:b/>
                <w:color w:val="202020"/>
                <w:sz w:val="18"/>
              </w:rPr>
              <w:t>with the criteria</w:t>
            </w:r>
          </w:p>
          <w:p w14:paraId="5BC77904" w14:textId="77777777" w:rsidR="00BC286D" w:rsidRDefault="00BC286D">
            <w:pPr>
              <w:pStyle w:val="TableParagraph"/>
              <w:rPr>
                <w:rFonts w:ascii="Times New Roman"/>
                <w:sz w:val="18"/>
              </w:rPr>
            </w:pPr>
          </w:p>
          <w:p w14:paraId="0E7A62E7" w14:textId="77777777" w:rsidR="00BC286D" w:rsidRDefault="00BC286D">
            <w:pPr>
              <w:pStyle w:val="TableParagraph"/>
              <w:rPr>
                <w:rFonts w:ascii="Times New Roman"/>
                <w:sz w:val="18"/>
              </w:rPr>
            </w:pPr>
          </w:p>
          <w:p w14:paraId="0830E03C" w14:textId="77777777" w:rsidR="00BC286D" w:rsidRDefault="00000000">
            <w:pPr>
              <w:pStyle w:val="TableParagraph"/>
              <w:ind w:left="87" w:right="161"/>
              <w:rPr>
                <w:rFonts w:ascii="Arial"/>
                <w:b/>
                <w:sz w:val="18"/>
              </w:rPr>
            </w:pPr>
            <w:r>
              <w:rPr>
                <w:rFonts w:ascii="Arial"/>
                <w:b/>
                <w:sz w:val="18"/>
              </w:rPr>
              <w:t>Sufficient</w:t>
            </w:r>
            <w:r>
              <w:rPr>
                <w:rFonts w:ascii="Arial"/>
                <w:b/>
                <w:spacing w:val="-15"/>
                <w:sz w:val="18"/>
              </w:rPr>
              <w:t xml:space="preserve"> </w:t>
            </w:r>
            <w:r>
              <w:rPr>
                <w:rFonts w:ascii="Arial"/>
                <w:b/>
                <w:sz w:val="18"/>
              </w:rPr>
              <w:t>liquidity</w:t>
            </w:r>
            <w:r>
              <w:rPr>
                <w:rFonts w:ascii="Arial"/>
                <w:b/>
                <w:spacing w:val="-12"/>
                <w:sz w:val="18"/>
              </w:rPr>
              <w:t xml:space="preserve"> </w:t>
            </w:r>
            <w:r>
              <w:rPr>
                <w:rFonts w:ascii="Arial"/>
                <w:b/>
                <w:sz w:val="18"/>
              </w:rPr>
              <w:t>can</w:t>
            </w:r>
            <w:r>
              <w:rPr>
                <w:rFonts w:ascii="Arial"/>
                <w:b/>
                <w:spacing w:val="-13"/>
                <w:sz w:val="18"/>
              </w:rPr>
              <w:t xml:space="preserve"> </w:t>
            </w:r>
            <w:r>
              <w:rPr>
                <w:rFonts w:ascii="Arial"/>
                <w:b/>
                <w:sz w:val="18"/>
              </w:rPr>
              <w:t>be</w:t>
            </w:r>
            <w:r>
              <w:rPr>
                <w:rFonts w:ascii="Arial"/>
                <w:b/>
                <w:spacing w:val="-12"/>
                <w:sz w:val="18"/>
              </w:rPr>
              <w:t xml:space="preserve"> </w:t>
            </w:r>
            <w:r>
              <w:rPr>
                <w:rFonts w:ascii="Arial"/>
                <w:b/>
                <w:sz w:val="18"/>
              </w:rPr>
              <w:t xml:space="preserve">demonstrated </w:t>
            </w:r>
            <w:r>
              <w:rPr>
                <w:rFonts w:ascii="Arial"/>
                <w:b/>
                <w:spacing w:val="-4"/>
                <w:sz w:val="18"/>
              </w:rPr>
              <w:t>by:</w:t>
            </w:r>
          </w:p>
          <w:p w14:paraId="561706A2" w14:textId="77777777" w:rsidR="00BC286D" w:rsidRDefault="00BC286D">
            <w:pPr>
              <w:pStyle w:val="TableParagraph"/>
              <w:rPr>
                <w:rFonts w:ascii="Times New Roman"/>
                <w:sz w:val="18"/>
              </w:rPr>
            </w:pPr>
          </w:p>
          <w:p w14:paraId="4C664E77" w14:textId="77777777" w:rsidR="00BC286D" w:rsidRDefault="00000000">
            <w:pPr>
              <w:pStyle w:val="TableParagraph"/>
              <w:numPr>
                <w:ilvl w:val="0"/>
                <w:numId w:val="2"/>
              </w:numPr>
              <w:tabs>
                <w:tab w:val="left" w:pos="447"/>
              </w:tabs>
              <w:ind w:right="211"/>
              <w:rPr>
                <w:sz w:val="18"/>
              </w:rPr>
            </w:pPr>
            <w:r>
              <w:rPr>
                <w:sz w:val="18"/>
              </w:rPr>
              <w:t xml:space="preserve">Certified Bank Balance. The bank statement must be not older </w:t>
            </w:r>
            <w:r>
              <w:rPr>
                <w:rFonts w:ascii="Arial" w:hAnsi="Arial"/>
                <w:b/>
                <w:sz w:val="18"/>
              </w:rPr>
              <w:t>than 60 days</w:t>
            </w:r>
            <w:r>
              <w:rPr>
                <w:rFonts w:ascii="Arial" w:hAnsi="Arial"/>
                <w:b/>
                <w:spacing w:val="-13"/>
                <w:sz w:val="18"/>
              </w:rPr>
              <w:t xml:space="preserve"> </w:t>
            </w:r>
            <w:r>
              <w:rPr>
                <w:rFonts w:ascii="Arial" w:hAnsi="Arial"/>
                <w:b/>
                <w:sz w:val="18"/>
              </w:rPr>
              <w:t>from</w:t>
            </w:r>
            <w:r>
              <w:rPr>
                <w:rFonts w:ascii="Arial" w:hAnsi="Arial"/>
                <w:b/>
                <w:spacing w:val="-12"/>
                <w:sz w:val="18"/>
              </w:rPr>
              <w:t xml:space="preserve"> </w:t>
            </w:r>
            <w:r>
              <w:rPr>
                <w:rFonts w:ascii="Arial" w:hAnsi="Arial"/>
                <w:b/>
                <w:sz w:val="18"/>
              </w:rPr>
              <w:t>the</w:t>
            </w:r>
            <w:r>
              <w:rPr>
                <w:rFonts w:ascii="Arial" w:hAnsi="Arial"/>
                <w:b/>
                <w:spacing w:val="-13"/>
                <w:sz w:val="18"/>
              </w:rPr>
              <w:t xml:space="preserve"> </w:t>
            </w:r>
            <w:r>
              <w:rPr>
                <w:rFonts w:ascii="Arial" w:hAnsi="Arial"/>
                <w:b/>
                <w:sz w:val="18"/>
              </w:rPr>
              <w:t>bid</w:t>
            </w:r>
            <w:r>
              <w:rPr>
                <w:rFonts w:ascii="Arial" w:hAnsi="Arial"/>
                <w:b/>
                <w:spacing w:val="-12"/>
                <w:sz w:val="18"/>
              </w:rPr>
              <w:t xml:space="preserve"> </w:t>
            </w:r>
            <w:r>
              <w:rPr>
                <w:rFonts w:ascii="Arial" w:hAnsi="Arial"/>
                <w:b/>
                <w:sz w:val="18"/>
              </w:rPr>
              <w:t>closing</w:t>
            </w:r>
            <w:r>
              <w:rPr>
                <w:rFonts w:ascii="Arial" w:hAnsi="Arial"/>
                <w:b/>
                <w:spacing w:val="-13"/>
                <w:sz w:val="18"/>
              </w:rPr>
              <w:t xml:space="preserve"> </w:t>
            </w:r>
            <w:r>
              <w:rPr>
                <w:rFonts w:ascii="Arial" w:hAnsi="Arial"/>
                <w:b/>
                <w:sz w:val="18"/>
              </w:rPr>
              <w:t>deadline</w:t>
            </w:r>
            <w:r>
              <w:rPr>
                <w:sz w:val="18"/>
              </w:rPr>
              <w:t>. The same statement is used for multiple tenders for the same office under same project, the requirement will be cumulative</w:t>
            </w:r>
          </w:p>
          <w:p w14:paraId="0BDD0E5D" w14:textId="77777777" w:rsidR="00BC286D" w:rsidRDefault="00000000">
            <w:pPr>
              <w:pStyle w:val="TableParagraph"/>
              <w:spacing w:before="200"/>
              <w:ind w:right="186"/>
              <w:jc w:val="center"/>
              <w:rPr>
                <w:rFonts w:ascii="Arial"/>
                <w:b/>
                <w:sz w:val="18"/>
              </w:rPr>
            </w:pPr>
            <w:r>
              <w:rPr>
                <w:rFonts w:ascii="Arial"/>
                <w:b/>
                <w:spacing w:val="-5"/>
                <w:sz w:val="18"/>
              </w:rPr>
              <w:t>OR</w:t>
            </w:r>
          </w:p>
          <w:p w14:paraId="3A7CC52D" w14:textId="77777777" w:rsidR="00BC286D" w:rsidRDefault="00000000">
            <w:pPr>
              <w:pStyle w:val="TableParagraph"/>
              <w:numPr>
                <w:ilvl w:val="0"/>
                <w:numId w:val="2"/>
              </w:numPr>
              <w:tabs>
                <w:tab w:val="left" w:pos="447"/>
              </w:tabs>
              <w:spacing w:before="199"/>
              <w:ind w:right="98"/>
              <w:rPr>
                <w:rFonts w:ascii="Arial" w:hAnsi="Arial"/>
                <w:b/>
                <w:sz w:val="18"/>
              </w:rPr>
            </w:pPr>
            <w:r>
              <w:rPr>
                <w:sz w:val="18"/>
              </w:rPr>
              <w:t>Credit</w:t>
            </w:r>
            <w:r>
              <w:rPr>
                <w:spacing w:val="-13"/>
                <w:sz w:val="18"/>
              </w:rPr>
              <w:t xml:space="preserve"> </w:t>
            </w:r>
            <w:r>
              <w:rPr>
                <w:sz w:val="18"/>
              </w:rPr>
              <w:t>facility</w:t>
            </w:r>
            <w:r>
              <w:rPr>
                <w:spacing w:val="-11"/>
                <w:sz w:val="18"/>
              </w:rPr>
              <w:t xml:space="preserve"> </w:t>
            </w:r>
            <w:r>
              <w:rPr>
                <w:sz w:val="18"/>
              </w:rPr>
              <w:t>from</w:t>
            </w:r>
            <w:r>
              <w:rPr>
                <w:spacing w:val="-13"/>
                <w:sz w:val="18"/>
              </w:rPr>
              <w:t xml:space="preserve"> </w:t>
            </w:r>
            <w:r>
              <w:rPr>
                <w:sz w:val="18"/>
              </w:rPr>
              <w:t>a</w:t>
            </w:r>
            <w:r>
              <w:rPr>
                <w:spacing w:val="-12"/>
                <w:sz w:val="18"/>
              </w:rPr>
              <w:t xml:space="preserve"> </w:t>
            </w:r>
            <w:r>
              <w:rPr>
                <w:sz w:val="18"/>
              </w:rPr>
              <w:t>Commercial</w:t>
            </w:r>
            <w:r>
              <w:rPr>
                <w:spacing w:val="-11"/>
                <w:sz w:val="18"/>
              </w:rPr>
              <w:t xml:space="preserve"> </w:t>
            </w:r>
            <w:r>
              <w:rPr>
                <w:sz w:val="18"/>
              </w:rPr>
              <w:t xml:space="preserve">Bank. </w:t>
            </w:r>
            <w:r>
              <w:rPr>
                <w:rFonts w:ascii="Arial" w:hAnsi="Arial"/>
                <w:b/>
                <w:sz w:val="18"/>
              </w:rPr>
              <w:t>The bank letter confirming the availability of line of credit must be specific for this RFQ reference and issue</w:t>
            </w:r>
            <w:r>
              <w:rPr>
                <w:rFonts w:ascii="Arial" w:hAnsi="Arial"/>
                <w:b/>
                <w:spacing w:val="-13"/>
                <w:sz w:val="18"/>
              </w:rPr>
              <w:t xml:space="preserve"> </w:t>
            </w:r>
            <w:r>
              <w:rPr>
                <w:rFonts w:ascii="Arial" w:hAnsi="Arial"/>
                <w:b/>
                <w:sz w:val="18"/>
              </w:rPr>
              <w:t>within</w:t>
            </w:r>
            <w:r>
              <w:rPr>
                <w:rFonts w:ascii="Arial" w:hAnsi="Arial"/>
                <w:b/>
                <w:spacing w:val="-12"/>
                <w:sz w:val="18"/>
              </w:rPr>
              <w:t xml:space="preserve"> </w:t>
            </w:r>
            <w:r>
              <w:rPr>
                <w:rFonts w:ascii="Arial" w:hAnsi="Arial"/>
                <w:b/>
                <w:sz w:val="18"/>
              </w:rPr>
              <w:t>the</w:t>
            </w:r>
            <w:r>
              <w:rPr>
                <w:rFonts w:ascii="Arial" w:hAnsi="Arial"/>
                <w:b/>
                <w:spacing w:val="-13"/>
                <w:sz w:val="18"/>
              </w:rPr>
              <w:t xml:space="preserve"> </w:t>
            </w:r>
            <w:r>
              <w:rPr>
                <w:rFonts w:ascii="Arial" w:hAnsi="Arial"/>
                <w:b/>
                <w:sz w:val="18"/>
              </w:rPr>
              <w:t>tender</w:t>
            </w:r>
            <w:r>
              <w:rPr>
                <w:rFonts w:ascii="Arial" w:hAnsi="Arial"/>
                <w:b/>
                <w:spacing w:val="-12"/>
                <w:sz w:val="18"/>
              </w:rPr>
              <w:t xml:space="preserve"> </w:t>
            </w:r>
            <w:r>
              <w:rPr>
                <w:rFonts w:ascii="Arial" w:hAnsi="Arial"/>
                <w:b/>
                <w:sz w:val="18"/>
              </w:rPr>
              <w:t>posting</w:t>
            </w:r>
            <w:r>
              <w:rPr>
                <w:rFonts w:ascii="Arial" w:hAnsi="Arial"/>
                <w:b/>
                <w:spacing w:val="-13"/>
                <w:sz w:val="18"/>
              </w:rPr>
              <w:t xml:space="preserve"> </w:t>
            </w:r>
            <w:r>
              <w:rPr>
                <w:rFonts w:ascii="Arial" w:hAnsi="Arial"/>
                <w:b/>
                <w:sz w:val="18"/>
              </w:rPr>
              <w:t>date</w:t>
            </w:r>
            <w:r>
              <w:rPr>
                <w:sz w:val="18"/>
              </w:rPr>
              <w:t xml:space="preserve">. </w:t>
            </w:r>
            <w:r>
              <w:rPr>
                <w:rFonts w:ascii="Arial" w:hAnsi="Arial"/>
                <w:b/>
                <w:sz w:val="18"/>
              </w:rPr>
              <w:t>Kindly include the reference of the RFQ number in the letter.</w:t>
            </w:r>
          </w:p>
          <w:p w14:paraId="5FA51C72" w14:textId="77777777" w:rsidR="00BC286D" w:rsidRDefault="00000000">
            <w:pPr>
              <w:pStyle w:val="TableParagraph"/>
              <w:spacing w:before="201"/>
              <w:ind w:right="186"/>
              <w:jc w:val="center"/>
              <w:rPr>
                <w:rFonts w:ascii="Arial"/>
                <w:b/>
                <w:sz w:val="18"/>
              </w:rPr>
            </w:pPr>
            <w:r>
              <w:rPr>
                <w:rFonts w:ascii="Arial"/>
                <w:b/>
                <w:spacing w:val="-5"/>
                <w:sz w:val="18"/>
              </w:rPr>
              <w:t>OR</w:t>
            </w:r>
          </w:p>
          <w:p w14:paraId="5C413E18" w14:textId="77777777" w:rsidR="00BC286D" w:rsidRDefault="00000000">
            <w:pPr>
              <w:pStyle w:val="TableParagraph"/>
              <w:numPr>
                <w:ilvl w:val="0"/>
                <w:numId w:val="2"/>
              </w:numPr>
              <w:tabs>
                <w:tab w:val="left" w:pos="447"/>
              </w:tabs>
              <w:spacing w:before="199"/>
              <w:ind w:right="290"/>
              <w:rPr>
                <w:sz w:val="18"/>
              </w:rPr>
            </w:pPr>
            <w:r>
              <w:rPr>
                <w:sz w:val="18"/>
              </w:rPr>
              <w:t>Net</w:t>
            </w:r>
            <w:r>
              <w:rPr>
                <w:spacing w:val="-5"/>
                <w:sz w:val="18"/>
              </w:rPr>
              <w:t xml:space="preserve"> </w:t>
            </w:r>
            <w:r>
              <w:rPr>
                <w:sz w:val="18"/>
              </w:rPr>
              <w:t>working</w:t>
            </w:r>
            <w:r>
              <w:rPr>
                <w:spacing w:val="-6"/>
                <w:sz w:val="18"/>
              </w:rPr>
              <w:t xml:space="preserve"> </w:t>
            </w:r>
            <w:r>
              <w:rPr>
                <w:sz w:val="18"/>
              </w:rPr>
              <w:t>capital</w:t>
            </w:r>
            <w:r>
              <w:rPr>
                <w:spacing w:val="-6"/>
                <w:sz w:val="18"/>
              </w:rPr>
              <w:t xml:space="preserve"> </w:t>
            </w:r>
            <w:r>
              <w:rPr>
                <w:sz w:val="18"/>
              </w:rPr>
              <w:t>in</w:t>
            </w:r>
            <w:r>
              <w:rPr>
                <w:spacing w:val="-7"/>
                <w:sz w:val="18"/>
              </w:rPr>
              <w:t xml:space="preserve"> </w:t>
            </w:r>
            <w:r>
              <w:rPr>
                <w:sz w:val="18"/>
              </w:rPr>
              <w:t>any</w:t>
            </w:r>
            <w:r>
              <w:rPr>
                <w:spacing w:val="-6"/>
                <w:sz w:val="18"/>
              </w:rPr>
              <w:t xml:space="preserve"> </w:t>
            </w:r>
            <w:r>
              <w:rPr>
                <w:sz w:val="18"/>
              </w:rPr>
              <w:t>one</w:t>
            </w:r>
            <w:r>
              <w:rPr>
                <w:spacing w:val="-11"/>
                <w:sz w:val="18"/>
              </w:rPr>
              <w:t xml:space="preserve"> </w:t>
            </w:r>
            <w:r>
              <w:rPr>
                <w:sz w:val="18"/>
              </w:rPr>
              <w:t>of</w:t>
            </w:r>
            <w:r>
              <w:rPr>
                <w:spacing w:val="-5"/>
                <w:sz w:val="18"/>
              </w:rPr>
              <w:t xml:space="preserve"> </w:t>
            </w:r>
            <w:r>
              <w:rPr>
                <w:sz w:val="18"/>
              </w:rPr>
              <w:t>the financials</w:t>
            </w:r>
            <w:r>
              <w:rPr>
                <w:spacing w:val="-12"/>
                <w:sz w:val="18"/>
              </w:rPr>
              <w:t xml:space="preserve"> </w:t>
            </w:r>
            <w:r>
              <w:rPr>
                <w:sz w:val="18"/>
              </w:rPr>
              <w:t>in</w:t>
            </w:r>
            <w:r>
              <w:rPr>
                <w:spacing w:val="-10"/>
                <w:sz w:val="18"/>
              </w:rPr>
              <w:t xml:space="preserve"> </w:t>
            </w:r>
            <w:r>
              <w:rPr>
                <w:sz w:val="18"/>
              </w:rPr>
              <w:t>the</w:t>
            </w:r>
            <w:r>
              <w:rPr>
                <w:spacing w:val="-10"/>
                <w:sz w:val="18"/>
              </w:rPr>
              <w:t xml:space="preserve"> </w:t>
            </w:r>
            <w:r>
              <w:rPr>
                <w:sz w:val="18"/>
              </w:rPr>
              <w:t>last</w:t>
            </w:r>
            <w:r>
              <w:rPr>
                <w:spacing w:val="-12"/>
                <w:sz w:val="18"/>
              </w:rPr>
              <w:t xml:space="preserve"> </w:t>
            </w:r>
            <w:r>
              <w:rPr>
                <w:sz w:val="18"/>
              </w:rPr>
              <w:t>2</w:t>
            </w:r>
            <w:r>
              <w:rPr>
                <w:spacing w:val="-13"/>
                <w:sz w:val="18"/>
              </w:rPr>
              <w:t xml:space="preserve"> </w:t>
            </w:r>
            <w:r>
              <w:rPr>
                <w:sz w:val="18"/>
              </w:rPr>
              <w:t>years</w:t>
            </w:r>
            <w:r>
              <w:rPr>
                <w:spacing w:val="-8"/>
                <w:sz w:val="18"/>
              </w:rPr>
              <w:t xml:space="preserve"> </w:t>
            </w:r>
            <w:r>
              <w:rPr>
                <w:sz w:val="18"/>
              </w:rPr>
              <w:t>(2022</w:t>
            </w:r>
            <w:r>
              <w:rPr>
                <w:spacing w:val="-10"/>
                <w:sz w:val="18"/>
              </w:rPr>
              <w:t xml:space="preserve"> </w:t>
            </w:r>
            <w:r>
              <w:rPr>
                <w:sz w:val="18"/>
              </w:rPr>
              <w:t>or 2023) minus the value of liquidity required for current commitments".</w:t>
            </w:r>
          </w:p>
          <w:p w14:paraId="4DF80226" w14:textId="77777777" w:rsidR="00BC286D" w:rsidRDefault="00000000">
            <w:pPr>
              <w:pStyle w:val="TableParagraph"/>
              <w:numPr>
                <w:ilvl w:val="1"/>
                <w:numId w:val="2"/>
              </w:numPr>
              <w:tabs>
                <w:tab w:val="left" w:pos="584"/>
              </w:tabs>
              <w:spacing w:before="196"/>
              <w:ind w:right="112" w:firstLine="352"/>
              <w:rPr>
                <w:sz w:val="18"/>
              </w:rPr>
            </w:pPr>
            <w:r>
              <w:rPr>
                <w:sz w:val="18"/>
              </w:rPr>
              <w:t>Net</w:t>
            </w:r>
            <w:r>
              <w:rPr>
                <w:spacing w:val="-13"/>
                <w:sz w:val="18"/>
              </w:rPr>
              <w:t xml:space="preserve"> </w:t>
            </w:r>
            <w:r>
              <w:rPr>
                <w:sz w:val="18"/>
              </w:rPr>
              <w:t>working</w:t>
            </w:r>
            <w:r>
              <w:rPr>
                <w:spacing w:val="-12"/>
                <w:sz w:val="18"/>
              </w:rPr>
              <w:t xml:space="preserve"> </w:t>
            </w:r>
            <w:r>
              <w:rPr>
                <w:sz w:val="18"/>
              </w:rPr>
              <w:t>capital</w:t>
            </w:r>
            <w:r>
              <w:rPr>
                <w:spacing w:val="-12"/>
                <w:sz w:val="18"/>
              </w:rPr>
              <w:t xml:space="preserve"> </w:t>
            </w:r>
            <w:r>
              <w:rPr>
                <w:sz w:val="18"/>
              </w:rPr>
              <w:t>=</w:t>
            </w:r>
            <w:r>
              <w:rPr>
                <w:spacing w:val="-13"/>
                <w:sz w:val="18"/>
              </w:rPr>
              <w:t xml:space="preserve"> </w:t>
            </w:r>
            <w:r>
              <w:rPr>
                <w:sz w:val="18"/>
              </w:rPr>
              <w:t>current</w:t>
            </w:r>
            <w:r>
              <w:rPr>
                <w:spacing w:val="-11"/>
                <w:sz w:val="18"/>
              </w:rPr>
              <w:t xml:space="preserve"> </w:t>
            </w:r>
            <w:r>
              <w:rPr>
                <w:sz w:val="18"/>
              </w:rPr>
              <w:t>assets</w:t>
            </w:r>
            <w:r>
              <w:rPr>
                <w:spacing w:val="-7"/>
                <w:sz w:val="18"/>
              </w:rPr>
              <w:t xml:space="preserve"> </w:t>
            </w:r>
            <w:r>
              <w:rPr>
                <w:sz w:val="18"/>
              </w:rPr>
              <w:t>- current liability.</w:t>
            </w:r>
          </w:p>
          <w:p w14:paraId="3E774711" w14:textId="77777777" w:rsidR="00BC286D" w:rsidRDefault="00000000">
            <w:pPr>
              <w:pStyle w:val="TableParagraph"/>
              <w:numPr>
                <w:ilvl w:val="1"/>
                <w:numId w:val="2"/>
              </w:numPr>
              <w:tabs>
                <w:tab w:val="left" w:pos="585"/>
              </w:tabs>
              <w:spacing w:before="201"/>
              <w:ind w:right="172" w:firstLine="302"/>
              <w:rPr>
                <w:sz w:val="18"/>
              </w:rPr>
            </w:pPr>
            <w:r>
              <w:rPr>
                <w:sz w:val="18"/>
              </w:rPr>
              <w:t>The</w:t>
            </w:r>
            <w:r>
              <w:rPr>
                <w:spacing w:val="-13"/>
                <w:sz w:val="18"/>
              </w:rPr>
              <w:t xml:space="preserve"> </w:t>
            </w:r>
            <w:r>
              <w:rPr>
                <w:sz w:val="18"/>
              </w:rPr>
              <w:t>value</w:t>
            </w:r>
            <w:r>
              <w:rPr>
                <w:spacing w:val="-12"/>
                <w:sz w:val="18"/>
              </w:rPr>
              <w:t xml:space="preserve"> </w:t>
            </w:r>
            <w:r>
              <w:rPr>
                <w:sz w:val="18"/>
              </w:rPr>
              <w:t>of</w:t>
            </w:r>
            <w:r>
              <w:rPr>
                <w:spacing w:val="-13"/>
                <w:sz w:val="18"/>
              </w:rPr>
              <w:t xml:space="preserve"> </w:t>
            </w:r>
            <w:r>
              <w:rPr>
                <w:sz w:val="18"/>
              </w:rPr>
              <w:t>current</w:t>
            </w:r>
            <w:r>
              <w:rPr>
                <w:spacing w:val="-12"/>
                <w:sz w:val="18"/>
              </w:rPr>
              <w:t xml:space="preserve"> </w:t>
            </w:r>
            <w:r>
              <w:rPr>
                <w:sz w:val="18"/>
              </w:rPr>
              <w:t>commitments,</w:t>
            </w:r>
            <w:r>
              <w:rPr>
                <w:spacing w:val="-13"/>
                <w:sz w:val="18"/>
              </w:rPr>
              <w:t xml:space="preserve"> </w:t>
            </w:r>
            <w:r>
              <w:rPr>
                <w:sz w:val="18"/>
              </w:rPr>
              <w:t>if any, shall be calculated as follows; “value of all outstanding works/3”. The current commitment includes the value of all the works at hand /ongoing contracts (Returnable Schedule) and awards under the</w:t>
            </w:r>
            <w:r>
              <w:rPr>
                <w:spacing w:val="-3"/>
                <w:sz w:val="18"/>
              </w:rPr>
              <w:t xml:space="preserve"> </w:t>
            </w:r>
            <w:r>
              <w:rPr>
                <w:sz w:val="18"/>
              </w:rPr>
              <w:t>country</w:t>
            </w:r>
            <w:r>
              <w:rPr>
                <w:spacing w:val="-2"/>
                <w:sz w:val="18"/>
              </w:rPr>
              <w:t xml:space="preserve"> </w:t>
            </w:r>
            <w:r>
              <w:rPr>
                <w:sz w:val="18"/>
              </w:rPr>
              <w:t>office</w:t>
            </w:r>
            <w:r>
              <w:rPr>
                <w:spacing w:val="-3"/>
                <w:sz w:val="18"/>
              </w:rPr>
              <w:t xml:space="preserve"> </w:t>
            </w:r>
            <w:r>
              <w:rPr>
                <w:sz w:val="18"/>
              </w:rPr>
              <w:t>including</w:t>
            </w:r>
            <w:r>
              <w:rPr>
                <w:spacing w:val="-3"/>
                <w:sz w:val="18"/>
              </w:rPr>
              <w:t xml:space="preserve"> </w:t>
            </w:r>
            <w:r>
              <w:rPr>
                <w:sz w:val="18"/>
              </w:rPr>
              <w:t>the</w:t>
            </w:r>
            <w:r>
              <w:rPr>
                <w:spacing w:val="-5"/>
                <w:sz w:val="18"/>
              </w:rPr>
              <w:t xml:space="preserve"> </w:t>
            </w:r>
            <w:r>
              <w:rPr>
                <w:sz w:val="18"/>
              </w:rPr>
              <w:t>processes.</w:t>
            </w:r>
          </w:p>
          <w:p w14:paraId="00EE3A29" w14:textId="77777777" w:rsidR="00BC286D" w:rsidRDefault="00000000">
            <w:pPr>
              <w:pStyle w:val="TableParagraph"/>
              <w:spacing w:before="200"/>
              <w:ind w:left="87" w:right="681"/>
              <w:rPr>
                <w:rFonts w:ascii="Arial"/>
                <w:b/>
                <w:sz w:val="18"/>
              </w:rPr>
            </w:pPr>
            <w:r>
              <w:rPr>
                <w:rFonts w:ascii="Arial"/>
                <w:b/>
                <w:sz w:val="18"/>
              </w:rPr>
              <w:t>Bidder</w:t>
            </w:r>
            <w:r>
              <w:rPr>
                <w:rFonts w:ascii="Arial"/>
                <w:b/>
                <w:spacing w:val="-15"/>
                <w:sz w:val="18"/>
              </w:rPr>
              <w:t xml:space="preserve"> </w:t>
            </w:r>
            <w:r>
              <w:rPr>
                <w:rFonts w:ascii="Arial"/>
                <w:b/>
                <w:sz w:val="18"/>
              </w:rPr>
              <w:t>to</w:t>
            </w:r>
            <w:r>
              <w:rPr>
                <w:rFonts w:ascii="Arial"/>
                <w:b/>
                <w:spacing w:val="-12"/>
                <w:sz w:val="18"/>
              </w:rPr>
              <w:t xml:space="preserve"> </w:t>
            </w:r>
            <w:r>
              <w:rPr>
                <w:rFonts w:ascii="Arial"/>
                <w:b/>
                <w:sz w:val="18"/>
              </w:rPr>
              <w:t>submit</w:t>
            </w:r>
            <w:r>
              <w:rPr>
                <w:rFonts w:ascii="Arial"/>
                <w:b/>
                <w:spacing w:val="-13"/>
                <w:sz w:val="18"/>
              </w:rPr>
              <w:t xml:space="preserve"> </w:t>
            </w:r>
            <w:r>
              <w:rPr>
                <w:rFonts w:ascii="Arial"/>
                <w:b/>
                <w:sz w:val="18"/>
              </w:rPr>
              <w:t>audited</w:t>
            </w:r>
            <w:r>
              <w:rPr>
                <w:rFonts w:ascii="Arial"/>
                <w:b/>
                <w:spacing w:val="-12"/>
                <w:sz w:val="18"/>
              </w:rPr>
              <w:t xml:space="preserve"> </w:t>
            </w:r>
            <w:r>
              <w:rPr>
                <w:rFonts w:ascii="Arial"/>
                <w:b/>
                <w:sz w:val="18"/>
              </w:rPr>
              <w:t>financial statement for 2022 or 2023</w:t>
            </w:r>
          </w:p>
        </w:tc>
      </w:tr>
    </w:tbl>
    <w:p w14:paraId="1E9373AE" w14:textId="77777777" w:rsidR="00BC286D" w:rsidRDefault="00BC286D">
      <w:pPr>
        <w:spacing w:before="27" w:after="1"/>
        <w:rPr>
          <w:rFonts w:ascii="Times New Roman"/>
          <w:sz w:val="20"/>
        </w:rPr>
      </w:pPr>
    </w:p>
    <w:tbl>
      <w:tblPr>
        <w:tblW w:w="0" w:type="auto"/>
        <w:tblInd w:w="108" w:type="dxa"/>
        <w:tblLayout w:type="fixed"/>
        <w:tblCellMar>
          <w:left w:w="0" w:type="dxa"/>
          <w:right w:w="0" w:type="dxa"/>
        </w:tblCellMar>
        <w:tblLook w:val="01E0" w:firstRow="1" w:lastRow="1" w:firstColumn="1" w:lastColumn="1" w:noHBand="0" w:noVBand="0"/>
      </w:tblPr>
      <w:tblGrid>
        <w:gridCol w:w="4285"/>
        <w:gridCol w:w="5286"/>
      </w:tblGrid>
      <w:tr w:rsidR="00BC286D" w14:paraId="63677190" w14:textId="77777777">
        <w:trPr>
          <w:trHeight w:val="703"/>
        </w:trPr>
        <w:tc>
          <w:tcPr>
            <w:tcW w:w="9571" w:type="dxa"/>
            <w:gridSpan w:val="2"/>
            <w:shd w:val="clear" w:color="auto" w:fill="000000"/>
          </w:tcPr>
          <w:p w14:paraId="19C994E2" w14:textId="77777777" w:rsidR="00BC286D" w:rsidRDefault="00BC286D">
            <w:pPr>
              <w:pStyle w:val="TableParagraph"/>
              <w:spacing w:before="36"/>
              <w:rPr>
                <w:rFonts w:ascii="Times New Roman"/>
                <w:sz w:val="18"/>
              </w:rPr>
            </w:pPr>
          </w:p>
          <w:p w14:paraId="65615E31" w14:textId="77777777" w:rsidR="00BC286D" w:rsidRDefault="00000000">
            <w:pPr>
              <w:pStyle w:val="TableParagraph"/>
              <w:spacing w:before="1"/>
              <w:ind w:left="120"/>
              <w:rPr>
                <w:rFonts w:ascii="Arial"/>
                <w:b/>
                <w:sz w:val="18"/>
              </w:rPr>
            </w:pPr>
            <w:r>
              <w:rPr>
                <w:rFonts w:ascii="Arial"/>
                <w:b/>
                <w:color w:val="FFFFFF"/>
                <w:spacing w:val="-2"/>
                <w:sz w:val="18"/>
              </w:rPr>
              <w:t>TECHNICAL</w:t>
            </w:r>
            <w:r>
              <w:rPr>
                <w:rFonts w:ascii="Arial"/>
                <w:b/>
                <w:color w:val="FFFFFF"/>
                <w:spacing w:val="-6"/>
                <w:sz w:val="18"/>
              </w:rPr>
              <w:t xml:space="preserve"> </w:t>
            </w:r>
            <w:r>
              <w:rPr>
                <w:rFonts w:ascii="Arial"/>
                <w:b/>
                <w:color w:val="FFFFFF"/>
                <w:spacing w:val="-2"/>
                <w:sz w:val="18"/>
              </w:rPr>
              <w:t>CRITERIA</w:t>
            </w:r>
          </w:p>
        </w:tc>
      </w:tr>
      <w:tr w:rsidR="00BC286D" w14:paraId="6EA5B140" w14:textId="77777777">
        <w:trPr>
          <w:trHeight w:val="1111"/>
        </w:trPr>
        <w:tc>
          <w:tcPr>
            <w:tcW w:w="4285" w:type="dxa"/>
            <w:shd w:val="clear" w:color="auto" w:fill="F3F3F3"/>
          </w:tcPr>
          <w:p w14:paraId="127C9382" w14:textId="77777777" w:rsidR="00BC286D" w:rsidRDefault="00BC286D">
            <w:pPr>
              <w:pStyle w:val="TableParagraph"/>
              <w:rPr>
                <w:rFonts w:ascii="Times New Roman"/>
                <w:sz w:val="18"/>
              </w:rPr>
            </w:pPr>
          </w:p>
          <w:p w14:paraId="50338ECF" w14:textId="77777777" w:rsidR="00BC286D" w:rsidRDefault="00BC286D">
            <w:pPr>
              <w:pStyle w:val="TableParagraph"/>
              <w:spacing w:before="34"/>
              <w:rPr>
                <w:rFonts w:ascii="Times New Roman"/>
                <w:sz w:val="18"/>
              </w:rPr>
            </w:pPr>
          </w:p>
          <w:p w14:paraId="64FA77F5" w14:textId="77777777" w:rsidR="00BC286D" w:rsidRDefault="00000000">
            <w:pPr>
              <w:pStyle w:val="TableParagraph"/>
              <w:ind w:left="120"/>
              <w:rPr>
                <w:rFonts w:ascii="Arial"/>
                <w:b/>
                <w:sz w:val="18"/>
              </w:rPr>
            </w:pPr>
            <w:r>
              <w:rPr>
                <w:rFonts w:ascii="Arial"/>
                <w:b/>
                <w:color w:val="202020"/>
                <w:sz w:val="18"/>
              </w:rPr>
              <w:t>UNOPS</w:t>
            </w:r>
            <w:r>
              <w:rPr>
                <w:rFonts w:ascii="Arial"/>
                <w:b/>
                <w:color w:val="202020"/>
                <w:spacing w:val="-6"/>
                <w:sz w:val="18"/>
              </w:rPr>
              <w:t xml:space="preserve"> </w:t>
            </w:r>
            <w:r>
              <w:rPr>
                <w:rFonts w:ascii="Arial"/>
                <w:b/>
                <w:color w:val="202020"/>
                <w:sz w:val="18"/>
              </w:rPr>
              <w:t>Minimum</w:t>
            </w:r>
            <w:r>
              <w:rPr>
                <w:rFonts w:ascii="Arial"/>
                <w:b/>
                <w:color w:val="202020"/>
                <w:spacing w:val="-4"/>
                <w:sz w:val="18"/>
              </w:rPr>
              <w:t xml:space="preserve"> </w:t>
            </w:r>
            <w:r>
              <w:rPr>
                <w:rFonts w:ascii="Arial"/>
                <w:b/>
                <w:color w:val="202020"/>
                <w:spacing w:val="-2"/>
                <w:sz w:val="18"/>
              </w:rPr>
              <w:t>Requirements</w:t>
            </w:r>
          </w:p>
        </w:tc>
        <w:tc>
          <w:tcPr>
            <w:tcW w:w="5286" w:type="dxa"/>
            <w:shd w:val="clear" w:color="auto" w:fill="F3F3F3"/>
          </w:tcPr>
          <w:p w14:paraId="77D8ED42" w14:textId="77777777" w:rsidR="00BC286D" w:rsidRDefault="00BC286D">
            <w:pPr>
              <w:pStyle w:val="TableParagraph"/>
              <w:rPr>
                <w:rFonts w:ascii="Times New Roman"/>
                <w:sz w:val="18"/>
              </w:rPr>
            </w:pPr>
          </w:p>
          <w:p w14:paraId="5812F576" w14:textId="77777777" w:rsidR="00BC286D" w:rsidRDefault="00BC286D">
            <w:pPr>
              <w:pStyle w:val="TableParagraph"/>
              <w:spacing w:before="34"/>
              <w:rPr>
                <w:rFonts w:ascii="Times New Roman"/>
                <w:sz w:val="18"/>
              </w:rPr>
            </w:pPr>
          </w:p>
          <w:p w14:paraId="6A5F8CB3" w14:textId="77777777" w:rsidR="00BC286D" w:rsidRDefault="00000000">
            <w:pPr>
              <w:pStyle w:val="TableParagraph"/>
              <w:ind w:left="117"/>
              <w:rPr>
                <w:rFonts w:ascii="Arial"/>
                <w:b/>
                <w:sz w:val="18"/>
              </w:rPr>
            </w:pPr>
            <w:r>
              <w:rPr>
                <w:rFonts w:ascii="Arial"/>
                <w:b/>
                <w:color w:val="202020"/>
                <w:sz w:val="18"/>
              </w:rPr>
              <w:t>Evaluation</w:t>
            </w:r>
            <w:r>
              <w:rPr>
                <w:rFonts w:ascii="Arial"/>
                <w:b/>
                <w:color w:val="202020"/>
                <w:spacing w:val="-4"/>
                <w:sz w:val="18"/>
              </w:rPr>
              <w:t xml:space="preserve"> </w:t>
            </w:r>
            <w:r>
              <w:rPr>
                <w:rFonts w:ascii="Arial"/>
                <w:b/>
                <w:color w:val="202020"/>
                <w:spacing w:val="-2"/>
                <w:sz w:val="18"/>
              </w:rPr>
              <w:t>Basis</w:t>
            </w:r>
          </w:p>
        </w:tc>
      </w:tr>
      <w:tr w:rsidR="00BC286D" w14:paraId="4D363BB8" w14:textId="77777777">
        <w:trPr>
          <w:trHeight w:val="863"/>
        </w:trPr>
        <w:tc>
          <w:tcPr>
            <w:tcW w:w="4285" w:type="dxa"/>
            <w:tcBorders>
              <w:left w:val="dashSmallGap" w:sz="8" w:space="0" w:color="000000"/>
              <w:bottom w:val="dashSmallGap" w:sz="8" w:space="0" w:color="000000"/>
              <w:right w:val="dashSmallGap" w:sz="8" w:space="0" w:color="000000"/>
            </w:tcBorders>
          </w:tcPr>
          <w:p w14:paraId="658DD89D" w14:textId="39EF5334" w:rsidR="00BC286D" w:rsidRDefault="00315D12" w:rsidP="00315D12">
            <w:pPr>
              <w:pStyle w:val="TableParagraph"/>
              <w:spacing w:before="119"/>
              <w:ind w:left="110" w:right="428"/>
              <w:jc w:val="both"/>
              <w:rPr>
                <w:sz w:val="18"/>
              </w:rPr>
            </w:pPr>
            <w:r w:rsidRPr="00315D12">
              <w:rPr>
                <w:rFonts w:ascii="Arial"/>
                <w:b/>
                <w:sz w:val="18"/>
              </w:rPr>
              <w:t>Goods/services offered in the quotation are compliant compared to the requirements in RFQ-Section-II</w:t>
            </w:r>
          </w:p>
        </w:tc>
        <w:tc>
          <w:tcPr>
            <w:tcW w:w="5286" w:type="dxa"/>
            <w:tcBorders>
              <w:left w:val="dashSmallGap" w:sz="8" w:space="0" w:color="000000"/>
              <w:bottom w:val="single" w:sz="4" w:space="0" w:color="000000"/>
            </w:tcBorders>
          </w:tcPr>
          <w:p w14:paraId="0DBBDC53" w14:textId="77777777" w:rsidR="00BC286D" w:rsidRDefault="00BC286D">
            <w:pPr>
              <w:pStyle w:val="TableParagraph"/>
              <w:spacing w:before="118"/>
              <w:rPr>
                <w:rFonts w:ascii="Times New Roman"/>
                <w:sz w:val="18"/>
              </w:rPr>
            </w:pPr>
          </w:p>
          <w:p w14:paraId="7B001518" w14:textId="77777777" w:rsidR="00BC286D" w:rsidRDefault="00000000" w:rsidP="00315D12">
            <w:pPr>
              <w:pStyle w:val="TableParagraph"/>
              <w:tabs>
                <w:tab w:val="left" w:pos="825"/>
              </w:tabs>
              <w:ind w:left="825"/>
              <w:rPr>
                <w:sz w:val="18"/>
              </w:rPr>
            </w:pPr>
            <w:r>
              <w:rPr>
                <w:spacing w:val="-2"/>
                <w:sz w:val="18"/>
              </w:rPr>
              <w:t>PASS/FAIL</w:t>
            </w:r>
          </w:p>
        </w:tc>
      </w:tr>
    </w:tbl>
    <w:p w14:paraId="349DE161" w14:textId="77777777" w:rsidR="00276290" w:rsidRDefault="00276290"/>
    <w:sectPr w:rsidR="00276290">
      <w:pgSz w:w="12240" w:h="15840"/>
      <w:pgMar w:top="1400" w:right="1440" w:bottom="28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61BC5"/>
    <w:multiLevelType w:val="hybridMultilevel"/>
    <w:tmpl w:val="38FEEFCC"/>
    <w:lvl w:ilvl="0" w:tplc="1D5224B8">
      <w:numFmt w:val="bullet"/>
      <w:lvlText w:val="●"/>
      <w:lvlJc w:val="left"/>
      <w:pPr>
        <w:ind w:left="825" w:hanging="360"/>
      </w:pPr>
      <w:rPr>
        <w:rFonts w:ascii="Arial MT" w:eastAsia="Arial MT" w:hAnsi="Arial MT" w:cs="Arial MT" w:hint="default"/>
        <w:b w:val="0"/>
        <w:bCs w:val="0"/>
        <w:i w:val="0"/>
        <w:iCs w:val="0"/>
        <w:spacing w:val="0"/>
        <w:w w:val="34"/>
        <w:sz w:val="18"/>
        <w:szCs w:val="18"/>
        <w:lang w:val="en-US" w:eastAsia="en-US" w:bidi="ar-SA"/>
      </w:rPr>
    </w:lvl>
    <w:lvl w:ilvl="1" w:tplc="20F2471C">
      <w:numFmt w:val="bullet"/>
      <w:lvlText w:val="•"/>
      <w:lvlJc w:val="left"/>
      <w:pPr>
        <w:ind w:left="1265" w:hanging="360"/>
      </w:pPr>
      <w:rPr>
        <w:rFonts w:hint="default"/>
        <w:lang w:val="en-US" w:eastAsia="en-US" w:bidi="ar-SA"/>
      </w:rPr>
    </w:lvl>
    <w:lvl w:ilvl="2" w:tplc="65EA5A34">
      <w:numFmt w:val="bullet"/>
      <w:lvlText w:val="•"/>
      <w:lvlJc w:val="left"/>
      <w:pPr>
        <w:ind w:left="1711" w:hanging="360"/>
      </w:pPr>
      <w:rPr>
        <w:rFonts w:hint="default"/>
        <w:lang w:val="en-US" w:eastAsia="en-US" w:bidi="ar-SA"/>
      </w:rPr>
    </w:lvl>
    <w:lvl w:ilvl="3" w:tplc="D01A13F0">
      <w:numFmt w:val="bullet"/>
      <w:lvlText w:val="•"/>
      <w:lvlJc w:val="left"/>
      <w:pPr>
        <w:ind w:left="2156" w:hanging="360"/>
      </w:pPr>
      <w:rPr>
        <w:rFonts w:hint="default"/>
        <w:lang w:val="en-US" w:eastAsia="en-US" w:bidi="ar-SA"/>
      </w:rPr>
    </w:lvl>
    <w:lvl w:ilvl="4" w:tplc="5408477E">
      <w:numFmt w:val="bullet"/>
      <w:lvlText w:val="•"/>
      <w:lvlJc w:val="left"/>
      <w:pPr>
        <w:ind w:left="2602" w:hanging="360"/>
      </w:pPr>
      <w:rPr>
        <w:rFonts w:hint="default"/>
        <w:lang w:val="en-US" w:eastAsia="en-US" w:bidi="ar-SA"/>
      </w:rPr>
    </w:lvl>
    <w:lvl w:ilvl="5" w:tplc="0D9203E4">
      <w:numFmt w:val="bullet"/>
      <w:lvlText w:val="•"/>
      <w:lvlJc w:val="left"/>
      <w:pPr>
        <w:ind w:left="3048" w:hanging="360"/>
      </w:pPr>
      <w:rPr>
        <w:rFonts w:hint="default"/>
        <w:lang w:val="en-US" w:eastAsia="en-US" w:bidi="ar-SA"/>
      </w:rPr>
    </w:lvl>
    <w:lvl w:ilvl="6" w:tplc="C55A9A58">
      <w:numFmt w:val="bullet"/>
      <w:lvlText w:val="•"/>
      <w:lvlJc w:val="left"/>
      <w:pPr>
        <w:ind w:left="3493" w:hanging="360"/>
      </w:pPr>
      <w:rPr>
        <w:rFonts w:hint="default"/>
        <w:lang w:val="en-US" w:eastAsia="en-US" w:bidi="ar-SA"/>
      </w:rPr>
    </w:lvl>
    <w:lvl w:ilvl="7" w:tplc="9F343916">
      <w:numFmt w:val="bullet"/>
      <w:lvlText w:val="•"/>
      <w:lvlJc w:val="left"/>
      <w:pPr>
        <w:ind w:left="3939" w:hanging="360"/>
      </w:pPr>
      <w:rPr>
        <w:rFonts w:hint="default"/>
        <w:lang w:val="en-US" w:eastAsia="en-US" w:bidi="ar-SA"/>
      </w:rPr>
    </w:lvl>
    <w:lvl w:ilvl="8" w:tplc="86FACBEA">
      <w:numFmt w:val="bullet"/>
      <w:lvlText w:val="•"/>
      <w:lvlJc w:val="left"/>
      <w:pPr>
        <w:ind w:left="4384" w:hanging="360"/>
      </w:pPr>
      <w:rPr>
        <w:rFonts w:hint="default"/>
        <w:lang w:val="en-US" w:eastAsia="en-US" w:bidi="ar-SA"/>
      </w:rPr>
    </w:lvl>
  </w:abstractNum>
  <w:abstractNum w:abstractNumId="1" w15:restartNumberingAfterBreak="0">
    <w:nsid w:val="2CA870AA"/>
    <w:multiLevelType w:val="hybridMultilevel"/>
    <w:tmpl w:val="07CC78C8"/>
    <w:lvl w:ilvl="0" w:tplc="2DC68684">
      <w:numFmt w:val="bullet"/>
      <w:lvlText w:val="●"/>
      <w:lvlJc w:val="left"/>
      <w:pPr>
        <w:ind w:left="1759" w:hanging="269"/>
      </w:pPr>
      <w:rPr>
        <w:rFonts w:ascii="Times New Roman" w:eastAsia="Times New Roman" w:hAnsi="Times New Roman" w:cs="Times New Roman" w:hint="default"/>
        <w:b w:val="0"/>
        <w:bCs w:val="0"/>
        <w:i w:val="0"/>
        <w:iCs w:val="0"/>
        <w:spacing w:val="0"/>
        <w:w w:val="100"/>
        <w:sz w:val="18"/>
        <w:szCs w:val="18"/>
        <w:lang w:val="en-US" w:eastAsia="en-US" w:bidi="ar-SA"/>
      </w:rPr>
    </w:lvl>
    <w:lvl w:ilvl="1" w:tplc="D76E58B4">
      <w:numFmt w:val="bullet"/>
      <w:lvlText w:val="•"/>
      <w:lvlJc w:val="left"/>
      <w:pPr>
        <w:ind w:left="1980" w:hanging="269"/>
      </w:pPr>
      <w:rPr>
        <w:rFonts w:hint="default"/>
        <w:lang w:val="en-US" w:eastAsia="en-US" w:bidi="ar-SA"/>
      </w:rPr>
    </w:lvl>
    <w:lvl w:ilvl="2" w:tplc="7D7439F0">
      <w:numFmt w:val="bullet"/>
      <w:lvlText w:val="•"/>
      <w:lvlJc w:val="left"/>
      <w:pPr>
        <w:ind w:left="2201" w:hanging="269"/>
      </w:pPr>
      <w:rPr>
        <w:rFonts w:hint="default"/>
        <w:lang w:val="en-US" w:eastAsia="en-US" w:bidi="ar-SA"/>
      </w:rPr>
    </w:lvl>
    <w:lvl w:ilvl="3" w:tplc="3F307892">
      <w:numFmt w:val="bullet"/>
      <w:lvlText w:val="•"/>
      <w:lvlJc w:val="left"/>
      <w:pPr>
        <w:ind w:left="2422" w:hanging="269"/>
      </w:pPr>
      <w:rPr>
        <w:rFonts w:hint="default"/>
        <w:lang w:val="en-US" w:eastAsia="en-US" w:bidi="ar-SA"/>
      </w:rPr>
    </w:lvl>
    <w:lvl w:ilvl="4" w:tplc="D6CCFBAE">
      <w:numFmt w:val="bullet"/>
      <w:lvlText w:val="•"/>
      <w:lvlJc w:val="left"/>
      <w:pPr>
        <w:ind w:left="2642" w:hanging="269"/>
      </w:pPr>
      <w:rPr>
        <w:rFonts w:hint="default"/>
        <w:lang w:val="en-US" w:eastAsia="en-US" w:bidi="ar-SA"/>
      </w:rPr>
    </w:lvl>
    <w:lvl w:ilvl="5" w:tplc="DD6C199C">
      <w:numFmt w:val="bullet"/>
      <w:lvlText w:val="•"/>
      <w:lvlJc w:val="left"/>
      <w:pPr>
        <w:ind w:left="2863" w:hanging="269"/>
      </w:pPr>
      <w:rPr>
        <w:rFonts w:hint="default"/>
        <w:lang w:val="en-US" w:eastAsia="en-US" w:bidi="ar-SA"/>
      </w:rPr>
    </w:lvl>
    <w:lvl w:ilvl="6" w:tplc="C80CEA8A">
      <w:numFmt w:val="bullet"/>
      <w:lvlText w:val="•"/>
      <w:lvlJc w:val="left"/>
      <w:pPr>
        <w:ind w:left="3084" w:hanging="269"/>
      </w:pPr>
      <w:rPr>
        <w:rFonts w:hint="default"/>
        <w:lang w:val="en-US" w:eastAsia="en-US" w:bidi="ar-SA"/>
      </w:rPr>
    </w:lvl>
    <w:lvl w:ilvl="7" w:tplc="6FE28FB0">
      <w:numFmt w:val="bullet"/>
      <w:lvlText w:val="•"/>
      <w:lvlJc w:val="left"/>
      <w:pPr>
        <w:ind w:left="3304" w:hanging="269"/>
      </w:pPr>
      <w:rPr>
        <w:rFonts w:hint="default"/>
        <w:lang w:val="en-US" w:eastAsia="en-US" w:bidi="ar-SA"/>
      </w:rPr>
    </w:lvl>
    <w:lvl w:ilvl="8" w:tplc="E08E66BA">
      <w:numFmt w:val="bullet"/>
      <w:lvlText w:val="•"/>
      <w:lvlJc w:val="left"/>
      <w:pPr>
        <w:ind w:left="3525" w:hanging="269"/>
      </w:pPr>
      <w:rPr>
        <w:rFonts w:hint="default"/>
        <w:lang w:val="en-US" w:eastAsia="en-US" w:bidi="ar-SA"/>
      </w:rPr>
    </w:lvl>
  </w:abstractNum>
  <w:abstractNum w:abstractNumId="2" w15:restartNumberingAfterBreak="0">
    <w:nsid w:val="36C27F6F"/>
    <w:multiLevelType w:val="hybridMultilevel"/>
    <w:tmpl w:val="18945DF0"/>
    <w:lvl w:ilvl="0" w:tplc="5ECAC958">
      <w:numFmt w:val="bullet"/>
      <w:lvlText w:val="●"/>
      <w:lvlJc w:val="left"/>
      <w:pPr>
        <w:ind w:left="847" w:hanging="360"/>
      </w:pPr>
      <w:rPr>
        <w:rFonts w:ascii="Arial MT" w:eastAsia="Arial MT" w:hAnsi="Arial MT" w:cs="Arial MT" w:hint="default"/>
        <w:b w:val="0"/>
        <w:bCs w:val="0"/>
        <w:i w:val="0"/>
        <w:iCs w:val="0"/>
        <w:spacing w:val="0"/>
        <w:w w:val="34"/>
        <w:sz w:val="18"/>
        <w:szCs w:val="18"/>
        <w:lang w:val="en-US" w:eastAsia="en-US" w:bidi="ar-SA"/>
      </w:rPr>
    </w:lvl>
    <w:lvl w:ilvl="1" w:tplc="D89A04DA">
      <w:numFmt w:val="bullet"/>
      <w:lvlText w:val="•"/>
      <w:lvlJc w:val="left"/>
      <w:pPr>
        <w:ind w:left="1222" w:hanging="360"/>
      </w:pPr>
      <w:rPr>
        <w:rFonts w:hint="default"/>
        <w:lang w:val="en-US" w:eastAsia="en-US" w:bidi="ar-SA"/>
      </w:rPr>
    </w:lvl>
    <w:lvl w:ilvl="2" w:tplc="57A603D2">
      <w:numFmt w:val="bullet"/>
      <w:lvlText w:val="•"/>
      <w:lvlJc w:val="left"/>
      <w:pPr>
        <w:ind w:left="1604" w:hanging="360"/>
      </w:pPr>
      <w:rPr>
        <w:rFonts w:hint="default"/>
        <w:lang w:val="en-US" w:eastAsia="en-US" w:bidi="ar-SA"/>
      </w:rPr>
    </w:lvl>
    <w:lvl w:ilvl="3" w:tplc="D75C85D6">
      <w:numFmt w:val="bullet"/>
      <w:lvlText w:val="•"/>
      <w:lvlJc w:val="left"/>
      <w:pPr>
        <w:ind w:left="1987" w:hanging="360"/>
      </w:pPr>
      <w:rPr>
        <w:rFonts w:hint="default"/>
        <w:lang w:val="en-US" w:eastAsia="en-US" w:bidi="ar-SA"/>
      </w:rPr>
    </w:lvl>
    <w:lvl w:ilvl="4" w:tplc="D506F646">
      <w:numFmt w:val="bullet"/>
      <w:lvlText w:val="•"/>
      <w:lvlJc w:val="left"/>
      <w:pPr>
        <w:ind w:left="2369" w:hanging="360"/>
      </w:pPr>
      <w:rPr>
        <w:rFonts w:hint="default"/>
        <w:lang w:val="en-US" w:eastAsia="en-US" w:bidi="ar-SA"/>
      </w:rPr>
    </w:lvl>
    <w:lvl w:ilvl="5" w:tplc="753048EE">
      <w:numFmt w:val="bullet"/>
      <w:lvlText w:val="•"/>
      <w:lvlJc w:val="left"/>
      <w:pPr>
        <w:ind w:left="2751" w:hanging="360"/>
      </w:pPr>
      <w:rPr>
        <w:rFonts w:hint="default"/>
        <w:lang w:val="en-US" w:eastAsia="en-US" w:bidi="ar-SA"/>
      </w:rPr>
    </w:lvl>
    <w:lvl w:ilvl="6" w:tplc="60AAF3A2">
      <w:numFmt w:val="bullet"/>
      <w:lvlText w:val="•"/>
      <w:lvlJc w:val="left"/>
      <w:pPr>
        <w:ind w:left="3134" w:hanging="360"/>
      </w:pPr>
      <w:rPr>
        <w:rFonts w:hint="default"/>
        <w:lang w:val="en-US" w:eastAsia="en-US" w:bidi="ar-SA"/>
      </w:rPr>
    </w:lvl>
    <w:lvl w:ilvl="7" w:tplc="59188934">
      <w:numFmt w:val="bullet"/>
      <w:lvlText w:val="•"/>
      <w:lvlJc w:val="left"/>
      <w:pPr>
        <w:ind w:left="3516" w:hanging="360"/>
      </w:pPr>
      <w:rPr>
        <w:rFonts w:hint="default"/>
        <w:lang w:val="en-US" w:eastAsia="en-US" w:bidi="ar-SA"/>
      </w:rPr>
    </w:lvl>
    <w:lvl w:ilvl="8" w:tplc="35BCBEDA">
      <w:numFmt w:val="bullet"/>
      <w:lvlText w:val="•"/>
      <w:lvlJc w:val="left"/>
      <w:pPr>
        <w:ind w:left="3898" w:hanging="360"/>
      </w:pPr>
      <w:rPr>
        <w:rFonts w:hint="default"/>
        <w:lang w:val="en-US" w:eastAsia="en-US" w:bidi="ar-SA"/>
      </w:rPr>
    </w:lvl>
  </w:abstractNum>
  <w:abstractNum w:abstractNumId="3" w15:restartNumberingAfterBreak="0">
    <w:nsid w:val="39692776"/>
    <w:multiLevelType w:val="hybridMultilevel"/>
    <w:tmpl w:val="050E4AA0"/>
    <w:lvl w:ilvl="0" w:tplc="5874EA7E">
      <w:numFmt w:val="bullet"/>
      <w:lvlText w:val="●"/>
      <w:lvlJc w:val="left"/>
      <w:pPr>
        <w:ind w:left="1759" w:hanging="269"/>
      </w:pPr>
      <w:rPr>
        <w:rFonts w:ascii="Times New Roman" w:eastAsia="Times New Roman" w:hAnsi="Times New Roman" w:cs="Times New Roman" w:hint="default"/>
        <w:b w:val="0"/>
        <w:bCs w:val="0"/>
        <w:i w:val="0"/>
        <w:iCs w:val="0"/>
        <w:spacing w:val="0"/>
        <w:w w:val="100"/>
        <w:sz w:val="18"/>
        <w:szCs w:val="18"/>
        <w:lang w:val="en-US" w:eastAsia="en-US" w:bidi="ar-SA"/>
      </w:rPr>
    </w:lvl>
    <w:lvl w:ilvl="1" w:tplc="6C627C86">
      <w:numFmt w:val="bullet"/>
      <w:lvlText w:val="•"/>
      <w:lvlJc w:val="left"/>
      <w:pPr>
        <w:ind w:left="1980" w:hanging="269"/>
      </w:pPr>
      <w:rPr>
        <w:rFonts w:hint="default"/>
        <w:lang w:val="en-US" w:eastAsia="en-US" w:bidi="ar-SA"/>
      </w:rPr>
    </w:lvl>
    <w:lvl w:ilvl="2" w:tplc="838CFA9A">
      <w:numFmt w:val="bullet"/>
      <w:lvlText w:val="•"/>
      <w:lvlJc w:val="left"/>
      <w:pPr>
        <w:ind w:left="2201" w:hanging="269"/>
      </w:pPr>
      <w:rPr>
        <w:rFonts w:hint="default"/>
        <w:lang w:val="en-US" w:eastAsia="en-US" w:bidi="ar-SA"/>
      </w:rPr>
    </w:lvl>
    <w:lvl w:ilvl="3" w:tplc="AD74B95E">
      <w:numFmt w:val="bullet"/>
      <w:lvlText w:val="•"/>
      <w:lvlJc w:val="left"/>
      <w:pPr>
        <w:ind w:left="2422" w:hanging="269"/>
      </w:pPr>
      <w:rPr>
        <w:rFonts w:hint="default"/>
        <w:lang w:val="en-US" w:eastAsia="en-US" w:bidi="ar-SA"/>
      </w:rPr>
    </w:lvl>
    <w:lvl w:ilvl="4" w:tplc="C59A5C6C">
      <w:numFmt w:val="bullet"/>
      <w:lvlText w:val="•"/>
      <w:lvlJc w:val="left"/>
      <w:pPr>
        <w:ind w:left="2642" w:hanging="269"/>
      </w:pPr>
      <w:rPr>
        <w:rFonts w:hint="default"/>
        <w:lang w:val="en-US" w:eastAsia="en-US" w:bidi="ar-SA"/>
      </w:rPr>
    </w:lvl>
    <w:lvl w:ilvl="5" w:tplc="FEEEB4D8">
      <w:numFmt w:val="bullet"/>
      <w:lvlText w:val="•"/>
      <w:lvlJc w:val="left"/>
      <w:pPr>
        <w:ind w:left="2863" w:hanging="269"/>
      </w:pPr>
      <w:rPr>
        <w:rFonts w:hint="default"/>
        <w:lang w:val="en-US" w:eastAsia="en-US" w:bidi="ar-SA"/>
      </w:rPr>
    </w:lvl>
    <w:lvl w:ilvl="6" w:tplc="3BF6BD92">
      <w:numFmt w:val="bullet"/>
      <w:lvlText w:val="•"/>
      <w:lvlJc w:val="left"/>
      <w:pPr>
        <w:ind w:left="3084" w:hanging="269"/>
      </w:pPr>
      <w:rPr>
        <w:rFonts w:hint="default"/>
        <w:lang w:val="en-US" w:eastAsia="en-US" w:bidi="ar-SA"/>
      </w:rPr>
    </w:lvl>
    <w:lvl w:ilvl="7" w:tplc="012C5AAC">
      <w:numFmt w:val="bullet"/>
      <w:lvlText w:val="•"/>
      <w:lvlJc w:val="left"/>
      <w:pPr>
        <w:ind w:left="3304" w:hanging="269"/>
      </w:pPr>
      <w:rPr>
        <w:rFonts w:hint="default"/>
        <w:lang w:val="en-US" w:eastAsia="en-US" w:bidi="ar-SA"/>
      </w:rPr>
    </w:lvl>
    <w:lvl w:ilvl="8" w:tplc="038AFE3E">
      <w:numFmt w:val="bullet"/>
      <w:lvlText w:val="•"/>
      <w:lvlJc w:val="left"/>
      <w:pPr>
        <w:ind w:left="3525" w:hanging="269"/>
      </w:pPr>
      <w:rPr>
        <w:rFonts w:hint="default"/>
        <w:lang w:val="en-US" w:eastAsia="en-US" w:bidi="ar-SA"/>
      </w:rPr>
    </w:lvl>
  </w:abstractNum>
  <w:abstractNum w:abstractNumId="4" w15:restartNumberingAfterBreak="0">
    <w:nsid w:val="590D16AE"/>
    <w:multiLevelType w:val="hybridMultilevel"/>
    <w:tmpl w:val="8940FB22"/>
    <w:lvl w:ilvl="0" w:tplc="DB444886">
      <w:numFmt w:val="bullet"/>
      <w:lvlText w:val="●"/>
      <w:lvlJc w:val="left"/>
      <w:pPr>
        <w:ind w:left="1759" w:hanging="269"/>
      </w:pPr>
      <w:rPr>
        <w:rFonts w:ascii="Times New Roman" w:eastAsia="Times New Roman" w:hAnsi="Times New Roman" w:cs="Times New Roman" w:hint="default"/>
        <w:b w:val="0"/>
        <w:bCs w:val="0"/>
        <w:i w:val="0"/>
        <w:iCs w:val="0"/>
        <w:spacing w:val="0"/>
        <w:w w:val="100"/>
        <w:sz w:val="18"/>
        <w:szCs w:val="18"/>
        <w:lang w:val="en-US" w:eastAsia="en-US" w:bidi="ar-SA"/>
      </w:rPr>
    </w:lvl>
    <w:lvl w:ilvl="1" w:tplc="AC5CB37A">
      <w:numFmt w:val="bullet"/>
      <w:lvlText w:val="•"/>
      <w:lvlJc w:val="left"/>
      <w:pPr>
        <w:ind w:left="1980" w:hanging="269"/>
      </w:pPr>
      <w:rPr>
        <w:rFonts w:hint="default"/>
        <w:lang w:val="en-US" w:eastAsia="en-US" w:bidi="ar-SA"/>
      </w:rPr>
    </w:lvl>
    <w:lvl w:ilvl="2" w:tplc="F9EA4556">
      <w:numFmt w:val="bullet"/>
      <w:lvlText w:val="•"/>
      <w:lvlJc w:val="left"/>
      <w:pPr>
        <w:ind w:left="2201" w:hanging="269"/>
      </w:pPr>
      <w:rPr>
        <w:rFonts w:hint="default"/>
        <w:lang w:val="en-US" w:eastAsia="en-US" w:bidi="ar-SA"/>
      </w:rPr>
    </w:lvl>
    <w:lvl w:ilvl="3" w:tplc="60CA7A9E">
      <w:numFmt w:val="bullet"/>
      <w:lvlText w:val="•"/>
      <w:lvlJc w:val="left"/>
      <w:pPr>
        <w:ind w:left="2422" w:hanging="269"/>
      </w:pPr>
      <w:rPr>
        <w:rFonts w:hint="default"/>
        <w:lang w:val="en-US" w:eastAsia="en-US" w:bidi="ar-SA"/>
      </w:rPr>
    </w:lvl>
    <w:lvl w:ilvl="4" w:tplc="A4D073AA">
      <w:numFmt w:val="bullet"/>
      <w:lvlText w:val="•"/>
      <w:lvlJc w:val="left"/>
      <w:pPr>
        <w:ind w:left="2642" w:hanging="269"/>
      </w:pPr>
      <w:rPr>
        <w:rFonts w:hint="default"/>
        <w:lang w:val="en-US" w:eastAsia="en-US" w:bidi="ar-SA"/>
      </w:rPr>
    </w:lvl>
    <w:lvl w:ilvl="5" w:tplc="A0D47680">
      <w:numFmt w:val="bullet"/>
      <w:lvlText w:val="•"/>
      <w:lvlJc w:val="left"/>
      <w:pPr>
        <w:ind w:left="2863" w:hanging="269"/>
      </w:pPr>
      <w:rPr>
        <w:rFonts w:hint="default"/>
        <w:lang w:val="en-US" w:eastAsia="en-US" w:bidi="ar-SA"/>
      </w:rPr>
    </w:lvl>
    <w:lvl w:ilvl="6" w:tplc="901ABA58">
      <w:numFmt w:val="bullet"/>
      <w:lvlText w:val="•"/>
      <w:lvlJc w:val="left"/>
      <w:pPr>
        <w:ind w:left="3084" w:hanging="269"/>
      </w:pPr>
      <w:rPr>
        <w:rFonts w:hint="default"/>
        <w:lang w:val="en-US" w:eastAsia="en-US" w:bidi="ar-SA"/>
      </w:rPr>
    </w:lvl>
    <w:lvl w:ilvl="7" w:tplc="5568F98C">
      <w:numFmt w:val="bullet"/>
      <w:lvlText w:val="•"/>
      <w:lvlJc w:val="left"/>
      <w:pPr>
        <w:ind w:left="3304" w:hanging="269"/>
      </w:pPr>
      <w:rPr>
        <w:rFonts w:hint="default"/>
        <w:lang w:val="en-US" w:eastAsia="en-US" w:bidi="ar-SA"/>
      </w:rPr>
    </w:lvl>
    <w:lvl w:ilvl="8" w:tplc="1310B04A">
      <w:numFmt w:val="bullet"/>
      <w:lvlText w:val="•"/>
      <w:lvlJc w:val="left"/>
      <w:pPr>
        <w:ind w:left="3525" w:hanging="269"/>
      </w:pPr>
      <w:rPr>
        <w:rFonts w:hint="default"/>
        <w:lang w:val="en-US" w:eastAsia="en-US" w:bidi="ar-SA"/>
      </w:rPr>
    </w:lvl>
  </w:abstractNum>
  <w:abstractNum w:abstractNumId="5" w15:restartNumberingAfterBreak="0">
    <w:nsid w:val="64B94A1A"/>
    <w:multiLevelType w:val="hybridMultilevel"/>
    <w:tmpl w:val="17B4AF38"/>
    <w:lvl w:ilvl="0" w:tplc="7DEEB4D4">
      <w:numFmt w:val="bullet"/>
      <w:lvlText w:val="●"/>
      <w:lvlJc w:val="left"/>
      <w:pPr>
        <w:ind w:left="1622" w:hanging="269"/>
      </w:pPr>
      <w:rPr>
        <w:rFonts w:ascii="Times New Roman" w:eastAsia="Times New Roman" w:hAnsi="Times New Roman" w:cs="Times New Roman" w:hint="default"/>
        <w:b w:val="0"/>
        <w:bCs w:val="0"/>
        <w:i w:val="0"/>
        <w:iCs w:val="0"/>
        <w:spacing w:val="0"/>
        <w:w w:val="100"/>
        <w:sz w:val="18"/>
        <w:szCs w:val="18"/>
        <w:lang w:val="en-US" w:eastAsia="en-US" w:bidi="ar-SA"/>
      </w:rPr>
    </w:lvl>
    <w:lvl w:ilvl="1" w:tplc="B51EC3AC">
      <w:numFmt w:val="bullet"/>
      <w:lvlText w:val="•"/>
      <w:lvlJc w:val="left"/>
      <w:pPr>
        <w:ind w:left="1830" w:hanging="269"/>
      </w:pPr>
      <w:rPr>
        <w:rFonts w:hint="default"/>
        <w:lang w:val="en-US" w:eastAsia="en-US" w:bidi="ar-SA"/>
      </w:rPr>
    </w:lvl>
    <w:lvl w:ilvl="2" w:tplc="1F14CA62">
      <w:numFmt w:val="bullet"/>
      <w:lvlText w:val="•"/>
      <w:lvlJc w:val="left"/>
      <w:pPr>
        <w:ind w:left="2040" w:hanging="269"/>
      </w:pPr>
      <w:rPr>
        <w:rFonts w:hint="default"/>
        <w:lang w:val="en-US" w:eastAsia="en-US" w:bidi="ar-SA"/>
      </w:rPr>
    </w:lvl>
    <w:lvl w:ilvl="3" w:tplc="9C18C4E4">
      <w:numFmt w:val="bullet"/>
      <w:lvlText w:val="•"/>
      <w:lvlJc w:val="left"/>
      <w:pPr>
        <w:ind w:left="2250" w:hanging="269"/>
      </w:pPr>
      <w:rPr>
        <w:rFonts w:hint="default"/>
        <w:lang w:val="en-US" w:eastAsia="en-US" w:bidi="ar-SA"/>
      </w:rPr>
    </w:lvl>
    <w:lvl w:ilvl="4" w:tplc="EADC7E22">
      <w:numFmt w:val="bullet"/>
      <w:lvlText w:val="•"/>
      <w:lvlJc w:val="left"/>
      <w:pPr>
        <w:ind w:left="2461" w:hanging="269"/>
      </w:pPr>
      <w:rPr>
        <w:rFonts w:hint="default"/>
        <w:lang w:val="en-US" w:eastAsia="en-US" w:bidi="ar-SA"/>
      </w:rPr>
    </w:lvl>
    <w:lvl w:ilvl="5" w:tplc="4E9E8A50">
      <w:numFmt w:val="bullet"/>
      <w:lvlText w:val="•"/>
      <w:lvlJc w:val="left"/>
      <w:pPr>
        <w:ind w:left="2671" w:hanging="269"/>
      </w:pPr>
      <w:rPr>
        <w:rFonts w:hint="default"/>
        <w:lang w:val="en-US" w:eastAsia="en-US" w:bidi="ar-SA"/>
      </w:rPr>
    </w:lvl>
    <w:lvl w:ilvl="6" w:tplc="C8FAD656">
      <w:numFmt w:val="bullet"/>
      <w:lvlText w:val="•"/>
      <w:lvlJc w:val="left"/>
      <w:pPr>
        <w:ind w:left="2881" w:hanging="269"/>
      </w:pPr>
      <w:rPr>
        <w:rFonts w:hint="default"/>
        <w:lang w:val="en-US" w:eastAsia="en-US" w:bidi="ar-SA"/>
      </w:rPr>
    </w:lvl>
    <w:lvl w:ilvl="7" w:tplc="27AA19A8">
      <w:numFmt w:val="bullet"/>
      <w:lvlText w:val="•"/>
      <w:lvlJc w:val="left"/>
      <w:pPr>
        <w:ind w:left="3092" w:hanging="269"/>
      </w:pPr>
      <w:rPr>
        <w:rFonts w:hint="default"/>
        <w:lang w:val="en-US" w:eastAsia="en-US" w:bidi="ar-SA"/>
      </w:rPr>
    </w:lvl>
    <w:lvl w:ilvl="8" w:tplc="9DECE6A8">
      <w:numFmt w:val="bullet"/>
      <w:lvlText w:val="•"/>
      <w:lvlJc w:val="left"/>
      <w:pPr>
        <w:ind w:left="3302" w:hanging="269"/>
      </w:pPr>
      <w:rPr>
        <w:rFonts w:hint="default"/>
        <w:lang w:val="en-US" w:eastAsia="en-US" w:bidi="ar-SA"/>
      </w:rPr>
    </w:lvl>
  </w:abstractNum>
  <w:abstractNum w:abstractNumId="6" w15:restartNumberingAfterBreak="0">
    <w:nsid w:val="72B83DAC"/>
    <w:multiLevelType w:val="hybridMultilevel"/>
    <w:tmpl w:val="83FE3504"/>
    <w:lvl w:ilvl="0" w:tplc="5A30359E">
      <w:numFmt w:val="bullet"/>
      <w:lvlText w:val="●"/>
      <w:lvlJc w:val="left"/>
      <w:pPr>
        <w:ind w:left="447" w:hanging="269"/>
      </w:pPr>
      <w:rPr>
        <w:rFonts w:ascii="Times New Roman" w:eastAsia="Times New Roman" w:hAnsi="Times New Roman" w:cs="Times New Roman" w:hint="default"/>
        <w:b w:val="0"/>
        <w:bCs w:val="0"/>
        <w:i w:val="0"/>
        <w:iCs w:val="0"/>
        <w:spacing w:val="0"/>
        <w:w w:val="100"/>
        <w:sz w:val="18"/>
        <w:szCs w:val="18"/>
        <w:lang w:val="en-US" w:eastAsia="en-US" w:bidi="ar-SA"/>
      </w:rPr>
    </w:lvl>
    <w:lvl w:ilvl="1" w:tplc="35CAD8FE">
      <w:start w:val="1"/>
      <w:numFmt w:val="lowerRoman"/>
      <w:lvlText w:val="%2."/>
      <w:lvlJc w:val="left"/>
      <w:pPr>
        <w:ind w:left="87" w:hanging="147"/>
        <w:jc w:val="left"/>
      </w:pPr>
      <w:rPr>
        <w:rFonts w:ascii="Arial" w:eastAsia="Arial" w:hAnsi="Arial" w:cs="Arial" w:hint="default"/>
        <w:b/>
        <w:bCs/>
        <w:i w:val="0"/>
        <w:iCs w:val="0"/>
        <w:spacing w:val="0"/>
        <w:w w:val="100"/>
        <w:sz w:val="18"/>
        <w:szCs w:val="18"/>
        <w:lang w:val="en-US" w:eastAsia="en-US" w:bidi="ar-SA"/>
      </w:rPr>
    </w:lvl>
    <w:lvl w:ilvl="2" w:tplc="4BD458B6">
      <w:numFmt w:val="bullet"/>
      <w:lvlText w:val="•"/>
      <w:lvlJc w:val="left"/>
      <w:pPr>
        <w:ind w:left="795" w:hanging="147"/>
      </w:pPr>
      <w:rPr>
        <w:rFonts w:hint="default"/>
        <w:lang w:val="en-US" w:eastAsia="en-US" w:bidi="ar-SA"/>
      </w:rPr>
    </w:lvl>
    <w:lvl w:ilvl="3" w:tplc="D83AB4BC">
      <w:numFmt w:val="bullet"/>
      <w:lvlText w:val="•"/>
      <w:lvlJc w:val="left"/>
      <w:pPr>
        <w:ind w:left="1150" w:hanging="147"/>
      </w:pPr>
      <w:rPr>
        <w:rFonts w:hint="default"/>
        <w:lang w:val="en-US" w:eastAsia="en-US" w:bidi="ar-SA"/>
      </w:rPr>
    </w:lvl>
    <w:lvl w:ilvl="4" w:tplc="40EA9AC6">
      <w:numFmt w:val="bullet"/>
      <w:lvlText w:val="•"/>
      <w:lvlJc w:val="left"/>
      <w:pPr>
        <w:ind w:left="1505" w:hanging="147"/>
      </w:pPr>
      <w:rPr>
        <w:rFonts w:hint="default"/>
        <w:lang w:val="en-US" w:eastAsia="en-US" w:bidi="ar-SA"/>
      </w:rPr>
    </w:lvl>
    <w:lvl w:ilvl="5" w:tplc="2954FD78">
      <w:numFmt w:val="bullet"/>
      <w:lvlText w:val="•"/>
      <w:lvlJc w:val="left"/>
      <w:pPr>
        <w:ind w:left="1860" w:hanging="147"/>
      </w:pPr>
      <w:rPr>
        <w:rFonts w:hint="default"/>
        <w:lang w:val="en-US" w:eastAsia="en-US" w:bidi="ar-SA"/>
      </w:rPr>
    </w:lvl>
    <w:lvl w:ilvl="6" w:tplc="79CAC97A">
      <w:numFmt w:val="bullet"/>
      <w:lvlText w:val="•"/>
      <w:lvlJc w:val="left"/>
      <w:pPr>
        <w:ind w:left="2216" w:hanging="147"/>
      </w:pPr>
      <w:rPr>
        <w:rFonts w:hint="default"/>
        <w:lang w:val="en-US" w:eastAsia="en-US" w:bidi="ar-SA"/>
      </w:rPr>
    </w:lvl>
    <w:lvl w:ilvl="7" w:tplc="E6DAE73A">
      <w:numFmt w:val="bullet"/>
      <w:lvlText w:val="•"/>
      <w:lvlJc w:val="left"/>
      <w:pPr>
        <w:ind w:left="2571" w:hanging="147"/>
      </w:pPr>
      <w:rPr>
        <w:rFonts w:hint="default"/>
        <w:lang w:val="en-US" w:eastAsia="en-US" w:bidi="ar-SA"/>
      </w:rPr>
    </w:lvl>
    <w:lvl w:ilvl="8" w:tplc="5C127B86">
      <w:numFmt w:val="bullet"/>
      <w:lvlText w:val="•"/>
      <w:lvlJc w:val="left"/>
      <w:pPr>
        <w:ind w:left="2926" w:hanging="147"/>
      </w:pPr>
      <w:rPr>
        <w:rFonts w:hint="default"/>
        <w:lang w:val="en-US" w:eastAsia="en-US" w:bidi="ar-SA"/>
      </w:rPr>
    </w:lvl>
  </w:abstractNum>
  <w:abstractNum w:abstractNumId="7" w15:restartNumberingAfterBreak="0">
    <w:nsid w:val="7EF14169"/>
    <w:multiLevelType w:val="hybridMultilevel"/>
    <w:tmpl w:val="420E7AEA"/>
    <w:lvl w:ilvl="0" w:tplc="BF26CB2A">
      <w:numFmt w:val="bullet"/>
      <w:lvlText w:val="●"/>
      <w:lvlJc w:val="left"/>
      <w:pPr>
        <w:ind w:left="1627" w:hanging="269"/>
      </w:pPr>
      <w:rPr>
        <w:rFonts w:ascii="Times New Roman" w:eastAsia="Times New Roman" w:hAnsi="Times New Roman" w:cs="Times New Roman" w:hint="default"/>
        <w:b w:val="0"/>
        <w:bCs w:val="0"/>
        <w:i w:val="0"/>
        <w:iCs w:val="0"/>
        <w:spacing w:val="0"/>
        <w:w w:val="100"/>
        <w:sz w:val="18"/>
        <w:szCs w:val="18"/>
        <w:lang w:val="en-US" w:eastAsia="en-US" w:bidi="ar-SA"/>
      </w:rPr>
    </w:lvl>
    <w:lvl w:ilvl="1" w:tplc="820EDD2C">
      <w:numFmt w:val="bullet"/>
      <w:lvlText w:val="•"/>
      <w:lvlJc w:val="left"/>
      <w:pPr>
        <w:ind w:left="1830" w:hanging="269"/>
      </w:pPr>
      <w:rPr>
        <w:rFonts w:hint="default"/>
        <w:lang w:val="en-US" w:eastAsia="en-US" w:bidi="ar-SA"/>
      </w:rPr>
    </w:lvl>
    <w:lvl w:ilvl="2" w:tplc="9036DC1E">
      <w:numFmt w:val="bullet"/>
      <w:lvlText w:val="•"/>
      <w:lvlJc w:val="left"/>
      <w:pPr>
        <w:ind w:left="2041" w:hanging="269"/>
      </w:pPr>
      <w:rPr>
        <w:rFonts w:hint="default"/>
        <w:lang w:val="en-US" w:eastAsia="en-US" w:bidi="ar-SA"/>
      </w:rPr>
    </w:lvl>
    <w:lvl w:ilvl="3" w:tplc="E45AFF78">
      <w:numFmt w:val="bullet"/>
      <w:lvlText w:val="•"/>
      <w:lvlJc w:val="left"/>
      <w:pPr>
        <w:ind w:left="2252" w:hanging="269"/>
      </w:pPr>
      <w:rPr>
        <w:rFonts w:hint="default"/>
        <w:lang w:val="en-US" w:eastAsia="en-US" w:bidi="ar-SA"/>
      </w:rPr>
    </w:lvl>
    <w:lvl w:ilvl="4" w:tplc="5882C9E0">
      <w:numFmt w:val="bullet"/>
      <w:lvlText w:val="•"/>
      <w:lvlJc w:val="left"/>
      <w:pPr>
        <w:ind w:left="2463" w:hanging="269"/>
      </w:pPr>
      <w:rPr>
        <w:rFonts w:hint="default"/>
        <w:lang w:val="en-US" w:eastAsia="en-US" w:bidi="ar-SA"/>
      </w:rPr>
    </w:lvl>
    <w:lvl w:ilvl="5" w:tplc="109A207A">
      <w:numFmt w:val="bullet"/>
      <w:lvlText w:val="•"/>
      <w:lvlJc w:val="left"/>
      <w:pPr>
        <w:ind w:left="2674" w:hanging="269"/>
      </w:pPr>
      <w:rPr>
        <w:rFonts w:hint="default"/>
        <w:lang w:val="en-US" w:eastAsia="en-US" w:bidi="ar-SA"/>
      </w:rPr>
    </w:lvl>
    <w:lvl w:ilvl="6" w:tplc="648A74F0">
      <w:numFmt w:val="bullet"/>
      <w:lvlText w:val="•"/>
      <w:lvlJc w:val="left"/>
      <w:pPr>
        <w:ind w:left="2884" w:hanging="269"/>
      </w:pPr>
      <w:rPr>
        <w:rFonts w:hint="default"/>
        <w:lang w:val="en-US" w:eastAsia="en-US" w:bidi="ar-SA"/>
      </w:rPr>
    </w:lvl>
    <w:lvl w:ilvl="7" w:tplc="B61CEEB0">
      <w:numFmt w:val="bullet"/>
      <w:lvlText w:val="•"/>
      <w:lvlJc w:val="left"/>
      <w:pPr>
        <w:ind w:left="3095" w:hanging="269"/>
      </w:pPr>
      <w:rPr>
        <w:rFonts w:hint="default"/>
        <w:lang w:val="en-US" w:eastAsia="en-US" w:bidi="ar-SA"/>
      </w:rPr>
    </w:lvl>
    <w:lvl w:ilvl="8" w:tplc="9F48196C">
      <w:numFmt w:val="bullet"/>
      <w:lvlText w:val="•"/>
      <w:lvlJc w:val="left"/>
      <w:pPr>
        <w:ind w:left="3306" w:hanging="269"/>
      </w:pPr>
      <w:rPr>
        <w:rFonts w:hint="default"/>
        <w:lang w:val="en-US" w:eastAsia="en-US" w:bidi="ar-SA"/>
      </w:rPr>
    </w:lvl>
  </w:abstractNum>
  <w:num w:numId="1" w16cid:durableId="1346056404">
    <w:abstractNumId w:val="0"/>
  </w:num>
  <w:num w:numId="2" w16cid:durableId="228467508">
    <w:abstractNumId w:val="6"/>
  </w:num>
  <w:num w:numId="3" w16cid:durableId="1263495114">
    <w:abstractNumId w:val="2"/>
  </w:num>
  <w:num w:numId="4" w16cid:durableId="553783322">
    <w:abstractNumId w:val="5"/>
  </w:num>
  <w:num w:numId="5" w16cid:durableId="1316228060">
    <w:abstractNumId w:val="7"/>
  </w:num>
  <w:num w:numId="6" w16cid:durableId="860166938">
    <w:abstractNumId w:val="3"/>
  </w:num>
  <w:num w:numId="7" w16cid:durableId="1927809666">
    <w:abstractNumId w:val="1"/>
  </w:num>
  <w:num w:numId="8" w16cid:durableId="4368686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BC286D"/>
    <w:rsid w:val="00031C2C"/>
    <w:rsid w:val="000B37E9"/>
    <w:rsid w:val="0018151C"/>
    <w:rsid w:val="00276290"/>
    <w:rsid w:val="00315D12"/>
    <w:rsid w:val="00382726"/>
    <w:rsid w:val="003A21F0"/>
    <w:rsid w:val="00A24C18"/>
    <w:rsid w:val="00BC286D"/>
    <w:rsid w:val="00BE1DA3"/>
    <w:rsid w:val="00D7396F"/>
    <w:rsid w:val="00DC2C47"/>
    <w:rsid w:val="00E4628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8019D"/>
  <w15:docId w15:val="{F82478E9-BE97-436B-AE56-543C095FC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style>
  <w:style w:type="paragraph" w:customStyle="1" w:styleId="TableParagraph">
    <w:name w:val="Table Paragraph"/>
    <w:basedOn w:val="Normal"/>
    <w:uiPriority w:val="1"/>
    <w:qFormat/>
    <w:rPr>
      <w:rFonts w:ascii="Arial MT" w:eastAsia="Arial MT" w:hAnsi="Arial MT" w:cs="Arial M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509</Words>
  <Characters>2907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Ramzi Mohammed</dc:creator>
  <cp:lastModifiedBy>Ramzi Mohammed</cp:lastModifiedBy>
  <cp:revision>7</cp:revision>
  <dcterms:created xsi:type="dcterms:W3CDTF">2025-02-27T06:59:00Z</dcterms:created>
  <dcterms:modified xsi:type="dcterms:W3CDTF">2025-03-01T14:02:00Z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2025-02-26T00:00:00Z</vt:filetime>
  </property>
  <property fmtid="{D5CDD505-2E9C-101B-9397-08002B2CF9AE}" pid="3" name="Creator">
    <vt:lpwstr>Microsoft® Word 2021</vt:lpwstr>
  </property>
  <property fmtid="{D5CDD505-2E9C-101B-9397-08002B2CF9AE}" pid="4" name="LastSaved">
    <vt:filetime>2025-02-27T00:00:00Z</vt:filetime>
  </property>
  <property fmtid="{D5CDD505-2E9C-101B-9397-08002B2CF9AE}" pid="5" name="Producer">
    <vt:lpwstr>Microsoft® Word 2021</vt:lpwstr>
  </property>
</Properties>
</file>