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BA0D1E" w14:paraId="7D94FBFA" w14:textId="77777777" w:rsidTr="00B714E6">
        <w:tc>
          <w:tcPr>
            <w:tcW w:w="9375" w:type="dxa"/>
          </w:tcPr>
          <w:p w14:paraId="633183AA" w14:textId="77777777" w:rsidR="00BA0D1E" w:rsidRDefault="00BA0D1E"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0581CA9E" wp14:editId="5F46C139">
                      <wp:simplePos x="0" y="0"/>
                      <wp:positionH relativeFrom="column">
                        <wp:posOffset>137795</wp:posOffset>
                      </wp:positionH>
                      <wp:positionV relativeFrom="paragraph">
                        <wp:posOffset>-74511</wp:posOffset>
                      </wp:positionV>
                      <wp:extent cx="6149591" cy="2039815"/>
                      <wp:effectExtent l="0" t="0" r="22860" b="17780"/>
                      <wp:wrapNone/>
                      <wp:docPr id="96823716"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ln/>
                            </wps:spPr>
                            <wps:style>
                              <a:lnRef idx="2">
                                <a:schemeClr val="accent1"/>
                              </a:lnRef>
                              <a:fillRef idx="1">
                                <a:schemeClr val="lt1"/>
                              </a:fillRef>
                              <a:effectRef idx="0">
                                <a:schemeClr val="accent1"/>
                              </a:effectRef>
                              <a:fontRef idx="minor">
                                <a:schemeClr val="dk1"/>
                              </a:fontRef>
                            </wps:style>
                            <wps:txbx>
                              <w:txbxContent>
                                <w:p w14:paraId="3DF3B69A" w14:textId="77777777" w:rsidR="00BA0D1E" w:rsidRDefault="00BA0D1E" w:rsidP="00BA0D1E">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9B0F65B" w14:textId="77777777" w:rsidR="00BA0D1E" w:rsidRDefault="00BA0D1E" w:rsidP="00BA0D1E">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24E7D4AE" w14:textId="77777777" w:rsidR="00BA0D1E" w:rsidRDefault="00BA0D1E" w:rsidP="00BA0D1E">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581CA9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" fillcolor="white [3201]" strokecolor="#4f81bd [3204]" strokeweight="2pt">
                      <v:textbox>
                        <w:txbxContent>
                          <w:p w14:paraId="3DF3B69A" w14:textId="77777777" w:rsidR="00BA0D1E" w:rsidRDefault="00BA0D1E" w:rsidP="00BA0D1E">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9B0F65B" w14:textId="77777777" w:rsidR="00BA0D1E" w:rsidRDefault="00BA0D1E" w:rsidP="00BA0D1E">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24E7D4AE" w14:textId="77777777" w:rsidR="00BA0D1E" w:rsidRDefault="00BA0D1E" w:rsidP="00BA0D1E">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BA0D1E" w14:paraId="48563DC2" w14:textId="77777777" w:rsidTr="00B714E6">
        <w:trPr>
          <w:trHeight w:val="280"/>
        </w:trPr>
        <w:tc>
          <w:tcPr>
            <w:tcW w:w="9375" w:type="dxa"/>
          </w:tcPr>
          <w:p w14:paraId="5793A340"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5EAAAC9"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26A6C760"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673B65FF"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6CC4C359"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0288" behindDoc="0" locked="0" layoutInCell="1" allowOverlap="1" wp14:anchorId="386F9FE5" wp14:editId="2D55D528">
                      <wp:simplePos x="0" y="0"/>
                      <wp:positionH relativeFrom="column">
                        <wp:posOffset>218887</wp:posOffset>
                      </wp:positionH>
                      <wp:positionV relativeFrom="paragraph">
                        <wp:posOffset>126770</wp:posOffset>
                      </wp:positionV>
                      <wp:extent cx="3164833" cy="512466"/>
                      <wp:effectExtent l="0" t="0" r="0" b="1905"/>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40E48A" w14:textId="77777777" w:rsidR="00BA0D1E" w:rsidRDefault="00BA0D1E" w:rsidP="00BA0D1E">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86F9FE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left:0;text-align:left;margin-left:17.25pt;margin-top:10pt;width:249.2pt;height:4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" adj="19851,0" fillcolor="#fabf8f [1945]" stroked="f" strokeweight="2pt">
                      <v:textbox inset="0,0,0,0">
                        <w:txbxContent>
                          <w:p w14:paraId="0B40E48A" w14:textId="77777777" w:rsidR="00BA0D1E" w:rsidRDefault="00BA0D1E" w:rsidP="00BA0D1E">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538713C2"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00DDF02"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50DF2583" wp14:editId="1BAF0575">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wps:spPr>
                            <wps:style>
                              <a:lnRef idx="2">
                                <a:schemeClr val="accent5"/>
                              </a:lnRef>
                              <a:fillRef idx="1">
                                <a:schemeClr val="lt1"/>
                              </a:fillRef>
                              <a:effectRef idx="0">
                                <a:schemeClr val="accent5"/>
                              </a:effectRef>
                              <a:fontRef idx="minor">
                                <a:schemeClr val="dk1"/>
                              </a:fontRef>
                            </wps:style>
                            <wps:txbx>
                              <w:txbxContent>
                                <w:p w14:paraId="0B7917FF" w14:textId="77777777" w:rsidR="003723CB" w:rsidRDefault="003723CB" w:rsidP="003723CB">
                                  <w:pPr>
                                    <w:ind w:left="180"/>
                                    <w:rPr>
                                      <w:rFonts w:ascii="Open Sans" w:eastAsia="Open Sans" w:hAnsi="Open Sans" w:cs="Open Sans"/>
                                      <w:b/>
                                      <w:color w:val="0000FF"/>
                                      <w:sz w:val="26"/>
                                      <w:szCs w:val="26"/>
                                    </w:rPr>
                                  </w:pPr>
                                  <w:r w:rsidRPr="00F574ED">
                                    <w:rPr>
                                      <w:rFonts w:ascii="Calibri" w:eastAsia="Calibri" w:hAnsi="Calibri" w:cs="Calibri"/>
                                      <w:b/>
                                      <w:iCs/>
                                      <w:color w:val="0000FF"/>
                                      <w:sz w:val="24"/>
                                      <w:szCs w:val="24"/>
                                      <w:lang w:val="en-US"/>
                                    </w:rPr>
                                    <w:t>IUS</w:t>
                                  </w:r>
                                  <w:bookmarkStart w:id="0" w:name="_Hlk177935022"/>
                                  <w:bookmarkStart w:id="1" w:name="_Hlk177935023"/>
                                  <w:r w:rsidRPr="00F574ED">
                                    <w:rPr>
                                      <w:rFonts w:ascii="Calibri" w:eastAsia="Calibri" w:hAnsi="Calibri" w:cs="Calibri"/>
                                      <w:b/>
                                      <w:iCs/>
                                      <w:color w:val="0000FF"/>
                                      <w:sz w:val="24"/>
                                      <w:szCs w:val="24"/>
                                      <w:lang w:val="en-US"/>
                                    </w:rPr>
                                    <w:t>-AF2-UWS-GAYD-006-</w:t>
                                  </w:r>
                                  <w:r w:rsidRPr="00F574ED">
                                    <w:rPr>
                                      <w:sz w:val="18"/>
                                      <w:szCs w:val="18"/>
                                    </w:rPr>
                                    <w:t xml:space="preserve"> </w:t>
                                  </w:r>
                                  <w:r w:rsidRPr="00F574ED">
                                    <w:rPr>
                                      <w:rFonts w:ascii="Calibri" w:eastAsia="Calibri" w:hAnsi="Calibri" w:cs="Calibri"/>
                                      <w:b/>
                                      <w:iCs/>
                                      <w:sz w:val="24"/>
                                      <w:szCs w:val="24"/>
                                      <w:lang w:val="en-US"/>
                                    </w:rPr>
                                    <w:t>PROVIDING SPARE PARTS FOR THE MAINTENANCE OF WATER TRANSMISSION PIPELINES AND DISTRIBUTION NETWORKS THAT WERE DAMAGED BY HURRICANE TEJ IN AL GHAYDAH CITY - AL MAHARAH GOVERNORATE</w:t>
                                  </w:r>
                                  <w:r w:rsidRPr="00BE5B08">
                                    <w:rPr>
                                      <w:rFonts w:ascii="Open Sans" w:eastAsia="Open Sans" w:hAnsi="Open Sans" w:cs="Open Sans"/>
                                      <w:b/>
                                      <w:color w:val="0000FF"/>
                                      <w:sz w:val="26"/>
                                      <w:szCs w:val="26"/>
                                    </w:rPr>
                                    <w:t xml:space="preserve"> </w:t>
                                  </w:r>
                                </w:p>
                                <w:p w14:paraId="3F9A3E4B" w14:textId="40E50F0B" w:rsidR="003723CB" w:rsidRDefault="00252FD2" w:rsidP="003723CB">
                                  <w:pPr>
                                    <w:ind w:left="900" w:hanging="720"/>
                                    <w:rPr>
                                      <w:rFonts w:ascii="Calibri" w:eastAsia="Calibri" w:hAnsi="Calibri" w:cs="Calibri"/>
                                      <w:b/>
                                    </w:rPr>
                                  </w:pPr>
                                  <w:r>
                                    <w:rPr>
                                      <w:rFonts w:eastAsia="Times New Roman"/>
                                      <w:b/>
                                      <w:bCs/>
                                      <w:color w:val="000000"/>
                                      <w:sz w:val="18"/>
                                      <w:szCs w:val="18"/>
                                    </w:rPr>
                                    <w:t xml:space="preserve">               </w:t>
                                  </w:r>
                                  <w:r w:rsidR="003723CB"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to be delivered to National Water &amp; Sanitation Authority – Al Ghaydah Branch- NWSA- AL-GHAYDAH’s Warehouses, Al Ghaydah District - Al </w:t>
                                  </w:r>
                                  <w:proofErr w:type="spellStart"/>
                                  <w:r w:rsidR="003723CB" w:rsidRPr="00BA0D1E">
                                    <w:rPr>
                                      <w:rFonts w:ascii="Open Sans" w:eastAsia="Open Sans" w:hAnsi="Open Sans" w:cs="Open Sans"/>
                                      <w:b/>
                                      <w:i/>
                                      <w:color w:val="0000FF"/>
                                      <w:sz w:val="18"/>
                                      <w:szCs w:val="18"/>
                                    </w:rPr>
                                    <w:t>Maharah</w:t>
                                  </w:r>
                                  <w:proofErr w:type="spellEnd"/>
                                  <w:r w:rsidR="003723CB" w:rsidRPr="00BA0D1E">
                                    <w:rPr>
                                      <w:rFonts w:ascii="Open Sans" w:eastAsia="Open Sans" w:hAnsi="Open Sans" w:cs="Open Sans"/>
                                      <w:b/>
                                      <w:i/>
                                      <w:color w:val="0000FF"/>
                                      <w:sz w:val="18"/>
                                      <w:szCs w:val="18"/>
                                    </w:rPr>
                                    <w:t xml:space="preserve"> Governorate</w:t>
                                  </w:r>
                                  <w:r w:rsidR="003723CB" w:rsidRPr="00A44427">
                                    <w:rPr>
                                      <w:rFonts w:ascii="Calibri" w:eastAsia="Calibri" w:hAnsi="Calibri" w:cs="Calibri"/>
                                      <w:b/>
                                      <w:color w:val="0000FF"/>
                                    </w:rPr>
                                    <w:t>.</w:t>
                                  </w:r>
                                  <w:bookmarkEnd w:id="0"/>
                                  <w:bookmarkEnd w:id="1"/>
                                </w:p>
                                <w:p w14:paraId="44507A96" w14:textId="47791721" w:rsidR="00BA0D1E" w:rsidRDefault="00BA0D1E" w:rsidP="00BA0D1E">
                                  <w:pPr>
                                    <w:ind w:left="450"/>
                                    <w:rPr>
                                      <w:rFonts w:asciiTheme="minorHAnsi" w:hAnsi="Calibri" w:cstheme="minorBidi"/>
                                      <w:color w:val="000000" w:themeColor="dark1"/>
                                      <w:kern w:val="24"/>
                                    </w:rPr>
                                  </w:pPr>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50DF2583" id="مخطط انسيابي: متعدد المستندات 3" o:spid="_x0000_s1028" type="#_x0000_t115" style="position:absolute;left:0;text-align:left;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" fillcolor="white [3201]" strokecolor="#4bacc6 [3208]" strokeweight="2pt">
                      <v:textbox>
                        <w:txbxContent>
                          <w:p w14:paraId="0B7917FF" w14:textId="77777777" w:rsidR="003723CB" w:rsidRDefault="003723CB" w:rsidP="003723CB">
                            <w:pPr>
                              <w:ind w:left="180"/>
                              <w:rPr>
                                <w:rFonts w:ascii="Open Sans" w:eastAsia="Open Sans" w:hAnsi="Open Sans" w:cs="Open Sans"/>
                                <w:b/>
                                <w:color w:val="0000FF"/>
                                <w:sz w:val="26"/>
                                <w:szCs w:val="26"/>
                              </w:rPr>
                            </w:pPr>
                            <w:r w:rsidRPr="00F574ED">
                              <w:rPr>
                                <w:rFonts w:ascii="Calibri" w:eastAsia="Calibri" w:hAnsi="Calibri" w:cs="Calibri"/>
                                <w:b/>
                                <w:iCs/>
                                <w:color w:val="0000FF"/>
                                <w:sz w:val="24"/>
                                <w:szCs w:val="24"/>
                                <w:lang w:val="en-US"/>
                              </w:rPr>
                              <w:t>IUS</w:t>
                            </w:r>
                            <w:bookmarkStart w:id="2" w:name="_Hlk177935022"/>
                            <w:bookmarkStart w:id="3" w:name="_Hlk177935023"/>
                            <w:r w:rsidRPr="00F574ED">
                              <w:rPr>
                                <w:rFonts w:ascii="Calibri" w:eastAsia="Calibri" w:hAnsi="Calibri" w:cs="Calibri"/>
                                <w:b/>
                                <w:iCs/>
                                <w:color w:val="0000FF"/>
                                <w:sz w:val="24"/>
                                <w:szCs w:val="24"/>
                                <w:lang w:val="en-US"/>
                              </w:rPr>
                              <w:t>-AF2-UWS-GAYD-006-</w:t>
                            </w:r>
                            <w:r w:rsidRPr="00F574ED">
                              <w:rPr>
                                <w:sz w:val="18"/>
                                <w:szCs w:val="18"/>
                              </w:rPr>
                              <w:t xml:space="preserve"> </w:t>
                            </w:r>
                            <w:r w:rsidRPr="00F574ED">
                              <w:rPr>
                                <w:rFonts w:ascii="Calibri" w:eastAsia="Calibri" w:hAnsi="Calibri" w:cs="Calibri"/>
                                <w:b/>
                                <w:iCs/>
                                <w:sz w:val="24"/>
                                <w:szCs w:val="24"/>
                                <w:lang w:val="en-US"/>
                              </w:rPr>
                              <w:t>PROVIDING SPARE PARTS FOR THE MAINTENANCE OF WATER TRANSMISSION PIPELINES AND DISTRIBUTION NETWORKS THAT WERE DAMAGED BY HURRICANE TEJ IN AL GHAYDAH CITY - AL MAHARAH GOVERNORATE</w:t>
                            </w:r>
                            <w:r w:rsidRPr="00BE5B08">
                              <w:rPr>
                                <w:rFonts w:ascii="Open Sans" w:eastAsia="Open Sans" w:hAnsi="Open Sans" w:cs="Open Sans"/>
                                <w:b/>
                                <w:color w:val="0000FF"/>
                                <w:sz w:val="26"/>
                                <w:szCs w:val="26"/>
                              </w:rPr>
                              <w:t xml:space="preserve"> </w:t>
                            </w:r>
                          </w:p>
                          <w:p w14:paraId="3F9A3E4B" w14:textId="40E50F0B" w:rsidR="003723CB" w:rsidRDefault="00252FD2" w:rsidP="003723CB">
                            <w:pPr>
                              <w:ind w:left="900" w:hanging="720"/>
                              <w:rPr>
                                <w:rFonts w:ascii="Calibri" w:eastAsia="Calibri" w:hAnsi="Calibri" w:cs="Calibri"/>
                                <w:b/>
                              </w:rPr>
                            </w:pPr>
                            <w:r>
                              <w:rPr>
                                <w:rFonts w:eastAsia="Times New Roman"/>
                                <w:b/>
                                <w:bCs/>
                                <w:color w:val="000000"/>
                                <w:sz w:val="18"/>
                                <w:szCs w:val="18"/>
                              </w:rPr>
                              <w:t xml:space="preserve">               </w:t>
                            </w:r>
                            <w:r w:rsidR="003723CB"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to be delivered to National Water &amp; Sanitation Authority – Al Ghaydah Branch- NWSA- AL-GHAYDAH’s Warehouses, Al Ghaydah District - Al </w:t>
                            </w:r>
                            <w:proofErr w:type="spellStart"/>
                            <w:r w:rsidR="003723CB" w:rsidRPr="00BA0D1E">
                              <w:rPr>
                                <w:rFonts w:ascii="Open Sans" w:eastAsia="Open Sans" w:hAnsi="Open Sans" w:cs="Open Sans"/>
                                <w:b/>
                                <w:i/>
                                <w:color w:val="0000FF"/>
                                <w:sz w:val="18"/>
                                <w:szCs w:val="18"/>
                              </w:rPr>
                              <w:t>Maharah</w:t>
                            </w:r>
                            <w:proofErr w:type="spellEnd"/>
                            <w:r w:rsidR="003723CB" w:rsidRPr="00BA0D1E">
                              <w:rPr>
                                <w:rFonts w:ascii="Open Sans" w:eastAsia="Open Sans" w:hAnsi="Open Sans" w:cs="Open Sans"/>
                                <w:b/>
                                <w:i/>
                                <w:color w:val="0000FF"/>
                                <w:sz w:val="18"/>
                                <w:szCs w:val="18"/>
                              </w:rPr>
                              <w:t xml:space="preserve"> Governorate</w:t>
                            </w:r>
                            <w:r w:rsidR="003723CB" w:rsidRPr="00A44427">
                              <w:rPr>
                                <w:rFonts w:ascii="Calibri" w:eastAsia="Calibri" w:hAnsi="Calibri" w:cs="Calibri"/>
                                <w:b/>
                                <w:color w:val="0000FF"/>
                              </w:rPr>
                              <w:t>.</w:t>
                            </w:r>
                            <w:bookmarkEnd w:id="2"/>
                            <w:bookmarkEnd w:id="3"/>
                          </w:p>
                          <w:p w14:paraId="44507A96" w14:textId="47791721" w:rsidR="00BA0D1E" w:rsidRDefault="00BA0D1E" w:rsidP="00BA0D1E">
                            <w:pPr>
                              <w:ind w:left="450"/>
                              <w:rPr>
                                <w:rFonts w:asciiTheme="minorHAnsi" w:hAnsi="Calibri" w:cstheme="minorBidi"/>
                                <w:color w:val="000000" w:themeColor="dark1"/>
                                <w:kern w:val="24"/>
                              </w:rPr>
                            </w:pPr>
                          </w:p>
                        </w:txbxContent>
                      </v:textbox>
                    </v:shape>
                  </w:pict>
                </mc:Fallback>
              </mc:AlternateContent>
            </w:r>
          </w:p>
          <w:p w14:paraId="2F3107ED"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709CB6C"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1DCD9174" w14:textId="77777777" w:rsidR="00BA0D1E" w:rsidRPr="00C90A37"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7251D0DA" w14:textId="77777777" w:rsidR="00BA0D1E"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47C62080" w14:textId="77777777" w:rsidR="00BA0D1E"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16D99828" w14:textId="77777777" w:rsidR="00BA0D1E"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34AEFF36" w14:textId="77777777" w:rsidR="00BA0D1E" w:rsidRPr="000B0C06"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38819BCD"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4" w:name="_Hlk177677135"/>
            <w:r w:rsidRPr="006E2F86">
              <w:rPr>
                <w:noProof/>
              </w:rPr>
              <mc:AlternateContent>
                <mc:Choice Requires="wps">
                  <w:drawing>
                    <wp:anchor distT="0" distB="0" distL="114300" distR="114300" simplePos="0" relativeHeight="251662336" behindDoc="0" locked="0" layoutInCell="1" allowOverlap="1" wp14:anchorId="24711E71" wp14:editId="22A98CBA">
                      <wp:simplePos x="0" y="0"/>
                      <wp:positionH relativeFrom="column">
                        <wp:posOffset>27940</wp:posOffset>
                      </wp:positionH>
                      <wp:positionV relativeFrom="paragraph">
                        <wp:posOffset>15344</wp:posOffset>
                      </wp:positionV>
                      <wp:extent cx="2883535" cy="461645"/>
                      <wp:effectExtent l="0" t="0" r="0" b="0"/>
                      <wp:wrapNone/>
                      <wp:docPr id="1369584669" name="سهم: لليمين 4"/>
                      <wp:cNvGraphicFramePr/>
                      <a:graphic xmlns:a="http://schemas.openxmlformats.org/drawingml/2006/main">
                        <a:graphicData uri="http://schemas.microsoft.com/office/word/2010/wordprocessingShape">
                          <wps:wsp>
                            <wps:cNvSpPr/>
                            <wps:spPr>
                              <a:xfrm>
                                <a:off x="0" y="0"/>
                                <a:ext cx="2883535" cy="461645"/>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AE9C4B" w14:textId="77777777" w:rsidR="00BA0D1E" w:rsidRDefault="00BA0D1E" w:rsidP="00BA0D1E">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24711E71" id="سهم: لليمين 4" o:spid="_x0000_s1029" type="#_x0000_t13" style="position:absolute;left:0;text-align:left;margin-left:2.2pt;margin-top:1.2pt;width:227.05pt;height:3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" adj="19871,0" fillcolor="#fabf8f [1945]" stroked="f" strokeweight="2pt">
                      <v:textbox inset="0,0,0,0">
                        <w:txbxContent>
                          <w:p w14:paraId="48AE9C4B" w14:textId="77777777" w:rsidR="00BA0D1E" w:rsidRDefault="00BA0D1E" w:rsidP="00BA0D1E">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5F42D180" w14:textId="77777777" w:rsidR="00BA0D1E" w:rsidRPr="000B0C06"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4"/>
          <w:p w14:paraId="216C0706" w14:textId="2E7EEF8A" w:rsidR="00BA0D1E" w:rsidRDefault="00BA0D1E" w:rsidP="00727E9E">
            <w:pPr>
              <w:widowControl/>
              <w:pBdr>
                <w:top w:val="nil"/>
                <w:left w:val="nil"/>
                <w:bottom w:val="nil"/>
                <w:right w:val="nil"/>
                <w:between w:val="nil"/>
              </w:pBdr>
              <w:spacing w:after="240"/>
              <w:ind w:left="2570"/>
              <w:rPr>
                <w:rFonts w:ascii="Open Sans" w:eastAsia="Open Sans" w:hAnsi="Open Sans" w:cs="Open Sans"/>
                <w:b/>
                <w:color w:val="0092D1"/>
                <w:sz w:val="32"/>
                <w:szCs w:val="32"/>
              </w:rPr>
            </w:pPr>
            <w:r w:rsidRPr="000B0C06">
              <w:rPr>
                <w:rFonts w:ascii="Open Sans" w:eastAsia="Open Sans" w:hAnsi="Open Sans" w:cs="Open Sans"/>
                <w:b/>
                <w:color w:val="0000FF"/>
                <w:sz w:val="40"/>
                <w:szCs w:val="40"/>
              </w:rPr>
              <w:t>(</w:t>
            </w:r>
            <w:r w:rsidRPr="000B0C06">
              <w:rPr>
                <w:rFonts w:ascii="Open Sans" w:eastAsia="Open Sans" w:hAnsi="Open Sans" w:cs="Open Sans"/>
                <w:b/>
                <w:color w:val="0000FF"/>
                <w:sz w:val="40"/>
                <w:szCs w:val="40"/>
                <w:highlight w:val="yellow"/>
              </w:rPr>
              <w:t>IUS-AF2-UWS-GAYD-0</w:t>
            </w:r>
            <w:r w:rsidR="00727E9E">
              <w:rPr>
                <w:rFonts w:ascii="Open Sans" w:eastAsia="Open Sans" w:hAnsi="Open Sans" w:cs="Open Sans"/>
                <w:b/>
                <w:color w:val="0000FF"/>
                <w:sz w:val="40"/>
                <w:szCs w:val="40"/>
                <w:highlight w:val="yellow"/>
              </w:rPr>
              <w:t>06</w:t>
            </w:r>
            <w:r w:rsidRPr="000B0C06">
              <w:rPr>
                <w:rFonts w:ascii="Open Sans" w:eastAsia="Open Sans" w:hAnsi="Open Sans" w:cs="Open Sans"/>
                <w:b/>
                <w:color w:val="0000FF"/>
                <w:sz w:val="40"/>
                <w:szCs w:val="40"/>
              </w:rPr>
              <w:t>)</w:t>
            </w:r>
          </w:p>
        </w:tc>
      </w:tr>
    </w:tbl>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BA0D1E" w14:paraId="30612436" w14:textId="77777777" w:rsidTr="00B714E6">
        <w:trPr>
          <w:trHeight w:val="80"/>
        </w:trPr>
        <w:tc>
          <w:tcPr>
            <w:tcW w:w="2562" w:type="dxa"/>
          </w:tcPr>
          <w:p w14:paraId="785901B4" w14:textId="77777777" w:rsidR="00BA0D1E" w:rsidRDefault="00BA0D1E" w:rsidP="00B714E6">
            <w:pPr>
              <w:rPr>
                <w:rFonts w:ascii="Open Sans" w:eastAsia="Open Sans" w:hAnsi="Open Sans" w:cs="Open Sans"/>
                <w:sz w:val="6"/>
                <w:szCs w:val="6"/>
              </w:rPr>
            </w:pPr>
          </w:p>
          <w:p w14:paraId="357A5023" w14:textId="77777777" w:rsidR="00252FD2" w:rsidRPr="000B0C06" w:rsidRDefault="00252FD2" w:rsidP="00B714E6">
            <w:pPr>
              <w:rPr>
                <w:rFonts w:ascii="Open Sans" w:eastAsia="Open Sans" w:hAnsi="Open Sans" w:cs="Open Sans"/>
                <w:sz w:val="6"/>
                <w:szCs w:val="6"/>
              </w:rPr>
            </w:pPr>
          </w:p>
        </w:tc>
      </w:tr>
      <w:tr w:rsidR="00BA0D1E" w14:paraId="190C3CB6" w14:textId="77777777" w:rsidTr="00B714E6">
        <w:tc>
          <w:tcPr>
            <w:tcW w:w="2562" w:type="dxa"/>
          </w:tcPr>
          <w:p w14:paraId="19B6E8C3" w14:textId="6BC61C61" w:rsidR="00BA0D1E" w:rsidRDefault="00BA0D1E" w:rsidP="00B714E6">
            <w:pPr>
              <w:rPr>
                <w:rFonts w:ascii="Open Sans" w:eastAsia="Open Sans" w:hAnsi="Open Sans" w:cs="Open Sans"/>
                <w:color w:val="000000"/>
              </w:rPr>
            </w:pPr>
          </w:p>
        </w:tc>
      </w:tr>
      <w:tr w:rsidR="00F37932" w14:paraId="3291751B" w14:textId="77777777">
        <w:trPr>
          <w:trHeight w:val="80"/>
        </w:trPr>
        <w:tc>
          <w:tcPr>
            <w:tcW w:w="2562" w:type="dxa"/>
          </w:tcPr>
          <w:p w14:paraId="6977C36F" w14:textId="77777777" w:rsidR="00F37932" w:rsidRDefault="00F37932">
            <w:pPr>
              <w:rPr>
                <w:rFonts w:ascii="Open Sans" w:eastAsia="Open Sans" w:hAnsi="Open Sans" w:cs="Open Sans"/>
                <w:color w:val="000000"/>
              </w:rPr>
            </w:pPr>
          </w:p>
        </w:tc>
      </w:tr>
    </w:tbl>
    <w:p w14:paraId="5BC7A52C" w14:textId="77777777" w:rsidR="00252FD2" w:rsidRDefault="00252FD2">
      <w:pPr>
        <w:keepNext/>
        <w:keepLines/>
        <w:pBdr>
          <w:top w:val="nil"/>
          <w:left w:val="nil"/>
          <w:bottom w:val="nil"/>
          <w:right w:val="nil"/>
          <w:between w:val="nil"/>
        </w:pBdr>
        <w:spacing w:before="360" w:after="120"/>
        <w:rPr>
          <w:rFonts w:ascii="Open Sans" w:eastAsia="Open Sans" w:hAnsi="Open Sans" w:cs="Open Sans"/>
          <w:b/>
          <w:color w:val="0092D1"/>
          <w:sz w:val="28"/>
          <w:szCs w:val="28"/>
        </w:rPr>
      </w:pPr>
    </w:p>
    <w:p w14:paraId="55443B52" w14:textId="09A360DD" w:rsidR="00F37932" w:rsidRDefault="0000000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Returnable Bidding Forms</w:t>
      </w:r>
    </w:p>
    <w:p w14:paraId="35A49746" w14:textId="77777777" w:rsidR="00F37932" w:rsidRDefault="00F37932">
      <w:pPr>
        <w:rPr>
          <w:rFonts w:ascii="Open Sans" w:eastAsia="Open Sans" w:hAnsi="Open Sans" w:cs="Open Sans"/>
        </w:rPr>
      </w:pPr>
    </w:p>
    <w:p w14:paraId="064C3425" w14:textId="77777777" w:rsidR="00F37932" w:rsidRDefault="0000000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4792F82" w14:textId="77777777" w:rsidR="00F37932" w:rsidRDefault="00F37932">
      <w:pPr>
        <w:rPr>
          <w:rFonts w:ascii="Open Sans" w:eastAsia="Open Sans" w:hAnsi="Open Sans" w:cs="Open Sans"/>
        </w:rPr>
      </w:pPr>
    </w:p>
    <w:p w14:paraId="28204D51" w14:textId="77777777" w:rsidR="00F37932" w:rsidRDefault="00000000">
      <w:pPr>
        <w:tabs>
          <w:tab w:val="left" w:pos="709"/>
        </w:tabs>
        <w:jc w:val="both"/>
      </w:pPr>
      <w:r>
        <w:t>This Section comprises the following Returnable Bidding Forms:</w:t>
      </w:r>
    </w:p>
    <w:p w14:paraId="7A42F404" w14:textId="77777777" w:rsidR="00F37932" w:rsidRDefault="00F37932">
      <w:pPr>
        <w:tabs>
          <w:tab w:val="left" w:pos="709"/>
        </w:tabs>
        <w:jc w:val="both"/>
      </w:pPr>
    </w:p>
    <w:p w14:paraId="75982440" w14:textId="77777777" w:rsidR="00F37932" w:rsidRDefault="00000000">
      <w:pPr>
        <w:numPr>
          <w:ilvl w:val="0"/>
          <w:numId w:val="12"/>
        </w:numPr>
        <w:ind w:left="1418" w:hanging="425"/>
        <w:jc w:val="both"/>
      </w:pPr>
      <w:r>
        <w:t>Form A: Quotation Submission Form</w:t>
      </w:r>
    </w:p>
    <w:p w14:paraId="68B3B38B" w14:textId="77777777" w:rsidR="00F37932" w:rsidRDefault="00000000">
      <w:pPr>
        <w:numPr>
          <w:ilvl w:val="0"/>
          <w:numId w:val="12"/>
        </w:numPr>
        <w:ind w:left="1418" w:hanging="425"/>
        <w:jc w:val="both"/>
      </w:pPr>
      <w:r>
        <w:t>Form B: Price Schedule Form</w:t>
      </w:r>
    </w:p>
    <w:p w14:paraId="50FBC4EB" w14:textId="77777777" w:rsidR="00F37932" w:rsidRDefault="00000000">
      <w:pPr>
        <w:numPr>
          <w:ilvl w:val="0"/>
          <w:numId w:val="12"/>
        </w:numPr>
        <w:ind w:left="1418" w:hanging="425"/>
        <w:jc w:val="both"/>
      </w:pPr>
      <w:r>
        <w:t xml:space="preserve">Form C: Technical Quotation Form </w:t>
      </w:r>
    </w:p>
    <w:p w14:paraId="65BE5B03" w14:textId="77777777" w:rsidR="00F37932" w:rsidRDefault="00000000">
      <w:pPr>
        <w:numPr>
          <w:ilvl w:val="0"/>
          <w:numId w:val="12"/>
        </w:numPr>
        <w:ind w:left="1418" w:hanging="425"/>
        <w:jc w:val="both"/>
      </w:pPr>
      <w:r>
        <w:t xml:space="preserve">Form D: Previous Experience Form </w:t>
      </w:r>
    </w:p>
    <w:p w14:paraId="52B674A8" w14:textId="77777777" w:rsidR="00F37932" w:rsidRPr="00727E9E" w:rsidRDefault="00000000">
      <w:pPr>
        <w:numPr>
          <w:ilvl w:val="0"/>
          <w:numId w:val="12"/>
        </w:numPr>
        <w:ind w:left="1418" w:hanging="425"/>
        <w:jc w:val="both"/>
        <w:rPr>
          <w:lang w:val="de-DE"/>
        </w:rPr>
      </w:pPr>
      <w:r w:rsidRPr="00727E9E">
        <w:rPr>
          <w:lang w:val="de-DE"/>
        </w:rPr>
        <w:t>Form E: Joint Venture Partner Information Form</w:t>
      </w:r>
    </w:p>
    <w:p w14:paraId="4C37F0A9" w14:textId="77777777" w:rsidR="00F37932" w:rsidRDefault="00000000">
      <w:pPr>
        <w:numPr>
          <w:ilvl w:val="0"/>
          <w:numId w:val="12"/>
        </w:numPr>
        <w:ind w:left="1418" w:hanging="425"/>
        <w:jc w:val="both"/>
      </w:pPr>
      <w:r>
        <w:t>Form G: Manufacturer’s authorization Form</w:t>
      </w:r>
    </w:p>
    <w:p w14:paraId="19185A2A" w14:textId="77777777" w:rsidR="00F37932" w:rsidRDefault="00000000">
      <w:pPr>
        <w:numPr>
          <w:ilvl w:val="0"/>
          <w:numId w:val="12"/>
        </w:numPr>
        <w:ind w:left="1418" w:hanging="425"/>
        <w:jc w:val="both"/>
      </w:pPr>
      <w:r>
        <w:t>Form H: Bid Securing Declaration</w:t>
      </w:r>
    </w:p>
    <w:p w14:paraId="5647BDC5" w14:textId="77777777" w:rsidR="00F37932" w:rsidRDefault="00000000">
      <w:pPr>
        <w:numPr>
          <w:ilvl w:val="0"/>
          <w:numId w:val="12"/>
        </w:numPr>
        <w:ind w:left="1418" w:hanging="425"/>
        <w:jc w:val="both"/>
      </w:pPr>
      <w:r>
        <w:t>Form I: Independent Bid Declaration</w:t>
      </w:r>
    </w:p>
    <w:p w14:paraId="19481778" w14:textId="77777777" w:rsidR="00F37932" w:rsidRDefault="00000000">
      <w:pPr>
        <w:numPr>
          <w:ilvl w:val="0"/>
          <w:numId w:val="12"/>
        </w:numPr>
        <w:ind w:left="1418" w:hanging="425"/>
        <w:jc w:val="both"/>
      </w:pPr>
      <w:r>
        <w:t xml:space="preserve">Form J: United Nations Supplier Code </w:t>
      </w:r>
      <w:proofErr w:type="gramStart"/>
      <w:r>
        <w:t>Of</w:t>
      </w:r>
      <w:proofErr w:type="gramEnd"/>
      <w:r>
        <w:t xml:space="preserve"> Conduct Declaration</w:t>
      </w:r>
    </w:p>
    <w:p w14:paraId="7DB91575" w14:textId="77777777" w:rsidR="00F37932" w:rsidRDefault="00F37932">
      <w:pPr>
        <w:rPr>
          <w:rFonts w:ascii="Open Sans" w:eastAsia="Open Sans" w:hAnsi="Open Sans" w:cs="Open Sans"/>
        </w:rPr>
      </w:pPr>
    </w:p>
    <w:p w14:paraId="4079128E" w14:textId="77777777" w:rsidR="00F37932" w:rsidRDefault="00F37932">
      <w:pPr>
        <w:rPr>
          <w:rFonts w:ascii="Open Sans" w:eastAsia="Open Sans" w:hAnsi="Open Sans" w:cs="Open Sans"/>
        </w:rPr>
      </w:pPr>
    </w:p>
    <w:p w14:paraId="7FC99E89" w14:textId="77777777" w:rsidR="00F37932" w:rsidRDefault="00F37932">
      <w:pPr>
        <w:rPr>
          <w:rFonts w:ascii="Open Sans" w:eastAsia="Open Sans" w:hAnsi="Open Sans" w:cs="Open Sans"/>
        </w:rPr>
      </w:pPr>
    </w:p>
    <w:p w14:paraId="74D3DC83" w14:textId="77777777" w:rsidR="00F37932" w:rsidRDefault="00F37932">
      <w:pPr>
        <w:rPr>
          <w:rFonts w:ascii="Open Sans" w:eastAsia="Open Sans" w:hAnsi="Open Sans" w:cs="Open Sans"/>
        </w:rPr>
      </w:pP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68595223" w14:textId="77777777" w:rsidR="00F37932" w:rsidRDefault="00F37932">
      <w:pPr>
        <w:rPr>
          <w:rFonts w:ascii="Open Sans" w:eastAsia="Open Sans" w:hAnsi="Open Sans" w:cs="Open Sans"/>
        </w:rPr>
      </w:pPr>
    </w:p>
    <w:p w14:paraId="45B0F98F"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t>Form A: Quotation submission form</w:t>
      </w:r>
    </w:p>
    <w:p w14:paraId="05229BF0" w14:textId="3DB89880" w:rsidR="00F37932" w:rsidRDefault="00000000" w:rsidP="003E7D54">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1A336AD1" w14:textId="2C9A83F5" w:rsidR="003723CB" w:rsidRDefault="00252FD2" w:rsidP="003723CB">
      <w:pPr>
        <w:ind w:left="900" w:hanging="720"/>
        <w:rPr>
          <w:rFonts w:ascii="Calibri" w:eastAsia="Calibri" w:hAnsi="Calibri" w:cs="Calibri"/>
          <w:b/>
        </w:rPr>
      </w:pPr>
      <w:r>
        <w:rPr>
          <w:rFonts w:eastAsia="Times New Roman"/>
          <w:b/>
          <w:bCs/>
          <w:color w:val="000000"/>
          <w:sz w:val="18"/>
          <w:szCs w:val="18"/>
          <w:lang w:val="en-US"/>
        </w:rPr>
        <w:t xml:space="preserve">              </w:t>
      </w:r>
      <w:r w:rsidR="003723CB"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to be delivered to National Water &amp; Sanitation Authority – Al Ghaydah Branch- NWSA- AL-GHAYDAH’s Warehouses, Al Ghaydah District - Al </w:t>
      </w:r>
      <w:proofErr w:type="spellStart"/>
      <w:r w:rsidR="003723CB" w:rsidRPr="00BA0D1E">
        <w:rPr>
          <w:rFonts w:ascii="Open Sans" w:eastAsia="Open Sans" w:hAnsi="Open Sans" w:cs="Open Sans"/>
          <w:b/>
          <w:i/>
          <w:color w:val="0000FF"/>
          <w:sz w:val="18"/>
          <w:szCs w:val="18"/>
        </w:rPr>
        <w:t>Maharah</w:t>
      </w:r>
      <w:proofErr w:type="spellEnd"/>
      <w:r w:rsidR="003723CB" w:rsidRPr="00BA0D1E">
        <w:rPr>
          <w:rFonts w:ascii="Open Sans" w:eastAsia="Open Sans" w:hAnsi="Open Sans" w:cs="Open Sans"/>
          <w:b/>
          <w:i/>
          <w:color w:val="0000FF"/>
          <w:sz w:val="18"/>
          <w:szCs w:val="18"/>
        </w:rPr>
        <w:t xml:space="preserve"> Governorate</w:t>
      </w:r>
      <w:r w:rsidR="003723CB" w:rsidRPr="00A44427">
        <w:rPr>
          <w:rFonts w:ascii="Calibri" w:eastAsia="Calibri" w:hAnsi="Calibri" w:cs="Calibri"/>
          <w:b/>
          <w:color w:val="0000FF"/>
        </w:rPr>
        <w:t>.</w:t>
      </w:r>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Default="00F37932">
      <w:pPr>
        <w:jc w:val="both"/>
        <w:rPr>
          <w:rFonts w:ascii="Open Sans" w:eastAsia="Open Sans" w:hAnsi="Open Sans" w:cs="Open Sans"/>
          <w:b/>
        </w:rPr>
      </w:pPr>
    </w:p>
    <w:p w14:paraId="10B6D109" w14:textId="77777777" w:rsidR="00F37932" w:rsidRPr="00BA0D1E" w:rsidRDefault="00000000">
      <w:pPr>
        <w:spacing w:after="120"/>
        <w:jc w:val="both"/>
        <w:rPr>
          <w:rFonts w:ascii="Open Sans" w:eastAsia="Open Sans" w:hAnsi="Open Sans" w:cs="Open Sans"/>
          <w:sz w:val="18"/>
          <w:szCs w:val="18"/>
        </w:rPr>
      </w:pPr>
      <w:r w:rsidRPr="00BA0D1E">
        <w:rPr>
          <w:rFonts w:ascii="Open Sans" w:eastAsia="Open Sans" w:hAnsi="Open Sans" w:cs="Open Sans"/>
          <w:sz w:val="18"/>
          <w:szCs w:val="18"/>
        </w:rPr>
        <w:t xml:space="preserve">We, the undersigned, declare that: </w:t>
      </w:r>
    </w:p>
    <w:p w14:paraId="507DF2B4"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Our quotation shall be valid for the period of time of </w:t>
      </w:r>
      <w:r w:rsidRPr="00BA0D1E">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BA0D1E">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BA0D1E">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BA0D1E">
        <w:rPr>
          <w:rFonts w:ascii="Open Sans" w:eastAsia="Open Sans" w:hAnsi="Open Sans" w:cs="Open Sans"/>
          <w:color w:val="000000"/>
          <w:sz w:val="18"/>
          <w:szCs w:val="18"/>
        </w:rPr>
        <w:t>];</w:t>
      </w:r>
    </w:p>
    <w:p w14:paraId="6A27E145"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BA0D1E"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I, the undersigned, certify that I am duly authorized by [</w:t>
      </w:r>
      <w:r w:rsidRPr="00BA0D1E">
        <w:rPr>
          <w:rFonts w:ascii="Open Sans" w:eastAsia="Open Sans" w:hAnsi="Open Sans" w:cs="Open Sans"/>
          <w:b/>
          <w:i/>
          <w:color w:val="000000"/>
          <w:sz w:val="18"/>
          <w:szCs w:val="18"/>
          <w:highlight w:val="cyan"/>
        </w:rPr>
        <w:t>insert full name of bidder</w:t>
      </w:r>
      <w:r w:rsidRPr="00BA0D1E">
        <w:rPr>
          <w:rFonts w:ascii="Open Sans" w:eastAsia="Open Sans" w:hAnsi="Open Sans" w:cs="Open Sans"/>
          <w:color w:val="000000"/>
          <w:sz w:val="18"/>
          <w:szCs w:val="18"/>
        </w:rPr>
        <w:t>] to sign this quotation and bind [</w:t>
      </w:r>
      <w:r w:rsidRPr="00BA0D1E">
        <w:rPr>
          <w:rFonts w:ascii="Open Sans" w:eastAsia="Open Sans" w:hAnsi="Open Sans" w:cs="Open Sans"/>
          <w:b/>
          <w:i/>
          <w:color w:val="000000"/>
          <w:sz w:val="18"/>
          <w:szCs w:val="18"/>
          <w:highlight w:val="cyan"/>
        </w:rPr>
        <w:t>insert full name of bidder</w:t>
      </w:r>
      <w:r w:rsidRPr="00BA0D1E">
        <w:rPr>
          <w:rFonts w:ascii="Open Sans" w:eastAsia="Open Sans" w:hAnsi="Open Sans" w:cs="Open Sans"/>
          <w:color w:val="000000"/>
          <w:sz w:val="18"/>
          <w:szCs w:val="18"/>
          <w:highlight w:val="cyan"/>
        </w:rPr>
        <w:t>]</w:t>
      </w:r>
      <w:r w:rsidRPr="00BA0D1E">
        <w:rPr>
          <w:rFonts w:ascii="Open Sans" w:eastAsia="Open Sans" w:hAnsi="Open Sans" w:cs="Open Sans"/>
          <w:color w:val="000000"/>
          <w:sz w:val="18"/>
          <w:szCs w:val="18"/>
        </w:rPr>
        <w:t xml:space="preserve"> should UNOPS accept this quotation: </w:t>
      </w:r>
    </w:p>
    <w:p w14:paraId="2EAA9A40" w14:textId="77777777" w:rsidR="00F37932" w:rsidRPr="00BA0D1E"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BA0D1E" w:rsidRDefault="00000000">
      <w:pPr>
        <w:tabs>
          <w:tab w:val="left" w:pos="990"/>
          <w:tab w:val="left" w:pos="5040"/>
          <w:tab w:val="left" w:pos="585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Name: </w:t>
      </w:r>
      <w:r w:rsidRPr="00BA0D1E">
        <w:rPr>
          <w:rFonts w:ascii="Open Sans" w:eastAsia="Open Sans" w:hAnsi="Open Sans" w:cs="Open Sans"/>
          <w:color w:val="000000"/>
          <w:sz w:val="18"/>
          <w:szCs w:val="18"/>
          <w:highlight w:val="cyan"/>
        </w:rPr>
        <w:t>[complete]</w:t>
      </w:r>
    </w:p>
    <w:p w14:paraId="430FCD22"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Title: </w:t>
      </w:r>
      <w:r w:rsidRPr="00BA0D1E">
        <w:rPr>
          <w:rFonts w:ascii="Open Sans" w:eastAsia="Open Sans" w:hAnsi="Open Sans" w:cs="Open Sans"/>
          <w:color w:val="000000"/>
          <w:sz w:val="18"/>
          <w:szCs w:val="18"/>
          <w:highlight w:val="cyan"/>
        </w:rPr>
        <w:t>[complete]</w:t>
      </w:r>
    </w:p>
    <w:p w14:paraId="503D6C3D"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Date: </w:t>
      </w:r>
      <w:r w:rsidRPr="00BA0D1E">
        <w:rPr>
          <w:rFonts w:ascii="Open Sans" w:eastAsia="Open Sans" w:hAnsi="Open Sans" w:cs="Open Sans"/>
          <w:color w:val="000000"/>
          <w:sz w:val="18"/>
          <w:szCs w:val="18"/>
          <w:highlight w:val="cyan"/>
        </w:rPr>
        <w:t>[complete]</w:t>
      </w:r>
    </w:p>
    <w:p w14:paraId="5F6E46A9"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Signature: _____________________________________________________________</w:t>
      </w:r>
    </w:p>
    <w:p w14:paraId="2499ADD1" w14:textId="77777777" w:rsidR="00F37932" w:rsidRPr="00BA0D1E" w:rsidRDefault="00F37932">
      <w:pPr>
        <w:rPr>
          <w:rFonts w:ascii="Open Sans" w:eastAsia="Open Sans" w:hAnsi="Open Sans" w:cs="Open Sans"/>
          <w:color w:val="000000"/>
          <w:sz w:val="8"/>
          <w:szCs w:val="8"/>
        </w:rPr>
      </w:pPr>
    </w:p>
    <w:p w14:paraId="4C054FDE" w14:textId="6C035CEE" w:rsidR="00F37932" w:rsidRPr="003E7D54" w:rsidRDefault="00000000" w:rsidP="003E7D54">
      <w:pPr>
        <w:spacing w:before="7"/>
        <w:rPr>
          <w:rFonts w:ascii="Open Sans" w:eastAsia="Open Sans" w:hAnsi="Open Sans" w:cs="Open Sans"/>
          <w:sz w:val="18"/>
          <w:szCs w:val="18"/>
        </w:rPr>
      </w:pPr>
      <w:r w:rsidRPr="00BA0D1E">
        <w:rPr>
          <w:rFonts w:ascii="Open Sans" w:eastAsia="Open Sans" w:hAnsi="Open Sans" w:cs="Open Sans"/>
          <w:sz w:val="18"/>
          <w:szCs w:val="18"/>
        </w:rPr>
        <w:t>Provide the name and contact information for the primary contact from your company for this quotation:</w:t>
      </w:r>
    </w:p>
    <w:p w14:paraId="02D5D610" w14:textId="77777777" w:rsidR="00F37932" w:rsidRPr="00BA0D1E" w:rsidRDefault="00000000">
      <w:pPr>
        <w:tabs>
          <w:tab w:val="left" w:pos="990"/>
          <w:tab w:val="left" w:pos="5040"/>
          <w:tab w:val="left" w:pos="585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Name: </w:t>
      </w:r>
      <w:r w:rsidRPr="00BA0D1E">
        <w:rPr>
          <w:rFonts w:ascii="Open Sans" w:eastAsia="Open Sans" w:hAnsi="Open Sans" w:cs="Open Sans"/>
          <w:color w:val="000000"/>
          <w:sz w:val="18"/>
          <w:szCs w:val="18"/>
          <w:highlight w:val="cyan"/>
        </w:rPr>
        <w:t>[complete]</w:t>
      </w:r>
    </w:p>
    <w:p w14:paraId="6081D231"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Title: </w:t>
      </w:r>
      <w:r w:rsidRPr="00BA0D1E">
        <w:rPr>
          <w:rFonts w:ascii="Open Sans" w:eastAsia="Open Sans" w:hAnsi="Open Sans" w:cs="Open Sans"/>
          <w:color w:val="000000"/>
          <w:sz w:val="18"/>
          <w:szCs w:val="18"/>
          <w:highlight w:val="cyan"/>
        </w:rPr>
        <w:t>[complete]</w:t>
      </w:r>
    </w:p>
    <w:p w14:paraId="26F04E94" w14:textId="77777777" w:rsidR="003E7D54" w:rsidRDefault="00000000" w:rsidP="003E7D54">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Email address: </w:t>
      </w:r>
      <w:r w:rsidRPr="00BA0D1E">
        <w:rPr>
          <w:rFonts w:ascii="Open Sans" w:eastAsia="Open Sans" w:hAnsi="Open Sans" w:cs="Open Sans"/>
          <w:color w:val="000000"/>
          <w:sz w:val="18"/>
          <w:szCs w:val="18"/>
          <w:highlight w:val="cyan"/>
        </w:rPr>
        <w:t>[complete]</w:t>
      </w:r>
    </w:p>
    <w:p w14:paraId="3F3A2E6A" w14:textId="59F4FF3B" w:rsidR="00F37932" w:rsidRPr="00BA0D1E" w:rsidRDefault="00000000" w:rsidP="003E7D54">
      <w:pPr>
        <w:tabs>
          <w:tab w:val="left" w:pos="990"/>
        </w:tabs>
        <w:rPr>
          <w:rFonts w:ascii="Open Sans" w:eastAsia="Open Sans" w:hAnsi="Open Sans" w:cs="Open Sans"/>
          <w:b/>
          <w:sz w:val="18"/>
          <w:szCs w:val="18"/>
        </w:rPr>
      </w:pPr>
      <w:r w:rsidRPr="00BA0D1E">
        <w:rPr>
          <w:rFonts w:ascii="Open Sans" w:eastAsia="Open Sans" w:hAnsi="Open Sans" w:cs="Open Sans"/>
          <w:color w:val="000000"/>
          <w:sz w:val="18"/>
          <w:szCs w:val="18"/>
        </w:rPr>
        <w:t xml:space="preserve">Telephone: </w:t>
      </w:r>
      <w:r w:rsidRPr="00BA0D1E">
        <w:rPr>
          <w:rFonts w:ascii="Open Sans" w:eastAsia="Open Sans" w:hAnsi="Open Sans" w:cs="Open Sans"/>
          <w:color w:val="000000"/>
          <w:sz w:val="18"/>
          <w:szCs w:val="18"/>
          <w:highlight w:val="cyan"/>
        </w:rPr>
        <w:t>[complete]</w:t>
      </w:r>
      <w:r w:rsidRPr="00BA0D1E">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Pr="007C2E0A" w:rsidRDefault="00F37932">
      <w:pPr>
        <w:rPr>
          <w:rFonts w:ascii="Open Sans" w:eastAsia="Open Sans" w:hAnsi="Open Sans" w:cs="Open Sans"/>
          <w:sz w:val="14"/>
          <w:szCs w:val="14"/>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Pr="007C2E0A" w:rsidRDefault="00F37932">
      <w:pPr>
        <w:rPr>
          <w:rFonts w:ascii="Open Sans" w:eastAsia="Open Sans" w:hAnsi="Open Sans" w:cs="Open Sans"/>
          <w:sz w:val="12"/>
          <w:szCs w:val="12"/>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02ACEB5E" w14:textId="61037A1F" w:rsidR="003A3B5D" w:rsidRPr="007C2E0A" w:rsidRDefault="003A3B5D">
      <w:pPr>
        <w:tabs>
          <w:tab w:val="center" w:pos="4320"/>
          <w:tab w:val="right" w:pos="8640"/>
        </w:tabs>
        <w:rPr>
          <w:rFonts w:ascii="Open Sans" w:eastAsia="Open Sans" w:hAnsi="Open Sans" w:cs="Open Sans"/>
          <w:b/>
          <w:color w:val="528CC9"/>
          <w:sz w:val="6"/>
          <w:szCs w:val="6"/>
        </w:rPr>
      </w:pPr>
    </w:p>
    <w:p w14:paraId="5D70D871" w14:textId="60185D5E" w:rsidR="002E53E5" w:rsidRPr="007C2E0A" w:rsidRDefault="002E53E5" w:rsidP="002E53E5">
      <w:pPr>
        <w:tabs>
          <w:tab w:val="center" w:pos="4320"/>
          <w:tab w:val="right" w:pos="8640"/>
        </w:tabs>
        <w:rPr>
          <w:rFonts w:ascii="Open Sans" w:eastAsia="Open Sans" w:hAnsi="Open Sans" w:cs="Open Sans"/>
          <w:b/>
          <w:color w:val="528CC9"/>
          <w:sz w:val="8"/>
          <w:szCs w:val="8"/>
          <w:lang w:val="en-US"/>
        </w:rPr>
      </w:pPr>
      <w:r w:rsidRPr="003F6EDD">
        <w:rPr>
          <w:rFonts w:eastAsia="Times New Roman"/>
          <w:color w:val="000000"/>
          <w:sz w:val="18"/>
          <w:szCs w:val="18"/>
          <w:lang w:val="en-US"/>
        </w:rPr>
        <w:t> </w:t>
      </w:r>
    </w:p>
    <w:tbl>
      <w:tblPr>
        <w:tblW w:w="0" w:type="auto"/>
        <w:jc w:val="center"/>
        <w:tblLook w:val="04A0" w:firstRow="1" w:lastRow="0" w:firstColumn="1" w:lastColumn="0" w:noHBand="0" w:noVBand="1"/>
      </w:tblPr>
      <w:tblGrid>
        <w:gridCol w:w="762"/>
        <w:gridCol w:w="2182"/>
        <w:gridCol w:w="2863"/>
        <w:gridCol w:w="915"/>
        <w:gridCol w:w="633"/>
        <w:gridCol w:w="1165"/>
        <w:gridCol w:w="1223"/>
      </w:tblGrid>
      <w:tr w:rsidR="003723CB" w:rsidRPr="00034637" w14:paraId="20BA9345" w14:textId="77777777" w:rsidTr="003723CB">
        <w:trPr>
          <w:trHeight w:val="840"/>
          <w:tblHeader/>
          <w:jc w:val="center"/>
        </w:trPr>
        <w:tc>
          <w:tcPr>
            <w:tcW w:w="0" w:type="auto"/>
            <w:gridSpan w:val="7"/>
            <w:tcBorders>
              <w:top w:val="single" w:sz="4" w:space="0" w:color="auto"/>
              <w:left w:val="single" w:sz="4" w:space="0" w:color="auto"/>
              <w:bottom w:val="single" w:sz="4" w:space="0" w:color="auto"/>
              <w:right w:val="single" w:sz="4" w:space="0" w:color="auto"/>
            </w:tcBorders>
            <w:shd w:val="clear" w:color="000000" w:fill="C6D9F1"/>
            <w:vAlign w:val="center"/>
          </w:tcPr>
          <w:p w14:paraId="77234FD5" w14:textId="76DA5ECA" w:rsidR="003723CB" w:rsidRPr="003723CB" w:rsidRDefault="003723CB" w:rsidP="003723CB">
            <w:pPr>
              <w:ind w:left="-20"/>
              <w:rPr>
                <w:rFonts w:ascii="Open Sans" w:eastAsia="Open Sans" w:hAnsi="Open Sans" w:cs="Open Sans"/>
                <w:b/>
                <w:color w:val="0000FF"/>
                <w:sz w:val="26"/>
                <w:szCs w:val="26"/>
              </w:rPr>
            </w:pPr>
            <w:r w:rsidRPr="00F574ED">
              <w:rPr>
                <w:rFonts w:ascii="Calibri" w:eastAsia="Calibri" w:hAnsi="Calibri" w:cs="Calibri"/>
                <w:b/>
                <w:iCs/>
                <w:color w:val="0000FF"/>
                <w:sz w:val="24"/>
                <w:szCs w:val="24"/>
                <w:lang w:val="en-US"/>
              </w:rPr>
              <w:t>IUS-AF2-UWS-GAYD-006-</w:t>
            </w:r>
            <w:r w:rsidRPr="00F574ED">
              <w:rPr>
                <w:sz w:val="18"/>
                <w:szCs w:val="18"/>
              </w:rPr>
              <w:t xml:space="preserve"> </w:t>
            </w:r>
            <w:r w:rsidRPr="003723CB">
              <w:rPr>
                <w:rFonts w:ascii="Calibri" w:eastAsia="Calibri" w:hAnsi="Calibri" w:cs="Calibri"/>
                <w:b/>
                <w:iCs/>
                <w:lang w:val="en-US"/>
              </w:rPr>
              <w:t>PROVIDING SPARE PARTS FOR THE MAINTENANCE OF WATER TRANSMISSION PIPELINES AND DISTRIBUTION NETWORKS THAT WERE DAMAGED BY HURRICANE TEJ IN AL GHAYDAH CITY - AL MAHARAH GOVERNORATE</w:t>
            </w:r>
            <w:r w:rsidRPr="003723CB">
              <w:rPr>
                <w:rFonts w:ascii="Open Sans" w:eastAsia="Open Sans" w:hAnsi="Open Sans" w:cs="Open Sans"/>
                <w:b/>
                <w:color w:val="0000FF"/>
                <w:sz w:val="22"/>
                <w:szCs w:val="22"/>
              </w:rPr>
              <w:t xml:space="preserve"> </w:t>
            </w:r>
          </w:p>
        </w:tc>
      </w:tr>
      <w:tr w:rsidR="003723CB" w:rsidRPr="00034637" w14:paraId="20DDC050" w14:textId="77777777" w:rsidTr="003723CB">
        <w:trPr>
          <w:trHeight w:val="602"/>
          <w:tblHeader/>
          <w:jc w:val="center"/>
        </w:trPr>
        <w:tc>
          <w:tcPr>
            <w:tcW w:w="0" w:type="auto"/>
            <w:gridSpan w:val="7"/>
            <w:tcBorders>
              <w:top w:val="single" w:sz="4" w:space="0" w:color="auto"/>
              <w:left w:val="single" w:sz="4" w:space="0" w:color="auto"/>
              <w:bottom w:val="single" w:sz="4" w:space="0" w:color="auto"/>
              <w:right w:val="single" w:sz="4" w:space="0" w:color="auto"/>
            </w:tcBorders>
            <w:shd w:val="clear" w:color="000000" w:fill="C6D9F1"/>
            <w:vAlign w:val="center"/>
          </w:tcPr>
          <w:p w14:paraId="1040CBF9" w14:textId="51014D8F" w:rsidR="003723CB" w:rsidRPr="009B303B" w:rsidRDefault="003723CB" w:rsidP="00252FD2">
            <w:pPr>
              <w:ind w:left="-20"/>
              <w:rPr>
                <w:rFonts w:eastAsia="Times New Roman"/>
                <w:color w:val="000000"/>
                <w:sz w:val="21"/>
                <w:szCs w:val="21"/>
              </w:rPr>
            </w:pPr>
            <w:r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w:t>
            </w:r>
          </w:p>
        </w:tc>
      </w:tr>
      <w:tr w:rsidR="00DB67ED" w:rsidRPr="003723CB" w14:paraId="69918230" w14:textId="77777777" w:rsidTr="003723CB">
        <w:trPr>
          <w:trHeight w:val="620"/>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C6D9F1"/>
            <w:vAlign w:val="center"/>
            <w:hideMark/>
          </w:tcPr>
          <w:p w14:paraId="2424A74A" w14:textId="77777777"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No.</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2D329654" w14:textId="77777777"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 xml:space="preserve">Description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08BDE332" w14:textId="77777777"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Specification</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77C19DFF" w14:textId="77777777"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 xml:space="preserve">Unit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59D73F9D" w14:textId="77777777"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Qty.</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31B04D2B" w14:textId="079EB7B2"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 xml:space="preserve"> Unit rate </w:t>
            </w:r>
            <w:proofErr w:type="gramStart"/>
            <w:r w:rsidRPr="003723CB">
              <w:rPr>
                <w:rFonts w:eastAsia="Times New Roman"/>
                <w:color w:val="000000"/>
                <w:sz w:val="18"/>
                <w:szCs w:val="18"/>
              </w:rPr>
              <w:t>DAP(</w:t>
            </w:r>
            <w:proofErr w:type="gramEnd"/>
            <w:r w:rsidRPr="003723CB">
              <w:rPr>
                <w:rFonts w:eastAsia="Times New Roman"/>
                <w:color w:val="000000"/>
                <w:sz w:val="18"/>
                <w:szCs w:val="18"/>
              </w:rPr>
              <w:t xml:space="preserve">$)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538D2A02" w14:textId="6EF9DA03" w:rsidR="00DB67ED" w:rsidRPr="003723CB" w:rsidRDefault="00DB67ED" w:rsidP="009A7AE5">
            <w:pPr>
              <w:jc w:val="center"/>
              <w:rPr>
                <w:rFonts w:eastAsia="Times New Roman"/>
                <w:color w:val="000000"/>
                <w:sz w:val="18"/>
                <w:szCs w:val="18"/>
              </w:rPr>
            </w:pPr>
            <w:r w:rsidRPr="003723CB">
              <w:rPr>
                <w:rFonts w:eastAsia="Times New Roman"/>
                <w:color w:val="000000"/>
                <w:sz w:val="18"/>
                <w:szCs w:val="18"/>
              </w:rPr>
              <w:t xml:space="preserve">  Total Cost </w:t>
            </w:r>
            <w:proofErr w:type="gramStart"/>
            <w:r w:rsidRPr="003723CB">
              <w:rPr>
                <w:rFonts w:eastAsia="Times New Roman"/>
                <w:color w:val="000000"/>
                <w:sz w:val="18"/>
                <w:szCs w:val="18"/>
              </w:rPr>
              <w:t>DAP(</w:t>
            </w:r>
            <w:proofErr w:type="gramEnd"/>
            <w:r w:rsidRPr="003723CB">
              <w:rPr>
                <w:rFonts w:eastAsia="Times New Roman"/>
                <w:color w:val="000000"/>
                <w:sz w:val="18"/>
                <w:szCs w:val="18"/>
              </w:rPr>
              <w:t xml:space="preserve">$)  </w:t>
            </w:r>
          </w:p>
        </w:tc>
      </w:tr>
      <w:tr w:rsidR="00DB67ED" w:rsidRPr="009B303B" w14:paraId="1E9CBC47" w14:textId="77777777" w:rsidTr="009A7AE5">
        <w:trPr>
          <w:trHeight w:val="501"/>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3C681F" w14:textId="2A03A5F1" w:rsidR="00DB67ED" w:rsidRPr="00BA0D1E" w:rsidRDefault="00BA0D1E" w:rsidP="00BA0D1E">
            <w:pPr>
              <w:widowControl w:val="0"/>
              <w:spacing w:line="276" w:lineRule="auto"/>
              <w:rPr>
                <w:rFonts w:ascii="Calibri" w:eastAsia="Calibri" w:hAnsi="Calibri" w:cs="Calibri"/>
                <w:b/>
                <w:color w:val="0000FF"/>
                <w:sz w:val="22"/>
                <w:szCs w:val="22"/>
              </w:rPr>
            </w:pPr>
            <w:r w:rsidRPr="00BA0D1E">
              <w:rPr>
                <w:rFonts w:ascii="Calibri" w:eastAsia="Calibri" w:hAnsi="Calibri" w:cs="Calibri"/>
                <w:b/>
                <w:color w:val="0000FF"/>
                <w:sz w:val="22"/>
                <w:szCs w:val="22"/>
              </w:rPr>
              <w:t>ITEM # 1</w:t>
            </w:r>
            <w:r w:rsidR="00DB67ED" w:rsidRPr="00BA0D1E">
              <w:rPr>
                <w:rFonts w:ascii="Calibri" w:eastAsia="Calibri" w:hAnsi="Calibri" w:cs="Calibri"/>
                <w:b/>
                <w:color w:val="0000FF"/>
                <w:sz w:val="22"/>
                <w:szCs w:val="22"/>
              </w:rPr>
              <w:t>: Spare Parts for Mechanical and Electrical Units</w:t>
            </w:r>
            <w:r w:rsidRPr="00BA0D1E">
              <w:rPr>
                <w:rFonts w:ascii="Calibri" w:eastAsia="Calibri" w:hAnsi="Calibri" w:cs="Calibri"/>
                <w:b/>
                <w:color w:val="0000FF"/>
                <w:sz w:val="22"/>
                <w:szCs w:val="22"/>
              </w:rPr>
              <w:t>, 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3E732A54" w14:textId="77777777" w:rsidR="00DB67ED" w:rsidRPr="009B303B" w:rsidRDefault="00DB67ED" w:rsidP="009A7AE5">
            <w:pPr>
              <w:rPr>
                <w:rFonts w:eastAsia="Times New Roman"/>
                <w:color w:val="00B0F0"/>
                <w:sz w:val="23"/>
                <w:szCs w:val="23"/>
              </w:rPr>
            </w:pPr>
            <w:r w:rsidRPr="009B303B">
              <w:rPr>
                <w:rFonts w:eastAsia="Times New Roman"/>
                <w:color w:val="00B0F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14:paraId="632BB3C7" w14:textId="77777777" w:rsidR="00DB67ED" w:rsidRPr="009B303B" w:rsidRDefault="00DB67ED" w:rsidP="009A7AE5">
            <w:pPr>
              <w:rPr>
                <w:rFonts w:eastAsia="Times New Roman"/>
                <w:color w:val="00B0F0"/>
                <w:sz w:val="23"/>
                <w:szCs w:val="23"/>
              </w:rPr>
            </w:pPr>
            <w:r w:rsidRPr="009B303B">
              <w:rPr>
                <w:rFonts w:eastAsia="Times New Roman"/>
                <w:color w:val="00B0F0"/>
                <w:sz w:val="23"/>
                <w:szCs w:val="23"/>
              </w:rPr>
              <w:t> </w:t>
            </w:r>
          </w:p>
        </w:tc>
      </w:tr>
      <w:tr w:rsidR="00DB67ED" w:rsidRPr="00034637" w14:paraId="6D051A56" w14:textId="77777777" w:rsidTr="00F25629">
        <w:trPr>
          <w:trHeight w:val="399"/>
          <w:jc w:val="center"/>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A1BEFD5" w14:textId="77777777" w:rsidR="00DB67ED" w:rsidRPr="009B303B" w:rsidRDefault="00DB67ED" w:rsidP="00DB67ED">
            <w:pPr>
              <w:jc w:val="center"/>
              <w:rPr>
                <w:rFonts w:eastAsia="Times New Roman"/>
                <w:color w:val="000000"/>
              </w:rPr>
            </w:pPr>
            <w:r w:rsidRPr="009B303B">
              <w:rPr>
                <w:rFonts w:eastAsia="Times New Roman"/>
                <w:color w:val="000000"/>
              </w:rPr>
              <w:t>1.1</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3CCC73A7" w14:textId="77777777" w:rsidR="00DB67ED" w:rsidRPr="009B303B" w:rsidRDefault="00DB67ED" w:rsidP="00DB67ED">
            <w:pPr>
              <w:rPr>
                <w:rFonts w:eastAsia="Times New Roman"/>
                <w:color w:val="000000"/>
              </w:rPr>
            </w:pPr>
            <w:r w:rsidRPr="009B303B">
              <w:rPr>
                <w:rFonts w:eastAsia="Times New Roman"/>
                <w:color w:val="000000"/>
              </w:rPr>
              <w:t>Diesel Filter</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A7DAD21" w14:textId="77777777" w:rsidR="00DB67ED" w:rsidRPr="009B303B" w:rsidRDefault="00DB67ED" w:rsidP="00DB67ED">
            <w:pPr>
              <w:jc w:val="center"/>
              <w:rPr>
                <w:rFonts w:eastAsia="Times New Roman"/>
                <w:color w:val="000000"/>
              </w:rPr>
            </w:pPr>
            <w:r w:rsidRPr="009B303B">
              <w:rPr>
                <w:rFonts w:eastAsia="Times New Roman"/>
                <w:color w:val="000000"/>
              </w:rPr>
              <w:t xml:space="preserve">Perkins Engine 500 KVA </w:t>
            </w:r>
            <w:r w:rsidRPr="009B303B">
              <w:rPr>
                <w:rFonts w:eastAsia="Times New Roman"/>
                <w:color w:val="000000"/>
              </w:rPr>
              <w:br/>
              <w:t>List No.:RS51277</w:t>
            </w:r>
            <w:r w:rsidRPr="009B303B">
              <w:rPr>
                <w:rFonts w:eastAsia="Times New Roman"/>
                <w:color w:val="000000"/>
              </w:rPr>
              <w:br/>
              <w:t>Serial Number: U547968C</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2678E34"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29C711BF" w14:textId="77777777" w:rsidR="00DB67ED" w:rsidRPr="009B303B" w:rsidRDefault="00DB67ED" w:rsidP="00DB67ED">
            <w:pPr>
              <w:jc w:val="center"/>
              <w:rPr>
                <w:rFonts w:eastAsia="Times New Roman"/>
                <w:color w:val="000000"/>
              </w:rPr>
            </w:pPr>
            <w:r w:rsidRPr="009B303B">
              <w:rPr>
                <w:rFonts w:eastAsia="Times New Roman"/>
                <w:color w:val="000000"/>
              </w:rPr>
              <w:t>10</w:t>
            </w:r>
          </w:p>
        </w:tc>
        <w:tc>
          <w:tcPr>
            <w:tcW w:w="0" w:type="auto"/>
            <w:tcBorders>
              <w:top w:val="single" w:sz="8" w:space="0" w:color="auto"/>
              <w:left w:val="nil"/>
              <w:bottom w:val="single" w:sz="4" w:space="0" w:color="auto"/>
              <w:right w:val="single" w:sz="4" w:space="0" w:color="auto"/>
            </w:tcBorders>
            <w:shd w:val="clear" w:color="auto" w:fill="auto"/>
            <w:noWrap/>
          </w:tcPr>
          <w:p w14:paraId="55009059" w14:textId="32938504"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single" w:sz="8" w:space="0" w:color="auto"/>
              <w:left w:val="nil"/>
              <w:bottom w:val="single" w:sz="4" w:space="0" w:color="auto"/>
              <w:right w:val="single" w:sz="8" w:space="0" w:color="auto"/>
            </w:tcBorders>
            <w:shd w:val="clear" w:color="auto" w:fill="auto"/>
            <w:noWrap/>
          </w:tcPr>
          <w:p w14:paraId="11AE7682" w14:textId="47CA2EDF"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11F543D1" w14:textId="77777777" w:rsidTr="00F25629">
        <w:trPr>
          <w:trHeight w:val="39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D04F86" w14:textId="77777777" w:rsidR="00DB67ED" w:rsidRPr="009B303B" w:rsidRDefault="00DB67ED" w:rsidP="00DB67ED">
            <w:pPr>
              <w:jc w:val="center"/>
              <w:rPr>
                <w:rFonts w:eastAsia="Times New Roman"/>
                <w:color w:val="000000"/>
              </w:rPr>
            </w:pPr>
            <w:r w:rsidRPr="009B303B">
              <w:rPr>
                <w:rFonts w:eastAsia="Times New Roman"/>
                <w:color w:val="000000"/>
              </w:rPr>
              <w:t>1.2</w:t>
            </w:r>
          </w:p>
        </w:tc>
        <w:tc>
          <w:tcPr>
            <w:tcW w:w="0" w:type="auto"/>
            <w:tcBorders>
              <w:top w:val="nil"/>
              <w:left w:val="nil"/>
              <w:bottom w:val="single" w:sz="4" w:space="0" w:color="auto"/>
              <w:right w:val="single" w:sz="4" w:space="0" w:color="auto"/>
            </w:tcBorders>
            <w:shd w:val="clear" w:color="auto" w:fill="auto"/>
            <w:noWrap/>
            <w:vAlign w:val="center"/>
            <w:hideMark/>
          </w:tcPr>
          <w:p w14:paraId="0D87B24E" w14:textId="77777777" w:rsidR="00DB67ED" w:rsidRPr="009B303B" w:rsidRDefault="00DB67ED" w:rsidP="00DB67ED">
            <w:pPr>
              <w:rPr>
                <w:rFonts w:eastAsia="Times New Roman"/>
                <w:color w:val="000000"/>
              </w:rPr>
            </w:pPr>
            <w:r w:rsidRPr="009B303B">
              <w:rPr>
                <w:rFonts w:eastAsia="Times New Roman"/>
                <w:color w:val="000000"/>
              </w:rPr>
              <w:t xml:space="preserve">Oil Filter </w:t>
            </w: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29D02019" w14:textId="77777777" w:rsidR="00DB67ED" w:rsidRPr="009B303B" w:rsidRDefault="00DB67ED" w:rsidP="00DB67ED">
            <w:pPr>
              <w:rPr>
                <w:rFonts w:eastAsia="Times New Roman"/>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306C16AE"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3DAEE282" w14:textId="77777777" w:rsidR="00DB67ED" w:rsidRPr="009B303B" w:rsidRDefault="00DB67ED" w:rsidP="00DB67ED">
            <w:pPr>
              <w:jc w:val="center"/>
              <w:rPr>
                <w:rFonts w:eastAsia="Times New Roman"/>
                <w:color w:val="000000"/>
              </w:rPr>
            </w:pPr>
            <w:r w:rsidRPr="009B303B">
              <w:rPr>
                <w:rFonts w:eastAsia="Times New Roman"/>
                <w:color w:val="000000"/>
              </w:rPr>
              <w:t>10</w:t>
            </w:r>
          </w:p>
        </w:tc>
        <w:tc>
          <w:tcPr>
            <w:tcW w:w="0" w:type="auto"/>
            <w:tcBorders>
              <w:top w:val="nil"/>
              <w:left w:val="nil"/>
              <w:bottom w:val="single" w:sz="4" w:space="0" w:color="auto"/>
              <w:right w:val="single" w:sz="4" w:space="0" w:color="auto"/>
            </w:tcBorders>
            <w:shd w:val="clear" w:color="auto" w:fill="auto"/>
            <w:noWrap/>
          </w:tcPr>
          <w:p w14:paraId="79347222" w14:textId="6062C198"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8" w:space="0" w:color="auto"/>
            </w:tcBorders>
            <w:shd w:val="clear" w:color="auto" w:fill="auto"/>
            <w:noWrap/>
          </w:tcPr>
          <w:p w14:paraId="6C0B8B8B" w14:textId="3274F42F"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1C4FCFC9" w14:textId="77777777" w:rsidTr="007C2E0A">
        <w:trPr>
          <w:trHeight w:val="259"/>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09376732" w14:textId="77777777" w:rsidR="00DB67ED" w:rsidRPr="009B303B" w:rsidRDefault="00DB67ED" w:rsidP="00DB67ED">
            <w:pPr>
              <w:jc w:val="center"/>
              <w:rPr>
                <w:rFonts w:eastAsia="Times New Roman"/>
                <w:color w:val="000000"/>
              </w:rPr>
            </w:pPr>
            <w:r w:rsidRPr="009B303B">
              <w:rPr>
                <w:rFonts w:eastAsia="Times New Roman"/>
                <w:color w:val="000000"/>
              </w:rPr>
              <w:t>1.3</w:t>
            </w:r>
          </w:p>
        </w:tc>
        <w:tc>
          <w:tcPr>
            <w:tcW w:w="0" w:type="auto"/>
            <w:tcBorders>
              <w:top w:val="nil"/>
              <w:left w:val="nil"/>
              <w:bottom w:val="single" w:sz="8" w:space="0" w:color="auto"/>
              <w:right w:val="single" w:sz="4" w:space="0" w:color="auto"/>
            </w:tcBorders>
            <w:shd w:val="clear" w:color="auto" w:fill="auto"/>
            <w:noWrap/>
            <w:vAlign w:val="center"/>
            <w:hideMark/>
          </w:tcPr>
          <w:p w14:paraId="2D7E9A78" w14:textId="77777777" w:rsidR="00DB67ED" w:rsidRPr="009B303B" w:rsidRDefault="00DB67ED" w:rsidP="00DB67ED">
            <w:pPr>
              <w:rPr>
                <w:rFonts w:eastAsia="Times New Roman"/>
                <w:color w:val="000000"/>
              </w:rPr>
            </w:pPr>
            <w:r w:rsidRPr="009B303B">
              <w:rPr>
                <w:rFonts w:eastAsia="Times New Roman"/>
                <w:color w:val="000000"/>
              </w:rPr>
              <w:t>Air filter</w:t>
            </w: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6CF8B4FF" w14:textId="77777777" w:rsidR="00DB67ED" w:rsidRPr="009B303B" w:rsidRDefault="00DB67ED" w:rsidP="00DB67ED">
            <w:pPr>
              <w:rPr>
                <w:rFonts w:eastAsia="Times New Roman"/>
                <w:color w:val="000000"/>
              </w:rPr>
            </w:pPr>
          </w:p>
        </w:tc>
        <w:tc>
          <w:tcPr>
            <w:tcW w:w="0" w:type="auto"/>
            <w:tcBorders>
              <w:top w:val="nil"/>
              <w:left w:val="nil"/>
              <w:bottom w:val="single" w:sz="8" w:space="0" w:color="auto"/>
              <w:right w:val="single" w:sz="4" w:space="0" w:color="auto"/>
            </w:tcBorders>
            <w:shd w:val="clear" w:color="auto" w:fill="auto"/>
            <w:vAlign w:val="center"/>
            <w:hideMark/>
          </w:tcPr>
          <w:p w14:paraId="1C449ED0"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8" w:space="0" w:color="auto"/>
              <w:right w:val="single" w:sz="4" w:space="0" w:color="auto"/>
            </w:tcBorders>
            <w:shd w:val="clear" w:color="auto" w:fill="auto"/>
            <w:noWrap/>
            <w:vAlign w:val="center"/>
            <w:hideMark/>
          </w:tcPr>
          <w:p w14:paraId="0F8D54ED" w14:textId="77777777" w:rsidR="00DB67ED" w:rsidRPr="009B303B" w:rsidRDefault="00DB67ED" w:rsidP="00DB67ED">
            <w:pPr>
              <w:jc w:val="center"/>
              <w:rPr>
                <w:rFonts w:eastAsia="Times New Roman"/>
                <w:color w:val="000000"/>
              </w:rPr>
            </w:pPr>
            <w:r w:rsidRPr="009B303B">
              <w:rPr>
                <w:rFonts w:eastAsia="Times New Roman"/>
                <w:color w:val="000000"/>
              </w:rPr>
              <w:t>10</w:t>
            </w:r>
          </w:p>
        </w:tc>
        <w:tc>
          <w:tcPr>
            <w:tcW w:w="0" w:type="auto"/>
            <w:tcBorders>
              <w:top w:val="nil"/>
              <w:left w:val="nil"/>
              <w:bottom w:val="single" w:sz="8" w:space="0" w:color="auto"/>
              <w:right w:val="single" w:sz="4" w:space="0" w:color="auto"/>
            </w:tcBorders>
            <w:shd w:val="clear" w:color="auto" w:fill="auto"/>
            <w:noWrap/>
          </w:tcPr>
          <w:p w14:paraId="3BFFC6E3" w14:textId="47A9C793"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8" w:space="0" w:color="auto"/>
              <w:right w:val="single" w:sz="8" w:space="0" w:color="auto"/>
            </w:tcBorders>
            <w:shd w:val="clear" w:color="auto" w:fill="auto"/>
            <w:noWrap/>
          </w:tcPr>
          <w:p w14:paraId="5E7DD48B" w14:textId="4BC87A60"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537DE6A3" w14:textId="77777777" w:rsidTr="00F25629">
        <w:trPr>
          <w:trHeight w:val="39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CE30C17" w14:textId="77777777" w:rsidR="00DB67ED" w:rsidRPr="009B303B" w:rsidRDefault="00DB67ED" w:rsidP="00DB67ED">
            <w:pPr>
              <w:jc w:val="center"/>
              <w:rPr>
                <w:rFonts w:eastAsia="Times New Roman"/>
                <w:color w:val="000000"/>
              </w:rPr>
            </w:pPr>
            <w:r w:rsidRPr="009B303B">
              <w:rPr>
                <w:rFonts w:eastAsia="Times New Roman"/>
                <w:color w:val="000000"/>
              </w:rPr>
              <w:t>1.4</w:t>
            </w:r>
          </w:p>
        </w:tc>
        <w:tc>
          <w:tcPr>
            <w:tcW w:w="0" w:type="auto"/>
            <w:tcBorders>
              <w:top w:val="nil"/>
              <w:left w:val="nil"/>
              <w:bottom w:val="single" w:sz="4" w:space="0" w:color="auto"/>
              <w:right w:val="single" w:sz="4" w:space="0" w:color="auto"/>
            </w:tcBorders>
            <w:shd w:val="clear" w:color="auto" w:fill="auto"/>
            <w:noWrap/>
            <w:vAlign w:val="center"/>
            <w:hideMark/>
          </w:tcPr>
          <w:p w14:paraId="6D539F6D" w14:textId="77777777" w:rsidR="00DB67ED" w:rsidRPr="009B303B" w:rsidRDefault="00DB67ED" w:rsidP="00DB67ED">
            <w:pPr>
              <w:rPr>
                <w:rFonts w:eastAsia="Times New Roman"/>
                <w:color w:val="000000"/>
              </w:rPr>
            </w:pPr>
            <w:r w:rsidRPr="009B303B">
              <w:rPr>
                <w:rFonts w:eastAsia="Times New Roman"/>
                <w:color w:val="000000"/>
              </w:rPr>
              <w:t>Diesel Filter</w:t>
            </w:r>
          </w:p>
        </w:tc>
        <w:tc>
          <w:tcPr>
            <w:tcW w:w="0" w:type="auto"/>
            <w:vMerge w:val="restart"/>
            <w:tcBorders>
              <w:top w:val="nil"/>
              <w:left w:val="single" w:sz="4" w:space="0" w:color="auto"/>
              <w:bottom w:val="single" w:sz="8" w:space="0" w:color="000000"/>
              <w:right w:val="single" w:sz="4" w:space="0" w:color="auto"/>
            </w:tcBorders>
            <w:shd w:val="clear" w:color="auto" w:fill="auto"/>
            <w:vAlign w:val="center"/>
            <w:hideMark/>
          </w:tcPr>
          <w:p w14:paraId="3C1806F8" w14:textId="77777777" w:rsidR="00DB67ED" w:rsidRPr="009B303B" w:rsidRDefault="00DB67ED" w:rsidP="00DB67ED">
            <w:pPr>
              <w:jc w:val="center"/>
              <w:rPr>
                <w:rFonts w:eastAsia="Times New Roman"/>
                <w:color w:val="000000"/>
              </w:rPr>
            </w:pPr>
            <w:r w:rsidRPr="009B303B">
              <w:rPr>
                <w:rFonts w:eastAsia="Times New Roman"/>
                <w:color w:val="000000"/>
              </w:rPr>
              <w:t>Perkins Engine 500 KVA</w:t>
            </w:r>
            <w:r w:rsidRPr="009B303B">
              <w:rPr>
                <w:rFonts w:eastAsia="Times New Roman"/>
                <w:color w:val="000000"/>
              </w:rPr>
              <w:br/>
              <w:t>Model</w:t>
            </w:r>
            <w:r w:rsidRPr="009B303B">
              <w:rPr>
                <w:rFonts w:eastAsia="Times New Roman"/>
                <w:color w:val="000000"/>
              </w:rPr>
              <w:br/>
              <w:t xml:space="preserve">Serial Number: MDBF8026N0942 </w:t>
            </w:r>
          </w:p>
        </w:tc>
        <w:tc>
          <w:tcPr>
            <w:tcW w:w="0" w:type="auto"/>
            <w:tcBorders>
              <w:top w:val="nil"/>
              <w:left w:val="nil"/>
              <w:bottom w:val="single" w:sz="4" w:space="0" w:color="auto"/>
              <w:right w:val="single" w:sz="4" w:space="0" w:color="auto"/>
            </w:tcBorders>
            <w:shd w:val="clear" w:color="auto" w:fill="auto"/>
            <w:vAlign w:val="center"/>
            <w:hideMark/>
          </w:tcPr>
          <w:p w14:paraId="00D02101"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4B8ECCB9" w14:textId="77777777" w:rsidR="00DB67ED" w:rsidRPr="009B303B" w:rsidRDefault="00DB67ED" w:rsidP="00DB67ED">
            <w:pPr>
              <w:jc w:val="center"/>
              <w:rPr>
                <w:rFonts w:eastAsia="Times New Roman"/>
                <w:color w:val="000000"/>
              </w:rPr>
            </w:pPr>
            <w:r w:rsidRPr="009B303B">
              <w:rPr>
                <w:rFonts w:eastAsia="Times New Roman"/>
                <w:color w:val="000000"/>
              </w:rPr>
              <w:t>10</w:t>
            </w:r>
          </w:p>
        </w:tc>
        <w:tc>
          <w:tcPr>
            <w:tcW w:w="0" w:type="auto"/>
            <w:tcBorders>
              <w:top w:val="nil"/>
              <w:left w:val="nil"/>
              <w:bottom w:val="single" w:sz="4" w:space="0" w:color="auto"/>
              <w:right w:val="single" w:sz="4" w:space="0" w:color="auto"/>
            </w:tcBorders>
            <w:shd w:val="clear" w:color="auto" w:fill="auto"/>
            <w:noWrap/>
          </w:tcPr>
          <w:p w14:paraId="4050B93D" w14:textId="575A26B2"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8" w:space="0" w:color="auto"/>
            </w:tcBorders>
            <w:shd w:val="clear" w:color="auto" w:fill="auto"/>
            <w:noWrap/>
          </w:tcPr>
          <w:p w14:paraId="73DF2AE7" w14:textId="650BA3C4"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2ECD11EC" w14:textId="77777777" w:rsidTr="00F25629">
        <w:trPr>
          <w:trHeight w:val="39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05EBD6" w14:textId="77777777" w:rsidR="00DB67ED" w:rsidRPr="009B303B" w:rsidRDefault="00DB67ED" w:rsidP="00DB67ED">
            <w:pPr>
              <w:jc w:val="center"/>
              <w:rPr>
                <w:rFonts w:eastAsia="Times New Roman"/>
                <w:color w:val="000000"/>
              </w:rPr>
            </w:pPr>
            <w:r w:rsidRPr="009B303B">
              <w:rPr>
                <w:rFonts w:eastAsia="Times New Roman"/>
                <w:color w:val="000000"/>
              </w:rPr>
              <w:t>1.5</w:t>
            </w:r>
          </w:p>
        </w:tc>
        <w:tc>
          <w:tcPr>
            <w:tcW w:w="0" w:type="auto"/>
            <w:tcBorders>
              <w:top w:val="nil"/>
              <w:left w:val="nil"/>
              <w:bottom w:val="single" w:sz="4" w:space="0" w:color="auto"/>
              <w:right w:val="single" w:sz="4" w:space="0" w:color="auto"/>
            </w:tcBorders>
            <w:shd w:val="clear" w:color="auto" w:fill="auto"/>
            <w:noWrap/>
            <w:vAlign w:val="center"/>
            <w:hideMark/>
          </w:tcPr>
          <w:p w14:paraId="1E352472" w14:textId="77777777" w:rsidR="00DB67ED" w:rsidRPr="009B303B" w:rsidRDefault="00DB67ED" w:rsidP="00DB67ED">
            <w:pPr>
              <w:rPr>
                <w:rFonts w:eastAsia="Times New Roman"/>
                <w:color w:val="000000"/>
              </w:rPr>
            </w:pPr>
            <w:r w:rsidRPr="009B303B">
              <w:rPr>
                <w:rFonts w:eastAsia="Times New Roman"/>
                <w:color w:val="000000"/>
              </w:rPr>
              <w:t xml:space="preserve">Oil Filter </w:t>
            </w:r>
          </w:p>
        </w:tc>
        <w:tc>
          <w:tcPr>
            <w:tcW w:w="0" w:type="auto"/>
            <w:vMerge/>
            <w:tcBorders>
              <w:top w:val="nil"/>
              <w:left w:val="single" w:sz="4" w:space="0" w:color="auto"/>
              <w:bottom w:val="single" w:sz="8" w:space="0" w:color="000000"/>
              <w:right w:val="single" w:sz="4" w:space="0" w:color="auto"/>
            </w:tcBorders>
            <w:vAlign w:val="center"/>
            <w:hideMark/>
          </w:tcPr>
          <w:p w14:paraId="77C3E9A0" w14:textId="77777777" w:rsidR="00DB67ED" w:rsidRPr="009B303B" w:rsidRDefault="00DB67ED" w:rsidP="00DB67ED">
            <w:pPr>
              <w:rPr>
                <w:rFonts w:eastAsia="Times New Roman"/>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31E69284"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758FA14D" w14:textId="77777777" w:rsidR="00DB67ED" w:rsidRPr="009B303B" w:rsidRDefault="00DB67ED" w:rsidP="00DB67ED">
            <w:pPr>
              <w:jc w:val="center"/>
              <w:rPr>
                <w:rFonts w:eastAsia="Times New Roman"/>
                <w:color w:val="000000"/>
              </w:rPr>
            </w:pPr>
            <w:r w:rsidRPr="009B303B">
              <w:rPr>
                <w:rFonts w:eastAsia="Times New Roman"/>
                <w:color w:val="000000"/>
              </w:rPr>
              <w:t>10</w:t>
            </w:r>
          </w:p>
        </w:tc>
        <w:tc>
          <w:tcPr>
            <w:tcW w:w="0" w:type="auto"/>
            <w:tcBorders>
              <w:top w:val="nil"/>
              <w:left w:val="nil"/>
              <w:bottom w:val="single" w:sz="4" w:space="0" w:color="auto"/>
              <w:right w:val="single" w:sz="4" w:space="0" w:color="auto"/>
            </w:tcBorders>
            <w:shd w:val="clear" w:color="auto" w:fill="auto"/>
            <w:noWrap/>
          </w:tcPr>
          <w:p w14:paraId="222BEE87" w14:textId="388B61C4"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8" w:space="0" w:color="auto"/>
            </w:tcBorders>
            <w:shd w:val="clear" w:color="auto" w:fill="auto"/>
            <w:noWrap/>
          </w:tcPr>
          <w:p w14:paraId="0A6A65B9" w14:textId="0A968FD1"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06950099" w14:textId="77777777" w:rsidTr="00F25629">
        <w:trPr>
          <w:trHeight w:val="399"/>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0C35488E" w14:textId="77777777" w:rsidR="00DB67ED" w:rsidRPr="009B303B" w:rsidRDefault="00DB67ED" w:rsidP="00DB67ED">
            <w:pPr>
              <w:jc w:val="center"/>
              <w:rPr>
                <w:rFonts w:eastAsia="Times New Roman"/>
                <w:color w:val="000000"/>
              </w:rPr>
            </w:pPr>
            <w:r w:rsidRPr="009B303B">
              <w:rPr>
                <w:rFonts w:eastAsia="Times New Roman"/>
                <w:color w:val="000000"/>
              </w:rPr>
              <w:t>1.6</w:t>
            </w:r>
          </w:p>
        </w:tc>
        <w:tc>
          <w:tcPr>
            <w:tcW w:w="0" w:type="auto"/>
            <w:tcBorders>
              <w:top w:val="nil"/>
              <w:left w:val="nil"/>
              <w:bottom w:val="single" w:sz="8" w:space="0" w:color="auto"/>
              <w:right w:val="single" w:sz="4" w:space="0" w:color="auto"/>
            </w:tcBorders>
            <w:shd w:val="clear" w:color="auto" w:fill="auto"/>
            <w:noWrap/>
            <w:vAlign w:val="center"/>
            <w:hideMark/>
          </w:tcPr>
          <w:p w14:paraId="732D1D70" w14:textId="77777777" w:rsidR="00DB67ED" w:rsidRPr="009B303B" w:rsidRDefault="00DB67ED" w:rsidP="00DB67ED">
            <w:pPr>
              <w:rPr>
                <w:rFonts w:eastAsia="Times New Roman"/>
                <w:color w:val="000000"/>
              </w:rPr>
            </w:pPr>
            <w:r w:rsidRPr="009B303B">
              <w:rPr>
                <w:rFonts w:eastAsia="Times New Roman"/>
                <w:color w:val="000000"/>
              </w:rPr>
              <w:t>Air filter</w:t>
            </w:r>
          </w:p>
        </w:tc>
        <w:tc>
          <w:tcPr>
            <w:tcW w:w="0" w:type="auto"/>
            <w:vMerge/>
            <w:tcBorders>
              <w:top w:val="nil"/>
              <w:left w:val="single" w:sz="4" w:space="0" w:color="auto"/>
              <w:bottom w:val="single" w:sz="8" w:space="0" w:color="000000"/>
              <w:right w:val="single" w:sz="4" w:space="0" w:color="auto"/>
            </w:tcBorders>
            <w:vAlign w:val="center"/>
            <w:hideMark/>
          </w:tcPr>
          <w:p w14:paraId="24CF5830" w14:textId="77777777" w:rsidR="00DB67ED" w:rsidRPr="009B303B" w:rsidRDefault="00DB67ED" w:rsidP="00DB67ED">
            <w:pPr>
              <w:rPr>
                <w:rFonts w:eastAsia="Times New Roman"/>
                <w:color w:val="000000"/>
              </w:rPr>
            </w:pPr>
          </w:p>
        </w:tc>
        <w:tc>
          <w:tcPr>
            <w:tcW w:w="0" w:type="auto"/>
            <w:tcBorders>
              <w:top w:val="nil"/>
              <w:left w:val="nil"/>
              <w:bottom w:val="single" w:sz="8" w:space="0" w:color="auto"/>
              <w:right w:val="single" w:sz="4" w:space="0" w:color="auto"/>
            </w:tcBorders>
            <w:shd w:val="clear" w:color="auto" w:fill="auto"/>
            <w:vAlign w:val="center"/>
            <w:hideMark/>
          </w:tcPr>
          <w:p w14:paraId="4176DEB6"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8" w:space="0" w:color="auto"/>
              <w:right w:val="single" w:sz="4" w:space="0" w:color="auto"/>
            </w:tcBorders>
            <w:shd w:val="clear" w:color="auto" w:fill="auto"/>
            <w:noWrap/>
            <w:vAlign w:val="center"/>
            <w:hideMark/>
          </w:tcPr>
          <w:p w14:paraId="084ACB94" w14:textId="77777777" w:rsidR="00DB67ED" w:rsidRPr="009B303B" w:rsidRDefault="00DB67ED" w:rsidP="00DB67ED">
            <w:pPr>
              <w:jc w:val="center"/>
              <w:rPr>
                <w:rFonts w:eastAsia="Times New Roman"/>
                <w:color w:val="000000"/>
              </w:rPr>
            </w:pPr>
            <w:r w:rsidRPr="009B303B">
              <w:rPr>
                <w:rFonts w:eastAsia="Times New Roman"/>
                <w:color w:val="000000"/>
              </w:rPr>
              <w:t>10</w:t>
            </w:r>
          </w:p>
        </w:tc>
        <w:tc>
          <w:tcPr>
            <w:tcW w:w="0" w:type="auto"/>
            <w:tcBorders>
              <w:top w:val="nil"/>
              <w:left w:val="nil"/>
              <w:bottom w:val="single" w:sz="8" w:space="0" w:color="auto"/>
              <w:right w:val="single" w:sz="4" w:space="0" w:color="auto"/>
            </w:tcBorders>
            <w:shd w:val="clear" w:color="auto" w:fill="auto"/>
            <w:noWrap/>
          </w:tcPr>
          <w:p w14:paraId="3870AFFA" w14:textId="563273A5"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8" w:space="0" w:color="auto"/>
              <w:right w:val="single" w:sz="8" w:space="0" w:color="auto"/>
            </w:tcBorders>
            <w:shd w:val="clear" w:color="auto" w:fill="auto"/>
            <w:noWrap/>
          </w:tcPr>
          <w:p w14:paraId="561BE109" w14:textId="4D17F0D5"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09DEE18F" w14:textId="77777777" w:rsidTr="00F25629">
        <w:trPr>
          <w:trHeight w:val="39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D449765" w14:textId="77777777" w:rsidR="00DB67ED" w:rsidRPr="009B303B" w:rsidRDefault="00DB67ED" w:rsidP="00DB67ED">
            <w:pPr>
              <w:jc w:val="center"/>
              <w:rPr>
                <w:rFonts w:eastAsia="Times New Roman"/>
                <w:color w:val="000000"/>
              </w:rPr>
            </w:pPr>
            <w:r w:rsidRPr="009B303B">
              <w:rPr>
                <w:rFonts w:eastAsia="Times New Roman"/>
                <w:color w:val="000000"/>
              </w:rPr>
              <w:t>1.7</w:t>
            </w:r>
          </w:p>
        </w:tc>
        <w:tc>
          <w:tcPr>
            <w:tcW w:w="0" w:type="auto"/>
            <w:tcBorders>
              <w:top w:val="nil"/>
              <w:left w:val="nil"/>
              <w:bottom w:val="single" w:sz="4" w:space="0" w:color="auto"/>
              <w:right w:val="single" w:sz="4" w:space="0" w:color="auto"/>
            </w:tcBorders>
            <w:shd w:val="clear" w:color="auto" w:fill="auto"/>
            <w:noWrap/>
            <w:vAlign w:val="center"/>
            <w:hideMark/>
          </w:tcPr>
          <w:p w14:paraId="6B70BECD" w14:textId="77777777" w:rsidR="00DB67ED" w:rsidRPr="009B303B" w:rsidRDefault="00DB67ED" w:rsidP="00DB67ED">
            <w:pPr>
              <w:rPr>
                <w:rFonts w:eastAsia="Times New Roman"/>
                <w:color w:val="000000"/>
              </w:rPr>
            </w:pPr>
            <w:r w:rsidRPr="009B303B">
              <w:rPr>
                <w:rFonts w:eastAsia="Times New Roman"/>
                <w:color w:val="000000"/>
              </w:rPr>
              <w:t>Diesel Filter</w:t>
            </w:r>
          </w:p>
        </w:tc>
        <w:tc>
          <w:tcPr>
            <w:tcW w:w="0" w:type="auto"/>
            <w:vMerge w:val="restart"/>
            <w:tcBorders>
              <w:top w:val="nil"/>
              <w:left w:val="single" w:sz="4" w:space="0" w:color="auto"/>
              <w:bottom w:val="single" w:sz="8" w:space="0" w:color="000000"/>
              <w:right w:val="single" w:sz="4" w:space="0" w:color="auto"/>
            </w:tcBorders>
            <w:shd w:val="clear" w:color="auto" w:fill="auto"/>
            <w:vAlign w:val="center"/>
            <w:hideMark/>
          </w:tcPr>
          <w:p w14:paraId="5F54B8C1" w14:textId="77777777" w:rsidR="00DB67ED" w:rsidRPr="009B303B" w:rsidRDefault="00DB67ED" w:rsidP="00DB67ED">
            <w:pPr>
              <w:jc w:val="center"/>
              <w:rPr>
                <w:rFonts w:eastAsia="Times New Roman"/>
                <w:color w:val="000000"/>
              </w:rPr>
            </w:pPr>
            <w:r w:rsidRPr="009B303B">
              <w:rPr>
                <w:rFonts w:eastAsia="Times New Roman"/>
                <w:color w:val="000000"/>
              </w:rPr>
              <w:t>Perkins Engine 100 KVA</w:t>
            </w:r>
            <w:r w:rsidRPr="009B303B">
              <w:rPr>
                <w:rFonts w:eastAsia="Times New Roman"/>
                <w:color w:val="000000"/>
              </w:rPr>
              <w:br/>
              <w:t>List No.: 51175</w:t>
            </w:r>
            <w:r w:rsidRPr="009B303B">
              <w:rPr>
                <w:rFonts w:eastAsia="Times New Roman"/>
                <w:color w:val="000000"/>
              </w:rPr>
              <w:br/>
              <w:t>Serial Number: U667310D</w:t>
            </w:r>
          </w:p>
        </w:tc>
        <w:tc>
          <w:tcPr>
            <w:tcW w:w="0" w:type="auto"/>
            <w:tcBorders>
              <w:top w:val="nil"/>
              <w:left w:val="nil"/>
              <w:bottom w:val="single" w:sz="4" w:space="0" w:color="auto"/>
              <w:right w:val="single" w:sz="4" w:space="0" w:color="auto"/>
            </w:tcBorders>
            <w:shd w:val="clear" w:color="auto" w:fill="auto"/>
            <w:vAlign w:val="center"/>
            <w:hideMark/>
          </w:tcPr>
          <w:p w14:paraId="5040AEBC"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5C7C4E58" w14:textId="77777777" w:rsidR="00DB67ED" w:rsidRPr="009B303B" w:rsidRDefault="00DB67ED" w:rsidP="00DB67ED">
            <w:pPr>
              <w:jc w:val="center"/>
              <w:rPr>
                <w:rFonts w:eastAsia="Times New Roman"/>
                <w:color w:val="000000"/>
              </w:rPr>
            </w:pPr>
            <w:r w:rsidRPr="009B303B">
              <w:rPr>
                <w:rFonts w:eastAsia="Times New Roman"/>
                <w:color w:val="000000"/>
              </w:rPr>
              <w:t>20</w:t>
            </w:r>
          </w:p>
        </w:tc>
        <w:tc>
          <w:tcPr>
            <w:tcW w:w="0" w:type="auto"/>
            <w:tcBorders>
              <w:top w:val="nil"/>
              <w:left w:val="nil"/>
              <w:bottom w:val="single" w:sz="4" w:space="0" w:color="auto"/>
              <w:right w:val="single" w:sz="4" w:space="0" w:color="auto"/>
            </w:tcBorders>
            <w:shd w:val="clear" w:color="auto" w:fill="auto"/>
            <w:noWrap/>
          </w:tcPr>
          <w:p w14:paraId="27D65CF6" w14:textId="688B59CE"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8" w:space="0" w:color="auto"/>
            </w:tcBorders>
            <w:shd w:val="clear" w:color="auto" w:fill="auto"/>
            <w:noWrap/>
          </w:tcPr>
          <w:p w14:paraId="65B91EC9" w14:textId="2A7F0627"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3ACADD82" w14:textId="77777777" w:rsidTr="00F25629">
        <w:trPr>
          <w:trHeight w:val="39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7FEAF0" w14:textId="77777777" w:rsidR="00DB67ED" w:rsidRPr="009B303B" w:rsidRDefault="00DB67ED" w:rsidP="00DB67ED">
            <w:pPr>
              <w:jc w:val="center"/>
              <w:rPr>
                <w:rFonts w:eastAsia="Times New Roman"/>
                <w:color w:val="000000"/>
              </w:rPr>
            </w:pPr>
            <w:r w:rsidRPr="009B303B">
              <w:rPr>
                <w:rFonts w:eastAsia="Times New Roman"/>
                <w:color w:val="000000"/>
              </w:rPr>
              <w:t>1.8</w:t>
            </w:r>
          </w:p>
        </w:tc>
        <w:tc>
          <w:tcPr>
            <w:tcW w:w="0" w:type="auto"/>
            <w:tcBorders>
              <w:top w:val="nil"/>
              <w:left w:val="nil"/>
              <w:bottom w:val="single" w:sz="4" w:space="0" w:color="auto"/>
              <w:right w:val="single" w:sz="4" w:space="0" w:color="auto"/>
            </w:tcBorders>
            <w:shd w:val="clear" w:color="auto" w:fill="auto"/>
            <w:noWrap/>
            <w:vAlign w:val="center"/>
            <w:hideMark/>
          </w:tcPr>
          <w:p w14:paraId="3464D7AC" w14:textId="77777777" w:rsidR="00DB67ED" w:rsidRPr="009B303B" w:rsidRDefault="00DB67ED" w:rsidP="00DB67ED">
            <w:pPr>
              <w:rPr>
                <w:rFonts w:eastAsia="Times New Roman"/>
                <w:color w:val="000000"/>
              </w:rPr>
            </w:pPr>
            <w:r w:rsidRPr="009B303B">
              <w:rPr>
                <w:rFonts w:eastAsia="Times New Roman"/>
                <w:color w:val="000000"/>
              </w:rPr>
              <w:t xml:space="preserve">Oil Filter </w:t>
            </w:r>
          </w:p>
        </w:tc>
        <w:tc>
          <w:tcPr>
            <w:tcW w:w="0" w:type="auto"/>
            <w:vMerge/>
            <w:tcBorders>
              <w:top w:val="nil"/>
              <w:left w:val="single" w:sz="4" w:space="0" w:color="auto"/>
              <w:bottom w:val="single" w:sz="8" w:space="0" w:color="000000"/>
              <w:right w:val="single" w:sz="4" w:space="0" w:color="auto"/>
            </w:tcBorders>
            <w:vAlign w:val="center"/>
            <w:hideMark/>
          </w:tcPr>
          <w:p w14:paraId="1BB2BD33" w14:textId="77777777" w:rsidR="00DB67ED" w:rsidRPr="009B303B" w:rsidRDefault="00DB67ED" w:rsidP="00DB67ED">
            <w:pPr>
              <w:rPr>
                <w:rFonts w:eastAsia="Times New Roman"/>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33110D98"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30433F4F" w14:textId="77777777" w:rsidR="00DB67ED" w:rsidRPr="009B303B" w:rsidRDefault="00DB67ED" w:rsidP="00DB67ED">
            <w:pPr>
              <w:jc w:val="center"/>
              <w:rPr>
                <w:rFonts w:eastAsia="Times New Roman"/>
                <w:color w:val="000000"/>
              </w:rPr>
            </w:pPr>
            <w:r w:rsidRPr="009B303B">
              <w:rPr>
                <w:rFonts w:eastAsia="Times New Roman"/>
                <w:color w:val="000000"/>
              </w:rPr>
              <w:t>20</w:t>
            </w:r>
          </w:p>
        </w:tc>
        <w:tc>
          <w:tcPr>
            <w:tcW w:w="0" w:type="auto"/>
            <w:tcBorders>
              <w:top w:val="nil"/>
              <w:left w:val="nil"/>
              <w:bottom w:val="single" w:sz="4" w:space="0" w:color="auto"/>
              <w:right w:val="single" w:sz="4" w:space="0" w:color="auto"/>
            </w:tcBorders>
            <w:shd w:val="clear" w:color="auto" w:fill="auto"/>
            <w:noWrap/>
          </w:tcPr>
          <w:p w14:paraId="1EE0914B" w14:textId="45011E02"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8" w:space="0" w:color="auto"/>
            </w:tcBorders>
            <w:shd w:val="clear" w:color="auto" w:fill="auto"/>
            <w:noWrap/>
          </w:tcPr>
          <w:p w14:paraId="2832AAB0" w14:textId="661BD9C9"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5AB75E41" w14:textId="77777777" w:rsidTr="007C2E0A">
        <w:trPr>
          <w:trHeight w:val="178"/>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13A08737" w14:textId="77777777" w:rsidR="00DB67ED" w:rsidRPr="009B303B" w:rsidRDefault="00DB67ED" w:rsidP="00DB67ED">
            <w:pPr>
              <w:jc w:val="center"/>
              <w:rPr>
                <w:rFonts w:eastAsia="Times New Roman"/>
                <w:color w:val="000000"/>
              </w:rPr>
            </w:pPr>
            <w:r w:rsidRPr="009B303B">
              <w:rPr>
                <w:rFonts w:eastAsia="Times New Roman"/>
                <w:color w:val="000000"/>
              </w:rPr>
              <w:t>1.9</w:t>
            </w:r>
          </w:p>
        </w:tc>
        <w:tc>
          <w:tcPr>
            <w:tcW w:w="0" w:type="auto"/>
            <w:tcBorders>
              <w:top w:val="nil"/>
              <w:left w:val="nil"/>
              <w:bottom w:val="single" w:sz="8" w:space="0" w:color="auto"/>
              <w:right w:val="single" w:sz="4" w:space="0" w:color="auto"/>
            </w:tcBorders>
            <w:shd w:val="clear" w:color="auto" w:fill="auto"/>
            <w:noWrap/>
            <w:vAlign w:val="center"/>
            <w:hideMark/>
          </w:tcPr>
          <w:p w14:paraId="10700B4C" w14:textId="77777777" w:rsidR="00DB67ED" w:rsidRPr="009B303B" w:rsidRDefault="00DB67ED" w:rsidP="00DB67ED">
            <w:pPr>
              <w:rPr>
                <w:rFonts w:eastAsia="Times New Roman"/>
                <w:color w:val="000000"/>
              </w:rPr>
            </w:pPr>
            <w:r w:rsidRPr="009B303B">
              <w:rPr>
                <w:rFonts w:eastAsia="Times New Roman"/>
                <w:color w:val="000000"/>
              </w:rPr>
              <w:t>Air filter</w:t>
            </w:r>
          </w:p>
        </w:tc>
        <w:tc>
          <w:tcPr>
            <w:tcW w:w="0" w:type="auto"/>
            <w:vMerge/>
            <w:tcBorders>
              <w:top w:val="nil"/>
              <w:left w:val="single" w:sz="4" w:space="0" w:color="auto"/>
              <w:bottom w:val="single" w:sz="8" w:space="0" w:color="000000"/>
              <w:right w:val="single" w:sz="4" w:space="0" w:color="auto"/>
            </w:tcBorders>
            <w:vAlign w:val="center"/>
            <w:hideMark/>
          </w:tcPr>
          <w:p w14:paraId="356E0C92" w14:textId="77777777" w:rsidR="00DB67ED" w:rsidRPr="009B303B" w:rsidRDefault="00DB67ED" w:rsidP="00DB67ED">
            <w:pPr>
              <w:rPr>
                <w:rFonts w:eastAsia="Times New Roman"/>
                <w:color w:val="000000"/>
              </w:rPr>
            </w:pPr>
          </w:p>
        </w:tc>
        <w:tc>
          <w:tcPr>
            <w:tcW w:w="0" w:type="auto"/>
            <w:tcBorders>
              <w:top w:val="nil"/>
              <w:left w:val="nil"/>
              <w:bottom w:val="single" w:sz="8" w:space="0" w:color="auto"/>
              <w:right w:val="single" w:sz="4" w:space="0" w:color="auto"/>
            </w:tcBorders>
            <w:shd w:val="clear" w:color="auto" w:fill="auto"/>
            <w:vAlign w:val="center"/>
            <w:hideMark/>
          </w:tcPr>
          <w:p w14:paraId="59E50C16"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8" w:space="0" w:color="auto"/>
              <w:right w:val="single" w:sz="4" w:space="0" w:color="auto"/>
            </w:tcBorders>
            <w:shd w:val="clear" w:color="auto" w:fill="auto"/>
            <w:noWrap/>
            <w:vAlign w:val="center"/>
            <w:hideMark/>
          </w:tcPr>
          <w:p w14:paraId="430D9A08" w14:textId="77777777" w:rsidR="00DB67ED" w:rsidRPr="009B303B" w:rsidRDefault="00DB67ED" w:rsidP="00DB67ED">
            <w:pPr>
              <w:jc w:val="center"/>
              <w:rPr>
                <w:rFonts w:eastAsia="Times New Roman"/>
                <w:color w:val="000000"/>
              </w:rPr>
            </w:pPr>
            <w:r w:rsidRPr="009B303B">
              <w:rPr>
                <w:rFonts w:eastAsia="Times New Roman"/>
                <w:color w:val="000000"/>
              </w:rPr>
              <w:t>20</w:t>
            </w:r>
          </w:p>
        </w:tc>
        <w:tc>
          <w:tcPr>
            <w:tcW w:w="0" w:type="auto"/>
            <w:tcBorders>
              <w:top w:val="nil"/>
              <w:left w:val="nil"/>
              <w:bottom w:val="single" w:sz="8" w:space="0" w:color="auto"/>
              <w:right w:val="single" w:sz="4" w:space="0" w:color="auto"/>
            </w:tcBorders>
            <w:shd w:val="clear" w:color="auto" w:fill="auto"/>
            <w:noWrap/>
          </w:tcPr>
          <w:p w14:paraId="7BDB1046" w14:textId="56E91B53"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8" w:space="0" w:color="auto"/>
              <w:right w:val="single" w:sz="8" w:space="0" w:color="auto"/>
            </w:tcBorders>
            <w:shd w:val="clear" w:color="auto" w:fill="auto"/>
            <w:noWrap/>
          </w:tcPr>
          <w:p w14:paraId="1E0C58CC" w14:textId="557EE922"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9B303B" w14:paraId="4163BD0B" w14:textId="77777777" w:rsidTr="009A7AE5">
        <w:trPr>
          <w:trHeight w:val="501"/>
          <w:jc w:val="center"/>
        </w:trPr>
        <w:tc>
          <w:tcPr>
            <w:tcW w:w="0" w:type="auto"/>
            <w:gridSpan w:val="5"/>
            <w:tcBorders>
              <w:top w:val="nil"/>
              <w:left w:val="single" w:sz="4" w:space="0" w:color="auto"/>
              <w:bottom w:val="single" w:sz="4" w:space="0" w:color="auto"/>
              <w:right w:val="single" w:sz="4" w:space="0" w:color="auto"/>
            </w:tcBorders>
            <w:shd w:val="clear" w:color="auto" w:fill="auto"/>
            <w:vAlign w:val="center"/>
            <w:hideMark/>
          </w:tcPr>
          <w:p w14:paraId="47A7BCC7" w14:textId="3C7E65D0" w:rsidR="00DB67ED" w:rsidRPr="00BA0D1E" w:rsidRDefault="00BA0D1E" w:rsidP="00BA0D1E">
            <w:pPr>
              <w:widowControl w:val="0"/>
              <w:spacing w:line="276" w:lineRule="auto"/>
              <w:rPr>
                <w:rFonts w:ascii="Calibri" w:eastAsia="Calibri" w:hAnsi="Calibri" w:cs="Calibri"/>
                <w:b/>
                <w:color w:val="0000FF"/>
                <w:sz w:val="22"/>
                <w:szCs w:val="22"/>
              </w:rPr>
            </w:pPr>
            <w:r>
              <w:rPr>
                <w:rFonts w:ascii="Calibri" w:eastAsia="Calibri" w:hAnsi="Calibri" w:cs="Calibri"/>
                <w:b/>
                <w:color w:val="0000FF"/>
                <w:sz w:val="22"/>
                <w:szCs w:val="22"/>
              </w:rPr>
              <w:t>ITEM # 2</w:t>
            </w:r>
            <w:r w:rsidR="00DB67ED" w:rsidRPr="00BA0D1E">
              <w:rPr>
                <w:rFonts w:ascii="Calibri" w:eastAsia="Calibri" w:hAnsi="Calibri" w:cs="Calibri"/>
                <w:b/>
                <w:color w:val="0000FF"/>
                <w:sz w:val="22"/>
                <w:szCs w:val="22"/>
              </w:rPr>
              <w:t>: Consumables for Mechanical and Electrical Units</w:t>
            </w:r>
            <w:r w:rsidRPr="00BA0D1E">
              <w:rPr>
                <w:rFonts w:ascii="Calibri" w:eastAsia="Calibri" w:hAnsi="Calibri" w:cs="Calibri"/>
                <w:b/>
                <w:color w:val="0000FF"/>
                <w:sz w:val="22"/>
                <w:szCs w:val="22"/>
              </w:rPr>
              <w:t>, 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0901FDFB" w14:textId="77777777" w:rsidR="00DB67ED" w:rsidRPr="009B303B" w:rsidRDefault="00DB67ED" w:rsidP="009A7AE5">
            <w:pPr>
              <w:rPr>
                <w:rFonts w:eastAsia="Times New Roman"/>
                <w:color w:val="00B0F0"/>
                <w:sz w:val="23"/>
                <w:szCs w:val="23"/>
              </w:rPr>
            </w:pPr>
            <w:r w:rsidRPr="009B303B">
              <w:rPr>
                <w:rFonts w:eastAsia="Times New Roman"/>
                <w:color w:val="00B0F0"/>
                <w:sz w:val="23"/>
                <w:szCs w:val="23"/>
              </w:rPr>
              <w:t> </w:t>
            </w:r>
          </w:p>
        </w:tc>
        <w:tc>
          <w:tcPr>
            <w:tcW w:w="0" w:type="auto"/>
            <w:tcBorders>
              <w:top w:val="nil"/>
              <w:left w:val="nil"/>
              <w:bottom w:val="single" w:sz="4" w:space="0" w:color="auto"/>
              <w:right w:val="single" w:sz="4" w:space="0" w:color="auto"/>
            </w:tcBorders>
            <w:shd w:val="clear" w:color="auto" w:fill="auto"/>
            <w:vAlign w:val="center"/>
            <w:hideMark/>
          </w:tcPr>
          <w:p w14:paraId="2C7937F0" w14:textId="77777777" w:rsidR="00DB67ED" w:rsidRPr="009B303B" w:rsidRDefault="00DB67ED" w:rsidP="009A7AE5">
            <w:pPr>
              <w:rPr>
                <w:rFonts w:eastAsia="Times New Roman"/>
                <w:color w:val="00B0F0"/>
                <w:sz w:val="23"/>
                <w:szCs w:val="23"/>
              </w:rPr>
            </w:pPr>
            <w:r w:rsidRPr="009B303B">
              <w:rPr>
                <w:rFonts w:eastAsia="Times New Roman"/>
                <w:color w:val="00B0F0"/>
                <w:sz w:val="23"/>
                <w:szCs w:val="23"/>
              </w:rPr>
              <w:t> </w:t>
            </w:r>
          </w:p>
        </w:tc>
      </w:tr>
      <w:tr w:rsidR="00DB67ED" w:rsidRPr="00034637" w14:paraId="1ED0AC53" w14:textId="77777777" w:rsidTr="009A7AE5">
        <w:trPr>
          <w:trHeight w:val="399"/>
          <w:jc w:val="center"/>
        </w:trPr>
        <w:tc>
          <w:tcPr>
            <w:tcW w:w="0" w:type="auto"/>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472B646" w14:textId="77777777" w:rsidR="00DB67ED" w:rsidRPr="009B303B" w:rsidRDefault="00DB67ED" w:rsidP="009A7AE5">
            <w:pPr>
              <w:jc w:val="center"/>
              <w:rPr>
                <w:rFonts w:eastAsia="Times New Roman"/>
                <w:color w:val="000000"/>
              </w:rPr>
            </w:pPr>
            <w:r w:rsidRPr="009B303B">
              <w:rPr>
                <w:rFonts w:eastAsia="Times New Roman"/>
                <w:color w:val="000000"/>
              </w:rPr>
              <w:t>2.1</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0FC765E9" w14:textId="77777777" w:rsidR="00DB67ED" w:rsidRPr="009B303B" w:rsidRDefault="00DB67ED" w:rsidP="009A7AE5">
            <w:pPr>
              <w:rPr>
                <w:rFonts w:eastAsia="Times New Roman"/>
                <w:b/>
                <w:bCs/>
                <w:color w:val="000000"/>
              </w:rPr>
            </w:pPr>
            <w:r w:rsidRPr="009B303B">
              <w:rPr>
                <w:rFonts w:eastAsia="Times New Roman"/>
                <w:b/>
                <w:bCs/>
                <w:color w:val="000000"/>
              </w:rPr>
              <w:t>Oil</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6F9D643F" w14:textId="77777777" w:rsidR="00DB67ED" w:rsidRPr="009B303B" w:rsidRDefault="00DB67ED" w:rsidP="009A7AE5">
            <w:pPr>
              <w:rPr>
                <w:rFonts w:eastAsia="Times New Roman"/>
                <w:color w:val="000000"/>
              </w:rPr>
            </w:pPr>
            <w:r w:rsidRPr="009B303B">
              <w:rPr>
                <w:rFonts w:eastAsia="Times New Roman"/>
                <w:color w:val="000000"/>
              </w:rPr>
              <w:t> </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041BC578"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38733462"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36AD5863"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33249E10" w14:textId="77777777" w:rsidR="00DB67ED" w:rsidRPr="009B303B" w:rsidRDefault="00DB67ED" w:rsidP="009A7AE5">
            <w:pPr>
              <w:jc w:val="center"/>
              <w:rPr>
                <w:rFonts w:eastAsia="Times New Roman"/>
                <w:b/>
                <w:bCs/>
                <w:color w:val="000000"/>
              </w:rPr>
            </w:pPr>
            <w:r w:rsidRPr="009B303B">
              <w:rPr>
                <w:rFonts w:eastAsia="Times New Roman"/>
                <w:b/>
                <w:bCs/>
                <w:color w:val="000000"/>
              </w:rPr>
              <w:t> </w:t>
            </w:r>
          </w:p>
        </w:tc>
      </w:tr>
      <w:tr w:rsidR="00DB67ED" w:rsidRPr="00034637" w14:paraId="2362BE76" w14:textId="77777777" w:rsidTr="00CC1862">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6F9DD4" w14:textId="77777777" w:rsidR="00DB67ED" w:rsidRPr="009B303B" w:rsidRDefault="00DB67ED" w:rsidP="00DB67ED">
            <w:pPr>
              <w:jc w:val="center"/>
              <w:rPr>
                <w:rFonts w:eastAsia="Times New Roman"/>
                <w:color w:val="000000"/>
              </w:rPr>
            </w:pPr>
            <w:r w:rsidRPr="009B303B">
              <w:rPr>
                <w:rFonts w:eastAsia="Times New Roman"/>
                <w:color w:val="000000"/>
              </w:rPr>
              <w:t>2.1.1</w:t>
            </w:r>
          </w:p>
        </w:tc>
        <w:tc>
          <w:tcPr>
            <w:tcW w:w="0" w:type="auto"/>
            <w:tcBorders>
              <w:top w:val="nil"/>
              <w:left w:val="nil"/>
              <w:bottom w:val="single" w:sz="4" w:space="0" w:color="auto"/>
              <w:right w:val="single" w:sz="4" w:space="0" w:color="auto"/>
            </w:tcBorders>
            <w:shd w:val="clear" w:color="auto" w:fill="auto"/>
            <w:noWrap/>
            <w:vAlign w:val="center"/>
            <w:hideMark/>
          </w:tcPr>
          <w:p w14:paraId="4306B844" w14:textId="77777777" w:rsidR="00DB67ED" w:rsidRPr="009B303B" w:rsidRDefault="00DB67ED" w:rsidP="00DB67ED">
            <w:pPr>
              <w:rPr>
                <w:rFonts w:eastAsia="Times New Roman"/>
                <w:color w:val="000000"/>
              </w:rPr>
            </w:pPr>
            <w:r w:rsidRPr="009B303B">
              <w:rPr>
                <w:rFonts w:eastAsia="Times New Roman"/>
                <w:color w:val="000000"/>
              </w:rPr>
              <w:t>Engine oil</w:t>
            </w:r>
          </w:p>
        </w:tc>
        <w:tc>
          <w:tcPr>
            <w:tcW w:w="0" w:type="auto"/>
            <w:tcBorders>
              <w:top w:val="nil"/>
              <w:left w:val="nil"/>
              <w:bottom w:val="single" w:sz="4" w:space="0" w:color="auto"/>
              <w:right w:val="single" w:sz="4" w:space="0" w:color="auto"/>
            </w:tcBorders>
            <w:shd w:val="clear" w:color="auto" w:fill="auto"/>
            <w:noWrap/>
            <w:vAlign w:val="center"/>
            <w:hideMark/>
          </w:tcPr>
          <w:p w14:paraId="73D7D1E8" w14:textId="77777777" w:rsidR="00DB67ED" w:rsidRPr="009B303B" w:rsidRDefault="00DB67ED" w:rsidP="00DB67ED">
            <w:pPr>
              <w:jc w:val="center"/>
              <w:rPr>
                <w:rFonts w:eastAsia="Times New Roman"/>
                <w:color w:val="000000"/>
              </w:rPr>
            </w:pPr>
            <w:r w:rsidRPr="009B303B">
              <w:rPr>
                <w:rFonts w:eastAsia="Times New Roman"/>
                <w:color w:val="000000"/>
              </w:rPr>
              <w:t>LE sae 50</w:t>
            </w:r>
          </w:p>
        </w:tc>
        <w:tc>
          <w:tcPr>
            <w:tcW w:w="0" w:type="auto"/>
            <w:tcBorders>
              <w:top w:val="nil"/>
              <w:left w:val="nil"/>
              <w:bottom w:val="single" w:sz="4" w:space="0" w:color="auto"/>
              <w:right w:val="single" w:sz="4" w:space="0" w:color="auto"/>
            </w:tcBorders>
            <w:shd w:val="clear" w:color="auto" w:fill="auto"/>
            <w:noWrap/>
            <w:vAlign w:val="center"/>
            <w:hideMark/>
          </w:tcPr>
          <w:p w14:paraId="399C9CE1" w14:textId="77777777" w:rsidR="00DB67ED" w:rsidRPr="009B303B" w:rsidRDefault="00DB67ED" w:rsidP="00DB67ED">
            <w:pPr>
              <w:jc w:val="center"/>
              <w:rPr>
                <w:rFonts w:eastAsia="Times New Roman"/>
                <w:color w:val="000000"/>
              </w:rPr>
            </w:pPr>
            <w:r w:rsidRPr="009B303B">
              <w:rPr>
                <w:rFonts w:eastAsia="Times New Roman"/>
                <w:color w:val="000000"/>
              </w:rPr>
              <w:t>Barrel</w:t>
            </w:r>
          </w:p>
        </w:tc>
        <w:tc>
          <w:tcPr>
            <w:tcW w:w="0" w:type="auto"/>
            <w:tcBorders>
              <w:top w:val="nil"/>
              <w:left w:val="nil"/>
              <w:bottom w:val="single" w:sz="4" w:space="0" w:color="auto"/>
              <w:right w:val="single" w:sz="4" w:space="0" w:color="auto"/>
            </w:tcBorders>
            <w:shd w:val="clear" w:color="auto" w:fill="auto"/>
            <w:noWrap/>
            <w:vAlign w:val="center"/>
            <w:hideMark/>
          </w:tcPr>
          <w:p w14:paraId="483B3748" w14:textId="77777777" w:rsidR="00DB67ED" w:rsidRPr="009B303B" w:rsidRDefault="00DB67ED" w:rsidP="00DB67ED">
            <w:pPr>
              <w:jc w:val="center"/>
              <w:rPr>
                <w:rFonts w:eastAsia="Times New Roman"/>
                <w:color w:val="000000"/>
              </w:rPr>
            </w:pPr>
            <w:r w:rsidRPr="009B303B">
              <w:rPr>
                <w:rFonts w:eastAsia="Times New Roman"/>
                <w:color w:val="000000"/>
              </w:rPr>
              <w:t>4</w:t>
            </w:r>
          </w:p>
        </w:tc>
        <w:tc>
          <w:tcPr>
            <w:tcW w:w="0" w:type="auto"/>
            <w:tcBorders>
              <w:top w:val="nil"/>
              <w:left w:val="nil"/>
              <w:bottom w:val="single" w:sz="4" w:space="0" w:color="auto"/>
              <w:right w:val="single" w:sz="4" w:space="0" w:color="auto"/>
            </w:tcBorders>
            <w:shd w:val="clear" w:color="auto" w:fill="auto"/>
            <w:noWrap/>
          </w:tcPr>
          <w:p w14:paraId="22C4B34E" w14:textId="1848EBB2"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4" w:space="0" w:color="auto"/>
            </w:tcBorders>
            <w:shd w:val="clear" w:color="auto" w:fill="auto"/>
            <w:noWrap/>
          </w:tcPr>
          <w:p w14:paraId="6F1F6B42" w14:textId="24C3AF6E"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603E30FB" w14:textId="77777777" w:rsidTr="00CC1862">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317588" w14:textId="77777777" w:rsidR="00DB67ED" w:rsidRPr="009B303B" w:rsidRDefault="00DB67ED" w:rsidP="00DB67ED">
            <w:pPr>
              <w:jc w:val="center"/>
              <w:rPr>
                <w:rFonts w:eastAsia="Times New Roman"/>
                <w:color w:val="000000"/>
              </w:rPr>
            </w:pPr>
            <w:r w:rsidRPr="009B303B">
              <w:rPr>
                <w:rFonts w:eastAsia="Times New Roman"/>
                <w:color w:val="000000"/>
              </w:rPr>
              <w:t>2.1.2</w:t>
            </w:r>
          </w:p>
        </w:tc>
        <w:tc>
          <w:tcPr>
            <w:tcW w:w="0" w:type="auto"/>
            <w:tcBorders>
              <w:top w:val="nil"/>
              <w:left w:val="nil"/>
              <w:bottom w:val="single" w:sz="4" w:space="0" w:color="auto"/>
              <w:right w:val="single" w:sz="4" w:space="0" w:color="auto"/>
            </w:tcBorders>
            <w:shd w:val="clear" w:color="auto" w:fill="auto"/>
            <w:noWrap/>
            <w:vAlign w:val="center"/>
            <w:hideMark/>
          </w:tcPr>
          <w:p w14:paraId="6A76B2E1" w14:textId="77777777" w:rsidR="00DB67ED" w:rsidRPr="009B303B" w:rsidRDefault="00DB67ED" w:rsidP="00DB67ED">
            <w:pPr>
              <w:rPr>
                <w:rFonts w:eastAsia="Times New Roman"/>
                <w:color w:val="000000"/>
              </w:rPr>
            </w:pPr>
            <w:r w:rsidRPr="009B303B">
              <w:rPr>
                <w:rFonts w:eastAsia="Times New Roman"/>
                <w:color w:val="000000"/>
              </w:rPr>
              <w:t>Diesel oil 6X4L</w:t>
            </w:r>
          </w:p>
        </w:tc>
        <w:tc>
          <w:tcPr>
            <w:tcW w:w="0" w:type="auto"/>
            <w:tcBorders>
              <w:top w:val="nil"/>
              <w:left w:val="nil"/>
              <w:bottom w:val="single" w:sz="4" w:space="0" w:color="auto"/>
              <w:right w:val="single" w:sz="4" w:space="0" w:color="auto"/>
            </w:tcBorders>
            <w:shd w:val="clear" w:color="auto" w:fill="auto"/>
            <w:noWrap/>
            <w:vAlign w:val="center"/>
            <w:hideMark/>
          </w:tcPr>
          <w:p w14:paraId="66B93EB9" w14:textId="77777777" w:rsidR="00DB67ED" w:rsidRPr="009B303B" w:rsidRDefault="00DB67ED" w:rsidP="00DB67ED">
            <w:pPr>
              <w:jc w:val="center"/>
              <w:rPr>
                <w:rFonts w:eastAsia="Times New Roman"/>
                <w:color w:val="000000"/>
              </w:rPr>
            </w:pPr>
            <w:r w:rsidRPr="009B303B">
              <w:rPr>
                <w:rFonts w:eastAsia="Times New Roman"/>
                <w:color w:val="000000"/>
              </w:rPr>
              <w:t>Brand National size 50</w:t>
            </w:r>
          </w:p>
        </w:tc>
        <w:tc>
          <w:tcPr>
            <w:tcW w:w="0" w:type="auto"/>
            <w:tcBorders>
              <w:top w:val="nil"/>
              <w:left w:val="nil"/>
              <w:bottom w:val="single" w:sz="4" w:space="0" w:color="auto"/>
              <w:right w:val="single" w:sz="4" w:space="0" w:color="auto"/>
            </w:tcBorders>
            <w:shd w:val="clear" w:color="auto" w:fill="auto"/>
            <w:noWrap/>
            <w:vAlign w:val="center"/>
            <w:hideMark/>
          </w:tcPr>
          <w:p w14:paraId="6BA82901" w14:textId="77777777" w:rsidR="00DB67ED" w:rsidRPr="009B303B" w:rsidRDefault="00DB67ED" w:rsidP="00DB67ED">
            <w:pPr>
              <w:jc w:val="center"/>
              <w:rPr>
                <w:rFonts w:eastAsia="Times New Roman"/>
                <w:color w:val="000000"/>
              </w:rPr>
            </w:pPr>
            <w:r w:rsidRPr="009B303B">
              <w:rPr>
                <w:rFonts w:eastAsia="Times New Roman"/>
                <w:color w:val="000000"/>
              </w:rPr>
              <w:t>Galon</w:t>
            </w:r>
          </w:p>
        </w:tc>
        <w:tc>
          <w:tcPr>
            <w:tcW w:w="0" w:type="auto"/>
            <w:tcBorders>
              <w:top w:val="nil"/>
              <w:left w:val="nil"/>
              <w:bottom w:val="single" w:sz="4" w:space="0" w:color="auto"/>
              <w:right w:val="single" w:sz="4" w:space="0" w:color="auto"/>
            </w:tcBorders>
            <w:shd w:val="clear" w:color="auto" w:fill="auto"/>
            <w:noWrap/>
            <w:vAlign w:val="center"/>
            <w:hideMark/>
          </w:tcPr>
          <w:p w14:paraId="2D39F77C" w14:textId="77777777" w:rsidR="00DB67ED" w:rsidRPr="009B303B" w:rsidRDefault="00DB67ED" w:rsidP="00DB67ED">
            <w:pPr>
              <w:jc w:val="center"/>
              <w:rPr>
                <w:rFonts w:eastAsia="Times New Roman"/>
                <w:color w:val="000000"/>
              </w:rPr>
            </w:pPr>
            <w:r w:rsidRPr="009B303B">
              <w:rPr>
                <w:rFonts w:eastAsia="Times New Roman"/>
                <w:color w:val="000000"/>
              </w:rPr>
              <w:t>100</w:t>
            </w:r>
          </w:p>
        </w:tc>
        <w:tc>
          <w:tcPr>
            <w:tcW w:w="0" w:type="auto"/>
            <w:tcBorders>
              <w:top w:val="nil"/>
              <w:left w:val="nil"/>
              <w:bottom w:val="single" w:sz="4" w:space="0" w:color="auto"/>
              <w:right w:val="single" w:sz="4" w:space="0" w:color="auto"/>
            </w:tcBorders>
            <w:shd w:val="clear" w:color="auto" w:fill="auto"/>
            <w:noWrap/>
          </w:tcPr>
          <w:p w14:paraId="23D82E15" w14:textId="4086D013"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4" w:space="0" w:color="auto"/>
            </w:tcBorders>
            <w:shd w:val="clear" w:color="auto" w:fill="auto"/>
            <w:noWrap/>
          </w:tcPr>
          <w:p w14:paraId="376CB3E5" w14:textId="022DE522"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77126A48" w14:textId="77777777" w:rsidTr="00CC1862">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E9F063" w14:textId="77777777" w:rsidR="00DB67ED" w:rsidRPr="009B303B" w:rsidRDefault="00DB67ED" w:rsidP="00DB67ED">
            <w:pPr>
              <w:jc w:val="center"/>
              <w:rPr>
                <w:rFonts w:eastAsia="Times New Roman"/>
                <w:color w:val="000000"/>
              </w:rPr>
            </w:pPr>
            <w:r w:rsidRPr="009B303B">
              <w:rPr>
                <w:rFonts w:eastAsia="Times New Roman"/>
                <w:color w:val="000000"/>
              </w:rPr>
              <w:t>2.1.3</w:t>
            </w:r>
          </w:p>
        </w:tc>
        <w:tc>
          <w:tcPr>
            <w:tcW w:w="0" w:type="auto"/>
            <w:tcBorders>
              <w:top w:val="nil"/>
              <w:left w:val="nil"/>
              <w:bottom w:val="single" w:sz="4" w:space="0" w:color="auto"/>
              <w:right w:val="single" w:sz="4" w:space="0" w:color="auto"/>
            </w:tcBorders>
            <w:shd w:val="clear" w:color="auto" w:fill="auto"/>
            <w:noWrap/>
            <w:vAlign w:val="center"/>
            <w:hideMark/>
          </w:tcPr>
          <w:p w14:paraId="45B7F2B0" w14:textId="77777777" w:rsidR="00DB67ED" w:rsidRPr="009B303B" w:rsidRDefault="00DB67ED" w:rsidP="00DB67ED">
            <w:pPr>
              <w:rPr>
                <w:rFonts w:eastAsia="Times New Roman"/>
                <w:color w:val="000000"/>
              </w:rPr>
            </w:pPr>
            <w:r w:rsidRPr="009B303B">
              <w:rPr>
                <w:rFonts w:eastAsia="Times New Roman"/>
                <w:color w:val="000000"/>
              </w:rPr>
              <w:t>Hydraulic oil</w:t>
            </w:r>
          </w:p>
        </w:tc>
        <w:tc>
          <w:tcPr>
            <w:tcW w:w="0" w:type="auto"/>
            <w:tcBorders>
              <w:top w:val="nil"/>
              <w:left w:val="nil"/>
              <w:bottom w:val="single" w:sz="4" w:space="0" w:color="auto"/>
              <w:right w:val="single" w:sz="4" w:space="0" w:color="auto"/>
            </w:tcBorders>
            <w:shd w:val="clear" w:color="auto" w:fill="auto"/>
            <w:noWrap/>
            <w:vAlign w:val="center"/>
            <w:hideMark/>
          </w:tcPr>
          <w:p w14:paraId="3CE612EB" w14:textId="77777777" w:rsidR="00DB67ED" w:rsidRPr="009B303B" w:rsidRDefault="00DB67ED" w:rsidP="00DB67ED">
            <w:pPr>
              <w:jc w:val="center"/>
              <w:rPr>
                <w:rFonts w:eastAsia="Times New Roman"/>
                <w:color w:val="000000"/>
              </w:rPr>
            </w:pPr>
            <w:r w:rsidRPr="009B303B">
              <w:rPr>
                <w:rFonts w:eastAsia="Times New Roman"/>
                <w:color w:val="000000"/>
              </w:rPr>
              <w:t>Size AW 68</w:t>
            </w:r>
          </w:p>
        </w:tc>
        <w:tc>
          <w:tcPr>
            <w:tcW w:w="0" w:type="auto"/>
            <w:tcBorders>
              <w:top w:val="nil"/>
              <w:left w:val="nil"/>
              <w:bottom w:val="single" w:sz="4" w:space="0" w:color="auto"/>
              <w:right w:val="single" w:sz="4" w:space="0" w:color="auto"/>
            </w:tcBorders>
            <w:shd w:val="clear" w:color="auto" w:fill="auto"/>
            <w:noWrap/>
            <w:vAlign w:val="center"/>
            <w:hideMark/>
          </w:tcPr>
          <w:p w14:paraId="61709810" w14:textId="77777777" w:rsidR="00DB67ED" w:rsidRPr="009B303B" w:rsidRDefault="00DB67ED" w:rsidP="00DB67ED">
            <w:pPr>
              <w:jc w:val="center"/>
              <w:rPr>
                <w:rFonts w:eastAsia="Times New Roman"/>
                <w:color w:val="000000"/>
              </w:rPr>
            </w:pPr>
            <w:r w:rsidRPr="009B303B">
              <w:rPr>
                <w:rFonts w:eastAsia="Times New Roman"/>
                <w:color w:val="000000"/>
              </w:rPr>
              <w:t>Barrel</w:t>
            </w:r>
          </w:p>
        </w:tc>
        <w:tc>
          <w:tcPr>
            <w:tcW w:w="0" w:type="auto"/>
            <w:tcBorders>
              <w:top w:val="nil"/>
              <w:left w:val="nil"/>
              <w:bottom w:val="single" w:sz="4" w:space="0" w:color="auto"/>
              <w:right w:val="single" w:sz="4" w:space="0" w:color="auto"/>
            </w:tcBorders>
            <w:shd w:val="clear" w:color="auto" w:fill="auto"/>
            <w:noWrap/>
            <w:vAlign w:val="center"/>
            <w:hideMark/>
          </w:tcPr>
          <w:p w14:paraId="37867DB9" w14:textId="77777777" w:rsidR="00DB67ED" w:rsidRPr="009B303B" w:rsidRDefault="00DB67ED" w:rsidP="00DB67ED">
            <w:pPr>
              <w:jc w:val="center"/>
              <w:rPr>
                <w:rFonts w:eastAsia="Times New Roman"/>
                <w:color w:val="000000"/>
              </w:rPr>
            </w:pPr>
            <w:r w:rsidRPr="009B303B">
              <w:rPr>
                <w:rFonts w:eastAsia="Times New Roman"/>
                <w:color w:val="000000"/>
              </w:rPr>
              <w:t>1</w:t>
            </w:r>
          </w:p>
        </w:tc>
        <w:tc>
          <w:tcPr>
            <w:tcW w:w="0" w:type="auto"/>
            <w:tcBorders>
              <w:top w:val="nil"/>
              <w:left w:val="nil"/>
              <w:bottom w:val="single" w:sz="4" w:space="0" w:color="auto"/>
              <w:right w:val="single" w:sz="4" w:space="0" w:color="auto"/>
            </w:tcBorders>
            <w:shd w:val="clear" w:color="auto" w:fill="auto"/>
            <w:noWrap/>
          </w:tcPr>
          <w:p w14:paraId="3D91E8DD" w14:textId="0EE93C87"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4" w:space="0" w:color="auto"/>
            </w:tcBorders>
            <w:shd w:val="clear" w:color="auto" w:fill="auto"/>
            <w:noWrap/>
          </w:tcPr>
          <w:p w14:paraId="219F4B24" w14:textId="35BBF87B"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378A0E30"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14:paraId="188453EE" w14:textId="77777777" w:rsidR="00DB67ED" w:rsidRPr="009B303B" w:rsidRDefault="00DB67ED" w:rsidP="009A7AE5">
            <w:pPr>
              <w:jc w:val="center"/>
              <w:rPr>
                <w:rFonts w:eastAsia="Times New Roman"/>
                <w:color w:val="000000"/>
              </w:rPr>
            </w:pPr>
            <w:r w:rsidRPr="009B303B">
              <w:rPr>
                <w:rFonts w:eastAsia="Times New Roman"/>
                <w:color w:val="000000"/>
              </w:rPr>
              <w:t>2.2</w:t>
            </w:r>
          </w:p>
        </w:tc>
        <w:tc>
          <w:tcPr>
            <w:tcW w:w="0" w:type="auto"/>
            <w:tcBorders>
              <w:top w:val="nil"/>
              <w:left w:val="nil"/>
              <w:bottom w:val="single" w:sz="4" w:space="0" w:color="auto"/>
              <w:right w:val="single" w:sz="4" w:space="0" w:color="auto"/>
            </w:tcBorders>
            <w:shd w:val="clear" w:color="000000" w:fill="D8D8D8"/>
            <w:noWrap/>
            <w:vAlign w:val="center"/>
            <w:hideMark/>
          </w:tcPr>
          <w:p w14:paraId="27948A09" w14:textId="77777777" w:rsidR="00DB67ED" w:rsidRPr="009B303B" w:rsidRDefault="00DB67ED" w:rsidP="009A7AE5">
            <w:pPr>
              <w:rPr>
                <w:rFonts w:eastAsia="Times New Roman"/>
                <w:b/>
                <w:bCs/>
                <w:color w:val="000000"/>
              </w:rPr>
            </w:pPr>
            <w:r w:rsidRPr="009B303B">
              <w:rPr>
                <w:rFonts w:eastAsia="Times New Roman"/>
                <w:b/>
                <w:bCs/>
                <w:color w:val="000000"/>
              </w:rPr>
              <w:t>Batteries</w:t>
            </w:r>
          </w:p>
        </w:tc>
        <w:tc>
          <w:tcPr>
            <w:tcW w:w="0" w:type="auto"/>
            <w:tcBorders>
              <w:top w:val="nil"/>
              <w:left w:val="nil"/>
              <w:bottom w:val="single" w:sz="4" w:space="0" w:color="auto"/>
              <w:right w:val="single" w:sz="4" w:space="0" w:color="auto"/>
            </w:tcBorders>
            <w:shd w:val="clear" w:color="000000" w:fill="D8D8D8"/>
            <w:noWrap/>
            <w:vAlign w:val="center"/>
            <w:hideMark/>
          </w:tcPr>
          <w:p w14:paraId="08803412" w14:textId="77777777" w:rsidR="00DB67ED" w:rsidRPr="009B303B" w:rsidRDefault="00DB67ED" w:rsidP="009A7AE5">
            <w:pP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395A3DE1"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5604A213"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0ACA9BBB"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19C50CD5" w14:textId="77777777" w:rsidR="00DB67ED" w:rsidRPr="009B303B" w:rsidRDefault="00DB67ED" w:rsidP="009A7AE5">
            <w:pPr>
              <w:jc w:val="center"/>
              <w:rPr>
                <w:rFonts w:eastAsia="Times New Roman"/>
                <w:b/>
                <w:bCs/>
                <w:color w:val="000000"/>
              </w:rPr>
            </w:pPr>
            <w:r w:rsidRPr="009B303B">
              <w:rPr>
                <w:rFonts w:eastAsia="Times New Roman"/>
                <w:b/>
                <w:bCs/>
                <w:color w:val="000000"/>
              </w:rPr>
              <w:t> </w:t>
            </w:r>
          </w:p>
        </w:tc>
      </w:tr>
      <w:tr w:rsidR="00DB67ED" w:rsidRPr="00034637" w14:paraId="103CE7FF" w14:textId="77777777" w:rsidTr="007C2E0A">
        <w:trPr>
          <w:trHeight w:val="31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4F13DD" w14:textId="77777777" w:rsidR="00DB67ED" w:rsidRPr="009B303B" w:rsidRDefault="00DB67ED" w:rsidP="00DB67ED">
            <w:pPr>
              <w:jc w:val="center"/>
              <w:rPr>
                <w:rFonts w:eastAsia="Times New Roman"/>
                <w:color w:val="000000"/>
              </w:rPr>
            </w:pPr>
            <w:r w:rsidRPr="009B303B">
              <w:rPr>
                <w:rFonts w:eastAsia="Times New Roman"/>
                <w:color w:val="000000"/>
              </w:rPr>
              <w:t>2.2.1</w:t>
            </w:r>
          </w:p>
        </w:tc>
        <w:tc>
          <w:tcPr>
            <w:tcW w:w="0" w:type="auto"/>
            <w:tcBorders>
              <w:top w:val="nil"/>
              <w:left w:val="nil"/>
              <w:bottom w:val="single" w:sz="4" w:space="0" w:color="auto"/>
              <w:right w:val="single" w:sz="4" w:space="0" w:color="auto"/>
            </w:tcBorders>
            <w:shd w:val="clear" w:color="auto" w:fill="auto"/>
            <w:noWrap/>
            <w:vAlign w:val="center"/>
            <w:hideMark/>
          </w:tcPr>
          <w:p w14:paraId="62B9E99D" w14:textId="77777777" w:rsidR="00DB67ED" w:rsidRPr="009B303B" w:rsidRDefault="00DB67ED" w:rsidP="00DB67ED">
            <w:pPr>
              <w:rPr>
                <w:rFonts w:eastAsia="Times New Roman"/>
                <w:color w:val="000000"/>
              </w:rPr>
            </w:pPr>
            <w:r w:rsidRPr="009B303B">
              <w:rPr>
                <w:rFonts w:eastAsia="Times New Roman"/>
                <w:color w:val="000000"/>
              </w:rPr>
              <w:t>200 A, 12 V</w:t>
            </w:r>
          </w:p>
        </w:tc>
        <w:tc>
          <w:tcPr>
            <w:tcW w:w="0" w:type="auto"/>
            <w:tcBorders>
              <w:top w:val="nil"/>
              <w:left w:val="nil"/>
              <w:bottom w:val="single" w:sz="4" w:space="0" w:color="auto"/>
              <w:right w:val="single" w:sz="4" w:space="0" w:color="auto"/>
            </w:tcBorders>
            <w:shd w:val="clear" w:color="auto" w:fill="auto"/>
            <w:noWrap/>
            <w:vAlign w:val="center"/>
            <w:hideMark/>
          </w:tcPr>
          <w:p w14:paraId="11440E32" w14:textId="77777777" w:rsidR="00DB67ED" w:rsidRPr="009B303B" w:rsidRDefault="00DB67ED" w:rsidP="00DB67ED">
            <w:pPr>
              <w:jc w:val="center"/>
              <w:rPr>
                <w:rFonts w:eastAsia="Times New Roman"/>
                <w:color w:val="000000"/>
              </w:rPr>
            </w:pPr>
            <w:r w:rsidRPr="009B303B">
              <w:rPr>
                <w:rFonts w:eastAsia="Times New Roman"/>
                <w:color w:val="000000"/>
              </w:rPr>
              <w:t>Acid type</w:t>
            </w:r>
          </w:p>
        </w:tc>
        <w:tc>
          <w:tcPr>
            <w:tcW w:w="0" w:type="auto"/>
            <w:tcBorders>
              <w:top w:val="nil"/>
              <w:left w:val="nil"/>
              <w:bottom w:val="single" w:sz="4" w:space="0" w:color="auto"/>
              <w:right w:val="single" w:sz="4" w:space="0" w:color="auto"/>
            </w:tcBorders>
            <w:shd w:val="clear" w:color="auto" w:fill="auto"/>
            <w:noWrap/>
            <w:vAlign w:val="center"/>
            <w:hideMark/>
          </w:tcPr>
          <w:p w14:paraId="7AE145B0"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2F3B739D" w14:textId="77777777" w:rsidR="00DB67ED" w:rsidRPr="009B303B" w:rsidRDefault="00DB67ED" w:rsidP="00DB67ED">
            <w:pPr>
              <w:jc w:val="center"/>
              <w:rPr>
                <w:rFonts w:eastAsia="Times New Roman"/>
                <w:color w:val="000000"/>
              </w:rPr>
            </w:pPr>
            <w:r w:rsidRPr="009B303B">
              <w:rPr>
                <w:rFonts w:eastAsia="Times New Roman"/>
                <w:color w:val="000000"/>
              </w:rPr>
              <w:t>4</w:t>
            </w:r>
          </w:p>
        </w:tc>
        <w:tc>
          <w:tcPr>
            <w:tcW w:w="0" w:type="auto"/>
            <w:tcBorders>
              <w:top w:val="nil"/>
              <w:left w:val="nil"/>
              <w:bottom w:val="single" w:sz="4" w:space="0" w:color="auto"/>
              <w:right w:val="single" w:sz="4" w:space="0" w:color="auto"/>
            </w:tcBorders>
            <w:shd w:val="clear" w:color="auto" w:fill="auto"/>
            <w:noWrap/>
          </w:tcPr>
          <w:p w14:paraId="16CF1F7C" w14:textId="1349633B"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4" w:space="0" w:color="auto"/>
            </w:tcBorders>
            <w:shd w:val="clear" w:color="auto" w:fill="auto"/>
            <w:noWrap/>
          </w:tcPr>
          <w:p w14:paraId="22F79C89" w14:textId="5625E2F1"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00FD5507" w14:textId="77777777" w:rsidTr="008569BF">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9CEC45" w14:textId="77777777" w:rsidR="00DB67ED" w:rsidRPr="009B303B" w:rsidRDefault="00DB67ED" w:rsidP="00DB67ED">
            <w:pPr>
              <w:jc w:val="center"/>
              <w:rPr>
                <w:rFonts w:eastAsia="Times New Roman"/>
                <w:color w:val="000000"/>
              </w:rPr>
            </w:pPr>
            <w:r w:rsidRPr="009B303B">
              <w:rPr>
                <w:rFonts w:eastAsia="Times New Roman"/>
                <w:color w:val="000000"/>
              </w:rPr>
              <w:t>2.2.2</w:t>
            </w:r>
          </w:p>
        </w:tc>
        <w:tc>
          <w:tcPr>
            <w:tcW w:w="0" w:type="auto"/>
            <w:tcBorders>
              <w:top w:val="nil"/>
              <w:left w:val="nil"/>
              <w:bottom w:val="single" w:sz="4" w:space="0" w:color="auto"/>
              <w:right w:val="single" w:sz="4" w:space="0" w:color="auto"/>
            </w:tcBorders>
            <w:shd w:val="clear" w:color="auto" w:fill="auto"/>
            <w:noWrap/>
            <w:vAlign w:val="center"/>
            <w:hideMark/>
          </w:tcPr>
          <w:p w14:paraId="1E20C33F" w14:textId="77777777" w:rsidR="00DB67ED" w:rsidRPr="009B303B" w:rsidRDefault="00DB67ED" w:rsidP="00DB67ED">
            <w:pPr>
              <w:rPr>
                <w:rFonts w:eastAsia="Times New Roman"/>
                <w:color w:val="000000"/>
              </w:rPr>
            </w:pPr>
            <w:r w:rsidRPr="009B303B">
              <w:rPr>
                <w:rFonts w:eastAsia="Times New Roman"/>
                <w:color w:val="000000"/>
              </w:rPr>
              <w:t>200 A, 12 V</w:t>
            </w:r>
          </w:p>
        </w:tc>
        <w:tc>
          <w:tcPr>
            <w:tcW w:w="0" w:type="auto"/>
            <w:tcBorders>
              <w:top w:val="nil"/>
              <w:left w:val="nil"/>
              <w:bottom w:val="single" w:sz="4" w:space="0" w:color="auto"/>
              <w:right w:val="single" w:sz="4" w:space="0" w:color="auto"/>
            </w:tcBorders>
            <w:shd w:val="clear" w:color="auto" w:fill="auto"/>
            <w:noWrap/>
            <w:vAlign w:val="center"/>
            <w:hideMark/>
          </w:tcPr>
          <w:p w14:paraId="69EF19DB" w14:textId="77777777" w:rsidR="00DB67ED" w:rsidRPr="009B303B" w:rsidRDefault="00DB67ED" w:rsidP="00DB67ED">
            <w:pPr>
              <w:jc w:val="center"/>
              <w:rPr>
                <w:rFonts w:eastAsia="Times New Roman"/>
                <w:color w:val="000000"/>
              </w:rPr>
            </w:pPr>
            <w:r w:rsidRPr="009B303B">
              <w:rPr>
                <w:rFonts w:eastAsia="Times New Roman"/>
                <w:color w:val="000000"/>
              </w:rPr>
              <w:t>Gel type for solar</w:t>
            </w:r>
          </w:p>
        </w:tc>
        <w:tc>
          <w:tcPr>
            <w:tcW w:w="0" w:type="auto"/>
            <w:tcBorders>
              <w:top w:val="nil"/>
              <w:left w:val="nil"/>
              <w:bottom w:val="single" w:sz="4" w:space="0" w:color="auto"/>
              <w:right w:val="single" w:sz="4" w:space="0" w:color="auto"/>
            </w:tcBorders>
            <w:shd w:val="clear" w:color="auto" w:fill="auto"/>
            <w:noWrap/>
            <w:vAlign w:val="center"/>
            <w:hideMark/>
          </w:tcPr>
          <w:p w14:paraId="14BFDBD3" w14:textId="77777777" w:rsidR="00DB67ED" w:rsidRPr="009B303B" w:rsidRDefault="00DB67ED" w:rsidP="00DB67ED">
            <w:pPr>
              <w:jc w:val="center"/>
              <w:rPr>
                <w:rFonts w:eastAsia="Times New Roman"/>
                <w:color w:val="000000"/>
              </w:rPr>
            </w:pPr>
            <w:r w:rsidRPr="009B303B">
              <w:rPr>
                <w:rFonts w:eastAsia="Times New Roman"/>
                <w:color w:val="000000"/>
              </w:rPr>
              <w:t>No.</w:t>
            </w:r>
          </w:p>
        </w:tc>
        <w:tc>
          <w:tcPr>
            <w:tcW w:w="0" w:type="auto"/>
            <w:tcBorders>
              <w:top w:val="nil"/>
              <w:left w:val="nil"/>
              <w:bottom w:val="single" w:sz="4" w:space="0" w:color="auto"/>
              <w:right w:val="single" w:sz="4" w:space="0" w:color="auto"/>
            </w:tcBorders>
            <w:shd w:val="clear" w:color="auto" w:fill="auto"/>
            <w:noWrap/>
            <w:vAlign w:val="center"/>
            <w:hideMark/>
          </w:tcPr>
          <w:p w14:paraId="1F60EB65" w14:textId="77777777" w:rsidR="00DB67ED" w:rsidRPr="009B303B" w:rsidRDefault="00DB67ED" w:rsidP="00DB67ED">
            <w:pPr>
              <w:jc w:val="center"/>
              <w:rPr>
                <w:rFonts w:eastAsia="Times New Roman"/>
                <w:color w:val="000000"/>
              </w:rPr>
            </w:pPr>
            <w:r w:rsidRPr="009B303B">
              <w:rPr>
                <w:rFonts w:eastAsia="Times New Roman"/>
                <w:color w:val="000000"/>
              </w:rPr>
              <w:t>4</w:t>
            </w:r>
          </w:p>
        </w:tc>
        <w:tc>
          <w:tcPr>
            <w:tcW w:w="0" w:type="auto"/>
            <w:tcBorders>
              <w:top w:val="nil"/>
              <w:left w:val="nil"/>
              <w:bottom w:val="single" w:sz="4" w:space="0" w:color="auto"/>
              <w:right w:val="single" w:sz="4" w:space="0" w:color="auto"/>
            </w:tcBorders>
            <w:shd w:val="clear" w:color="auto" w:fill="auto"/>
            <w:noWrap/>
          </w:tcPr>
          <w:p w14:paraId="64334EF1" w14:textId="01708EE0"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4" w:space="0" w:color="auto"/>
            </w:tcBorders>
            <w:shd w:val="clear" w:color="auto" w:fill="auto"/>
            <w:noWrap/>
          </w:tcPr>
          <w:p w14:paraId="1F6857CF" w14:textId="068020E8"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034637" w14:paraId="3ED16DC8"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14:paraId="11B3A332" w14:textId="77777777" w:rsidR="00DB67ED" w:rsidRPr="009B303B" w:rsidRDefault="00DB67ED" w:rsidP="009A7AE5">
            <w:pPr>
              <w:jc w:val="center"/>
              <w:rPr>
                <w:rFonts w:eastAsia="Times New Roman"/>
                <w:color w:val="000000"/>
              </w:rPr>
            </w:pPr>
            <w:r w:rsidRPr="009B303B">
              <w:rPr>
                <w:rFonts w:eastAsia="Times New Roman"/>
                <w:color w:val="000000"/>
              </w:rPr>
              <w:t>2.3</w:t>
            </w:r>
          </w:p>
        </w:tc>
        <w:tc>
          <w:tcPr>
            <w:tcW w:w="0" w:type="auto"/>
            <w:tcBorders>
              <w:top w:val="nil"/>
              <w:left w:val="nil"/>
              <w:bottom w:val="single" w:sz="4" w:space="0" w:color="auto"/>
              <w:right w:val="single" w:sz="4" w:space="0" w:color="auto"/>
            </w:tcBorders>
            <w:shd w:val="clear" w:color="000000" w:fill="D8D8D8"/>
            <w:noWrap/>
            <w:vAlign w:val="center"/>
            <w:hideMark/>
          </w:tcPr>
          <w:p w14:paraId="33886ABD" w14:textId="77777777" w:rsidR="00DB67ED" w:rsidRPr="009B303B" w:rsidRDefault="00DB67ED" w:rsidP="009A7AE5">
            <w:pPr>
              <w:rPr>
                <w:rFonts w:eastAsia="Times New Roman"/>
                <w:b/>
                <w:bCs/>
                <w:color w:val="000000"/>
              </w:rPr>
            </w:pPr>
            <w:r w:rsidRPr="009B303B">
              <w:rPr>
                <w:rFonts w:eastAsia="Times New Roman"/>
                <w:b/>
                <w:bCs/>
                <w:color w:val="000000"/>
              </w:rPr>
              <w:t xml:space="preserve">Water for </w:t>
            </w:r>
            <w:r w:rsidRPr="00034637">
              <w:rPr>
                <w:rFonts w:eastAsia="Times New Roman"/>
                <w:b/>
                <w:bCs/>
                <w:color w:val="000000"/>
              </w:rPr>
              <w:t>radiator</w:t>
            </w:r>
          </w:p>
        </w:tc>
        <w:tc>
          <w:tcPr>
            <w:tcW w:w="0" w:type="auto"/>
            <w:tcBorders>
              <w:top w:val="nil"/>
              <w:left w:val="nil"/>
              <w:bottom w:val="single" w:sz="4" w:space="0" w:color="auto"/>
              <w:right w:val="single" w:sz="4" w:space="0" w:color="auto"/>
            </w:tcBorders>
            <w:shd w:val="clear" w:color="000000" w:fill="D8D8D8"/>
            <w:noWrap/>
            <w:vAlign w:val="center"/>
            <w:hideMark/>
          </w:tcPr>
          <w:p w14:paraId="1373B522" w14:textId="77777777" w:rsidR="00DB67ED" w:rsidRPr="009B303B" w:rsidRDefault="00DB67ED" w:rsidP="009A7AE5">
            <w:pP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58F89ABA"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5454AAB2"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4F255E02" w14:textId="77777777" w:rsidR="00DB67ED" w:rsidRPr="009B303B" w:rsidRDefault="00DB67ED" w:rsidP="009A7AE5">
            <w:pPr>
              <w:jc w:val="center"/>
              <w:rPr>
                <w:rFonts w:eastAsia="Times New Roman"/>
                <w:color w:val="000000"/>
              </w:rPr>
            </w:pPr>
            <w:r w:rsidRPr="009B303B">
              <w:rPr>
                <w:rFonts w:eastAsia="Times New Roman"/>
                <w:color w:val="000000"/>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6794496B" w14:textId="77777777" w:rsidR="00DB67ED" w:rsidRPr="009B303B" w:rsidRDefault="00DB67ED" w:rsidP="009A7AE5">
            <w:pPr>
              <w:jc w:val="center"/>
              <w:rPr>
                <w:rFonts w:eastAsia="Times New Roman"/>
                <w:b/>
                <w:bCs/>
                <w:color w:val="000000"/>
              </w:rPr>
            </w:pPr>
            <w:r w:rsidRPr="009B303B">
              <w:rPr>
                <w:rFonts w:eastAsia="Times New Roman"/>
                <w:b/>
                <w:bCs/>
                <w:color w:val="000000"/>
              </w:rPr>
              <w:t> </w:t>
            </w:r>
          </w:p>
        </w:tc>
      </w:tr>
      <w:tr w:rsidR="00DB67ED" w:rsidRPr="00034637" w14:paraId="6CE94382" w14:textId="77777777" w:rsidTr="001453EE">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6D5851" w14:textId="77777777" w:rsidR="00DB67ED" w:rsidRPr="009B303B" w:rsidRDefault="00DB67ED" w:rsidP="00DB67ED">
            <w:pPr>
              <w:jc w:val="center"/>
              <w:rPr>
                <w:rFonts w:eastAsia="Times New Roman"/>
                <w:color w:val="000000"/>
              </w:rPr>
            </w:pPr>
            <w:r w:rsidRPr="009B303B">
              <w:rPr>
                <w:rFonts w:eastAsia="Times New Roman"/>
                <w:color w:val="000000"/>
              </w:rPr>
              <w:t>2.31</w:t>
            </w:r>
          </w:p>
        </w:tc>
        <w:tc>
          <w:tcPr>
            <w:tcW w:w="0" w:type="auto"/>
            <w:tcBorders>
              <w:top w:val="nil"/>
              <w:left w:val="nil"/>
              <w:bottom w:val="single" w:sz="4" w:space="0" w:color="auto"/>
              <w:right w:val="single" w:sz="4" w:space="0" w:color="auto"/>
            </w:tcBorders>
            <w:shd w:val="clear" w:color="auto" w:fill="auto"/>
            <w:noWrap/>
            <w:vAlign w:val="center"/>
            <w:hideMark/>
          </w:tcPr>
          <w:p w14:paraId="14E1D9EB" w14:textId="77777777" w:rsidR="00DB67ED" w:rsidRPr="009B303B" w:rsidRDefault="00DB67ED" w:rsidP="00DB67ED">
            <w:pPr>
              <w:rPr>
                <w:rFonts w:eastAsia="Times New Roman"/>
                <w:color w:val="000000"/>
              </w:rPr>
            </w:pPr>
            <w:r w:rsidRPr="009B303B">
              <w:rPr>
                <w:rFonts w:eastAsia="Times New Roman"/>
                <w:color w:val="000000"/>
              </w:rPr>
              <w:t>Water for radiator</w:t>
            </w:r>
          </w:p>
        </w:tc>
        <w:tc>
          <w:tcPr>
            <w:tcW w:w="0" w:type="auto"/>
            <w:tcBorders>
              <w:top w:val="nil"/>
              <w:left w:val="nil"/>
              <w:bottom w:val="single" w:sz="4" w:space="0" w:color="auto"/>
              <w:right w:val="single" w:sz="4" w:space="0" w:color="auto"/>
            </w:tcBorders>
            <w:shd w:val="clear" w:color="auto" w:fill="auto"/>
            <w:noWrap/>
            <w:vAlign w:val="center"/>
            <w:hideMark/>
          </w:tcPr>
          <w:p w14:paraId="3771D294" w14:textId="77777777" w:rsidR="00DB67ED" w:rsidRPr="009B303B" w:rsidRDefault="00DB67ED" w:rsidP="00DB67ED">
            <w:pPr>
              <w:jc w:val="center"/>
              <w:rPr>
                <w:rFonts w:eastAsia="Times New Roman"/>
                <w:color w:val="000000"/>
              </w:rPr>
            </w:pPr>
            <w:r w:rsidRPr="009B303B">
              <w:rPr>
                <w:rFonts w:eastAsia="Times New Roman"/>
                <w:color w:val="000000"/>
              </w:rPr>
              <w:t>6X5 L</w:t>
            </w:r>
          </w:p>
        </w:tc>
        <w:tc>
          <w:tcPr>
            <w:tcW w:w="0" w:type="auto"/>
            <w:tcBorders>
              <w:top w:val="nil"/>
              <w:left w:val="nil"/>
              <w:bottom w:val="single" w:sz="4" w:space="0" w:color="auto"/>
              <w:right w:val="single" w:sz="4" w:space="0" w:color="auto"/>
            </w:tcBorders>
            <w:shd w:val="clear" w:color="auto" w:fill="auto"/>
            <w:noWrap/>
            <w:vAlign w:val="center"/>
            <w:hideMark/>
          </w:tcPr>
          <w:p w14:paraId="24A8592D" w14:textId="77777777" w:rsidR="00DB67ED" w:rsidRPr="009B303B" w:rsidRDefault="00DB67ED" w:rsidP="00DB67ED">
            <w:pPr>
              <w:jc w:val="center"/>
              <w:rPr>
                <w:rFonts w:eastAsia="Times New Roman"/>
                <w:color w:val="000000"/>
              </w:rPr>
            </w:pPr>
            <w:r w:rsidRPr="009B303B">
              <w:rPr>
                <w:rFonts w:eastAsia="Times New Roman"/>
                <w:color w:val="000000"/>
              </w:rPr>
              <w:t>Gallon</w:t>
            </w:r>
          </w:p>
        </w:tc>
        <w:tc>
          <w:tcPr>
            <w:tcW w:w="0" w:type="auto"/>
            <w:tcBorders>
              <w:top w:val="nil"/>
              <w:left w:val="nil"/>
              <w:bottom w:val="single" w:sz="4" w:space="0" w:color="auto"/>
              <w:right w:val="single" w:sz="4" w:space="0" w:color="auto"/>
            </w:tcBorders>
            <w:shd w:val="clear" w:color="auto" w:fill="auto"/>
            <w:noWrap/>
            <w:vAlign w:val="center"/>
            <w:hideMark/>
          </w:tcPr>
          <w:p w14:paraId="6971CBEB" w14:textId="77777777" w:rsidR="00DB67ED" w:rsidRPr="009B303B" w:rsidRDefault="00DB67ED" w:rsidP="00DB67ED">
            <w:pPr>
              <w:jc w:val="center"/>
              <w:rPr>
                <w:rFonts w:eastAsia="Times New Roman"/>
                <w:color w:val="000000"/>
              </w:rPr>
            </w:pPr>
            <w:r w:rsidRPr="009B303B">
              <w:rPr>
                <w:rFonts w:eastAsia="Times New Roman"/>
                <w:color w:val="000000"/>
              </w:rPr>
              <w:t>20</w:t>
            </w:r>
          </w:p>
        </w:tc>
        <w:tc>
          <w:tcPr>
            <w:tcW w:w="0" w:type="auto"/>
            <w:tcBorders>
              <w:top w:val="nil"/>
              <w:left w:val="nil"/>
              <w:bottom w:val="single" w:sz="4" w:space="0" w:color="auto"/>
              <w:right w:val="single" w:sz="4" w:space="0" w:color="auto"/>
            </w:tcBorders>
            <w:shd w:val="clear" w:color="auto" w:fill="auto"/>
            <w:noWrap/>
          </w:tcPr>
          <w:p w14:paraId="4DA8D588" w14:textId="1D7C67CA"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0" w:type="auto"/>
            <w:tcBorders>
              <w:top w:val="nil"/>
              <w:left w:val="nil"/>
              <w:bottom w:val="single" w:sz="4" w:space="0" w:color="auto"/>
              <w:right w:val="single" w:sz="4" w:space="0" w:color="auto"/>
            </w:tcBorders>
            <w:shd w:val="clear" w:color="auto" w:fill="auto"/>
            <w:noWrap/>
          </w:tcPr>
          <w:p w14:paraId="6114901B" w14:textId="48A67C23" w:rsidR="00DB67ED" w:rsidRPr="00DB67ED" w:rsidRDefault="00DB67ED" w:rsidP="00DB67ED">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DB67ED" w:rsidRPr="009B303B" w14:paraId="0A9FCD3A" w14:textId="77777777" w:rsidTr="009A7AE5">
        <w:trPr>
          <w:trHeight w:val="600"/>
          <w:jc w:val="center"/>
        </w:trPr>
        <w:tc>
          <w:tcPr>
            <w:tcW w:w="0" w:type="auto"/>
            <w:gridSpan w:val="6"/>
            <w:tcBorders>
              <w:top w:val="nil"/>
              <w:left w:val="single" w:sz="4" w:space="0" w:color="auto"/>
              <w:bottom w:val="single" w:sz="4" w:space="0" w:color="auto"/>
              <w:right w:val="single" w:sz="4" w:space="0" w:color="000000"/>
            </w:tcBorders>
            <w:shd w:val="clear" w:color="000000" w:fill="C6D9F1"/>
            <w:vAlign w:val="center"/>
            <w:hideMark/>
          </w:tcPr>
          <w:p w14:paraId="4BCFBB0D" w14:textId="77777777" w:rsidR="00DB67ED" w:rsidRPr="009B303B" w:rsidRDefault="00DB67ED" w:rsidP="009A7AE5">
            <w:pPr>
              <w:jc w:val="center"/>
              <w:rPr>
                <w:rFonts w:eastAsia="Times New Roman"/>
                <w:b/>
                <w:bCs/>
                <w:color w:val="000000"/>
                <w:sz w:val="21"/>
                <w:szCs w:val="21"/>
              </w:rPr>
            </w:pPr>
            <w:r w:rsidRPr="009B303B">
              <w:rPr>
                <w:rFonts w:eastAsia="Times New Roman"/>
                <w:b/>
                <w:bCs/>
                <w:color w:val="000000"/>
                <w:sz w:val="21"/>
                <w:szCs w:val="21"/>
              </w:rPr>
              <w:t>Total Cost DAP National Water &amp; Sanitation Authority – Al Ghaydah Branch, NWSA-Al Ghaydah</w:t>
            </w:r>
          </w:p>
        </w:tc>
        <w:tc>
          <w:tcPr>
            <w:tcW w:w="0" w:type="auto"/>
            <w:tcBorders>
              <w:top w:val="nil"/>
              <w:left w:val="nil"/>
              <w:bottom w:val="single" w:sz="4" w:space="0" w:color="auto"/>
              <w:right w:val="single" w:sz="4" w:space="0" w:color="auto"/>
            </w:tcBorders>
            <w:shd w:val="clear" w:color="000000" w:fill="C6D9F1"/>
            <w:vAlign w:val="center"/>
          </w:tcPr>
          <w:p w14:paraId="7B47C00E" w14:textId="5966AC99" w:rsidR="00DB67ED" w:rsidRPr="00DB67ED" w:rsidRDefault="00DB67ED" w:rsidP="009A7AE5">
            <w:pPr>
              <w:jc w:val="right"/>
              <w:rPr>
                <w:rFonts w:eastAsia="Times New Roman"/>
                <w:bCs/>
                <w:iCs/>
                <w:color w:val="000000"/>
                <w:sz w:val="21"/>
                <w:szCs w:val="21"/>
              </w:rPr>
            </w:pPr>
            <w:r w:rsidRPr="00DB67ED">
              <w:rPr>
                <w:rFonts w:ascii="Open Sans" w:eastAsia="Open Sans" w:hAnsi="Open Sans" w:cs="Open Sans"/>
                <w:bCs/>
                <w:iCs/>
                <w:color w:val="000000"/>
                <w:highlight w:val="cyan"/>
              </w:rPr>
              <w:t>insert</w:t>
            </w:r>
          </w:p>
        </w:tc>
      </w:tr>
    </w:tbl>
    <w:p w14:paraId="458E5A83" w14:textId="77777777" w:rsidR="00F37932" w:rsidRPr="00DB67ED" w:rsidRDefault="00F37932">
      <w:pPr>
        <w:tabs>
          <w:tab w:val="center" w:pos="4320"/>
          <w:tab w:val="right" w:pos="8640"/>
        </w:tabs>
        <w:rPr>
          <w:rFonts w:ascii="Open Sans" w:eastAsia="Open Sans" w:hAnsi="Open Sans" w:cs="Open Sans"/>
          <w:b/>
          <w:color w:val="528CC9"/>
        </w:rPr>
      </w:pPr>
    </w:p>
    <w:p w14:paraId="01332245" w14:textId="77777777" w:rsidR="00F37932" w:rsidRDefault="00000000">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lastRenderedPageBreak/>
        <w:t>Payment terms 30 days accepted:</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Yes</w:t>
      </w:r>
    </w:p>
    <w:p w14:paraId="21B659E8" w14:textId="77777777" w:rsidR="00F37932" w:rsidRDefault="00F37932">
      <w:pPr>
        <w:rPr>
          <w:rFonts w:ascii="Open Sans" w:eastAsia="Open Sans" w:hAnsi="Open Sans" w:cs="Open Sans"/>
          <w:b/>
          <w:color w:val="000000"/>
        </w:rPr>
      </w:pPr>
    </w:p>
    <w:p w14:paraId="6BA3CC88" w14:textId="77777777" w:rsidR="00F37932" w:rsidRDefault="00000000">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5EA6C0B" w14:textId="77777777" w:rsidR="00F37932" w:rsidRDefault="00F37932">
      <w:pPr>
        <w:rPr>
          <w:rFonts w:ascii="Open Sans" w:eastAsia="Open Sans" w:hAnsi="Open Sans" w:cs="Open Sans"/>
          <w:color w:val="000000"/>
        </w:rPr>
      </w:pPr>
    </w:p>
    <w:p w14:paraId="0D3F89C9" w14:textId="77777777" w:rsidR="00F37932" w:rsidRDefault="00F37932">
      <w:pPr>
        <w:rPr>
          <w:rFonts w:ascii="Open Sans" w:eastAsia="Open Sans" w:hAnsi="Open Sans" w:cs="Open Sans"/>
          <w:color w:val="000000"/>
        </w:rPr>
      </w:pPr>
    </w:p>
    <w:p w14:paraId="5995A8CD" w14:textId="77777777" w:rsidR="00F37932" w:rsidRDefault="0000000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5D79B6EF" w14:textId="77777777" w:rsidR="00F37932" w:rsidRDefault="00F37932">
      <w:pPr>
        <w:tabs>
          <w:tab w:val="center" w:pos="4320"/>
          <w:tab w:val="right" w:pos="8640"/>
        </w:tabs>
        <w:rPr>
          <w:rFonts w:ascii="Open Sans" w:eastAsia="Open Sans" w:hAnsi="Open Sans" w:cs="Open Sans"/>
          <w:b/>
          <w:color w:val="528CC9"/>
        </w:rPr>
      </w:pPr>
    </w:p>
    <w:p w14:paraId="216BCF56" w14:textId="77777777" w:rsidR="00F37932" w:rsidRDefault="00000000">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3FFDC7EC" w14:textId="77777777" w:rsidR="00F37932" w:rsidRDefault="00F37932">
      <w:pPr>
        <w:tabs>
          <w:tab w:val="center" w:pos="4320"/>
          <w:tab w:val="right" w:pos="8640"/>
        </w:tabs>
        <w:rPr>
          <w:rFonts w:ascii="Open Sans" w:eastAsia="Open Sans" w:hAnsi="Open Sans" w:cs="Open Sans"/>
          <w:b/>
          <w:color w:val="528CC9"/>
        </w:rPr>
      </w:pPr>
    </w:p>
    <w:p w14:paraId="05EB6CA0" w14:textId="77777777" w:rsidR="00F37932" w:rsidRDefault="00000000">
      <w:pPr>
        <w:numPr>
          <w:ilvl w:val="0"/>
          <w:numId w:val="8"/>
        </w:numPr>
        <w:tabs>
          <w:tab w:val="center" w:pos="4320"/>
          <w:tab w:val="right" w:pos="8640"/>
        </w:tabs>
        <w:rPr>
          <w:rFonts w:ascii="Open Sans" w:eastAsia="Open Sans" w:hAnsi="Open Sans" w:cs="Open Sans"/>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3B2D8F8" w14:textId="77777777" w:rsidR="00F37932" w:rsidRDefault="00F37932">
      <w:pPr>
        <w:tabs>
          <w:tab w:val="center" w:pos="4320"/>
          <w:tab w:val="right" w:pos="8640"/>
        </w:tabs>
        <w:ind w:left="720"/>
        <w:rPr>
          <w:rFonts w:ascii="Open Sans" w:eastAsia="Open Sans" w:hAnsi="Open Sans" w:cs="Open Sans"/>
        </w:rPr>
      </w:pPr>
    </w:p>
    <w:p w14:paraId="6F3A6753" w14:textId="77777777" w:rsidR="00F37932"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E9AD510" w14:textId="77777777" w:rsidR="00F37932" w:rsidRDefault="00F37932">
      <w:pPr>
        <w:tabs>
          <w:tab w:val="center" w:pos="4320"/>
          <w:tab w:val="right" w:pos="8640"/>
        </w:tabs>
        <w:ind w:left="720"/>
        <w:rPr>
          <w:rFonts w:ascii="Open Sans" w:eastAsia="Open Sans" w:hAnsi="Open Sans" w:cs="Open Sans"/>
        </w:rPr>
      </w:pPr>
    </w:p>
    <w:p w14:paraId="022A1762" w14:textId="5E451485" w:rsidR="00F37932" w:rsidRPr="002E53E5"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3CFB53D" w14:textId="77777777" w:rsidR="00F37932" w:rsidRDefault="00F37932">
      <w:pPr>
        <w:rPr>
          <w:rFonts w:ascii="Open Sans" w:eastAsia="Open Sans" w:hAnsi="Open Sans" w:cs="Open Sans"/>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Default="00F37932">
      <w:pPr>
        <w:tabs>
          <w:tab w:val="left" w:pos="990"/>
          <w:tab w:val="left" w:pos="5040"/>
          <w:tab w:val="left" w:pos="5850"/>
        </w:tabs>
        <w:rPr>
          <w:rFonts w:ascii="Open Sans" w:eastAsia="Open Sans" w:hAnsi="Open Sans" w:cs="Open Sans"/>
          <w:color w:val="000000"/>
        </w:rPr>
      </w:pPr>
    </w:p>
    <w:p w14:paraId="6E7D1282"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3BFFA9" w14:textId="77777777" w:rsidR="00F37932" w:rsidRDefault="00F37932">
      <w:pPr>
        <w:tabs>
          <w:tab w:val="left" w:pos="720"/>
        </w:tabs>
        <w:rPr>
          <w:rFonts w:ascii="Open Sans" w:eastAsia="Open Sans" w:hAnsi="Open Sans" w:cs="Open Sans"/>
          <w:color w:val="000000"/>
        </w:rPr>
      </w:pPr>
    </w:p>
    <w:p w14:paraId="4BCBC8BE"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3E0EC66" w14:textId="77777777" w:rsidR="00F37932" w:rsidRDefault="00F37932">
      <w:pPr>
        <w:rPr>
          <w:rFonts w:ascii="Open Sans" w:eastAsia="Open Sans" w:hAnsi="Open Sans" w:cs="Open Sans"/>
          <w:color w:val="000000"/>
        </w:rPr>
      </w:pPr>
    </w:p>
    <w:p w14:paraId="46D9FAEB"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37BD87F" w14:textId="77777777" w:rsidR="00F37932" w:rsidRDefault="00F37932">
      <w:pPr>
        <w:rPr>
          <w:rFonts w:ascii="Open Sans" w:eastAsia="Open Sans" w:hAnsi="Open Sans" w:cs="Open Sans"/>
          <w:color w:val="000000"/>
        </w:rPr>
      </w:pPr>
    </w:p>
    <w:p w14:paraId="16FC0EA9" w14:textId="7090D1C3" w:rsidR="00F37932" w:rsidRPr="002E53E5" w:rsidRDefault="00000000" w:rsidP="002E53E5">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Default="00F37932">
      <w:pPr>
        <w:rPr>
          <w:rFonts w:ascii="Open Sans" w:eastAsia="Open Sans" w:hAnsi="Open Sans" w:cs="Open Sans"/>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Default="00F37932">
      <w:pPr>
        <w:pBdr>
          <w:top w:val="nil"/>
          <w:left w:val="nil"/>
          <w:bottom w:val="nil"/>
          <w:right w:val="nil"/>
          <w:between w:val="nil"/>
        </w:pBdr>
        <w:spacing w:after="60"/>
        <w:rPr>
          <w:rFonts w:ascii="Open Sans" w:eastAsia="Open Sans" w:hAnsi="Open Sans" w:cs="Open Sans"/>
          <w:color w:val="000000"/>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Default="00F37932">
      <w:pPr>
        <w:rPr>
          <w:rFonts w:ascii="Open Sans" w:eastAsia="Open Sans" w:hAnsi="Open Sans" w:cs="Open Sans"/>
          <w:b/>
        </w:rPr>
      </w:pPr>
    </w:p>
    <w:p w14:paraId="19428A80" w14:textId="77777777" w:rsidR="00F37932" w:rsidRDefault="00F37932">
      <w:pPr>
        <w:jc w:val="both"/>
        <w:rPr>
          <w:rFonts w:ascii="Open Sans" w:eastAsia="Open Sans" w:hAnsi="Open Sans" w:cs="Open Sans"/>
          <w:b/>
          <w:i/>
          <w:color w:val="FF0000"/>
        </w:rPr>
      </w:pPr>
    </w:p>
    <w:p w14:paraId="28C80EC4" w14:textId="74FB9384"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1A9D8B32" w14:textId="77777777" w:rsidR="00DB67ED" w:rsidRDefault="00DB67ED" w:rsidP="00FA075F">
      <w:pPr>
        <w:tabs>
          <w:tab w:val="center" w:pos="4320"/>
          <w:tab w:val="right" w:pos="8640"/>
        </w:tabs>
        <w:rPr>
          <w:rFonts w:ascii="Open Sans" w:eastAsia="Open Sans" w:hAnsi="Open Sans" w:cs="Open Sans"/>
          <w:b/>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649"/>
        <w:gridCol w:w="781"/>
        <w:gridCol w:w="1618"/>
        <w:gridCol w:w="1428"/>
        <w:gridCol w:w="3359"/>
      </w:tblGrid>
      <w:tr w:rsidR="003723CB" w14:paraId="501467E6" w14:textId="77777777" w:rsidTr="003723CB">
        <w:trPr>
          <w:trHeight w:val="376"/>
          <w:tblHeader/>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7F67E6F6" w14:textId="78E778EA" w:rsidR="003723CB" w:rsidRDefault="003723CB" w:rsidP="00252FD2">
            <w:pPr>
              <w:spacing w:after="60"/>
              <w:rPr>
                <w:b/>
              </w:rPr>
            </w:pPr>
            <w:r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w:t>
            </w:r>
          </w:p>
        </w:tc>
      </w:tr>
      <w:tr w:rsidR="003723CB" w14:paraId="335B778A" w14:textId="77777777" w:rsidTr="003723CB">
        <w:trPr>
          <w:trHeight w:val="340"/>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3723CB" w:rsidRDefault="003723CB" w:rsidP="003723CB">
            <w:pPr>
              <w:spacing w:after="60"/>
              <w:jc w:val="center"/>
              <w:rPr>
                <w:b/>
              </w:rPr>
            </w:pPr>
            <w:bookmarkStart w:id="5" w:name="_1fob9te" w:colFirst="0" w:colLast="0"/>
            <w:bookmarkStart w:id="6" w:name="_Hlk177590864"/>
            <w:bookmarkEnd w:id="5"/>
            <w:r>
              <w:rPr>
                <w:b/>
              </w:rPr>
              <w:t>Item</w:t>
            </w:r>
          </w:p>
        </w:tc>
        <w:tc>
          <w:tcPr>
            <w:tcW w:w="164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3723CB" w:rsidRDefault="003723CB" w:rsidP="003723CB">
            <w:pPr>
              <w:spacing w:after="60"/>
              <w:jc w:val="center"/>
              <w:rPr>
                <w:b/>
              </w:rPr>
            </w:pPr>
            <w:r>
              <w:rPr>
                <w:b/>
                <w:color w:val="403152"/>
              </w:rPr>
              <w:t>Specifications required</w:t>
            </w: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3723CB" w:rsidRDefault="003723CB" w:rsidP="003723CB">
            <w:pPr>
              <w:spacing w:after="60"/>
              <w:jc w:val="center"/>
              <w:rPr>
                <w:i/>
                <w:highlight w:val="yellow"/>
              </w:rPr>
            </w:pPr>
            <w:r>
              <w:rPr>
                <w:b/>
              </w:rPr>
              <w:t>Is quotation compliant?</w:t>
            </w: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3723CB" w:rsidRDefault="003723CB" w:rsidP="003723CB">
            <w:pPr>
              <w:spacing w:after="60"/>
              <w:jc w:val="center"/>
              <w:rPr>
                <w:b/>
              </w:rPr>
            </w:pPr>
            <w:r>
              <w:rPr>
                <w:b/>
              </w:rPr>
              <w:t>Bidder’s Offer specifications</w:t>
            </w:r>
            <w:r>
              <w:rPr>
                <w:b/>
              </w:rPr>
              <w:br/>
            </w:r>
            <w:r>
              <w:rPr>
                <w:i/>
                <w:highlight w:val="yellow"/>
              </w:rPr>
              <w:t>Bidder to complete</w:t>
            </w:r>
          </w:p>
        </w:tc>
      </w:tr>
      <w:tr w:rsidR="003723CB" w14:paraId="11C54B43" w14:textId="77777777">
        <w:trPr>
          <w:trHeight w:val="437"/>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2F0699EF" w:rsidR="003723CB" w:rsidRPr="003F0DDD" w:rsidRDefault="003723CB" w:rsidP="003723CB">
            <w:pPr>
              <w:widowControl w:val="0"/>
              <w:spacing w:line="276" w:lineRule="auto"/>
              <w:rPr>
                <w:b/>
                <w:color w:val="0000FF"/>
                <w:sz w:val="22"/>
                <w:szCs w:val="22"/>
              </w:rPr>
            </w:pPr>
            <w:bookmarkStart w:id="7" w:name="_gjdgxs" w:colFirst="0" w:colLast="0"/>
            <w:bookmarkEnd w:id="7"/>
            <w:r w:rsidRPr="003F0DDD">
              <w:rPr>
                <w:b/>
                <w:color w:val="0000FF"/>
                <w:sz w:val="22"/>
                <w:szCs w:val="22"/>
              </w:rPr>
              <w:t xml:space="preserve">ITEM#1: Spare Parts for Mechanical and Electrical Units, according to Technical Specifications:  </w:t>
            </w:r>
          </w:p>
        </w:tc>
      </w:tr>
      <w:tr w:rsidR="003723CB" w14:paraId="45E14B61"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3723CB" w:rsidRDefault="003723CB" w:rsidP="003723CB">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5CB764F" w14:textId="77777777" w:rsidR="003723CB" w:rsidRDefault="003723CB" w:rsidP="003723CB">
            <w:r>
              <w:t>Manufacturer/Brand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79869820" w14:textId="77777777" w:rsidR="003723CB" w:rsidRDefault="003723CB" w:rsidP="003723CB">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3723CB" w:rsidRDefault="003723CB" w:rsidP="003723CB">
            <w:pPr>
              <w:jc w:val="center"/>
            </w:pPr>
            <w:r>
              <w:rPr>
                <w:highlight w:val="cyan"/>
              </w:rPr>
              <w:t>Insert details of goods offered, including specifications, picture, and brand/model offered if applicable</w:t>
            </w:r>
          </w:p>
        </w:tc>
      </w:tr>
      <w:tr w:rsidR="003723CB" w14:paraId="3DDFDA96"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3723CB" w:rsidRDefault="003723CB" w:rsidP="003723CB">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DC0B660" w14:textId="77777777" w:rsidR="003723CB" w:rsidRDefault="003723CB" w:rsidP="003723CB">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5215744" w14:textId="77777777" w:rsidR="003723CB" w:rsidRDefault="003723CB" w:rsidP="003723CB">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3723CB" w:rsidRDefault="003723CB" w:rsidP="003723CB">
            <w:pPr>
              <w:jc w:val="center"/>
            </w:pPr>
            <w:r>
              <w:rPr>
                <w:highlight w:val="cyan"/>
              </w:rPr>
              <w:t>Insert details of goods offered, including specifications, picture, and brand/model offered if applicable</w:t>
            </w:r>
          </w:p>
        </w:tc>
      </w:tr>
      <w:tr w:rsidR="003723CB" w14:paraId="70DBBBC4" w14:textId="77777777" w:rsidTr="003723CB">
        <w:trPr>
          <w:trHeight w:val="709"/>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C909DD" w14:textId="77777777" w:rsidR="003723CB" w:rsidRDefault="003723CB" w:rsidP="003723CB">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B8C30C2" w14:textId="5B656570" w:rsidR="003723CB" w:rsidRDefault="003723CB" w:rsidP="003723CB">
            <w:r w:rsidRPr="00DB67ED">
              <w:t>Filters must be compatible with factory specifications and suitable for the specific generator 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2C377BA3" w14:textId="19049403" w:rsidR="003723CB" w:rsidRDefault="003723CB" w:rsidP="003723CB">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78EEB0A" w14:textId="5FAEF0C8"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10D3C0B4" w14:textId="77777777" w:rsidTr="004C0C48">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B7C9EB" w14:textId="77777777" w:rsidR="003723CB" w:rsidRDefault="003723CB" w:rsidP="003723CB">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1CA0C9F" w14:textId="10346BA0" w:rsidR="003723CB" w:rsidRPr="00DB67ED" w:rsidRDefault="003723CB" w:rsidP="003723CB">
            <w:r w:rsidRPr="00DB67ED">
              <w:t>Ensure that filters are made of high-quality materials and can withstand harsh conditions.</w:t>
            </w:r>
          </w:p>
        </w:tc>
        <w:tc>
          <w:tcPr>
            <w:tcW w:w="1428" w:type="dxa"/>
            <w:tcBorders>
              <w:top w:val="single" w:sz="4" w:space="0" w:color="000000"/>
              <w:left w:val="single" w:sz="4" w:space="0" w:color="000000"/>
              <w:bottom w:val="single" w:sz="4" w:space="0" w:color="000000"/>
              <w:right w:val="single" w:sz="4" w:space="0" w:color="000000"/>
            </w:tcBorders>
            <w:vAlign w:val="center"/>
          </w:tcPr>
          <w:p w14:paraId="5F52F7D7" w14:textId="52464DE9" w:rsidR="003723CB" w:rsidRDefault="003723CB" w:rsidP="003723CB">
            <w:pPr>
              <w:jc w:val="cente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CFAE945" w14:textId="6E27B6D0"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63A0D664" w14:textId="77777777" w:rsidTr="003723CB">
        <w:trPr>
          <w:trHeight w:val="799"/>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3723CB" w:rsidRDefault="003723CB" w:rsidP="003723CB">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44FA2A30" w14:textId="4FB43F36" w:rsidR="003723CB" w:rsidRDefault="003723CB" w:rsidP="003723CB">
            <w:r w:rsidRPr="00C53B5D">
              <w:t>Diesel Filter</w:t>
            </w:r>
            <w:r>
              <w:t>,</w:t>
            </w:r>
            <w:r w:rsidRPr="00C53B5D">
              <w:t xml:space="preserve"> Oil Filter</w:t>
            </w:r>
            <w:r>
              <w:t xml:space="preserve"> and </w:t>
            </w:r>
            <w:r w:rsidRPr="00C53B5D">
              <w:t>Air filter</w:t>
            </w:r>
            <w:r>
              <w:t xml:space="preserve"> for </w:t>
            </w:r>
            <w:r w:rsidRPr="00C53B5D">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7A7DAFE" w14:textId="77777777" w:rsidR="003723CB" w:rsidRPr="00C53B5D" w:rsidRDefault="003723CB" w:rsidP="003723CB">
            <w:r w:rsidRPr="00C53B5D">
              <w:t xml:space="preserve">Perkins Engine 500 KVA </w:t>
            </w:r>
          </w:p>
          <w:p w14:paraId="6D89107F" w14:textId="77777777" w:rsidR="003723CB" w:rsidRPr="00C53B5D" w:rsidRDefault="003723CB" w:rsidP="003723CB">
            <w:r w:rsidRPr="00C53B5D">
              <w:t>List No.:RS51277</w:t>
            </w:r>
          </w:p>
          <w:p w14:paraId="4C314D6D" w14:textId="3E4ACA41" w:rsidR="003723CB" w:rsidRDefault="003723CB" w:rsidP="003723CB">
            <w:r w:rsidRPr="00C53B5D">
              <w:t>Serial Number: U547968C</w:t>
            </w:r>
          </w:p>
        </w:tc>
        <w:tc>
          <w:tcPr>
            <w:tcW w:w="1428" w:type="dxa"/>
            <w:tcBorders>
              <w:top w:val="single" w:sz="4" w:space="0" w:color="000000"/>
              <w:left w:val="single" w:sz="4" w:space="0" w:color="000000"/>
              <w:bottom w:val="single" w:sz="4" w:space="0" w:color="000000"/>
              <w:right w:val="single" w:sz="4" w:space="0" w:color="000000"/>
            </w:tcBorders>
            <w:vAlign w:val="center"/>
          </w:tcPr>
          <w:p w14:paraId="1A742E35" w14:textId="77777777" w:rsidR="003723CB" w:rsidRDefault="003723CB" w:rsidP="003723CB">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3723CB" w:rsidRDefault="003723CB" w:rsidP="003723CB">
            <w:pPr>
              <w:jc w:val="center"/>
            </w:pPr>
            <w:r>
              <w:rPr>
                <w:highlight w:val="cyan"/>
              </w:rPr>
              <w:t>Insert details of goods offered, including specifications, picture, and brand/model offered if applicable</w:t>
            </w:r>
          </w:p>
        </w:tc>
      </w:tr>
      <w:tr w:rsidR="003723CB" w14:paraId="33875F3F"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09C5B6" w14:textId="77777777" w:rsidR="003723CB" w:rsidRDefault="003723CB" w:rsidP="003723CB">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37F2BE85" w14:textId="0B00AFEF" w:rsidR="003723CB" w:rsidRPr="00BD5A50" w:rsidRDefault="003723CB" w:rsidP="003723CB">
            <w:r w:rsidRPr="00C53B5D">
              <w:t>Diesel Filter</w:t>
            </w:r>
            <w:r>
              <w:t>,</w:t>
            </w:r>
            <w:r w:rsidRPr="00C53B5D">
              <w:t xml:space="preserve"> Oil Filter</w:t>
            </w:r>
            <w:r>
              <w:t xml:space="preserve"> and </w:t>
            </w:r>
            <w:r w:rsidRPr="00C53B5D">
              <w:t>Air filter</w:t>
            </w:r>
            <w:r>
              <w:t xml:space="preserve"> for </w:t>
            </w:r>
            <w:r w:rsidRPr="00C53B5D">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7683C144" w14:textId="21E69A1D" w:rsidR="003723CB" w:rsidRPr="00BD5A50" w:rsidRDefault="003723CB" w:rsidP="003723CB">
            <w:r w:rsidRPr="009B303B">
              <w:rPr>
                <w:rFonts w:eastAsia="Times New Roman"/>
                <w:color w:val="000000"/>
              </w:rPr>
              <w:t>Perkins Engine 500 KVA</w:t>
            </w:r>
            <w:r w:rsidRPr="009B303B">
              <w:rPr>
                <w:rFonts w:eastAsia="Times New Roman"/>
                <w:color w:val="000000"/>
              </w:rPr>
              <w:br/>
              <w:t>Model</w:t>
            </w:r>
            <w:r w:rsidRPr="009B303B">
              <w:rPr>
                <w:rFonts w:eastAsia="Times New Roman"/>
                <w:color w:val="000000"/>
              </w:rPr>
              <w:br/>
              <w:t xml:space="preserve">Serial Number: MDBF8026N0942 </w:t>
            </w:r>
          </w:p>
        </w:tc>
        <w:tc>
          <w:tcPr>
            <w:tcW w:w="1428" w:type="dxa"/>
            <w:tcBorders>
              <w:top w:val="single" w:sz="4" w:space="0" w:color="000000"/>
              <w:left w:val="single" w:sz="4" w:space="0" w:color="000000"/>
              <w:bottom w:val="single" w:sz="4" w:space="0" w:color="000000"/>
              <w:right w:val="single" w:sz="4" w:space="0" w:color="000000"/>
            </w:tcBorders>
            <w:vAlign w:val="center"/>
          </w:tcPr>
          <w:p w14:paraId="379A3C73" w14:textId="23EA3F44" w:rsidR="003723CB" w:rsidRDefault="003723CB" w:rsidP="003723CB">
            <w:pPr>
              <w:jc w:val="cente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0DCD3D" w14:textId="6C89DA0F"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2CDF88A9"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82F6C0" w14:textId="77777777" w:rsidR="003723CB" w:rsidRDefault="003723CB" w:rsidP="003723CB">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06B71AC1" w14:textId="346A25FD" w:rsidR="003723CB" w:rsidRPr="00C53B5D" w:rsidRDefault="003723CB" w:rsidP="003723CB">
            <w:r w:rsidRPr="00C53B5D">
              <w:t>Diesel Filter</w:t>
            </w:r>
            <w:r>
              <w:t>,</w:t>
            </w:r>
            <w:r w:rsidRPr="00C53B5D">
              <w:t xml:space="preserve"> Oil Filter</w:t>
            </w:r>
            <w:r>
              <w:t xml:space="preserve"> and </w:t>
            </w:r>
            <w:r w:rsidRPr="00C53B5D">
              <w:t>Air filter</w:t>
            </w:r>
            <w:r>
              <w:t xml:space="preserve"> for </w:t>
            </w:r>
            <w:r w:rsidRPr="00C53B5D">
              <w:tab/>
            </w:r>
          </w:p>
          <w:p w14:paraId="398A1137" w14:textId="77777777" w:rsidR="003723CB" w:rsidRPr="00C53B5D" w:rsidRDefault="003723CB" w:rsidP="003723CB">
            <w:r w:rsidRPr="00C53B5D">
              <w:tab/>
            </w:r>
          </w:p>
          <w:p w14:paraId="5B40E89C" w14:textId="00C3402E" w:rsidR="003723CB" w:rsidRPr="00BD5A50" w:rsidRDefault="003723CB" w:rsidP="003723CB">
            <w:r w:rsidRPr="00C53B5D">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64287FBD" w14:textId="346C60BD" w:rsidR="003723CB" w:rsidRPr="00E1629D" w:rsidRDefault="003723CB" w:rsidP="003723CB">
            <w:r w:rsidRPr="009B303B">
              <w:rPr>
                <w:rFonts w:eastAsia="Times New Roman"/>
                <w:color w:val="000000"/>
              </w:rPr>
              <w:t>Perkins Engine 100 KVA</w:t>
            </w:r>
            <w:r w:rsidRPr="009B303B">
              <w:rPr>
                <w:rFonts w:eastAsia="Times New Roman"/>
                <w:color w:val="000000"/>
              </w:rPr>
              <w:br/>
              <w:t>List No.: 51175</w:t>
            </w:r>
            <w:r w:rsidRPr="009B303B">
              <w:rPr>
                <w:rFonts w:eastAsia="Times New Roman"/>
                <w:color w:val="000000"/>
              </w:rPr>
              <w:br/>
              <w:t>Serial Number: U667310D</w:t>
            </w:r>
          </w:p>
        </w:tc>
        <w:tc>
          <w:tcPr>
            <w:tcW w:w="1428" w:type="dxa"/>
            <w:tcBorders>
              <w:top w:val="single" w:sz="4" w:space="0" w:color="000000"/>
              <w:left w:val="single" w:sz="4" w:space="0" w:color="000000"/>
              <w:bottom w:val="single" w:sz="4" w:space="0" w:color="000000"/>
              <w:right w:val="single" w:sz="4" w:space="0" w:color="000000"/>
            </w:tcBorders>
            <w:vAlign w:val="center"/>
          </w:tcPr>
          <w:p w14:paraId="00B9520D" w14:textId="32E48C1F" w:rsidR="003723CB" w:rsidRDefault="003723CB" w:rsidP="003723CB">
            <w:pPr>
              <w:jc w:val="cente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8D6EC6" w14:textId="04E05CE7"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6D842A25" w14:textId="77777777" w:rsidTr="00E442AF">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5A28E273" w14:textId="7B274E55" w:rsidR="003723CB" w:rsidRPr="003F0DDD" w:rsidRDefault="003723CB" w:rsidP="003723CB">
            <w:pPr>
              <w:widowControl w:val="0"/>
              <w:spacing w:line="276" w:lineRule="auto"/>
              <w:rPr>
                <w:b/>
                <w:color w:val="0000FF"/>
                <w:sz w:val="22"/>
                <w:szCs w:val="22"/>
              </w:rPr>
            </w:pPr>
            <w:bookmarkStart w:id="8" w:name="_Hlk177592196"/>
            <w:r w:rsidRPr="003F0DDD">
              <w:rPr>
                <w:b/>
                <w:color w:val="0000FF"/>
                <w:sz w:val="22"/>
                <w:szCs w:val="22"/>
              </w:rPr>
              <w:lastRenderedPageBreak/>
              <w:t>ITEM#2: Consumables for Mechanical and Electrical Units</w:t>
            </w:r>
          </w:p>
        </w:tc>
      </w:tr>
      <w:tr w:rsidR="003723CB" w14:paraId="11C15F37" w14:textId="77777777" w:rsidTr="00BB5695">
        <w:tc>
          <w:tcPr>
            <w:tcW w:w="9615" w:type="dxa"/>
            <w:gridSpan w:val="6"/>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2DE6FE95" w14:textId="79A0AEC9" w:rsidR="003723CB" w:rsidRPr="00BB5695" w:rsidRDefault="003723CB" w:rsidP="003723CB">
            <w:pPr>
              <w:pStyle w:val="ListParagraph"/>
              <w:numPr>
                <w:ilvl w:val="0"/>
                <w:numId w:val="34"/>
              </w:numPr>
              <w:rPr>
                <w:b/>
              </w:rPr>
            </w:pPr>
            <w:r>
              <w:rPr>
                <w:b/>
              </w:rPr>
              <w:t>Oil</w:t>
            </w:r>
          </w:p>
        </w:tc>
      </w:tr>
      <w:tr w:rsidR="003723CB" w14:paraId="205423A0" w14:textId="77777777" w:rsidTr="00F634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6DFB6E" w14:textId="77777777" w:rsidR="003723CB" w:rsidRDefault="003723CB" w:rsidP="003723CB">
            <w:pPr>
              <w:numPr>
                <w:ilvl w:val="1"/>
                <w:numId w:val="37"/>
              </w:numPr>
              <w:spacing w:after="200" w:line="276" w:lineRule="auto"/>
              <w:rPr>
                <w:b/>
              </w:rPr>
            </w:pPr>
            <w:bookmarkStart w:id="9" w:name="_Hlk177785091"/>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4B536E2C" w14:textId="63EF4A20" w:rsidR="003723CB" w:rsidRDefault="003723CB" w:rsidP="003723CB">
            <w:r>
              <w:t xml:space="preserve">Date of manufacture   </w:t>
            </w:r>
          </w:p>
        </w:tc>
        <w:tc>
          <w:tcPr>
            <w:tcW w:w="1618" w:type="dxa"/>
            <w:tcBorders>
              <w:top w:val="single" w:sz="4" w:space="0" w:color="000000"/>
              <w:left w:val="single" w:sz="4" w:space="0" w:color="auto"/>
              <w:bottom w:val="single" w:sz="4" w:space="0" w:color="000000"/>
              <w:right w:val="single" w:sz="4" w:space="0" w:color="000000"/>
            </w:tcBorders>
          </w:tcPr>
          <w:p w14:paraId="5AB66533" w14:textId="71D6ABB7" w:rsidR="003723CB" w:rsidRDefault="003723CB" w:rsidP="003723CB">
            <w: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22553FDA" w14:textId="4C1EFD1C" w:rsidR="003723CB" w:rsidRDefault="003723CB" w:rsidP="003723CB">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B7F5E5F" w14:textId="5BE0F2B0" w:rsidR="003723CB" w:rsidRDefault="003723CB" w:rsidP="003723CB">
            <w:pPr>
              <w:rPr>
                <w:highlight w:val="cyan"/>
              </w:rPr>
            </w:pPr>
            <w:r>
              <w:rPr>
                <w:highlight w:val="cyan"/>
              </w:rPr>
              <w:t>Insert details of goods offered, including specifications, picture, and brand/model offered if applicable</w:t>
            </w:r>
          </w:p>
        </w:tc>
      </w:tr>
      <w:tr w:rsidR="003723CB" w14:paraId="30B76335" w14:textId="77777777" w:rsidTr="00EE13A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3723CB" w:rsidRDefault="003723CB" w:rsidP="003723CB">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057FAE10" w14:textId="00F1883A" w:rsidR="003723CB" w:rsidRDefault="003723CB" w:rsidP="003723CB">
            <w:r>
              <w:t xml:space="preserve"> Manufacturer&amp; Country   </w:t>
            </w:r>
            <w:r>
              <w:rPr>
                <w:b/>
                <w:bCs/>
              </w:rPr>
              <w:t xml:space="preserve"> </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5463A" w14:textId="77777777" w:rsidR="003723CB" w:rsidRDefault="003723CB" w:rsidP="003723CB">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3723CB" w:rsidRDefault="003723CB" w:rsidP="003723CB">
            <w:pPr>
              <w:rPr>
                <w:highlight w:val="cyan"/>
              </w:rPr>
            </w:pPr>
            <w:r>
              <w:rPr>
                <w:highlight w:val="cyan"/>
              </w:rPr>
              <w:t>Insert details of goods offered, including specifications, picture, and brand/model offered if applicable</w:t>
            </w:r>
          </w:p>
        </w:tc>
      </w:tr>
      <w:tr w:rsidR="003723CB" w14:paraId="0F4EBFD5" w14:textId="77777777" w:rsidTr="00141A7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E64C86" w14:textId="77777777" w:rsidR="003723CB" w:rsidRDefault="003723CB" w:rsidP="003723CB">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C125E03" w14:textId="090412A5" w:rsidR="003723CB" w:rsidRDefault="003723CB" w:rsidP="003723CB">
            <w:r w:rsidRPr="00822A81">
              <w:rPr>
                <w:sz w:val="22"/>
                <w:szCs w:val="22"/>
                <w:lang w:val="en-US"/>
              </w:rPr>
              <w:t>Ensure that the technical specifications of the consumable materials match the equipment requirements</w:t>
            </w:r>
            <w:r>
              <w:rPr>
                <w:sz w:val="22"/>
                <w:szCs w:val="22"/>
                <w:lang w:val="en-US"/>
              </w:rPr>
              <w:t xml:space="preserve"> (as</w:t>
            </w:r>
            <w:r w:rsidRPr="00822A81">
              <w:rPr>
                <w:sz w:val="22"/>
                <w:szCs w:val="22"/>
                <w:lang w:val="en-US"/>
              </w:rPr>
              <w:t xml:space="preserve"> the viscosity of the oils</w:t>
            </w:r>
            <w:r>
              <w:t>)</w:t>
            </w:r>
          </w:p>
        </w:tc>
        <w:tc>
          <w:tcPr>
            <w:tcW w:w="1428" w:type="dxa"/>
            <w:tcBorders>
              <w:top w:val="single" w:sz="4" w:space="0" w:color="000000"/>
              <w:left w:val="single" w:sz="4" w:space="0" w:color="000000"/>
              <w:bottom w:val="single" w:sz="4" w:space="0" w:color="000000"/>
              <w:right w:val="single" w:sz="4" w:space="0" w:color="000000"/>
            </w:tcBorders>
            <w:vAlign w:val="center"/>
          </w:tcPr>
          <w:p w14:paraId="77AD6ECE" w14:textId="64F34222" w:rsidR="003723CB" w:rsidRDefault="003723CB" w:rsidP="003723CB">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380CD3F" w14:textId="633D0FEE" w:rsidR="003723CB" w:rsidRDefault="003723CB" w:rsidP="003723CB">
            <w:pPr>
              <w:rPr>
                <w:highlight w:val="cyan"/>
              </w:rPr>
            </w:pPr>
            <w:r>
              <w:rPr>
                <w:highlight w:val="cyan"/>
              </w:rPr>
              <w:t>Insert details of goods offered, including specifications, picture, and brand/model offered if applicable</w:t>
            </w:r>
          </w:p>
        </w:tc>
      </w:tr>
      <w:tr w:rsidR="003723CB" w14:paraId="7B00B608" w14:textId="77777777" w:rsidTr="00141A7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97A095" w14:textId="77777777" w:rsidR="003723CB" w:rsidRDefault="003723CB" w:rsidP="003723CB">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EF83803" w14:textId="65543F20" w:rsidR="003723CB" w:rsidRPr="00822A81" w:rsidRDefault="003723CB" w:rsidP="003723CB">
            <w:pPr>
              <w:rPr>
                <w:sz w:val="22"/>
                <w:szCs w:val="22"/>
                <w:lang w:val="en-US"/>
              </w:rPr>
            </w:pPr>
            <w:r w:rsidRPr="00822A81">
              <w:rPr>
                <w:sz w:val="22"/>
                <w:szCs w:val="22"/>
                <w:lang w:val="en-US"/>
              </w:rPr>
              <w:t>Verifying that consumable materials conform to internationally approved standards such as ISO or API quality standards for oil</w:t>
            </w:r>
          </w:p>
        </w:tc>
        <w:tc>
          <w:tcPr>
            <w:tcW w:w="1428" w:type="dxa"/>
            <w:tcBorders>
              <w:top w:val="single" w:sz="4" w:space="0" w:color="000000"/>
              <w:left w:val="single" w:sz="4" w:space="0" w:color="000000"/>
              <w:bottom w:val="single" w:sz="4" w:space="0" w:color="000000"/>
              <w:right w:val="single" w:sz="4" w:space="0" w:color="000000"/>
            </w:tcBorders>
            <w:vAlign w:val="center"/>
          </w:tcPr>
          <w:p w14:paraId="2389BAA9" w14:textId="389907C9" w:rsidR="003723CB" w:rsidRDefault="003723CB" w:rsidP="003723CB">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CAAAA0" w14:textId="61CC7A31" w:rsidR="003723CB" w:rsidRDefault="003723CB" w:rsidP="003723CB">
            <w:pPr>
              <w:rPr>
                <w:highlight w:val="cyan"/>
              </w:rPr>
            </w:pPr>
            <w:r>
              <w:rPr>
                <w:highlight w:val="cyan"/>
              </w:rPr>
              <w:t>Insert details of goods offered, including specifications, picture, and brand/model offered if applicable</w:t>
            </w:r>
          </w:p>
        </w:tc>
      </w:tr>
      <w:tr w:rsidR="003723CB" w14:paraId="7C9D0ECC" w14:textId="77777777" w:rsidTr="00141A7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7F735E" w14:textId="77777777" w:rsidR="003723CB" w:rsidRDefault="003723CB" w:rsidP="003723CB">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6179A84D" w14:textId="3F309252" w:rsidR="003723CB" w:rsidRPr="00822A81" w:rsidRDefault="003723CB" w:rsidP="003723CB">
            <w:pPr>
              <w:rPr>
                <w:sz w:val="22"/>
                <w:szCs w:val="22"/>
                <w:lang w:val="en-US"/>
              </w:rPr>
            </w:pPr>
            <w:r w:rsidRPr="0069304A">
              <w:rPr>
                <w:sz w:val="22"/>
                <w:szCs w:val="22"/>
                <w:lang w:val="en-US"/>
              </w:rPr>
              <w:t>Ensure the composition of the consumable materials and that they are free of harmful or contaminated substances. This ensures reliable performance and safety of the equipment.</w:t>
            </w:r>
          </w:p>
        </w:tc>
        <w:tc>
          <w:tcPr>
            <w:tcW w:w="1428" w:type="dxa"/>
            <w:tcBorders>
              <w:top w:val="single" w:sz="4" w:space="0" w:color="000000"/>
              <w:left w:val="single" w:sz="4" w:space="0" w:color="000000"/>
              <w:bottom w:val="single" w:sz="4" w:space="0" w:color="000000"/>
              <w:right w:val="single" w:sz="4" w:space="0" w:color="000000"/>
            </w:tcBorders>
            <w:vAlign w:val="center"/>
          </w:tcPr>
          <w:p w14:paraId="133A72EF" w14:textId="7C789146" w:rsidR="003723CB" w:rsidRDefault="003723CB" w:rsidP="003723CB">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457EFF3" w14:textId="386A24B7" w:rsidR="003723CB" w:rsidRDefault="003723CB" w:rsidP="003723CB">
            <w:pPr>
              <w:rPr>
                <w:highlight w:val="cyan"/>
              </w:rPr>
            </w:pPr>
            <w:r>
              <w:rPr>
                <w:highlight w:val="cyan"/>
              </w:rPr>
              <w:t>Insert details of goods offered, including specifications, picture, and brand/model offered if applicable</w:t>
            </w:r>
          </w:p>
        </w:tc>
      </w:tr>
      <w:tr w:rsidR="003723CB" w14:paraId="0D6303D8" w14:textId="77777777" w:rsidTr="00E07C64">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3723CB" w:rsidRDefault="003723CB" w:rsidP="003723CB">
            <w:pPr>
              <w:numPr>
                <w:ilvl w:val="1"/>
                <w:numId w:val="3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3D4566F" w14:textId="6DBF9EEE" w:rsidR="003723CB" w:rsidRDefault="003723CB" w:rsidP="003723CB">
            <w:r w:rsidRPr="006651BC">
              <w:t>Engine oil</w:t>
            </w:r>
          </w:p>
        </w:tc>
        <w:tc>
          <w:tcPr>
            <w:tcW w:w="2399" w:type="dxa"/>
            <w:gridSpan w:val="2"/>
            <w:tcBorders>
              <w:top w:val="single" w:sz="4" w:space="0" w:color="000000"/>
              <w:left w:val="single" w:sz="4" w:space="0" w:color="000000"/>
              <w:bottom w:val="single" w:sz="4" w:space="0" w:color="000000"/>
              <w:right w:val="single" w:sz="4" w:space="0" w:color="000000"/>
            </w:tcBorders>
          </w:tcPr>
          <w:p w14:paraId="7404BC2F" w14:textId="3626E9C0" w:rsidR="003723CB" w:rsidRDefault="003723CB" w:rsidP="003723CB">
            <w:r w:rsidRPr="006651BC">
              <w:t>LE sae 50</w:t>
            </w:r>
          </w:p>
        </w:tc>
        <w:tc>
          <w:tcPr>
            <w:tcW w:w="1428" w:type="dxa"/>
            <w:tcBorders>
              <w:top w:val="single" w:sz="4" w:space="0" w:color="000000"/>
              <w:left w:val="single" w:sz="4" w:space="0" w:color="000000"/>
              <w:bottom w:val="single" w:sz="4" w:space="0" w:color="000000"/>
              <w:right w:val="single" w:sz="4" w:space="0" w:color="000000"/>
            </w:tcBorders>
            <w:vAlign w:val="center"/>
          </w:tcPr>
          <w:p w14:paraId="74B44B6F" w14:textId="77777777"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33A7077B" w14:textId="77777777" w:rsidTr="00C639DB">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83491C" w14:textId="77777777" w:rsidR="003723CB" w:rsidRDefault="003723CB" w:rsidP="003723CB">
            <w:pPr>
              <w:numPr>
                <w:ilvl w:val="1"/>
                <w:numId w:val="3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6098A218" w14:textId="55F801CF" w:rsidR="003723CB" w:rsidRDefault="003723CB" w:rsidP="003723CB">
            <w:r w:rsidRPr="009B303B">
              <w:rPr>
                <w:rFonts w:eastAsia="Times New Roman"/>
                <w:color w:val="000000"/>
              </w:rPr>
              <w:t xml:space="preserve">Diesel oil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5A8F5459" w14:textId="5F6C39F3" w:rsidR="003723CB" w:rsidRDefault="003723CB" w:rsidP="003723CB">
            <w:r w:rsidRPr="009B303B">
              <w:rPr>
                <w:rFonts w:eastAsia="Times New Roman"/>
                <w:color w:val="000000"/>
              </w:rPr>
              <w:t>Brand National size 50</w:t>
            </w:r>
          </w:p>
        </w:tc>
        <w:tc>
          <w:tcPr>
            <w:tcW w:w="1428" w:type="dxa"/>
            <w:tcBorders>
              <w:top w:val="single" w:sz="4" w:space="0" w:color="000000"/>
              <w:left w:val="single" w:sz="4" w:space="0" w:color="000000"/>
              <w:bottom w:val="single" w:sz="4" w:space="0" w:color="000000"/>
              <w:right w:val="single" w:sz="4" w:space="0" w:color="000000"/>
            </w:tcBorders>
            <w:vAlign w:val="center"/>
          </w:tcPr>
          <w:p w14:paraId="47A3CE2C" w14:textId="7BE46332"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22940C7" w14:textId="03BE608A"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34FC773F" w14:textId="77777777" w:rsidTr="00880402">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F3FD0E" w14:textId="77777777" w:rsidR="003723CB" w:rsidRDefault="003723CB" w:rsidP="003723CB">
            <w:pPr>
              <w:numPr>
                <w:ilvl w:val="1"/>
                <w:numId w:val="3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A3FDCC0" w14:textId="684A89C2" w:rsidR="003723CB" w:rsidRDefault="003723CB" w:rsidP="003723CB">
            <w:r w:rsidRPr="009B303B">
              <w:rPr>
                <w:rFonts w:eastAsia="Times New Roman"/>
                <w:color w:val="000000"/>
              </w:rPr>
              <w:t>Hydraulic oil</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1F048359" w14:textId="0E93C7A6" w:rsidR="003723CB" w:rsidRDefault="003723CB" w:rsidP="003723CB">
            <w:r w:rsidRPr="009B303B">
              <w:rPr>
                <w:rFonts w:eastAsia="Times New Roman"/>
                <w:color w:val="000000"/>
              </w:rPr>
              <w:t>Size AW 68</w:t>
            </w:r>
          </w:p>
        </w:tc>
        <w:tc>
          <w:tcPr>
            <w:tcW w:w="1428" w:type="dxa"/>
            <w:tcBorders>
              <w:top w:val="single" w:sz="4" w:space="0" w:color="000000"/>
              <w:left w:val="single" w:sz="4" w:space="0" w:color="000000"/>
              <w:bottom w:val="single" w:sz="4" w:space="0" w:color="000000"/>
              <w:right w:val="single" w:sz="4" w:space="0" w:color="000000"/>
            </w:tcBorders>
            <w:vAlign w:val="center"/>
          </w:tcPr>
          <w:p w14:paraId="0B2FBFC2" w14:textId="2CDAEE58"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1DC2176" w14:textId="65F67F6E" w:rsidR="003723CB" w:rsidRDefault="003723CB" w:rsidP="003723CB">
            <w:pPr>
              <w:jc w:val="center"/>
              <w:rPr>
                <w:highlight w:val="cyan"/>
              </w:rPr>
            </w:pPr>
            <w:r>
              <w:rPr>
                <w:highlight w:val="cyan"/>
              </w:rPr>
              <w:t>Insert details of goods offered, including specifications, picture, and brand/model offered if applicable</w:t>
            </w:r>
          </w:p>
        </w:tc>
      </w:tr>
      <w:bookmarkEnd w:id="9"/>
      <w:tr w:rsidR="003723CB" w14:paraId="151A5CCA" w14:textId="77777777" w:rsidTr="009A7AE5">
        <w:tc>
          <w:tcPr>
            <w:tcW w:w="9615" w:type="dxa"/>
            <w:gridSpan w:val="6"/>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4A2F569B" w14:textId="3F1106C2" w:rsidR="003723CB" w:rsidRPr="00CA4A94" w:rsidRDefault="003723CB" w:rsidP="003723CB">
            <w:pPr>
              <w:pStyle w:val="ListParagraph"/>
              <w:numPr>
                <w:ilvl w:val="0"/>
                <w:numId w:val="34"/>
              </w:numPr>
              <w:rPr>
                <w:b/>
              </w:rPr>
            </w:pPr>
            <w:r w:rsidRPr="00CA4A94">
              <w:rPr>
                <w:b/>
              </w:rPr>
              <w:t>Batteries</w:t>
            </w:r>
          </w:p>
        </w:tc>
      </w:tr>
      <w:tr w:rsidR="003723CB" w14:paraId="4361F7D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5B33FAF" w14:textId="77777777" w:rsidR="003723CB" w:rsidRDefault="003723CB" w:rsidP="003723CB">
            <w:pPr>
              <w:numPr>
                <w:ilvl w:val="1"/>
                <w:numId w:val="38"/>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189EE854" w14:textId="77777777" w:rsidR="003723CB" w:rsidRDefault="003723CB" w:rsidP="003723CB">
            <w:r>
              <w:t xml:space="preserve">Date of manufacture   </w:t>
            </w:r>
          </w:p>
        </w:tc>
        <w:tc>
          <w:tcPr>
            <w:tcW w:w="1618" w:type="dxa"/>
            <w:tcBorders>
              <w:top w:val="single" w:sz="4" w:space="0" w:color="000000"/>
              <w:left w:val="single" w:sz="4" w:space="0" w:color="auto"/>
              <w:bottom w:val="single" w:sz="4" w:space="0" w:color="000000"/>
              <w:right w:val="single" w:sz="4" w:space="0" w:color="000000"/>
            </w:tcBorders>
          </w:tcPr>
          <w:p w14:paraId="2343AA7F" w14:textId="77777777" w:rsidR="003723CB" w:rsidRDefault="003723CB" w:rsidP="003723CB">
            <w: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75F084A7" w14:textId="77777777" w:rsidR="003723CB" w:rsidRDefault="003723CB" w:rsidP="003723CB">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71DF58D" w14:textId="77777777" w:rsidR="003723CB" w:rsidRDefault="003723CB" w:rsidP="003723CB">
            <w:pPr>
              <w:rPr>
                <w:highlight w:val="cyan"/>
              </w:rPr>
            </w:pPr>
            <w:r>
              <w:rPr>
                <w:highlight w:val="cyan"/>
              </w:rPr>
              <w:t>Insert details of goods offered, including specifications, picture, and brand/model offered if applicable</w:t>
            </w:r>
          </w:p>
        </w:tc>
      </w:tr>
      <w:tr w:rsidR="003723CB" w14:paraId="40AF6D2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6ECABB" w14:textId="77777777" w:rsidR="003723CB" w:rsidRDefault="003723CB" w:rsidP="003723CB">
            <w:pPr>
              <w:numPr>
                <w:ilvl w:val="1"/>
                <w:numId w:val="3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5641B8F" w14:textId="77777777" w:rsidR="003723CB" w:rsidRDefault="003723CB" w:rsidP="003723CB">
            <w:r>
              <w:t xml:space="preserve"> Manufacturer&amp; Country   </w:t>
            </w:r>
            <w:r>
              <w:rPr>
                <w:b/>
                <w:bCs/>
              </w:rPr>
              <w:t xml:space="preserve"> </w:t>
            </w:r>
          </w:p>
        </w:tc>
        <w:tc>
          <w:tcPr>
            <w:tcW w:w="1428" w:type="dxa"/>
            <w:tcBorders>
              <w:top w:val="single" w:sz="4" w:space="0" w:color="000000"/>
              <w:left w:val="single" w:sz="4" w:space="0" w:color="000000"/>
              <w:bottom w:val="single" w:sz="4" w:space="0" w:color="000000"/>
              <w:right w:val="single" w:sz="4" w:space="0" w:color="000000"/>
            </w:tcBorders>
            <w:vAlign w:val="center"/>
          </w:tcPr>
          <w:p w14:paraId="7C821C8E" w14:textId="77777777" w:rsidR="003723CB" w:rsidRDefault="003723CB" w:rsidP="003723CB">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68E6B19" w14:textId="77777777" w:rsidR="003723CB" w:rsidRDefault="003723CB" w:rsidP="003723CB">
            <w:pPr>
              <w:rPr>
                <w:highlight w:val="cyan"/>
              </w:rPr>
            </w:pPr>
            <w:r>
              <w:rPr>
                <w:highlight w:val="cyan"/>
              </w:rPr>
              <w:t>Insert details of goods offered, including specifications, picture, and brand/model offered if applicable</w:t>
            </w:r>
          </w:p>
        </w:tc>
      </w:tr>
      <w:tr w:rsidR="003723CB" w14:paraId="615096E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7590437" w14:textId="77777777" w:rsidR="003723CB" w:rsidRDefault="003723CB" w:rsidP="003723CB">
            <w:pPr>
              <w:numPr>
                <w:ilvl w:val="1"/>
                <w:numId w:val="3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3D0385FA" w14:textId="01684035" w:rsidR="003723CB" w:rsidRDefault="003723CB" w:rsidP="003723CB">
            <w:r w:rsidRPr="003F0DDD">
              <w:t>High cycle-life</w:t>
            </w:r>
          </w:p>
        </w:tc>
        <w:tc>
          <w:tcPr>
            <w:tcW w:w="1428" w:type="dxa"/>
            <w:tcBorders>
              <w:top w:val="single" w:sz="4" w:space="0" w:color="000000"/>
              <w:left w:val="single" w:sz="4" w:space="0" w:color="000000"/>
              <w:bottom w:val="single" w:sz="4" w:space="0" w:color="000000"/>
              <w:right w:val="single" w:sz="4" w:space="0" w:color="000000"/>
            </w:tcBorders>
            <w:vAlign w:val="center"/>
          </w:tcPr>
          <w:p w14:paraId="4B37930C" w14:textId="682A0FE3" w:rsidR="003723CB" w:rsidRDefault="003723CB" w:rsidP="003723CB">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E111B49" w14:textId="30B0769F" w:rsidR="003723CB" w:rsidRDefault="003723CB" w:rsidP="003723CB">
            <w:pPr>
              <w:rPr>
                <w:highlight w:val="cyan"/>
              </w:rPr>
            </w:pPr>
            <w:r>
              <w:rPr>
                <w:highlight w:val="cyan"/>
              </w:rPr>
              <w:t>Insert details of goods offered, including specifications, picture, and brand/model offered if applicable</w:t>
            </w:r>
          </w:p>
        </w:tc>
      </w:tr>
      <w:tr w:rsidR="003723CB" w14:paraId="79CEE31A"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3A884B" w14:textId="77777777" w:rsidR="003723CB" w:rsidRDefault="003723CB" w:rsidP="003723CB">
            <w:pPr>
              <w:numPr>
                <w:ilvl w:val="1"/>
                <w:numId w:val="3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18B77AB" w14:textId="1773F358" w:rsidR="003723CB" w:rsidRPr="003F0DDD" w:rsidRDefault="003723CB" w:rsidP="003723CB">
            <w:r w:rsidRPr="003F0DDD">
              <w:t>High discharge capable</w:t>
            </w:r>
            <w:r>
              <w:t xml:space="preserve">, </w:t>
            </w:r>
            <w:r w:rsidRPr="003F0DDD">
              <w:t>High charge efficiency</w:t>
            </w:r>
          </w:p>
        </w:tc>
        <w:tc>
          <w:tcPr>
            <w:tcW w:w="1428" w:type="dxa"/>
            <w:tcBorders>
              <w:top w:val="single" w:sz="4" w:space="0" w:color="000000"/>
              <w:left w:val="single" w:sz="4" w:space="0" w:color="000000"/>
              <w:bottom w:val="single" w:sz="4" w:space="0" w:color="000000"/>
              <w:right w:val="single" w:sz="4" w:space="0" w:color="000000"/>
            </w:tcBorders>
            <w:vAlign w:val="center"/>
          </w:tcPr>
          <w:p w14:paraId="7E7AAD77" w14:textId="7CC36E9A" w:rsidR="003723CB" w:rsidRDefault="003723CB" w:rsidP="003723CB">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435D9FF9" w14:textId="7076F6AA" w:rsidR="003723CB" w:rsidRDefault="003723CB" w:rsidP="003723CB">
            <w:pPr>
              <w:rPr>
                <w:highlight w:val="cyan"/>
              </w:rPr>
            </w:pPr>
            <w:r>
              <w:rPr>
                <w:highlight w:val="cyan"/>
              </w:rPr>
              <w:t>Insert details of goods offered, including specifications, picture, and brand/model offered if applicable</w:t>
            </w:r>
          </w:p>
        </w:tc>
      </w:tr>
      <w:tr w:rsidR="003723CB" w14:paraId="3055680D" w14:textId="77777777" w:rsidTr="00EC16D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FA7D08" w14:textId="77777777" w:rsidR="003723CB" w:rsidRDefault="003723CB" w:rsidP="003723CB">
            <w:pPr>
              <w:numPr>
                <w:ilvl w:val="1"/>
                <w:numId w:val="3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89B60EA" w14:textId="7F85FF2C" w:rsidR="003723CB" w:rsidRDefault="003723CB" w:rsidP="003723CB">
            <w:r w:rsidRPr="009B303B">
              <w:rPr>
                <w:rFonts w:eastAsia="Times New Roman"/>
                <w:color w:val="000000"/>
              </w:rPr>
              <w:t>200 A, 12 V</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3BE1D603" w14:textId="271DDEEA" w:rsidR="003723CB" w:rsidRDefault="003723CB" w:rsidP="003723CB">
            <w:r w:rsidRPr="009B303B">
              <w:rPr>
                <w:rFonts w:eastAsia="Times New Roman"/>
                <w:color w:val="000000"/>
              </w:rPr>
              <w:t>Acid type</w:t>
            </w:r>
          </w:p>
        </w:tc>
        <w:tc>
          <w:tcPr>
            <w:tcW w:w="1428" w:type="dxa"/>
            <w:tcBorders>
              <w:top w:val="single" w:sz="4" w:space="0" w:color="000000"/>
              <w:left w:val="single" w:sz="4" w:space="0" w:color="000000"/>
              <w:bottom w:val="single" w:sz="4" w:space="0" w:color="000000"/>
              <w:right w:val="single" w:sz="4" w:space="0" w:color="000000"/>
            </w:tcBorders>
            <w:vAlign w:val="center"/>
          </w:tcPr>
          <w:p w14:paraId="61DC053C" w14:textId="77777777"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0C1A7F6" w14:textId="77777777"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05D31B58"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8592D6" w14:textId="77777777" w:rsidR="003723CB" w:rsidRDefault="003723CB" w:rsidP="003723CB">
            <w:pPr>
              <w:numPr>
                <w:ilvl w:val="1"/>
                <w:numId w:val="3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A5F0CF6" w14:textId="7B7FDF76" w:rsidR="003723CB" w:rsidRDefault="003723CB" w:rsidP="003723CB">
            <w:r w:rsidRPr="009B303B">
              <w:rPr>
                <w:rFonts w:eastAsia="Times New Roman"/>
                <w:color w:val="000000"/>
              </w:rPr>
              <w:t>200 A, 12 V</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6B80FE73" w14:textId="419D20B4" w:rsidR="003723CB" w:rsidRDefault="003723CB" w:rsidP="003723CB">
            <w:r w:rsidRPr="009B303B">
              <w:rPr>
                <w:rFonts w:eastAsia="Times New Roman"/>
                <w:color w:val="000000"/>
              </w:rPr>
              <w:t>Gel type for solar</w:t>
            </w:r>
          </w:p>
        </w:tc>
        <w:tc>
          <w:tcPr>
            <w:tcW w:w="1428" w:type="dxa"/>
            <w:tcBorders>
              <w:top w:val="single" w:sz="4" w:space="0" w:color="000000"/>
              <w:left w:val="single" w:sz="4" w:space="0" w:color="000000"/>
              <w:bottom w:val="single" w:sz="4" w:space="0" w:color="000000"/>
              <w:right w:val="single" w:sz="4" w:space="0" w:color="000000"/>
            </w:tcBorders>
            <w:vAlign w:val="center"/>
          </w:tcPr>
          <w:p w14:paraId="4EAE6DC0" w14:textId="77777777"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4B52EDA" w14:textId="77777777"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1B00D64C" w14:textId="77777777" w:rsidTr="009A7AE5">
        <w:tc>
          <w:tcPr>
            <w:tcW w:w="9615" w:type="dxa"/>
            <w:gridSpan w:val="6"/>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595B34AE" w14:textId="2B6A7D83" w:rsidR="003723CB" w:rsidRPr="00CA4A94" w:rsidRDefault="003723CB" w:rsidP="003723CB">
            <w:pPr>
              <w:pStyle w:val="ListParagraph"/>
              <w:numPr>
                <w:ilvl w:val="0"/>
                <w:numId w:val="34"/>
              </w:numPr>
              <w:rPr>
                <w:b/>
              </w:rPr>
            </w:pPr>
            <w:r w:rsidRPr="00CA4A94">
              <w:rPr>
                <w:b/>
              </w:rPr>
              <w:t>Water for radiator</w:t>
            </w:r>
          </w:p>
        </w:tc>
      </w:tr>
      <w:tr w:rsidR="003723CB" w14:paraId="55CE9ACA"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CCB0A6" w14:textId="77777777" w:rsidR="003723CB" w:rsidRDefault="003723CB" w:rsidP="003723CB">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629948F6" w14:textId="77777777" w:rsidR="003723CB" w:rsidRPr="003F0DDD" w:rsidRDefault="003723CB" w:rsidP="003723CB">
            <w:r w:rsidRPr="003F0DDD">
              <w:t>Effective heat transfer.</w:t>
            </w:r>
          </w:p>
          <w:p w14:paraId="2D90FAEE" w14:textId="77777777" w:rsidR="003723CB" w:rsidRPr="003F0DDD" w:rsidRDefault="003723CB" w:rsidP="003723CB"/>
          <w:p w14:paraId="1ABEE502" w14:textId="5FD8BF23" w:rsidR="003723CB" w:rsidRDefault="003723CB" w:rsidP="003723CB"/>
        </w:tc>
        <w:tc>
          <w:tcPr>
            <w:tcW w:w="1428" w:type="dxa"/>
            <w:tcBorders>
              <w:top w:val="single" w:sz="4" w:space="0" w:color="000000"/>
              <w:left w:val="single" w:sz="4" w:space="0" w:color="000000"/>
              <w:bottom w:val="single" w:sz="4" w:space="0" w:color="000000"/>
              <w:right w:val="single" w:sz="4" w:space="0" w:color="000000"/>
            </w:tcBorders>
            <w:vAlign w:val="center"/>
          </w:tcPr>
          <w:p w14:paraId="286442F6" w14:textId="77777777"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969AAEA" w14:textId="77777777"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386BB119"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0702E45" w14:textId="77777777" w:rsidR="003723CB" w:rsidRDefault="003723CB" w:rsidP="003723CB">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19297C28" w14:textId="77777777" w:rsidR="003723CB" w:rsidRPr="003F0DDD" w:rsidRDefault="003723CB" w:rsidP="003723CB">
            <w:r w:rsidRPr="003F0DDD">
              <w:t>Prevention of cooling system corrosion.</w:t>
            </w:r>
          </w:p>
          <w:p w14:paraId="678CC739" w14:textId="77777777" w:rsidR="003723CB" w:rsidRPr="003F0DDD" w:rsidRDefault="003723CB" w:rsidP="003723CB"/>
          <w:p w14:paraId="5AABD05A" w14:textId="6D256768" w:rsidR="003723CB" w:rsidRPr="003F0DDD" w:rsidRDefault="003723CB" w:rsidP="003723CB"/>
        </w:tc>
        <w:tc>
          <w:tcPr>
            <w:tcW w:w="1428" w:type="dxa"/>
            <w:tcBorders>
              <w:top w:val="single" w:sz="4" w:space="0" w:color="000000"/>
              <w:left w:val="single" w:sz="4" w:space="0" w:color="000000"/>
              <w:bottom w:val="single" w:sz="4" w:space="0" w:color="000000"/>
              <w:right w:val="single" w:sz="4" w:space="0" w:color="000000"/>
            </w:tcBorders>
            <w:vAlign w:val="center"/>
          </w:tcPr>
          <w:p w14:paraId="0C64EAE2" w14:textId="2415F1C0"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6939FF1" w14:textId="78E810F0"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2B259A28"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35BAC9" w14:textId="77777777" w:rsidR="003723CB" w:rsidRDefault="003723CB" w:rsidP="003723CB">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EFCF8BE" w14:textId="77777777" w:rsidR="003723CB" w:rsidRPr="003F0DDD" w:rsidRDefault="003723CB" w:rsidP="003723CB">
            <w:r w:rsidRPr="003F0DDD">
              <w:t>Effective boiling point.</w:t>
            </w:r>
          </w:p>
          <w:p w14:paraId="59DF6385" w14:textId="77777777" w:rsidR="003723CB" w:rsidRPr="003F0DDD" w:rsidRDefault="003723CB" w:rsidP="003723CB"/>
          <w:p w14:paraId="6D4B6491" w14:textId="2F380731" w:rsidR="003723CB" w:rsidRPr="003F0DDD" w:rsidRDefault="003723CB" w:rsidP="003723CB"/>
        </w:tc>
        <w:tc>
          <w:tcPr>
            <w:tcW w:w="1428" w:type="dxa"/>
            <w:tcBorders>
              <w:top w:val="single" w:sz="4" w:space="0" w:color="000000"/>
              <w:left w:val="single" w:sz="4" w:space="0" w:color="000000"/>
              <w:bottom w:val="single" w:sz="4" w:space="0" w:color="000000"/>
              <w:right w:val="single" w:sz="4" w:space="0" w:color="000000"/>
            </w:tcBorders>
            <w:vAlign w:val="center"/>
          </w:tcPr>
          <w:p w14:paraId="005E0DAF" w14:textId="79DEBE3F"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3FA18E" w14:textId="713568DA" w:rsidR="003723CB" w:rsidRDefault="003723CB" w:rsidP="003723CB">
            <w:pPr>
              <w:jc w:val="center"/>
              <w:rPr>
                <w:highlight w:val="cyan"/>
              </w:rPr>
            </w:pPr>
            <w:r>
              <w:rPr>
                <w:highlight w:val="cyan"/>
              </w:rPr>
              <w:t>Insert details of goods offered, including specifications, picture, and brand/model offered if applicable</w:t>
            </w:r>
          </w:p>
        </w:tc>
      </w:tr>
      <w:tr w:rsidR="003723CB" w14:paraId="1AD68186"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BFC7961" w14:textId="77777777" w:rsidR="003723CB" w:rsidRDefault="003723CB" w:rsidP="003723CB">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13789FB8" w14:textId="77777777" w:rsidR="003723CB" w:rsidRPr="003F0DDD" w:rsidRDefault="003723CB" w:rsidP="003723CB">
            <w:r w:rsidRPr="003F0DDD">
              <w:t>Chemical stability.</w:t>
            </w:r>
          </w:p>
          <w:p w14:paraId="6FC933BC" w14:textId="2459CC6D" w:rsidR="003723CB" w:rsidRPr="003F0DDD" w:rsidRDefault="003723CB" w:rsidP="003723CB"/>
        </w:tc>
        <w:tc>
          <w:tcPr>
            <w:tcW w:w="1428" w:type="dxa"/>
            <w:tcBorders>
              <w:top w:val="single" w:sz="4" w:space="0" w:color="000000"/>
              <w:left w:val="single" w:sz="4" w:space="0" w:color="000000"/>
              <w:bottom w:val="single" w:sz="4" w:space="0" w:color="000000"/>
              <w:right w:val="single" w:sz="4" w:space="0" w:color="000000"/>
            </w:tcBorders>
            <w:vAlign w:val="center"/>
          </w:tcPr>
          <w:p w14:paraId="14D2A7AA" w14:textId="290457AD" w:rsidR="003723CB" w:rsidRDefault="003723CB" w:rsidP="003723C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076DBAD" w14:textId="26A451A7" w:rsidR="003723CB" w:rsidRDefault="003723CB" w:rsidP="003723CB">
            <w:pPr>
              <w:jc w:val="center"/>
              <w:rPr>
                <w:highlight w:val="cyan"/>
              </w:rPr>
            </w:pPr>
            <w:r>
              <w:rPr>
                <w:highlight w:val="cyan"/>
              </w:rPr>
              <w:t>Insert details of goods offered, including specifications, picture, and brand/model offered if applicable</w:t>
            </w:r>
          </w:p>
        </w:tc>
      </w:tr>
      <w:bookmarkEnd w:id="6"/>
      <w:bookmarkEnd w:id="8"/>
    </w:tbl>
    <w:p w14:paraId="7EAF1BDA" w14:textId="77777777" w:rsidR="00F37932" w:rsidRDefault="00F37932">
      <w:pPr>
        <w:rPr>
          <w:rFonts w:ascii="Times New Roman" w:eastAsia="Times New Roman" w:hAnsi="Times New Roman" w:cs="Times New Roman"/>
          <w:sz w:val="22"/>
          <w:szCs w:val="22"/>
        </w:rPr>
      </w:pPr>
    </w:p>
    <w:p w14:paraId="583E7755" w14:textId="77777777" w:rsidR="005A37F1" w:rsidRDefault="005A37F1">
      <w:pPr>
        <w:ind w:right="-318"/>
        <w:jc w:val="both"/>
        <w:rPr>
          <w:b/>
          <w:color w:val="528CC9"/>
        </w:rPr>
      </w:pPr>
    </w:p>
    <w:p w14:paraId="77915365" w14:textId="77777777" w:rsidR="005A37F1" w:rsidRDefault="005A37F1">
      <w:pPr>
        <w:ind w:right="-318"/>
        <w:jc w:val="both"/>
        <w:rPr>
          <w:b/>
          <w:color w:val="528CC9"/>
        </w:rPr>
      </w:pPr>
    </w:p>
    <w:p w14:paraId="38E05302" w14:textId="77777777" w:rsidR="005A37F1" w:rsidRDefault="005A37F1">
      <w:pPr>
        <w:ind w:right="-318"/>
        <w:jc w:val="both"/>
        <w:rPr>
          <w:b/>
          <w:color w:val="528CC9"/>
        </w:rPr>
      </w:pPr>
    </w:p>
    <w:p w14:paraId="11FBC79F" w14:textId="77777777" w:rsidR="005A37F1" w:rsidRDefault="005A37F1">
      <w:pPr>
        <w:ind w:right="-318"/>
        <w:jc w:val="both"/>
        <w:rPr>
          <w:b/>
          <w:color w:val="528CC9"/>
        </w:rPr>
      </w:pPr>
    </w:p>
    <w:p w14:paraId="5F9D01B3" w14:textId="77777777" w:rsidR="005A37F1" w:rsidRDefault="005A37F1">
      <w:pPr>
        <w:ind w:right="-318"/>
        <w:jc w:val="both"/>
        <w:rPr>
          <w:b/>
          <w:color w:val="528CC9"/>
        </w:rPr>
      </w:pPr>
    </w:p>
    <w:p w14:paraId="16E6150B" w14:textId="77777777" w:rsidR="005A37F1" w:rsidRDefault="005A37F1">
      <w:pPr>
        <w:ind w:right="-318"/>
        <w:jc w:val="both"/>
        <w:rPr>
          <w:b/>
          <w:color w:val="528CC9"/>
        </w:rPr>
      </w:pPr>
    </w:p>
    <w:p w14:paraId="13BE451D" w14:textId="77777777" w:rsidR="005A37F1" w:rsidRDefault="005A37F1">
      <w:pPr>
        <w:ind w:right="-318"/>
        <w:jc w:val="both"/>
        <w:rPr>
          <w:b/>
          <w:color w:val="528CC9"/>
        </w:rPr>
      </w:pPr>
    </w:p>
    <w:p w14:paraId="6F91E8C6" w14:textId="77777777" w:rsidR="005A37F1" w:rsidRDefault="005A37F1">
      <w:pPr>
        <w:ind w:right="-318"/>
        <w:jc w:val="both"/>
        <w:rPr>
          <w:b/>
          <w:color w:val="528CC9"/>
        </w:rPr>
      </w:pPr>
    </w:p>
    <w:p w14:paraId="34B8BEBA" w14:textId="77777777" w:rsidR="005A37F1" w:rsidRDefault="005A37F1">
      <w:pPr>
        <w:ind w:right="-318"/>
        <w:jc w:val="both"/>
        <w:rPr>
          <w:b/>
          <w:color w:val="528CC9"/>
        </w:rPr>
      </w:pPr>
    </w:p>
    <w:p w14:paraId="0D2A2DEB" w14:textId="77777777" w:rsidR="005A37F1" w:rsidRDefault="005A37F1">
      <w:pPr>
        <w:ind w:right="-318"/>
        <w:jc w:val="both"/>
        <w:rPr>
          <w:b/>
          <w:color w:val="528CC9"/>
        </w:rPr>
      </w:pPr>
    </w:p>
    <w:p w14:paraId="25908308" w14:textId="77777777" w:rsidR="005A37F1" w:rsidRDefault="005A37F1">
      <w:pPr>
        <w:ind w:right="-318"/>
        <w:jc w:val="both"/>
        <w:rPr>
          <w:b/>
          <w:color w:val="528CC9"/>
        </w:rPr>
      </w:pPr>
    </w:p>
    <w:p w14:paraId="6D207743" w14:textId="77777777" w:rsidR="005A37F1" w:rsidRDefault="005A37F1">
      <w:pPr>
        <w:ind w:right="-318"/>
        <w:jc w:val="both"/>
        <w:rPr>
          <w:b/>
          <w:color w:val="528CC9"/>
        </w:rPr>
      </w:pPr>
    </w:p>
    <w:p w14:paraId="48B74C52" w14:textId="77777777" w:rsidR="005A37F1" w:rsidRDefault="005A37F1">
      <w:pPr>
        <w:ind w:right="-318"/>
        <w:jc w:val="both"/>
        <w:rPr>
          <w:b/>
          <w:color w:val="528CC9"/>
        </w:rPr>
      </w:pPr>
    </w:p>
    <w:p w14:paraId="4E4B6BFA" w14:textId="77777777" w:rsidR="005A37F1" w:rsidRDefault="005A37F1">
      <w:pPr>
        <w:ind w:right="-318"/>
        <w:jc w:val="both"/>
        <w:rPr>
          <w:b/>
          <w:color w:val="528CC9"/>
        </w:rPr>
      </w:pPr>
    </w:p>
    <w:p w14:paraId="72970023" w14:textId="77777777" w:rsidR="005A37F1" w:rsidRDefault="005A37F1">
      <w:pPr>
        <w:ind w:right="-318"/>
        <w:jc w:val="both"/>
        <w:rPr>
          <w:b/>
          <w:color w:val="528CC9"/>
        </w:rPr>
      </w:pPr>
    </w:p>
    <w:p w14:paraId="1A3D2791" w14:textId="77777777" w:rsidR="005A37F1" w:rsidRDefault="005A37F1">
      <w:pPr>
        <w:ind w:right="-318"/>
        <w:jc w:val="both"/>
        <w:rPr>
          <w:b/>
          <w:color w:val="528CC9"/>
        </w:rPr>
      </w:pPr>
    </w:p>
    <w:p w14:paraId="6BCB5DEF" w14:textId="77777777" w:rsidR="005A37F1" w:rsidRDefault="005A37F1">
      <w:pPr>
        <w:ind w:right="-318"/>
        <w:jc w:val="both"/>
        <w:rPr>
          <w:b/>
          <w:color w:val="528CC9"/>
        </w:rPr>
      </w:pPr>
    </w:p>
    <w:p w14:paraId="081A1654" w14:textId="77777777" w:rsidR="005A37F1" w:rsidRDefault="005A37F1">
      <w:pPr>
        <w:ind w:right="-318"/>
        <w:jc w:val="both"/>
        <w:rPr>
          <w:b/>
          <w:color w:val="528CC9"/>
        </w:rPr>
      </w:pPr>
    </w:p>
    <w:p w14:paraId="3F58D145" w14:textId="77777777" w:rsidR="005A37F1" w:rsidRDefault="005A37F1">
      <w:pPr>
        <w:ind w:right="-318"/>
        <w:jc w:val="both"/>
        <w:rPr>
          <w:b/>
          <w:color w:val="528CC9"/>
        </w:rPr>
      </w:pPr>
    </w:p>
    <w:p w14:paraId="248C17DF" w14:textId="6BD75806" w:rsidR="00F37932" w:rsidRPr="005A37F1" w:rsidRDefault="00000000">
      <w:pPr>
        <w:ind w:right="-318"/>
        <w:jc w:val="both"/>
        <w:rPr>
          <w:rFonts w:ascii="Open Sans" w:eastAsia="Open Sans" w:hAnsi="Open Sans" w:cs="Open Sans"/>
          <w:b/>
          <w:color w:val="00B0F0"/>
          <w:sz w:val="22"/>
          <w:szCs w:val="22"/>
        </w:rPr>
      </w:pPr>
      <w:r w:rsidRPr="005A37F1">
        <w:rPr>
          <w:rFonts w:ascii="Open Sans" w:eastAsia="Open Sans" w:hAnsi="Open Sans" w:cs="Open Sans"/>
          <w:b/>
          <w:color w:val="00B0F0"/>
          <w:sz w:val="22"/>
          <w:szCs w:val="22"/>
        </w:rPr>
        <w:t>Delivery requirements –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5A37F1">
              <w:rPr>
                <w:rFonts w:ascii="Calibri" w:eastAsia="Calibri" w:hAnsi="Calibri" w:cs="Calibri"/>
                <w:b/>
                <w:i/>
                <w:color w:val="00B0F0"/>
                <w:sz w:val="22"/>
                <w:szCs w:val="22"/>
              </w:rPr>
              <w:t>within 6 months</w:t>
            </w:r>
            <w:r w:rsidRPr="005A37F1">
              <w:rPr>
                <w:rFonts w:ascii="Calibri" w:eastAsia="Calibri" w:hAnsi="Calibri" w:cs="Calibri"/>
                <w:color w:val="00B0F0"/>
                <w:sz w:val="22"/>
                <w:szCs w:val="22"/>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6C121B09"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Al Ghaydah Branch - NWSA- AL-GHAYDAH’s Warehouses, Al Ghaydah District - Al </w:t>
            </w:r>
            <w:proofErr w:type="spellStart"/>
            <w:r w:rsidR="00764700" w:rsidRPr="00764700">
              <w:rPr>
                <w:rFonts w:ascii="Calibri" w:eastAsia="Calibri" w:hAnsi="Calibri" w:cs="Calibri"/>
                <w:b/>
                <w:i/>
              </w:rPr>
              <w:t>Maharah</w:t>
            </w:r>
            <w:proofErr w:type="spellEnd"/>
            <w:r w:rsidR="00764700" w:rsidRPr="00764700">
              <w:rPr>
                <w:rFonts w:ascii="Calibri" w:eastAsia="Calibri" w:hAnsi="Calibri" w:cs="Calibr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5C5287FB" w14:textId="77777777" w:rsidR="00F37932" w:rsidRDefault="00F37932">
      <w:pPr>
        <w:spacing w:before="23"/>
        <w:ind w:right="-142"/>
        <w:rPr>
          <w:rFonts w:ascii="Open Sans" w:eastAsia="Open Sans" w:hAnsi="Open Sans" w:cs="Open Sans"/>
          <w:b/>
        </w:rPr>
      </w:pPr>
    </w:p>
    <w:p w14:paraId="6537835F" w14:textId="77777777" w:rsidR="00F37932" w:rsidRDefault="00F37932">
      <w:pPr>
        <w:rPr>
          <w:rFonts w:ascii="Open Sans" w:eastAsia="Open Sans" w:hAnsi="Open Sans" w:cs="Open Sans"/>
          <w:highlight w:val="cyan"/>
        </w:rPr>
      </w:pPr>
    </w:p>
    <w:p w14:paraId="1DB7AF87" w14:textId="77777777" w:rsidR="00F37932" w:rsidRDefault="00F37932">
      <w:pPr>
        <w:spacing w:before="23"/>
        <w:ind w:right="-142"/>
        <w:rPr>
          <w:rFonts w:ascii="Open Sans" w:eastAsia="Open Sans" w:hAnsi="Open Sans" w:cs="Open Sans"/>
          <w:b/>
        </w:rPr>
      </w:pPr>
    </w:p>
    <w:p w14:paraId="2AD5839E" w14:textId="77777777" w:rsidR="00F37932" w:rsidRDefault="00F37932"/>
    <w:p w14:paraId="5C27195E" w14:textId="77777777" w:rsidR="00F37932" w:rsidRDefault="00000000">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III: Schedule of Requirements</w:t>
      </w:r>
      <w:r>
        <w:rPr>
          <w:rFonts w:ascii="Open Sans" w:eastAsia="Open Sans" w:hAnsi="Open Sans" w:cs="Open Sans"/>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1046C290" w14:textId="77777777" w:rsidR="00F37932" w:rsidRDefault="0000000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Default="00F37932">
      <w:pPr>
        <w:rPr>
          <w:rFonts w:ascii="Open Sans" w:eastAsia="Open Sans" w:hAnsi="Open Sans" w:cs="Open Sans"/>
        </w:rPr>
      </w:pP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1BF39174" w14:textId="77777777" w:rsidR="00F37932" w:rsidRDefault="00000000">
      <w:pPr>
        <w:tabs>
          <w:tab w:val="left" w:pos="990"/>
        </w:tabs>
        <w:rPr>
          <w:rFonts w:ascii="Open Sans" w:eastAsia="Open Sans" w:hAnsi="Open Sans" w:cs="Open Sans"/>
          <w:b/>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A1FE2AF" w14:textId="77777777" w:rsidR="00F37932" w:rsidRDefault="00000000">
      <w:pPr>
        <w:pStyle w:val="Heading1"/>
        <w:rPr>
          <w:rFonts w:ascii="Open Sans" w:eastAsia="Open Sans" w:hAnsi="Open Sans" w:cs="Open Sans"/>
          <w:color w:val="0092D1"/>
        </w:rPr>
      </w:pPr>
      <w:r>
        <w:br w:type="page"/>
      </w: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7CC05253" w14:textId="77777777" w:rsidR="003E7D54" w:rsidRDefault="003E7D54" w:rsidP="003E7D54">
      <w:pPr>
        <w:rPr>
          <w:b/>
          <w:bCs/>
          <w:color w:val="FF0000"/>
        </w:rPr>
      </w:pPr>
    </w:p>
    <w:p w14:paraId="1DBFC1A2" w14:textId="29BE188B" w:rsidR="003E7D54" w:rsidRPr="00E46E3D" w:rsidRDefault="003E7D54" w:rsidP="003E7D54">
      <w:r w:rsidRPr="00E46E3D">
        <w:t>Previous experiences - Bidders must list at least 2 contracts for the last 5 years to demonstrate that the bidder has the relevant experience contract should exceed 100K USD each. The Bidder must provide the details of the contracts along with valid reference contact details. Similar experience – Solar system Supplies or Equipment Supplies - In case of Joint Venture (JV), all joint venture members combined must meet it</w:t>
      </w:r>
    </w:p>
    <w:p w14:paraId="600B053C" w14:textId="77777777" w:rsidR="00F37932" w:rsidRDefault="00F37932">
      <w:pPr>
        <w:rPr>
          <w:rFonts w:ascii="Open Sans" w:eastAsia="Open Sans" w:hAnsi="Open Sans" w:cs="Open Sans"/>
        </w:rPr>
      </w:pPr>
    </w:p>
    <w:p w14:paraId="76CF0174" w14:textId="77777777" w:rsidR="00F37932" w:rsidRDefault="00F37932">
      <w:pPr>
        <w:rPr>
          <w:rFonts w:ascii="Open Sans" w:eastAsia="Open Sans" w:hAnsi="Open Sans" w:cs="Open Sans"/>
        </w:rPr>
      </w:pPr>
    </w:p>
    <w:tbl>
      <w:tblPr>
        <w:tblStyle w:val="a5"/>
        <w:tblW w:w="998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5"/>
        <w:gridCol w:w="1160"/>
        <w:gridCol w:w="1260"/>
        <w:gridCol w:w="3908"/>
        <w:gridCol w:w="1582"/>
      </w:tblGrid>
      <w:tr w:rsidR="00F37932" w14:paraId="20E1034C" w14:textId="77777777" w:rsidTr="003723CB">
        <w:trPr>
          <w:trHeight w:val="860"/>
          <w:jc w:val="center"/>
        </w:trPr>
        <w:tc>
          <w:tcPr>
            <w:tcW w:w="207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60"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260"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3908"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2"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3723CB">
        <w:trPr>
          <w:trHeight w:val="1860"/>
          <w:jc w:val="center"/>
        </w:trPr>
        <w:tc>
          <w:tcPr>
            <w:tcW w:w="2075" w:type="dxa"/>
            <w:vAlign w:val="center"/>
          </w:tcPr>
          <w:p w14:paraId="73483606" w14:textId="77777777" w:rsidR="00F37932" w:rsidRDefault="00F37932">
            <w:pPr>
              <w:rPr>
                <w:rFonts w:ascii="Open Sans" w:eastAsia="Open Sans" w:hAnsi="Open Sans" w:cs="Open Sans"/>
                <w:color w:val="000000"/>
              </w:rPr>
            </w:pPr>
          </w:p>
        </w:tc>
        <w:tc>
          <w:tcPr>
            <w:tcW w:w="1160" w:type="dxa"/>
            <w:vAlign w:val="center"/>
          </w:tcPr>
          <w:p w14:paraId="344D85F5" w14:textId="77777777" w:rsidR="00F37932" w:rsidRDefault="00F37932">
            <w:pPr>
              <w:rPr>
                <w:rFonts w:ascii="Open Sans" w:eastAsia="Open Sans" w:hAnsi="Open Sans" w:cs="Open Sans"/>
                <w:color w:val="000000"/>
              </w:rPr>
            </w:pPr>
          </w:p>
        </w:tc>
        <w:tc>
          <w:tcPr>
            <w:tcW w:w="1260" w:type="dxa"/>
            <w:vAlign w:val="center"/>
          </w:tcPr>
          <w:p w14:paraId="1D18D28F" w14:textId="77777777" w:rsidR="00F37932" w:rsidRDefault="00F37932">
            <w:pPr>
              <w:rPr>
                <w:rFonts w:ascii="Open Sans" w:eastAsia="Open Sans" w:hAnsi="Open Sans" w:cs="Open Sans"/>
                <w:color w:val="000000"/>
              </w:rPr>
            </w:pPr>
          </w:p>
        </w:tc>
        <w:tc>
          <w:tcPr>
            <w:tcW w:w="3908" w:type="dxa"/>
            <w:vAlign w:val="center"/>
          </w:tcPr>
          <w:p w14:paraId="5C528786" w14:textId="77777777" w:rsidR="00F37932" w:rsidRDefault="00F37932">
            <w:pPr>
              <w:rPr>
                <w:rFonts w:ascii="Open Sans" w:eastAsia="Open Sans" w:hAnsi="Open Sans" w:cs="Open Sans"/>
                <w:color w:val="000000"/>
              </w:rPr>
            </w:pPr>
          </w:p>
        </w:tc>
        <w:tc>
          <w:tcPr>
            <w:tcW w:w="1582"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3723CB">
        <w:trPr>
          <w:trHeight w:val="1860"/>
          <w:jc w:val="center"/>
        </w:trPr>
        <w:tc>
          <w:tcPr>
            <w:tcW w:w="2075" w:type="dxa"/>
            <w:vAlign w:val="center"/>
          </w:tcPr>
          <w:p w14:paraId="0356F8C5" w14:textId="77777777" w:rsidR="00F37932" w:rsidRDefault="00F37932">
            <w:pPr>
              <w:rPr>
                <w:rFonts w:ascii="Open Sans" w:eastAsia="Open Sans" w:hAnsi="Open Sans" w:cs="Open Sans"/>
              </w:rPr>
            </w:pPr>
          </w:p>
        </w:tc>
        <w:tc>
          <w:tcPr>
            <w:tcW w:w="1160" w:type="dxa"/>
            <w:vAlign w:val="center"/>
          </w:tcPr>
          <w:p w14:paraId="3A925923" w14:textId="77777777" w:rsidR="00F37932" w:rsidRDefault="00F37932">
            <w:pPr>
              <w:rPr>
                <w:rFonts w:ascii="Open Sans" w:eastAsia="Open Sans" w:hAnsi="Open Sans" w:cs="Open Sans"/>
              </w:rPr>
            </w:pPr>
          </w:p>
        </w:tc>
        <w:tc>
          <w:tcPr>
            <w:tcW w:w="1260" w:type="dxa"/>
            <w:vAlign w:val="center"/>
          </w:tcPr>
          <w:p w14:paraId="1B7256B4" w14:textId="77777777" w:rsidR="00F37932" w:rsidRDefault="00F37932">
            <w:pPr>
              <w:rPr>
                <w:rFonts w:ascii="Open Sans" w:eastAsia="Open Sans" w:hAnsi="Open Sans" w:cs="Open Sans"/>
              </w:rPr>
            </w:pPr>
          </w:p>
        </w:tc>
        <w:tc>
          <w:tcPr>
            <w:tcW w:w="3908" w:type="dxa"/>
            <w:vAlign w:val="center"/>
          </w:tcPr>
          <w:p w14:paraId="0C74F9B5" w14:textId="77777777" w:rsidR="00F37932" w:rsidRDefault="00F37932">
            <w:pPr>
              <w:rPr>
                <w:rFonts w:ascii="Open Sans" w:eastAsia="Open Sans" w:hAnsi="Open Sans" w:cs="Open Sans"/>
              </w:rPr>
            </w:pPr>
          </w:p>
        </w:tc>
        <w:tc>
          <w:tcPr>
            <w:tcW w:w="1582" w:type="dxa"/>
            <w:vAlign w:val="center"/>
          </w:tcPr>
          <w:p w14:paraId="7E9C3EB6" w14:textId="77777777" w:rsidR="00F37932" w:rsidRDefault="00F37932">
            <w:pPr>
              <w:rPr>
                <w:rFonts w:ascii="Open Sans" w:eastAsia="Open Sans" w:hAnsi="Open Sans" w:cs="Open Sans"/>
              </w:rPr>
            </w:pPr>
          </w:p>
        </w:tc>
      </w:tr>
      <w:tr w:rsidR="00F37932" w14:paraId="19C46954" w14:textId="77777777" w:rsidTr="003723CB">
        <w:trPr>
          <w:trHeight w:val="1860"/>
          <w:jc w:val="center"/>
        </w:trPr>
        <w:tc>
          <w:tcPr>
            <w:tcW w:w="2075" w:type="dxa"/>
            <w:vAlign w:val="center"/>
          </w:tcPr>
          <w:p w14:paraId="75F34A28" w14:textId="77777777" w:rsidR="00F37932" w:rsidRDefault="00F37932">
            <w:pPr>
              <w:rPr>
                <w:rFonts w:ascii="Open Sans" w:eastAsia="Open Sans" w:hAnsi="Open Sans" w:cs="Open Sans"/>
              </w:rPr>
            </w:pPr>
          </w:p>
        </w:tc>
        <w:tc>
          <w:tcPr>
            <w:tcW w:w="1160" w:type="dxa"/>
            <w:vAlign w:val="center"/>
          </w:tcPr>
          <w:p w14:paraId="1170D2E0" w14:textId="77777777" w:rsidR="00F37932" w:rsidRDefault="00F37932">
            <w:pPr>
              <w:rPr>
                <w:rFonts w:ascii="Open Sans" w:eastAsia="Open Sans" w:hAnsi="Open Sans" w:cs="Open Sans"/>
              </w:rPr>
            </w:pPr>
          </w:p>
        </w:tc>
        <w:tc>
          <w:tcPr>
            <w:tcW w:w="1260" w:type="dxa"/>
            <w:vAlign w:val="center"/>
          </w:tcPr>
          <w:p w14:paraId="3056960C" w14:textId="77777777" w:rsidR="00F37932" w:rsidRDefault="00F37932">
            <w:pPr>
              <w:rPr>
                <w:rFonts w:ascii="Open Sans" w:eastAsia="Open Sans" w:hAnsi="Open Sans" w:cs="Open Sans"/>
              </w:rPr>
            </w:pPr>
          </w:p>
        </w:tc>
        <w:tc>
          <w:tcPr>
            <w:tcW w:w="3908" w:type="dxa"/>
            <w:vAlign w:val="center"/>
          </w:tcPr>
          <w:p w14:paraId="04C70675" w14:textId="77777777" w:rsidR="00F37932" w:rsidRDefault="00F37932">
            <w:pPr>
              <w:rPr>
                <w:rFonts w:ascii="Open Sans" w:eastAsia="Open Sans" w:hAnsi="Open Sans" w:cs="Open Sans"/>
              </w:rPr>
            </w:pPr>
          </w:p>
        </w:tc>
        <w:tc>
          <w:tcPr>
            <w:tcW w:w="1582"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77777777" w:rsidR="00F37932" w:rsidRDefault="00000000">
      <w:pPr>
        <w:rPr>
          <w:rFonts w:ascii="Open Sans" w:eastAsia="Open Sans" w:hAnsi="Open Sans" w:cs="Open Sans"/>
          <w:sz w:val="22"/>
          <w:szCs w:val="22"/>
        </w:rPr>
      </w:pPr>
      <w:r>
        <w:br w:type="page"/>
      </w:r>
    </w:p>
    <w:p w14:paraId="2333EE8A" w14:textId="77777777" w:rsidR="00F37932" w:rsidRPr="00727E9E" w:rsidRDefault="00000000">
      <w:pPr>
        <w:keepNext/>
        <w:keepLines/>
        <w:spacing w:before="360" w:after="120"/>
        <w:rPr>
          <w:rFonts w:ascii="Open Sans" w:eastAsia="Open Sans" w:hAnsi="Open Sans" w:cs="Open Sans"/>
          <w:b/>
          <w:color w:val="0092D1"/>
          <w:sz w:val="32"/>
          <w:szCs w:val="32"/>
          <w:lang w:val="de-DE"/>
        </w:rPr>
      </w:pPr>
      <w:r w:rsidRPr="00727E9E">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02DA46A3" w14:textId="77777777" w:rsidR="00F37932" w:rsidRDefault="00000000">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663586D6" w14:textId="77777777" w:rsidR="00F37932" w:rsidRDefault="00000000">
      <w:pPr>
        <w:jc w:val="right"/>
        <w:rPr>
          <w:rFonts w:ascii="Open Sans" w:eastAsia="Open Sans" w:hAnsi="Open Sans" w:cs="Open Sans"/>
          <w:b/>
          <w:color w:val="FFFFFF"/>
          <w:sz w:val="23"/>
          <w:szCs w:val="23"/>
        </w:rPr>
      </w:pP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0"/>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0"/>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9"/>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9"/>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9"/>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0"/>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16DCD433" w14:textId="77777777" w:rsidR="00764700" w:rsidRPr="00764700" w:rsidRDefault="00000000" w:rsidP="00764700">
      <w:pPr>
        <w:jc w:val="both"/>
        <w:rPr>
          <w:b/>
          <w:i/>
        </w:rPr>
      </w:pPr>
      <w:r>
        <w:t>Bid for the</w:t>
      </w:r>
      <w:r>
        <w:rPr>
          <w:b/>
          <w:i/>
        </w:rPr>
        <w:t xml:space="preserve"> </w:t>
      </w:r>
    </w:p>
    <w:p w14:paraId="30C55646" w14:textId="470C3C52" w:rsidR="00764700" w:rsidRPr="005A37F1" w:rsidRDefault="00252FD2" w:rsidP="003723CB">
      <w:pPr>
        <w:ind w:left="900" w:hanging="920"/>
        <w:jc w:val="both"/>
        <w:rPr>
          <w:b/>
          <w:i/>
          <w:color w:val="0000FF"/>
        </w:rPr>
      </w:pPr>
      <w:bookmarkStart w:id="10" w:name="_Hlk177593294"/>
      <w:r>
        <w:rPr>
          <w:rFonts w:eastAsia="Times New Roman"/>
          <w:b/>
          <w:bCs/>
          <w:color w:val="000000"/>
          <w:sz w:val="18"/>
          <w:szCs w:val="18"/>
          <w:lang w:val="en-US"/>
        </w:rPr>
        <w:t xml:space="preserve">                  </w:t>
      </w:r>
      <w:r w:rsidR="003723CB" w:rsidRPr="003723CB">
        <w:rPr>
          <w:rFonts w:ascii="Open Sans" w:eastAsia="Open Sans" w:hAnsi="Open Sans" w:cs="Open Sans"/>
          <w:b/>
          <w:i/>
          <w:color w:val="0000FF"/>
          <w:sz w:val="18"/>
          <w:szCs w:val="18"/>
        </w:rPr>
        <w:t xml:space="preserve"> </w:t>
      </w:r>
      <w:r w:rsidR="003723CB"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w:t>
      </w:r>
      <w:r w:rsidR="00764700" w:rsidRPr="005A37F1">
        <w:rPr>
          <w:b/>
          <w:i/>
          <w:color w:val="0000FF"/>
        </w:rPr>
        <w:t xml:space="preserve">to be delivered to National Water &amp; Sanitation Authority – Al Ghaydah Branch - NWSA- AL-GHAYDAH’s Warehouses, Al Ghaydah District - Al </w:t>
      </w:r>
      <w:proofErr w:type="spellStart"/>
      <w:r w:rsidR="00764700" w:rsidRPr="005A37F1">
        <w:rPr>
          <w:b/>
          <w:i/>
          <w:color w:val="0000FF"/>
        </w:rPr>
        <w:t>Maharah</w:t>
      </w:r>
      <w:proofErr w:type="spellEnd"/>
      <w:r w:rsidR="00764700" w:rsidRPr="005A37F1">
        <w:rPr>
          <w:b/>
          <w:i/>
          <w:color w:val="0000FF"/>
        </w:rPr>
        <w:t xml:space="preserve"> Governorate.    </w:t>
      </w:r>
    </w:p>
    <w:bookmarkEnd w:id="10"/>
    <w:p w14:paraId="3B360C5F" w14:textId="07CC5981" w:rsidR="00F37932" w:rsidRDefault="00000000" w:rsidP="00764700">
      <w:pPr>
        <w:jc w:val="both"/>
        <w:rPr>
          <w:b/>
          <w:highlight w:val="cyan"/>
        </w:rPr>
      </w:pPr>
      <w:r>
        <w:t xml:space="preserve">RFQ </w:t>
      </w:r>
      <w:proofErr w:type="gramStart"/>
      <w:r>
        <w:t>ref .</w:t>
      </w:r>
      <w:proofErr w:type="gramEnd"/>
      <w:r>
        <w:rPr>
          <w:b/>
          <w:i/>
        </w:rPr>
        <w:t xml:space="preserve"> RFQ/202</w:t>
      </w:r>
      <w:r w:rsidR="00252FD2">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23856564" w14:textId="77777777" w:rsidR="00F37932" w:rsidRPr="003723CB" w:rsidRDefault="00F37932">
      <w:pPr>
        <w:jc w:val="both"/>
        <w:rPr>
          <w:b/>
          <w:sz w:val="14"/>
          <w:szCs w:val="14"/>
          <w:highlight w:val="cyan"/>
        </w:rPr>
      </w:pPr>
    </w:p>
    <w:p w14:paraId="4F8F6EBD" w14:textId="77777777" w:rsidR="00F37932" w:rsidRPr="003723CB" w:rsidRDefault="00000000">
      <w:pPr>
        <w:jc w:val="both"/>
        <w:rPr>
          <w:sz w:val="18"/>
          <w:szCs w:val="18"/>
        </w:rPr>
      </w:pPr>
      <w:r w:rsidRPr="003723CB">
        <w:rPr>
          <w:sz w:val="18"/>
          <w:szCs w:val="18"/>
        </w:rPr>
        <w:t xml:space="preserve">The undersigned, on submission of a bid for the competitive procurement process or invitation to bid (hereinafter referred to as “the bid”) for the </w:t>
      </w:r>
      <w:r w:rsidRPr="003723CB">
        <w:rPr>
          <w:i/>
          <w:sz w:val="18"/>
          <w:szCs w:val="18"/>
          <w:highlight w:val="cyan"/>
        </w:rPr>
        <w:t xml:space="preserve">[insert brief description of the goods and/or services] </w:t>
      </w:r>
      <w:r w:rsidRPr="003723CB">
        <w:rPr>
          <w:sz w:val="18"/>
          <w:szCs w:val="18"/>
        </w:rPr>
        <w:t xml:space="preserve">in </w:t>
      </w:r>
      <w:r w:rsidRPr="003723CB">
        <w:rPr>
          <w:i/>
          <w:sz w:val="18"/>
          <w:szCs w:val="18"/>
          <w:highlight w:val="cyan"/>
        </w:rPr>
        <w:t xml:space="preserve">[name of country/city] – </w:t>
      </w:r>
      <w:r w:rsidRPr="003723CB">
        <w:rPr>
          <w:sz w:val="18"/>
          <w:szCs w:val="18"/>
        </w:rPr>
        <w:t xml:space="preserve">invitation to bid no.: </w:t>
      </w:r>
      <w:r w:rsidRPr="003723CB">
        <w:rPr>
          <w:sz w:val="18"/>
          <w:szCs w:val="18"/>
          <w:highlight w:val="cyan"/>
        </w:rPr>
        <w:t>[insert invitation to bid ref. no.]</w:t>
      </w:r>
      <w:r w:rsidRPr="003723CB">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3723CB" w:rsidRDefault="00000000">
      <w:pPr>
        <w:rPr>
          <w:sz w:val="18"/>
          <w:szCs w:val="18"/>
        </w:rPr>
      </w:pPr>
      <w:r w:rsidRPr="003723CB">
        <w:rPr>
          <w:sz w:val="18"/>
          <w:szCs w:val="18"/>
        </w:rPr>
        <w:t xml:space="preserve">On behalf of </w:t>
      </w:r>
      <w:r w:rsidRPr="003723CB">
        <w:rPr>
          <w:sz w:val="18"/>
          <w:szCs w:val="18"/>
          <w:highlight w:val="cyan"/>
        </w:rPr>
        <w:t>[name of bidder or joint venture]</w:t>
      </w:r>
      <w:r w:rsidRPr="003723CB">
        <w:rPr>
          <w:sz w:val="18"/>
          <w:szCs w:val="18"/>
        </w:rPr>
        <w:t xml:space="preserve">, hereinafter “the Bidder”, </w:t>
      </w:r>
      <w:r w:rsidRPr="003723CB">
        <w:rPr>
          <w:b/>
          <w:sz w:val="18"/>
          <w:szCs w:val="18"/>
        </w:rPr>
        <w:t>I declare</w:t>
      </w:r>
      <w:r w:rsidRPr="003723CB">
        <w:rPr>
          <w:sz w:val="18"/>
          <w:szCs w:val="18"/>
        </w:rPr>
        <w:t xml:space="preserve"> that:</w:t>
      </w:r>
    </w:p>
    <w:p w14:paraId="06BA9448" w14:textId="77777777" w:rsidR="00F37932" w:rsidRDefault="00000000">
      <w:pPr>
        <w:widowControl w:val="0"/>
        <w:numPr>
          <w:ilvl w:val="0"/>
          <w:numId w:val="6"/>
        </w:numPr>
        <w:spacing w:before="120"/>
        <w:rPr>
          <w:rFonts w:ascii="Calibri" w:eastAsia="Calibri" w:hAnsi="Calibri" w:cs="Calibri"/>
        </w:rPr>
      </w:pPr>
      <w:r>
        <w:rPr>
          <w:rFonts w:ascii="Calibri" w:eastAsia="Calibri" w:hAnsi="Calibri" w:cs="Calibri"/>
        </w:rPr>
        <w:t>I understand that the bid submitted shall be disqualified if this statement is found not to be true and complete in all respects.</w:t>
      </w:r>
    </w:p>
    <w:p w14:paraId="3ED75557" w14:textId="77777777" w:rsidR="00F37932" w:rsidRDefault="00000000">
      <w:pPr>
        <w:widowControl w:val="0"/>
        <w:numPr>
          <w:ilvl w:val="0"/>
          <w:numId w:val="6"/>
        </w:numPr>
        <w:rPr>
          <w:rFonts w:ascii="Calibri" w:eastAsia="Calibri" w:hAnsi="Calibri" w:cs="Calibri"/>
        </w:rPr>
      </w:pPr>
      <w:r>
        <w:rPr>
          <w:rFonts w:ascii="Calibri" w:eastAsia="Calibri" w:hAnsi="Calibri" w:cs="Calibri"/>
        </w:rPr>
        <w:t>I am authorized by the Bidder to sign this declaration and to submit the attached bid on behalf of the Bidder.</w:t>
      </w:r>
    </w:p>
    <w:p w14:paraId="65F1B382" w14:textId="77777777" w:rsidR="00F37932" w:rsidRDefault="00000000">
      <w:pPr>
        <w:widowControl w:val="0"/>
        <w:numPr>
          <w:ilvl w:val="0"/>
          <w:numId w:val="6"/>
        </w:numPr>
        <w:rPr>
          <w:rFonts w:ascii="Calibri" w:eastAsia="Calibri" w:hAnsi="Calibri" w:cs="Calibri"/>
        </w:rPr>
      </w:pPr>
      <w:r>
        <w:rPr>
          <w:rFonts w:ascii="Calibri" w:eastAsia="Calibri" w:hAnsi="Calibri" w:cs="Calibri"/>
        </w:rPr>
        <w:t>Each person whose signature appears on the submitted bid has been authorized by the Bidder to establish its terms and to sign it on behalf of the Bidder.</w:t>
      </w:r>
    </w:p>
    <w:p w14:paraId="04807851" w14:textId="77777777" w:rsidR="00F37932" w:rsidRDefault="00000000">
      <w:pPr>
        <w:widowControl w:val="0"/>
        <w:numPr>
          <w:ilvl w:val="0"/>
          <w:numId w:val="6"/>
        </w:numPr>
        <w:rPr>
          <w:rFonts w:ascii="Calibri" w:eastAsia="Calibri" w:hAnsi="Calibri" w:cs="Calibri"/>
        </w:rPr>
      </w:pPr>
      <w:r>
        <w:rPr>
          <w:rFonts w:ascii="Calibri" w:eastAsia="Calibri" w:hAnsi="Calibri" w:cs="Calibri"/>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Default="00000000">
      <w:pPr>
        <w:widowControl w:val="0"/>
        <w:numPr>
          <w:ilvl w:val="0"/>
          <w:numId w:val="1"/>
        </w:numPr>
        <w:rPr>
          <w:rFonts w:ascii="Calibri" w:eastAsia="Calibri" w:hAnsi="Calibri" w:cs="Calibri"/>
        </w:rPr>
      </w:pPr>
      <w:r>
        <w:rPr>
          <w:rFonts w:ascii="Calibri" w:eastAsia="Calibri" w:hAnsi="Calibri" w:cs="Calibri"/>
        </w:rPr>
        <w:t>has been asked to submit a bid in response to this invitation to bid</w:t>
      </w:r>
    </w:p>
    <w:p w14:paraId="0DF65401" w14:textId="77777777" w:rsidR="00F37932" w:rsidRDefault="00000000">
      <w:pPr>
        <w:widowControl w:val="0"/>
        <w:numPr>
          <w:ilvl w:val="0"/>
          <w:numId w:val="1"/>
        </w:numPr>
        <w:rPr>
          <w:rFonts w:ascii="Calibri" w:eastAsia="Calibri" w:hAnsi="Calibri" w:cs="Calibri"/>
        </w:rPr>
      </w:pPr>
      <w:r>
        <w:rPr>
          <w:rFonts w:ascii="Calibri" w:eastAsia="Calibri" w:hAnsi="Calibri" w:cs="Calibri"/>
        </w:rPr>
        <w:t>might potentially submit a bid in response to this invitation to bid, based on their qualifications, skills or experience.</w:t>
      </w:r>
    </w:p>
    <w:p w14:paraId="3E016C60"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The Bidder discloses that </w:t>
      </w:r>
      <w:r>
        <w:rPr>
          <w:rFonts w:ascii="Calibri" w:eastAsia="Calibri" w:hAnsi="Calibri" w:cs="Calibri"/>
          <w:highlight w:val="cyan"/>
        </w:rPr>
        <w:t>(select the appropriate option from the following subsections, 5 (a) or 5 (b))</w:t>
      </w:r>
      <w:r>
        <w:rPr>
          <w:rFonts w:ascii="Calibri" w:eastAsia="Calibri" w:hAnsi="Calibri" w:cs="Calibri"/>
        </w:rPr>
        <w:t>:</w:t>
      </w:r>
    </w:p>
    <w:p w14:paraId="57A779B0"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submitted the bid independently and without consultation, communication, agreement or arrangement with any competitor: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4EF43478"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098DD024" w14:textId="77777777" w:rsidR="00F37932" w:rsidRDefault="00000000">
      <w:pPr>
        <w:widowControl w:val="0"/>
        <w:numPr>
          <w:ilvl w:val="0"/>
          <w:numId w:val="6"/>
        </w:numPr>
        <w:rPr>
          <w:rFonts w:ascii="Calibri" w:eastAsia="Calibri" w:hAnsi="Calibri" w:cs="Calibri"/>
        </w:rPr>
      </w:pPr>
      <w:r>
        <w:rPr>
          <w:rFonts w:ascii="Calibri" w:eastAsia="Calibri" w:hAnsi="Calibri" w:cs="Calibri"/>
        </w:rPr>
        <w:t>In particular, and without limiting the generality of paragraphs 5 (a) or 5 (b) above, there has been no consultation, communication, agreement or arrangement with any competitor with respect to:</w:t>
      </w:r>
    </w:p>
    <w:p w14:paraId="2076A1D0" w14:textId="77777777" w:rsidR="00F37932" w:rsidRDefault="00000000">
      <w:pPr>
        <w:widowControl w:val="0"/>
        <w:numPr>
          <w:ilvl w:val="0"/>
          <w:numId w:val="4"/>
        </w:numPr>
        <w:rPr>
          <w:rFonts w:ascii="Calibri" w:eastAsia="Calibri" w:hAnsi="Calibri" w:cs="Calibri"/>
        </w:rPr>
      </w:pPr>
      <w:r>
        <w:rPr>
          <w:rFonts w:ascii="Calibri" w:eastAsia="Calibri" w:hAnsi="Calibri" w:cs="Calibri"/>
        </w:rPr>
        <w:t>prices</w:t>
      </w:r>
    </w:p>
    <w:p w14:paraId="022A6CE7" w14:textId="77777777" w:rsidR="00F37932" w:rsidRDefault="00000000">
      <w:pPr>
        <w:widowControl w:val="0"/>
        <w:numPr>
          <w:ilvl w:val="0"/>
          <w:numId w:val="4"/>
        </w:numPr>
        <w:rPr>
          <w:rFonts w:ascii="Calibri" w:eastAsia="Calibri" w:hAnsi="Calibri" w:cs="Calibri"/>
        </w:rPr>
      </w:pPr>
      <w:r>
        <w:rPr>
          <w:rFonts w:ascii="Calibri" w:eastAsia="Calibri" w:hAnsi="Calibri" w:cs="Calibri"/>
        </w:rPr>
        <w:t>methods, factors or formulas used to calculate prices</w:t>
      </w:r>
    </w:p>
    <w:p w14:paraId="30A08035" w14:textId="77777777" w:rsidR="00F37932" w:rsidRDefault="00000000">
      <w:pPr>
        <w:widowControl w:val="0"/>
        <w:numPr>
          <w:ilvl w:val="0"/>
          <w:numId w:val="4"/>
        </w:numPr>
        <w:rPr>
          <w:rFonts w:ascii="Calibri" w:eastAsia="Calibri" w:hAnsi="Calibri" w:cs="Calibri"/>
        </w:rPr>
      </w:pPr>
      <w:r>
        <w:rPr>
          <w:rFonts w:ascii="Calibri" w:eastAsia="Calibri" w:hAnsi="Calibri" w:cs="Calibri"/>
        </w:rPr>
        <w:t>the intention or decision to submit a bid or not, or</w:t>
      </w:r>
    </w:p>
    <w:p w14:paraId="18634421" w14:textId="77777777" w:rsidR="00F37932" w:rsidRDefault="00000000">
      <w:pPr>
        <w:widowControl w:val="0"/>
        <w:numPr>
          <w:ilvl w:val="0"/>
          <w:numId w:val="4"/>
        </w:numPr>
        <w:rPr>
          <w:rFonts w:ascii="Calibri" w:eastAsia="Calibri" w:hAnsi="Calibri" w:cs="Calibri"/>
        </w:rPr>
      </w:pPr>
      <w:r>
        <w:rPr>
          <w:rFonts w:ascii="Calibri" w:eastAsia="Calibri" w:hAnsi="Calibri" w:cs="Calibri"/>
        </w:rPr>
        <w:t>the submission of a bid that does not meet the specifications of the invitation to bid, except as specifically disclosed under paragraph 5 (b) above.</w:t>
      </w:r>
    </w:p>
    <w:p w14:paraId="33396C6C" w14:textId="77777777" w:rsidR="00F37932" w:rsidRPr="003723CB" w:rsidRDefault="00000000">
      <w:pPr>
        <w:widowControl w:val="0"/>
        <w:numPr>
          <w:ilvl w:val="0"/>
          <w:numId w:val="6"/>
        </w:numPr>
        <w:rPr>
          <w:rFonts w:ascii="Calibri" w:eastAsia="Calibri" w:hAnsi="Calibri" w:cs="Calibri"/>
          <w:sz w:val="18"/>
          <w:szCs w:val="18"/>
        </w:rPr>
      </w:pPr>
      <w:r w:rsidRPr="003723CB">
        <w:rPr>
          <w:rFonts w:ascii="Calibri" w:eastAsia="Calibri" w:hAnsi="Calibri" w:cs="Calibri"/>
          <w:sz w:val="18"/>
          <w:szCs w:val="18"/>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Pr="003723CB" w:rsidRDefault="00000000">
      <w:pPr>
        <w:widowControl w:val="0"/>
        <w:numPr>
          <w:ilvl w:val="0"/>
          <w:numId w:val="6"/>
        </w:numPr>
        <w:rPr>
          <w:rFonts w:ascii="Calibri" w:eastAsia="Calibri" w:hAnsi="Calibri" w:cs="Calibri"/>
          <w:sz w:val="18"/>
          <w:szCs w:val="18"/>
        </w:rPr>
      </w:pPr>
      <w:r w:rsidRPr="003723CB">
        <w:rPr>
          <w:rFonts w:ascii="Calibri" w:eastAsia="Calibri" w:hAnsi="Calibri" w:cs="Calibri"/>
          <w:sz w:val="18"/>
          <w:szCs w:val="18"/>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3723CB" w:rsidRDefault="00000000">
      <w:pPr>
        <w:widowControl w:val="0"/>
        <w:numPr>
          <w:ilvl w:val="0"/>
          <w:numId w:val="6"/>
        </w:numPr>
        <w:rPr>
          <w:rFonts w:ascii="Calibri" w:eastAsia="Calibri" w:hAnsi="Calibri" w:cs="Calibri"/>
          <w:sz w:val="18"/>
          <w:szCs w:val="18"/>
        </w:rPr>
      </w:pPr>
      <w:r w:rsidRPr="003723CB">
        <w:rPr>
          <w:rFonts w:ascii="Calibri" w:eastAsia="Calibri" w:hAnsi="Calibri" w:cs="Calibri"/>
          <w:sz w:val="18"/>
          <w:szCs w:val="18"/>
        </w:rPr>
        <w:t xml:space="preserve">I declare that the company I represent has commercial links with the following </w:t>
      </w:r>
    </w:p>
    <w:p w14:paraId="37B1363A" w14:textId="77777777" w:rsidR="00F37932" w:rsidRPr="003723CB" w:rsidRDefault="00000000">
      <w:pPr>
        <w:widowControl w:val="0"/>
        <w:numPr>
          <w:ilvl w:val="0"/>
          <w:numId w:val="6"/>
        </w:numPr>
        <w:rPr>
          <w:rFonts w:ascii="Calibri" w:eastAsia="Calibri" w:hAnsi="Calibri" w:cs="Calibri"/>
          <w:sz w:val="18"/>
          <w:szCs w:val="18"/>
        </w:rPr>
      </w:pPr>
      <w:r w:rsidRPr="003723CB">
        <w:rPr>
          <w:rFonts w:ascii="Calibri" w:eastAsia="Calibri" w:hAnsi="Calibri" w:cs="Calibri"/>
          <w:sz w:val="18"/>
          <w:szCs w:val="18"/>
        </w:rPr>
        <w:t xml:space="preserve">corporations: </w:t>
      </w:r>
      <w:r w:rsidRPr="003723CB">
        <w:rPr>
          <w:rFonts w:ascii="Calibri" w:eastAsia="Calibri" w:hAnsi="Calibri" w:cs="Calibri"/>
          <w:sz w:val="18"/>
          <w:szCs w:val="18"/>
          <w:highlight w:val="cyan"/>
        </w:rPr>
        <w:t>[indicate the corporations that may or may not submit a bid for the purpose of this invitation to bid, detailing their commercial names and the type of links that exist with them.</w:t>
      </w:r>
      <w:r w:rsidRPr="003723CB">
        <w:rPr>
          <w:rFonts w:ascii="Calibri" w:eastAsia="Calibri" w:hAnsi="Calibri" w:cs="Calibri"/>
          <w:sz w:val="18"/>
          <w:szCs w:val="18"/>
          <w:highlight w:val="cyan"/>
          <w:vertAlign w:val="superscript"/>
        </w:rPr>
        <w:footnoteReference w:id="1"/>
      </w:r>
      <w:r w:rsidRPr="003723CB">
        <w:rPr>
          <w:rFonts w:ascii="Calibri" w:eastAsia="Calibri" w:hAnsi="Calibri" w:cs="Calibri"/>
          <w:sz w:val="18"/>
          <w:szCs w:val="18"/>
          <w:highlight w:val="cyan"/>
        </w:rPr>
        <w:t xml:space="preserve"> If there are no commercial links with any corporations, please enter “None”]</w:t>
      </w:r>
      <w:r w:rsidRPr="003723CB">
        <w:rPr>
          <w:rFonts w:ascii="Calibri" w:eastAsia="Calibri" w:hAnsi="Calibri" w:cs="Calibri"/>
          <w:sz w:val="18"/>
          <w:szCs w:val="18"/>
        </w:rPr>
        <w:t>.</w:t>
      </w:r>
    </w:p>
    <w:p w14:paraId="247A1248" w14:textId="77777777" w:rsidR="00F37932" w:rsidRDefault="00000000">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7A1C2B5F" w14:textId="77777777" w:rsidR="00F37932" w:rsidRDefault="00000000">
      <w:pPr>
        <w:tabs>
          <w:tab w:val="left" w:pos="990"/>
          <w:tab w:val="left" w:pos="5040"/>
          <w:tab w:val="left" w:pos="5850"/>
        </w:tabs>
      </w:pPr>
      <w:r>
        <w:t>Name</w:t>
      </w:r>
      <w:r>
        <w:tab/>
        <w:t>: _____________________________________________________________</w:t>
      </w:r>
    </w:p>
    <w:p w14:paraId="25B8C5D6" w14:textId="77777777" w:rsidR="00F37932" w:rsidRDefault="00000000">
      <w:pPr>
        <w:tabs>
          <w:tab w:val="left" w:pos="990"/>
        </w:tabs>
      </w:pPr>
      <w:r>
        <w:t xml:space="preserve">Position </w:t>
      </w:r>
      <w:r>
        <w:tab/>
        <w:t>: _____________________________________________________________</w:t>
      </w:r>
    </w:p>
    <w:p w14:paraId="3C8A72FE" w14:textId="77777777" w:rsidR="00F37932" w:rsidRDefault="00000000">
      <w:pPr>
        <w:tabs>
          <w:tab w:val="left" w:pos="990"/>
        </w:tabs>
      </w:pPr>
      <w:r>
        <w:t>Date</w:t>
      </w:r>
      <w:r>
        <w:tab/>
        <w:t>: _____________________________________________________________</w:t>
      </w:r>
    </w:p>
    <w:p w14:paraId="266A425B" w14:textId="77777777" w:rsidR="00F37932" w:rsidRDefault="00000000">
      <w:pPr>
        <w:tabs>
          <w:tab w:val="left" w:pos="990"/>
        </w:tabs>
      </w:pPr>
      <w:r>
        <w:t>Signature</w:t>
      </w:r>
      <w:r>
        <w:tab/>
        <w:t>: _____________________________________________________________</w:t>
      </w:r>
    </w:p>
    <w:p w14:paraId="3ADCF88F" w14:textId="77777777" w:rsidR="00F37932" w:rsidRPr="00E8344B" w:rsidRDefault="00000000" w:rsidP="00335CE4">
      <w:pPr>
        <w:keepNext/>
        <w:keepLines/>
        <w:spacing w:before="360" w:after="120"/>
        <w:ind w:left="1260" w:hanging="1260"/>
        <w:rPr>
          <w:b/>
          <w:color w:val="518ECB"/>
          <w:sz w:val="28"/>
          <w:szCs w:val="28"/>
        </w:rPr>
      </w:pPr>
      <w:r w:rsidRPr="00E8344B">
        <w:rPr>
          <w:b/>
          <w:color w:val="518ECB"/>
          <w:sz w:val="28"/>
          <w:szCs w:val="28"/>
        </w:rPr>
        <w:lastRenderedPageBreak/>
        <w:t>FORM J: UNITED NATIONS SUPPLIER CODE OF CONDUCT DECLARATION OF ELIGIBILITY</w:t>
      </w:r>
    </w:p>
    <w:p w14:paraId="4A38481C" w14:textId="77777777" w:rsidR="00F37932" w:rsidRDefault="00000000">
      <w:pPr>
        <w:jc w:val="both"/>
        <w:rPr>
          <w:b/>
          <w:color w:val="FF0000"/>
        </w:rPr>
      </w:pPr>
      <w:r>
        <w:rPr>
          <w:b/>
          <w:color w:val="FF0000"/>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Default="00000000">
      <w:pPr>
        <w:jc w:val="both"/>
        <w:rPr>
          <w:b/>
          <w:color w:val="FF0000"/>
        </w:rPr>
      </w:pPr>
      <w:r>
        <w:rPr>
          <w:b/>
          <w:color w:val="FF0000"/>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Default="00F37932">
      <w:pPr>
        <w:jc w:val="both"/>
        <w:rPr>
          <w:b/>
          <w:color w:val="FF0000"/>
        </w:rPr>
      </w:pPr>
    </w:p>
    <w:p w14:paraId="1B1F2D42" w14:textId="2654AE0E" w:rsidR="00764700" w:rsidRDefault="00252FD2" w:rsidP="003723CB">
      <w:pPr>
        <w:ind w:left="900" w:hanging="900"/>
        <w:jc w:val="both"/>
        <w:rPr>
          <w:b/>
          <w:i/>
        </w:rPr>
      </w:pPr>
      <w:r>
        <w:rPr>
          <w:rFonts w:eastAsia="Times New Roman"/>
          <w:b/>
          <w:bCs/>
          <w:color w:val="000000"/>
          <w:sz w:val="18"/>
          <w:szCs w:val="18"/>
        </w:rPr>
        <w:t xml:space="preserve">                  </w:t>
      </w:r>
      <w:r w:rsidR="003723CB" w:rsidRPr="00BA0D1E">
        <w:rPr>
          <w:rFonts w:ascii="Open Sans" w:eastAsia="Open Sans" w:hAnsi="Open Sans" w:cs="Open Sans"/>
          <w:b/>
          <w:i/>
          <w:color w:val="0000FF"/>
          <w:sz w:val="18"/>
          <w:szCs w:val="18"/>
        </w:rPr>
        <w:t xml:space="preserve">Supply and Delivery of Spare Parts and Consumables for the purpose of maintaining and operating mechanical and electrical units in the water network system. </w:t>
      </w:r>
      <w:r w:rsidR="003723CB" w:rsidRPr="005A37F1">
        <w:rPr>
          <w:b/>
          <w:i/>
          <w:color w:val="0000FF"/>
        </w:rPr>
        <w:t xml:space="preserve">to be delivered to National Water &amp; Sanitation Authority – Al Ghaydah Branch - NWSA- AL-GHAYDAH’s Warehouses, Al Ghaydah District - Al </w:t>
      </w:r>
      <w:proofErr w:type="spellStart"/>
      <w:r w:rsidR="003723CB" w:rsidRPr="005A37F1">
        <w:rPr>
          <w:b/>
          <w:i/>
          <w:color w:val="0000FF"/>
        </w:rPr>
        <w:t>Maharah</w:t>
      </w:r>
      <w:proofErr w:type="spellEnd"/>
      <w:r w:rsidR="003723CB" w:rsidRPr="005A37F1">
        <w:rPr>
          <w:b/>
          <w:i/>
          <w:color w:val="0000FF"/>
        </w:rPr>
        <w:t xml:space="preserve"> Governorate</w:t>
      </w:r>
      <w:r w:rsidR="00764700" w:rsidRPr="00764700">
        <w:rPr>
          <w:b/>
          <w:i/>
        </w:rPr>
        <w:t xml:space="preserve"> </w:t>
      </w:r>
    </w:p>
    <w:p w14:paraId="2D67EA8C" w14:textId="1457D679" w:rsidR="00F37932" w:rsidRPr="003723CB" w:rsidRDefault="00764700">
      <w:pPr>
        <w:jc w:val="both"/>
        <w:rPr>
          <w:b/>
          <w:sz w:val="18"/>
          <w:szCs w:val="18"/>
        </w:rPr>
      </w:pPr>
      <w:r w:rsidRPr="003723CB">
        <w:rPr>
          <w:sz w:val="18"/>
          <w:szCs w:val="18"/>
        </w:rPr>
        <w:t xml:space="preserve">RFQ </w:t>
      </w:r>
      <w:proofErr w:type="gramStart"/>
      <w:r w:rsidRPr="003723CB">
        <w:rPr>
          <w:sz w:val="18"/>
          <w:szCs w:val="18"/>
        </w:rPr>
        <w:t>ref .</w:t>
      </w:r>
      <w:proofErr w:type="gramEnd"/>
      <w:r w:rsidRPr="003723CB">
        <w:rPr>
          <w:b/>
          <w:i/>
          <w:sz w:val="18"/>
          <w:szCs w:val="18"/>
        </w:rPr>
        <w:t xml:space="preserve"> RFQ/202</w:t>
      </w:r>
      <w:r w:rsidR="00252FD2">
        <w:rPr>
          <w:b/>
          <w:i/>
          <w:sz w:val="18"/>
          <w:szCs w:val="18"/>
        </w:rPr>
        <w:t>5</w:t>
      </w:r>
      <w:r w:rsidRPr="003723CB">
        <w:rPr>
          <w:b/>
          <w:i/>
          <w:sz w:val="18"/>
          <w:szCs w:val="18"/>
        </w:rPr>
        <w:t>/</w:t>
      </w:r>
      <w:proofErr w:type="gramStart"/>
      <w:r w:rsidRPr="003723CB">
        <w:rPr>
          <w:b/>
          <w:i/>
          <w:sz w:val="18"/>
          <w:szCs w:val="18"/>
          <w:highlight w:val="cyan"/>
        </w:rPr>
        <w:t>XXXX</w:t>
      </w:r>
      <w:r w:rsidRPr="003723CB">
        <w:rPr>
          <w:b/>
          <w:i/>
          <w:sz w:val="18"/>
          <w:szCs w:val="18"/>
        </w:rPr>
        <w:t xml:space="preserve"> ,</w:t>
      </w:r>
      <w:proofErr w:type="gramEnd"/>
      <w:r w:rsidRPr="003723CB">
        <w:rPr>
          <w:b/>
          <w:i/>
          <w:sz w:val="18"/>
          <w:szCs w:val="18"/>
        </w:rPr>
        <w:t xml:space="preserve"> </w:t>
      </w:r>
      <w:r w:rsidRPr="003723CB">
        <w:rPr>
          <w:sz w:val="18"/>
          <w:szCs w:val="18"/>
        </w:rPr>
        <w:t>dated</w:t>
      </w:r>
      <w:r w:rsidRPr="003723CB">
        <w:rPr>
          <w:b/>
          <w:i/>
          <w:sz w:val="18"/>
          <w:szCs w:val="18"/>
        </w:rPr>
        <w:t xml:space="preserve"> [</w:t>
      </w:r>
      <w:r w:rsidRPr="003723CB">
        <w:rPr>
          <w:b/>
          <w:i/>
          <w:sz w:val="18"/>
          <w:szCs w:val="18"/>
          <w:highlight w:val="cyan"/>
        </w:rPr>
        <w:t>insert date</w:t>
      </w:r>
      <w:r w:rsidRPr="003723CB">
        <w:rPr>
          <w:b/>
          <w:i/>
          <w:sz w:val="18"/>
          <w:szCs w:val="18"/>
        </w:rPr>
        <w:t>]</w:t>
      </w:r>
    </w:p>
    <w:p w14:paraId="069DCFE2" w14:textId="77777777" w:rsidR="00F37932" w:rsidRPr="003723CB" w:rsidRDefault="00000000">
      <w:pPr>
        <w:jc w:val="both"/>
        <w:rPr>
          <w:sz w:val="18"/>
          <w:szCs w:val="18"/>
        </w:rPr>
      </w:pPr>
      <w:r w:rsidRPr="003723CB">
        <w:rPr>
          <w:sz w:val="18"/>
          <w:szCs w:val="18"/>
        </w:rPr>
        <w:t xml:space="preserve">The undersigned, on submission of a bid for the competitive procurement process or invitation to bid (hereinafter referred to as “the bid”) for the </w:t>
      </w:r>
      <w:r w:rsidRPr="003723CB">
        <w:rPr>
          <w:i/>
          <w:sz w:val="18"/>
          <w:szCs w:val="18"/>
          <w:highlight w:val="cyan"/>
        </w:rPr>
        <w:t xml:space="preserve">[insert brief description of the goods and/or services] </w:t>
      </w:r>
      <w:r w:rsidRPr="003723CB">
        <w:rPr>
          <w:sz w:val="18"/>
          <w:szCs w:val="18"/>
        </w:rPr>
        <w:t xml:space="preserve">in </w:t>
      </w:r>
      <w:r w:rsidRPr="003723CB">
        <w:rPr>
          <w:i/>
          <w:sz w:val="18"/>
          <w:szCs w:val="18"/>
          <w:highlight w:val="cyan"/>
        </w:rPr>
        <w:t xml:space="preserve">[name of country/city] – </w:t>
      </w:r>
      <w:r w:rsidRPr="003723CB">
        <w:rPr>
          <w:sz w:val="18"/>
          <w:szCs w:val="18"/>
        </w:rPr>
        <w:t xml:space="preserve">invitation to bid no.: Invitation to bid no.: </w:t>
      </w:r>
      <w:r w:rsidRPr="003723CB">
        <w:rPr>
          <w:sz w:val="18"/>
          <w:szCs w:val="18"/>
          <w:highlight w:val="cyan"/>
        </w:rPr>
        <w:t>[insert invitation to bid ref. no.]</w:t>
      </w:r>
      <w:r w:rsidRPr="003723CB">
        <w:rPr>
          <w:sz w:val="18"/>
          <w:szCs w:val="18"/>
        </w:rPr>
        <w:t>, in response to the call for bids made by the United Nations Office for Project Services (UNOPS), I hereby make the following statements:</w:t>
      </w:r>
    </w:p>
    <w:p w14:paraId="6F3CCE77" w14:textId="77777777" w:rsidR="00F37932" w:rsidRDefault="00000000">
      <w:pPr>
        <w:widowControl w:val="0"/>
        <w:numPr>
          <w:ilvl w:val="0"/>
          <w:numId w:val="11"/>
        </w:numPr>
        <w:spacing w:before="12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Corrupt practice: the offering, giving, receiving, or soliciting, directly or indirectly, of anything of value to influence improperly the actions of another party.</w:t>
      </w:r>
    </w:p>
    <w:p w14:paraId="7466C2C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Coercive practice: any act or omission that impairs or harms, or threatens to impair or harm, directly or indirectly, any party or the property of the party to improperly influence the actions of a party.</w:t>
      </w:r>
    </w:p>
    <w:p w14:paraId="6804382A"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Collusive practice: an arrangement between two or more parties designed to achieve an improper purpose, including influencing improperly the actions of another party.</w:t>
      </w:r>
    </w:p>
    <w:p w14:paraId="04EB81D2"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Unethical practice: conduct or behaviour that is contrary to the conflict of interest, gifts and hospitality, post-employment provisions or other published requirements of doing business with UNOPS.</w:t>
      </w:r>
    </w:p>
    <w:p w14:paraId="59E0119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Obstruction: acts or omissions by a vendor that prevent or hinder UNOPS from investigating instances of possible proscribed practices.</w:t>
      </w:r>
    </w:p>
    <w:p w14:paraId="0410499E"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 xml:space="preserve">We commit to adhering to the highest ethical standards during the execution of any contract, in accordance with point </w:t>
      </w:r>
      <w:r>
        <w:rPr>
          <w:rFonts w:ascii="Calibri" w:eastAsia="Calibri" w:hAnsi="Calibri" w:cs="Calibri"/>
          <w:i/>
        </w:rPr>
        <w:t xml:space="preserve">40. Ethics and corrupt practices </w:t>
      </w:r>
      <w:r>
        <w:rPr>
          <w:rFonts w:ascii="Calibri" w:eastAsia="Calibri" w:hAnsi="Calibri" w:cs="Calibri"/>
        </w:rPr>
        <w:t xml:space="preserve">of </w:t>
      </w:r>
      <w:r>
        <w:rPr>
          <w:rFonts w:ascii="Calibri" w:eastAsia="Calibri" w:hAnsi="Calibri" w:cs="Calibri"/>
          <w:i/>
        </w:rPr>
        <w:t xml:space="preserve">Section II: instructions to bidders </w:t>
      </w:r>
      <w:r>
        <w:rPr>
          <w:rFonts w:ascii="Calibri" w:eastAsia="Calibri" w:hAnsi="Calibri" w:cs="Calibri"/>
        </w:rPr>
        <w:t>of the bidding document.</w:t>
      </w:r>
    </w:p>
    <w:p w14:paraId="0D1F7F5C"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Default="00000000">
      <w:pPr>
        <w:widowControl w:val="0"/>
        <w:numPr>
          <w:ilvl w:val="0"/>
          <w:numId w:val="11"/>
        </w:numPr>
        <w:spacing w:after="200"/>
        <w:jc w:val="both"/>
        <w:rPr>
          <w:rFonts w:ascii="Calibri" w:eastAsia="Calibri" w:hAnsi="Calibri" w:cs="Calibri"/>
        </w:rPr>
      </w:pPr>
      <w:r>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Default="00000000">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3738F95C" w14:textId="677FF342" w:rsidR="00DA6FC5" w:rsidRDefault="00000000" w:rsidP="00E8344B">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DA6FC5">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88B0D" w14:textId="77777777" w:rsidR="00A0763C" w:rsidRDefault="00A0763C">
      <w:r>
        <w:separator/>
      </w:r>
    </w:p>
  </w:endnote>
  <w:endnote w:type="continuationSeparator" w:id="0">
    <w:p w14:paraId="12A165A6" w14:textId="77777777" w:rsidR="00A0763C" w:rsidRDefault="00A0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albaum Text">
    <w:charset w:val="00"/>
    <w:family w:val="roman"/>
    <w:pitch w:val="variable"/>
    <w:sig w:usb0="8000002F" w:usb1="0000000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9738" w:type="dxa"/>
      <w:tblInd w:w="-108" w:type="dxa"/>
      <w:tblBorders>
        <w:top w:val="single" w:sz="4" w:space="0" w:color="auto"/>
      </w:tblBorders>
      <w:tblLayout w:type="fixed"/>
      <w:tblLook w:val="0400" w:firstRow="0" w:lastRow="0" w:firstColumn="0" w:lastColumn="0" w:noHBand="0" w:noVBand="1"/>
    </w:tblPr>
    <w:tblGrid>
      <w:gridCol w:w="5508"/>
      <w:gridCol w:w="4230"/>
    </w:tblGrid>
    <w:tr w:rsidR="00F37932" w14:paraId="5039A459" w14:textId="77777777" w:rsidTr="007C2E0A">
      <w:trPr>
        <w:trHeight w:val="232"/>
      </w:trPr>
      <w:tc>
        <w:tcPr>
          <w:tcW w:w="5508" w:type="dxa"/>
        </w:tcPr>
        <w:p w14:paraId="49B432A8" w14:textId="71E6576D" w:rsidR="00F37932" w:rsidRPr="007C2E0A" w:rsidRDefault="00000000">
          <w:pPr>
            <w:widowControl/>
            <w:pBdr>
              <w:top w:val="nil"/>
              <w:left w:val="nil"/>
              <w:bottom w:val="nil"/>
              <w:right w:val="nil"/>
              <w:between w:val="nil"/>
            </w:pBdr>
            <w:tabs>
              <w:tab w:val="center" w:pos="4320"/>
              <w:tab w:val="right" w:pos="8640"/>
            </w:tabs>
            <w:rPr>
              <w:rFonts w:ascii="Open Sans" w:eastAsia="Open Sans" w:hAnsi="Open Sans" w:cs="Open Sans"/>
              <w:color w:val="000000"/>
              <w:sz w:val="16"/>
              <w:szCs w:val="16"/>
              <w:lang w:val="en-US"/>
            </w:rPr>
          </w:pPr>
          <w:r>
            <w:rPr>
              <w:rFonts w:ascii="Open Sans" w:eastAsia="Open Sans" w:hAnsi="Open Sans" w:cs="Open Sans"/>
              <w:color w:val="000000"/>
              <w:sz w:val="16"/>
              <w:szCs w:val="16"/>
            </w:rPr>
            <w:t>UNOPS 2021</w:t>
          </w:r>
          <w:r w:rsidR="005A37F1">
            <w:rPr>
              <w:rFonts w:ascii="Open Sans" w:eastAsia="Open Sans" w:hAnsi="Open Sans" w:cs="Open Sans"/>
              <w:color w:val="000000"/>
              <w:sz w:val="16"/>
              <w:szCs w:val="16"/>
            </w:rPr>
            <w:t xml:space="preserve">      </w:t>
          </w:r>
          <w:r w:rsidR="005A37F1" w:rsidRPr="007C2E0A">
            <w:rPr>
              <w:rFonts w:ascii="Open Sans" w:eastAsia="Open Sans" w:hAnsi="Open Sans" w:cs="Open Sans"/>
              <w:b/>
              <w:bCs/>
              <w:color w:val="0000FF"/>
              <w:sz w:val="16"/>
              <w:szCs w:val="16"/>
              <w:lang w:val="en-US"/>
            </w:rPr>
            <w:t>SUB-PROJECT</w:t>
          </w:r>
          <w:r w:rsidR="005A37F1" w:rsidRPr="007C2E0A">
            <w:rPr>
              <w:rFonts w:ascii="Open Sans" w:eastAsia="Open Sans" w:hAnsi="Open Sans" w:cs="Open Sans"/>
              <w:color w:val="000000"/>
              <w:sz w:val="16"/>
              <w:szCs w:val="16"/>
              <w:lang w:val="en-US"/>
            </w:rPr>
            <w:t xml:space="preserve">:    </w:t>
          </w:r>
          <w:r w:rsidR="005A37F1" w:rsidRPr="007C2E0A">
            <w:rPr>
              <w:rFonts w:ascii="Open Sans" w:eastAsia="Open Sans" w:hAnsi="Open Sans" w:cs="Open Sans"/>
              <w:b/>
              <w:bCs/>
              <w:color w:val="0000FF"/>
              <w:sz w:val="16"/>
              <w:szCs w:val="16"/>
              <w:lang w:val="en-US"/>
            </w:rPr>
            <w:t>IUS-AF2-UWS-GAYD-00</w:t>
          </w:r>
          <w:r w:rsidR="007C2E0A" w:rsidRPr="007C2E0A">
            <w:rPr>
              <w:rFonts w:ascii="Open Sans" w:eastAsia="Open Sans" w:hAnsi="Open Sans" w:cs="Open Sans"/>
              <w:b/>
              <w:bCs/>
              <w:color w:val="0000FF"/>
              <w:sz w:val="16"/>
              <w:szCs w:val="16"/>
              <w:lang w:val="en-US"/>
            </w:rPr>
            <w:t>6</w:t>
          </w:r>
        </w:p>
      </w:tc>
      <w:tc>
        <w:tcPr>
          <w:tcW w:w="423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67CC6" w14:textId="77777777" w:rsidR="00A0763C" w:rsidRDefault="00A0763C">
      <w:r>
        <w:separator/>
      </w:r>
    </w:p>
  </w:footnote>
  <w:footnote w:type="continuationSeparator" w:id="0">
    <w:p w14:paraId="206CFAEE" w14:textId="77777777" w:rsidR="00A0763C" w:rsidRDefault="00A0763C">
      <w:r>
        <w:continuationSeparator/>
      </w:r>
    </w:p>
  </w:footnote>
  <w:footnote w:id="1">
    <w:p w14:paraId="50E79FAC" w14:textId="77777777" w:rsidR="00F37932" w:rsidRDefault="00000000" w:rsidP="003723CB">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2" name="صورة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5B693410"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4" name="صورة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A27"/>
    <w:multiLevelType w:val="multilevel"/>
    <w:tmpl w:val="5CEEAC94"/>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6FB7314"/>
    <w:multiLevelType w:val="multilevel"/>
    <w:tmpl w:val="49AE0378"/>
    <w:lvl w:ilvl="0">
      <w:start w:val="1"/>
      <w:numFmt w:val="decimal"/>
      <w:lvlText w:val="1.6.%1"/>
      <w:lvlJc w:val="right"/>
      <w:pPr>
        <w:ind w:left="720" w:hanging="360"/>
      </w:pPr>
      <w:rPr>
        <w:color w:val="000000"/>
        <w:sz w:val="16"/>
        <w:szCs w:val="16"/>
      </w:rPr>
    </w:lvl>
    <w:lvl w:ilvl="1">
      <w:start w:val="1"/>
      <w:numFmt w:val="decimal"/>
      <w:lvlText w:val="3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E754734"/>
    <w:multiLevelType w:val="multilevel"/>
    <w:tmpl w:val="C6AC6B66"/>
    <w:lvl w:ilvl="0">
      <w:start w:val="1"/>
      <w:numFmt w:val="decimal"/>
      <w:lvlText w:val="1.6.%1"/>
      <w:lvlJc w:val="right"/>
      <w:pPr>
        <w:ind w:left="720" w:hanging="360"/>
      </w:pPr>
      <w:rPr>
        <w:color w:val="000000"/>
        <w:sz w:val="16"/>
        <w:szCs w:val="16"/>
      </w:rPr>
    </w:lvl>
    <w:lvl w:ilvl="1">
      <w:start w:val="1"/>
      <w:numFmt w:val="decimal"/>
      <w:lvlText w:val="B.%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539B5"/>
    <w:multiLevelType w:val="multilevel"/>
    <w:tmpl w:val="FDAE8FC6"/>
    <w:lvl w:ilvl="0">
      <w:start w:val="1"/>
      <w:numFmt w:val="decimal"/>
      <w:lvlText w:val="1.6.%1"/>
      <w:lvlJc w:val="right"/>
      <w:pPr>
        <w:ind w:left="720" w:hanging="360"/>
      </w:pPr>
      <w:rPr>
        <w:color w:val="000000"/>
        <w:sz w:val="16"/>
        <w:szCs w:val="16"/>
      </w:rPr>
    </w:lvl>
    <w:lvl w:ilvl="1">
      <w:start w:val="1"/>
      <w:numFmt w:val="decimal"/>
      <w:lvlText w:val="C.%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D55CC1"/>
    <w:multiLevelType w:val="multilevel"/>
    <w:tmpl w:val="30687CE4"/>
    <w:lvl w:ilvl="0">
      <w:start w:val="1"/>
      <w:numFmt w:val="decimal"/>
      <w:lvlText w:val="1.6.%1"/>
      <w:lvlJc w:val="right"/>
      <w:pPr>
        <w:ind w:left="720" w:hanging="360"/>
      </w:pPr>
      <w:rPr>
        <w:color w:val="000000"/>
        <w:sz w:val="16"/>
        <w:szCs w:val="16"/>
      </w:rPr>
    </w:lvl>
    <w:lvl w:ilvl="1">
      <w:start w:val="1"/>
      <w:numFmt w:val="decimal"/>
      <w:lvlText w:val="C.%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FA1C23"/>
    <w:multiLevelType w:val="multilevel"/>
    <w:tmpl w:val="152A644C"/>
    <w:lvl w:ilvl="0">
      <w:start w:val="1"/>
      <w:numFmt w:val="decimal"/>
      <w:lvlText w:val="1.6.%1"/>
      <w:lvlJc w:val="right"/>
      <w:pPr>
        <w:ind w:left="720" w:hanging="360"/>
      </w:pPr>
      <w:rPr>
        <w:color w:val="000000"/>
        <w:sz w:val="16"/>
        <w:szCs w:val="16"/>
      </w:rPr>
    </w:lvl>
    <w:lvl w:ilvl="1">
      <w:start w:val="1"/>
      <w:numFmt w:val="decimal"/>
      <w:lvlText w:val="6.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A131E"/>
    <w:multiLevelType w:val="hybridMultilevel"/>
    <w:tmpl w:val="5642B230"/>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4EA5728"/>
    <w:multiLevelType w:val="multilevel"/>
    <w:tmpl w:val="CE32D39E"/>
    <w:lvl w:ilvl="0">
      <w:start w:val="1"/>
      <w:numFmt w:val="decimal"/>
      <w:lvlText w:val="1.6.%1"/>
      <w:lvlJc w:val="right"/>
      <w:pPr>
        <w:ind w:left="720" w:hanging="360"/>
      </w:pPr>
      <w:rPr>
        <w:color w:val="000000"/>
        <w:sz w:val="16"/>
        <w:szCs w:val="16"/>
      </w:rPr>
    </w:lvl>
    <w:lvl w:ilvl="1">
      <w:start w:val="1"/>
      <w:numFmt w:val="decimal"/>
      <w:lvlText w:val="6.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D0312A8"/>
    <w:multiLevelType w:val="multilevel"/>
    <w:tmpl w:val="EBEEA7FA"/>
    <w:lvl w:ilvl="0">
      <w:start w:val="1"/>
      <w:numFmt w:val="decimal"/>
      <w:lvlText w:val="1.6.%1"/>
      <w:lvlJc w:val="right"/>
      <w:pPr>
        <w:ind w:left="720" w:hanging="360"/>
      </w:pPr>
      <w:rPr>
        <w:color w:val="000000"/>
        <w:sz w:val="16"/>
        <w:szCs w:val="16"/>
      </w:rPr>
    </w:lvl>
    <w:lvl w:ilvl="1">
      <w:start w:val="1"/>
      <w:numFmt w:val="decimal"/>
      <w:lvlText w:val="A.%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826D4E"/>
    <w:multiLevelType w:val="multilevel"/>
    <w:tmpl w:val="3746C122"/>
    <w:lvl w:ilvl="0">
      <w:start w:val="1"/>
      <w:numFmt w:val="decimal"/>
      <w:lvlText w:val="1.6.%1"/>
      <w:lvlJc w:val="right"/>
      <w:pPr>
        <w:ind w:left="720" w:hanging="360"/>
      </w:pPr>
      <w:rPr>
        <w:color w:val="000000"/>
        <w:sz w:val="16"/>
        <w:szCs w:val="16"/>
      </w:rPr>
    </w:lvl>
    <w:lvl w:ilvl="1">
      <w:start w:val="1"/>
      <w:numFmt w:val="decimal"/>
      <w:lvlText w:val="6.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B47377"/>
    <w:multiLevelType w:val="hybridMultilevel"/>
    <w:tmpl w:val="E72AFCE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370CAE"/>
    <w:multiLevelType w:val="multilevel"/>
    <w:tmpl w:val="9C8C3186"/>
    <w:lvl w:ilvl="0">
      <w:start w:val="1"/>
      <w:numFmt w:val="decimal"/>
      <w:lvlText w:val="1.6.%1"/>
      <w:lvlJc w:val="right"/>
      <w:pPr>
        <w:ind w:left="720" w:hanging="360"/>
      </w:pPr>
      <w:rPr>
        <w:color w:val="000000"/>
        <w:sz w:val="16"/>
        <w:szCs w:val="16"/>
      </w:rPr>
    </w:lvl>
    <w:lvl w:ilvl="1">
      <w:start w:val="1"/>
      <w:numFmt w:val="decimal"/>
      <w:lvlText w:val="6.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2017B91"/>
    <w:multiLevelType w:val="multilevel"/>
    <w:tmpl w:val="CF163E8A"/>
    <w:lvl w:ilvl="0">
      <w:start w:val="1"/>
      <w:numFmt w:val="decimal"/>
      <w:lvlText w:val="1.6.%1"/>
      <w:lvlJc w:val="right"/>
      <w:pPr>
        <w:ind w:left="720" w:hanging="360"/>
      </w:pPr>
      <w:rPr>
        <w:color w:val="000000"/>
        <w:sz w:val="16"/>
        <w:szCs w:val="16"/>
      </w:rPr>
    </w:lvl>
    <w:lvl w:ilvl="1">
      <w:start w:val="1"/>
      <w:numFmt w:val="decimal"/>
      <w:lvlText w:val="5.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826FCC"/>
    <w:multiLevelType w:val="multilevel"/>
    <w:tmpl w:val="40AE9E12"/>
    <w:lvl w:ilvl="0">
      <w:start w:val="1"/>
      <w:numFmt w:val="decimal"/>
      <w:lvlText w:val="1.6.%1"/>
      <w:lvlJc w:val="right"/>
      <w:pPr>
        <w:ind w:left="720" w:hanging="360"/>
      </w:pPr>
      <w:rPr>
        <w:color w:val="000000"/>
        <w:sz w:val="16"/>
        <w:szCs w:val="16"/>
      </w:rPr>
    </w:lvl>
    <w:lvl w:ilvl="1">
      <w:start w:val="1"/>
      <w:numFmt w:val="decimal"/>
      <w:lvlText w:val="7.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2A1031"/>
    <w:multiLevelType w:val="multilevel"/>
    <w:tmpl w:val="FFB8D952"/>
    <w:lvl w:ilvl="0">
      <w:start w:val="1"/>
      <w:numFmt w:val="decimal"/>
      <w:lvlText w:val="1.6.%1"/>
      <w:lvlJc w:val="right"/>
      <w:pPr>
        <w:ind w:left="720" w:hanging="360"/>
      </w:pPr>
      <w:rPr>
        <w:color w:val="000000"/>
        <w:sz w:val="16"/>
        <w:szCs w:val="16"/>
      </w:rPr>
    </w:lvl>
    <w:lvl w:ilvl="1">
      <w:start w:val="1"/>
      <w:numFmt w:val="decimal"/>
      <w:lvlText w:val="E.%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565A71"/>
    <w:multiLevelType w:val="multilevel"/>
    <w:tmpl w:val="06EE50A4"/>
    <w:lvl w:ilvl="0">
      <w:start w:val="1"/>
      <w:numFmt w:val="decimal"/>
      <w:lvlText w:val="1.6.%1"/>
      <w:lvlJc w:val="right"/>
      <w:pPr>
        <w:ind w:left="720" w:hanging="360"/>
      </w:pPr>
      <w:rPr>
        <w:color w:val="000000"/>
        <w:sz w:val="16"/>
        <w:szCs w:val="16"/>
      </w:rPr>
    </w:lvl>
    <w:lvl w:ilvl="1">
      <w:start w:val="1"/>
      <w:numFmt w:val="decimal"/>
      <w:lvlText w:val="5.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5" w15:restartNumberingAfterBreak="0">
    <w:nsid w:val="49700A5B"/>
    <w:multiLevelType w:val="hybridMultilevel"/>
    <w:tmpl w:val="E72AFCE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87515D"/>
    <w:multiLevelType w:val="multilevel"/>
    <w:tmpl w:val="C218BE9E"/>
    <w:lvl w:ilvl="0">
      <w:start w:val="1"/>
      <w:numFmt w:val="decimal"/>
      <w:lvlText w:val="1.6.%1"/>
      <w:lvlJc w:val="right"/>
      <w:pPr>
        <w:ind w:left="720" w:hanging="360"/>
      </w:pPr>
      <w:rPr>
        <w:color w:val="000000"/>
        <w:sz w:val="16"/>
        <w:szCs w:val="16"/>
      </w:r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771E83"/>
    <w:multiLevelType w:val="multilevel"/>
    <w:tmpl w:val="9DA8B432"/>
    <w:lvl w:ilvl="0">
      <w:start w:val="1"/>
      <w:numFmt w:val="decimal"/>
      <w:lvlText w:val="1.6.%1"/>
      <w:lvlJc w:val="right"/>
      <w:pPr>
        <w:ind w:left="720" w:hanging="360"/>
      </w:pPr>
      <w:rPr>
        <w:color w:val="000000"/>
        <w:sz w:val="16"/>
        <w:szCs w:val="16"/>
      </w:rPr>
    </w:lvl>
    <w:lvl w:ilvl="1">
      <w:start w:val="1"/>
      <w:numFmt w:val="decimal"/>
      <w:lvlText w:val="D.%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DB7AE1"/>
    <w:multiLevelType w:val="multilevel"/>
    <w:tmpl w:val="61D23566"/>
    <w:lvl w:ilvl="0">
      <w:start w:val="1"/>
      <w:numFmt w:val="decimal"/>
      <w:lvlText w:val="1.6.%1"/>
      <w:lvlJc w:val="right"/>
      <w:pPr>
        <w:ind w:left="720" w:hanging="360"/>
      </w:pPr>
      <w:rPr>
        <w:color w:val="000000"/>
        <w:sz w:val="16"/>
        <w:szCs w:val="16"/>
      </w:rPr>
    </w:lvl>
    <w:lvl w:ilvl="1">
      <w:start w:val="1"/>
      <w:numFmt w:val="decimal"/>
      <w:lvlText w:val="7.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E1E6009"/>
    <w:multiLevelType w:val="hybridMultilevel"/>
    <w:tmpl w:val="E72AFCEC"/>
    <w:lvl w:ilvl="0" w:tplc="93FC9D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675ACC"/>
    <w:multiLevelType w:val="multilevel"/>
    <w:tmpl w:val="9C422816"/>
    <w:lvl w:ilvl="0">
      <w:start w:val="1"/>
      <w:numFmt w:val="decimal"/>
      <w:lvlText w:val="1.6.%1"/>
      <w:lvlJc w:val="right"/>
      <w:pPr>
        <w:ind w:left="720" w:hanging="360"/>
      </w:pPr>
      <w:rPr>
        <w:color w:val="000000"/>
        <w:sz w:val="16"/>
        <w:szCs w:val="16"/>
      </w:rPr>
    </w:lvl>
    <w:lvl w:ilvl="1">
      <w:start w:val="1"/>
      <w:numFmt w:val="decimal"/>
      <w:lvlText w:val="5.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33" w15:restartNumberingAfterBreak="0">
    <w:nsid w:val="60EC01A6"/>
    <w:multiLevelType w:val="multilevel"/>
    <w:tmpl w:val="C7C0C81A"/>
    <w:lvl w:ilvl="0">
      <w:start w:val="1"/>
      <w:numFmt w:val="decimal"/>
      <w:lvlText w:val="1.6.%1"/>
      <w:lvlJc w:val="right"/>
      <w:pPr>
        <w:ind w:left="720" w:hanging="360"/>
      </w:pPr>
      <w:rPr>
        <w:color w:val="000000"/>
        <w:sz w:val="16"/>
        <w:szCs w:val="16"/>
      </w:rPr>
    </w:lvl>
    <w:lvl w:ilvl="1">
      <w:start w:val="1"/>
      <w:numFmt w:val="decimal"/>
      <w:lvlText w:val="A.%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7F26F7E"/>
    <w:multiLevelType w:val="multilevel"/>
    <w:tmpl w:val="84F40248"/>
    <w:lvl w:ilvl="0">
      <w:start w:val="1"/>
      <w:numFmt w:val="decimal"/>
      <w:lvlText w:val="1.6.%1"/>
      <w:lvlJc w:val="right"/>
      <w:pPr>
        <w:ind w:left="720" w:hanging="360"/>
      </w:pPr>
      <w:rPr>
        <w:color w:val="000000"/>
        <w:sz w:val="16"/>
        <w:szCs w:val="16"/>
      </w:rPr>
    </w:lvl>
    <w:lvl w:ilvl="1">
      <w:start w:val="1"/>
      <w:numFmt w:val="decimal"/>
      <w:lvlText w:val="B.%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29C1392"/>
    <w:multiLevelType w:val="multilevel"/>
    <w:tmpl w:val="3992FF56"/>
    <w:lvl w:ilvl="0">
      <w:start w:val="1"/>
      <w:numFmt w:val="decimal"/>
      <w:lvlText w:val="1.6.%1"/>
      <w:lvlJc w:val="right"/>
      <w:pPr>
        <w:ind w:left="720" w:hanging="360"/>
      </w:pPr>
      <w:rPr>
        <w:color w:val="000000"/>
        <w:sz w:val="16"/>
        <w:szCs w:val="16"/>
      </w:rPr>
    </w:lvl>
    <w:lvl w:ilvl="1">
      <w:start w:val="1"/>
      <w:numFmt w:val="decimal"/>
      <w:lvlText w:val="6.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6405191"/>
    <w:multiLevelType w:val="hybridMultilevel"/>
    <w:tmpl w:val="BEA44FC8"/>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12325500">
    <w:abstractNumId w:val="38"/>
  </w:num>
  <w:num w:numId="2" w16cid:durableId="985354000">
    <w:abstractNumId w:val="1"/>
  </w:num>
  <w:num w:numId="3" w16cid:durableId="1708525274">
    <w:abstractNumId w:val="8"/>
  </w:num>
  <w:num w:numId="4" w16cid:durableId="1778795234">
    <w:abstractNumId w:val="3"/>
  </w:num>
  <w:num w:numId="5" w16cid:durableId="1181048992">
    <w:abstractNumId w:val="24"/>
  </w:num>
  <w:num w:numId="6" w16cid:durableId="807211386">
    <w:abstractNumId w:val="20"/>
  </w:num>
  <w:num w:numId="7" w16cid:durableId="1815633647">
    <w:abstractNumId w:val="12"/>
  </w:num>
  <w:num w:numId="8" w16cid:durableId="1921717045">
    <w:abstractNumId w:val="31"/>
  </w:num>
  <w:num w:numId="9" w16cid:durableId="1923101807">
    <w:abstractNumId w:val="34"/>
  </w:num>
  <w:num w:numId="10" w16cid:durableId="1798330135">
    <w:abstractNumId w:val="6"/>
  </w:num>
  <w:num w:numId="11" w16cid:durableId="301270766">
    <w:abstractNumId w:val="23"/>
  </w:num>
  <w:num w:numId="12" w16cid:durableId="448277766">
    <w:abstractNumId w:val="32"/>
  </w:num>
  <w:num w:numId="13" w16cid:durableId="1778059001">
    <w:abstractNumId w:val="17"/>
  </w:num>
  <w:num w:numId="14" w16cid:durableId="620846841">
    <w:abstractNumId w:val="26"/>
  </w:num>
  <w:num w:numId="15" w16cid:durableId="1847550137">
    <w:abstractNumId w:val="37"/>
  </w:num>
  <w:num w:numId="16" w16cid:durableId="1961371590">
    <w:abstractNumId w:val="0"/>
  </w:num>
  <w:num w:numId="17" w16cid:durableId="333386486">
    <w:abstractNumId w:val="10"/>
  </w:num>
  <w:num w:numId="18" w16cid:durableId="1676027979">
    <w:abstractNumId w:val="22"/>
  </w:num>
  <w:num w:numId="19" w16cid:durableId="256259136">
    <w:abstractNumId w:val="30"/>
  </w:num>
  <w:num w:numId="20" w16cid:durableId="669481089">
    <w:abstractNumId w:val="16"/>
  </w:num>
  <w:num w:numId="21" w16cid:durableId="787818777">
    <w:abstractNumId w:val="9"/>
  </w:num>
  <w:num w:numId="22" w16cid:durableId="543911664">
    <w:abstractNumId w:val="14"/>
  </w:num>
  <w:num w:numId="23" w16cid:durableId="1623729691">
    <w:abstractNumId w:val="11"/>
  </w:num>
  <w:num w:numId="24" w16cid:durableId="87316081">
    <w:abstractNumId w:val="36"/>
  </w:num>
  <w:num w:numId="25" w16cid:durableId="1299074323">
    <w:abstractNumId w:val="28"/>
  </w:num>
  <w:num w:numId="26" w16cid:durableId="1163859375">
    <w:abstractNumId w:val="19"/>
  </w:num>
  <w:num w:numId="27" w16cid:durableId="1594246274">
    <w:abstractNumId w:val="33"/>
  </w:num>
  <w:num w:numId="28" w16cid:durableId="1701322791">
    <w:abstractNumId w:val="4"/>
  </w:num>
  <w:num w:numId="29" w16cid:durableId="641276432">
    <w:abstractNumId w:val="5"/>
  </w:num>
  <w:num w:numId="30" w16cid:durableId="1316641815">
    <w:abstractNumId w:val="27"/>
  </w:num>
  <w:num w:numId="31" w16cid:durableId="1646541373">
    <w:abstractNumId w:val="21"/>
  </w:num>
  <w:num w:numId="32" w16cid:durableId="448162183">
    <w:abstractNumId w:val="2"/>
  </w:num>
  <w:num w:numId="33" w16cid:durableId="1130123451">
    <w:abstractNumId w:val="18"/>
  </w:num>
  <w:num w:numId="34" w16cid:durableId="2100371386">
    <w:abstractNumId w:val="29"/>
  </w:num>
  <w:num w:numId="35" w16cid:durableId="68701268">
    <w:abstractNumId w:val="25"/>
  </w:num>
  <w:num w:numId="36" w16cid:durableId="2126996232">
    <w:abstractNumId w:val="15"/>
  </w:num>
  <w:num w:numId="37" w16cid:durableId="1701586837">
    <w:abstractNumId w:val="13"/>
  </w:num>
  <w:num w:numId="38" w16cid:durableId="187722333">
    <w:abstractNumId w:val="35"/>
  </w:num>
  <w:num w:numId="39" w16cid:durableId="75263171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100B0"/>
    <w:rsid w:val="00071EEF"/>
    <w:rsid w:val="00084388"/>
    <w:rsid w:val="00087EAE"/>
    <w:rsid w:val="000B4390"/>
    <w:rsid w:val="000E3FCF"/>
    <w:rsid w:val="000F5B15"/>
    <w:rsid w:val="00116802"/>
    <w:rsid w:val="0012271D"/>
    <w:rsid w:val="00137910"/>
    <w:rsid w:val="00142D18"/>
    <w:rsid w:val="00143127"/>
    <w:rsid w:val="00166791"/>
    <w:rsid w:val="001967B0"/>
    <w:rsid w:val="001C4D94"/>
    <w:rsid w:val="001D7F41"/>
    <w:rsid w:val="001E6337"/>
    <w:rsid w:val="001E71C8"/>
    <w:rsid w:val="001F48A3"/>
    <w:rsid w:val="001F5EB5"/>
    <w:rsid w:val="0020168E"/>
    <w:rsid w:val="00203A89"/>
    <w:rsid w:val="00233759"/>
    <w:rsid w:val="00252FD2"/>
    <w:rsid w:val="00285DF9"/>
    <w:rsid w:val="002A570D"/>
    <w:rsid w:val="002B383D"/>
    <w:rsid w:val="002C70AC"/>
    <w:rsid w:val="002E53E5"/>
    <w:rsid w:val="002F097C"/>
    <w:rsid w:val="002F5BC1"/>
    <w:rsid w:val="00302DA6"/>
    <w:rsid w:val="003156A3"/>
    <w:rsid w:val="00335CE4"/>
    <w:rsid w:val="00344AB8"/>
    <w:rsid w:val="003723CB"/>
    <w:rsid w:val="003903F2"/>
    <w:rsid w:val="003A3B5D"/>
    <w:rsid w:val="003D6FC8"/>
    <w:rsid w:val="003E2C60"/>
    <w:rsid w:val="003E7D54"/>
    <w:rsid w:val="003F0DDD"/>
    <w:rsid w:val="003F6EDD"/>
    <w:rsid w:val="0043738C"/>
    <w:rsid w:val="00443ABB"/>
    <w:rsid w:val="004454FA"/>
    <w:rsid w:val="004F5A5B"/>
    <w:rsid w:val="00577656"/>
    <w:rsid w:val="00583B48"/>
    <w:rsid w:val="005A37F1"/>
    <w:rsid w:val="005A5E1E"/>
    <w:rsid w:val="005E7C6C"/>
    <w:rsid w:val="005F29D9"/>
    <w:rsid w:val="00631656"/>
    <w:rsid w:val="00631EEA"/>
    <w:rsid w:val="00632EA9"/>
    <w:rsid w:val="00632EE1"/>
    <w:rsid w:val="006454B6"/>
    <w:rsid w:val="00646C62"/>
    <w:rsid w:val="0069304A"/>
    <w:rsid w:val="006A15B5"/>
    <w:rsid w:val="006A7AC2"/>
    <w:rsid w:val="006C7CA8"/>
    <w:rsid w:val="006D43B4"/>
    <w:rsid w:val="006F2063"/>
    <w:rsid w:val="00722026"/>
    <w:rsid w:val="00723644"/>
    <w:rsid w:val="00727E9E"/>
    <w:rsid w:val="00735582"/>
    <w:rsid w:val="00764700"/>
    <w:rsid w:val="00780717"/>
    <w:rsid w:val="007A2D55"/>
    <w:rsid w:val="007A31D4"/>
    <w:rsid w:val="007B190B"/>
    <w:rsid w:val="007B638E"/>
    <w:rsid w:val="007C2E0A"/>
    <w:rsid w:val="007C6437"/>
    <w:rsid w:val="007D59FD"/>
    <w:rsid w:val="007E23D9"/>
    <w:rsid w:val="007E59AF"/>
    <w:rsid w:val="007E7BF1"/>
    <w:rsid w:val="007F595F"/>
    <w:rsid w:val="00807088"/>
    <w:rsid w:val="00861818"/>
    <w:rsid w:val="00872BF4"/>
    <w:rsid w:val="00885948"/>
    <w:rsid w:val="00891E51"/>
    <w:rsid w:val="008943AA"/>
    <w:rsid w:val="008A1ADF"/>
    <w:rsid w:val="008C1205"/>
    <w:rsid w:val="008D3A9D"/>
    <w:rsid w:val="00906287"/>
    <w:rsid w:val="00917C1A"/>
    <w:rsid w:val="00930D25"/>
    <w:rsid w:val="00943479"/>
    <w:rsid w:val="0098273C"/>
    <w:rsid w:val="009917AC"/>
    <w:rsid w:val="009E75CD"/>
    <w:rsid w:val="009E7E94"/>
    <w:rsid w:val="009F4C01"/>
    <w:rsid w:val="00A0763C"/>
    <w:rsid w:val="00A152B9"/>
    <w:rsid w:val="00A204D9"/>
    <w:rsid w:val="00A30B96"/>
    <w:rsid w:val="00A332EE"/>
    <w:rsid w:val="00A72723"/>
    <w:rsid w:val="00AD2C0C"/>
    <w:rsid w:val="00AF31E8"/>
    <w:rsid w:val="00B30CB6"/>
    <w:rsid w:val="00B4549A"/>
    <w:rsid w:val="00B45DFB"/>
    <w:rsid w:val="00B5212F"/>
    <w:rsid w:val="00B76119"/>
    <w:rsid w:val="00B82370"/>
    <w:rsid w:val="00BA0D1E"/>
    <w:rsid w:val="00BA7356"/>
    <w:rsid w:val="00BB5695"/>
    <w:rsid w:val="00BD156C"/>
    <w:rsid w:val="00BD5A50"/>
    <w:rsid w:val="00BE1AB7"/>
    <w:rsid w:val="00BE59AF"/>
    <w:rsid w:val="00BE6E53"/>
    <w:rsid w:val="00C02394"/>
    <w:rsid w:val="00C07F60"/>
    <w:rsid w:val="00C30578"/>
    <w:rsid w:val="00C419A2"/>
    <w:rsid w:val="00C53B5D"/>
    <w:rsid w:val="00C54BA8"/>
    <w:rsid w:val="00C64392"/>
    <w:rsid w:val="00C84157"/>
    <w:rsid w:val="00C92337"/>
    <w:rsid w:val="00CA4A94"/>
    <w:rsid w:val="00CF565D"/>
    <w:rsid w:val="00D02142"/>
    <w:rsid w:val="00D653D6"/>
    <w:rsid w:val="00D8459D"/>
    <w:rsid w:val="00D85AE5"/>
    <w:rsid w:val="00DA6FC5"/>
    <w:rsid w:val="00DB67ED"/>
    <w:rsid w:val="00DD1AA9"/>
    <w:rsid w:val="00DD4368"/>
    <w:rsid w:val="00DD5EFF"/>
    <w:rsid w:val="00DD704B"/>
    <w:rsid w:val="00DF0A8C"/>
    <w:rsid w:val="00DF45F5"/>
    <w:rsid w:val="00E1629D"/>
    <w:rsid w:val="00E419B8"/>
    <w:rsid w:val="00E46E3D"/>
    <w:rsid w:val="00E8344B"/>
    <w:rsid w:val="00ED3F9F"/>
    <w:rsid w:val="00ED7DE3"/>
    <w:rsid w:val="00EE1342"/>
    <w:rsid w:val="00EE6112"/>
    <w:rsid w:val="00F367FE"/>
    <w:rsid w:val="00F37932"/>
    <w:rsid w:val="00F51869"/>
    <w:rsid w:val="00FA075F"/>
    <w:rsid w:val="00FB207A"/>
    <w:rsid w:val="00FD61C0"/>
    <w:rsid w:val="00FE13E8"/>
    <w:rsid w:val="00FE30E1"/>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3CB"/>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795</TotalTime>
  <Pages>15</Pages>
  <Words>4350</Words>
  <Characters>24799</Characters>
  <Application>Microsoft Office Word</Application>
  <DocSecurity>0</DocSecurity>
  <Lines>206</Lines>
  <Paragraphs>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24</cp:revision>
  <dcterms:created xsi:type="dcterms:W3CDTF">2024-09-18T00:58:00Z</dcterms:created>
  <dcterms:modified xsi:type="dcterms:W3CDTF">2025-02-25T19:40:00Z</dcterms:modified>
</cp:coreProperties>
</file>