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tabs>
          <w:tab w:val="left" w:leader="none" w:pos="5400"/>
        </w:tabs>
        <w:jc w:val="right"/>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Date:  13 February </w:t>
      </w:r>
      <w:r w:rsidDel="00000000" w:rsidR="00000000" w:rsidRPr="00000000">
        <w:rPr>
          <w:rFonts w:ascii="Calibri" w:cs="Calibri" w:eastAsia="Calibri" w:hAnsi="Calibri"/>
          <w:sz w:val="22"/>
          <w:szCs w:val="22"/>
          <w:highlight w:val="white"/>
          <w:rtl w:val="0"/>
        </w:rPr>
        <w:t xml:space="preserve">2025</w:t>
      </w:r>
    </w:p>
    <w:p w:rsidR="00000000" w:rsidDel="00000000" w:rsidP="00000000" w:rsidRDefault="00000000" w:rsidRPr="00000000" w14:paraId="00000002">
      <w:pPr>
        <w:pageBreakBefore w:val="0"/>
        <w:tabs>
          <w:tab w:val="left" w:leader="none" w:pos="-180"/>
          <w:tab w:val="right" w:leader="none" w:pos="1980"/>
          <w:tab w:val="left" w:leader="none" w:pos="2160"/>
          <w:tab w:val="left" w:leader="none" w:pos="4320"/>
        </w:tabs>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03">
      <w:pPr>
        <w:pageBreakBefore w:val="0"/>
        <w:tabs>
          <w:tab w:val="left" w:leader="none" w:pos="-180"/>
          <w:tab w:val="right" w:leader="none" w:pos="1980"/>
          <w:tab w:val="left" w:leader="none" w:pos="2160"/>
          <w:tab w:val="left" w:leader="none" w:pos="4320"/>
        </w:tabs>
        <w:rPr>
          <w:rFonts w:ascii="Calibri" w:cs="Calibri" w:eastAsia="Calibri" w:hAnsi="Calibri"/>
          <w:b w:val="1"/>
          <w:sz w:val="28"/>
          <w:szCs w:val="28"/>
          <w:highlight w:val="whit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6"/>
          <w:szCs w:val="26"/>
          <w:highlight w:val="white"/>
          <w:u w:val="none"/>
          <w:vertAlign w:val="baseline"/>
        </w:rPr>
      </w:pP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REQUEST FOR QUOTATION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6"/>
          <w:szCs w:val="26"/>
          <w:highlight w:val="white"/>
          <w:u w:val="none"/>
          <w:vertAlign w:val="baseline"/>
        </w:rPr>
      </w:pP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RFQ Nº UNFPA/</w:t>
      </w:r>
      <w:r w:rsidDel="00000000" w:rsidR="00000000" w:rsidRPr="00000000">
        <w:rPr>
          <w:rFonts w:ascii="Calibri" w:cs="Calibri" w:eastAsia="Calibri" w:hAnsi="Calibri"/>
          <w:b w:val="1"/>
          <w:sz w:val="26"/>
          <w:szCs w:val="26"/>
          <w:highlight w:val="white"/>
          <w:rtl w:val="0"/>
        </w:rPr>
        <w:t xml:space="preserve">MNG</w:t>
      </w: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/RFQ/</w:t>
      </w:r>
      <w:r w:rsidDel="00000000" w:rsidR="00000000" w:rsidRPr="00000000">
        <w:rPr>
          <w:rFonts w:ascii="Calibri" w:cs="Calibri" w:eastAsia="Calibri" w:hAnsi="Calibri"/>
          <w:b w:val="1"/>
          <w:sz w:val="26"/>
          <w:szCs w:val="26"/>
          <w:highlight w:val="white"/>
          <w:rtl w:val="0"/>
        </w:rPr>
        <w:t xml:space="preserve">25</w:t>
      </w: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w:t>
      </w:r>
      <w:r w:rsidDel="00000000" w:rsidR="00000000" w:rsidRPr="00000000">
        <w:rPr>
          <w:rFonts w:ascii="Calibri" w:cs="Calibri" w:eastAsia="Calibri" w:hAnsi="Calibri"/>
          <w:b w:val="1"/>
          <w:sz w:val="26"/>
          <w:szCs w:val="26"/>
          <w:highlight w:val="white"/>
          <w:rtl w:val="0"/>
        </w:rPr>
        <w:t xml:space="preserve">002</w:t>
      </w:r>
      <w:r w:rsidDel="00000000" w:rsidR="00000000" w:rsidRPr="00000000">
        <w:rPr>
          <w:rFonts w:ascii="Calibri" w:cs="Calibri" w:eastAsia="Calibri" w:hAnsi="Calibri"/>
          <w:b w:val="1"/>
          <w:i w:val="0"/>
          <w:smallCaps w:val="0"/>
          <w:strike w:val="0"/>
          <w:color w:val="000000"/>
          <w:sz w:val="26"/>
          <w:szCs w:val="26"/>
          <w:highlight w:val="white"/>
          <w:u w:val="none"/>
          <w:vertAlign w:val="baseline"/>
          <w:rtl w:val="0"/>
        </w:rPr>
        <w:t xml:space="preserve"> </w:t>
      </w:r>
    </w:p>
    <w:p w:rsidR="00000000" w:rsidDel="00000000" w:rsidP="00000000" w:rsidRDefault="00000000" w:rsidRPr="00000000" w14:paraId="00000006">
      <w:pPr>
        <w:pageBreakBefore w:val="0"/>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pageBreakBefore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UNFPA hereby solicits a quotation for the following service:</w:t>
      </w:r>
    </w:p>
    <w:p w:rsidR="00000000" w:rsidDel="00000000" w:rsidP="00000000" w:rsidRDefault="00000000" w:rsidRPr="00000000" w14:paraId="0000000A">
      <w:pPr>
        <w:pageBreakBefore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sz w:val="22"/>
          <w:szCs w:val="22"/>
          <w:rtl w:val="0"/>
        </w:rPr>
        <w:t xml:space="preserve">PRODUCTION OF AN ADVOCACY VIDEO DOCUMENTING GOOD PRACTICES ON THE ESTABLISHMENT AND EXPANSION OF YOUTH DEVELOPMENT CENTERS IN UMNUGOBI PROVINCE”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pageBreakBefore w:val="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UNFPA requires the provision of Video production ser</w:t>
      </w:r>
      <w:r w:rsidDel="00000000" w:rsidR="00000000" w:rsidRPr="00000000">
        <w:rPr>
          <w:rFonts w:ascii="Calibri" w:cs="Calibri" w:eastAsia="Calibri" w:hAnsi="Calibri"/>
          <w:sz w:val="22"/>
          <w:szCs w:val="22"/>
          <w:highlight w:val="white"/>
          <w:rtl w:val="0"/>
        </w:rPr>
        <w:t xml:space="preserve">vice</w:t>
      </w:r>
      <w:r w:rsidDel="00000000" w:rsidR="00000000" w:rsidRPr="00000000">
        <w:rPr>
          <w:rFonts w:ascii="Calibri" w:cs="Calibri" w:eastAsia="Calibri" w:hAnsi="Calibri"/>
          <w:sz w:val="22"/>
          <w:szCs w:val="22"/>
          <w:highlight w:val="white"/>
          <w:rtl w:val="0"/>
        </w:rPr>
        <w:t xml:space="preserve">.</w:t>
      </w:r>
    </w:p>
    <w:p w:rsidR="00000000" w:rsidDel="00000000" w:rsidP="00000000" w:rsidRDefault="00000000" w:rsidRPr="00000000" w14:paraId="0000000E">
      <w:pPr>
        <w:pageBreakBefore w:val="0"/>
        <w:jc w:val="both"/>
        <w:rPr>
          <w:rFonts w:ascii="Calibri" w:cs="Calibri" w:eastAsia="Calibri" w:hAnsi="Calibri"/>
          <w:sz w:val="22"/>
          <w:szCs w:val="22"/>
          <w:highlight w:val="yellow"/>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About UNFPA</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UNFPA, the United Nations Population Fund (UNFPA), is an international development agency that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works to deliver a world where every pregnancy is wanted, every child birth is safe and every young person’s potential is fulfilled.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UNFPA is the lead UN agency th</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at expands the possibilities for women and young people to lead healthy sexual and reproductive lives.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 read more about UNFPA, please go to: </w:t>
      </w:r>
      <w:hyperlink r:id="rId8">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UNFPA about us</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highlight w:val="cyan"/>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1"/>
          <w:sz w:val="26"/>
          <w:szCs w:val="26"/>
          <w:highlight w:val="white"/>
        </w:rPr>
      </w:pPr>
      <w:r w:rsidDel="00000000" w:rsidR="00000000" w:rsidRPr="00000000">
        <w:rPr>
          <w:rFonts w:ascii="Calibri" w:cs="Calibri" w:eastAsia="Calibri" w:hAnsi="Calibri"/>
          <w:sz w:val="26"/>
          <w:szCs w:val="26"/>
          <w:highlight w:val="white"/>
          <w:rtl w:val="0"/>
        </w:rPr>
        <w:t xml:space="preserve">Please refer to the Annex II, and carefully review the </w:t>
      </w:r>
      <w:r w:rsidDel="00000000" w:rsidR="00000000" w:rsidRPr="00000000">
        <w:rPr>
          <w:rFonts w:ascii="Calibri" w:cs="Calibri" w:eastAsia="Calibri" w:hAnsi="Calibri"/>
          <w:b w:val="1"/>
          <w:sz w:val="26"/>
          <w:szCs w:val="26"/>
          <w:highlight w:val="white"/>
          <w:rtl w:val="0"/>
        </w:rPr>
        <w:t xml:space="preserve">TERMS OF REFERENCE.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highlight w:val="cyan"/>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Questions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Questions or requests for further clarifications should be submitted in writing to the contact person below:</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single"/>
          <w:shd w:fill="auto" w:val="clear"/>
          <w:vertAlign w:val="baseline"/>
        </w:rPr>
      </w:pPr>
      <w:r w:rsidDel="00000000" w:rsidR="00000000" w:rsidRPr="00000000">
        <w:rPr>
          <w:rtl w:val="0"/>
        </w:rPr>
      </w:r>
    </w:p>
    <w:tbl>
      <w:tblPr>
        <w:tblStyle w:val="Table1"/>
        <w:tblW w:w="8940.0" w:type="dxa"/>
        <w:jc w:val="center"/>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3510"/>
        <w:gridCol w:w="5430"/>
        <w:tblGridChange w:id="0">
          <w:tblGrid>
            <w:gridCol w:w="3510"/>
            <w:gridCol w:w="5430"/>
          </w:tblGrid>
        </w:tblGridChange>
      </w:tblGrid>
      <w:tr>
        <w:trPr>
          <w:cantSplit w:val="0"/>
          <w:tblHeader w:val="0"/>
        </w:trPr>
        <w:tc>
          <w:tcPr>
            <w:shd w:fill="auto" w:val="clea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Name of contact person at UNFPA:</w:t>
            </w:r>
          </w:p>
        </w:tc>
        <w:tc>
          <w:tcPr>
            <w:shd w:fill="auto" w:val="clea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1"/>
                <w:smallCaps w:val="0"/>
                <w:strike w:val="0"/>
                <w:color w:val="000000"/>
                <w:sz w:val="22"/>
                <w:szCs w:val="22"/>
                <w:highlight w:val="white"/>
                <w:u w:val="none"/>
                <w:vertAlign w:val="baseline"/>
              </w:rPr>
            </w:pPr>
            <w:r w:rsidDel="00000000" w:rsidR="00000000" w:rsidRPr="00000000">
              <w:rPr>
                <w:rFonts w:ascii="Calibri" w:cs="Calibri" w:eastAsia="Calibri" w:hAnsi="Calibri"/>
                <w:i w:val="1"/>
                <w:sz w:val="22"/>
                <w:szCs w:val="22"/>
                <w:highlight w:val="white"/>
                <w:rtl w:val="0"/>
              </w:rPr>
              <w:t xml:space="preserve">Tsetsenbaatar Batsuuri</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Tel Nº</w:t>
            </w:r>
          </w:p>
        </w:tc>
        <w:tc>
          <w:tcPr>
            <w:shd w:fill="auto" w:val="clear"/>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Tel: +(976)-11-353503 Ext-3355</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Email address of contact person:</w:t>
            </w:r>
          </w:p>
        </w:tc>
        <w:tc>
          <w:tcPr>
            <w:shd w:fill="auto" w:val="clea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1"/>
                <w:smallCaps w:val="0"/>
                <w:strike w:val="0"/>
                <w:color w:val="000000"/>
                <w:sz w:val="22"/>
                <w:szCs w:val="22"/>
                <w:highlight w:val="white"/>
                <w:u w:val="none"/>
                <w:vertAlign w:val="baseline"/>
              </w:rPr>
            </w:pPr>
            <w:hyperlink r:id="rId9">
              <w:r w:rsidDel="00000000" w:rsidR="00000000" w:rsidRPr="00000000">
                <w:rPr>
                  <w:rFonts w:ascii="Calibri" w:cs="Calibri" w:eastAsia="Calibri" w:hAnsi="Calibri"/>
                  <w:i w:val="1"/>
                  <w:color w:val="1155cc"/>
                  <w:sz w:val="22"/>
                  <w:szCs w:val="22"/>
                  <w:highlight w:val="white"/>
                  <w:u w:val="single"/>
                  <w:rtl w:val="0"/>
                </w:rPr>
                <w:t xml:space="preserve">batsuuri@unfpa.org</w:t>
              </w:r>
            </w:hyperlink>
            <w:r w:rsidDel="00000000" w:rsidR="00000000" w:rsidRPr="00000000">
              <w:rPr>
                <w:rFonts w:ascii="Calibri" w:cs="Calibri" w:eastAsia="Calibri" w:hAnsi="Calibri"/>
                <w:i w:val="1"/>
                <w:sz w:val="22"/>
                <w:szCs w:val="22"/>
                <w:highlight w:val="white"/>
                <w:rtl w:val="0"/>
              </w:rPr>
              <w:t xml:space="preserve"> </w:t>
            </w:r>
            <w:r w:rsidDel="00000000" w:rsidR="00000000" w:rsidRPr="00000000">
              <w:rPr>
                <w:rtl w:val="0"/>
              </w:rPr>
            </w:r>
          </w:p>
        </w:tc>
      </w:tr>
    </w:tbl>
    <w:p w:rsidR="00000000" w:rsidDel="00000000" w:rsidP="00000000" w:rsidRDefault="00000000" w:rsidRPr="00000000" w14:paraId="00000020">
      <w:pPr>
        <w:pageBreakBefore w:val="0"/>
        <w:tabs>
          <w:tab w:val="left" w:leader="none" w:pos="6630"/>
          <w:tab w:val="left" w:leader="none" w:pos="9120"/>
        </w:tabs>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21">
      <w:pPr>
        <w:pageBreakBefore w:val="0"/>
        <w:tabs>
          <w:tab w:val="left" w:leader="none" w:pos="6630"/>
          <w:tab w:val="left" w:leader="none" w:pos="9120"/>
        </w:tabs>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deadline for submission of questions is </w:t>
      </w:r>
      <w:r w:rsidDel="00000000" w:rsidR="00000000" w:rsidRPr="00000000">
        <w:rPr>
          <w:rFonts w:ascii="Calibri" w:cs="Calibri" w:eastAsia="Calibri" w:hAnsi="Calibri"/>
          <w:i w:val="1"/>
          <w:sz w:val="22"/>
          <w:szCs w:val="22"/>
          <w:highlight w:val="white"/>
          <w:rtl w:val="0"/>
        </w:rPr>
        <w:t xml:space="preserve">Thursday,</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i w:val="1"/>
          <w:sz w:val="22"/>
          <w:szCs w:val="22"/>
          <w:highlight w:val="white"/>
          <w:rtl w:val="0"/>
        </w:rPr>
        <w:t xml:space="preserve">20 February 2025, 12:00 (Ulaanbaatar time)</w:t>
      </w:r>
      <w:r w:rsidDel="00000000" w:rsidR="00000000" w:rsidRPr="00000000">
        <w:rPr>
          <w:rFonts w:ascii="Calibri" w:cs="Calibri" w:eastAsia="Calibri" w:hAnsi="Calibri"/>
          <w:sz w:val="22"/>
          <w:szCs w:val="22"/>
          <w:highlight w:val="white"/>
          <w:rtl w:val="0"/>
        </w:rPr>
        <w:t xml:space="preserve">. Questions will be answered in writing and shared with parties as soon as possible after this deadline.</w:t>
      </w:r>
    </w:p>
    <w:p w:rsidR="00000000" w:rsidDel="00000000" w:rsidP="00000000" w:rsidRDefault="00000000" w:rsidRPr="00000000" w14:paraId="00000022">
      <w:pPr>
        <w:pageBreakBefore w:val="0"/>
        <w:tabs>
          <w:tab w:val="left" w:leader="none" w:pos="6630"/>
          <w:tab w:val="left" w:leader="none" w:pos="9120"/>
        </w:tabs>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Eligible Bidders</w:t>
      </w:r>
    </w:p>
    <w:p w:rsidR="00000000" w:rsidDel="00000000" w:rsidP="00000000" w:rsidRDefault="00000000" w:rsidRPr="00000000" w14:paraId="00000024">
      <w:pPr>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This Request for Quotation is open to all eligible bidders; to be considered an eligible bidder for this solicitation process you must comply with the following:</w:t>
      </w:r>
    </w:p>
    <w:p w:rsidR="00000000" w:rsidDel="00000000" w:rsidP="00000000" w:rsidRDefault="00000000" w:rsidRPr="00000000" w14:paraId="00000025">
      <w:pPr>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26">
      <w:pPr>
        <w:numPr>
          <w:ilvl w:val="0"/>
          <w:numId w:val="9"/>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A bidder must be a legally-constituted company that can provide the requested services </w:t>
      </w:r>
      <w:r w:rsidDel="00000000" w:rsidR="00000000" w:rsidRPr="00000000">
        <w:rPr>
          <w:rFonts w:ascii="Calibri" w:cs="Calibri" w:eastAsia="Calibri" w:hAnsi="Calibri"/>
          <w:sz w:val="22"/>
          <w:szCs w:val="22"/>
          <w:highlight w:val="white"/>
          <w:rtl w:val="0"/>
        </w:rPr>
        <w:t xml:space="preserve">and have legal capacity to enter into a contract with UNFPA to perform in</w:t>
      </w:r>
      <w:r w:rsidDel="00000000" w:rsidR="00000000" w:rsidRPr="00000000">
        <w:rPr>
          <w:rFonts w:ascii="Calibri" w:cs="Calibri" w:eastAsia="Calibri" w:hAnsi="Calibri"/>
          <w:sz w:val="22"/>
          <w:szCs w:val="22"/>
          <w:rtl w:val="0"/>
        </w:rPr>
        <w:t xml:space="preserve"> the country, or through an authorized representative.</w:t>
      </w:r>
    </w:p>
    <w:p w:rsidR="00000000" w:rsidDel="00000000" w:rsidP="00000000" w:rsidRDefault="00000000" w:rsidRPr="00000000" w14:paraId="00000027">
      <w:pPr>
        <w:numPr>
          <w:ilvl w:val="0"/>
          <w:numId w:val="9"/>
        </w:numPr>
        <w:shd w:fill="ffffff" w:val="clear"/>
        <w:tabs>
          <w:tab w:val="left" w:leader="none" w:pos="6630"/>
          <w:tab w:val="left" w:leader="none" w:pos="9120"/>
        </w:tabs>
        <w:ind w:left="720" w:hanging="360"/>
        <w:jc w:val="both"/>
        <w:rPr>
          <w:rFonts w:ascii="Arial" w:cs="Arial" w:eastAsia="Arial" w:hAnsi="Arial"/>
          <w:color w:val="222222"/>
          <w:sz w:val="22"/>
          <w:szCs w:val="22"/>
        </w:rPr>
      </w:pPr>
      <w:r w:rsidDel="00000000" w:rsidR="00000000" w:rsidRPr="00000000">
        <w:rPr>
          <w:rFonts w:ascii="Calibri" w:cs="Calibri" w:eastAsia="Calibri" w:hAnsi="Calibri"/>
          <w:sz w:val="22"/>
          <w:szCs w:val="22"/>
          <w:rtl w:val="0"/>
        </w:rPr>
        <w:t xml:space="preserve">A bidder must not have a conflict of interest regarding the solicitation process or with the TORs / Technical Specifications. Bidders found to have a conflict of interest shall be disqualified.</w:t>
      </w:r>
      <w:r w:rsidDel="00000000" w:rsidR="00000000" w:rsidRPr="00000000">
        <w:rPr>
          <w:rtl w:val="0"/>
        </w:rPr>
      </w:r>
    </w:p>
    <w:p w:rsidR="00000000" w:rsidDel="00000000" w:rsidP="00000000" w:rsidRDefault="00000000" w:rsidRPr="00000000" w14:paraId="00000028">
      <w:pPr>
        <w:numPr>
          <w:ilvl w:val="0"/>
          <w:numId w:val="9"/>
        </w:numPr>
        <w:shd w:fill="ffffff" w:val="clear"/>
        <w:tabs>
          <w:tab w:val="left" w:leader="none" w:pos="6630"/>
          <w:tab w:val="left" w:leader="none" w:pos="9120"/>
        </w:tabs>
        <w:spacing w:after="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 the time of Bid submission, the bidder, including any JV/Consortium members, is not under procurement prohibitions derived from the </w:t>
      </w:r>
      <w:hyperlink r:id="rId10">
        <w:r w:rsidDel="00000000" w:rsidR="00000000" w:rsidRPr="00000000">
          <w:rPr>
            <w:rFonts w:ascii="Calibri" w:cs="Calibri" w:eastAsia="Calibri" w:hAnsi="Calibri"/>
            <w:color w:val="1155cc"/>
            <w:sz w:val="22"/>
            <w:szCs w:val="22"/>
            <w:u w:val="single"/>
            <w:rtl w:val="0"/>
          </w:rPr>
          <w:t xml:space="preserve">Compendium of United Nations Security Council Sanctions Lists</w:t>
        </w:r>
      </w:hyperlink>
      <w:r w:rsidDel="00000000" w:rsidR="00000000" w:rsidRPr="00000000">
        <w:rPr>
          <w:rFonts w:ascii="Calibri" w:cs="Calibri" w:eastAsia="Calibri" w:hAnsi="Calibri"/>
          <w:sz w:val="22"/>
          <w:szCs w:val="22"/>
          <w:rtl w:val="0"/>
        </w:rPr>
        <w:t xml:space="preserve"> and has not been suspended, debarred, sanctioned or otherwise identified as ineligible by any </w:t>
      </w:r>
      <w:hyperlink r:id="rId11">
        <w:r w:rsidDel="00000000" w:rsidR="00000000" w:rsidRPr="00000000">
          <w:rPr>
            <w:rFonts w:ascii="Calibri" w:cs="Calibri" w:eastAsia="Calibri" w:hAnsi="Calibri"/>
            <w:color w:val="1155cc"/>
            <w:sz w:val="22"/>
            <w:szCs w:val="22"/>
            <w:u w:val="single"/>
            <w:rtl w:val="0"/>
          </w:rPr>
          <w:t xml:space="preserve">UN Organization</w:t>
        </w:r>
      </w:hyperlink>
      <w:r w:rsidDel="00000000" w:rsidR="00000000" w:rsidRPr="00000000">
        <w:rPr>
          <w:rFonts w:ascii="Calibri" w:cs="Calibri" w:eastAsia="Calibri" w:hAnsi="Calibri"/>
          <w:sz w:val="22"/>
          <w:szCs w:val="22"/>
          <w:rtl w:val="0"/>
        </w:rPr>
        <w:t xml:space="preserve"> or the </w:t>
      </w:r>
      <w:hyperlink r:id="rId12">
        <w:r w:rsidDel="00000000" w:rsidR="00000000" w:rsidRPr="00000000">
          <w:rPr>
            <w:rFonts w:ascii="Calibri" w:cs="Calibri" w:eastAsia="Calibri" w:hAnsi="Calibri"/>
            <w:color w:val="1155cc"/>
            <w:sz w:val="22"/>
            <w:szCs w:val="22"/>
            <w:u w:val="single"/>
            <w:rtl w:val="0"/>
          </w:rPr>
          <w:t xml:space="preserve">World Bank Group</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29">
      <w:pPr>
        <w:numPr>
          <w:ilvl w:val="0"/>
          <w:numId w:val="9"/>
        </w:numPr>
        <w:shd w:fill="ffffff" w:val="clear"/>
        <w:tabs>
          <w:tab w:val="left" w:leader="none" w:pos="6630"/>
          <w:tab w:val="left" w:leader="none" w:pos="9120"/>
        </w:tabs>
        <w:ind w:left="720" w:hanging="360"/>
        <w:jc w:val="both"/>
        <w:rPr>
          <w:rFonts w:ascii="Arial" w:cs="Arial" w:eastAsia="Arial" w:hAnsi="Arial"/>
          <w:color w:val="222222"/>
          <w:sz w:val="22"/>
          <w:szCs w:val="22"/>
        </w:rPr>
      </w:pPr>
      <w:r w:rsidDel="00000000" w:rsidR="00000000" w:rsidRPr="00000000">
        <w:rPr>
          <w:rFonts w:ascii="Calibri" w:cs="Calibri" w:eastAsia="Calibri" w:hAnsi="Calibri"/>
          <w:color w:val="222222"/>
          <w:sz w:val="22"/>
          <w:szCs w:val="22"/>
          <w:rtl w:val="0"/>
        </w:rPr>
        <w:t xml:space="preserve">Bidders must adhere to the UN Supplier Code of Conduct, which may be found by clicking on </w:t>
      </w:r>
      <w:hyperlink r:id="rId13">
        <w:r w:rsidDel="00000000" w:rsidR="00000000" w:rsidRPr="00000000">
          <w:rPr>
            <w:rFonts w:ascii="Calibri" w:cs="Calibri" w:eastAsia="Calibri" w:hAnsi="Calibri"/>
            <w:color w:val="1155cc"/>
            <w:sz w:val="22"/>
            <w:szCs w:val="22"/>
            <w:u w:val="single"/>
            <w:rtl w:val="0"/>
          </w:rPr>
          <w:t xml:space="preserve">UN Supplier Code of Conduct</w:t>
        </w:r>
      </w:hyperlink>
      <w:r w:rsidDel="00000000" w:rsidR="00000000" w:rsidRPr="00000000">
        <w:rPr>
          <w:rFonts w:ascii="Arial" w:cs="Arial" w:eastAsia="Arial" w:hAnsi="Arial"/>
          <w:color w:val="222222"/>
          <w:sz w:val="22"/>
          <w:szCs w:val="22"/>
          <w:rtl w:val="0"/>
        </w:rPr>
        <w:t xml:space="preserve">.</w:t>
      </w:r>
    </w:p>
    <w:p w:rsidR="00000000" w:rsidDel="00000000" w:rsidP="00000000" w:rsidRDefault="00000000" w:rsidRPr="00000000" w14:paraId="0000002A">
      <w:pPr>
        <w:pageBreakBefore w:val="0"/>
        <w:tabs>
          <w:tab w:val="left" w:leader="none" w:pos="6630"/>
          <w:tab w:val="left" w:leader="none" w:pos="912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Content of quotations</w:t>
      </w:r>
    </w:p>
    <w:p w:rsidR="00000000" w:rsidDel="00000000" w:rsidP="00000000" w:rsidRDefault="00000000" w:rsidRPr="00000000" w14:paraId="0000002C">
      <w:pPr>
        <w:pageBreakBefore w:val="0"/>
        <w:tabs>
          <w:tab w:val="left" w:leader="none" w:pos="6630"/>
          <w:tab w:val="left" w:leader="none" w:pos="9120"/>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Quotations should be submitted via a TWO-envelope system. Interested Bidders are requested to submit their Technical Bid &amp; Declaration separately from their Financial Bid containing the price information. Each envelope shall consist of a single email whenever possible, depending on file size.</w:t>
      </w:r>
    </w:p>
    <w:p w:rsidR="00000000" w:rsidDel="00000000" w:rsidP="00000000" w:rsidRDefault="00000000" w:rsidRPr="00000000" w14:paraId="0000002D">
      <w:pPr>
        <w:pageBreakBefore w:val="0"/>
        <w:tabs>
          <w:tab w:val="left" w:leader="none" w:pos="6630"/>
          <w:tab w:val="left" w:leader="none" w:pos="9120"/>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Technical proposal, in response to the requirements outlined in the service requirements / TORs. </w:t>
      </w:r>
      <w:r w:rsidDel="00000000" w:rsidR="00000000" w:rsidRPr="00000000">
        <w:rPr>
          <w:rFonts w:ascii="Calibri" w:cs="Calibri" w:eastAsia="Calibri" w:hAnsi="Calibri"/>
          <w:sz w:val="22"/>
          <w:szCs w:val="22"/>
          <w:rtl w:val="0"/>
        </w:rPr>
        <w:t xml:space="preserve">It should include the following documents as a minimum requirement: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Organization’s profile, including information on the team composition, equipment, and software/tools utilized for video production.</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Copy of organization’s registration, valid license.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CV of personnel to be involved in the project, including key personnel.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A proposal outlining the service provider's understanding of the project objectives, methodology, and approach to developing and producing the promotional video.</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A work plan with a timeline.</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A portfolio showcasing previous relevant work, including examples of promotional videos and similar projects.</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Technical proposal of at least 2 pages showing proposed workplan and methodology, approach to work, team member's CV, as well as timeline.</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List of equipment that will be used for production of equipment.</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List of software and skills being used for producing video.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A">
      <w:pPr>
        <w:numPr>
          <w:ilvl w:val="0"/>
          <w:numId w:val="3"/>
        </w:numPr>
        <w:ind w:left="36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Signed Declaration Form, to be submitted strictly in accordance with the document.</w:t>
      </w:r>
    </w:p>
    <w:p w:rsidR="00000000" w:rsidDel="00000000" w:rsidP="00000000" w:rsidRDefault="00000000" w:rsidRPr="00000000" w14:paraId="0000003B">
      <w:pPr>
        <w:pageBreakBefore w:val="0"/>
        <w:numPr>
          <w:ilvl w:val="0"/>
          <w:numId w:val="2"/>
        </w:numPr>
        <w:ind w:left="36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Price quotation, to be submitted strictly in accordance with the price quotation form. The company must provide a clear, detailed budget covering all aspects of the production, including pre-production, filming, post-production, travel in Ulaanbaatar, licensing (if applicable), and contingency costs.</w:t>
      </w:r>
    </w:p>
    <w:p w:rsidR="00000000" w:rsidDel="00000000" w:rsidP="00000000" w:rsidRDefault="00000000" w:rsidRPr="00000000" w14:paraId="0000003C">
      <w:pPr>
        <w:pageBreakBefore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D">
      <w:pPr>
        <w:pageBreakBefore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Both parts of the quotation must be signed by the bidding company’s relevant authority and submitted in PDF format.</w:t>
      </w:r>
    </w:p>
    <w:p w:rsidR="00000000" w:rsidDel="00000000" w:rsidP="00000000" w:rsidRDefault="00000000" w:rsidRPr="00000000" w14:paraId="0000003E">
      <w:pPr>
        <w:pageBreakBefore w:val="0"/>
        <w:tabs>
          <w:tab w:val="left" w:leader="none" w:pos="6630"/>
          <w:tab w:val="left" w:leader="none" w:pos="91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Instructions for submission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Proposals should be prepared based on the guidelines set forth in Section III above, along with a properly</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filled out and signed price quotation form, and are to be sent by email to the contact person indicated</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below no later than: Thursday,</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sz w:val="22"/>
          <w:szCs w:val="22"/>
          <w:highlight w:val="white"/>
          <w:rtl w:val="0"/>
        </w:rPr>
        <w:t xml:space="preserve">27 February </w:t>
      </w:r>
      <w:r w:rsidDel="00000000" w:rsidR="00000000" w:rsidRPr="00000000">
        <w:rPr>
          <w:rFonts w:ascii="Calibri" w:cs="Calibri" w:eastAsia="Calibri" w:hAnsi="Calibri"/>
          <w:i w:val="1"/>
          <w:sz w:val="22"/>
          <w:szCs w:val="22"/>
          <w:highlight w:val="white"/>
          <w:rtl w:val="0"/>
        </w:rPr>
        <w:t xml:space="preserve">2024</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i w:val="1"/>
          <w:sz w:val="22"/>
          <w:szCs w:val="22"/>
          <w:highlight w:val="white"/>
          <w:rtl w:val="0"/>
        </w:rPr>
        <w:t xml:space="preserve">15:00  Ulaanbaatar </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Time</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white"/>
          <w:u w:val="none"/>
          <w:vertAlign w:val="superscript"/>
        </w:rPr>
        <w:footnoteReference w:customMarkFollows="0" w:id="0"/>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tbl>
      <w:tblPr>
        <w:tblStyle w:val="Table2"/>
        <w:tblW w:w="8522.0" w:type="dxa"/>
        <w:jc w:val="center"/>
        <w:tblBorders>
          <w:top w:color="d9d9d9" w:space="0" w:sz="4" w:val="single"/>
          <w:left w:color="d9d9d9" w:space="0" w:sz="4" w:val="single"/>
          <w:bottom w:color="d9d9d9" w:space="0" w:sz="4" w:val="single"/>
          <w:right w:color="d9d9d9" w:space="0" w:sz="4" w:val="single"/>
          <w:insideH w:color="d9d9d9" w:space="0" w:sz="6" w:val="single"/>
          <w:insideV w:color="d9d9d9" w:space="0" w:sz="6" w:val="single"/>
        </w:tblBorders>
        <w:tblLayout w:type="fixed"/>
        <w:tblLook w:val="0400"/>
      </w:tblPr>
      <w:tblGrid>
        <w:gridCol w:w="3510"/>
        <w:gridCol w:w="5012"/>
        <w:tblGridChange w:id="0">
          <w:tblGrid>
            <w:gridCol w:w="3510"/>
            <w:gridCol w:w="5012"/>
          </w:tblGrid>
        </w:tblGridChange>
      </w:tblGrid>
      <w:tr>
        <w:trPr>
          <w:cantSplit w:val="0"/>
          <w:tblHeader w:val="0"/>
        </w:trPr>
        <w:tc>
          <w:tcPr>
            <w:shd w:fill="auto" w:val="clea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Name of contact person at UNFPA:</w:t>
            </w:r>
          </w:p>
        </w:tc>
        <w:tc>
          <w:tcPr>
            <w:shd w:fill="auto" w:val="clear"/>
            <w:vAlign w:val="center"/>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1"/>
                <w:smallCaps w:val="0"/>
                <w:strike w:val="0"/>
                <w:color w:val="000000"/>
                <w:sz w:val="22"/>
                <w:szCs w:val="22"/>
                <w:highlight w:val="white"/>
                <w:u w:val="none"/>
                <w:vertAlign w:val="baseline"/>
              </w:rPr>
            </w:pPr>
            <w:r w:rsidDel="00000000" w:rsidR="00000000" w:rsidRPr="00000000">
              <w:rPr>
                <w:rFonts w:ascii="Calibri" w:cs="Calibri" w:eastAsia="Calibri" w:hAnsi="Calibri"/>
                <w:i w:val="1"/>
                <w:sz w:val="22"/>
                <w:szCs w:val="22"/>
                <w:highlight w:val="white"/>
                <w:rtl w:val="0"/>
              </w:rPr>
              <w:t xml:space="preserve">Tsetsenbaatar Batsuuri</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Email address of contact person:</w:t>
            </w:r>
          </w:p>
        </w:tc>
        <w:tc>
          <w:tcPr>
            <w:shd w:fill="auto" w:val="clear"/>
            <w:vAlign w:val="center"/>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1"/>
                <w:smallCaps w:val="0"/>
                <w:strike w:val="0"/>
                <w:color w:val="000000"/>
                <w:sz w:val="26"/>
                <w:szCs w:val="26"/>
                <w:highlight w:val="yellow"/>
                <w:u w:val="none"/>
                <w:vertAlign w:val="baseline"/>
              </w:rPr>
            </w:pPr>
            <w:hyperlink r:id="rId14">
              <w:r w:rsidDel="00000000" w:rsidR="00000000" w:rsidRPr="00000000">
                <w:rPr>
                  <w:rFonts w:ascii="Calibri" w:cs="Calibri" w:eastAsia="Calibri" w:hAnsi="Calibri"/>
                  <w:b w:val="1"/>
                  <w:color w:val="1155cc"/>
                  <w:sz w:val="26"/>
                  <w:szCs w:val="26"/>
                  <w:highlight w:val="yellow"/>
                  <w:u w:val="single"/>
                  <w:rtl w:val="0"/>
                </w:rPr>
                <w:t xml:space="preserve">procurement@unfpa.org.mn</w:t>
              </w:r>
            </w:hyperlink>
            <w:r w:rsidDel="00000000" w:rsidR="00000000" w:rsidRPr="00000000">
              <w:rPr>
                <w:rtl w:val="0"/>
              </w:rPr>
            </w:r>
          </w:p>
        </w:tc>
      </w:tr>
    </w:tb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note the following guidelines for electronic submissions: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following reference must be included by the Bidder in the email subject line:</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i w:val="0"/>
          <w:smallCaps w:val="0"/>
          <w:strike w:val="0"/>
          <w:color w:val="000000"/>
          <w:sz w:val="22"/>
          <w:szCs w:val="22"/>
          <w:shd w:fill="auto" w:val="clear"/>
          <w:vertAlign w:val="baseline"/>
        </w:rPr>
      </w:pP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NFPA</w:t>
      </w:r>
      <w:r w:rsidDel="00000000" w:rsidR="00000000" w:rsidRPr="00000000">
        <w:rPr>
          <w:rFonts w:ascii="Calibri" w:cs="Calibri" w:eastAsia="Calibri" w:hAnsi="Calibri"/>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sz w:val="22"/>
          <w:szCs w:val="22"/>
          <w:highlight w:val="white"/>
          <w:rtl w:val="0"/>
        </w:rPr>
        <w:t xml:space="preserve">MNG</w:t>
      </w:r>
      <w:r w:rsidDel="00000000" w:rsidR="00000000" w:rsidRPr="00000000">
        <w:rPr>
          <w:rFonts w:ascii="Calibri" w:cs="Calibri" w:eastAsia="Calibri" w:hAnsi="Calibri"/>
          <w:i w:val="0"/>
          <w:smallCaps w:val="0"/>
          <w:strike w:val="0"/>
          <w:color w:val="000000"/>
          <w:sz w:val="22"/>
          <w:szCs w:val="22"/>
          <w:highlight w:val="white"/>
          <w:u w:val="none"/>
          <w:vertAlign w:val="baseline"/>
          <w:rtl w:val="0"/>
        </w:rPr>
        <w:t xml:space="preserve">/RFQ/</w:t>
      </w:r>
      <w:r w:rsidDel="00000000" w:rsidR="00000000" w:rsidRPr="00000000">
        <w:rPr>
          <w:rFonts w:ascii="Calibri" w:cs="Calibri" w:eastAsia="Calibri" w:hAnsi="Calibri"/>
          <w:sz w:val="22"/>
          <w:szCs w:val="22"/>
          <w:highlight w:val="white"/>
          <w:rtl w:val="0"/>
        </w:rPr>
        <w:t xml:space="preserve">25</w:t>
      </w:r>
      <w:r w:rsidDel="00000000" w:rsidR="00000000" w:rsidRPr="00000000">
        <w:rPr>
          <w:rFonts w:ascii="Calibri" w:cs="Calibri" w:eastAsia="Calibri" w:hAnsi="Calibri"/>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sz w:val="22"/>
          <w:szCs w:val="22"/>
          <w:highlight w:val="white"/>
          <w:rtl w:val="0"/>
        </w:rPr>
        <w:t xml:space="preserve">002</w:t>
      </w:r>
      <w:r w:rsidDel="00000000" w:rsidR="00000000" w:rsidRPr="00000000">
        <w:rPr>
          <w:rFonts w:ascii="Calibri" w:cs="Calibri" w:eastAsia="Calibri" w:hAnsi="Calibri"/>
          <w:i w:val="0"/>
          <w:smallCaps w:val="0"/>
          <w:strike w:val="0"/>
          <w:color w:val="000000"/>
          <w:sz w:val="22"/>
          <w:szCs w:val="22"/>
          <w:highlight w:val="white"/>
          <w:u w:val="none"/>
          <w:vertAlign w:val="baseline"/>
          <w:rtl w:val="0"/>
        </w:rPr>
        <w:t xml:space="preserve"> – [Company name], Technical Bid</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i w:val="0"/>
          <w:smallCaps w:val="0"/>
          <w:strike w:val="0"/>
          <w:color w:val="000000"/>
          <w:sz w:val="22"/>
          <w:szCs w:val="22"/>
          <w:highlight w:val="white"/>
          <w:vertAlign w:val="baseline"/>
        </w:rPr>
      </w:pPr>
      <w:r w:rsidDel="00000000" w:rsidR="00000000" w:rsidRPr="00000000">
        <w:rPr>
          <w:rFonts w:ascii="Calibri" w:cs="Calibri" w:eastAsia="Calibri" w:hAnsi="Calibri"/>
          <w:sz w:val="22"/>
          <w:szCs w:val="22"/>
          <w:highlight w:val="white"/>
          <w:rtl w:val="0"/>
        </w:rPr>
        <w:t xml:space="preserve">UNFPA/MNG/RFQ/25/002 - [Company name], Financial Bid</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highlight w:val="white"/>
          <w:rtl w:val="0"/>
        </w:rPr>
        <w:t xml:space="preserve">Submissions without this text in the email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subject li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 may be rejected or overlooked and therefore not considered.</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It is the Bidder’s responsibility to assure compliance with the submission process. If the envelopes or emails are not marked / submitted per the instructions, UNFPA will neither assume responsibility for the bid’s misplacement or premature opening nor guarantee the confidentiality of the Bid process.  Incorrect submissions might result in your Bid being declared invalid. </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total email size may not exceed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20 MB (including email body, encoded attachments and headers)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Where the technical details are in large electronic files, it is recommended that these be sent separately before the deadline. </w:t>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quotation submitted will be regarded as an offer by the bidder and does not</w:t>
        <w:br w:type="textWrapping"/>
        <w:t xml:space="preserve">constitute or imply the acceptance of any quotation by UNFPA. UNFPA is under no obligation to award a contract to any bidder as a result of this RFQ</w:t>
      </w:r>
      <w:r w:rsidDel="00000000" w:rsidR="00000000" w:rsidRPr="00000000">
        <w:rPr>
          <w:rFonts w:ascii="Arial" w:cs="Arial" w:eastAsia="Arial" w:hAnsi="Arial"/>
          <w:b w:val="0"/>
          <w:i w:val="0"/>
          <w:smallCaps w:val="0"/>
          <w:strike w:val="0"/>
          <w:color w:val="333333"/>
          <w:sz w:val="20"/>
          <w:szCs w:val="20"/>
          <w:highlight w:val="white"/>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2">
      <w:pPr>
        <w:pageBreakBefore w:val="0"/>
        <w:jc w:val="both"/>
        <w:rPr>
          <w:rFonts w:ascii="Calibri" w:cs="Calibri" w:eastAsia="Calibri" w:hAnsi="Calibri"/>
          <w:sz w:val="22"/>
          <w:szCs w:val="22"/>
          <w:highlight w:val="cyan"/>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Overview of Evaluation Process</w:t>
      </w:r>
    </w:p>
    <w:p w:rsidR="00000000" w:rsidDel="00000000" w:rsidP="00000000" w:rsidRDefault="00000000" w:rsidRPr="00000000" w14:paraId="00000054">
      <w:pPr>
        <w:pageBreakBefore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evaluation will be carried out in a two-step process by an ad-hoc evaluation panel. Technical proposals will be evaluated and scored first, prior to the evaluation and scoring of price quotations</w:t>
      </w:r>
    </w:p>
    <w:p w:rsidR="00000000" w:rsidDel="00000000" w:rsidP="00000000" w:rsidRDefault="00000000" w:rsidRPr="00000000" w14:paraId="00000055">
      <w:pPr>
        <w:pageBreakBefore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6">
      <w:pPr>
        <w:pageBreakBefore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Technical Evaluation</w:t>
      </w:r>
    </w:p>
    <w:p w:rsidR="00000000" w:rsidDel="00000000" w:rsidP="00000000" w:rsidRDefault="00000000" w:rsidRPr="00000000" w14:paraId="00000057">
      <w:pPr>
        <w:pageBreakBefore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Technical proposals will be evaluated based on their responsiveness to the service requirements /TORs listed in Section II and in accordance with the evaluation criteria below.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highlight w:val="cyan"/>
        </w:rPr>
      </w:pPr>
      <w:r w:rsidDel="00000000" w:rsidR="00000000" w:rsidRPr="00000000">
        <w:rPr>
          <w:rtl w:val="0"/>
        </w:rPr>
      </w:r>
    </w:p>
    <w:tbl>
      <w:tblPr>
        <w:tblStyle w:val="Table3"/>
        <w:tblW w:w="7815.0" w:type="dxa"/>
        <w:jc w:val="center"/>
        <w:tblBorders>
          <w:top w:color="000080" w:space="0" w:sz="6" w:val="single"/>
          <w:left w:color="000080" w:space="0" w:sz="6" w:val="single"/>
          <w:bottom w:color="000080" w:space="0" w:sz="6" w:val="single"/>
          <w:right w:color="000080" w:space="0" w:sz="6" w:val="single"/>
          <w:insideH w:color="000080" w:space="0" w:sz="6" w:val="single"/>
          <w:insideV w:color="000080" w:space="0" w:sz="6" w:val="single"/>
        </w:tblBorders>
        <w:tblLayout w:type="fixed"/>
        <w:tblLook w:val="0000"/>
      </w:tblPr>
      <w:tblGrid>
        <w:gridCol w:w="4380"/>
        <w:gridCol w:w="1470"/>
        <w:gridCol w:w="1965"/>
        <w:tblGridChange w:id="0">
          <w:tblGrid>
            <w:gridCol w:w="4380"/>
            <w:gridCol w:w="1470"/>
            <w:gridCol w:w="1965"/>
          </w:tblGrid>
        </w:tblGridChange>
      </w:tblGrid>
      <w:tr>
        <w:trPr>
          <w:cantSplit w:val="0"/>
          <w:trHeight w:val="60" w:hRule="atLeast"/>
          <w:tblHeader w:val="0"/>
        </w:trPr>
        <w:tc>
          <w:tcPr>
            <w:tcBorders>
              <w:top w:color="000080" w:space="0" w:sz="6" w:val="single"/>
              <w:left w:color="000080" w:space="0" w:sz="6" w:val="single"/>
              <w:bottom w:color="000080" w:space="0" w:sz="6" w:val="single"/>
              <w:right w:color="000080" w:space="0" w:sz="6" w:val="single"/>
            </w:tcBorders>
            <w:shd w:fill="000080" w:val="clear"/>
            <w:vAlign w:val="center"/>
          </w:tcPr>
          <w:p w:rsidR="00000000" w:rsidDel="00000000" w:rsidP="00000000" w:rsidRDefault="00000000" w:rsidRPr="00000000" w14:paraId="0000005A">
            <w:pPr>
              <w:jc w:val="center"/>
              <w:rPr>
                <w:rFonts w:ascii="Calibri" w:cs="Calibri" w:eastAsia="Calibri" w:hAnsi="Calibri"/>
                <w:b w:val="1"/>
                <w:color w:val="f2f2f2"/>
                <w:sz w:val="22"/>
                <w:szCs w:val="22"/>
              </w:rPr>
            </w:pPr>
            <w:r w:rsidDel="00000000" w:rsidR="00000000" w:rsidRPr="00000000">
              <w:rPr>
                <w:rFonts w:ascii="Calibri" w:cs="Calibri" w:eastAsia="Calibri" w:hAnsi="Calibri"/>
                <w:b w:val="1"/>
                <w:color w:val="f2f2f2"/>
                <w:sz w:val="22"/>
                <w:szCs w:val="22"/>
                <w:rtl w:val="0"/>
              </w:rPr>
              <w:t xml:space="preserve">Criteria</w:t>
            </w:r>
          </w:p>
        </w:tc>
        <w:tc>
          <w:tcPr>
            <w:tcBorders>
              <w:top w:color="000080" w:space="0" w:sz="6" w:val="single"/>
              <w:left w:color="000080" w:space="0" w:sz="6" w:val="single"/>
              <w:bottom w:color="000080" w:space="0" w:sz="6" w:val="single"/>
              <w:right w:color="000080" w:space="0" w:sz="6" w:val="single"/>
            </w:tcBorders>
            <w:shd w:fill="000080" w:val="clear"/>
            <w:vAlign w:val="center"/>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0" w:firstLine="0"/>
              <w:jc w:val="center"/>
              <w:rPr>
                <w:rFonts w:ascii="Calibri" w:cs="Calibri" w:eastAsia="Calibri" w:hAnsi="Calibri"/>
                <w:b w:val="0"/>
                <w:i w:val="0"/>
                <w:smallCaps w:val="0"/>
                <w:strike w:val="0"/>
                <w:color w:val="f2f2f2"/>
                <w:sz w:val="22"/>
                <w:szCs w:val="22"/>
                <w:u w:val="none"/>
                <w:shd w:fill="auto" w:val="clear"/>
                <w:vertAlign w:val="baseline"/>
              </w:rPr>
            </w:pPr>
            <w:r w:rsidDel="00000000" w:rsidR="00000000" w:rsidRPr="00000000">
              <w:rPr>
                <w:rFonts w:ascii="Calibri" w:cs="Calibri" w:eastAsia="Calibri" w:hAnsi="Calibri"/>
                <w:b w:val="0"/>
                <w:i w:val="0"/>
                <w:smallCaps w:val="0"/>
                <w:strike w:val="0"/>
                <w:color w:val="f2f2f2"/>
                <w:sz w:val="22"/>
                <w:szCs w:val="22"/>
                <w:u w:val="none"/>
                <w:shd w:fill="auto" w:val="clear"/>
                <w:vertAlign w:val="baseline"/>
                <w:rtl w:val="0"/>
              </w:rPr>
              <w:t xml:space="preserve">[A] Maximum Points</w:t>
            </w:r>
          </w:p>
        </w:tc>
        <w:tc>
          <w:tcPr>
            <w:tcBorders>
              <w:top w:color="000080" w:space="0" w:sz="6" w:val="single"/>
              <w:left w:color="000080" w:space="0" w:sz="6" w:val="single"/>
              <w:bottom w:color="000080" w:space="0" w:sz="6" w:val="single"/>
              <w:right w:color="000080" w:space="0" w:sz="6" w:val="single"/>
            </w:tcBorders>
            <w:shd w:fill="000080" w:val="clear"/>
            <w:vAlign w:val="center"/>
          </w:tcPr>
          <w:p w:rsidR="00000000" w:rsidDel="00000000" w:rsidP="00000000" w:rsidRDefault="00000000" w:rsidRPr="00000000" w14:paraId="0000005C">
            <w:pPr>
              <w:spacing w:after="60" w:before="60" w:lineRule="auto"/>
              <w:jc w:val="center"/>
              <w:rPr>
                <w:rFonts w:ascii="Calibri" w:cs="Calibri" w:eastAsia="Calibri" w:hAnsi="Calibri"/>
                <w:b w:val="0"/>
                <w:i w:val="0"/>
                <w:smallCaps w:val="0"/>
                <w:strike w:val="0"/>
                <w:color w:val="f2f2f2"/>
                <w:sz w:val="22"/>
                <w:szCs w:val="22"/>
                <w:u w:val="none"/>
                <w:shd w:fill="auto" w:val="clear"/>
                <w:vertAlign w:val="baseline"/>
              </w:rPr>
            </w:pPr>
            <w:r w:rsidDel="00000000" w:rsidR="00000000" w:rsidRPr="00000000">
              <w:rPr>
                <w:rFonts w:ascii="Calibri" w:cs="Calibri" w:eastAsia="Calibri" w:hAnsi="Calibri"/>
                <w:color w:val="f2f2f2"/>
                <w:sz w:val="22"/>
                <w:szCs w:val="22"/>
                <w:rtl w:val="0"/>
              </w:rPr>
              <w:t xml:space="preserve">[A] Minimum Points</w:t>
            </w:r>
            <w:r w:rsidDel="00000000" w:rsidR="00000000" w:rsidRPr="00000000">
              <w:rPr>
                <w:rtl w:val="0"/>
              </w:rPr>
            </w:r>
          </w:p>
        </w:tc>
      </w:tr>
      <w:tr>
        <w:trPr>
          <w:cantSplit w:val="0"/>
          <w:trHeight w:val="180" w:hRule="atLeast"/>
          <w:tblHeader w:val="0"/>
        </w:trPr>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Experience of the organization (minimum 15)</w:t>
            </w:r>
            <w:r w:rsidDel="00000000" w:rsidR="00000000" w:rsidRPr="00000000">
              <w:rPr>
                <w:rtl w:val="0"/>
              </w:rPr>
            </w:r>
          </w:p>
        </w:tc>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40</w:t>
            </w:r>
          </w:p>
        </w:tc>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w:t>
            </w:r>
          </w:p>
        </w:tc>
      </w:tr>
      <w:tr>
        <w:trPr>
          <w:cantSplit w:val="0"/>
          <w:trHeight w:val="120" w:hRule="atLeast"/>
          <w:tblHeader w:val="0"/>
        </w:trPr>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Proposed team members’ qualification and experience (minimum 15)</w:t>
            </w:r>
          </w:p>
        </w:tc>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40</w:t>
            </w:r>
          </w:p>
        </w:tc>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w:t>
            </w:r>
          </w:p>
        </w:tc>
      </w:tr>
      <w:tr>
        <w:trPr>
          <w:cantSplit w:val="0"/>
          <w:trHeight w:val="210" w:hRule="atLeast"/>
          <w:tblHeader w:val="0"/>
        </w:trPr>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Proposed concept and quality assurance plan of the organization (minimum 10) </w:t>
            </w:r>
          </w:p>
        </w:tc>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20</w:t>
            </w:r>
          </w:p>
        </w:tc>
        <w:tc>
          <w:tcPr>
            <w:tcBorders>
              <w:top w:color="000080" w:space="0" w:sz="6" w:val="single"/>
              <w:left w:color="000080" w:space="0" w:sz="6" w:val="single"/>
              <w:bottom w:color="000080" w:space="0" w:sz="6" w:val="single"/>
              <w:right w:color="000080" w:space="0" w:sz="6" w:val="single"/>
            </w:tcBorders>
            <w:vAlign w:val="center"/>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w:t>
            </w:r>
          </w:p>
        </w:tc>
      </w:tr>
      <w:tr>
        <w:trPr>
          <w:cantSplit w:val="0"/>
          <w:tblHeader w:val="0"/>
        </w:trPr>
        <w:tc>
          <w:tcPr>
            <w:tcBorders>
              <w:top w:color="000080" w:space="0" w:sz="6" w:val="single"/>
              <w:left w:color="000080" w:space="0" w:sz="6" w:val="single"/>
              <w:bottom w:color="000080" w:space="0" w:sz="6" w:val="single"/>
              <w:right w:color="000080" w:space="0" w:sz="6" w:val="single"/>
            </w:tcBorders>
            <w:shd w:fill="c0c0c0" w:val="clear"/>
            <w:vAlign w:val="center"/>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Grand Total All Criteria</w:t>
            </w:r>
          </w:p>
        </w:tc>
        <w:tc>
          <w:tcPr>
            <w:tcBorders>
              <w:top w:color="000080" w:space="0" w:sz="6" w:val="single"/>
              <w:left w:color="000080" w:space="0" w:sz="6" w:val="single"/>
              <w:bottom w:color="000080" w:space="0" w:sz="6" w:val="single"/>
              <w:right w:color="000080" w:space="0" w:sz="6" w:val="single"/>
            </w:tcBorders>
            <w:shd w:fill="c0c0c0" w:val="clea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100</w:t>
            </w:r>
          </w:p>
        </w:tc>
        <w:tc>
          <w:tcPr>
            <w:tcBorders>
              <w:top w:color="000080" w:space="0" w:sz="6" w:val="single"/>
              <w:left w:color="000080" w:space="0" w:sz="6" w:val="single"/>
              <w:bottom w:color="000080" w:space="0" w:sz="6" w:val="single"/>
              <w:right w:color="000080" w:space="0" w:sz="6" w:val="single"/>
            </w:tcBorders>
            <w:shd w:fill="c0c0c0" w:val="clear"/>
            <w:vAlign w:val="center"/>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following scoring scale will be used to ensure objective evaluation: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77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925"/>
        <w:gridCol w:w="1865.0000000000005"/>
        <w:tblGridChange w:id="0">
          <w:tblGrid>
            <w:gridCol w:w="5925"/>
            <w:gridCol w:w="1865.0000000000005"/>
          </w:tblGrid>
        </w:tblGridChange>
      </w:tblGrid>
      <w:tr>
        <w:trPr>
          <w:cantSplit w:val="0"/>
          <w:tblHeader w:val="0"/>
        </w:trPr>
        <w:tc>
          <w:tcPr>
            <w:tcBorders>
              <w:top w:color="000080" w:space="0" w:sz="6" w:val="single"/>
              <w:left w:color="000080" w:space="0" w:sz="6" w:val="single"/>
              <w:bottom w:color="000080" w:space="0" w:sz="6" w:val="single"/>
              <w:right w:color="000000" w:space="0" w:sz="0" w:val="nil"/>
            </w:tcBorders>
            <w:shd w:fill="000080" w:val="clear"/>
            <w:tcMar>
              <w:top w:w="0.0" w:type="dxa"/>
              <w:left w:w="108.0" w:type="dxa"/>
              <w:bottom w:w="0.0" w:type="dxa"/>
              <w:right w:w="108.0" w:type="dxa"/>
            </w:tcMar>
            <w:vAlign w:val="center"/>
          </w:tcPr>
          <w:p w:rsidR="00000000" w:rsidDel="00000000" w:rsidP="00000000" w:rsidRDefault="00000000" w:rsidRPr="00000000" w14:paraId="0000006C">
            <w:pPr>
              <w:jc w:val="center"/>
              <w:rPr>
                <w:rFonts w:ascii="Calibri" w:cs="Calibri" w:eastAsia="Calibri" w:hAnsi="Calibri"/>
                <w:b w:val="1"/>
                <w:color w:val="f2f2f2"/>
                <w:sz w:val="22"/>
                <w:szCs w:val="22"/>
              </w:rPr>
            </w:pPr>
            <w:r w:rsidDel="00000000" w:rsidR="00000000" w:rsidRPr="00000000">
              <w:rPr>
                <w:rFonts w:ascii="Calibri" w:cs="Calibri" w:eastAsia="Calibri" w:hAnsi="Calibri"/>
                <w:b w:val="1"/>
                <w:color w:val="f2f2f2"/>
                <w:sz w:val="22"/>
                <w:szCs w:val="22"/>
                <w:rtl w:val="0"/>
              </w:rPr>
              <w:t xml:space="preserve">Degree to which the Terms of Reference requirements are met based on evidence included in the Bid submitted</w:t>
            </w:r>
          </w:p>
        </w:tc>
        <w:tc>
          <w:tcPr>
            <w:tcBorders>
              <w:top w:color="000080" w:space="0" w:sz="6" w:val="single"/>
              <w:left w:color="000000" w:space="0" w:sz="0" w:val="nil"/>
              <w:bottom w:color="000080" w:space="0" w:sz="6" w:val="single"/>
              <w:right w:color="000080" w:space="0" w:sz="6" w:val="single"/>
            </w:tcBorders>
            <w:shd w:fill="000080" w:val="clear"/>
            <w:tcMar>
              <w:top w:w="0.0" w:type="dxa"/>
              <w:left w:w="108.0" w:type="dxa"/>
              <w:bottom w:w="0.0" w:type="dxa"/>
              <w:right w:w="108.0" w:type="dxa"/>
            </w:tcMar>
            <w:vAlign w:val="center"/>
          </w:tcPr>
          <w:p w:rsidR="00000000" w:rsidDel="00000000" w:rsidP="00000000" w:rsidRDefault="00000000" w:rsidRPr="00000000" w14:paraId="0000006D">
            <w:pPr>
              <w:jc w:val="center"/>
              <w:rPr>
                <w:rFonts w:ascii="Calibri" w:cs="Calibri" w:eastAsia="Calibri" w:hAnsi="Calibri"/>
                <w:b w:val="1"/>
                <w:color w:val="f2f2f2"/>
                <w:sz w:val="22"/>
                <w:szCs w:val="22"/>
              </w:rPr>
            </w:pPr>
            <w:r w:rsidDel="00000000" w:rsidR="00000000" w:rsidRPr="00000000">
              <w:rPr>
                <w:rFonts w:ascii="Calibri" w:cs="Calibri" w:eastAsia="Calibri" w:hAnsi="Calibri"/>
                <w:b w:val="1"/>
                <w:color w:val="f2f2f2"/>
                <w:sz w:val="22"/>
                <w:szCs w:val="22"/>
                <w:rtl w:val="0"/>
              </w:rPr>
              <w:t xml:space="preserve">Points </w:t>
            </w:r>
          </w:p>
          <w:p w:rsidR="00000000" w:rsidDel="00000000" w:rsidP="00000000" w:rsidRDefault="00000000" w:rsidRPr="00000000" w14:paraId="0000006E">
            <w:pPr>
              <w:jc w:val="center"/>
              <w:rPr>
                <w:rFonts w:ascii="Calibri" w:cs="Calibri" w:eastAsia="Calibri" w:hAnsi="Calibri"/>
                <w:b w:val="1"/>
                <w:color w:val="f2f2f2"/>
                <w:sz w:val="22"/>
                <w:szCs w:val="22"/>
              </w:rPr>
            </w:pPr>
            <w:r w:rsidDel="00000000" w:rsidR="00000000" w:rsidRPr="00000000">
              <w:rPr>
                <w:rFonts w:ascii="Calibri" w:cs="Calibri" w:eastAsia="Calibri" w:hAnsi="Calibri"/>
                <w:b w:val="1"/>
                <w:color w:val="f2f2f2"/>
                <w:sz w:val="22"/>
                <w:szCs w:val="22"/>
                <w:rtl w:val="0"/>
              </w:rPr>
              <w:t xml:space="preserve">out of 100</w:t>
            </w:r>
          </w:p>
        </w:tc>
      </w:tr>
      <w:tr>
        <w:trPr>
          <w:cantSplit w:val="0"/>
          <w:tblHeader w:val="0"/>
        </w:trPr>
        <w:tc>
          <w:tcPr>
            <w:tcBorders>
              <w:top w:color="000080" w:space="0" w:sz="6" w:val="single"/>
            </w:tcBorders>
            <w:tcMar>
              <w:top w:w="0.0" w:type="dxa"/>
              <w:left w:w="108.0" w:type="dxa"/>
              <w:bottom w:w="0.0" w:type="dxa"/>
              <w:right w:w="108.0" w:type="dxa"/>
            </w:tcMar>
            <w:vAlign w:val="center"/>
          </w:tcPr>
          <w:p w:rsidR="00000000" w:rsidDel="00000000" w:rsidP="00000000" w:rsidRDefault="00000000" w:rsidRPr="00000000" w14:paraId="0000006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Significantly exceeds the requirements</w:t>
            </w:r>
          </w:p>
        </w:tc>
        <w:tc>
          <w:tcPr>
            <w:tcBorders>
              <w:top w:color="000080" w:space="0" w:sz="6" w:val="single"/>
            </w:tcBorders>
            <w:tcMar>
              <w:top w:w="0.0" w:type="dxa"/>
              <w:left w:w="108.0" w:type="dxa"/>
              <w:bottom w:w="0.0" w:type="dxa"/>
              <w:right w:w="108.0" w:type="dxa"/>
            </w:tcMar>
            <w:vAlign w:val="center"/>
          </w:tcPr>
          <w:p w:rsidR="00000000" w:rsidDel="00000000" w:rsidP="00000000" w:rsidRDefault="00000000" w:rsidRPr="00000000" w14:paraId="00000070">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90 – 100</w:t>
            </w:r>
          </w:p>
        </w:tc>
      </w:tr>
      <w:tr>
        <w:trPr>
          <w:cantSplit w:val="0"/>
          <w:tblHeader w:val="0"/>
        </w:trPr>
        <w:tc>
          <w:tcPr>
            <w:tcMar>
              <w:top w:w="0.0" w:type="dxa"/>
              <w:left w:w="108.0" w:type="dxa"/>
              <w:bottom w:w="0.0" w:type="dxa"/>
              <w:right w:w="108.0" w:type="dxa"/>
            </w:tcMar>
            <w:vAlign w:val="center"/>
          </w:tcPr>
          <w:p w:rsidR="00000000" w:rsidDel="00000000" w:rsidP="00000000" w:rsidRDefault="00000000" w:rsidRPr="00000000" w14:paraId="0000007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Exceeds the requirements</w:t>
            </w:r>
          </w:p>
        </w:tc>
        <w:tc>
          <w:tcPr>
            <w:tcMar>
              <w:top w:w="0.0" w:type="dxa"/>
              <w:left w:w="108.0" w:type="dxa"/>
              <w:bottom w:w="0.0" w:type="dxa"/>
              <w:right w:w="108.0" w:type="dxa"/>
            </w:tcMar>
            <w:vAlign w:val="center"/>
          </w:tcPr>
          <w:p w:rsidR="00000000" w:rsidDel="00000000" w:rsidP="00000000" w:rsidRDefault="00000000" w:rsidRPr="00000000" w14:paraId="00000072">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80 – 89 </w:t>
            </w:r>
          </w:p>
        </w:tc>
      </w:tr>
      <w:tr>
        <w:trPr>
          <w:cantSplit w:val="0"/>
          <w:tblHeader w:val="0"/>
        </w:trPr>
        <w:tc>
          <w:tcPr>
            <w:tcMar>
              <w:top w:w="0.0" w:type="dxa"/>
              <w:left w:w="108.0" w:type="dxa"/>
              <w:bottom w:w="0.0" w:type="dxa"/>
              <w:right w:w="108.0" w:type="dxa"/>
            </w:tcMar>
            <w:vAlign w:val="center"/>
          </w:tcPr>
          <w:p w:rsidR="00000000" w:rsidDel="00000000" w:rsidP="00000000" w:rsidRDefault="00000000" w:rsidRPr="00000000" w14:paraId="0000007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Meets the requirements</w:t>
            </w:r>
          </w:p>
        </w:tc>
        <w:tc>
          <w:tcPr>
            <w:tcMar>
              <w:top w:w="0.0" w:type="dxa"/>
              <w:left w:w="108.0" w:type="dxa"/>
              <w:bottom w:w="0.0" w:type="dxa"/>
              <w:right w:w="108.0" w:type="dxa"/>
            </w:tcMar>
            <w:vAlign w:val="center"/>
          </w:tcPr>
          <w:p w:rsidR="00000000" w:rsidDel="00000000" w:rsidP="00000000" w:rsidRDefault="00000000" w:rsidRPr="00000000" w14:paraId="00000074">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70 – 79</w:t>
            </w:r>
          </w:p>
        </w:tc>
      </w:tr>
      <w:tr>
        <w:trPr>
          <w:cantSplit w:val="0"/>
          <w:tblHeader w:val="0"/>
        </w:trPr>
        <w:tc>
          <w:tcPr>
            <w:tcMar>
              <w:top w:w="0.0" w:type="dxa"/>
              <w:left w:w="108.0" w:type="dxa"/>
              <w:bottom w:w="0.0" w:type="dxa"/>
              <w:right w:w="108.0" w:type="dxa"/>
            </w:tcMar>
            <w:vAlign w:val="center"/>
          </w:tcPr>
          <w:p w:rsidR="00000000" w:rsidDel="00000000" w:rsidP="00000000" w:rsidRDefault="00000000" w:rsidRPr="00000000" w14:paraId="0000007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Partially meets the requirements</w:t>
            </w:r>
          </w:p>
        </w:tc>
        <w:tc>
          <w:tcPr>
            <w:tcMar>
              <w:top w:w="0.0" w:type="dxa"/>
              <w:left w:w="108.0" w:type="dxa"/>
              <w:bottom w:w="0.0" w:type="dxa"/>
              <w:right w:w="108.0" w:type="dxa"/>
            </w:tcMar>
            <w:vAlign w:val="center"/>
          </w:tcPr>
          <w:p w:rsidR="00000000" w:rsidDel="00000000" w:rsidP="00000000" w:rsidRDefault="00000000" w:rsidRPr="00000000" w14:paraId="00000076">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 69</w:t>
            </w:r>
          </w:p>
        </w:tc>
      </w:tr>
      <w:tr>
        <w:trPr>
          <w:cantSplit w:val="0"/>
          <w:tblHeader w:val="0"/>
        </w:trPr>
        <w:tc>
          <w:tcPr>
            <w:tcMar>
              <w:top w:w="0.0" w:type="dxa"/>
              <w:left w:w="108.0" w:type="dxa"/>
              <w:bottom w:w="0.0" w:type="dxa"/>
              <w:right w:w="108.0" w:type="dxa"/>
            </w:tcMar>
            <w:vAlign w:val="center"/>
          </w:tcPr>
          <w:p w:rsidR="00000000" w:rsidDel="00000000" w:rsidP="00000000" w:rsidRDefault="00000000" w:rsidRPr="00000000" w14:paraId="0000007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Does not meet the requirements or no information provided to assess compliance with the requirements</w:t>
            </w:r>
          </w:p>
        </w:tc>
        <w:tc>
          <w:tcPr>
            <w:tcMar>
              <w:top w:w="0.0" w:type="dxa"/>
              <w:left w:w="108.0" w:type="dxa"/>
              <w:bottom w:w="0.0" w:type="dxa"/>
              <w:right w:w="108.0" w:type="dxa"/>
            </w:tcMar>
            <w:vAlign w:val="center"/>
          </w:tcPr>
          <w:p w:rsidR="00000000" w:rsidDel="00000000" w:rsidP="00000000" w:rsidRDefault="00000000" w:rsidRPr="00000000" w14:paraId="00000078">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0</w:t>
            </w:r>
          </w:p>
        </w:tc>
      </w:tr>
    </w:tbl>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Financial Evaluation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Price quotes will be evaluated only for bidders whose technical proposals achieve a minimu</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 score of 70 points in the technical evaluation.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Price quotes will be evaluated based on their responsiveness to the price quote form. The maximum number of points for the price quote is 100, which will be allocated to the lowest total price provided in. All other price quotes will receive points in inverse proportion according to the following formula:</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left"/>
        <w:rPr>
          <w:rFonts w:ascii="Calibri" w:cs="Calibri" w:eastAsia="Calibri" w:hAnsi="Calibri"/>
          <w:b w:val="0"/>
          <w:i w:val="0"/>
          <w:smallCaps w:val="0"/>
          <w:strike w:val="0"/>
          <w:color w:val="000000"/>
          <w:sz w:val="24"/>
          <w:szCs w:val="24"/>
          <w:highlight w:val="white"/>
          <w:u w:val="none"/>
          <w:vertAlign w:val="baseline"/>
        </w:rPr>
      </w:pPr>
      <w:r w:rsidDel="00000000" w:rsidR="00000000" w:rsidRPr="00000000">
        <w:rPr>
          <w:rtl w:val="0"/>
        </w:rPr>
      </w:r>
    </w:p>
    <w:tbl>
      <w:tblPr>
        <w:tblStyle w:val="Table5"/>
        <w:tblW w:w="7094.0" w:type="dxa"/>
        <w:jc w:val="center"/>
        <w:tblBorders>
          <w:top w:color="000000" w:space="0" w:sz="4" w:val="single"/>
          <w:left w:color="000000" w:space="0" w:sz="4" w:val="single"/>
          <w:bottom w:color="000000" w:space="0" w:sz="4" w:val="single"/>
          <w:right w:color="000000" w:space="0" w:sz="4" w:val="single"/>
          <w:insideH w:color="000000" w:space="0" w:sz="4" w:val="single"/>
        </w:tblBorders>
        <w:tblLayout w:type="fixed"/>
        <w:tblLook w:val="0400"/>
      </w:tblPr>
      <w:tblGrid>
        <w:gridCol w:w="1977"/>
        <w:gridCol w:w="2325"/>
        <w:gridCol w:w="2792"/>
        <w:tblGridChange w:id="0">
          <w:tblGrid>
            <w:gridCol w:w="1977"/>
            <w:gridCol w:w="2325"/>
            <w:gridCol w:w="2792"/>
          </w:tblGrid>
        </w:tblGridChange>
      </w:tblGrid>
      <w:tr>
        <w:trPr>
          <w:cantSplit w:val="0"/>
          <w:trHeight w:val="319" w:hRule="atLeast"/>
          <w:tblHeader w:val="0"/>
        </w:trPr>
        <w:tc>
          <w:tcPr>
            <w:vMerge w:val="restart"/>
            <w:vAlign w:val="center"/>
          </w:tcPr>
          <w:p w:rsidR="00000000" w:rsidDel="00000000" w:rsidP="00000000" w:rsidRDefault="00000000" w:rsidRPr="00000000" w14:paraId="0000007F">
            <w:pPr>
              <w:tabs>
                <w:tab w:val="left" w:leader="none" w:pos="-1080"/>
              </w:tabs>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Financial score =</w:t>
            </w:r>
          </w:p>
        </w:tc>
        <w:tc>
          <w:tcPr/>
          <w:p w:rsidR="00000000" w:rsidDel="00000000" w:rsidP="00000000" w:rsidRDefault="00000000" w:rsidRPr="00000000" w14:paraId="00000080">
            <w:pPr>
              <w:tabs>
                <w:tab w:val="left" w:leader="none" w:pos="-1080"/>
              </w:tabs>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Lowest quote ($)</w:t>
            </w:r>
          </w:p>
        </w:tc>
        <w:tc>
          <w:tcPr>
            <w:vMerge w:val="restart"/>
            <w:vAlign w:val="center"/>
          </w:tcPr>
          <w:p w:rsidR="00000000" w:rsidDel="00000000" w:rsidP="00000000" w:rsidRDefault="00000000" w:rsidRPr="00000000" w14:paraId="00000081">
            <w:pPr>
              <w:tabs>
                <w:tab w:val="left" w:leader="none" w:pos="-1080"/>
              </w:tabs>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X 100 (Maximum score)</w:t>
            </w:r>
          </w:p>
        </w:tc>
      </w:tr>
      <w:tr>
        <w:trPr>
          <w:cantSplit w:val="0"/>
          <w:trHeight w:val="170" w:hRule="atLeast"/>
          <w:tblHeader w:val="0"/>
        </w:trPr>
        <w:tc>
          <w:tcPr>
            <w:vMerge w:val="continue"/>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highlight w:val="white"/>
              </w:rPr>
            </w:pPr>
            <w:r w:rsidDel="00000000" w:rsidR="00000000" w:rsidRPr="00000000">
              <w:rPr>
                <w:rtl w:val="0"/>
              </w:rPr>
            </w:r>
          </w:p>
        </w:tc>
        <w:tc>
          <w:tcPr/>
          <w:p w:rsidR="00000000" w:rsidDel="00000000" w:rsidP="00000000" w:rsidRDefault="00000000" w:rsidRPr="00000000" w14:paraId="00000083">
            <w:pPr>
              <w:tabs>
                <w:tab w:val="left" w:leader="none" w:pos="-1080"/>
              </w:tabs>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Quote being scored ($)</w:t>
            </w:r>
          </w:p>
        </w:tc>
        <w:tc>
          <w:tcPr>
            <w:vMerge w:val="continue"/>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2"/>
                <w:szCs w:val="22"/>
                <w:highlight w:val="white"/>
              </w:rPr>
            </w:pPr>
            <w:r w:rsidDel="00000000" w:rsidR="00000000" w:rsidRPr="00000000">
              <w:rPr>
                <w:rtl w:val="0"/>
              </w:rPr>
            </w:r>
          </w:p>
        </w:tc>
      </w:tr>
    </w:tbl>
    <w:p w:rsidR="00000000" w:rsidDel="00000000" w:rsidP="00000000" w:rsidRDefault="00000000" w:rsidRPr="00000000" w14:paraId="00000085">
      <w:pPr>
        <w:pStyle w:val="Heading2"/>
        <w:keepLines w:val="1"/>
        <w:pageBreakBefore w:val="0"/>
        <w:tabs>
          <w:tab w:val="left" w:leader="none" w:pos="-180"/>
          <w:tab w:val="right" w:leader="none" w:pos="1980"/>
          <w:tab w:val="left" w:leader="none" w:pos="2160"/>
          <w:tab w:val="left" w:leader="none" w:pos="4320"/>
          <w:tab w:val="left" w:leader="none" w:pos="-180"/>
          <w:tab w:val="right" w:leader="none" w:pos="1980"/>
          <w:tab w:val="left" w:leader="none" w:pos="2160"/>
          <w:tab w:val="left" w:leader="none" w:pos="4320"/>
        </w:tabs>
        <w:spacing w:before="200" w:lineRule="auto"/>
        <w:jc w:val="left"/>
        <w:rPr>
          <w:rFonts w:ascii="Calibri" w:cs="Calibri" w:eastAsia="Calibri" w:hAnsi="Calibri"/>
          <w:highlight w:val="white"/>
        </w:rPr>
      </w:pPr>
      <w:bookmarkStart w:colFirst="0" w:colLast="0" w:name="_heading=h.30j0zll" w:id="1"/>
      <w:bookmarkEnd w:id="1"/>
      <w:r w:rsidDel="00000000" w:rsidR="00000000" w:rsidRPr="00000000">
        <w:rPr>
          <w:rFonts w:ascii="Calibri" w:cs="Calibri" w:eastAsia="Calibri" w:hAnsi="Calibri"/>
          <w:highlight w:val="white"/>
          <w:rtl w:val="0"/>
        </w:rPr>
        <w:t xml:space="preserve">Total score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The total score for each proposal will be the weighted sum of the technical score and the financial score.  The maximum total score is 100 points.</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hanging="72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tbl>
      <w:tblPr>
        <w:tblStyle w:val="Table6"/>
        <w:tblW w:w="652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23"/>
        <w:tblGridChange w:id="0">
          <w:tblGrid>
            <w:gridCol w:w="6523"/>
          </w:tblGrid>
        </w:tblGridChange>
      </w:tblGrid>
      <w:tr>
        <w:trPr>
          <w:cantSplit w:val="0"/>
          <w:trHeight w:val="547" w:hRule="atLeast"/>
          <w:tblHeader w:val="0"/>
        </w:trPr>
        <w:tc>
          <w:tcPr>
            <w:vAlign w:val="center"/>
          </w:tcPr>
          <w:p w:rsidR="00000000" w:rsidDel="00000000" w:rsidP="00000000" w:rsidRDefault="00000000" w:rsidRPr="00000000" w14:paraId="00000088">
            <w:pPr>
              <w:tabs>
                <w:tab w:val="left" w:leader="none" w:pos="-1080"/>
              </w:tabs>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Total score = 70% Technical score + 30% Financial score</w:t>
            </w:r>
          </w:p>
        </w:tc>
      </w:tr>
    </w:tb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1"/>
          <w:i w:val="0"/>
          <w:smallCaps w:val="0"/>
          <w:strike w:val="0"/>
          <w:color w:val="000000"/>
          <w:sz w:val="22"/>
          <w:szCs w:val="22"/>
          <w:highlight w:val="white"/>
          <w:u w:val="single"/>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highlight w:val="whit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Award Criteria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In case of a satisfactory result from the evaluation process, UNFPA intends to award a Professional Service Contract on a fixed-cost basis</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to the Bidder(s) that obtain the highest total score.</w:t>
      </w:r>
    </w:p>
    <w:p w:rsidR="00000000" w:rsidDel="00000000" w:rsidP="00000000" w:rsidRDefault="00000000" w:rsidRPr="00000000" w14:paraId="0000008C">
      <w:pPr>
        <w:pageBreakBefore w:val="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Right to Vary Requirements at Time of Award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UNFPA reserves the right at the time of award of contract to increase or decrease by up to 20% the volume of services specified in this RFQ without any change in unit prices or other terms and conditions.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Payment Terms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UNFPA payment terms are net 30 days upon receipt of invoice and delivery/acceptance of the milestone deliverables linked to payment as specified in the contract.</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hyperlink r:id="rId15">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Fraud and Corruption</w:t>
        </w:r>
      </w:hyperlink>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UNFPA is committed to preventing, identifying, and addressing all acts of fraud against UNFPA, as well as against third parties involved in UNFPA activities. UNFPA’s policy regarding fraud and corruption is available here: </w:t>
      </w:r>
      <w:hyperlink r:id="rId16">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Fraud Policy</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Submission of a proposal implies that the Bidder is aware of this policy.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000000" w:rsidDel="00000000" w:rsidP="00000000" w:rsidRDefault="00000000" w:rsidRPr="00000000" w14:paraId="00000096">
      <w:pPr>
        <w:pageBreakBefore w:val="0"/>
        <w:spacing w:line="276" w:lineRule="auto"/>
        <w:ind w:left="0" w:firstLine="0"/>
        <w:jc w:val="both"/>
        <w:rPr>
          <w:rFonts w:ascii="Calibri" w:cs="Calibri" w:eastAsia="Calibri" w:hAnsi="Calibri"/>
          <w:color w:val="003366"/>
          <w:sz w:val="22"/>
          <w:szCs w:val="22"/>
          <w:u w:val="single"/>
        </w:rPr>
      </w:pPr>
      <w:r w:rsidDel="00000000" w:rsidR="00000000" w:rsidRPr="00000000">
        <w:rPr>
          <w:rFonts w:ascii="Calibri" w:cs="Calibri" w:eastAsia="Calibri" w:hAnsi="Calibri"/>
          <w:sz w:val="22"/>
          <w:szCs w:val="22"/>
          <w:rtl w:val="0"/>
        </w:rPr>
        <w:t xml:space="preserve">A confidential Anti-Fraud Hotline is available to any Bidder to report suspicious fraudulent activities at </w:t>
      </w:r>
      <w:hyperlink r:id="rId17">
        <w:r w:rsidDel="00000000" w:rsidR="00000000" w:rsidRPr="00000000">
          <w:rPr>
            <w:rFonts w:ascii="Calibri" w:cs="Calibri" w:eastAsia="Calibri" w:hAnsi="Calibri"/>
            <w:color w:val="003366"/>
            <w:sz w:val="22"/>
            <w:szCs w:val="22"/>
            <w:u w:val="single"/>
            <w:rtl w:val="0"/>
          </w:rPr>
          <w:t xml:space="preserve">UNFPA Investigation Hotline</w:t>
        </w:r>
      </w:hyperlink>
      <w:r w:rsidDel="00000000" w:rsidR="00000000" w:rsidRPr="00000000">
        <w:rPr>
          <w:rFonts w:ascii="Calibri" w:cs="Calibri" w:eastAsia="Calibri" w:hAnsi="Calibri"/>
          <w:color w:val="003366"/>
          <w:sz w:val="22"/>
          <w:szCs w:val="22"/>
          <w:u w:val="single"/>
          <w:rtl w:val="0"/>
        </w:rPr>
        <w:t xml:space="preserve">.</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Zero Tolerance</w:t>
      </w:r>
    </w:p>
    <w:p w:rsidR="00000000" w:rsidDel="00000000" w:rsidP="00000000" w:rsidRDefault="00000000" w:rsidRPr="00000000" w14:paraId="00000099">
      <w:pPr>
        <w:pageBreakBefore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UNFPA has adopted a zero-tolerance policy on gifts and hospitality. Suppliers are therefore requested not to send gifts or offer hospitality to UNFPA personnel. Further details on this policy are available here: </w:t>
      </w:r>
      <w:hyperlink r:id="rId18">
        <w:r w:rsidDel="00000000" w:rsidR="00000000" w:rsidRPr="00000000">
          <w:rPr>
            <w:rFonts w:ascii="Calibri" w:cs="Calibri" w:eastAsia="Calibri" w:hAnsi="Calibri"/>
            <w:color w:val="003366"/>
            <w:sz w:val="22"/>
            <w:szCs w:val="22"/>
            <w:u w:val="single"/>
            <w:rtl w:val="0"/>
          </w:rPr>
          <w:t xml:space="preserve">Zero Tolerance Policy</w:t>
        </w:r>
      </w:hyperlink>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9A">
      <w:pPr>
        <w:pageBreakBefore w:val="0"/>
        <w:jc w:val="both"/>
        <w:rPr>
          <w:rFonts w:ascii="Calibri" w:cs="Calibri" w:eastAsia="Calibri" w:hAnsi="Calibri"/>
          <w:b w:val="1"/>
          <w:sz w:val="22"/>
          <w:szCs w:val="22"/>
          <w:u w:val="singl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RFQ Protest</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Bidder(s) perceiving</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that they have been unjustly or unfairly treated in connection with a solicitation, evaluation, or award of a contract may submit a complaint to the UNFPA Head of the Business Unit </w:t>
      </w:r>
      <w:r w:rsidDel="00000000" w:rsidR="00000000" w:rsidRPr="00000000">
        <w:rPr>
          <w:rFonts w:ascii="Calibri" w:cs="Calibri" w:eastAsia="Calibri" w:hAnsi="Calibri"/>
          <w:sz w:val="22"/>
          <w:szCs w:val="22"/>
          <w:highlight w:val="white"/>
          <w:rtl w:val="0"/>
        </w:rPr>
        <w:t xml:space="preserve">Khalid Sharifi,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Head of </w:t>
      </w:r>
      <w:r w:rsidDel="00000000" w:rsidR="00000000" w:rsidRPr="00000000">
        <w:rPr>
          <w:rFonts w:ascii="Calibri" w:cs="Calibri" w:eastAsia="Calibri" w:hAnsi="Calibri"/>
          <w:sz w:val="22"/>
          <w:szCs w:val="22"/>
          <w:highlight w:val="white"/>
          <w:rtl w:val="0"/>
        </w:rPr>
        <w:t xml:space="preserve">Office</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at </w:t>
      </w:r>
      <w:hyperlink r:id="rId19">
        <w:r w:rsidDel="00000000" w:rsidR="00000000" w:rsidRPr="00000000">
          <w:rPr>
            <w:rFonts w:ascii="Calibri" w:cs="Calibri" w:eastAsia="Calibri" w:hAnsi="Calibri"/>
            <w:color w:val="1155cc"/>
            <w:sz w:val="22"/>
            <w:szCs w:val="22"/>
            <w:highlight w:val="white"/>
            <w:u w:val="single"/>
            <w:rtl w:val="0"/>
          </w:rPr>
          <w:t xml:space="preserve">ksharifi@unfpa.org</w:t>
        </w:r>
      </w:hyperlink>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hould the supplier be unsatisfied with the reply provided by the UNFPA Head of the Business Unit, the supplier may contact the Chief, </w:t>
      </w:r>
      <w:r w:rsidDel="00000000" w:rsidR="00000000" w:rsidRPr="00000000">
        <w:rPr>
          <w:rFonts w:ascii="Calibri" w:cs="Calibri" w:eastAsia="Calibri" w:hAnsi="Calibri"/>
          <w:sz w:val="22"/>
          <w:szCs w:val="22"/>
          <w:rtl w:val="0"/>
        </w:rPr>
        <w:t xml:space="preserve">Supply Chain management Unit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at </w:t>
      </w:r>
      <w:hyperlink r:id="rId20">
        <w:r w:rsidDel="00000000" w:rsidR="00000000" w:rsidRPr="00000000">
          <w:rPr>
            <w:rFonts w:ascii="Calibri" w:cs="Calibri" w:eastAsia="Calibri" w:hAnsi="Calibri"/>
            <w:b w:val="0"/>
            <w:i w:val="0"/>
            <w:smallCaps w:val="0"/>
            <w:strike w:val="0"/>
            <w:color w:val="003366"/>
            <w:sz w:val="22"/>
            <w:szCs w:val="22"/>
            <w:u w:val="single"/>
            <w:shd w:fill="auto" w:val="clear"/>
            <w:vertAlign w:val="baseline"/>
            <w:rtl w:val="0"/>
          </w:rPr>
          <w:t xml:space="preserve">procurement@unfpa.org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
          <w:tab w:val="left" w:leader="none" w:pos="-90"/>
          <w:tab w:val="left" w:leader="none" w:pos="720"/>
          <w:tab w:val="left" w:leader="none" w:pos="1620"/>
          <w:tab w:val="left" w:leader="none" w:pos="2250"/>
          <w:tab w:val="left" w:leader="none" w:pos="2880"/>
          <w:tab w:val="left" w:leader="none" w:pos="3600"/>
          <w:tab w:val="left" w:leader="none" w:pos="4410"/>
          <w:tab w:val="left" w:leader="none" w:pos="5040"/>
          <w:tab w:val="left" w:leader="none" w:pos="5760"/>
          <w:tab w:val="left" w:leader="none" w:pos="6480"/>
          <w:tab w:val="left" w:leader="none" w:pos="7290"/>
          <w:tab w:val="left" w:leader="none" w:pos="7920"/>
        </w:tabs>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Disclaimer</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sz w:val="22"/>
          <w:szCs w:val="22"/>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Should any of the links in this RFQ document be unavailable or inaccessible for any reason, bidders can contact the Procurement Officer in charge of the procurement to request for them to share a PDF version of such document(s).</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center"/>
        <w:rPr>
          <w:rFonts w:ascii="Calibri" w:cs="Calibri" w:eastAsia="Calibri" w:hAnsi="Calibri"/>
          <w:b w:val="1"/>
          <w:i w:val="0"/>
          <w:smallCaps w:val="1"/>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PRICE </w:t>
      </w:r>
      <w:r w:rsidDel="00000000" w:rsidR="00000000" w:rsidRPr="00000000">
        <w:rPr>
          <w:rFonts w:ascii="Calibri" w:cs="Calibri" w:eastAsia="Calibri" w:hAnsi="Calibri"/>
          <w:b w:val="1"/>
          <w:i w:val="0"/>
          <w:smallCaps w:val="1"/>
          <w:strike w:val="0"/>
          <w:color w:val="000000"/>
          <w:sz w:val="26"/>
          <w:szCs w:val="26"/>
          <w:u w:val="none"/>
          <w:shd w:fill="auto" w:val="clear"/>
          <w:vertAlign w:val="baseline"/>
          <w:rtl w:val="0"/>
        </w:rPr>
        <w:t xml:space="preserve">QUOTATION FORM</w:t>
      </w:r>
    </w:p>
    <w:p w:rsidR="00000000" w:rsidDel="00000000" w:rsidP="00000000" w:rsidRDefault="00000000" w:rsidRPr="00000000" w14:paraId="000000A2">
      <w:pPr>
        <w:pageBreakBefore w:val="0"/>
        <w:rPr>
          <w:rFonts w:ascii="Calibri" w:cs="Calibri" w:eastAsia="Calibri" w:hAnsi="Calibri"/>
          <w:sz w:val="22"/>
          <w:szCs w:val="22"/>
        </w:rPr>
      </w:pPr>
      <w:r w:rsidDel="00000000" w:rsidR="00000000" w:rsidRPr="00000000">
        <w:rPr>
          <w:rtl w:val="0"/>
        </w:rPr>
      </w:r>
    </w:p>
    <w:tbl>
      <w:tblPr>
        <w:tblStyle w:val="Table7"/>
        <w:tblW w:w="8522.0" w:type="dxa"/>
        <w:jc w:val="left"/>
        <w:tblInd w:w="-115.0" w:type="dxa"/>
        <w:tblBorders>
          <w:top w:color="f2f2f2" w:space="0" w:sz="4" w:val="single"/>
          <w:left w:color="f2f2f2" w:space="0" w:sz="4" w:val="single"/>
          <w:bottom w:color="f2f2f2" w:space="0" w:sz="4" w:val="single"/>
          <w:right w:color="f2f2f2" w:space="0" w:sz="4" w:val="single"/>
          <w:insideH w:color="f2f2f2" w:space="0" w:sz="4" w:val="single"/>
          <w:insideV w:color="f2f2f2" w:space="0" w:sz="4" w:val="single"/>
        </w:tblBorders>
        <w:tblLayout w:type="fixed"/>
        <w:tblLook w:val="0400"/>
      </w:tblPr>
      <w:tblGrid>
        <w:gridCol w:w="3708"/>
        <w:gridCol w:w="4814"/>
        <w:tblGridChange w:id="0">
          <w:tblGrid>
            <w:gridCol w:w="3708"/>
            <w:gridCol w:w="4814"/>
          </w:tblGrid>
        </w:tblGridChange>
      </w:tblGrid>
      <w:tr>
        <w:trPr>
          <w:cantSplit w:val="0"/>
          <w:tblHeader w:val="0"/>
        </w:trPr>
        <w:tc>
          <w:tcPr/>
          <w:p w:rsidR="00000000" w:rsidDel="00000000" w:rsidP="00000000" w:rsidRDefault="00000000" w:rsidRPr="00000000" w14:paraId="000000A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Name of Bidder:</w:t>
            </w:r>
          </w:p>
        </w:tc>
        <w:tc>
          <w:tcPr>
            <w:vAlign w:val="center"/>
          </w:tcPr>
          <w:p w:rsidR="00000000" w:rsidDel="00000000" w:rsidP="00000000" w:rsidRDefault="00000000" w:rsidRPr="00000000" w14:paraId="000000A4">
            <w:pPr>
              <w:jc w:val="center"/>
              <w:rPr>
                <w:rFonts w:ascii="Calibri" w:cs="Calibri" w:eastAsia="Calibri" w:hAnsi="Calibri"/>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Date of the quotation:</w:t>
            </w:r>
          </w:p>
        </w:tc>
        <w:tc>
          <w:tcPr>
            <w:vAlign w:val="center"/>
          </w:tcPr>
          <w:p w:rsidR="00000000" w:rsidDel="00000000" w:rsidP="00000000" w:rsidRDefault="00000000" w:rsidRPr="00000000" w14:paraId="000000A6">
            <w:pPr>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A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Request for quotation Nº:</w:t>
            </w:r>
          </w:p>
        </w:tc>
        <w:tc>
          <w:tcPr>
            <w:vAlign w:val="center"/>
          </w:tcPr>
          <w:p w:rsidR="00000000" w:rsidDel="00000000" w:rsidP="00000000" w:rsidRDefault="00000000" w:rsidRPr="00000000" w14:paraId="000000A8">
            <w:pPr>
              <w:jc w:val="center"/>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UNFPA/MNG/RFQ/25/002</w:t>
            </w:r>
          </w:p>
        </w:tc>
      </w:tr>
      <w:tr>
        <w:trPr>
          <w:cantSplit w:val="0"/>
          <w:tblHeader w:val="0"/>
        </w:trPr>
        <w:tc>
          <w:tcPr/>
          <w:p w:rsidR="00000000" w:rsidDel="00000000" w:rsidP="00000000" w:rsidRDefault="00000000" w:rsidRPr="00000000" w14:paraId="000000A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Currency of quotation :</w:t>
            </w:r>
          </w:p>
        </w:tc>
        <w:tc>
          <w:tcPr>
            <w:vAlign w:val="center"/>
          </w:tcPr>
          <w:p w:rsidR="00000000" w:rsidDel="00000000" w:rsidP="00000000" w:rsidRDefault="00000000" w:rsidRPr="00000000" w14:paraId="000000AA">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MNT</w:t>
            </w:r>
          </w:p>
        </w:tc>
      </w:tr>
      <w:tr>
        <w:trPr>
          <w:cantSplit w:val="0"/>
          <w:tblHeader w:val="0"/>
        </w:trPr>
        <w:tc>
          <w:tcPr>
            <w:tcBorders>
              <w:bottom w:color="f2f2f2" w:space="0" w:sz="4" w:val="single"/>
            </w:tcBorders>
          </w:tcPr>
          <w:p w:rsidR="00000000" w:rsidDel="00000000" w:rsidP="00000000" w:rsidRDefault="00000000" w:rsidRPr="00000000" w14:paraId="000000A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Delivery charges based on the following 2020 Incoterm: </w:t>
            </w:r>
          </w:p>
        </w:tc>
        <w:tc>
          <w:tcPr>
            <w:tcBorders>
              <w:bottom w:color="f2f2f2" w:space="0" w:sz="4" w:val="single"/>
            </w:tcBorders>
            <w:vAlign w:val="center"/>
          </w:tcPr>
          <w:p w:rsidR="00000000" w:rsidDel="00000000" w:rsidP="00000000" w:rsidRDefault="00000000" w:rsidRPr="00000000" w14:paraId="000000AC">
            <w:pPr>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Choose an item.</w:t>
            </w:r>
            <w:r w:rsidDel="00000000" w:rsidR="00000000" w:rsidRPr="00000000">
              <w:rPr>
                <w:rtl w:val="0"/>
              </w:rPr>
            </w:r>
          </w:p>
        </w:tc>
      </w:tr>
      <w:tr>
        <w:trPr>
          <w:cantSplit w:val="0"/>
          <w:trHeight w:val="220" w:hRule="atLeast"/>
          <w:tblHeader w:val="0"/>
        </w:trPr>
        <w:tc>
          <w:tcPr>
            <w:gridSpan w:val="2"/>
            <w:tcBorders>
              <w:bottom w:color="f2f2f2" w:space="0" w:sz="4" w:val="single"/>
            </w:tcBorders>
          </w:tcPr>
          <w:p w:rsidR="00000000" w:rsidDel="00000000" w:rsidP="00000000" w:rsidRDefault="00000000" w:rsidRPr="00000000" w14:paraId="000000A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Validity of quotation:</w:t>
            </w:r>
          </w:p>
          <w:p w:rsidR="00000000" w:rsidDel="00000000" w:rsidP="00000000" w:rsidRDefault="00000000" w:rsidRPr="00000000" w14:paraId="000000AE">
            <w:pPr>
              <w:jc w:val="both"/>
              <w:rPr>
                <w:rFonts w:ascii="Calibri" w:cs="Calibri" w:eastAsia="Calibri" w:hAnsi="Calibri"/>
                <w:b w:val="1"/>
                <w:i w:val="1"/>
              </w:rPr>
            </w:pPr>
            <w:r w:rsidDel="00000000" w:rsidR="00000000" w:rsidRPr="00000000">
              <w:rPr>
                <w:rFonts w:ascii="Calibri" w:cs="Calibri" w:eastAsia="Calibri" w:hAnsi="Calibri"/>
                <w:i w:val="1"/>
                <w:rtl w:val="0"/>
              </w:rPr>
              <w:t xml:space="preserve">(The quotation must be valid for a period of at least 3 months after the submission deadline</w:t>
            </w:r>
            <w:r w:rsidDel="00000000" w:rsidR="00000000" w:rsidRPr="00000000">
              <w:rPr>
                <w:rtl w:val="0"/>
              </w:rPr>
            </w:r>
          </w:p>
        </w:tc>
      </w:tr>
    </w:tbl>
    <w:p w:rsidR="00000000" w:rsidDel="00000000" w:rsidP="00000000" w:rsidRDefault="00000000" w:rsidRPr="00000000" w14:paraId="000000B0">
      <w:pPr>
        <w:pStyle w:val="Title"/>
        <w:pageBreakBefore w:val="0"/>
        <w:jc w:val="left"/>
        <w:rPr>
          <w:rFonts w:ascii="Calibri" w:cs="Calibri" w:eastAsia="Calibri" w:hAnsi="Calibri"/>
          <w:b w:val="0"/>
          <w:sz w:val="22"/>
          <w:szCs w:val="22"/>
          <w:u w:val="no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Local bidders are requested to specify Value added tax clearly. If not included please write it in the Vendor’s comment section below. </w:t>
      </w:r>
      <w:r w:rsidDel="00000000" w:rsidR="00000000" w:rsidRPr="00000000">
        <w:rPr>
          <w:rtl w:val="0"/>
        </w:rPr>
      </w:r>
    </w:p>
    <w:p w:rsidR="00000000" w:rsidDel="00000000" w:rsidP="00000000" w:rsidRDefault="00000000" w:rsidRPr="00000000" w14:paraId="000000B2">
      <w:pPr>
        <w:pStyle w:val="Title"/>
        <w:pageBreakBefore w:val="0"/>
        <w:rPr>
          <w:rFonts w:ascii="Calibri" w:cs="Calibri" w:eastAsia="Calibri" w:hAnsi="Calibri"/>
          <w:sz w:val="22"/>
          <w:szCs w:val="22"/>
        </w:rPr>
      </w:pPr>
      <w:r w:rsidDel="00000000" w:rsidR="00000000" w:rsidRPr="00000000">
        <w:rPr>
          <w:rtl w:val="0"/>
        </w:rPr>
      </w:r>
    </w:p>
    <w:tbl>
      <w:tblPr>
        <w:tblStyle w:val="Table8"/>
        <w:tblW w:w="985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8"/>
        <w:gridCol w:w="4125"/>
        <w:gridCol w:w="1350"/>
        <w:gridCol w:w="1244"/>
        <w:gridCol w:w="1244"/>
        <w:gridCol w:w="1245"/>
        <w:tblGridChange w:id="0">
          <w:tblGrid>
            <w:gridCol w:w="648"/>
            <w:gridCol w:w="4125"/>
            <w:gridCol w:w="1350"/>
            <w:gridCol w:w="1244"/>
            <w:gridCol w:w="1244"/>
            <w:gridCol w:w="1245"/>
          </w:tblGrid>
        </w:tblGridChange>
      </w:tblGrid>
      <w:tr>
        <w:trPr>
          <w:cantSplit w:val="0"/>
          <w:tblHeader w:val="0"/>
        </w:trPr>
        <w:tc>
          <w:tcPr>
            <w:tcBorders>
              <w:bottom w:color="000000" w:space="0" w:sz="4" w:val="single"/>
            </w:tcBorders>
            <w:shd w:fill="000080" w:val="clear"/>
            <w:vAlign w:val="center"/>
          </w:tcPr>
          <w:p w:rsidR="00000000" w:rsidDel="00000000" w:rsidP="00000000" w:rsidRDefault="00000000" w:rsidRPr="00000000" w14:paraId="000000B3">
            <w:pPr>
              <w:jc w:val="center"/>
              <w:rPr>
                <w:rFonts w:ascii="Calibri" w:cs="Calibri" w:eastAsia="Calibri" w:hAnsi="Calibri"/>
                <w:color w:val="f2f2f2"/>
                <w:sz w:val="22"/>
                <w:szCs w:val="22"/>
              </w:rPr>
            </w:pPr>
            <w:r w:rsidDel="00000000" w:rsidR="00000000" w:rsidRPr="00000000">
              <w:rPr>
                <w:rFonts w:ascii="Calibri" w:cs="Calibri" w:eastAsia="Calibri" w:hAnsi="Calibri"/>
                <w:color w:val="f2f2f2"/>
                <w:sz w:val="22"/>
                <w:szCs w:val="22"/>
                <w:rtl w:val="0"/>
              </w:rPr>
              <w:t xml:space="preserve">Item</w:t>
            </w:r>
          </w:p>
        </w:tc>
        <w:tc>
          <w:tcPr>
            <w:tcBorders>
              <w:bottom w:color="000000" w:space="0" w:sz="4" w:val="single"/>
            </w:tcBorders>
            <w:shd w:fill="000080" w:val="clear"/>
            <w:vAlign w:val="center"/>
          </w:tcPr>
          <w:p w:rsidR="00000000" w:rsidDel="00000000" w:rsidP="00000000" w:rsidRDefault="00000000" w:rsidRPr="00000000" w14:paraId="000000B4">
            <w:pPr>
              <w:jc w:val="center"/>
              <w:rPr>
                <w:rFonts w:ascii="Calibri" w:cs="Calibri" w:eastAsia="Calibri" w:hAnsi="Calibri"/>
                <w:color w:val="f2f2f2"/>
                <w:sz w:val="22"/>
                <w:szCs w:val="22"/>
              </w:rPr>
            </w:pPr>
            <w:r w:rsidDel="00000000" w:rsidR="00000000" w:rsidRPr="00000000">
              <w:rPr>
                <w:rFonts w:ascii="Calibri" w:cs="Calibri" w:eastAsia="Calibri" w:hAnsi="Calibri"/>
                <w:color w:val="f2f2f2"/>
                <w:sz w:val="22"/>
                <w:szCs w:val="22"/>
                <w:rtl w:val="0"/>
              </w:rPr>
              <w:t xml:space="preserve">Description</w:t>
            </w:r>
          </w:p>
        </w:tc>
        <w:tc>
          <w:tcPr>
            <w:tcBorders>
              <w:bottom w:color="000000" w:space="0" w:sz="4" w:val="single"/>
            </w:tcBorders>
            <w:shd w:fill="000080" w:val="clear"/>
            <w:vAlign w:val="center"/>
          </w:tcPr>
          <w:p w:rsidR="00000000" w:rsidDel="00000000" w:rsidP="00000000" w:rsidRDefault="00000000" w:rsidRPr="00000000" w14:paraId="000000B5">
            <w:pPr>
              <w:jc w:val="center"/>
              <w:rPr>
                <w:rFonts w:ascii="Calibri" w:cs="Calibri" w:eastAsia="Calibri" w:hAnsi="Calibri"/>
                <w:color w:val="f2f2f2"/>
                <w:sz w:val="22"/>
                <w:szCs w:val="22"/>
              </w:rPr>
            </w:pPr>
            <w:r w:rsidDel="00000000" w:rsidR="00000000" w:rsidRPr="00000000">
              <w:rPr>
                <w:rFonts w:ascii="Calibri" w:cs="Calibri" w:eastAsia="Calibri" w:hAnsi="Calibri"/>
                <w:color w:val="f2f2f2"/>
                <w:sz w:val="22"/>
                <w:szCs w:val="22"/>
                <w:rtl w:val="0"/>
              </w:rPr>
              <w:t xml:space="preserve">Number &amp; Description of Staff by Level</w:t>
            </w:r>
          </w:p>
        </w:tc>
        <w:tc>
          <w:tcPr>
            <w:tcBorders>
              <w:bottom w:color="000000" w:space="0" w:sz="4" w:val="single"/>
            </w:tcBorders>
            <w:shd w:fill="000080" w:val="clear"/>
            <w:vAlign w:val="center"/>
          </w:tcPr>
          <w:p w:rsidR="00000000" w:rsidDel="00000000" w:rsidP="00000000" w:rsidRDefault="00000000" w:rsidRPr="00000000" w14:paraId="000000B6">
            <w:pPr>
              <w:jc w:val="center"/>
              <w:rPr>
                <w:rFonts w:ascii="Calibri" w:cs="Calibri" w:eastAsia="Calibri" w:hAnsi="Calibri"/>
                <w:color w:val="f2f2f2"/>
                <w:sz w:val="22"/>
                <w:szCs w:val="22"/>
              </w:rPr>
            </w:pPr>
            <w:r w:rsidDel="00000000" w:rsidR="00000000" w:rsidRPr="00000000">
              <w:rPr>
                <w:rFonts w:ascii="Calibri" w:cs="Calibri" w:eastAsia="Calibri" w:hAnsi="Calibri"/>
                <w:color w:val="f2f2f2"/>
                <w:sz w:val="22"/>
                <w:szCs w:val="22"/>
                <w:rtl w:val="0"/>
              </w:rPr>
              <w:t xml:space="preserve">Hourly Rate</w:t>
            </w:r>
          </w:p>
        </w:tc>
        <w:tc>
          <w:tcPr>
            <w:tcBorders>
              <w:bottom w:color="000000" w:space="0" w:sz="4" w:val="single"/>
            </w:tcBorders>
            <w:shd w:fill="000080" w:val="clear"/>
            <w:vAlign w:val="center"/>
          </w:tcPr>
          <w:p w:rsidR="00000000" w:rsidDel="00000000" w:rsidP="00000000" w:rsidRDefault="00000000" w:rsidRPr="00000000" w14:paraId="000000B7">
            <w:pPr>
              <w:jc w:val="center"/>
              <w:rPr>
                <w:rFonts w:ascii="Calibri" w:cs="Calibri" w:eastAsia="Calibri" w:hAnsi="Calibri"/>
                <w:color w:val="f2f2f2"/>
                <w:sz w:val="22"/>
                <w:szCs w:val="22"/>
              </w:rPr>
            </w:pPr>
            <w:r w:rsidDel="00000000" w:rsidR="00000000" w:rsidRPr="00000000">
              <w:rPr>
                <w:rFonts w:ascii="Calibri" w:cs="Calibri" w:eastAsia="Calibri" w:hAnsi="Calibri"/>
                <w:color w:val="f2f2f2"/>
                <w:sz w:val="22"/>
                <w:szCs w:val="22"/>
                <w:rtl w:val="0"/>
              </w:rPr>
              <w:t xml:space="preserve">Hours to be Committed</w:t>
            </w:r>
          </w:p>
        </w:tc>
        <w:tc>
          <w:tcPr>
            <w:tcBorders>
              <w:bottom w:color="000000" w:space="0" w:sz="4" w:val="single"/>
            </w:tcBorders>
            <w:shd w:fill="000080" w:val="clear"/>
            <w:vAlign w:val="center"/>
          </w:tcPr>
          <w:p w:rsidR="00000000" w:rsidDel="00000000" w:rsidP="00000000" w:rsidRDefault="00000000" w:rsidRPr="00000000" w14:paraId="000000B8">
            <w:pPr>
              <w:jc w:val="center"/>
              <w:rPr>
                <w:rFonts w:ascii="Calibri" w:cs="Calibri" w:eastAsia="Calibri" w:hAnsi="Calibri"/>
                <w:color w:val="f2f2f2"/>
                <w:sz w:val="22"/>
                <w:szCs w:val="22"/>
              </w:rPr>
            </w:pPr>
            <w:r w:rsidDel="00000000" w:rsidR="00000000" w:rsidRPr="00000000">
              <w:rPr>
                <w:rFonts w:ascii="Calibri" w:cs="Calibri" w:eastAsia="Calibri" w:hAnsi="Calibri"/>
                <w:color w:val="f2f2f2"/>
                <w:sz w:val="22"/>
                <w:szCs w:val="22"/>
                <w:rtl w:val="0"/>
              </w:rPr>
              <w:t xml:space="preserve">Total</w:t>
            </w:r>
          </w:p>
        </w:tc>
      </w:tr>
      <w:tr>
        <w:trPr>
          <w:cantSplit w:val="0"/>
          <w:tblHeader w:val="0"/>
        </w:trPr>
        <w:tc>
          <w:tcPr>
            <w:gridSpan w:val="6"/>
            <w:shd w:fill="dddddd" w:val="clear"/>
          </w:tcPr>
          <w:p w:rsidR="00000000" w:rsidDel="00000000" w:rsidP="00000000" w:rsidRDefault="00000000" w:rsidRPr="00000000" w14:paraId="000000B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Professional Fees</w:t>
            </w:r>
          </w:p>
        </w:tc>
      </w:tr>
      <w:tr>
        <w:trPr>
          <w:cantSplit w:val="0"/>
          <w:trHeight w:val="285" w:hRule="atLeast"/>
          <w:tblHeader w:val="0"/>
        </w:trPr>
        <w:tc>
          <w:tcPr>
            <w:shd w:fill="auto" w:val="clear"/>
          </w:tcPr>
          <w:p w:rsidR="00000000" w:rsidDel="00000000" w:rsidP="00000000" w:rsidRDefault="00000000" w:rsidRPr="00000000" w14:paraId="000000BF">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0">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1">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2">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3">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4">
            <w:pPr>
              <w:jc w:val="both"/>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5">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6">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7">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8">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9">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A">
            <w:pPr>
              <w:jc w:val="both"/>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B">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C">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D">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E">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CF">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D0">
            <w:pPr>
              <w:jc w:val="both"/>
              <w:rPr>
                <w:rFonts w:ascii="Calibri" w:cs="Calibri" w:eastAsia="Calibri" w:hAnsi="Calibri"/>
                <w:sz w:val="22"/>
                <w:szCs w:val="22"/>
              </w:rPr>
            </w:pPr>
            <w:r w:rsidDel="00000000" w:rsidR="00000000" w:rsidRPr="00000000">
              <w:rPr>
                <w:rtl w:val="0"/>
              </w:rPr>
            </w:r>
          </w:p>
        </w:tc>
      </w:tr>
      <w:tr>
        <w:trPr>
          <w:cantSplit w:val="0"/>
          <w:tblHeader w:val="0"/>
        </w:trPr>
        <w:tc>
          <w:tcPr>
            <w:gridSpan w:val="5"/>
            <w:tcBorders>
              <w:bottom w:color="000000" w:space="0" w:sz="4" w:val="single"/>
            </w:tcBorders>
            <w:shd w:fill="auto" w:val="clear"/>
          </w:tcPr>
          <w:p w:rsidR="00000000" w:rsidDel="00000000" w:rsidP="00000000" w:rsidRDefault="00000000" w:rsidRPr="00000000" w14:paraId="000000D1">
            <w:pPr>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Total Professional Fees</w:t>
            </w:r>
          </w:p>
        </w:tc>
        <w:tc>
          <w:tcPr>
            <w:tcBorders>
              <w:bottom w:color="000000" w:space="0" w:sz="4" w:val="single"/>
            </w:tcBorders>
            <w:shd w:fill="auto" w:val="clear"/>
          </w:tcPr>
          <w:p w:rsidR="00000000" w:rsidDel="00000000" w:rsidP="00000000" w:rsidRDefault="00000000" w:rsidRPr="00000000" w14:paraId="000000D6">
            <w:pPr>
              <w:jc w:val="right"/>
              <w:rPr>
                <w:rFonts w:ascii="Calibri" w:cs="Calibri" w:eastAsia="Calibri" w:hAnsi="Calibri"/>
                <w:sz w:val="22"/>
                <w:szCs w:val="22"/>
              </w:rPr>
            </w:pPr>
            <w:r w:rsidDel="00000000" w:rsidR="00000000" w:rsidRPr="00000000">
              <w:rPr>
                <w:rtl w:val="0"/>
              </w:rPr>
            </w:r>
          </w:p>
        </w:tc>
      </w:tr>
      <w:tr>
        <w:trPr>
          <w:cantSplit w:val="0"/>
          <w:tblHeader w:val="0"/>
        </w:trPr>
        <w:tc>
          <w:tcPr>
            <w:gridSpan w:val="6"/>
            <w:shd w:fill="dddddd" w:val="clear"/>
          </w:tcPr>
          <w:p w:rsidR="00000000" w:rsidDel="00000000" w:rsidP="00000000" w:rsidRDefault="00000000" w:rsidRPr="00000000" w14:paraId="000000D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Out-of-Pocket expenses</w:t>
            </w:r>
          </w:p>
        </w:tc>
      </w:tr>
      <w:tr>
        <w:trPr>
          <w:cantSplit w:val="0"/>
          <w:tblHeader w:val="0"/>
        </w:trPr>
        <w:tc>
          <w:tcPr>
            <w:shd w:fill="auto" w:val="clear"/>
          </w:tcPr>
          <w:p w:rsidR="00000000" w:rsidDel="00000000" w:rsidP="00000000" w:rsidRDefault="00000000" w:rsidRPr="00000000" w14:paraId="000000DD">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DE">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DF">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0">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1">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2">
            <w:pPr>
              <w:jc w:val="both"/>
              <w:rPr>
                <w:rFonts w:ascii="Calibri" w:cs="Calibri" w:eastAsia="Calibri" w:hAnsi="Calibri"/>
                <w:sz w:val="22"/>
                <w:szCs w:val="22"/>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3">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4">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5">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6">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7">
            <w:pPr>
              <w:jc w:val="both"/>
              <w:rPr>
                <w:rFonts w:ascii="Calibri" w:cs="Calibri" w:eastAsia="Calibri" w:hAnsi="Calibri"/>
                <w:sz w:val="22"/>
                <w:szCs w:val="22"/>
              </w:rPr>
            </w:pPr>
            <w:r w:rsidDel="00000000" w:rsidR="00000000" w:rsidRPr="00000000">
              <w:rPr>
                <w:rtl w:val="0"/>
              </w:rPr>
            </w:r>
          </w:p>
        </w:tc>
        <w:tc>
          <w:tcPr>
            <w:shd w:fill="auto" w:val="clear"/>
          </w:tcPr>
          <w:p w:rsidR="00000000" w:rsidDel="00000000" w:rsidP="00000000" w:rsidRDefault="00000000" w:rsidRPr="00000000" w14:paraId="000000E8">
            <w:pPr>
              <w:jc w:val="both"/>
              <w:rPr>
                <w:rFonts w:ascii="Calibri" w:cs="Calibri" w:eastAsia="Calibri" w:hAnsi="Calibri"/>
                <w:sz w:val="22"/>
                <w:szCs w:val="22"/>
              </w:rPr>
            </w:pPr>
            <w:r w:rsidDel="00000000" w:rsidR="00000000" w:rsidRPr="00000000">
              <w:rPr>
                <w:rtl w:val="0"/>
              </w:rPr>
            </w:r>
          </w:p>
        </w:tc>
      </w:tr>
      <w:tr>
        <w:trPr>
          <w:cantSplit w:val="0"/>
          <w:tblHeader w:val="0"/>
        </w:trPr>
        <w:tc>
          <w:tcPr>
            <w:gridSpan w:val="5"/>
            <w:shd w:fill="auto" w:val="clear"/>
          </w:tcPr>
          <w:p w:rsidR="00000000" w:rsidDel="00000000" w:rsidP="00000000" w:rsidRDefault="00000000" w:rsidRPr="00000000" w14:paraId="000000E9">
            <w:pPr>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Total Out of Pocket Expenses</w:t>
            </w:r>
          </w:p>
        </w:tc>
        <w:tc>
          <w:tcPr>
            <w:shd w:fill="auto" w:val="clear"/>
          </w:tcPr>
          <w:p w:rsidR="00000000" w:rsidDel="00000000" w:rsidP="00000000" w:rsidRDefault="00000000" w:rsidRPr="00000000" w14:paraId="000000EE">
            <w:pPr>
              <w:jc w:val="right"/>
              <w:rPr>
                <w:rFonts w:ascii="Calibri" w:cs="Calibri" w:eastAsia="Calibri" w:hAnsi="Calibri"/>
                <w:sz w:val="22"/>
                <w:szCs w:val="22"/>
              </w:rPr>
            </w:pPr>
            <w:r w:rsidDel="00000000" w:rsidR="00000000" w:rsidRPr="00000000">
              <w:rPr>
                <w:rtl w:val="0"/>
              </w:rPr>
            </w:r>
          </w:p>
        </w:tc>
      </w:tr>
      <w:tr>
        <w:trPr>
          <w:cantSplit w:val="0"/>
          <w:tblHeader w:val="0"/>
        </w:trPr>
        <w:tc>
          <w:tcPr>
            <w:gridSpan w:val="5"/>
            <w:shd w:fill="auto" w:val="clear"/>
          </w:tcPr>
          <w:p w:rsidR="00000000" w:rsidDel="00000000" w:rsidP="00000000" w:rsidRDefault="00000000" w:rsidRPr="00000000" w14:paraId="000000EF">
            <w:pPr>
              <w:jc w:val="right"/>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Total Contract Price </w:t>
            </w:r>
          </w:p>
          <w:p w:rsidR="00000000" w:rsidDel="00000000" w:rsidP="00000000" w:rsidRDefault="00000000" w:rsidRPr="00000000" w14:paraId="000000F0">
            <w:pPr>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(Professional Fees + Out of Pocket Expenses)</w:t>
            </w:r>
          </w:p>
        </w:tc>
        <w:tc>
          <w:tcPr>
            <w:shd w:fill="auto" w:val="clear"/>
            <w:vAlign w:val="center"/>
          </w:tcPr>
          <w:p w:rsidR="00000000" w:rsidDel="00000000" w:rsidP="00000000" w:rsidRDefault="00000000" w:rsidRPr="00000000" w14:paraId="000000F5">
            <w:pPr>
              <w:jc w:val="right"/>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F6">
      <w:pPr>
        <w:pageBreakBefore w:val="0"/>
        <w:rPr>
          <w:rFonts w:ascii="Calibri" w:cs="Calibri" w:eastAsia="Calibri" w:hAnsi="Calibri"/>
          <w:b w:val="1"/>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wp:posOffset>
                </wp:positionH>
                <wp:positionV relativeFrom="paragraph">
                  <wp:posOffset>141957</wp:posOffset>
                </wp:positionV>
                <wp:extent cx="6198870" cy="704850"/>
                <wp:effectExtent b="0" l="0" r="0" t="0"/>
                <wp:wrapNone/>
                <wp:docPr id="10" name=""/>
                <a:graphic>
                  <a:graphicData uri="http://schemas.microsoft.com/office/word/2010/wordprocessingShape">
                    <wps:wsp>
                      <wps:cNvSpPr/>
                      <wps:cNvPr id="2" name="Shape 2"/>
                      <wps:spPr>
                        <a:xfrm>
                          <a:off x="2256090" y="3437100"/>
                          <a:ext cx="6179820" cy="6858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Vendor’s Comments</w:t>
                            </w: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wp:posOffset>
                </wp:positionH>
                <wp:positionV relativeFrom="paragraph">
                  <wp:posOffset>141957</wp:posOffset>
                </wp:positionV>
                <wp:extent cx="6198870" cy="704850"/>
                <wp:effectExtent b="0" l="0" r="0" t="0"/>
                <wp:wrapNone/>
                <wp:docPr id="10" name="image2.png"/>
                <a:graphic>
                  <a:graphicData uri="http://schemas.openxmlformats.org/drawingml/2006/picture">
                    <pic:pic>
                      <pic:nvPicPr>
                        <pic:cNvPr id="0" name="image2.png"/>
                        <pic:cNvPicPr preferRelativeResize="0"/>
                      </pic:nvPicPr>
                      <pic:blipFill>
                        <a:blip r:embed="rId21"/>
                        <a:srcRect/>
                        <a:stretch>
                          <a:fillRect/>
                        </a:stretch>
                      </pic:blipFill>
                      <pic:spPr>
                        <a:xfrm>
                          <a:off x="0" y="0"/>
                          <a:ext cx="6198870" cy="704850"/>
                        </a:xfrm>
                        <a:prstGeom prst="rect"/>
                        <a:ln/>
                      </pic:spPr>
                    </pic:pic>
                  </a:graphicData>
                </a:graphic>
              </wp:anchor>
            </w:drawing>
          </mc:Fallback>
        </mc:AlternateContent>
      </w:r>
    </w:p>
    <w:p w:rsidR="00000000" w:rsidDel="00000000" w:rsidP="00000000" w:rsidRDefault="00000000" w:rsidRPr="00000000" w14:paraId="000000F7">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F8">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F9">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FA">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FB">
      <w:pPr>
        <w:pageBreakBefore w:val="0"/>
        <w:tabs>
          <w:tab w:val="left" w:leader="none" w:pos="-180"/>
          <w:tab w:val="right" w:leader="none" w:pos="1980"/>
          <w:tab w:val="left" w:leader="none" w:pos="2160"/>
          <w:tab w:val="left" w:leader="none" w:pos="4320"/>
        </w:tabs>
        <w:rPr>
          <w:b w:val="1"/>
          <w:sz w:val="22"/>
          <w:szCs w:val="22"/>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hereby certify that the company mentioned above, which I am duly authorized to sign for, has reviewed RFQ UNFP</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w:t>
      </w:r>
      <w:r w:rsidDel="00000000" w:rsidR="00000000" w:rsidRPr="00000000">
        <w:rPr>
          <w:rFonts w:ascii="Calibri" w:cs="Calibri" w:eastAsia="Calibri" w:hAnsi="Calibri"/>
          <w:sz w:val="22"/>
          <w:szCs w:val="22"/>
          <w:highlight w:val="white"/>
          <w:rtl w:val="0"/>
        </w:rPr>
        <w:t xml:space="preserve">MNG</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/RFQ/</w:t>
      </w:r>
      <w:r w:rsidDel="00000000" w:rsidR="00000000" w:rsidRPr="00000000">
        <w:rPr>
          <w:rFonts w:ascii="Calibri" w:cs="Calibri" w:eastAsia="Calibri" w:hAnsi="Calibri"/>
          <w:sz w:val="22"/>
          <w:szCs w:val="22"/>
          <w:highlight w:val="white"/>
          <w:rtl w:val="0"/>
        </w:rPr>
        <w:t xml:space="preserve">25</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r w:rsidDel="00000000" w:rsidR="00000000" w:rsidRPr="00000000">
        <w:rPr>
          <w:rFonts w:ascii="Calibri" w:cs="Calibri" w:eastAsia="Calibri" w:hAnsi="Calibri"/>
          <w:sz w:val="22"/>
          <w:szCs w:val="22"/>
          <w:highlight w:val="white"/>
          <w:rtl w:val="0"/>
        </w:rPr>
        <w:t xml:space="preserve">002</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including all annexe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Table9"/>
        <w:tblW w:w="9855.0" w:type="dxa"/>
        <w:jc w:val="left"/>
        <w:tblInd w:w="-115.0" w:type="dxa"/>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4927"/>
        <w:gridCol w:w="2464"/>
        <w:gridCol w:w="2464"/>
        <w:tblGridChange w:id="0">
          <w:tblGrid>
            <w:gridCol w:w="4927"/>
            <w:gridCol w:w="2464"/>
            <w:gridCol w:w="2464"/>
          </w:tblGrid>
        </w:tblGridChange>
      </w:tblGrid>
      <w:tr>
        <w:trPr>
          <w:cantSplit w:val="0"/>
          <w:tblHeader w:val="0"/>
        </w:trPr>
        <w:tc>
          <w:tcPr>
            <w:shd w:fill="auto" w:val="clear"/>
            <w:vAlign w:val="center"/>
          </w:tcPr>
          <w:p w:rsidR="00000000" w:rsidDel="00000000" w:rsidP="00000000" w:rsidRDefault="00000000" w:rsidRPr="00000000" w14:paraId="000000FD">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E">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FF">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tc>
        <w:tc>
          <w:tcPr>
            <w:vAlign w:val="center"/>
          </w:tcPr>
          <w:p w:rsidR="00000000" w:rsidDel="00000000" w:rsidP="00000000" w:rsidRDefault="00000000" w:rsidRPr="00000000" w14:paraId="00000100">
            <w:pPr>
              <w:tabs>
                <w:tab w:val="left" w:leader="none" w:pos="-180"/>
                <w:tab w:val="right" w:leader="none" w:pos="1980"/>
                <w:tab w:val="left" w:leader="none" w:pos="2160"/>
                <w:tab w:val="left" w:leader="none" w:pos="4320"/>
              </w:tabs>
              <w:jc w:val="center"/>
              <w:rPr>
                <w:rFonts w:ascii="Calibri" w:cs="Calibri" w:eastAsia="Calibri" w:hAnsi="Calibri"/>
                <w:sz w:val="22"/>
                <w:szCs w:val="22"/>
              </w:rPr>
            </w:pPr>
            <w:r w:rsidDel="00000000" w:rsidR="00000000" w:rsidRPr="00000000">
              <w:rPr>
                <w:rFonts w:ascii="Calibri" w:cs="Calibri" w:eastAsia="Calibri" w:hAnsi="Calibri"/>
                <w:color w:val="808080"/>
                <w:sz w:val="22"/>
                <w:szCs w:val="22"/>
                <w:rtl w:val="0"/>
              </w:rPr>
              <w:t xml:space="preserve">Click here to enter a date.</w:t>
            </w:r>
            <w:r w:rsidDel="00000000" w:rsidR="00000000" w:rsidRPr="00000000">
              <w:rPr>
                <w:rtl w:val="0"/>
              </w:rPr>
            </w:r>
          </w:p>
        </w:tc>
        <w:tc>
          <w:tcPr>
            <w:vAlign w:val="center"/>
          </w:tcPr>
          <w:p w:rsidR="00000000" w:rsidDel="00000000" w:rsidP="00000000" w:rsidRDefault="00000000" w:rsidRPr="00000000" w14:paraId="00000101">
            <w:pPr>
              <w:tabs>
                <w:tab w:val="left" w:leader="none" w:pos="-180"/>
                <w:tab w:val="right" w:leader="none" w:pos="1980"/>
                <w:tab w:val="left" w:leader="none" w:pos="2160"/>
                <w:tab w:val="left" w:leader="none" w:pos="4320"/>
              </w:tabs>
              <w:rPr>
                <w:rFonts w:ascii="Calibri" w:cs="Calibri" w:eastAsia="Calibri" w:hAnsi="Calibri"/>
                <w:sz w:val="22"/>
                <w:szCs w:val="22"/>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102">
            <w:pPr>
              <w:tabs>
                <w:tab w:val="left" w:leader="none" w:pos="-180"/>
                <w:tab w:val="right" w:leader="none" w:pos="1980"/>
                <w:tab w:val="left" w:leader="none" w:pos="2160"/>
                <w:tab w:val="left" w:leader="none" w:pos="432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Name and title</w:t>
            </w:r>
          </w:p>
        </w:tc>
        <w:tc>
          <w:tcPr>
            <w:gridSpan w:val="2"/>
            <w:vAlign w:val="center"/>
          </w:tcPr>
          <w:p w:rsidR="00000000" w:rsidDel="00000000" w:rsidP="00000000" w:rsidRDefault="00000000" w:rsidRPr="00000000" w14:paraId="00000103">
            <w:pPr>
              <w:tabs>
                <w:tab w:val="left" w:leader="none" w:pos="-180"/>
                <w:tab w:val="right" w:leader="none" w:pos="1980"/>
                <w:tab w:val="left" w:leader="none" w:pos="2160"/>
                <w:tab w:val="left" w:leader="none" w:pos="4320"/>
              </w:tabs>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Date and place</w:t>
            </w:r>
          </w:p>
        </w:tc>
      </w:tr>
    </w:tbl>
    <w:p w:rsidR="00000000" w:rsidDel="00000000" w:rsidP="00000000" w:rsidRDefault="00000000" w:rsidRPr="00000000" w14:paraId="00000105">
      <w:pPr>
        <w:spacing w:after="240" w:before="24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06">
      <w:pPr>
        <w:spacing w:after="240" w:before="240" w:lineRule="auto"/>
        <w:jc w:val="center"/>
        <w:rPr>
          <w:rFonts w:ascii="Calibri" w:cs="Calibri" w:eastAsia="Calibri" w:hAnsi="Calibri"/>
          <w:b w:val="1"/>
          <w:u w:val="single"/>
        </w:rPr>
      </w:pPr>
      <w:r w:rsidDel="00000000" w:rsidR="00000000" w:rsidRPr="00000000">
        <w:rPr>
          <w:rFonts w:ascii="Calibri" w:cs="Calibri" w:eastAsia="Calibri" w:hAnsi="Calibri"/>
          <w:b w:val="1"/>
          <w:sz w:val="28"/>
          <w:szCs w:val="28"/>
          <w:rtl w:val="0"/>
        </w:rPr>
        <w:t xml:space="preserve">DECLARATION FROM</w:t>
      </w:r>
      <w:r w:rsidDel="00000000" w:rsidR="00000000" w:rsidRPr="00000000">
        <w:rPr>
          <w:rtl w:val="0"/>
        </w:rPr>
      </w:r>
    </w:p>
    <w:p w:rsidR="00000000" w:rsidDel="00000000" w:rsidP="00000000" w:rsidRDefault="00000000" w:rsidRPr="00000000" w14:paraId="00000107">
      <w:pPr>
        <w:spacing w:after="240" w:before="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undersigned, being a duly authorized representative of the Company represents and declares that:</w:t>
      </w:r>
    </w:p>
    <w:tbl>
      <w:tblPr>
        <w:tblStyle w:val="Table10"/>
        <w:tblW w:w="90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6135"/>
        <w:gridCol w:w="1065"/>
        <w:gridCol w:w="975"/>
        <w:tblGridChange w:id="0">
          <w:tblGrid>
            <w:gridCol w:w="900"/>
            <w:gridCol w:w="6135"/>
            <w:gridCol w:w="1065"/>
            <w:gridCol w:w="975"/>
          </w:tblGrid>
        </w:tblGridChange>
      </w:tblGrid>
      <w:tr>
        <w:trPr>
          <w:cantSplit w:val="0"/>
          <w:trHeight w:val="10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8">
            <w:pPr>
              <w:keepNext w:val="1"/>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9">
            <w:pPr>
              <w:keepNext w:val="1"/>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w:t>
            </w:r>
            <w:r w:rsidDel="00000000" w:rsidR="00000000" w:rsidRPr="00000000">
              <w:rPr>
                <w:rFonts w:ascii="Calibri" w:cs="Calibri" w:eastAsia="Calibri" w:hAnsi="Calibri"/>
                <w:sz w:val="22"/>
                <w:szCs w:val="22"/>
                <w:vertAlign w:val="superscript"/>
              </w:rPr>
              <w:footnoteReference w:customMarkFollows="0" w:id="1"/>
            </w:r>
            <w:r w:rsidDel="00000000" w:rsidR="00000000" w:rsidRPr="00000000">
              <w:rPr>
                <w:rFonts w:ascii="Calibri" w:cs="Calibri" w:eastAsia="Calibri" w:hAnsi="Calibri"/>
                <w:sz w:val="22"/>
                <w:szCs w:val="22"/>
                <w:rtl w:val="0"/>
              </w:rPr>
              <w:t xml:space="preserve"> have not been found guilty pursuant to a final judgement or a final administrative decision of any of the following:</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A">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YES</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B">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C">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D">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Fraud;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E">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0F">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0">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1">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Corruption;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2">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4">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5">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conduct related to a criminal organization;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6">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7">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7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8">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9">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money laundering or terrorist financing;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A">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B">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C">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D">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terrorist offences or offences linked to terrorist activities;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E">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1F">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0">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1">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sexual exploitation and abuse;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2">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3">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4">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5">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child labour, forced labour, human trafficking; 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6">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7">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415.66406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8">
            <w:pPr>
              <w:keepNext w:val="1"/>
              <w:keepLines w:val="1"/>
              <w:ind w:left="360"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9">
            <w:pPr>
              <w:keepNext w:val="1"/>
              <w:keepLines w:val="1"/>
              <w:numPr>
                <w:ilvl w:val="0"/>
                <w:numId w:val="5"/>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irregularity (non-compliance with any legal or regulatory requirement applicable to the Organization or its Management).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A">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B">
            <w:pPr>
              <w:keepNext w:val="1"/>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02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C">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D">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found guilty pursuant to a final judgment or a final administrative decision of grave professional misconduct.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E">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2F">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84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0">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1">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2">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3">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29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4">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5">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finding them in breach of their obligations relating to the payment of taxes or social security contributions.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6">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7">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90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8">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9">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Del="00000000" w:rsidR="00000000" w:rsidRPr="00000000">
              <w:rPr>
                <w:rFonts w:ascii="Calibri" w:cs="Calibri" w:eastAsia="Calibri" w:hAnsi="Calibri"/>
                <w:i w:val="1"/>
                <w:sz w:val="22"/>
                <w:szCs w:val="22"/>
                <w:rtl w:val="0"/>
              </w:rPr>
              <w:t xml:space="preserve">creating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A">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B">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r>
        <w:trPr>
          <w:cantSplit w:val="0"/>
          <w:trHeight w:val="18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C">
            <w:pPr>
              <w:keepLines w:val="1"/>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3D">
            <w:pPr>
              <w:keepLines w:val="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Company and its Management have not been the subject of a final judgment or a final administrative decision which found the Company was created with the intent referred to in point (5) (</w:t>
            </w:r>
            <w:r w:rsidDel="00000000" w:rsidR="00000000" w:rsidRPr="00000000">
              <w:rPr>
                <w:rFonts w:ascii="Calibri" w:cs="Calibri" w:eastAsia="Calibri" w:hAnsi="Calibri"/>
                <w:i w:val="1"/>
                <w:sz w:val="22"/>
                <w:szCs w:val="22"/>
                <w:rtl w:val="0"/>
              </w:rPr>
              <w:t xml:space="preserve">being a shell company</w:t>
            </w: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E">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13F">
            <w:pPr>
              <w:keepLines w:val="1"/>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tc>
      </w:tr>
    </w:tbl>
    <w:p w:rsidR="00000000" w:rsidDel="00000000" w:rsidP="00000000" w:rsidRDefault="00000000" w:rsidRPr="00000000" w14:paraId="00000140">
      <w:pPr>
        <w:rPr>
          <w:rFonts w:ascii="Calibri" w:cs="Calibri" w:eastAsia="Calibri" w:hAnsi="Calibri"/>
          <w:b w:val="1"/>
        </w:rPr>
      </w:pPr>
      <w:r w:rsidDel="00000000" w:rsidR="00000000" w:rsidRPr="00000000">
        <w:rPr>
          <w:rtl w:val="0"/>
        </w:rPr>
      </w:r>
    </w:p>
    <w:p w:rsidR="00000000" w:rsidDel="00000000" w:rsidP="00000000" w:rsidRDefault="00000000" w:rsidRPr="00000000" w14:paraId="0000014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UNFPA reserves the right to disqualify the Company, suspend or terminate any contract or other arrangement between the UNFPA and the Company, with immediate effect and without liability, in the event of any misrepresentation made by the Company in this Declaration.</w:t>
      </w:r>
    </w:p>
    <w:p w:rsidR="00000000" w:rsidDel="00000000" w:rsidP="00000000" w:rsidRDefault="00000000" w:rsidRPr="00000000" w14:paraId="0000014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It is the responsibility of the Company to immediately inform the UNFPA of any changes in the situations declared above. </w:t>
      </w:r>
    </w:p>
    <w:p w:rsidR="00000000" w:rsidDel="00000000" w:rsidP="00000000" w:rsidRDefault="00000000" w:rsidRPr="00000000" w14:paraId="0000014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4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This Declaration is in addition to, and does not replace or cancel, or operate as a waiver of, any terms of contractual arrangements between the UNFPA and the Company.</w:t>
      </w:r>
    </w:p>
    <w:tbl>
      <w:tblPr>
        <w:tblStyle w:val="Table11"/>
        <w:tblW w:w="88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640"/>
        <w:gridCol w:w="6240"/>
        <w:tblGridChange w:id="0">
          <w:tblGrid>
            <w:gridCol w:w="2640"/>
            <w:gridCol w:w="6240"/>
          </w:tblGrid>
        </w:tblGridChange>
      </w:tblGrid>
      <w:tr>
        <w:trPr>
          <w:cantSplit w:val="0"/>
          <w:trHeight w:val="10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6">
            <w:pPr>
              <w:rPr>
                <w:rFonts w:ascii="Calibri" w:cs="Calibri" w:eastAsia="Calibri" w:hAnsi="Calibri"/>
              </w:rPr>
            </w:pPr>
            <w:r w:rsidDel="00000000" w:rsidR="00000000" w:rsidRPr="00000000">
              <w:rPr>
                <w:rFonts w:ascii="Calibri" w:cs="Calibri" w:eastAsia="Calibri" w:hAnsi="Calibri"/>
                <w:rtl w:val="0"/>
              </w:rPr>
              <w:t xml:space="preserve">Signature: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8">
            <w:pPr>
              <w:rPr>
                <w:rFonts w:ascii="Calibri" w:cs="Calibri" w:eastAsia="Calibri" w:hAnsi="Calibri"/>
              </w:rPr>
            </w:pPr>
            <w:r w:rsidDel="00000000" w:rsidR="00000000" w:rsidRPr="00000000">
              <w:rPr>
                <w:rFonts w:ascii="Calibri" w:cs="Calibri" w:eastAsia="Calibri" w:hAnsi="Calibri"/>
                <w:rtl w:val="0"/>
              </w:rPr>
              <w:t xml:space="preserve">Date: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9">
            <w:pPr>
              <w:rPr>
                <w:rFonts w:ascii="Calibri" w:cs="Calibri" w:eastAsia="Calibri" w:hAnsi="Calibri"/>
              </w:rPr>
            </w:pPr>
            <w:r w:rsidDel="00000000" w:rsidR="00000000" w:rsidRPr="00000000">
              <w:rPr>
                <w:rtl w:val="0"/>
              </w:rPr>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A">
            <w:pPr>
              <w:rPr>
                <w:rFonts w:ascii="Calibri" w:cs="Calibri" w:eastAsia="Calibri" w:hAnsi="Calibri"/>
              </w:rPr>
            </w:pPr>
            <w:r w:rsidDel="00000000" w:rsidR="00000000" w:rsidRPr="00000000">
              <w:rPr>
                <w:rFonts w:ascii="Calibri" w:cs="Calibri" w:eastAsia="Calibri" w:hAnsi="Calibri"/>
                <w:rtl w:val="0"/>
              </w:rPr>
              <w:t xml:space="preserve">Name and Title:</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C">
            <w:pPr>
              <w:rPr>
                <w:rFonts w:ascii="Calibri" w:cs="Calibri" w:eastAsia="Calibri" w:hAnsi="Calibri"/>
              </w:rPr>
            </w:pPr>
            <w:r w:rsidDel="00000000" w:rsidR="00000000" w:rsidRPr="00000000">
              <w:rPr>
                <w:rFonts w:ascii="Calibri" w:cs="Calibri" w:eastAsia="Calibri" w:hAnsi="Calibri"/>
                <w:rtl w:val="0"/>
              </w:rPr>
              <w:t xml:space="preserve">Name of the Company:</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E">
            <w:pPr>
              <w:rPr>
                <w:rFonts w:ascii="Calibri" w:cs="Calibri" w:eastAsia="Calibri" w:hAnsi="Calibri"/>
              </w:rPr>
            </w:pPr>
            <w:r w:rsidDel="00000000" w:rsidR="00000000" w:rsidRPr="00000000">
              <w:rPr>
                <w:rFonts w:ascii="Calibri" w:cs="Calibri" w:eastAsia="Calibri" w:hAnsi="Calibri"/>
                <w:rtl w:val="0"/>
              </w:rPr>
              <w:t xml:space="preserve">UNGM Nº:</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0">
            <w:pPr>
              <w:rPr>
                <w:rFonts w:ascii="Calibri" w:cs="Calibri" w:eastAsia="Calibri" w:hAnsi="Calibri"/>
              </w:rPr>
            </w:pPr>
            <w:r w:rsidDel="00000000" w:rsidR="00000000" w:rsidRPr="00000000">
              <w:rPr>
                <w:rFonts w:ascii="Calibri" w:cs="Calibri" w:eastAsia="Calibri" w:hAnsi="Calibri"/>
                <w:rtl w:val="0"/>
              </w:rPr>
              <w:t xml:space="preserve">Postal Address:</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4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2">
            <w:pPr>
              <w:rPr>
                <w:rFonts w:ascii="Calibri" w:cs="Calibri" w:eastAsia="Calibri" w:hAnsi="Calibri"/>
              </w:rPr>
            </w:pPr>
            <w:r w:rsidDel="00000000" w:rsidR="00000000" w:rsidRPr="00000000">
              <w:rPr>
                <w:rFonts w:ascii="Calibri" w:cs="Calibri" w:eastAsia="Calibri" w:hAnsi="Calibri"/>
                <w:rtl w:val="0"/>
              </w:rPr>
              <w:t xml:space="preserve">Email:</w:t>
            </w:r>
          </w:p>
        </w:tc>
        <w:tc>
          <w:tcPr>
            <w:tcBorders>
              <w:top w:color="000000" w:space="0" w:sz="0" w:val="nil"/>
              <w:left w:color="000000" w:space="0" w:sz="0" w:val="nil"/>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3">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0154">
      <w:pPr>
        <w:rPr>
          <w:rFonts w:ascii="Calibri" w:cs="Calibri" w:eastAsia="Calibri" w:hAnsi="Calibri"/>
        </w:rPr>
      </w:pPr>
      <w:r w:rsidDel="00000000" w:rsidR="00000000" w:rsidRPr="00000000">
        <w:rPr>
          <w:rtl w:val="0"/>
        </w:rPr>
      </w:r>
    </w:p>
    <w:p w:rsidR="00000000" w:rsidDel="00000000" w:rsidP="00000000" w:rsidRDefault="00000000" w:rsidRPr="00000000" w14:paraId="00000155">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6">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157">
      <w:pPr>
        <w:pageBreakBefore w:val="0"/>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58">
      <w:pPr>
        <w:pageBreakBefore w:val="0"/>
        <w:jc w:val="center"/>
        <w:rPr>
          <w:rFonts w:ascii="Calibri" w:cs="Calibri" w:eastAsia="Calibri" w:hAnsi="Calibri"/>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59">
      <w:pPr>
        <w:pageBreakBefore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ANNEX I:</w:t>
      </w:r>
    </w:p>
    <w:p w:rsidR="00000000" w:rsidDel="00000000" w:rsidP="00000000" w:rsidRDefault="00000000" w:rsidRPr="00000000" w14:paraId="0000015A">
      <w:pPr>
        <w:pageBreakBefore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General Conditions of Contracts:</w:t>
      </w:r>
    </w:p>
    <w:p w:rsidR="00000000" w:rsidDel="00000000" w:rsidP="00000000" w:rsidRDefault="00000000" w:rsidRPr="00000000" w14:paraId="0000015B">
      <w:pPr>
        <w:pageBreakBefore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De Minimis Contracts</w:t>
      </w:r>
    </w:p>
    <w:p w:rsidR="00000000" w:rsidDel="00000000" w:rsidP="00000000" w:rsidRDefault="00000000" w:rsidRPr="00000000" w14:paraId="0000015C">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15D">
      <w:pPr>
        <w:pageBreakBefore w:val="0"/>
        <w:tabs>
          <w:tab w:val="left" w:leader="none" w:pos="7020"/>
        </w:tabs>
        <w:rPr>
          <w:rFonts w:ascii="Calibri" w:cs="Calibri" w:eastAsia="Calibri" w:hAnsi="Calibri"/>
        </w:rPr>
      </w:pPr>
      <w:r w:rsidDel="00000000" w:rsidR="00000000" w:rsidRPr="00000000">
        <w:rPr>
          <w:rtl w:val="0"/>
        </w:rPr>
      </w:r>
    </w:p>
    <w:p w:rsidR="00000000" w:rsidDel="00000000" w:rsidP="00000000" w:rsidRDefault="00000000" w:rsidRPr="00000000" w14:paraId="0000015E">
      <w:pPr>
        <w:pageBreakBefore w:val="0"/>
        <w:tabs>
          <w:tab w:val="left" w:leader="none" w:pos="7020"/>
        </w:tabs>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Request for Quotation is subject to UNFPA’s General Conditions of Contract: De Minimis Contracts, which are available in: </w:t>
      </w:r>
      <w:hyperlink r:id="rId22">
        <w:r w:rsidDel="00000000" w:rsidR="00000000" w:rsidRPr="00000000">
          <w:rPr>
            <w:rFonts w:ascii="Calibri" w:cs="Calibri" w:eastAsia="Calibri" w:hAnsi="Calibri"/>
            <w:color w:val="003366"/>
            <w:sz w:val="24"/>
            <w:szCs w:val="24"/>
            <w:u w:val="single"/>
            <w:rtl w:val="0"/>
          </w:rPr>
          <w:t xml:space="preserve">English,</w:t>
        </w:r>
      </w:hyperlink>
      <w:r w:rsidDel="00000000" w:rsidR="00000000" w:rsidRPr="00000000">
        <w:rPr>
          <w:rFonts w:ascii="Calibri" w:cs="Calibri" w:eastAsia="Calibri" w:hAnsi="Calibri"/>
          <w:sz w:val="24"/>
          <w:szCs w:val="24"/>
          <w:rtl w:val="0"/>
        </w:rPr>
        <w:t xml:space="preserve"> </w:t>
      </w:r>
      <w:hyperlink r:id="rId23">
        <w:r w:rsidDel="00000000" w:rsidR="00000000" w:rsidRPr="00000000">
          <w:rPr>
            <w:rFonts w:ascii="Calibri" w:cs="Calibri" w:eastAsia="Calibri" w:hAnsi="Calibri"/>
            <w:color w:val="003366"/>
            <w:sz w:val="24"/>
            <w:szCs w:val="24"/>
            <w:u w:val="single"/>
            <w:rtl w:val="0"/>
          </w:rPr>
          <w:t xml:space="preserve">Spanish</w:t>
        </w:r>
      </w:hyperlink>
      <w:r w:rsidDel="00000000" w:rsidR="00000000" w:rsidRPr="00000000">
        <w:rPr>
          <w:rFonts w:ascii="Calibri" w:cs="Calibri" w:eastAsia="Calibri" w:hAnsi="Calibri"/>
          <w:sz w:val="24"/>
          <w:szCs w:val="24"/>
          <w:rtl w:val="0"/>
        </w:rPr>
        <w:t xml:space="preserve"> and </w:t>
      </w:r>
      <w:hyperlink r:id="rId24">
        <w:r w:rsidDel="00000000" w:rsidR="00000000" w:rsidRPr="00000000">
          <w:rPr>
            <w:rFonts w:ascii="Calibri" w:cs="Calibri" w:eastAsia="Calibri" w:hAnsi="Calibri"/>
            <w:color w:val="003366"/>
            <w:sz w:val="24"/>
            <w:szCs w:val="24"/>
            <w:u w:val="single"/>
            <w:rtl w:val="0"/>
          </w:rPr>
          <w:t xml:space="preserve">French</w:t>
        </w:r>
      </w:hyperlink>
      <w:r w:rsidDel="00000000" w:rsidR="00000000" w:rsidRPr="00000000">
        <w:rPr>
          <w:rtl w:val="0"/>
        </w:rPr>
      </w:r>
    </w:p>
    <w:p w:rsidR="00000000" w:rsidDel="00000000" w:rsidP="00000000" w:rsidRDefault="00000000" w:rsidRPr="00000000" w14:paraId="0000015F">
      <w:pPr>
        <w:pageBreakBefore w:val="0"/>
        <w:tabs>
          <w:tab w:val="left" w:leader="none" w:pos="7020"/>
        </w:tabs>
        <w:rPr>
          <w:rFonts w:ascii="Calibri" w:cs="Calibri" w:eastAsia="Calibri" w:hAnsi="Calibri"/>
        </w:rPr>
      </w:pPr>
      <w:r w:rsidDel="00000000" w:rsidR="00000000" w:rsidRPr="00000000">
        <w:rPr>
          <w:rtl w:val="0"/>
        </w:rPr>
      </w:r>
    </w:p>
    <w:p w:rsidR="00000000" w:rsidDel="00000000" w:rsidP="00000000" w:rsidRDefault="00000000" w:rsidRPr="00000000" w14:paraId="00000160">
      <w:pPr>
        <w:tabs>
          <w:tab w:val="left" w:leader="none" w:pos="7020"/>
        </w:tabs>
        <w:rPr>
          <w:rFonts w:ascii="Calibri" w:cs="Calibri" w:eastAsia="Calibri" w:hAnsi="Calibri"/>
        </w:rPr>
      </w:pPr>
      <w:r w:rsidDel="00000000" w:rsidR="00000000" w:rsidRPr="00000000">
        <w:rPr>
          <w:rFonts w:ascii="Calibri" w:cs="Calibri" w:eastAsia="Calibri" w:hAnsi="Calibri"/>
          <w:sz w:val="22"/>
          <w:szCs w:val="22"/>
          <w:highlight w:val="cyan"/>
          <w:rtl w:val="0"/>
        </w:rPr>
        <w:t xml:space="preserve">Please note that a PDF version of the General Conditions of Contracts must be provided.</w:t>
      </w:r>
      <w:r w:rsidDel="00000000" w:rsidR="00000000" w:rsidRPr="00000000">
        <w:rPr>
          <w:rtl w:val="0"/>
        </w:rPr>
      </w:r>
    </w:p>
    <w:sectPr>
      <w:headerReference r:id="rId25" w:type="default"/>
      <w:footerReference r:id="rId26" w:type="default"/>
      <w:footerReference r:id="rId27" w:type="even"/>
      <w:pgSz w:h="16838" w:w="11906" w:orient="portrait"/>
      <w:pgMar w:bottom="720" w:top="720" w:left="990" w:right="127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Arial"/>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of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tabs>
        <w:tab w:val="right" w:leader="none" w:pos="9720"/>
      </w:tabs>
      <w:spacing w:after="0" w:before="0" w:line="230" w:lineRule="auto"/>
      <w:ind w:left="0" w:right="36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UNFPA/</w:t>
    </w:r>
    <w:r w:rsidDel="00000000" w:rsidR="00000000" w:rsidRPr="00000000">
      <w:rPr>
        <w:rFonts w:ascii="Calibri" w:cs="Calibri" w:eastAsia="Calibri" w:hAnsi="Calibri"/>
        <w:sz w:val="18"/>
        <w:szCs w:val="18"/>
        <w:rtl w:val="0"/>
      </w:rPr>
      <w:t xml:space="preserve">SCMU</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/Bids/Request for Quotation for Services/RFQ/</w:t>
    </w:r>
    <w:r w:rsidDel="00000000" w:rsidR="00000000" w:rsidRPr="00000000">
      <w:rPr>
        <w:rFonts w:ascii="Calibri" w:cs="Calibri" w:eastAsia="Calibri" w:hAnsi="Calibri"/>
        <w:b w:val="0"/>
        <w:i w:val="0"/>
        <w:smallCaps w:val="0"/>
        <w:strike w:val="0"/>
        <w:color w:val="000000"/>
        <w:sz w:val="13"/>
        <w:szCs w:val="13"/>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RFQ Complex Services [</w:t>
    </w:r>
    <w:r w:rsidDel="00000000" w:rsidR="00000000" w:rsidRPr="00000000">
      <w:rPr>
        <w:rFonts w:ascii="Calibri" w:cs="Calibri" w:eastAsia="Calibri" w:hAnsi="Calibri"/>
        <w:sz w:val="18"/>
        <w:szCs w:val="18"/>
        <w:rtl w:val="0"/>
      </w:rPr>
      <w:t xml:space="preserve">0222</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 Rev</w:t>
    </w:r>
    <w:r w:rsidDel="00000000" w:rsidR="00000000" w:rsidRPr="00000000">
      <w:rPr>
        <w:rFonts w:ascii="Calibri" w:cs="Calibri" w:eastAsia="Calibri" w:hAnsi="Calibri"/>
        <w:sz w:val="18"/>
        <w:szCs w:val="18"/>
        <w:rtl w:val="0"/>
      </w:rPr>
      <w:t xml:space="preserve">00</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1">
        <w:r w:rsidDel="00000000" w:rsidR="00000000" w:rsidRPr="00000000">
          <w:rPr>
            <w:rFonts w:ascii="Calibri" w:cs="Calibri" w:eastAsia="Calibri" w:hAnsi="Calibri"/>
            <w:b w:val="0"/>
            <w:i w:val="0"/>
            <w:smallCaps w:val="0"/>
            <w:strike w:val="0"/>
            <w:color w:val="003366"/>
            <w:sz w:val="20"/>
            <w:szCs w:val="20"/>
            <w:u w:val="single"/>
            <w:shd w:fill="auto" w:val="clear"/>
            <w:vertAlign w:val="baseline"/>
            <w:rtl w:val="0"/>
          </w:rPr>
          <w:t xml:space="preserve">http://www.timeanddate.com/worldclock/city.html?n=69</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r>
    </w:p>
  </w:footnote>
  <w:footnote w:id="1">
    <w:p w:rsidR="00000000" w:rsidDel="00000000" w:rsidP="00000000" w:rsidRDefault="00000000" w:rsidRPr="00000000" w14:paraId="00000162">
      <w:pPr>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Calibri" w:cs="Calibri" w:eastAsia="Calibri" w:hAnsi="Calibri"/>
          <w:rtl w:val="0"/>
        </w:rPr>
        <w:t xml:space="preserve">“Management”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990.0" w:type="dxa"/>
      <w:jc w:val="left"/>
      <w:tblInd w:w="-115.0" w:type="dxa"/>
      <w:tblBorders>
        <w:insideH w:color="000000" w:space="0" w:sz="4" w:val="single"/>
      </w:tblBorders>
      <w:tblLayout w:type="fixed"/>
      <w:tblLook w:val="0400"/>
    </w:tblPr>
    <w:tblGrid>
      <w:gridCol w:w="4995"/>
      <w:gridCol w:w="4995"/>
      <w:tblGridChange w:id="0">
        <w:tblGrid>
          <w:gridCol w:w="4995"/>
          <w:gridCol w:w="4995"/>
        </w:tblGrid>
      </w:tblGridChange>
    </w:tblGrid>
    <w:tr>
      <w:trPr>
        <w:cantSplit w:val="0"/>
        <w:trHeight w:val="1142" w:hRule="atLeast"/>
        <w:tblHeader w:val="0"/>
      </w:trPr>
      <w:tc>
        <w:tcPr>
          <w:shd w:fill="auto" w:val="clear"/>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4"/>
              <w:szCs w:val="24"/>
              <w:u w:val="none"/>
              <w:shd w:fill="auto" w:val="clear"/>
              <w:vertAlign w:val="baseline"/>
            </w:rPr>
            <w:drawing>
              <wp:inline distB="0" distT="0" distL="0" distR="0">
                <wp:extent cx="971550" cy="457200"/>
                <wp:effectExtent b="0" l="0" r="0" t="0"/>
                <wp:docPr descr="clouored%20logo" id="11"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971550" cy="457200"/>
                        </a:xfrm>
                        <a:prstGeom prst="rect"/>
                        <a:ln/>
                      </pic:spPr>
                    </pic:pic>
                  </a:graphicData>
                </a:graphic>
              </wp:inline>
            </w:drawing>
          </w:r>
          <w:r w:rsidDel="00000000" w:rsidR="00000000" w:rsidRPr="00000000">
            <w:rPr>
              <w:rtl w:val="0"/>
            </w:rPr>
          </w:r>
        </w:p>
      </w:tc>
      <w:tc>
        <w:tcPr>
          <w:shd w:fill="auto" w:val="clea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United Nations Population Fund</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Website: www.unfpa.org</w:t>
          </w:r>
          <w:r w:rsidDel="00000000" w:rsidR="00000000" w:rsidRPr="00000000">
            <w:rPr>
              <w:rtl w:val="0"/>
            </w:rPr>
          </w:r>
        </w:p>
      </w:tc>
    </w:tr>
  </w:tbl>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lowerLetter"/>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upperRoman"/>
      <w:lvlText w:val="%1."/>
      <w:lvlJc w:val="righ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4"/>
      <w:szCs w:val="24"/>
      <w:u w:val="singl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76" w:lineRule="auto"/>
    </w:pPr>
    <w:rPr>
      <w:rFonts w:ascii="Cambria" w:cs="Cambria" w:eastAsia="Cambria" w:hAnsi="Cambria"/>
      <w:b w:val="1"/>
      <w:color w:val="365f91"/>
      <w:sz w:val="28"/>
      <w:szCs w:val="28"/>
    </w:rPr>
  </w:style>
  <w:style w:type="paragraph" w:styleId="Heading2">
    <w:name w:val="heading 2"/>
    <w:basedOn w:val="Normal"/>
    <w:next w:val="Normal"/>
    <w:pPr>
      <w:keepNext w:val="1"/>
      <w:pageBreakBefore w:val="0"/>
      <w:tabs>
        <w:tab w:val="left" w:leader="none" w:pos="-180"/>
        <w:tab w:val="right" w:leader="none" w:pos="1980"/>
        <w:tab w:val="left" w:leader="none" w:pos="2160"/>
        <w:tab w:val="left" w:leader="none" w:pos="4320"/>
      </w:tabs>
      <w:jc w:val="center"/>
    </w:pPr>
    <w:rPr>
      <w:b w:val="1"/>
      <w:sz w:val="22"/>
      <w:szCs w:val="22"/>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pageBreakBefore w:val="0"/>
      <w:jc w:val="center"/>
    </w:pPr>
    <w:rPr>
      <w:b w:val="1"/>
      <w:sz w:val="24"/>
      <w:szCs w:val="24"/>
      <w:u w:val="single"/>
    </w:rPr>
  </w:style>
  <w:style w:type="paragraph" w:styleId="Normal" w:default="1">
    <w:name w:val="Normal"/>
    <w:qFormat w:val="1"/>
    <w:rsid w:val="00A2199D"/>
    <w:rPr>
      <w:lang w:eastAsia="en-US" w:val="en-US"/>
    </w:rPr>
  </w:style>
  <w:style w:type="paragraph" w:styleId="Heading1">
    <w:name w:val="heading 1"/>
    <w:basedOn w:val="Normal"/>
    <w:next w:val="Normal"/>
    <w:link w:val="Heading1Char"/>
    <w:uiPriority w:val="9"/>
    <w:qFormat w:val="1"/>
    <w:rsid w:val="00991963"/>
    <w:pPr>
      <w:keepNext w:val="1"/>
      <w:keepLines w:val="1"/>
      <w:spacing w:before="480" w:line="276" w:lineRule="auto"/>
      <w:outlineLvl w:val="0"/>
    </w:pPr>
    <w:rPr>
      <w:rFonts w:ascii="Cambria" w:hAnsi="Cambria"/>
      <w:b w:val="1"/>
      <w:bCs w:val="1"/>
      <w:color w:val="365f91"/>
      <w:sz w:val="28"/>
      <w:szCs w:val="28"/>
      <w:lang w:val="en-GB"/>
    </w:rPr>
  </w:style>
  <w:style w:type="paragraph" w:styleId="Heading2">
    <w:name w:val="heading 2"/>
    <w:basedOn w:val="Normal"/>
    <w:next w:val="Normal"/>
    <w:qFormat w:val="1"/>
    <w:rsid w:val="00A2199D"/>
    <w:pPr>
      <w:keepNext w:val="1"/>
      <w:tabs>
        <w:tab w:val="left" w:pos="-180"/>
        <w:tab w:val="right" w:pos="1980"/>
        <w:tab w:val="left" w:pos="2160"/>
        <w:tab w:val="left" w:pos="4320"/>
      </w:tabs>
      <w:jc w:val="center"/>
      <w:outlineLvl w:val="1"/>
    </w:pPr>
    <w:rPr>
      <w:b w:val="1"/>
      <w:bCs w:val="1"/>
      <w:sz w:val="22"/>
    </w:rPr>
  </w:style>
  <w:style w:type="paragraph" w:styleId="Heading3">
    <w:name w:val="heading 3"/>
    <w:basedOn w:val="Normal"/>
    <w:next w:val="Normal"/>
    <w:link w:val="Heading3Char"/>
    <w:semiHidden w:val="1"/>
    <w:unhideWhenUsed w:val="1"/>
    <w:qFormat w:val="1"/>
    <w:rsid w:val="00991963"/>
    <w:pPr>
      <w:keepNext w:val="1"/>
      <w:spacing w:after="60" w:before="240"/>
      <w:outlineLvl w:val="2"/>
    </w:pPr>
    <w:rPr>
      <w:rFonts w:ascii="Cambria" w:hAnsi="Cambria"/>
      <w:b w:val="1"/>
      <w:bCs w:val="1"/>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etter" w:customStyle="1">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val="1"/>
    <w:rsid w:val="00A2199D"/>
    <w:pPr>
      <w:jc w:val="center"/>
    </w:pPr>
    <w:rPr>
      <w:b w:val="1"/>
      <w:bCs w:val="1"/>
      <w:sz w:val="24"/>
      <w:u w:val="single"/>
    </w:rPr>
  </w:style>
  <w:style w:type="paragraph" w:styleId="Caption">
    <w:name w:val="caption"/>
    <w:basedOn w:val="Normal"/>
    <w:next w:val="Normal"/>
    <w:qFormat w:val="1"/>
    <w:rsid w:val="00A2199D"/>
    <w:pPr>
      <w:jc w:val="center"/>
    </w:pPr>
    <w:rPr>
      <w:b w:val="1"/>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styleId="UNFPAAddress" w:customStyle="1">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cs="Tahoma" w:hAnsi="Tahoma"/>
      <w:sz w:val="16"/>
      <w:szCs w:val="16"/>
    </w:rPr>
  </w:style>
  <w:style w:type="character" w:styleId="BalloonTextChar" w:customStyle="1">
    <w:name w:val="Balloon Text Char"/>
    <w:link w:val="BalloonText"/>
    <w:rsid w:val="00963E09"/>
    <w:rPr>
      <w:rFonts w:ascii="Tahoma" w:cs="Tahoma" w:hAnsi="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val="1"/>
    <w:rsid w:val="00991963"/>
    <w:pPr>
      <w:spacing w:after="100" w:afterAutospacing="1" w:before="100" w:beforeAutospacing="1"/>
    </w:pPr>
    <w:rPr>
      <w:sz w:val="24"/>
      <w:szCs w:val="24"/>
      <w:lang w:eastAsia="en-GB" w:val="en-GB"/>
    </w:rPr>
  </w:style>
  <w:style w:type="character" w:styleId="Heading3Char" w:customStyle="1">
    <w:name w:val="Heading 3 Char"/>
    <w:link w:val="Heading3"/>
    <w:semiHidden w:val="1"/>
    <w:rsid w:val="00991963"/>
    <w:rPr>
      <w:rFonts w:ascii="Cambria" w:cs="Times New Roman" w:eastAsia="Times New Roman" w:hAnsi="Cambria"/>
      <w:b w:val="1"/>
      <w:bCs w:val="1"/>
      <w:sz w:val="26"/>
      <w:szCs w:val="26"/>
      <w:lang w:eastAsia="en-US" w:val="en-US"/>
    </w:rPr>
  </w:style>
  <w:style w:type="character" w:styleId="Heading1Char" w:customStyle="1">
    <w:name w:val="Heading 1 Char"/>
    <w:link w:val="Heading1"/>
    <w:uiPriority w:val="9"/>
    <w:rsid w:val="00991963"/>
    <w:rPr>
      <w:rFonts w:ascii="Cambria" w:hAnsi="Cambria"/>
      <w:b w:val="1"/>
      <w:bCs w:val="1"/>
      <w:color w:val="365f91"/>
      <w:sz w:val="28"/>
      <w:szCs w:val="28"/>
      <w:lang w:eastAsia="en-US"/>
    </w:rPr>
  </w:style>
  <w:style w:type="paragraph" w:styleId="BodyText">
    <w:name w:val="Body Text"/>
    <w:basedOn w:val="Normal"/>
    <w:link w:val="BodyTextChar"/>
    <w:unhideWhenUsed w:val="1"/>
    <w:rsid w:val="00991963"/>
    <w:pPr>
      <w:tabs>
        <w:tab w:val="left" w:pos="540"/>
      </w:tabs>
      <w:spacing w:line="280" w:lineRule="exact"/>
    </w:pPr>
    <w:rPr>
      <w:rFonts w:ascii="Times" w:eastAsia="Times" w:hAnsi="Times"/>
      <w:sz w:val="22"/>
    </w:rPr>
  </w:style>
  <w:style w:type="character" w:styleId="BodyTextChar" w:customStyle="1">
    <w:name w:val="Body Text Char"/>
    <w:link w:val="BodyText"/>
    <w:rsid w:val="00991963"/>
    <w:rPr>
      <w:rFonts w:ascii="Times" w:eastAsia="Times" w:hAnsi="Times"/>
      <w:sz w:val="22"/>
      <w:lang w:eastAsia="en-US" w:val="en-US"/>
    </w:rPr>
  </w:style>
  <w:style w:type="table" w:styleId="TableGrid">
    <w:name w:val="Table Grid"/>
    <w:basedOn w:val="TableNormal"/>
    <w:rsid w:val="00991963"/>
    <w:rPr>
      <w:rFonts w:ascii="Calibri" w:cs="Arial" w:eastAsia="Calibri" w:hAnsi="Calibri"/>
      <w:sz w:val="22"/>
      <w:szCs w:val="22"/>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igure1" w:customStyle="1">
    <w:name w:val="Figure_1"/>
    <w:link w:val="Figure1Char"/>
    <w:autoRedefine w:val="1"/>
    <w:rsid w:val="004B579A"/>
    <w:pPr>
      <w:overflowPunct w:val="0"/>
      <w:autoSpaceDE w:val="0"/>
      <w:autoSpaceDN w:val="0"/>
      <w:adjustRightInd w:val="0"/>
      <w:spacing w:after="60" w:before="60"/>
      <w:textAlignment w:val="baseline"/>
    </w:pPr>
    <w:rPr>
      <w:rFonts w:ascii="Calibri" w:hAnsi="Calibri"/>
      <w:bCs w:val="1"/>
      <w:sz w:val="22"/>
      <w:szCs w:val="22"/>
      <w:lang w:eastAsia="en-US"/>
    </w:rPr>
  </w:style>
  <w:style w:type="character" w:styleId="Figure1Char" w:customStyle="1">
    <w:name w:val="Figure_1 Char"/>
    <w:link w:val="Figure1"/>
    <w:locked w:val="1"/>
    <w:rsid w:val="004B579A"/>
    <w:rPr>
      <w:rFonts w:ascii="Calibri" w:hAnsi="Calibri"/>
      <w:bCs w:val="1"/>
      <w:sz w:val="22"/>
      <w:szCs w:val="22"/>
      <w:lang w:eastAsia="en-US"/>
    </w:rPr>
  </w:style>
  <w:style w:type="paragraph" w:styleId="FootnoteText">
    <w:name w:val="footnote text"/>
    <w:basedOn w:val="Normal"/>
    <w:link w:val="FootnoteTextChar"/>
    <w:rsid w:val="00782483"/>
  </w:style>
  <w:style w:type="character" w:styleId="FootnoteTextChar" w:customStyle="1">
    <w:name w:val="Footnote Text Char"/>
    <w:link w:val="FootnoteText"/>
    <w:rsid w:val="00782483"/>
    <w:rPr>
      <w:lang w:eastAsia="en-US" w:val="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val="1"/>
    <w:rsid w:val="002E4A31"/>
    <w:pPr>
      <w:overflowPunct w:val="0"/>
      <w:autoSpaceDE w:val="0"/>
      <w:autoSpaceDN w:val="0"/>
      <w:adjustRightInd w:val="0"/>
      <w:ind w:left="720"/>
      <w:textAlignment w:val="baseline"/>
    </w:pPr>
    <w:rPr>
      <w:sz w:val="22"/>
      <w:lang w:eastAsia="en-GB"/>
    </w:rPr>
  </w:style>
  <w:style w:type="character" w:styleId="ListParagraphChar" w:customStyle="1">
    <w:name w:val="List Paragraph Char"/>
    <w:link w:val="ListParagraph"/>
    <w:uiPriority w:val="34"/>
    <w:locked w:val="1"/>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styleId="CommentTextChar" w:customStyle="1">
    <w:name w:val="Comment Text Char"/>
    <w:link w:val="CommentText"/>
    <w:uiPriority w:val="99"/>
    <w:rsid w:val="002E4A31"/>
    <w:rPr>
      <w:lang w:eastAsia="en-US" w:val="en-US"/>
    </w:rPr>
  </w:style>
  <w:style w:type="paragraph" w:styleId="CommentSubject">
    <w:name w:val="annotation subject"/>
    <w:basedOn w:val="CommentText"/>
    <w:next w:val="CommentText"/>
    <w:link w:val="CommentSubjectChar"/>
    <w:rsid w:val="002E4A31"/>
    <w:rPr>
      <w:b w:val="1"/>
      <w:bCs w:val="1"/>
    </w:rPr>
  </w:style>
  <w:style w:type="character" w:styleId="CommentSubjectChar" w:customStyle="1">
    <w:name w:val="Comment Subject Char"/>
    <w:link w:val="CommentSubject"/>
    <w:rsid w:val="002E4A31"/>
    <w:rPr>
      <w:b w:val="1"/>
      <w:bCs w:val="1"/>
      <w:lang w:eastAsia="en-US" w:val="en-US"/>
    </w:rPr>
  </w:style>
  <w:style w:type="paragraph" w:styleId="Revision">
    <w:name w:val="Revision"/>
    <w:hidden w:val="1"/>
    <w:uiPriority w:val="99"/>
    <w:semiHidden w:val="1"/>
    <w:rsid w:val="00000C07"/>
    <w:rPr>
      <w:lang w:eastAsia="en-US" w:val="en-US"/>
    </w:rPr>
  </w:style>
  <w:style w:type="character" w:styleId="TitleChar" w:customStyle="1">
    <w:name w:val="Title Char"/>
    <w:link w:val="Title"/>
    <w:locked w:val="1"/>
    <w:rsid w:val="006F59E9"/>
    <w:rPr>
      <w:b w:val="1"/>
      <w:bCs w:val="1"/>
      <w:sz w:val="24"/>
      <w:u w:val="single"/>
      <w:lang w:eastAsia="en-US" w:val="en-US"/>
    </w:rPr>
  </w:style>
  <w:style w:type="character" w:styleId="PlaceholderText">
    <w:name w:val="Placeholder Text"/>
    <w:uiPriority w:val="99"/>
    <w:semiHidden w:val="1"/>
    <w:rsid w:val="000275EF"/>
    <w:rPr>
      <w:color w:val="80808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procurement@unfpa.org" TargetMode="External"/><Relationship Id="rId22" Type="http://schemas.openxmlformats.org/officeDocument/2006/relationships/hyperlink" Target="http://www.unfpa.org/resources/unfpa-general-conditions-de-minimis-contracts" TargetMode="External"/><Relationship Id="rId21" Type="http://schemas.openxmlformats.org/officeDocument/2006/relationships/image" Target="media/image2.png"/><Relationship Id="rId24" Type="http://schemas.openxmlformats.org/officeDocument/2006/relationships/hyperlink" Target="http://www.unfpa.org/sites/default/files/resource-pdf/UNFPA%20General%20Conditions%20-%20De%20Minimis%20Contracts%20FR_0.pdf" TargetMode="External"/><Relationship Id="rId23" Type="http://schemas.openxmlformats.org/officeDocument/2006/relationships/hyperlink" Target="http://www.unfpa.org/sites/default/files/resource-pdf/UNFPA%20General%20Conditions%20-%20De%20Minimis%20Contracts%20SP_0.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batsuuri@unfpa.org" TargetMode="External"/><Relationship Id="rId26" Type="http://schemas.openxmlformats.org/officeDocument/2006/relationships/footer" Target="footer1.xml"/><Relationship Id="rId25" Type="http://schemas.openxmlformats.org/officeDocument/2006/relationships/header" Target="header1.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unfpa.org/about-us" TargetMode="External"/><Relationship Id="rId11" Type="http://schemas.openxmlformats.org/officeDocument/2006/relationships/hyperlink" Target="http://www.ungm.org/" TargetMode="External"/><Relationship Id="rId10" Type="http://schemas.openxmlformats.org/officeDocument/2006/relationships/hyperlink" Target="https://www.un.org/securitycouncil/content/un-sc-consolidated-list" TargetMode="External"/><Relationship Id="rId13" Type="http://schemas.openxmlformats.org/officeDocument/2006/relationships/hyperlink" Target="http://www.un.org/Depts/ptd/pdf/conduct_english.pdf" TargetMode="External"/><Relationship Id="rId12" Type="http://schemas.openxmlformats.org/officeDocument/2006/relationships/hyperlink" Target="https://www.worldbank.org/en/about/corporate-procurement/business-opportunities/non-responsible-vendors" TargetMode="External"/><Relationship Id="rId15" Type="http://schemas.openxmlformats.org/officeDocument/2006/relationships/hyperlink" Target="http://www.unfpa.org/about-procurement#FraudCorruption" TargetMode="External"/><Relationship Id="rId14" Type="http://schemas.openxmlformats.org/officeDocument/2006/relationships/hyperlink" Target="mailto:procurement@unfpa.org.mn" TargetMode="External"/><Relationship Id="rId17" Type="http://schemas.openxmlformats.org/officeDocument/2006/relationships/hyperlink" Target="http://web2.unfpa.org/help/hotline.cfm" TargetMode="External"/><Relationship Id="rId16" Type="http://schemas.openxmlformats.org/officeDocument/2006/relationships/hyperlink" Target="https://www.unfpa.org/sites/default/files/admin-resource/Eths_Fraud_policy.pdf" TargetMode="External"/><Relationship Id="rId19" Type="http://schemas.openxmlformats.org/officeDocument/2006/relationships/hyperlink" Target="mailto:ksharifi@unfpa.org" TargetMode="External"/><Relationship Id="rId18" Type="http://schemas.openxmlformats.org/officeDocument/2006/relationships/hyperlink" Target="http://www.unfpa.org/about-procurement#ZeroTolera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7VCw3QOj+fZyVHaxd4dtLbtmpA==">CgMxLjAyCGguZ2pkZ3hzMgloLjMwajB6bGwyCWguMWZvYjl0ZTgAaigKFHN1Z2dlc3QuYXJkODk4eWVzNzl1EhBNdW5raHp1bCBKYW5jaGl2ciExdVNuLXp1eTN5OTRzUmZ6NmhadUlpeFRjcmlXUGZHWjM=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2018-07-30T12:38:00Z</dcterms:created>
  <dc:creator>Monica Lay</dc:creator>
</cp:coreProperties>
</file>