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6.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after="200" w:lineRule="auto"/>
        <w:ind w:left="0" w:right="-150" w:firstLine="0"/>
        <w:rPr>
          <w:color w:val="000000"/>
        </w:rPr>
      </w:pPr>
      <w:bookmarkStart w:colFirst="0" w:colLast="0" w:name="_heading=h.gjdgxs" w:id="0"/>
      <w:bookmarkEnd w:id="0"/>
      <w:r w:rsidDel="00000000" w:rsidR="00000000" w:rsidRPr="00000000">
        <w:rPr>
          <w:color w:val="991e66"/>
          <w:rtl w:val="0"/>
        </w:rPr>
        <w:t xml:space="preserve">SECTION II:</w:t>
      </w:r>
      <w:r w:rsidDel="00000000" w:rsidR="00000000" w:rsidRPr="00000000">
        <w:rPr>
          <w:rtl w:val="0"/>
        </w:rPr>
        <w:t xml:space="preserve">  </w:t>
      </w:r>
      <w:r w:rsidDel="00000000" w:rsidR="00000000" w:rsidRPr="00000000">
        <w:rPr>
          <w:color w:val="000000"/>
          <w:rtl w:val="0"/>
        </w:rPr>
        <w:t xml:space="preserve">EVALUATION METHOD AND CRITERIA</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after="200" w:lineRule="auto"/>
        <w:ind w:right="-150"/>
        <w:rPr/>
      </w:pPr>
      <w:r w:rsidDel="00000000" w:rsidR="00000000" w:rsidRPr="00000000">
        <w:rPr>
          <w:rtl w:val="0"/>
        </w:rPr>
        <w:t xml:space="preserve">Quotations submitted in response to this RFQ shall be evaluated on the basis of the “lowest priced, most technically acceptable” methodology, which consists of the following steps:</w:t>
      </w:r>
    </w:p>
    <w:p w:rsidR="00000000" w:rsidDel="00000000" w:rsidP="00000000" w:rsidRDefault="00000000" w:rsidRPr="00000000" w14:paraId="00000004">
      <w:pPr>
        <w:numPr>
          <w:ilvl w:val="0"/>
          <w:numId w:val="6"/>
        </w:numPr>
        <w:spacing w:after="120" w:lineRule="auto"/>
        <w:ind w:left="720" w:right="-150" w:hanging="360"/>
        <w:rPr/>
      </w:pPr>
      <w:r w:rsidDel="00000000" w:rsidR="00000000" w:rsidRPr="00000000">
        <w:rPr>
          <w:b w:val="1"/>
          <w:rtl w:val="0"/>
        </w:rPr>
        <w:t xml:space="preserve">Preliminary screening of quotations using formal and eligibility criteria:</w:t>
      </w:r>
      <w:r w:rsidDel="00000000" w:rsidR="00000000" w:rsidRPr="00000000">
        <w:rPr>
          <w:rtl w:val="0"/>
        </w:rPr>
        <w:t xml:space="preserve"> This includes an assessment of whether quotations comply with the formal and eligibility criteria stated in the “Formal and Eligibility Criteria” table below. All quotations substantially compliant at this stage will go through subsequent evaluation as follows. </w:t>
      </w:r>
    </w:p>
    <w:p w:rsidR="00000000" w:rsidDel="00000000" w:rsidP="00000000" w:rsidRDefault="00000000" w:rsidRPr="00000000" w14:paraId="00000005">
      <w:pPr>
        <w:numPr>
          <w:ilvl w:val="0"/>
          <w:numId w:val="6"/>
        </w:numPr>
        <w:spacing w:after="120" w:lineRule="auto"/>
        <w:ind w:left="720" w:right="-150" w:hanging="360"/>
        <w:rPr/>
      </w:pPr>
      <w:r w:rsidDel="00000000" w:rsidR="00000000" w:rsidRPr="00000000">
        <w:rPr>
          <w:b w:val="1"/>
          <w:rtl w:val="0"/>
        </w:rPr>
        <w:t xml:space="preserve">Technical evaluation using qualification criteria:</w:t>
      </w:r>
      <w:r w:rsidDel="00000000" w:rsidR="00000000" w:rsidRPr="00000000">
        <w:rPr>
          <w:rtl w:val="0"/>
        </w:rPr>
        <w:t xml:space="preserve"> This determines which quotations are substantially compliant to the qualification criteria stated in the “Qualification Criteria” table below, and rejects non-compliant quotations. Only quotations meeting or exceeding the qualification criteria shall be considered substantially compliant.</w:t>
      </w:r>
    </w:p>
    <w:p w:rsidR="00000000" w:rsidDel="00000000" w:rsidP="00000000" w:rsidRDefault="00000000" w:rsidRPr="00000000" w14:paraId="00000006">
      <w:pPr>
        <w:numPr>
          <w:ilvl w:val="0"/>
          <w:numId w:val="6"/>
        </w:numPr>
        <w:spacing w:after="120" w:lineRule="auto"/>
        <w:ind w:left="720" w:right="-150" w:hanging="360"/>
        <w:rPr/>
      </w:pPr>
      <w:r w:rsidDel="00000000" w:rsidR="00000000" w:rsidRPr="00000000">
        <w:rPr>
          <w:b w:val="1"/>
          <w:rtl w:val="0"/>
        </w:rPr>
        <w:t xml:space="preserve">Technical evaluation using technical criteria:</w:t>
      </w:r>
      <w:r w:rsidDel="00000000" w:rsidR="00000000" w:rsidRPr="00000000">
        <w:rPr>
          <w:rtl w:val="0"/>
        </w:rPr>
        <w:t xml:space="preserve"> This determines each quotation’s technical compliance with the pre-defined technical criteria as identified in the “Technical Criteria” table below. Only quotations meeting or exceeding the technical criteria shall be considered substantially compliant. The technical evaluation shall be completed prior to initiating the financial evaluation.</w:t>
      </w:r>
    </w:p>
    <w:p w:rsidR="00000000" w:rsidDel="00000000" w:rsidP="00000000" w:rsidRDefault="00000000" w:rsidRPr="00000000" w14:paraId="00000007">
      <w:pPr>
        <w:numPr>
          <w:ilvl w:val="0"/>
          <w:numId w:val="6"/>
        </w:numPr>
        <w:spacing w:after="120" w:lineRule="auto"/>
        <w:ind w:left="720" w:right="30" w:hanging="360"/>
        <w:rPr/>
      </w:pPr>
      <w:r w:rsidDel="00000000" w:rsidR="00000000" w:rsidRPr="00000000">
        <w:rPr>
          <w:b w:val="1"/>
          <w:rtl w:val="0"/>
        </w:rPr>
        <w:t xml:space="preserve">Financial evaluation:</w:t>
      </w:r>
      <w:r w:rsidDel="00000000" w:rsidR="00000000" w:rsidRPr="00000000">
        <w:rPr>
          <w:rtl w:val="0"/>
        </w:rPr>
        <w:t xml:space="preserve"> Financial evaluation of the quotations shall only be conducted for the quotations that have been determined to be substantially compliant in the technical evaluation. Quotations qualifying for a financial evaluation shall be checked for any arithmetic errors following Article 28 [</w:t>
      </w:r>
      <w:r w:rsidDel="00000000" w:rsidR="00000000" w:rsidRPr="00000000">
        <w:rPr>
          <w:i w:val="1"/>
          <w:rtl w:val="0"/>
        </w:rPr>
        <w:t xml:space="preserve">Minor Informalities, Errors or Omissions</w:t>
      </w:r>
      <w:r w:rsidDel="00000000" w:rsidR="00000000" w:rsidRPr="00000000">
        <w:rPr>
          <w:rtl w:val="0"/>
        </w:rPr>
        <w:t xml:space="preserve">]. Schedule 4.1.A [</w:t>
      </w:r>
      <w:r w:rsidDel="00000000" w:rsidR="00000000" w:rsidRPr="00000000">
        <w:rPr>
          <w:i w:val="1"/>
          <w:rtl w:val="0"/>
        </w:rPr>
        <w:t xml:space="preserve">Breakdown of the Fees and Reimbursable cost</w:t>
      </w:r>
      <w:r w:rsidDel="00000000" w:rsidR="00000000" w:rsidRPr="00000000">
        <w:rPr>
          <w:rtl w:val="0"/>
        </w:rPr>
        <w:t xml:space="preserve">] shall be used for the financial evaluation.</w:t>
      </w:r>
      <w:r w:rsidDel="00000000" w:rsidR="00000000" w:rsidRPr="00000000">
        <w:rPr>
          <w:highlight w:val="white"/>
          <w:rtl w:val="0"/>
        </w:rPr>
        <w:t xml:space="preserve"> Schedule 4.1.B [</w:t>
      </w:r>
      <w:r w:rsidDel="00000000" w:rsidR="00000000" w:rsidRPr="00000000">
        <w:rPr>
          <w:i w:val="1"/>
          <w:highlight w:val="white"/>
          <w:rtl w:val="0"/>
        </w:rPr>
        <w:t xml:space="preserve">Daily Rate Schedule</w:t>
      </w:r>
      <w:r w:rsidDel="00000000" w:rsidR="00000000" w:rsidRPr="00000000">
        <w:rPr>
          <w:highlight w:val="white"/>
          <w:rtl w:val="0"/>
        </w:rPr>
        <w:t xml:space="preserve">] will not be used for the financial evaluation but will inform the assessment of reasonableness of cost. The lowest priced quotation among the most substantially compliant quotations will be selected for award. The technical advantages offered by a higher priced quotation may in certain cases justify selection of a quotation other than the lowest priced. Further, where none of the quotation</w:t>
      </w:r>
      <w:r w:rsidDel="00000000" w:rsidR="00000000" w:rsidRPr="00000000">
        <w:rPr>
          <w:rtl w:val="0"/>
        </w:rPr>
        <w:t xml:space="preserve">s fully meet the requirement specification, the most technically acceptable quotation can be selected for award.</w:t>
      </w:r>
    </w:p>
    <w:p w:rsidR="00000000" w:rsidDel="00000000" w:rsidP="00000000" w:rsidRDefault="00000000" w:rsidRPr="00000000" w14:paraId="00000008">
      <w:pPr>
        <w:numPr>
          <w:ilvl w:val="0"/>
          <w:numId w:val="6"/>
        </w:numPr>
        <w:spacing w:after="120" w:lineRule="auto"/>
        <w:ind w:left="720" w:right="-150" w:hanging="360"/>
        <w:rPr/>
      </w:pPr>
      <w:r w:rsidDel="00000000" w:rsidR="00000000" w:rsidRPr="00000000">
        <w:rPr>
          <w:b w:val="1"/>
          <w:rtl w:val="0"/>
        </w:rPr>
        <w:t xml:space="preserve">Background check/due diligence:</w:t>
      </w:r>
      <w:r w:rsidDel="00000000" w:rsidR="00000000" w:rsidRPr="00000000">
        <w:rPr>
          <w:rtl w:val="0"/>
        </w:rPr>
        <w:t xml:space="preserve"> After completion of the evaluation but prior to the award, UNOPS shall conduct background checks/due diligence on the bidder recommended for award, to confirm that the bidder meets the criteria set forth in this RFQ or as appropriate to the nature of the procurement process. UNOPS may reject a bidder's quotation on the basis of the findings. Bidders shall permit UNOPS representatives to access their facilities at any reasonable time to inspect the bidder’s premises, equipment, tools and/or systems, Plant or Materials.</w:t>
      </w:r>
    </w:p>
    <w:p w:rsidR="00000000" w:rsidDel="00000000" w:rsidP="00000000" w:rsidRDefault="00000000" w:rsidRPr="00000000" w14:paraId="00000009">
      <w:pPr>
        <w:spacing w:after="200" w:lineRule="auto"/>
        <w:ind w:right="-240"/>
        <w:rPr>
          <w:highlight w:val="lightGray"/>
        </w:rPr>
      </w:pPr>
      <w:r w:rsidDel="00000000" w:rsidR="00000000" w:rsidRPr="00000000">
        <w:rPr>
          <w:rtl w:val="0"/>
        </w:rPr>
        <w:t xml:space="preserve">At any time during the evaluation process, UNOPS may request clarification or further information in writing from bidders. The bidder's responses shall not contain any changes regarding the substance, including the technical and financial part of their quotation. UNOPS may use such information to interpret and evaluate the relevant quotation.</w:t>
      </w:r>
      <w:r w:rsidDel="00000000" w:rsidR="00000000" w:rsidRPr="00000000">
        <w:rPr>
          <w:rtl w:val="0"/>
        </w:rPr>
      </w:r>
    </w:p>
    <w:p w:rsidR="00000000" w:rsidDel="00000000" w:rsidP="00000000" w:rsidRDefault="00000000" w:rsidRPr="00000000" w14:paraId="0000000A">
      <w:pPr>
        <w:tabs>
          <w:tab w:val="left" w:leader="none" w:pos="540"/>
        </w:tabs>
        <w:spacing w:after="0" w:before="0" w:lineRule="auto"/>
        <w:ind w:right="-150"/>
        <w:rPr/>
      </w:pPr>
      <w:r w:rsidDel="00000000" w:rsidR="00000000" w:rsidRPr="00000000">
        <w:rPr>
          <w:rtl w:val="0"/>
        </w:rPr>
        <w:t xml:space="preserve">UNOPS evaluation of a quotation shall take into account the evaluation criteria described in the following tables.</w:t>
      </w:r>
      <w:r w:rsidDel="00000000" w:rsidR="00000000" w:rsidRPr="00000000">
        <w:br w:type="page"/>
      </w:r>
      <w:r w:rsidDel="00000000" w:rsidR="00000000" w:rsidRPr="00000000">
        <w:rPr>
          <w:rtl w:val="0"/>
        </w:rPr>
      </w:r>
    </w:p>
    <w:p w:rsidR="00000000" w:rsidDel="00000000" w:rsidP="00000000" w:rsidRDefault="00000000" w:rsidRPr="00000000" w14:paraId="0000000B">
      <w:pPr>
        <w:tabs>
          <w:tab w:val="left" w:leader="none" w:pos="540"/>
        </w:tabs>
        <w:spacing w:after="0" w:before="0" w:lineRule="auto"/>
        <w:ind w:right="1830"/>
        <w:rPr/>
      </w:pPr>
      <w:r w:rsidDel="00000000" w:rsidR="00000000" w:rsidRPr="00000000">
        <w:rPr>
          <w:rtl w:val="0"/>
        </w:rPr>
      </w:r>
    </w:p>
    <w:tbl>
      <w:tblPr>
        <w:tblStyle w:val="Table1"/>
        <w:tblW w:w="91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05"/>
        <w:gridCol w:w="4845"/>
        <w:tblGridChange w:id="0">
          <w:tblGrid>
            <w:gridCol w:w="4305"/>
            <w:gridCol w:w="4845"/>
          </w:tblGrid>
        </w:tblGridChange>
      </w:tblGrid>
      <w:tr>
        <w:trPr>
          <w:cantSplit w:val="0"/>
          <w:trHeight w:val="510" w:hRule="atLeast"/>
          <w:tblHeader w:val="0"/>
        </w:trPr>
        <w:tc>
          <w:tcPr>
            <w:gridSpan w:val="2"/>
            <w:tcBorders>
              <w:top w:color="000000" w:space="0" w:sz="0" w:val="nil"/>
              <w:left w:color="000000" w:space="0" w:sz="0" w:val="nil"/>
              <w:bottom w:color="ffffff" w:space="0" w:sz="18" w:val="single"/>
              <w:right w:color="ffffff" w:space="0" w:sz="18" w:val="single"/>
            </w:tcBorders>
            <w:shd w:fill="000000" w:val="clear"/>
            <w:vAlign w:val="center"/>
          </w:tcPr>
          <w:p w:rsidR="00000000" w:rsidDel="00000000" w:rsidP="00000000" w:rsidRDefault="00000000" w:rsidRPr="00000000" w14:paraId="0000000C">
            <w:pPr>
              <w:spacing w:after="0" w:before="0" w:lineRule="auto"/>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1. FORMAL AND ELIGIBILITY CRITERIA</w:t>
            </w:r>
          </w:p>
        </w:tc>
      </w:tr>
      <w:tr>
        <w:trPr>
          <w:cantSplit w:val="0"/>
          <w:trHeight w:val="735" w:hRule="atLeast"/>
          <w:tblHeader w:val="0"/>
        </w:trPr>
        <w:tc>
          <w:tcPr>
            <w:tcBorders>
              <w:top w:color="ffffff" w:space="0" w:sz="18" w:val="single"/>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00E">
            <w:pPr>
              <w:spacing w:after="0" w:before="0" w:lineRule="auto"/>
              <w:rPr>
                <w:rFonts w:ascii="Arial" w:cs="Arial" w:eastAsia="Arial" w:hAnsi="Arial"/>
                <w:b w:val="1"/>
                <w:color w:val="222222"/>
                <w:sz w:val="18"/>
                <w:szCs w:val="18"/>
              </w:rPr>
            </w:pPr>
            <w:r w:rsidDel="00000000" w:rsidR="00000000" w:rsidRPr="00000000">
              <w:rPr>
                <w:rFonts w:ascii="Arial" w:cs="Arial" w:eastAsia="Arial" w:hAnsi="Arial"/>
                <w:b w:val="1"/>
                <w:color w:val="222222"/>
                <w:sz w:val="18"/>
                <w:szCs w:val="18"/>
                <w:rtl w:val="0"/>
              </w:rPr>
              <w:t xml:space="preserve">Criteria evaluated on a pass/fail basis during the preliminary screening</w:t>
            </w:r>
          </w:p>
        </w:tc>
        <w:tc>
          <w:tcPr>
            <w:tcBorders>
              <w:top w:color="ffffff" w:space="0" w:sz="18" w:val="single"/>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00F">
            <w:pPr>
              <w:spacing w:after="0" w:before="0" w:lineRule="auto"/>
              <w:ind w:left="90" w:firstLine="0"/>
              <w:rPr>
                <w:rFonts w:ascii="Arial" w:cs="Arial" w:eastAsia="Arial" w:hAnsi="Arial"/>
                <w:b w:val="1"/>
                <w:color w:val="222222"/>
                <w:sz w:val="18"/>
                <w:szCs w:val="18"/>
              </w:rPr>
            </w:pPr>
            <w:r w:rsidDel="00000000" w:rsidR="00000000" w:rsidRPr="00000000">
              <w:rPr>
                <w:rFonts w:ascii="Arial" w:cs="Arial" w:eastAsia="Arial" w:hAnsi="Arial"/>
                <w:b w:val="1"/>
                <w:color w:val="222222"/>
                <w:sz w:val="18"/>
                <w:szCs w:val="18"/>
                <w:rtl w:val="0"/>
              </w:rPr>
              <w:t xml:space="preserve">Documents to establish compliance with the criteria</w:t>
            </w:r>
          </w:p>
        </w:tc>
      </w:tr>
      <w:tr>
        <w:trPr>
          <w:cantSplit w:val="0"/>
          <w:trHeight w:val="2400" w:hRule="atLeast"/>
          <w:tblHeader w:val="0"/>
        </w:trPr>
        <w:tc>
          <w:tcPr>
            <w:tcBorders>
              <w:top w:color="000000" w:space="0" w:sz="0" w:val="nil"/>
              <w:left w:color="000000" w:space="0" w:sz="0" w:val="nil"/>
              <w:bottom w:color="000000" w:space="0" w:sz="4" w:val="dashed"/>
              <w:right w:color="000000" w:space="0" w:sz="4" w:val="dashed"/>
            </w:tcBorders>
            <w:tcMar>
              <w:top w:w="99.36" w:type="dxa"/>
              <w:left w:w="99.36" w:type="dxa"/>
              <w:bottom w:w="99.36" w:type="dxa"/>
              <w:right w:w="99.36" w:type="dxa"/>
            </w:tcMar>
          </w:tcPr>
          <w:p w:rsidR="00000000" w:rsidDel="00000000" w:rsidP="00000000" w:rsidRDefault="00000000" w:rsidRPr="00000000" w14:paraId="00000010">
            <w:pPr>
              <w:numPr>
                <w:ilvl w:val="0"/>
                <w:numId w:val="4"/>
              </w:numPr>
              <w:spacing w:after="0" w:before="0" w:lineRule="auto"/>
              <w:ind w:left="360" w:right="135" w:hanging="360"/>
              <w:rPr>
                <w:sz w:val="18"/>
                <w:szCs w:val="18"/>
              </w:rPr>
            </w:pPr>
            <w:r w:rsidDel="00000000" w:rsidR="00000000" w:rsidRPr="00000000">
              <w:rPr>
                <w:rFonts w:ascii="Arial" w:cs="Arial" w:eastAsia="Arial" w:hAnsi="Arial"/>
                <w:sz w:val="18"/>
                <w:szCs w:val="18"/>
                <w:rtl w:val="0"/>
              </w:rPr>
              <w:t xml:space="preserve">The bidder is eligible as defined in </w:t>
            </w:r>
            <w:r w:rsidDel="00000000" w:rsidR="00000000" w:rsidRPr="00000000">
              <w:rPr>
                <w:rFonts w:ascii="Arial" w:cs="Arial" w:eastAsia="Arial" w:hAnsi="Arial"/>
                <w:b w:val="1"/>
                <w:sz w:val="18"/>
                <w:szCs w:val="18"/>
                <w:rtl w:val="0"/>
              </w:rPr>
              <w:t xml:space="preserve">Section I: Instructions to Bidders</w:t>
            </w:r>
            <w:r w:rsidDel="00000000" w:rsidR="00000000" w:rsidRPr="00000000">
              <w:rPr>
                <w:rFonts w:ascii="Arial" w:cs="Arial" w:eastAsia="Arial" w:hAnsi="Arial"/>
                <w:sz w:val="18"/>
                <w:szCs w:val="18"/>
                <w:rtl w:val="0"/>
              </w:rPr>
              <w:t xml:space="preserve">, Article 4 [</w:t>
            </w:r>
            <w:r w:rsidDel="00000000" w:rsidR="00000000" w:rsidRPr="00000000">
              <w:rPr>
                <w:rFonts w:ascii="Arial" w:cs="Arial" w:eastAsia="Arial" w:hAnsi="Arial"/>
                <w:i w:val="1"/>
                <w:sz w:val="18"/>
                <w:szCs w:val="18"/>
                <w:rtl w:val="0"/>
              </w:rPr>
              <w:t xml:space="preserve">Bidder Eligibility</w:t>
            </w:r>
            <w:r w:rsidDel="00000000" w:rsidR="00000000" w:rsidRPr="00000000">
              <w:rPr>
                <w:rFonts w:ascii="Arial" w:cs="Arial" w:eastAsia="Arial" w:hAnsi="Arial"/>
                <w:sz w:val="18"/>
                <w:szCs w:val="18"/>
                <w:rtl w:val="0"/>
              </w:rPr>
              <w:t xml:space="preserve">].</w:t>
            </w: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tcMar>
              <w:top w:w="99.36" w:type="dxa"/>
              <w:left w:w="99.36" w:type="dxa"/>
              <w:bottom w:w="99.36" w:type="dxa"/>
              <w:right w:w="99.36" w:type="dxa"/>
            </w:tcMar>
          </w:tcPr>
          <w:p w:rsidR="00000000" w:rsidDel="00000000" w:rsidP="00000000" w:rsidRDefault="00000000" w:rsidRPr="00000000" w14:paraId="00000011">
            <w:pPr>
              <w:numPr>
                <w:ilvl w:val="0"/>
                <w:numId w:val="5"/>
              </w:numPr>
              <w:spacing w:after="200" w:before="0" w:lineRule="auto"/>
              <w:ind w:left="360" w:right="-45" w:hanging="270"/>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Schedule 0.1 [</w:t>
            </w:r>
            <w:r w:rsidDel="00000000" w:rsidR="00000000" w:rsidRPr="00000000">
              <w:rPr>
                <w:rFonts w:ascii="Arial" w:cs="Arial" w:eastAsia="Arial" w:hAnsi="Arial"/>
                <w:i w:val="1"/>
                <w:sz w:val="18"/>
                <w:szCs w:val="18"/>
                <w:highlight w:val="white"/>
                <w:rtl w:val="0"/>
              </w:rPr>
              <w:t xml:space="preserve">Quotation Submission Declaration</w:t>
            </w:r>
            <w:r w:rsidDel="00000000" w:rsidR="00000000" w:rsidRPr="00000000">
              <w:rPr>
                <w:rFonts w:ascii="Arial" w:cs="Arial" w:eastAsia="Arial" w:hAnsi="Arial"/>
                <w:sz w:val="18"/>
                <w:szCs w:val="18"/>
                <w:highlight w:val="white"/>
                <w:rtl w:val="0"/>
              </w:rPr>
              <w:t xml:space="preserve">] </w:t>
            </w:r>
            <w:r w:rsidDel="00000000" w:rsidR="00000000" w:rsidRPr="00000000">
              <w:rPr>
                <w:rtl w:val="0"/>
              </w:rPr>
            </w:r>
          </w:p>
          <w:p w:rsidR="00000000" w:rsidDel="00000000" w:rsidP="00000000" w:rsidRDefault="00000000" w:rsidRPr="00000000" w14:paraId="00000012">
            <w:pPr>
              <w:numPr>
                <w:ilvl w:val="0"/>
                <w:numId w:val="5"/>
              </w:numPr>
              <w:spacing w:after="200" w:before="0" w:lineRule="auto"/>
              <w:ind w:left="360" w:right="-45" w:hanging="270"/>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Schedule 0.2 [</w:t>
            </w:r>
            <w:r w:rsidDel="00000000" w:rsidR="00000000" w:rsidRPr="00000000">
              <w:rPr>
                <w:rFonts w:ascii="Arial" w:cs="Arial" w:eastAsia="Arial" w:hAnsi="Arial"/>
                <w:i w:val="1"/>
                <w:sz w:val="18"/>
                <w:szCs w:val="18"/>
                <w:highlight w:val="white"/>
                <w:rtl w:val="0"/>
              </w:rPr>
              <w:t xml:space="preserve">Bidder’s Information</w:t>
            </w:r>
            <w:r w:rsidDel="00000000" w:rsidR="00000000" w:rsidRPr="00000000">
              <w:rPr>
                <w:rFonts w:ascii="Arial" w:cs="Arial" w:eastAsia="Arial" w:hAnsi="Arial"/>
                <w:sz w:val="18"/>
                <w:szCs w:val="18"/>
                <w:highlight w:val="white"/>
                <w:rtl w:val="0"/>
              </w:rPr>
              <w:t xml:space="preserve">] </w:t>
            </w:r>
            <w:r w:rsidDel="00000000" w:rsidR="00000000" w:rsidRPr="00000000">
              <w:rPr>
                <w:rtl w:val="0"/>
              </w:rPr>
            </w:r>
          </w:p>
          <w:p w:rsidR="00000000" w:rsidDel="00000000" w:rsidP="00000000" w:rsidRDefault="00000000" w:rsidRPr="00000000" w14:paraId="0000001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200" w:before="0" w:line="276" w:lineRule="auto"/>
              <w:ind w:left="360" w:right="-45" w:hanging="270"/>
              <w:jc w:val="left"/>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Schedule 0.3 [</w:t>
            </w:r>
            <w:r w:rsidDel="00000000" w:rsidR="00000000" w:rsidRPr="00000000">
              <w:rPr>
                <w:rFonts w:ascii="Arial" w:cs="Arial" w:eastAsia="Arial" w:hAnsi="Arial"/>
                <w:i w:val="1"/>
                <w:sz w:val="18"/>
                <w:szCs w:val="18"/>
                <w:highlight w:val="white"/>
                <w:rtl w:val="0"/>
              </w:rPr>
              <w:t xml:space="preserve">Joint Venture Partner Information</w:t>
            </w:r>
            <w:r w:rsidDel="00000000" w:rsidR="00000000" w:rsidRPr="00000000">
              <w:rPr>
                <w:rFonts w:ascii="Arial" w:cs="Arial" w:eastAsia="Arial" w:hAnsi="Arial"/>
                <w:sz w:val="18"/>
                <w:szCs w:val="18"/>
                <w:highlight w:val="white"/>
                <w:rtl w:val="0"/>
              </w:rPr>
              <w:t xml:space="preserve">], all documents as required in the Schedule, in the event that the quotation is submitted by a Joint Venture.</w:t>
            </w:r>
            <w:r w:rsidDel="00000000" w:rsidR="00000000" w:rsidRPr="00000000">
              <w:rPr>
                <w:rtl w:val="0"/>
              </w:rPr>
            </w:r>
          </w:p>
          <w:p w:rsidR="00000000" w:rsidDel="00000000" w:rsidP="00000000" w:rsidRDefault="00000000" w:rsidRPr="00000000" w14:paraId="00000014">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200" w:before="0" w:line="276" w:lineRule="auto"/>
              <w:ind w:left="360" w:right="-45" w:hanging="270"/>
              <w:jc w:val="left"/>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UNGM suppliers ineligibility lists</w:t>
            </w:r>
            <w:r w:rsidDel="00000000" w:rsidR="00000000" w:rsidRPr="00000000">
              <w:rPr>
                <w:rtl w:val="0"/>
              </w:rPr>
            </w:r>
          </w:p>
          <w:p w:rsidR="00000000" w:rsidDel="00000000" w:rsidP="00000000" w:rsidRDefault="00000000" w:rsidRPr="00000000" w14:paraId="0000001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200" w:before="0" w:line="276" w:lineRule="auto"/>
              <w:ind w:left="360" w:right="-45" w:hanging="270"/>
              <w:jc w:val="left"/>
              <w:rPr>
                <w:rFonts w:ascii="Arial" w:cs="Arial" w:eastAsia="Arial" w:hAnsi="Arial"/>
                <w:sz w:val="18"/>
                <w:szCs w:val="18"/>
                <w:highlight w:val="white"/>
                <w:u w:val="none"/>
              </w:rPr>
            </w:pPr>
            <w:r w:rsidDel="00000000" w:rsidR="00000000" w:rsidRPr="00000000">
              <w:rPr>
                <w:rFonts w:ascii="Arial" w:cs="Arial" w:eastAsia="Arial" w:hAnsi="Arial"/>
                <w:sz w:val="18"/>
                <w:szCs w:val="18"/>
                <w:highlight w:val="white"/>
                <w:rtl w:val="0"/>
              </w:rPr>
              <w:t xml:space="preserve">Schedule 0.12 Self-disclosure</w:t>
            </w:r>
            <w:r w:rsidDel="00000000" w:rsidR="00000000" w:rsidRPr="00000000">
              <w:rPr>
                <w:rtl w:val="0"/>
              </w:rPr>
            </w:r>
          </w:p>
        </w:tc>
      </w:tr>
      <w:tr>
        <w:trPr>
          <w:cantSplit w:val="0"/>
          <w:trHeight w:val="163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tcPr>
          <w:p w:rsidR="00000000" w:rsidDel="00000000" w:rsidP="00000000" w:rsidRDefault="00000000" w:rsidRPr="00000000" w14:paraId="00000016">
            <w:pPr>
              <w:numPr>
                <w:ilvl w:val="0"/>
                <w:numId w:val="4"/>
              </w:numPr>
              <w:spacing w:after="0" w:before="0" w:lineRule="auto"/>
              <w:ind w:left="360" w:right="135" w:hanging="360"/>
              <w:rPr>
                <w:sz w:val="18"/>
                <w:szCs w:val="18"/>
              </w:rPr>
            </w:pPr>
            <w:r w:rsidDel="00000000" w:rsidR="00000000" w:rsidRPr="00000000">
              <w:rPr>
                <w:rFonts w:ascii="Arial" w:cs="Arial" w:eastAsia="Arial" w:hAnsi="Arial"/>
                <w:sz w:val="18"/>
                <w:szCs w:val="18"/>
                <w:rtl w:val="0"/>
              </w:rPr>
              <w:t xml:space="preserve">The quotation is complete, i.e., all documents and technical documentation requested in </w:t>
            </w:r>
            <w:r w:rsidDel="00000000" w:rsidR="00000000" w:rsidRPr="00000000">
              <w:rPr>
                <w:rFonts w:ascii="Arial" w:cs="Arial" w:eastAsia="Arial" w:hAnsi="Arial"/>
                <w:b w:val="1"/>
                <w:sz w:val="18"/>
                <w:szCs w:val="18"/>
                <w:rtl w:val="0"/>
              </w:rPr>
              <w:t xml:space="preserve">Section I: Instructions to Bidders</w:t>
            </w:r>
            <w:r w:rsidDel="00000000" w:rsidR="00000000" w:rsidRPr="00000000">
              <w:rPr>
                <w:rFonts w:ascii="Arial" w:cs="Arial" w:eastAsia="Arial" w:hAnsi="Arial"/>
                <w:sz w:val="18"/>
                <w:szCs w:val="18"/>
                <w:rtl w:val="0"/>
              </w:rPr>
              <w:t xml:space="preserve">, Article 11 [</w:t>
            </w:r>
            <w:r w:rsidDel="00000000" w:rsidR="00000000" w:rsidRPr="00000000">
              <w:rPr>
                <w:rFonts w:ascii="Arial" w:cs="Arial" w:eastAsia="Arial" w:hAnsi="Arial"/>
                <w:i w:val="1"/>
                <w:sz w:val="18"/>
                <w:szCs w:val="18"/>
                <w:rtl w:val="0"/>
              </w:rPr>
              <w:t xml:space="preserve">Content of Quotation Submissions</w:t>
            </w:r>
            <w:r w:rsidDel="00000000" w:rsidR="00000000" w:rsidRPr="00000000">
              <w:rPr>
                <w:rFonts w:ascii="Arial" w:cs="Arial" w:eastAsia="Arial" w:hAnsi="Arial"/>
                <w:sz w:val="18"/>
                <w:szCs w:val="18"/>
                <w:rtl w:val="0"/>
              </w:rPr>
              <w:t xml:space="preserve">] have been provided and are complete.</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tcPr>
          <w:p w:rsidR="00000000" w:rsidDel="00000000" w:rsidP="00000000" w:rsidRDefault="00000000" w:rsidRPr="00000000" w14:paraId="00000017">
            <w:pPr>
              <w:numPr>
                <w:ilvl w:val="0"/>
                <w:numId w:val="5"/>
              </w:numPr>
              <w:spacing w:after="0" w:before="0" w:lineRule="auto"/>
              <w:ind w:left="360" w:hanging="270"/>
              <w:rPr>
                <w:rFonts w:ascii="Open Sans" w:cs="Open Sans" w:eastAsia="Open Sans" w:hAnsi="Open Sans"/>
                <w:sz w:val="18"/>
                <w:szCs w:val="18"/>
              </w:rPr>
            </w:pPr>
            <w:r w:rsidDel="00000000" w:rsidR="00000000" w:rsidRPr="00000000">
              <w:rPr>
                <w:rFonts w:ascii="Arial" w:cs="Arial" w:eastAsia="Arial" w:hAnsi="Arial"/>
                <w:sz w:val="18"/>
                <w:szCs w:val="18"/>
                <w:highlight w:val="white"/>
                <w:rtl w:val="0"/>
              </w:rPr>
              <w:t xml:space="preserve">All documentation as requested under </w:t>
            </w:r>
            <w:r w:rsidDel="00000000" w:rsidR="00000000" w:rsidRPr="00000000">
              <w:rPr>
                <w:rFonts w:ascii="Arial" w:cs="Arial" w:eastAsia="Arial" w:hAnsi="Arial"/>
                <w:b w:val="1"/>
                <w:sz w:val="18"/>
                <w:szCs w:val="18"/>
                <w:highlight w:val="white"/>
                <w:rtl w:val="0"/>
              </w:rPr>
              <w:t xml:space="preserve">Section I: Instructions to Bidders</w:t>
            </w:r>
            <w:r w:rsidDel="00000000" w:rsidR="00000000" w:rsidRPr="00000000">
              <w:rPr>
                <w:rFonts w:ascii="Arial" w:cs="Arial" w:eastAsia="Arial" w:hAnsi="Arial"/>
                <w:sz w:val="18"/>
                <w:szCs w:val="18"/>
                <w:highlight w:val="white"/>
                <w:rtl w:val="0"/>
              </w:rPr>
              <w:t xml:space="preserve">, Article 11 [</w:t>
            </w:r>
            <w:r w:rsidDel="00000000" w:rsidR="00000000" w:rsidRPr="00000000">
              <w:rPr>
                <w:rFonts w:ascii="Arial" w:cs="Arial" w:eastAsia="Arial" w:hAnsi="Arial"/>
                <w:i w:val="1"/>
                <w:sz w:val="18"/>
                <w:szCs w:val="18"/>
                <w:highlight w:val="white"/>
                <w:rtl w:val="0"/>
              </w:rPr>
              <w:t xml:space="preserve">Content of Quotation Submissions</w:t>
            </w:r>
            <w:r w:rsidDel="00000000" w:rsidR="00000000" w:rsidRPr="00000000">
              <w:rPr>
                <w:rFonts w:ascii="Arial" w:cs="Arial" w:eastAsia="Arial" w:hAnsi="Arial"/>
                <w:sz w:val="18"/>
                <w:szCs w:val="18"/>
                <w:highlight w:val="white"/>
                <w:rtl w:val="0"/>
              </w:rPr>
              <w:t xml:space="preserve">]</w:t>
            </w: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tcPr>
          <w:p w:rsidR="00000000" w:rsidDel="00000000" w:rsidP="00000000" w:rsidRDefault="00000000" w:rsidRPr="00000000" w14:paraId="00000018">
            <w:pPr>
              <w:numPr>
                <w:ilvl w:val="0"/>
                <w:numId w:val="4"/>
              </w:numPr>
              <w:spacing w:after="0" w:before="0" w:lineRule="auto"/>
              <w:ind w:left="360" w:right="135" w:hanging="360"/>
              <w:rPr>
                <w:sz w:val="18"/>
                <w:szCs w:val="18"/>
              </w:rPr>
            </w:pPr>
            <w:r w:rsidDel="00000000" w:rsidR="00000000" w:rsidRPr="00000000">
              <w:rPr>
                <w:rFonts w:ascii="Arial" w:cs="Arial" w:eastAsia="Arial" w:hAnsi="Arial"/>
                <w:sz w:val="18"/>
                <w:szCs w:val="18"/>
                <w:rtl w:val="0"/>
              </w:rPr>
              <w:t xml:space="preserve">The bidder accepts conditions of the Contract as specified in</w:t>
            </w:r>
            <w:r w:rsidDel="00000000" w:rsidR="00000000" w:rsidRPr="00000000">
              <w:rPr>
                <w:rFonts w:ascii="Arial" w:cs="Arial" w:eastAsia="Arial" w:hAnsi="Arial"/>
                <w:b w:val="1"/>
                <w:sz w:val="18"/>
                <w:szCs w:val="18"/>
                <w:rtl w:val="0"/>
              </w:rPr>
              <w:t xml:space="preserve"> Section III: Conditions of Contract.</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tcPr>
          <w:p w:rsidR="00000000" w:rsidDel="00000000" w:rsidP="00000000" w:rsidRDefault="00000000" w:rsidRPr="00000000" w14:paraId="00000019">
            <w:pPr>
              <w:numPr>
                <w:ilvl w:val="0"/>
                <w:numId w:val="5"/>
              </w:numPr>
              <w:spacing w:after="0" w:before="0" w:lineRule="auto"/>
              <w:ind w:left="360"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Schedule 0.1 [</w:t>
            </w:r>
            <w:r w:rsidDel="00000000" w:rsidR="00000000" w:rsidRPr="00000000">
              <w:rPr>
                <w:rFonts w:ascii="Arial" w:cs="Arial" w:eastAsia="Arial" w:hAnsi="Arial"/>
                <w:i w:val="1"/>
                <w:sz w:val="18"/>
                <w:szCs w:val="18"/>
                <w:rtl w:val="0"/>
              </w:rPr>
              <w:t xml:space="preserve">Quotation Submission Declaration</w:t>
            </w:r>
            <w:r w:rsidDel="00000000" w:rsidR="00000000" w:rsidRPr="00000000">
              <w:rPr>
                <w:rFonts w:ascii="Arial" w:cs="Arial" w:eastAsia="Arial" w:hAnsi="Arial"/>
                <w:sz w:val="18"/>
                <w:szCs w:val="18"/>
                <w:rtl w:val="0"/>
              </w:rPr>
              <w:t xml:space="preserve">] </w:t>
            </w:r>
          </w:p>
        </w:tc>
      </w:tr>
    </w:tbl>
    <w:p w:rsidR="00000000" w:rsidDel="00000000" w:rsidP="00000000" w:rsidRDefault="00000000" w:rsidRPr="00000000" w14:paraId="0000001A">
      <w:pPr>
        <w:spacing w:after="0" w:before="0" w:lineRule="auto"/>
        <w:jc w:val="both"/>
        <w:rPr>
          <w:b w:val="1"/>
          <w:u w:val="single"/>
        </w:rPr>
      </w:pPr>
      <w:r w:rsidDel="00000000" w:rsidR="00000000" w:rsidRPr="00000000">
        <w:br w:type="page"/>
      </w:r>
      <w:r w:rsidDel="00000000" w:rsidR="00000000" w:rsidRPr="00000000">
        <w:rPr>
          <w:rtl w:val="0"/>
        </w:rPr>
      </w:r>
    </w:p>
    <w:p w:rsidR="00000000" w:rsidDel="00000000" w:rsidP="00000000" w:rsidRDefault="00000000" w:rsidRPr="00000000" w14:paraId="0000001B">
      <w:pPr>
        <w:spacing w:after="0" w:before="0" w:lineRule="auto"/>
        <w:jc w:val="both"/>
        <w:rPr>
          <w:b w:val="1"/>
          <w:u w:val="single"/>
        </w:rPr>
      </w:pPr>
      <w:r w:rsidDel="00000000" w:rsidR="00000000" w:rsidRPr="00000000">
        <w:rPr>
          <w:rtl w:val="0"/>
        </w:rPr>
      </w:r>
    </w:p>
    <w:tbl>
      <w:tblPr>
        <w:tblStyle w:val="Table2"/>
        <w:tblW w:w="900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0"/>
        <w:gridCol w:w="4410"/>
        <w:tblGridChange w:id="0">
          <w:tblGrid>
            <w:gridCol w:w="4590"/>
            <w:gridCol w:w="4410"/>
          </w:tblGrid>
        </w:tblGridChange>
      </w:tblGrid>
      <w:tr>
        <w:trPr>
          <w:cantSplit w:val="0"/>
          <w:trHeight w:val="495" w:hRule="atLeast"/>
          <w:tblHeader w:val="0"/>
        </w:trPr>
        <w:tc>
          <w:tcPr>
            <w:gridSpan w:val="2"/>
            <w:tcBorders>
              <w:bottom w:color="000000" w:space="0" w:sz="0" w:val="nil"/>
              <w:right w:color="ffffff" w:space="0" w:sz="18" w:val="single"/>
            </w:tcBorders>
            <w:shd w:fill="000000" w:val="clear"/>
            <w:tcMar>
              <w:top w:w="99.36" w:type="dxa"/>
              <w:left w:w="99.36" w:type="dxa"/>
              <w:bottom w:w="99.36" w:type="dxa"/>
              <w:right w:w="99.36" w:type="dxa"/>
            </w:tcMar>
            <w:vAlign w:val="center"/>
          </w:tcPr>
          <w:p w:rsidR="00000000" w:rsidDel="00000000" w:rsidP="00000000" w:rsidRDefault="00000000" w:rsidRPr="00000000" w14:paraId="0000001C">
            <w:pPr>
              <w:spacing w:after="0" w:before="0" w:lineRule="auto"/>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2. QUALIFICATION CRITERIA</w:t>
            </w:r>
          </w:p>
        </w:tc>
      </w:tr>
      <w:tr>
        <w:trPr>
          <w:cantSplit w:val="0"/>
          <w:trHeight w:val="701.8505859375001" w:hRule="atLeast"/>
          <w:tblHeader w:val="0"/>
        </w:trPr>
        <w:tc>
          <w:tcPr>
            <w:tcBorders>
              <w:top w:color="000000" w:space="0" w:sz="0" w:val="nil"/>
              <w:left w:color="000000" w:space="0" w:sz="0" w:val="nil"/>
              <w:bottom w:color="000000" w:space="0" w:sz="0" w:val="nil"/>
              <w:right w:color="ffffff" w:space="0" w:sz="18"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01E">
            <w:pPr>
              <w:spacing w:after="0" w:before="0" w:lineRule="auto"/>
              <w:rPr>
                <w:rFonts w:ascii="Arial" w:cs="Arial" w:eastAsia="Arial" w:hAnsi="Arial"/>
                <w:b w:val="1"/>
                <w:color w:val="222222"/>
                <w:sz w:val="18"/>
                <w:szCs w:val="18"/>
              </w:rPr>
            </w:pPr>
            <w:r w:rsidDel="00000000" w:rsidR="00000000" w:rsidRPr="00000000">
              <w:rPr>
                <w:rFonts w:ascii="Arial" w:cs="Arial" w:eastAsia="Arial" w:hAnsi="Arial"/>
                <w:b w:val="1"/>
                <w:color w:val="222222"/>
                <w:sz w:val="18"/>
                <w:szCs w:val="18"/>
                <w:rtl w:val="0"/>
              </w:rPr>
              <w:t xml:space="preserve">Criteria evaluated on a pass/fail basis during the technical evaluation</w:t>
            </w:r>
          </w:p>
        </w:tc>
        <w:tc>
          <w:tcPr>
            <w:tcBorders>
              <w:top w:color="000000" w:space="0" w:sz="0" w:val="nil"/>
              <w:left w:color="ffffff" w:space="0" w:sz="18" w:val="single"/>
              <w:bottom w:color="000000" w:space="0" w:sz="0" w:val="nil"/>
              <w:right w:color="000000" w:space="0" w:sz="0" w:val="nil"/>
            </w:tcBorders>
            <w:shd w:fill="f3f3f3" w:val="clear"/>
            <w:tcMar>
              <w:top w:w="99.36" w:type="dxa"/>
              <w:left w:w="99.36" w:type="dxa"/>
              <w:bottom w:w="99.36" w:type="dxa"/>
              <w:right w:w="99.36" w:type="dxa"/>
            </w:tcMar>
            <w:vAlign w:val="center"/>
          </w:tcPr>
          <w:p w:rsidR="00000000" w:rsidDel="00000000" w:rsidP="00000000" w:rsidRDefault="00000000" w:rsidRPr="00000000" w14:paraId="0000001F">
            <w:pPr>
              <w:spacing w:after="0" w:before="0" w:lineRule="auto"/>
              <w:ind w:left="90" w:firstLine="0"/>
              <w:rPr>
                <w:rFonts w:ascii="Arial" w:cs="Arial" w:eastAsia="Arial" w:hAnsi="Arial"/>
                <w:b w:val="1"/>
                <w:color w:val="222222"/>
                <w:sz w:val="18"/>
                <w:szCs w:val="18"/>
              </w:rPr>
            </w:pPr>
            <w:r w:rsidDel="00000000" w:rsidR="00000000" w:rsidRPr="00000000">
              <w:rPr>
                <w:rFonts w:ascii="Arial" w:cs="Arial" w:eastAsia="Arial" w:hAnsi="Arial"/>
                <w:b w:val="1"/>
                <w:color w:val="222222"/>
                <w:sz w:val="18"/>
                <w:szCs w:val="18"/>
                <w:rtl w:val="0"/>
              </w:rPr>
              <w:t xml:space="preserve">Documents to establish compliance with the criteria</w:t>
            </w:r>
          </w:p>
        </w:tc>
      </w:tr>
      <w:tr>
        <w:trPr>
          <w:cantSplit w:val="1"/>
          <w:trHeight w:val="1170"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20">
            <w:pPr>
              <w:spacing w:after="0" w:before="0" w:lineRule="auto"/>
              <w:ind w:left="360"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 2.1. Company should be well established and experienced, actively operating in the provision of design services field for at least 5 (five) years with a minimum B licence valid in the Republic of North Macedonia.</w:t>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21">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450" w:right="-28"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Business Registration Certificate issued by Central Registry (“Тековна состојба”) </w:t>
            </w:r>
          </w:p>
          <w:p w:rsidR="00000000" w:rsidDel="00000000" w:rsidP="00000000" w:rsidRDefault="00000000" w:rsidRPr="00000000" w14:paraId="00000022">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450" w:right="-28"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Copy of a valid Licence B for design of technical documentation of second category for the legal entity (company) issued by the Ministry of Transport and Communications  </w:t>
            </w:r>
          </w:p>
          <w:p w:rsidR="00000000" w:rsidDel="00000000" w:rsidP="00000000" w:rsidRDefault="00000000" w:rsidRPr="00000000" w14:paraId="00000023">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450" w:right="-28"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Schedule 0.10 [Dispute Details]</w:t>
            </w:r>
          </w:p>
        </w:tc>
      </w:tr>
      <w:tr>
        <w:trPr>
          <w:cantSplit w:val="1"/>
          <w:trHeight w:val="1364.6264648437502"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24">
            <w:pPr>
              <w:ind w:left="450" w:hanging="450"/>
              <w:rPr>
                <w:rFonts w:ascii="Arial" w:cs="Arial" w:eastAsia="Arial" w:hAnsi="Arial"/>
                <w:sz w:val="18"/>
                <w:szCs w:val="18"/>
                <w:highlight w:val="yellow"/>
              </w:rPr>
            </w:pPr>
            <w:r w:rsidDel="00000000" w:rsidR="00000000" w:rsidRPr="00000000">
              <w:rPr>
                <w:rFonts w:ascii="Arial" w:cs="Arial" w:eastAsia="Arial" w:hAnsi="Arial"/>
                <w:sz w:val="18"/>
                <w:szCs w:val="18"/>
                <w:rtl w:val="0"/>
              </w:rPr>
              <w:t xml:space="preserve">2.2.   At least 3 (three) relevant projects successfully concluded with a B Licence for the construction and/or reconstruction of Second Category buildings - public buildings (primary education schools, secondary education schools or kindergartens, health centres, polyclinics, hospitals or other public buildings) in the last 10 years.</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25">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450" w:right="-28"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Reference list accompanied with reference confirmation letters for at least three relevant projects; </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450" w:right="-28"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27">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450" w:right="-28" w:hanging="360"/>
              <w:jc w:val="left"/>
              <w:rPr>
                <w:rFonts w:ascii="Arial" w:cs="Arial" w:eastAsia="Arial" w:hAnsi="Arial"/>
                <w:sz w:val="18"/>
                <w:szCs w:val="18"/>
                <w:u w:val="none"/>
              </w:rPr>
            </w:pPr>
            <w:r w:rsidDel="00000000" w:rsidR="00000000" w:rsidRPr="00000000">
              <w:rPr>
                <w:rFonts w:ascii="Arial" w:cs="Arial" w:eastAsia="Arial" w:hAnsi="Arial"/>
                <w:sz w:val="18"/>
                <w:szCs w:val="18"/>
                <w:rtl w:val="0"/>
              </w:rPr>
              <w:t xml:space="preserve">Schedule 0.7 [Performance Statement]</w:t>
            </w:r>
            <w:r w:rsidDel="00000000" w:rsidR="00000000" w:rsidRPr="00000000">
              <w:rPr>
                <w:rtl w:val="0"/>
              </w:rPr>
            </w:r>
          </w:p>
        </w:tc>
      </w:tr>
      <w:tr>
        <w:trPr>
          <w:cantSplit w:val="1"/>
          <w:trHeight w:val="2039.23828125"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28">
            <w:pPr>
              <w:ind w:left="450" w:hanging="450"/>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2.3.  The quotation satisfactorily demonstrates that the requirements for insurance will be met, either through demonstrating that the bidder’s insurances comply with the requirements of the RFQ (if any), or by providing a confirmation letter that the bidder will affect the required insurance as specified under Schedule 3.9 [Insurance Requirements], if selected.</w:t>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29">
            <w:pPr>
              <w:numPr>
                <w:ilvl w:val="0"/>
                <w:numId w:val="13"/>
              </w:numPr>
              <w:spacing w:after="200" w:line="276" w:lineRule="auto"/>
              <w:ind w:left="720"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Schedule 4.8 [</w:t>
            </w:r>
            <w:r w:rsidDel="00000000" w:rsidR="00000000" w:rsidRPr="00000000">
              <w:rPr>
                <w:rFonts w:ascii="Arial" w:cs="Arial" w:eastAsia="Arial" w:hAnsi="Arial"/>
                <w:i w:val="1"/>
                <w:sz w:val="18"/>
                <w:szCs w:val="18"/>
                <w:rtl w:val="0"/>
              </w:rPr>
              <w:t xml:space="preserve">Insurance Details and </w:t>
            </w:r>
            <w:r w:rsidDel="00000000" w:rsidR="00000000" w:rsidRPr="00000000">
              <w:rPr>
                <w:rFonts w:ascii="Arial" w:cs="Arial" w:eastAsia="Arial" w:hAnsi="Arial"/>
                <w:i w:val="1"/>
                <w:sz w:val="18"/>
                <w:szCs w:val="18"/>
                <w:highlight w:val="white"/>
                <w:rtl w:val="0"/>
              </w:rPr>
              <w:t xml:space="preserve">Insurances</w:t>
            </w:r>
            <w:r w:rsidDel="00000000" w:rsidR="00000000" w:rsidRPr="00000000">
              <w:rPr>
                <w:rFonts w:ascii="Arial" w:cs="Arial" w:eastAsia="Arial" w:hAnsi="Arial"/>
                <w:sz w:val="18"/>
                <w:szCs w:val="18"/>
                <w:highlight w:val="white"/>
                <w:rtl w:val="0"/>
              </w:rPr>
              <w:t xml:space="preserve">]</w:t>
            </w:r>
            <w:r w:rsidDel="00000000" w:rsidR="00000000" w:rsidRPr="00000000">
              <w:rPr>
                <w:rtl w:val="0"/>
              </w:rPr>
            </w:r>
          </w:p>
          <w:p w:rsidR="00000000" w:rsidDel="00000000" w:rsidP="00000000" w:rsidRDefault="00000000" w:rsidRPr="00000000" w14:paraId="0000002A">
            <w:pPr>
              <w:numPr>
                <w:ilvl w:val="0"/>
                <w:numId w:val="13"/>
              </w:numPr>
              <w:spacing w:line="276" w:lineRule="auto"/>
              <w:ind w:left="720" w:right="30" w:hanging="360"/>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Insurance policy or Confirmation letter from a bidder stating that the required insurance policies will be provided, if selected.</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450" w:right="-28" w:hanging="360"/>
              <w:jc w:val="left"/>
              <w:rPr>
                <w:rFonts w:ascii="Arial" w:cs="Arial" w:eastAsia="Arial" w:hAnsi="Arial"/>
                <w:sz w:val="18"/>
                <w:szCs w:val="18"/>
                <w:shd w:fill="fff2cc" w:val="clear"/>
              </w:rPr>
            </w:pPr>
            <w:r w:rsidDel="00000000" w:rsidR="00000000" w:rsidRPr="00000000">
              <w:rPr>
                <w:rtl w:val="0"/>
              </w:rPr>
            </w:r>
          </w:p>
        </w:tc>
      </w:tr>
      <w:tr>
        <w:trPr>
          <w:cantSplit w:val="1"/>
          <w:trHeight w:val="2340" w:hRule="atLeast"/>
          <w:tblHeader w:val="0"/>
        </w:trPr>
        <w:tc>
          <w:tcPr>
            <w:tcBorders>
              <w:top w:color="000000" w:space="0" w:sz="8" w:val="dashed"/>
              <w:left w:color="000000" w:space="0" w:sz="0" w:val="nil"/>
              <w:bottom w:color="000000" w:space="0" w:sz="18" w:val="single"/>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2C">
            <w:pPr>
              <w:ind w:left="360" w:hanging="450"/>
              <w:rPr>
                <w:rFonts w:ascii="Arial" w:cs="Arial" w:eastAsia="Arial" w:hAnsi="Arial"/>
                <w:sz w:val="18"/>
                <w:szCs w:val="18"/>
              </w:rPr>
            </w:pPr>
            <w:r w:rsidDel="00000000" w:rsidR="00000000" w:rsidRPr="00000000">
              <w:rPr>
                <w:rFonts w:ascii="Arial" w:cs="Arial" w:eastAsia="Arial" w:hAnsi="Arial"/>
                <w:sz w:val="18"/>
                <w:szCs w:val="18"/>
                <w:rtl w:val="0"/>
              </w:rPr>
              <w:t xml:space="preserve">2.4.   The bidder shall provide documentation that details their approach to ensuring equal opportunity, diversity, and inclusion within their organisation.</w:t>
            </w:r>
          </w:p>
        </w:tc>
        <w:tc>
          <w:tcPr>
            <w:tcBorders>
              <w:top w:color="000000" w:space="0" w:sz="8" w:val="dashed"/>
              <w:left w:color="000000" w:space="0" w:sz="8" w:val="dashed"/>
              <w:bottom w:color="000000" w:space="0" w:sz="18" w:val="single"/>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2D">
            <w:pPr>
              <w:numPr>
                <w:ilvl w:val="0"/>
                <w:numId w:val="12"/>
              </w:numPr>
              <w:ind w:left="450" w:hanging="360"/>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Statement (free form document with the company letterhead) with details on how diversity and inclusion / anti-discrimination is ensured in the organisation </w:t>
            </w:r>
            <w:r w:rsidDel="00000000" w:rsidR="00000000" w:rsidRPr="00000000">
              <w:rPr>
                <w:rFonts w:ascii="Arial" w:cs="Arial" w:eastAsia="Arial" w:hAnsi="Arial"/>
                <w:sz w:val="18"/>
                <w:szCs w:val="18"/>
                <w:rtl w:val="0"/>
              </w:rPr>
              <w:t xml:space="preserve">(e.g. equal pay policy, parental leave, the ratio of female to male employees, % of females in management positions, grievances disaggregated by gender, transparency of promotion criteria, sexual harassment policies)</w:t>
            </w:r>
          </w:p>
        </w:tc>
      </w:tr>
    </w:tbl>
    <w:p w:rsidR="00000000" w:rsidDel="00000000" w:rsidP="00000000" w:rsidRDefault="00000000" w:rsidRPr="00000000" w14:paraId="0000002E">
      <w:pPr>
        <w:jc w:val="both"/>
        <w:rPr>
          <w:b w:val="1"/>
        </w:rPr>
      </w:pPr>
      <w:r w:rsidDel="00000000" w:rsidR="00000000" w:rsidRPr="00000000">
        <w:rPr>
          <w:rtl w:val="0"/>
        </w:rPr>
      </w:r>
    </w:p>
    <w:p w:rsidR="00000000" w:rsidDel="00000000" w:rsidP="00000000" w:rsidRDefault="00000000" w:rsidRPr="00000000" w14:paraId="0000002F">
      <w:pPr>
        <w:jc w:val="both"/>
        <w:rPr>
          <w:b w:val="1"/>
        </w:rPr>
      </w:pPr>
      <w:r w:rsidDel="00000000" w:rsidR="00000000" w:rsidRPr="00000000">
        <w:rPr>
          <w:rtl w:val="0"/>
        </w:rPr>
      </w:r>
    </w:p>
    <w:p w:rsidR="00000000" w:rsidDel="00000000" w:rsidP="00000000" w:rsidRDefault="00000000" w:rsidRPr="00000000" w14:paraId="00000030">
      <w:pPr>
        <w:jc w:val="both"/>
        <w:rPr>
          <w:b w:val="1"/>
        </w:rPr>
      </w:pPr>
      <w:r w:rsidDel="00000000" w:rsidR="00000000" w:rsidRPr="00000000">
        <w:rPr>
          <w:rtl w:val="0"/>
        </w:rPr>
      </w:r>
    </w:p>
    <w:p w:rsidR="00000000" w:rsidDel="00000000" w:rsidP="00000000" w:rsidRDefault="00000000" w:rsidRPr="00000000" w14:paraId="00000031">
      <w:pPr>
        <w:jc w:val="both"/>
        <w:rPr>
          <w:b w:val="1"/>
        </w:rPr>
      </w:pPr>
      <w:r w:rsidDel="00000000" w:rsidR="00000000" w:rsidRPr="00000000">
        <w:rPr>
          <w:rtl w:val="0"/>
        </w:rPr>
      </w:r>
    </w:p>
    <w:p w:rsidR="00000000" w:rsidDel="00000000" w:rsidP="00000000" w:rsidRDefault="00000000" w:rsidRPr="00000000" w14:paraId="00000032">
      <w:pPr>
        <w:jc w:val="both"/>
        <w:rPr>
          <w:b w:val="1"/>
        </w:rPr>
      </w:pPr>
      <w:r w:rsidDel="00000000" w:rsidR="00000000" w:rsidRPr="00000000">
        <w:rPr>
          <w:rtl w:val="0"/>
        </w:rPr>
      </w:r>
    </w:p>
    <w:p w:rsidR="00000000" w:rsidDel="00000000" w:rsidP="00000000" w:rsidRDefault="00000000" w:rsidRPr="00000000" w14:paraId="00000033">
      <w:pPr>
        <w:jc w:val="both"/>
        <w:rPr>
          <w:b w:val="1"/>
        </w:rPr>
      </w:pPr>
      <w:r w:rsidDel="00000000" w:rsidR="00000000" w:rsidRPr="00000000">
        <w:rPr>
          <w:rtl w:val="0"/>
        </w:rPr>
      </w:r>
    </w:p>
    <w:p w:rsidR="00000000" w:rsidDel="00000000" w:rsidP="00000000" w:rsidRDefault="00000000" w:rsidRPr="00000000" w14:paraId="00000034">
      <w:pPr>
        <w:jc w:val="both"/>
        <w:rPr>
          <w:b w:val="1"/>
        </w:rPr>
      </w:pPr>
      <w:r w:rsidDel="00000000" w:rsidR="00000000" w:rsidRPr="00000000">
        <w:rPr>
          <w:rtl w:val="0"/>
        </w:rPr>
      </w:r>
    </w:p>
    <w:p w:rsidR="00000000" w:rsidDel="00000000" w:rsidP="00000000" w:rsidRDefault="00000000" w:rsidRPr="00000000" w14:paraId="00000035">
      <w:pPr>
        <w:jc w:val="both"/>
        <w:rPr>
          <w:b w:val="1"/>
        </w:rPr>
      </w:pPr>
      <w:r w:rsidDel="00000000" w:rsidR="00000000" w:rsidRPr="00000000">
        <w:rPr>
          <w:rtl w:val="0"/>
        </w:rPr>
      </w:r>
    </w:p>
    <w:p w:rsidR="00000000" w:rsidDel="00000000" w:rsidP="00000000" w:rsidRDefault="00000000" w:rsidRPr="00000000" w14:paraId="00000036">
      <w:pPr>
        <w:jc w:val="both"/>
        <w:rPr>
          <w:b w:val="1"/>
        </w:rPr>
      </w:pPr>
      <w:r w:rsidDel="00000000" w:rsidR="00000000" w:rsidRPr="00000000">
        <w:rPr>
          <w:rtl w:val="0"/>
        </w:rPr>
      </w:r>
    </w:p>
    <w:p w:rsidR="00000000" w:rsidDel="00000000" w:rsidP="00000000" w:rsidRDefault="00000000" w:rsidRPr="00000000" w14:paraId="00000037">
      <w:pPr>
        <w:jc w:val="both"/>
        <w:rPr>
          <w:b w:val="1"/>
        </w:rPr>
      </w:pPr>
      <w:r w:rsidDel="00000000" w:rsidR="00000000" w:rsidRPr="00000000">
        <w:rPr>
          <w:rtl w:val="0"/>
        </w:rPr>
      </w:r>
    </w:p>
    <w:p w:rsidR="00000000" w:rsidDel="00000000" w:rsidP="00000000" w:rsidRDefault="00000000" w:rsidRPr="00000000" w14:paraId="00000038">
      <w:pPr>
        <w:jc w:val="both"/>
        <w:rPr>
          <w:b w:val="1"/>
        </w:rPr>
      </w:pPr>
      <w:r w:rsidDel="00000000" w:rsidR="00000000" w:rsidRPr="00000000">
        <w:rPr>
          <w:rtl w:val="0"/>
        </w:rPr>
      </w:r>
    </w:p>
    <w:p w:rsidR="00000000" w:rsidDel="00000000" w:rsidP="00000000" w:rsidRDefault="00000000" w:rsidRPr="00000000" w14:paraId="00000039">
      <w:pPr>
        <w:jc w:val="both"/>
        <w:rPr>
          <w:b w:val="1"/>
        </w:rPr>
      </w:pPr>
      <w:r w:rsidDel="00000000" w:rsidR="00000000" w:rsidRPr="00000000">
        <w:rPr>
          <w:rtl w:val="0"/>
        </w:rPr>
      </w:r>
    </w:p>
    <w:p w:rsidR="00000000" w:rsidDel="00000000" w:rsidP="00000000" w:rsidRDefault="00000000" w:rsidRPr="00000000" w14:paraId="0000003A">
      <w:pPr>
        <w:jc w:val="both"/>
        <w:rPr>
          <w:b w:val="1"/>
        </w:rPr>
      </w:pPr>
      <w:r w:rsidDel="00000000" w:rsidR="00000000" w:rsidRPr="00000000">
        <w:rPr>
          <w:rtl w:val="0"/>
        </w:rPr>
      </w:r>
    </w:p>
    <w:p w:rsidR="00000000" w:rsidDel="00000000" w:rsidP="00000000" w:rsidRDefault="00000000" w:rsidRPr="00000000" w14:paraId="0000003B">
      <w:pPr>
        <w:jc w:val="both"/>
        <w:rPr>
          <w:b w:val="1"/>
        </w:rPr>
      </w:pPr>
      <w:r w:rsidDel="00000000" w:rsidR="00000000" w:rsidRPr="00000000">
        <w:rPr>
          <w:rtl w:val="0"/>
        </w:rPr>
      </w:r>
    </w:p>
    <w:p w:rsidR="00000000" w:rsidDel="00000000" w:rsidP="00000000" w:rsidRDefault="00000000" w:rsidRPr="00000000" w14:paraId="0000003C">
      <w:pPr>
        <w:jc w:val="both"/>
        <w:rPr>
          <w:b w:val="1"/>
        </w:rPr>
      </w:pPr>
      <w:r w:rsidDel="00000000" w:rsidR="00000000" w:rsidRPr="00000000">
        <w:rPr>
          <w:rtl w:val="0"/>
        </w:rPr>
      </w:r>
    </w:p>
    <w:tbl>
      <w:tblPr>
        <w:tblStyle w:val="Table3"/>
        <w:tblW w:w="9103.6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51.84"/>
        <w:gridCol w:w="4551.84"/>
        <w:tblGridChange w:id="0">
          <w:tblGrid>
            <w:gridCol w:w="4551.84"/>
            <w:gridCol w:w="4551.84"/>
          </w:tblGrid>
        </w:tblGridChange>
      </w:tblGrid>
      <w:tr>
        <w:trPr>
          <w:cantSplit w:val="0"/>
          <w:trHeight w:val="555" w:hRule="atLeast"/>
          <w:tblHeader w:val="0"/>
        </w:trPr>
        <w:tc>
          <w:tcPr>
            <w:gridSpan w:val="2"/>
            <w:tcBorders>
              <w:bottom w:color="000000" w:space="0" w:sz="0" w:val="nil"/>
              <w:right w:color="ffffff" w:space="0" w:sz="18" w:val="single"/>
            </w:tcBorders>
            <w:shd w:fill="000000" w:val="clear"/>
            <w:vAlign w:val="center"/>
          </w:tcPr>
          <w:p w:rsidR="00000000" w:rsidDel="00000000" w:rsidP="00000000" w:rsidRDefault="00000000" w:rsidRPr="00000000" w14:paraId="0000003D">
            <w:pP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3. TECHNICAL CRITERIA</w:t>
            </w:r>
          </w:p>
        </w:tc>
      </w:tr>
      <w:tr>
        <w:trPr>
          <w:cantSplit w:val="0"/>
          <w:trHeight w:val="690" w:hRule="atLeast"/>
          <w:tblHeader w:val="0"/>
        </w:trPr>
        <w:tc>
          <w:tcPr>
            <w:tcBorders>
              <w:top w:color="000000" w:space="0" w:sz="0" w:val="nil"/>
              <w:left w:color="000000" w:space="0" w:sz="0" w:val="nil"/>
              <w:bottom w:color="000000" w:space="0" w:sz="0" w:val="nil"/>
              <w:right w:color="ffffff" w:space="0" w:sz="18"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03F">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Criteria evaluated on a pass/fail basis during the technical evaluation</w:t>
            </w:r>
          </w:p>
        </w:tc>
        <w:tc>
          <w:tcPr>
            <w:tcBorders>
              <w:top w:color="000000" w:space="0" w:sz="0" w:val="nil"/>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040">
            <w:pPr>
              <w:ind w:left="90"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Documents to establish compliance </w:t>
              <w:br w:type="textWrapping"/>
              <w:t xml:space="preserve">with the criteria</w:t>
            </w:r>
          </w:p>
        </w:tc>
      </w:tr>
      <w:tr>
        <w:trPr>
          <w:cantSplit w:val="0"/>
          <w:trHeight w:val="1444.912109375" w:hRule="atLeast"/>
          <w:tblHeader w:val="0"/>
        </w:trPr>
        <w:tc>
          <w:tcPr>
            <w:tcBorders>
              <w:top w:color="000000" w:space="0" w:sz="0" w:val="nil"/>
              <w:left w:color="000000" w:space="0" w:sz="0" w:val="nil"/>
              <w:bottom w:color="000000" w:space="0" w:sz="18" w:val="single"/>
              <w:right w:color="000000" w:space="0" w:sz="4" w:val="dashed"/>
            </w:tcBorders>
            <w:tcMar>
              <w:top w:w="144.0" w:type="dxa"/>
              <w:left w:w="144.0" w:type="dxa"/>
              <w:bottom w:w="144.0" w:type="dxa"/>
              <w:right w:w="144.0" w:type="dxa"/>
            </w:tcMar>
          </w:tcPr>
          <w:p w:rsidR="00000000" w:rsidDel="00000000" w:rsidP="00000000" w:rsidRDefault="00000000" w:rsidRPr="00000000" w14:paraId="00000041">
            <w:pPr>
              <w:spacing w:before="200" w:line="240" w:lineRule="auto"/>
              <w:ind w:right="60"/>
              <w:rPr>
                <w:rFonts w:ascii="Arial" w:cs="Arial" w:eastAsia="Arial" w:hAnsi="Arial"/>
                <w:sz w:val="18"/>
                <w:szCs w:val="18"/>
              </w:rPr>
            </w:pPr>
            <w:r w:rsidDel="00000000" w:rsidR="00000000" w:rsidRPr="00000000">
              <w:rPr>
                <w:rFonts w:ascii="Arial" w:cs="Arial" w:eastAsia="Arial" w:hAnsi="Arial"/>
                <w:sz w:val="18"/>
                <w:szCs w:val="18"/>
                <w:rtl w:val="0"/>
              </w:rPr>
              <w:t xml:space="preserve">To be substantially compliant, bidders must meet all the minimum requirements/criteria and score ‘pass’ against each of the criteria.</w:t>
            </w:r>
          </w:p>
        </w:tc>
        <w:tc>
          <w:tcPr>
            <w:tcBorders>
              <w:top w:color="000000" w:space="0" w:sz="0" w:val="nil"/>
              <w:left w:color="000000" w:space="0" w:sz="4" w:val="dashed"/>
              <w:bottom w:color="000000" w:space="0" w:sz="18" w:val="single"/>
              <w:right w:color="000000" w:space="0" w:sz="0" w:val="nil"/>
            </w:tcBorders>
            <w:tcMar>
              <w:top w:w="144.0" w:type="dxa"/>
              <w:left w:w="144.0" w:type="dxa"/>
              <w:bottom w:w="144.0" w:type="dxa"/>
              <w:right w:w="144.0" w:type="dxa"/>
            </w:tcMar>
          </w:tcPr>
          <w:p w:rsidR="00000000" w:rsidDel="00000000" w:rsidP="00000000" w:rsidRDefault="00000000" w:rsidRPr="00000000" w14:paraId="00000042">
            <w:pPr>
              <w:spacing w:after="0"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 </w:t>
            </w:r>
            <w:r w:rsidDel="00000000" w:rsidR="00000000" w:rsidRPr="00000000">
              <w:rPr>
                <w:rFonts w:ascii="Arial" w:cs="Arial" w:eastAsia="Arial" w:hAnsi="Arial"/>
                <w:b w:val="1"/>
                <w:sz w:val="18"/>
                <w:szCs w:val="18"/>
                <w:rtl w:val="0"/>
              </w:rPr>
              <w:t xml:space="preserve">Section VI: Returnable Schedules</w:t>
            </w:r>
            <w:r w:rsidDel="00000000" w:rsidR="00000000" w:rsidRPr="00000000">
              <w:rPr>
                <w:rFonts w:ascii="Arial" w:cs="Arial" w:eastAsia="Arial" w:hAnsi="Arial"/>
                <w:sz w:val="18"/>
                <w:szCs w:val="18"/>
                <w:rtl w:val="0"/>
              </w:rPr>
              <w:t xml:space="preserve">:</w:t>
            </w:r>
          </w:p>
          <w:p w:rsidR="00000000" w:rsidDel="00000000" w:rsidP="00000000" w:rsidRDefault="00000000" w:rsidRPr="00000000" w14:paraId="00000043">
            <w:pPr>
              <w:numPr>
                <w:ilvl w:val="0"/>
                <w:numId w:val="1"/>
              </w:numPr>
              <w:spacing w:after="100" w:line="240" w:lineRule="auto"/>
              <w:ind w:left="454" w:hanging="227"/>
              <w:rPr>
                <w:rFonts w:ascii="Arial" w:cs="Arial" w:eastAsia="Arial" w:hAnsi="Arial"/>
                <w:sz w:val="18"/>
                <w:szCs w:val="18"/>
              </w:rPr>
            </w:pPr>
            <w:r w:rsidDel="00000000" w:rsidR="00000000" w:rsidRPr="00000000">
              <w:rPr>
                <w:rFonts w:ascii="Arial" w:cs="Arial" w:eastAsia="Arial" w:hAnsi="Arial"/>
                <w:sz w:val="18"/>
                <w:szCs w:val="18"/>
                <w:rtl w:val="0"/>
              </w:rPr>
              <w:t xml:space="preserve">All schedules under Schedule 4 [</w:t>
            </w:r>
            <w:r w:rsidDel="00000000" w:rsidR="00000000" w:rsidRPr="00000000">
              <w:rPr>
                <w:rFonts w:ascii="Arial" w:cs="Arial" w:eastAsia="Arial" w:hAnsi="Arial"/>
                <w:i w:val="1"/>
                <w:sz w:val="18"/>
                <w:szCs w:val="18"/>
                <w:rtl w:val="0"/>
              </w:rPr>
              <w:t xml:space="preserve">Contract Schedules from the Bidder</w:t>
            </w:r>
            <w:r w:rsidDel="00000000" w:rsidR="00000000" w:rsidRPr="00000000">
              <w:rPr>
                <w:rFonts w:ascii="Arial" w:cs="Arial" w:eastAsia="Arial" w:hAnsi="Arial"/>
                <w:sz w:val="18"/>
                <w:szCs w:val="18"/>
                <w:rtl w:val="0"/>
              </w:rPr>
              <w:t xml:space="preserve">]</w:t>
            </w:r>
          </w:p>
          <w:p w:rsidR="00000000" w:rsidDel="00000000" w:rsidP="00000000" w:rsidRDefault="00000000" w:rsidRPr="00000000" w14:paraId="00000044">
            <w:pPr>
              <w:numPr>
                <w:ilvl w:val="0"/>
                <w:numId w:val="1"/>
              </w:numPr>
              <w:spacing w:after="100" w:line="240" w:lineRule="auto"/>
              <w:ind w:left="454" w:right="60" w:hanging="227"/>
              <w:rPr>
                <w:rFonts w:ascii="Arial" w:cs="Arial" w:eastAsia="Arial" w:hAnsi="Arial"/>
                <w:sz w:val="18"/>
                <w:szCs w:val="18"/>
              </w:rPr>
            </w:pPr>
            <w:r w:rsidDel="00000000" w:rsidR="00000000" w:rsidRPr="00000000">
              <w:rPr>
                <w:rFonts w:ascii="Arial" w:cs="Arial" w:eastAsia="Arial" w:hAnsi="Arial"/>
                <w:sz w:val="18"/>
                <w:szCs w:val="18"/>
                <w:rtl w:val="0"/>
              </w:rPr>
              <w:t xml:space="preserve">Schedule 0.5 [</w:t>
            </w:r>
            <w:r w:rsidDel="00000000" w:rsidR="00000000" w:rsidRPr="00000000">
              <w:rPr>
                <w:rFonts w:ascii="Arial" w:cs="Arial" w:eastAsia="Arial" w:hAnsi="Arial"/>
                <w:i w:val="1"/>
                <w:sz w:val="18"/>
                <w:szCs w:val="18"/>
                <w:rtl w:val="0"/>
              </w:rPr>
              <w:t xml:space="preserve">Format for Resume of Proposed Key Personnel</w:t>
            </w:r>
            <w:r w:rsidDel="00000000" w:rsidR="00000000" w:rsidRPr="00000000">
              <w:rPr>
                <w:rFonts w:ascii="Arial" w:cs="Arial" w:eastAsia="Arial" w:hAnsi="Arial"/>
                <w:sz w:val="18"/>
                <w:szCs w:val="18"/>
                <w:rtl w:val="0"/>
              </w:rPr>
              <w:t xml:space="preserve">]</w:t>
            </w:r>
          </w:p>
        </w:tc>
      </w:tr>
    </w:tbl>
    <w:p w:rsidR="00000000" w:rsidDel="00000000" w:rsidP="00000000" w:rsidRDefault="00000000" w:rsidRPr="00000000" w14:paraId="00000045">
      <w:pPr>
        <w:spacing w:after="0" w:before="0" w:lineRule="auto"/>
        <w:rPr>
          <w:b w:val="1"/>
          <w:u w:val="single"/>
        </w:rPr>
      </w:pPr>
      <w:r w:rsidDel="00000000" w:rsidR="00000000" w:rsidRPr="00000000">
        <w:rPr>
          <w:rtl w:val="0"/>
        </w:rPr>
      </w:r>
    </w:p>
    <w:p w:rsidR="00000000" w:rsidDel="00000000" w:rsidP="00000000" w:rsidRDefault="00000000" w:rsidRPr="00000000" w14:paraId="00000046">
      <w:pPr>
        <w:spacing w:after="0" w:before="0" w:lineRule="auto"/>
        <w:rPr>
          <w:b w:val="1"/>
          <w:u w:val="single"/>
        </w:rPr>
      </w:pPr>
      <w:r w:rsidDel="00000000" w:rsidR="00000000" w:rsidRPr="00000000">
        <w:rPr>
          <w:rtl w:val="0"/>
        </w:rPr>
      </w:r>
    </w:p>
    <w:tbl>
      <w:tblPr>
        <w:tblStyle w:val="Table4"/>
        <w:tblW w:w="906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7230"/>
        <w:gridCol w:w="1290"/>
        <w:tblGridChange w:id="0">
          <w:tblGrid>
            <w:gridCol w:w="540"/>
            <w:gridCol w:w="7230"/>
            <w:gridCol w:w="1290"/>
          </w:tblGrid>
        </w:tblGridChange>
      </w:tblGrid>
      <w:tr>
        <w:trPr>
          <w:cantSplit w:val="0"/>
          <w:trHeight w:val="280" w:hRule="atLeast"/>
          <w:tblHeader w:val="0"/>
        </w:trPr>
        <w:tc>
          <w:tcPr>
            <w:gridSpan w:val="2"/>
            <w:vMerge w:val="restart"/>
            <w:tcBorders>
              <w:top w:color="000000" w:space="0" w:sz="0" w:val="nil"/>
              <w:left w:color="000000" w:space="0" w:sz="0" w:val="nil"/>
            </w:tcBorders>
            <w:shd w:fill="000000" w:val="clear"/>
            <w:vAlign w:val="center"/>
          </w:tcPr>
          <w:p w:rsidR="00000000" w:rsidDel="00000000" w:rsidP="00000000" w:rsidRDefault="00000000" w:rsidRPr="00000000" w14:paraId="00000047">
            <w:pPr>
              <w:spacing w:after="0" w:before="0" w:lineRule="auto"/>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Parts of the Technical Quotation Evaluation: Number and description</w:t>
            </w:r>
          </w:p>
        </w:tc>
        <w:tc>
          <w:tcPr>
            <w:vMerge w:val="restart"/>
            <w:tcBorders>
              <w:top w:color="000000" w:space="0" w:sz="0" w:val="nil"/>
              <w:left w:color="ffffff" w:space="0" w:sz="18" w:val="single"/>
              <w:right w:color="000000" w:space="0" w:sz="0" w:val="nil"/>
            </w:tcBorders>
            <w:shd w:fill="000000" w:val="clear"/>
            <w:vAlign w:val="center"/>
          </w:tcPr>
          <w:p w:rsidR="00000000" w:rsidDel="00000000" w:rsidP="00000000" w:rsidRDefault="00000000" w:rsidRPr="00000000" w14:paraId="00000049">
            <w:pPr>
              <w:spacing w:after="0" w:before="0" w:lineRule="auto"/>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Obtainable rating</w:t>
            </w:r>
          </w:p>
        </w:tc>
      </w:tr>
      <w:tr>
        <w:trPr>
          <w:cantSplit w:val="0"/>
          <w:trHeight w:val="330" w:hRule="atLeast"/>
          <w:tblHeader w:val="0"/>
        </w:trPr>
        <w:tc>
          <w:tcPr>
            <w:gridSpan w:val="2"/>
            <w:vMerge w:val="continue"/>
            <w:tcBorders>
              <w:top w:color="000000" w:space="0" w:sz="0" w:val="nil"/>
              <w:left w:color="000000" w:space="0" w:sz="0" w:val="nil"/>
            </w:tcBorders>
            <w:shd w:fill="000000" w:val="clear"/>
            <w:vAlign w:val="center"/>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ffffff"/>
                <w:sz w:val="18"/>
                <w:szCs w:val="18"/>
              </w:rPr>
            </w:pPr>
            <w:r w:rsidDel="00000000" w:rsidR="00000000" w:rsidRPr="00000000">
              <w:rPr>
                <w:rtl w:val="0"/>
              </w:rPr>
            </w:r>
          </w:p>
        </w:tc>
        <w:tc>
          <w:tcPr>
            <w:vMerge w:val="continue"/>
            <w:tcBorders>
              <w:top w:color="000000" w:space="0" w:sz="0" w:val="nil"/>
              <w:left w:color="ffffff" w:space="0" w:sz="18" w:val="single"/>
              <w:right w:color="000000" w:space="0" w:sz="0" w:val="nil"/>
            </w:tcBorders>
            <w:shd w:fill="000000" w:val="clear"/>
            <w:vAlign w:val="center"/>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ffffff"/>
                <w:sz w:val="18"/>
                <w:szCs w:val="18"/>
              </w:rPr>
            </w:pPr>
            <w:r w:rsidDel="00000000" w:rsidR="00000000" w:rsidRPr="00000000">
              <w:rPr>
                <w:rtl w:val="0"/>
              </w:rPr>
            </w:r>
          </w:p>
        </w:tc>
      </w:tr>
      <w:tr>
        <w:trPr>
          <w:cantSplit w:val="0"/>
          <w:trHeight w:val="327.5" w:hRule="atLeast"/>
          <w:tblHeader w:val="0"/>
        </w:trPr>
        <w:tc>
          <w:tcPr>
            <w:tcBorders>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4D">
            <w:pPr>
              <w:spacing w:after="0" w:before="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left w:color="000000" w:space="0" w:sz="4" w:val="dashed"/>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4E">
            <w:pPr>
              <w:spacing w:after="0" w:before="0" w:lineRule="auto"/>
              <w:ind w:left="180" w:firstLine="0"/>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Bidder’s capacity and expertise</w:t>
            </w:r>
          </w:p>
        </w:tc>
        <w:tc>
          <w:tcPr>
            <w:tcBorders>
              <w:left w:color="000000" w:space="0" w:sz="4" w:val="dashed"/>
              <w:bottom w:color="000000" w:space="0" w:sz="4"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4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Pass/Fail</w:t>
            </w:r>
          </w:p>
        </w:tc>
      </w:tr>
      <w:tr>
        <w:trPr>
          <w:cantSplit w:val="0"/>
          <w:trHeight w:val="327.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50">
            <w:pPr>
              <w:spacing w:after="0" w:before="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p>
        </w:tc>
        <w:tc>
          <w:tcPr>
            <w:tcBorders>
              <w:top w:color="000000" w:space="0" w:sz="4" w:val="dashed"/>
              <w:left w:color="000000" w:space="0" w:sz="4" w:val="dashed"/>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51">
            <w:pPr>
              <w:spacing w:after="0" w:before="0" w:lineRule="auto"/>
              <w:ind w:left="180" w:firstLine="0"/>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Proposed methodology, approach and implementation plan</w:t>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5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Pass/Fail</w:t>
            </w:r>
          </w:p>
        </w:tc>
      </w:tr>
      <w:tr>
        <w:trPr>
          <w:cantSplit w:val="0"/>
          <w:trHeight w:val="327.5" w:hRule="atLeast"/>
          <w:tblHeader w:val="0"/>
        </w:trPr>
        <w:tc>
          <w:tcPr>
            <w:tcBorders>
              <w:top w:color="000000" w:space="0" w:sz="4" w:val="dashed"/>
              <w:left w:color="000000" w:space="0" w:sz="0" w:val="nil"/>
              <w:bottom w:color="000000" w:space="0" w:sz="18" w:val="single"/>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53">
            <w:pPr>
              <w:spacing w:after="0" w:before="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w:t>
            </w:r>
          </w:p>
        </w:tc>
        <w:tc>
          <w:tcPr>
            <w:tcBorders>
              <w:top w:color="000000" w:space="0" w:sz="4" w:val="dashed"/>
              <w:left w:color="000000" w:space="0" w:sz="4" w:val="dashed"/>
              <w:bottom w:color="000000" w:space="0" w:sz="18" w:val="single"/>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54">
            <w:pPr>
              <w:spacing w:after="0" w:before="0" w:lineRule="auto"/>
              <w:ind w:left="180" w:firstLine="0"/>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Key personnel proposed </w:t>
            </w:r>
          </w:p>
        </w:tc>
        <w:tc>
          <w:tcPr>
            <w:tcBorders>
              <w:left w:color="000000" w:space="0" w:sz="4" w:val="dashed"/>
              <w:bottom w:color="000000" w:space="0" w:sz="18" w:val="single"/>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5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Pass/Fail</w:t>
            </w:r>
          </w:p>
        </w:tc>
      </w:tr>
    </w:tbl>
    <w:p w:rsidR="00000000" w:rsidDel="00000000" w:rsidP="00000000" w:rsidRDefault="00000000" w:rsidRPr="00000000" w14:paraId="00000056">
      <w:pPr>
        <w:rPr/>
      </w:pPr>
      <w:r w:rsidDel="00000000" w:rsidR="00000000" w:rsidRPr="00000000">
        <w:rPr>
          <w:rtl w:val="0"/>
        </w:rPr>
      </w:r>
    </w:p>
    <w:tbl>
      <w:tblPr>
        <w:tblStyle w:val="Table5"/>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4740"/>
        <w:gridCol w:w="3825"/>
        <w:tblGridChange w:id="0">
          <w:tblGrid>
            <w:gridCol w:w="540"/>
            <w:gridCol w:w="4740"/>
            <w:gridCol w:w="3825"/>
          </w:tblGrid>
        </w:tblGridChange>
      </w:tblGrid>
      <w:tr>
        <w:trPr>
          <w:cantSplit w:val="0"/>
          <w:trHeight w:val="495" w:hRule="atLeast"/>
          <w:tblHeader w:val="0"/>
        </w:trPr>
        <w:tc>
          <w:tcPr>
            <w:gridSpan w:val="3"/>
            <w:tcBorders>
              <w:top w:color="000000" w:space="0" w:sz="0" w:val="nil"/>
              <w:left w:color="000000" w:space="0" w:sz="0" w:val="nil"/>
              <w:bottom w:color="000000" w:space="0" w:sz="0" w:val="nil"/>
              <w:right w:color="000000" w:space="0" w:sz="4" w:val="single"/>
            </w:tcBorders>
            <w:shd w:fill="000000" w:val="clear"/>
            <w:vAlign w:val="center"/>
          </w:tcPr>
          <w:p w:rsidR="00000000" w:rsidDel="00000000" w:rsidP="00000000" w:rsidRDefault="00000000" w:rsidRPr="00000000" w14:paraId="00000057">
            <w:pP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Part 1: Bidder's capacity and expertise</w:t>
            </w:r>
          </w:p>
        </w:tc>
      </w:tr>
      <w:tr>
        <w:trPr>
          <w:cantSplit w:val="0"/>
          <w:trHeight w:val="915" w:hRule="atLeast"/>
          <w:tblHeader w:val="0"/>
        </w:trPr>
        <w:tc>
          <w:tcPr>
            <w:tcBorders>
              <w:top w:color="000000" w:space="0" w:sz="0" w:val="nil"/>
              <w:left w:color="000000" w:space="0" w:sz="0" w:val="nil"/>
              <w:bottom w:color="ffffff" w:space="0" w:sz="4" w:val="dashed"/>
              <w:right w:color="ffffff" w:space="0" w:sz="18" w:val="single"/>
            </w:tcBorders>
            <w:shd w:fill="f3f3f3" w:val="clear"/>
            <w:vAlign w:val="center"/>
          </w:tcPr>
          <w:p w:rsidR="00000000" w:rsidDel="00000000" w:rsidP="00000000" w:rsidRDefault="00000000" w:rsidRPr="00000000" w14:paraId="0000005A">
            <w:pPr>
              <w:ind w:left="-90" w:firstLine="0"/>
              <w:jc w:val="center"/>
              <w:rPr>
                <w:rFonts w:ascii="Arial" w:cs="Arial" w:eastAsia="Arial" w:hAnsi="Arial"/>
                <w:b w:val="1"/>
                <w:color w:val="222222"/>
                <w:sz w:val="18"/>
                <w:szCs w:val="18"/>
              </w:rPr>
            </w:pPr>
            <w:r w:rsidDel="00000000" w:rsidR="00000000" w:rsidRPr="00000000">
              <w:rPr>
                <w:rFonts w:ascii="Arial" w:cs="Arial" w:eastAsia="Arial" w:hAnsi="Arial"/>
                <w:b w:val="1"/>
                <w:color w:val="222222"/>
                <w:sz w:val="18"/>
                <w:szCs w:val="18"/>
                <w:rtl w:val="0"/>
              </w:rPr>
              <w:t xml:space="preserve">No. </w:t>
            </w:r>
          </w:p>
        </w:tc>
        <w:tc>
          <w:tcPr>
            <w:tcBorders>
              <w:top w:color="000000" w:space="0" w:sz="0" w:val="nil"/>
              <w:left w:color="ffffff" w:space="0" w:sz="18" w:val="single"/>
              <w:bottom w:color="ffffff" w:space="0" w:sz="4" w:val="dashed"/>
              <w:right w:color="ffffff" w:space="0" w:sz="18"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05B">
            <w:pPr>
              <w:rPr>
                <w:rFonts w:ascii="Arial" w:cs="Arial" w:eastAsia="Arial" w:hAnsi="Arial"/>
                <w:b w:val="1"/>
                <w:color w:val="222222"/>
                <w:sz w:val="18"/>
                <w:szCs w:val="18"/>
              </w:rPr>
            </w:pPr>
            <w:r w:rsidDel="00000000" w:rsidR="00000000" w:rsidRPr="00000000">
              <w:rPr>
                <w:rFonts w:ascii="Arial" w:cs="Arial" w:eastAsia="Arial" w:hAnsi="Arial"/>
                <w:b w:val="1"/>
                <w:color w:val="222222"/>
                <w:sz w:val="18"/>
                <w:szCs w:val="18"/>
                <w:rtl w:val="0"/>
              </w:rPr>
              <w:t xml:space="preserve">Criteria evaluated on a pass/fail basis during the technical evaluation</w:t>
            </w:r>
          </w:p>
        </w:tc>
        <w:tc>
          <w:tcPr>
            <w:tcBorders>
              <w:top w:color="000000" w:space="0" w:sz="0" w:val="nil"/>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05C">
            <w:pPr>
              <w:ind w:right="90"/>
              <w:rPr>
                <w:rFonts w:ascii="Arial" w:cs="Arial" w:eastAsia="Arial" w:hAnsi="Arial"/>
                <w:color w:val="222222"/>
                <w:sz w:val="18"/>
                <w:szCs w:val="18"/>
              </w:rPr>
            </w:pPr>
            <w:r w:rsidDel="00000000" w:rsidR="00000000" w:rsidRPr="00000000">
              <w:rPr>
                <w:rFonts w:ascii="Arial" w:cs="Arial" w:eastAsia="Arial" w:hAnsi="Arial"/>
                <w:b w:val="1"/>
                <w:color w:val="222222"/>
                <w:sz w:val="18"/>
                <w:szCs w:val="18"/>
                <w:rtl w:val="0"/>
              </w:rPr>
              <w:t xml:space="preserve">Documents to establish compliance with the criteria </w:t>
            </w:r>
            <w:r w:rsidDel="00000000" w:rsidR="00000000" w:rsidRPr="00000000">
              <w:rPr>
                <w:rFonts w:ascii="Arial" w:cs="Arial" w:eastAsia="Arial" w:hAnsi="Arial"/>
                <w:color w:val="222222"/>
                <w:sz w:val="18"/>
                <w:szCs w:val="18"/>
                <w:rtl w:val="0"/>
              </w:rPr>
              <w:t xml:space="preserve">(not exhaustive)</w:t>
            </w:r>
          </w:p>
        </w:tc>
      </w:tr>
      <w:tr>
        <w:trPr>
          <w:cantSplit w:val="0"/>
          <w:trHeight w:val="1545" w:hRule="atLeast"/>
          <w:tblHeader w:val="0"/>
        </w:trPr>
        <w:tc>
          <w:tcPr>
            <w:tcBorders>
              <w:top w:color="ffffff"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05D">
            <w:pPr>
              <w:ind w:left="-9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1.1</w:t>
            </w:r>
          </w:p>
        </w:tc>
        <w:tc>
          <w:tcPr>
            <w:tcBorders>
              <w:top w:color="ffffff" w:space="0" w:sz="4" w:val="dashed"/>
              <w:left w:color="000000" w:space="0" w:sz="4" w:val="dashed"/>
              <w:bottom w:color="000000" w:space="0" w:sz="4" w:val="dashed"/>
              <w:right w:color="000000" w:space="0" w:sz="4" w:val="dashed"/>
            </w:tcBorders>
            <w:vAlign w:val="center"/>
          </w:tcPr>
          <w:p w:rsidR="00000000" w:rsidDel="00000000" w:rsidP="00000000" w:rsidRDefault="00000000" w:rsidRPr="00000000" w14:paraId="0000005E">
            <w:pPr>
              <w:ind w:right="60"/>
              <w:rPr>
                <w:rFonts w:ascii="Arial" w:cs="Arial" w:eastAsia="Arial" w:hAnsi="Arial"/>
                <w:sz w:val="18"/>
                <w:szCs w:val="18"/>
              </w:rPr>
            </w:pPr>
            <w:r w:rsidDel="00000000" w:rsidR="00000000" w:rsidRPr="00000000">
              <w:rPr>
                <w:rFonts w:ascii="Arial" w:cs="Arial" w:eastAsia="Arial" w:hAnsi="Arial"/>
                <w:sz w:val="18"/>
                <w:szCs w:val="18"/>
                <w:rtl w:val="0"/>
              </w:rPr>
              <w:t xml:space="preserve">The bidder has the general organizational capability that can support effective implementation: management structure, financial stability and project financing capacity, project management controls, and the extent to which any service/activity would be subcontracted.</w:t>
            </w:r>
          </w:p>
        </w:tc>
        <w:tc>
          <w:tcPr>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5F">
            <w:pPr>
              <w:numPr>
                <w:ilvl w:val="0"/>
                <w:numId w:val="10"/>
              </w:numPr>
              <w:spacing w:after="200" w:lineRule="auto"/>
              <w:ind w:left="180" w:right="-15" w:hanging="180"/>
              <w:rPr>
                <w:rFonts w:ascii="Arial" w:cs="Arial" w:eastAsia="Arial" w:hAnsi="Arial"/>
                <w:sz w:val="18"/>
                <w:szCs w:val="18"/>
              </w:rPr>
            </w:pPr>
            <w:r w:rsidDel="00000000" w:rsidR="00000000" w:rsidRPr="00000000">
              <w:rPr>
                <w:rFonts w:ascii="Arial" w:cs="Arial" w:eastAsia="Arial" w:hAnsi="Arial"/>
                <w:sz w:val="18"/>
                <w:szCs w:val="18"/>
                <w:rtl w:val="0"/>
              </w:rPr>
              <w:t xml:space="preserve">Schedule 4.5 [</w:t>
            </w:r>
            <w:r w:rsidDel="00000000" w:rsidR="00000000" w:rsidRPr="00000000">
              <w:rPr>
                <w:rFonts w:ascii="Arial" w:cs="Arial" w:eastAsia="Arial" w:hAnsi="Arial"/>
                <w:i w:val="1"/>
                <w:sz w:val="18"/>
                <w:szCs w:val="18"/>
                <w:rtl w:val="0"/>
              </w:rPr>
              <w:t xml:space="preserve">Organizational Structure</w:t>
            </w:r>
            <w:r w:rsidDel="00000000" w:rsidR="00000000" w:rsidRPr="00000000">
              <w:rPr>
                <w:rFonts w:ascii="Arial" w:cs="Arial" w:eastAsia="Arial" w:hAnsi="Arial"/>
                <w:sz w:val="18"/>
                <w:szCs w:val="18"/>
                <w:rtl w:val="0"/>
              </w:rPr>
              <w:t xml:space="preserve">]</w:t>
            </w:r>
          </w:p>
          <w:p w:rsidR="00000000" w:rsidDel="00000000" w:rsidP="00000000" w:rsidRDefault="00000000" w:rsidRPr="00000000" w14:paraId="00000060">
            <w:pPr>
              <w:numPr>
                <w:ilvl w:val="0"/>
                <w:numId w:val="10"/>
              </w:numPr>
              <w:ind w:left="180" w:right="-15" w:hanging="180"/>
              <w:rPr>
                <w:rFonts w:ascii="Arial" w:cs="Arial" w:eastAsia="Arial" w:hAnsi="Arial"/>
                <w:sz w:val="18"/>
                <w:szCs w:val="18"/>
              </w:rPr>
            </w:pPr>
            <w:r w:rsidDel="00000000" w:rsidR="00000000" w:rsidRPr="00000000">
              <w:rPr>
                <w:rFonts w:ascii="Arial" w:cs="Arial" w:eastAsia="Arial" w:hAnsi="Arial"/>
                <w:sz w:val="18"/>
                <w:szCs w:val="18"/>
                <w:rtl w:val="0"/>
              </w:rPr>
              <w:t xml:space="preserve"> Schedule 4.6 [</w:t>
            </w:r>
            <w:r w:rsidDel="00000000" w:rsidR="00000000" w:rsidRPr="00000000">
              <w:rPr>
                <w:rFonts w:ascii="Arial" w:cs="Arial" w:eastAsia="Arial" w:hAnsi="Arial"/>
                <w:i w:val="1"/>
                <w:sz w:val="18"/>
                <w:szCs w:val="18"/>
                <w:rtl w:val="0"/>
              </w:rPr>
              <w:t xml:space="preserve">Sub-consultants</w:t>
            </w:r>
            <w:r w:rsidDel="00000000" w:rsidR="00000000" w:rsidRPr="00000000">
              <w:rPr>
                <w:rFonts w:ascii="Arial" w:cs="Arial" w:eastAsia="Arial" w:hAnsi="Arial"/>
                <w:sz w:val="18"/>
                <w:szCs w:val="18"/>
                <w:rtl w:val="0"/>
              </w:rPr>
              <w:t xml:space="preserve">], if applicable</w:t>
            </w:r>
          </w:p>
        </w:tc>
      </w:tr>
      <w:tr>
        <w:trPr>
          <w:cantSplit w:val="0"/>
          <w:trHeight w:val="105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061">
            <w:pPr>
              <w:ind w:left="-9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1.2</w:t>
            </w:r>
          </w:p>
        </w:tc>
        <w:tc>
          <w:tcPr>
            <w:tcBorders>
              <w:top w:color="000000" w:space="0" w:sz="4" w:val="dashed"/>
              <w:left w:color="000000" w:space="0" w:sz="4" w:val="dashed"/>
              <w:bottom w:color="000000" w:space="0" w:sz="4" w:val="dashed"/>
              <w:right w:color="000000" w:space="0" w:sz="4" w:val="dashed"/>
            </w:tcBorders>
            <w:vAlign w:val="center"/>
          </w:tcPr>
          <w:p w:rsidR="00000000" w:rsidDel="00000000" w:rsidP="00000000" w:rsidRDefault="00000000" w:rsidRPr="00000000" w14:paraId="00000062">
            <w:pPr>
              <w:ind w:right="60"/>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The bidder has relevant specialized knowledge and experience in design of technical documentation done in the region or country.</w:t>
            </w:r>
          </w:p>
        </w:tc>
        <w:tc>
          <w:tcPr>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63">
            <w:pPr>
              <w:numPr>
                <w:ilvl w:val="0"/>
                <w:numId w:val="10"/>
              </w:numPr>
              <w:spacing w:after="200" w:lineRule="auto"/>
              <w:ind w:left="180" w:right="-15" w:hanging="180"/>
              <w:rPr>
                <w:rFonts w:ascii="Arial" w:cs="Arial" w:eastAsia="Arial" w:hAnsi="Arial"/>
                <w:sz w:val="18"/>
                <w:szCs w:val="18"/>
              </w:rPr>
            </w:pPr>
            <w:r w:rsidDel="00000000" w:rsidR="00000000" w:rsidRPr="00000000">
              <w:rPr>
                <w:rFonts w:ascii="Arial" w:cs="Arial" w:eastAsia="Arial" w:hAnsi="Arial"/>
                <w:sz w:val="18"/>
                <w:szCs w:val="18"/>
                <w:rtl w:val="0"/>
              </w:rPr>
              <w:t xml:space="preserve">Schedule 0.4 [</w:t>
            </w:r>
            <w:r w:rsidDel="00000000" w:rsidR="00000000" w:rsidRPr="00000000">
              <w:rPr>
                <w:rFonts w:ascii="Arial" w:cs="Arial" w:eastAsia="Arial" w:hAnsi="Arial"/>
                <w:i w:val="1"/>
                <w:sz w:val="18"/>
                <w:szCs w:val="18"/>
                <w:rtl w:val="0"/>
              </w:rPr>
              <w:t xml:space="preserve">Capacity and Experience</w:t>
            </w:r>
            <w:r w:rsidDel="00000000" w:rsidR="00000000" w:rsidRPr="00000000">
              <w:rPr>
                <w:rFonts w:ascii="Arial" w:cs="Arial" w:eastAsia="Arial" w:hAnsi="Arial"/>
                <w:sz w:val="18"/>
                <w:szCs w:val="18"/>
                <w:rtl w:val="0"/>
              </w:rPr>
              <w:t xml:space="preserve">]</w:t>
            </w:r>
          </w:p>
          <w:p w:rsidR="00000000" w:rsidDel="00000000" w:rsidP="00000000" w:rsidRDefault="00000000" w:rsidRPr="00000000" w14:paraId="00000064">
            <w:pPr>
              <w:numPr>
                <w:ilvl w:val="0"/>
                <w:numId w:val="10"/>
              </w:numPr>
              <w:spacing w:after="200" w:lineRule="auto"/>
              <w:ind w:left="180" w:right="-15" w:hanging="180"/>
              <w:rPr>
                <w:rFonts w:ascii="Arial" w:cs="Arial" w:eastAsia="Arial" w:hAnsi="Arial"/>
                <w:sz w:val="18"/>
                <w:szCs w:val="18"/>
              </w:rPr>
            </w:pPr>
            <w:r w:rsidDel="00000000" w:rsidR="00000000" w:rsidRPr="00000000">
              <w:rPr>
                <w:rFonts w:ascii="Arial" w:cs="Arial" w:eastAsia="Arial" w:hAnsi="Arial"/>
                <w:sz w:val="18"/>
                <w:szCs w:val="18"/>
                <w:rtl w:val="0"/>
              </w:rPr>
              <w:t xml:space="preserve">Schedule 0.7 [</w:t>
            </w:r>
            <w:r w:rsidDel="00000000" w:rsidR="00000000" w:rsidRPr="00000000">
              <w:rPr>
                <w:rFonts w:ascii="Arial" w:cs="Arial" w:eastAsia="Arial" w:hAnsi="Arial"/>
                <w:i w:val="1"/>
                <w:sz w:val="18"/>
                <w:szCs w:val="18"/>
                <w:rtl w:val="0"/>
              </w:rPr>
              <w:t xml:space="preserve">Performance Statement</w:t>
            </w:r>
            <w:r w:rsidDel="00000000" w:rsidR="00000000" w:rsidRPr="00000000">
              <w:rPr>
                <w:rFonts w:ascii="Arial" w:cs="Arial" w:eastAsia="Arial" w:hAnsi="Arial"/>
                <w:sz w:val="18"/>
                <w:szCs w:val="18"/>
                <w:rtl w:val="0"/>
              </w:rPr>
              <w:t xml:space="preserve">]</w:t>
            </w:r>
          </w:p>
        </w:tc>
      </w:tr>
      <w:tr>
        <w:trPr>
          <w:cantSplit w:val="0"/>
          <w:trHeight w:val="81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065">
            <w:pPr>
              <w:ind w:left="-9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1.3</w:t>
            </w:r>
          </w:p>
        </w:tc>
        <w:tc>
          <w:tcPr>
            <w:tcBorders>
              <w:top w:color="000000" w:space="0" w:sz="4" w:val="dashed"/>
              <w:left w:color="000000" w:space="0" w:sz="4" w:val="dashed"/>
              <w:bottom w:color="000000" w:space="0" w:sz="18" w:val="single"/>
              <w:right w:color="000000" w:space="0" w:sz="4" w:val="dashed"/>
            </w:tcBorders>
            <w:vAlign w:val="center"/>
          </w:tcPr>
          <w:p w:rsidR="00000000" w:rsidDel="00000000" w:rsidP="00000000" w:rsidRDefault="00000000" w:rsidRPr="00000000" w14:paraId="00000066">
            <w:pPr>
              <w:ind w:right="60"/>
              <w:rPr>
                <w:rFonts w:ascii="Arial" w:cs="Arial" w:eastAsia="Arial" w:hAnsi="Arial"/>
                <w:sz w:val="18"/>
                <w:szCs w:val="18"/>
              </w:rPr>
            </w:pPr>
            <w:r w:rsidDel="00000000" w:rsidR="00000000" w:rsidRPr="00000000">
              <w:rPr>
                <w:rFonts w:ascii="Arial" w:cs="Arial" w:eastAsia="Arial" w:hAnsi="Arial"/>
                <w:sz w:val="18"/>
                <w:szCs w:val="18"/>
                <w:rtl w:val="0"/>
              </w:rPr>
              <w:t xml:space="preserve">Bidder has a valid Licence B for design of technical documentation for Second Category Buildings issued by the Ministry of Transport and Communications.</w:t>
            </w:r>
          </w:p>
          <w:p w:rsidR="00000000" w:rsidDel="00000000" w:rsidP="00000000" w:rsidRDefault="00000000" w:rsidRPr="00000000" w14:paraId="00000067">
            <w:pPr>
              <w:ind w:right="60"/>
              <w:rPr>
                <w:rFonts w:ascii="Arial" w:cs="Arial" w:eastAsia="Arial" w:hAnsi="Arial"/>
                <w:sz w:val="18"/>
                <w:szCs w:val="18"/>
              </w:rPr>
            </w:pPr>
            <w:r w:rsidDel="00000000" w:rsidR="00000000" w:rsidRPr="00000000">
              <w:rPr>
                <w:rtl w:val="0"/>
              </w:rPr>
            </w:r>
          </w:p>
        </w:tc>
        <w:tc>
          <w:tcPr>
            <w:tcBorders>
              <w:top w:color="000000" w:space="0" w:sz="0" w:val="nil"/>
              <w:left w:color="000000" w:space="0" w:sz="8" w:val="dashed"/>
              <w:bottom w:color="000000" w:space="0" w:sz="18" w:val="single"/>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68">
            <w:pPr>
              <w:numPr>
                <w:ilvl w:val="0"/>
                <w:numId w:val="10"/>
              </w:numPr>
              <w:ind w:left="180" w:right="-15" w:hanging="180"/>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Copy of a valid Licence B for design of technical documentation of second category for the legal entity (company) issued by the Ministry of Transport and Communications</w:t>
            </w:r>
          </w:p>
        </w:tc>
      </w:tr>
    </w:tbl>
    <w:p w:rsidR="00000000" w:rsidDel="00000000" w:rsidP="00000000" w:rsidRDefault="00000000" w:rsidRPr="00000000" w14:paraId="00000069">
      <w:pPr>
        <w:rPr/>
      </w:pPr>
      <w:r w:rsidDel="00000000" w:rsidR="00000000" w:rsidRPr="00000000">
        <w:rPr>
          <w:rtl w:val="0"/>
        </w:rPr>
        <w:t xml:space="preserve"> </w:t>
      </w:r>
    </w:p>
    <w:tbl>
      <w:tblPr>
        <w:tblStyle w:val="Table6"/>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4545"/>
        <w:gridCol w:w="4020"/>
        <w:tblGridChange w:id="0">
          <w:tblGrid>
            <w:gridCol w:w="540"/>
            <w:gridCol w:w="4545"/>
            <w:gridCol w:w="4020"/>
          </w:tblGrid>
        </w:tblGridChange>
      </w:tblGrid>
      <w:tr>
        <w:trPr>
          <w:cantSplit w:val="0"/>
          <w:trHeight w:val="480" w:hRule="atLeast"/>
          <w:tblHeader w:val="0"/>
        </w:trPr>
        <w:tc>
          <w:tcPr>
            <w:gridSpan w:val="3"/>
            <w:tcBorders>
              <w:top w:color="000000" w:space="0" w:sz="0" w:val="nil"/>
              <w:left w:color="000000" w:space="0" w:sz="0" w:val="nil"/>
              <w:bottom w:color="000000" w:space="0" w:sz="0" w:val="nil"/>
              <w:right w:color="000000" w:space="0" w:sz="4" w:val="single"/>
            </w:tcBorders>
            <w:shd w:fill="000000" w:val="clear"/>
            <w:vAlign w:val="center"/>
          </w:tcPr>
          <w:p w:rsidR="00000000" w:rsidDel="00000000" w:rsidP="00000000" w:rsidRDefault="00000000" w:rsidRPr="00000000" w14:paraId="0000006A">
            <w:pP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Part 2: Proposed methodology, approach and implementation plan</w:t>
            </w:r>
          </w:p>
        </w:tc>
      </w:tr>
      <w:tr>
        <w:trPr>
          <w:cantSplit w:val="0"/>
          <w:trHeight w:val="915" w:hRule="atLeast"/>
          <w:tblHeader w:val="0"/>
        </w:trPr>
        <w:tc>
          <w:tcPr>
            <w:tcBorders>
              <w:top w:color="000000" w:space="0" w:sz="0" w:val="nil"/>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06D">
            <w:pPr>
              <w:ind w:left="-90" w:firstLine="0"/>
              <w:jc w:val="center"/>
              <w:rPr>
                <w:rFonts w:ascii="Arial" w:cs="Arial" w:eastAsia="Arial" w:hAnsi="Arial"/>
                <w:b w:val="1"/>
                <w:color w:val="222222"/>
                <w:sz w:val="18"/>
                <w:szCs w:val="18"/>
              </w:rPr>
            </w:pPr>
            <w:r w:rsidDel="00000000" w:rsidR="00000000" w:rsidRPr="00000000">
              <w:rPr>
                <w:rFonts w:ascii="Arial" w:cs="Arial" w:eastAsia="Arial" w:hAnsi="Arial"/>
                <w:b w:val="1"/>
                <w:color w:val="222222"/>
                <w:sz w:val="18"/>
                <w:szCs w:val="18"/>
                <w:rtl w:val="0"/>
              </w:rPr>
              <w:t xml:space="preserve">No.</w:t>
            </w:r>
          </w:p>
        </w:tc>
        <w:tc>
          <w:tcPr>
            <w:tcBorders>
              <w:top w:color="000000" w:space="0" w:sz="0" w:val="nil"/>
              <w:left w:color="000000" w:space="0" w:sz="0" w:val="nil"/>
              <w:bottom w:color="000000" w:space="0" w:sz="0" w:val="nil"/>
              <w:right w:color="ffffff" w:space="0" w:sz="18"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06E">
            <w:pPr>
              <w:rPr>
                <w:rFonts w:ascii="Arial" w:cs="Arial" w:eastAsia="Arial" w:hAnsi="Arial"/>
                <w:b w:val="1"/>
                <w:color w:val="222222"/>
                <w:sz w:val="18"/>
                <w:szCs w:val="18"/>
              </w:rPr>
            </w:pPr>
            <w:r w:rsidDel="00000000" w:rsidR="00000000" w:rsidRPr="00000000">
              <w:rPr>
                <w:rFonts w:ascii="Arial" w:cs="Arial" w:eastAsia="Arial" w:hAnsi="Arial"/>
                <w:b w:val="1"/>
                <w:color w:val="222222"/>
                <w:sz w:val="18"/>
                <w:szCs w:val="18"/>
                <w:rtl w:val="0"/>
              </w:rPr>
              <w:t xml:space="preserve">Criteria evaluated on a pass/fail basis during the technical evaluation</w:t>
            </w:r>
          </w:p>
        </w:tc>
        <w:tc>
          <w:tcPr>
            <w:tcBorders>
              <w:top w:color="000000" w:space="0" w:sz="0" w:val="nil"/>
              <w:left w:color="ffffff" w:space="0" w:sz="18" w:val="single"/>
              <w:bottom w:color="000000" w:space="0" w:sz="0" w:val="nil"/>
              <w:right w:color="ffffff" w:space="0" w:sz="18" w:val="single"/>
            </w:tcBorders>
            <w:shd w:fill="f3f3f3" w:val="clear"/>
            <w:vAlign w:val="center"/>
          </w:tcPr>
          <w:p w:rsidR="00000000" w:rsidDel="00000000" w:rsidP="00000000" w:rsidRDefault="00000000" w:rsidRPr="00000000" w14:paraId="0000006F">
            <w:pPr>
              <w:ind w:right="90"/>
              <w:rPr>
                <w:rFonts w:ascii="Arial" w:cs="Arial" w:eastAsia="Arial" w:hAnsi="Arial"/>
                <w:b w:val="1"/>
                <w:color w:val="222222"/>
                <w:sz w:val="18"/>
                <w:szCs w:val="18"/>
              </w:rPr>
            </w:pPr>
            <w:r w:rsidDel="00000000" w:rsidR="00000000" w:rsidRPr="00000000">
              <w:rPr>
                <w:rFonts w:ascii="Arial" w:cs="Arial" w:eastAsia="Arial" w:hAnsi="Arial"/>
                <w:b w:val="1"/>
                <w:color w:val="222222"/>
                <w:sz w:val="18"/>
                <w:szCs w:val="18"/>
                <w:rtl w:val="0"/>
              </w:rPr>
              <w:t xml:space="preserve">Documents to establish compliance with the criteria </w:t>
            </w:r>
            <w:r w:rsidDel="00000000" w:rsidR="00000000" w:rsidRPr="00000000">
              <w:rPr>
                <w:rFonts w:ascii="Arial" w:cs="Arial" w:eastAsia="Arial" w:hAnsi="Arial"/>
                <w:color w:val="222222"/>
                <w:sz w:val="18"/>
                <w:szCs w:val="18"/>
                <w:rtl w:val="0"/>
              </w:rPr>
              <w:t xml:space="preserve">(not exhaustive)</w:t>
            </w:r>
            <w:r w:rsidDel="00000000" w:rsidR="00000000" w:rsidRPr="00000000">
              <w:rPr>
                <w:rtl w:val="0"/>
              </w:rPr>
            </w:r>
          </w:p>
        </w:tc>
      </w:tr>
      <w:tr>
        <w:trPr>
          <w:cantSplit w:val="0"/>
          <w:trHeight w:val="660"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70">
            <w:pPr>
              <w:ind w:left="-9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2.1</w:t>
            </w:r>
          </w:p>
        </w:tc>
        <w:tc>
          <w:tcPr>
            <w:tcBorders>
              <w:top w:color="000000" w:space="0" w:sz="8" w:val="dashed"/>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71">
            <w:pPr>
              <w:rPr>
                <w:rFonts w:ascii="Arial" w:cs="Arial" w:eastAsia="Arial" w:hAnsi="Arial"/>
                <w:sz w:val="18"/>
                <w:szCs w:val="18"/>
              </w:rPr>
            </w:pPr>
            <w:r w:rsidDel="00000000" w:rsidR="00000000" w:rsidRPr="00000000">
              <w:rPr>
                <w:rFonts w:ascii="Arial" w:cs="Arial" w:eastAsia="Arial" w:hAnsi="Arial"/>
                <w:sz w:val="18"/>
                <w:szCs w:val="18"/>
                <w:rtl w:val="0"/>
              </w:rPr>
              <w:t xml:space="preserve">The quotation (in particular, the detail of the Services) is substantially compliant and does not contain any material deviation(s) from the minimum requirements as stipulated in </w:t>
            </w:r>
            <w:r w:rsidDel="00000000" w:rsidR="00000000" w:rsidRPr="00000000">
              <w:rPr>
                <w:rFonts w:ascii="Arial" w:cs="Arial" w:eastAsia="Arial" w:hAnsi="Arial"/>
                <w:b w:val="1"/>
                <w:sz w:val="18"/>
                <w:szCs w:val="18"/>
                <w:rtl w:val="0"/>
              </w:rPr>
              <w:t xml:space="preserve">Section V: Requirements</w:t>
            </w:r>
            <w:r w:rsidDel="00000000" w:rsidR="00000000" w:rsidRPr="00000000">
              <w:rPr>
                <w:rFonts w:ascii="Arial" w:cs="Arial" w:eastAsia="Arial" w:hAnsi="Arial"/>
                <w:sz w:val="18"/>
                <w:szCs w:val="18"/>
                <w:rtl w:val="0"/>
              </w:rPr>
              <w:t xml:space="preserve">, which indicates the bidder’s understanding of these requirements.</w:t>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72">
            <w:pPr>
              <w:numPr>
                <w:ilvl w:val="0"/>
                <w:numId w:val="2"/>
              </w:numPr>
              <w:ind w:left="180"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All schedules under Schedule 4 [</w:t>
            </w:r>
            <w:r w:rsidDel="00000000" w:rsidR="00000000" w:rsidRPr="00000000">
              <w:rPr>
                <w:rFonts w:ascii="Arial" w:cs="Arial" w:eastAsia="Arial" w:hAnsi="Arial"/>
                <w:i w:val="1"/>
                <w:sz w:val="18"/>
                <w:szCs w:val="18"/>
                <w:rtl w:val="0"/>
              </w:rPr>
              <w:t xml:space="preserve">Contract Schedules from the Bidder</w:t>
            </w:r>
            <w:r w:rsidDel="00000000" w:rsidR="00000000" w:rsidRPr="00000000">
              <w:rPr>
                <w:rFonts w:ascii="Arial" w:cs="Arial" w:eastAsia="Arial" w:hAnsi="Arial"/>
                <w:sz w:val="18"/>
                <w:szCs w:val="18"/>
                <w:rtl w:val="0"/>
              </w:rPr>
              <w:t xml:space="preserve">] in </w:t>
            </w:r>
            <w:r w:rsidDel="00000000" w:rsidR="00000000" w:rsidRPr="00000000">
              <w:rPr>
                <w:rFonts w:ascii="Arial" w:cs="Arial" w:eastAsia="Arial" w:hAnsi="Arial"/>
                <w:b w:val="1"/>
                <w:sz w:val="18"/>
                <w:szCs w:val="18"/>
                <w:rtl w:val="0"/>
              </w:rPr>
              <w:t xml:space="preserve">Section VI: Returnable Schedules</w:t>
            </w:r>
            <w:r w:rsidDel="00000000" w:rsidR="00000000" w:rsidRPr="00000000">
              <w:rPr>
                <w:rtl w:val="0"/>
              </w:rPr>
            </w:r>
          </w:p>
        </w:tc>
      </w:tr>
      <w:tr>
        <w:trPr>
          <w:cantSplit w:val="0"/>
          <w:trHeight w:val="615"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73">
            <w:pPr>
              <w:ind w:left="-9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2.2</w:t>
            </w:r>
          </w:p>
        </w:tc>
        <w:tc>
          <w:tcPr>
            <w:tcBorders>
              <w:top w:color="000000" w:space="0" w:sz="8" w:val="dashed"/>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74">
            <w:pPr>
              <w:shd w:fill="ffffff" w:val="clear"/>
              <w:rPr>
                <w:rFonts w:ascii="Arial" w:cs="Arial" w:eastAsia="Arial" w:hAnsi="Arial"/>
                <w:sz w:val="18"/>
                <w:szCs w:val="18"/>
                <w:highlight w:val="yellow"/>
              </w:rPr>
            </w:pPr>
            <w:r w:rsidDel="00000000" w:rsidR="00000000" w:rsidRPr="00000000">
              <w:rPr>
                <w:rFonts w:ascii="Arial" w:cs="Arial" w:eastAsia="Arial" w:hAnsi="Arial"/>
                <w:sz w:val="18"/>
                <w:szCs w:val="18"/>
                <w:rtl w:val="0"/>
              </w:rPr>
              <w:t xml:space="preserve">The bidder’s proposed sub-consultants and suppliers, if identified, are proposed to undertake appropriate activities related to the Services and have demonstrated the capacity to undertake the services</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75">
            <w:pPr>
              <w:numPr>
                <w:ilvl w:val="0"/>
                <w:numId w:val="2"/>
              </w:numPr>
              <w:ind w:left="180" w:hanging="180"/>
              <w:rPr>
                <w:rFonts w:ascii="Arial" w:cs="Arial" w:eastAsia="Arial" w:hAnsi="Arial"/>
                <w:sz w:val="18"/>
                <w:szCs w:val="18"/>
              </w:rPr>
            </w:pPr>
            <w:r w:rsidDel="00000000" w:rsidR="00000000" w:rsidRPr="00000000">
              <w:rPr>
                <w:rFonts w:ascii="Arial" w:cs="Arial" w:eastAsia="Arial" w:hAnsi="Arial"/>
                <w:sz w:val="18"/>
                <w:szCs w:val="18"/>
                <w:rtl w:val="0"/>
              </w:rPr>
              <w:t xml:space="preserve">Schedule 4.6 [</w:t>
            </w:r>
            <w:r w:rsidDel="00000000" w:rsidR="00000000" w:rsidRPr="00000000">
              <w:rPr>
                <w:rFonts w:ascii="Arial" w:cs="Arial" w:eastAsia="Arial" w:hAnsi="Arial"/>
                <w:i w:val="1"/>
                <w:sz w:val="18"/>
                <w:szCs w:val="18"/>
                <w:rtl w:val="0"/>
              </w:rPr>
              <w:t xml:space="preserve">Sub-consultants</w:t>
            </w:r>
            <w:r w:rsidDel="00000000" w:rsidR="00000000" w:rsidRPr="00000000">
              <w:rPr>
                <w:rFonts w:ascii="Arial" w:cs="Arial" w:eastAsia="Arial" w:hAnsi="Arial"/>
                <w:sz w:val="18"/>
                <w:szCs w:val="18"/>
                <w:rtl w:val="0"/>
              </w:rPr>
              <w:t xml:space="preserve">]- if applicable</w:t>
            </w:r>
          </w:p>
        </w:tc>
      </w:tr>
    </w:tbl>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tbl>
      <w:tblPr>
        <w:tblStyle w:val="Table7"/>
        <w:tblW w:w="9145.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4605"/>
        <w:gridCol w:w="4000.000000000001"/>
        <w:tblGridChange w:id="0">
          <w:tblGrid>
            <w:gridCol w:w="540"/>
            <w:gridCol w:w="4605"/>
            <w:gridCol w:w="4000.000000000001"/>
          </w:tblGrid>
        </w:tblGridChange>
      </w:tblGrid>
      <w:tr>
        <w:trPr>
          <w:cantSplit w:val="0"/>
          <w:trHeight w:val="480" w:hRule="atLeast"/>
          <w:tblHeader w:val="0"/>
        </w:trPr>
        <w:tc>
          <w:tcPr>
            <w:gridSpan w:val="3"/>
            <w:tcBorders>
              <w:top w:color="000000" w:space="0" w:sz="0" w:val="nil"/>
              <w:left w:color="000000" w:space="0" w:sz="0" w:val="nil"/>
              <w:bottom w:color="000000" w:space="0" w:sz="0" w:val="nil"/>
              <w:right w:color="000000" w:space="0" w:sz="4" w:val="single"/>
            </w:tcBorders>
            <w:shd w:fill="000000" w:val="clear"/>
            <w:vAlign w:val="center"/>
          </w:tcPr>
          <w:p w:rsidR="00000000" w:rsidDel="00000000" w:rsidP="00000000" w:rsidRDefault="00000000" w:rsidRPr="00000000" w14:paraId="00000079">
            <w:pP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Part 3: Key personnel proposed</w:t>
            </w:r>
          </w:p>
        </w:tc>
      </w:tr>
      <w:tr>
        <w:trPr>
          <w:cantSplit w:val="0"/>
          <w:trHeight w:val="915" w:hRule="atLeast"/>
          <w:tblHeader w:val="0"/>
        </w:trPr>
        <w:tc>
          <w:tcPr>
            <w:tcBorders>
              <w:top w:color="000000" w:space="0" w:sz="0" w:val="nil"/>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07C">
            <w:pPr>
              <w:ind w:left="-90" w:firstLine="0"/>
              <w:jc w:val="center"/>
              <w:rPr>
                <w:rFonts w:ascii="Arial" w:cs="Arial" w:eastAsia="Arial" w:hAnsi="Arial"/>
                <w:b w:val="1"/>
                <w:color w:val="222222"/>
                <w:sz w:val="18"/>
                <w:szCs w:val="18"/>
              </w:rPr>
            </w:pPr>
            <w:r w:rsidDel="00000000" w:rsidR="00000000" w:rsidRPr="00000000">
              <w:rPr>
                <w:rFonts w:ascii="Arial" w:cs="Arial" w:eastAsia="Arial" w:hAnsi="Arial"/>
                <w:b w:val="1"/>
                <w:color w:val="222222"/>
                <w:sz w:val="18"/>
                <w:szCs w:val="18"/>
                <w:rtl w:val="0"/>
              </w:rPr>
              <w:t xml:space="preserve">No.</w:t>
            </w:r>
          </w:p>
        </w:tc>
        <w:tc>
          <w:tcPr>
            <w:tcBorders>
              <w:top w:color="000000" w:space="0" w:sz="0" w:val="nil"/>
              <w:left w:color="000000" w:space="0" w:sz="0" w:val="nil"/>
              <w:bottom w:color="000000" w:space="0" w:sz="0" w:val="nil"/>
              <w:right w:color="ffffff" w:space="0" w:sz="18"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07D">
            <w:pPr>
              <w:rPr>
                <w:rFonts w:ascii="Arial" w:cs="Arial" w:eastAsia="Arial" w:hAnsi="Arial"/>
                <w:b w:val="1"/>
                <w:color w:val="222222"/>
                <w:sz w:val="18"/>
                <w:szCs w:val="18"/>
              </w:rPr>
            </w:pPr>
            <w:r w:rsidDel="00000000" w:rsidR="00000000" w:rsidRPr="00000000">
              <w:rPr>
                <w:rFonts w:ascii="Arial" w:cs="Arial" w:eastAsia="Arial" w:hAnsi="Arial"/>
                <w:b w:val="1"/>
                <w:color w:val="222222"/>
                <w:sz w:val="18"/>
                <w:szCs w:val="18"/>
                <w:rtl w:val="0"/>
              </w:rPr>
              <w:t xml:space="preserve">Criteria evaluated on a pass/fail basis during the technical evaluation</w:t>
            </w:r>
          </w:p>
        </w:tc>
        <w:tc>
          <w:tcPr>
            <w:tcBorders>
              <w:top w:color="000000" w:space="0" w:sz="0" w:val="nil"/>
              <w:left w:color="ffffff" w:space="0" w:sz="18" w:val="single"/>
              <w:bottom w:color="000000" w:space="0" w:sz="0" w:val="nil"/>
              <w:right w:color="ffffff" w:space="0" w:sz="18" w:val="single"/>
            </w:tcBorders>
            <w:shd w:fill="f3f3f3" w:val="clear"/>
            <w:vAlign w:val="center"/>
          </w:tcPr>
          <w:p w:rsidR="00000000" w:rsidDel="00000000" w:rsidP="00000000" w:rsidRDefault="00000000" w:rsidRPr="00000000" w14:paraId="0000007E">
            <w:pPr>
              <w:ind w:right="90"/>
              <w:rPr>
                <w:rFonts w:ascii="Arial" w:cs="Arial" w:eastAsia="Arial" w:hAnsi="Arial"/>
                <w:b w:val="1"/>
                <w:color w:val="222222"/>
                <w:sz w:val="18"/>
                <w:szCs w:val="18"/>
              </w:rPr>
            </w:pPr>
            <w:r w:rsidDel="00000000" w:rsidR="00000000" w:rsidRPr="00000000">
              <w:rPr>
                <w:rFonts w:ascii="Arial" w:cs="Arial" w:eastAsia="Arial" w:hAnsi="Arial"/>
                <w:b w:val="1"/>
                <w:color w:val="222222"/>
                <w:sz w:val="18"/>
                <w:szCs w:val="18"/>
                <w:rtl w:val="0"/>
              </w:rPr>
              <w:t xml:space="preserve">Documents to establish compliance with the criteria </w:t>
            </w:r>
            <w:r w:rsidDel="00000000" w:rsidR="00000000" w:rsidRPr="00000000">
              <w:rPr>
                <w:rFonts w:ascii="Arial" w:cs="Arial" w:eastAsia="Arial" w:hAnsi="Arial"/>
                <w:color w:val="222222"/>
                <w:sz w:val="18"/>
                <w:szCs w:val="18"/>
                <w:rtl w:val="0"/>
              </w:rPr>
              <w:t xml:space="preserve">(not exhaustive)</w:t>
            </w:r>
            <w:r w:rsidDel="00000000" w:rsidR="00000000" w:rsidRPr="00000000">
              <w:rPr>
                <w:rtl w:val="0"/>
              </w:rPr>
            </w:r>
          </w:p>
        </w:tc>
      </w:tr>
      <w:tr>
        <w:trPr>
          <w:cantSplit w:val="0"/>
          <w:trHeight w:val="1305"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07F">
            <w:pPr>
              <w:ind w:left="-9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3.1</w:t>
            </w:r>
          </w:p>
        </w:tc>
        <w:tc>
          <w:tcPr>
            <w:tcBorders>
              <w:top w:color="000000" w:space="0" w:sz="0" w:val="nil"/>
              <w:left w:color="000000" w:space="0" w:sz="4" w:val="dashed"/>
              <w:bottom w:color="000000" w:space="0" w:sz="4" w:val="dashed"/>
              <w:right w:color="000000" w:space="0" w:sz="4" w:val="dashed"/>
            </w:tcBorders>
            <w:vAlign w:val="center"/>
          </w:tcPr>
          <w:p w:rsidR="00000000" w:rsidDel="00000000" w:rsidP="00000000" w:rsidRDefault="00000000" w:rsidRPr="00000000" w14:paraId="00000080">
            <w:pPr>
              <w:shd w:fill="ffffff" w:val="clear"/>
              <w:rPr>
                <w:rFonts w:ascii="Arial" w:cs="Arial" w:eastAsia="Arial" w:hAnsi="Arial"/>
                <w:sz w:val="18"/>
                <w:szCs w:val="18"/>
              </w:rPr>
            </w:pPr>
            <w:r w:rsidDel="00000000" w:rsidR="00000000" w:rsidRPr="00000000">
              <w:rPr>
                <w:rFonts w:ascii="Arial" w:cs="Arial" w:eastAsia="Arial" w:hAnsi="Arial"/>
                <w:sz w:val="18"/>
                <w:szCs w:val="18"/>
                <w:rtl w:val="0"/>
              </w:rPr>
              <w:t xml:space="preserve">The bidder  have demonstrated the capacity to undertake the services</w:t>
            </w:r>
          </w:p>
        </w:tc>
        <w:tc>
          <w:tcPr>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81">
            <w:pPr>
              <w:numPr>
                <w:ilvl w:val="0"/>
                <w:numId w:val="15"/>
              </w:numPr>
              <w:spacing w:after="200" w:lineRule="auto"/>
              <w:ind w:left="720"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Schedule 4.4 [</w:t>
            </w:r>
            <w:r w:rsidDel="00000000" w:rsidR="00000000" w:rsidRPr="00000000">
              <w:rPr>
                <w:rFonts w:ascii="Arial" w:cs="Arial" w:eastAsia="Arial" w:hAnsi="Arial"/>
                <w:i w:val="1"/>
                <w:sz w:val="18"/>
                <w:szCs w:val="18"/>
                <w:rtl w:val="0"/>
              </w:rPr>
              <w:t xml:space="preserve">Key Personnel</w:t>
            </w:r>
            <w:r w:rsidDel="00000000" w:rsidR="00000000" w:rsidRPr="00000000">
              <w:rPr>
                <w:rFonts w:ascii="Arial" w:cs="Arial" w:eastAsia="Arial" w:hAnsi="Arial"/>
                <w:sz w:val="18"/>
                <w:szCs w:val="18"/>
                <w:rtl w:val="0"/>
              </w:rPr>
              <w:t xml:space="preserve">]</w:t>
            </w:r>
          </w:p>
          <w:p w:rsidR="00000000" w:rsidDel="00000000" w:rsidP="00000000" w:rsidRDefault="00000000" w:rsidRPr="00000000" w14:paraId="00000082">
            <w:pPr>
              <w:numPr>
                <w:ilvl w:val="0"/>
                <w:numId w:val="15"/>
              </w:numPr>
              <w:spacing w:after="200" w:lineRule="auto"/>
              <w:ind w:left="720"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Schedule 4.5 [</w:t>
            </w:r>
            <w:r w:rsidDel="00000000" w:rsidR="00000000" w:rsidRPr="00000000">
              <w:rPr>
                <w:rFonts w:ascii="Arial" w:cs="Arial" w:eastAsia="Arial" w:hAnsi="Arial"/>
                <w:i w:val="1"/>
                <w:sz w:val="18"/>
                <w:szCs w:val="18"/>
                <w:rtl w:val="0"/>
              </w:rPr>
              <w:t xml:space="preserve">Organizational Structure</w:t>
            </w:r>
            <w:r w:rsidDel="00000000" w:rsidR="00000000" w:rsidRPr="00000000">
              <w:rPr>
                <w:rFonts w:ascii="Arial" w:cs="Arial" w:eastAsia="Arial" w:hAnsi="Arial"/>
                <w:sz w:val="18"/>
                <w:szCs w:val="18"/>
                <w:rtl w:val="0"/>
              </w:rPr>
              <w:t xml:space="preserve">]</w:t>
            </w:r>
          </w:p>
        </w:tc>
      </w:tr>
      <w:tr>
        <w:trPr>
          <w:cantSplit w:val="0"/>
          <w:trHeight w:val="1054.0893554687502"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083">
            <w:pPr>
              <w:ind w:left="-9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3.2</w:t>
            </w:r>
          </w:p>
        </w:tc>
        <w:tc>
          <w:tcPr>
            <w:tcBorders>
              <w:top w:color="000000" w:space="0" w:sz="0" w:val="nil"/>
              <w:left w:color="000000" w:space="0" w:sz="4" w:val="dashed"/>
              <w:bottom w:color="000000" w:space="0" w:sz="4" w:val="dashed"/>
              <w:right w:color="000000" w:space="0" w:sz="4" w:val="dashed"/>
            </w:tcBorders>
            <w:vAlign w:val="center"/>
          </w:tcPr>
          <w:p w:rsidR="00000000" w:rsidDel="00000000" w:rsidP="00000000" w:rsidRDefault="00000000" w:rsidRPr="00000000" w14:paraId="00000084">
            <w:pPr>
              <w:ind w:left="0" w:firstLine="0"/>
              <w:rPr>
                <w:rFonts w:ascii="Arial" w:cs="Arial" w:eastAsia="Arial" w:hAnsi="Arial"/>
                <w:sz w:val="18"/>
                <w:szCs w:val="18"/>
                <w:highlight w:val="yellow"/>
              </w:rPr>
            </w:pPr>
            <w:r w:rsidDel="00000000" w:rsidR="00000000" w:rsidRPr="00000000">
              <w:rPr>
                <w:rtl w:val="0"/>
              </w:rPr>
            </w:r>
          </w:p>
          <w:p w:rsidR="00000000" w:rsidDel="00000000" w:rsidP="00000000" w:rsidRDefault="00000000" w:rsidRPr="00000000" w14:paraId="00000085">
            <w:pPr>
              <w:ind w:left="0"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The qualifications and experience of Key Personnel proposed meet the established requirements.</w:t>
            </w:r>
          </w:p>
          <w:p w:rsidR="00000000" w:rsidDel="00000000" w:rsidP="00000000" w:rsidRDefault="00000000" w:rsidRPr="00000000" w14:paraId="00000086">
            <w:pPr>
              <w:numPr>
                <w:ilvl w:val="0"/>
                <w:numId w:val="8"/>
              </w:numPr>
              <w:ind w:left="720"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Architectural Designer </w:t>
            </w:r>
          </w:p>
          <w:p w:rsidR="00000000" w:rsidDel="00000000" w:rsidP="00000000" w:rsidRDefault="00000000" w:rsidRPr="00000000" w14:paraId="00000087">
            <w:pPr>
              <w:numPr>
                <w:ilvl w:val="0"/>
                <w:numId w:val="8"/>
              </w:numPr>
              <w:ind w:left="720"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Mechanical Designer</w:t>
            </w:r>
          </w:p>
          <w:p w:rsidR="00000000" w:rsidDel="00000000" w:rsidP="00000000" w:rsidRDefault="00000000" w:rsidRPr="00000000" w14:paraId="00000088">
            <w:pPr>
              <w:numPr>
                <w:ilvl w:val="0"/>
                <w:numId w:val="8"/>
              </w:numPr>
              <w:ind w:left="720"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Electrical Designer</w:t>
            </w:r>
          </w:p>
          <w:p w:rsidR="00000000" w:rsidDel="00000000" w:rsidP="00000000" w:rsidRDefault="00000000" w:rsidRPr="00000000" w14:paraId="00000089">
            <w:pPr>
              <w:numPr>
                <w:ilvl w:val="0"/>
                <w:numId w:val="8"/>
              </w:numPr>
              <w:ind w:left="720"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Fire Safety Designer</w:t>
            </w:r>
          </w:p>
          <w:p w:rsidR="00000000" w:rsidDel="00000000" w:rsidP="00000000" w:rsidRDefault="00000000" w:rsidRPr="00000000" w14:paraId="0000008A">
            <w:pPr>
              <w:numPr>
                <w:ilvl w:val="0"/>
                <w:numId w:val="8"/>
              </w:numPr>
              <w:ind w:left="720"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Health and Safety Designer</w:t>
            </w:r>
          </w:p>
          <w:p w:rsidR="00000000" w:rsidDel="00000000" w:rsidP="00000000" w:rsidRDefault="00000000" w:rsidRPr="00000000" w14:paraId="0000008B">
            <w:pPr>
              <w:ind w:left="1440" w:firstLine="0"/>
              <w:rPr>
                <w:rFonts w:ascii="Arial" w:cs="Arial" w:eastAsia="Arial" w:hAnsi="Arial"/>
                <w:sz w:val="18"/>
                <w:szCs w:val="18"/>
                <w:highlight w:val="white"/>
              </w:rPr>
            </w:pPr>
            <w:r w:rsidDel="00000000" w:rsidR="00000000" w:rsidRPr="00000000">
              <w:rPr>
                <w:rtl w:val="0"/>
              </w:rPr>
            </w:r>
          </w:p>
          <w:p w:rsidR="00000000" w:rsidDel="00000000" w:rsidP="00000000" w:rsidRDefault="00000000" w:rsidRPr="00000000" w14:paraId="0000008C">
            <w:pPr>
              <w:ind w:left="0" w:firstLine="0"/>
              <w:rPr>
                <w:rFonts w:ascii="Arial" w:cs="Arial" w:eastAsia="Arial" w:hAnsi="Arial"/>
                <w:b w:val="1"/>
                <w:sz w:val="18"/>
                <w:szCs w:val="18"/>
                <w:highlight w:val="white"/>
                <w:u w:val="single"/>
              </w:rPr>
            </w:pPr>
            <w:r w:rsidDel="00000000" w:rsidR="00000000" w:rsidRPr="00000000">
              <w:rPr>
                <w:rFonts w:ascii="Arial" w:cs="Arial" w:eastAsia="Arial" w:hAnsi="Arial"/>
                <w:sz w:val="18"/>
                <w:szCs w:val="18"/>
                <w:highlight w:val="white"/>
                <w:rtl w:val="0"/>
              </w:rPr>
              <w:t xml:space="preserve">Note: Each team proposed shall be composed of one architect, one mechanical and one electrical engineer (core team). Responsibilities relating to HSSE and FP can be covered by one of the engineers of the core team, provided they have the necessary authorizations. </w:t>
            </w:r>
            <w:r w:rsidDel="00000000" w:rsidR="00000000" w:rsidRPr="00000000">
              <w:rPr>
                <w:rFonts w:ascii="Arial" w:cs="Arial" w:eastAsia="Arial" w:hAnsi="Arial"/>
                <w:b w:val="1"/>
                <w:sz w:val="18"/>
                <w:szCs w:val="18"/>
                <w:highlight w:val="white"/>
                <w:u w:val="single"/>
                <w:rtl w:val="0"/>
              </w:rPr>
              <w:t xml:space="preserve">If submitting bids for more than one lot, members of the core team cannot be the same individuals.</w:t>
            </w:r>
          </w:p>
          <w:p w:rsidR="00000000" w:rsidDel="00000000" w:rsidP="00000000" w:rsidRDefault="00000000" w:rsidRPr="00000000" w14:paraId="0000008D">
            <w:pPr>
              <w:ind w:left="1440" w:hanging="1350"/>
              <w:rPr>
                <w:rFonts w:ascii="Arial" w:cs="Arial" w:eastAsia="Arial" w:hAnsi="Arial"/>
                <w:sz w:val="18"/>
                <w:szCs w:val="18"/>
                <w:highlight w:val="yellow"/>
              </w:rPr>
            </w:pPr>
            <w:r w:rsidDel="00000000" w:rsidR="00000000" w:rsidRPr="00000000">
              <w:rPr>
                <w:rtl w:val="0"/>
              </w:rPr>
            </w:r>
          </w:p>
          <w:p w:rsidR="00000000" w:rsidDel="00000000" w:rsidP="00000000" w:rsidRDefault="00000000" w:rsidRPr="00000000" w14:paraId="0000008E">
            <w:pPr>
              <w:ind w:left="1440" w:firstLine="0"/>
              <w:rPr>
                <w:rFonts w:ascii="Arial" w:cs="Arial" w:eastAsia="Arial" w:hAnsi="Arial"/>
                <w:sz w:val="18"/>
                <w:szCs w:val="18"/>
                <w:highlight w:val="yellow"/>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8F">
            <w:pPr>
              <w:numPr>
                <w:ilvl w:val="0"/>
                <w:numId w:val="15"/>
              </w:numPr>
              <w:spacing w:after="200" w:lineRule="auto"/>
              <w:ind w:left="720"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Schedule 0.5 [</w:t>
            </w:r>
            <w:r w:rsidDel="00000000" w:rsidR="00000000" w:rsidRPr="00000000">
              <w:rPr>
                <w:rFonts w:ascii="Arial" w:cs="Arial" w:eastAsia="Arial" w:hAnsi="Arial"/>
                <w:i w:val="1"/>
                <w:sz w:val="18"/>
                <w:szCs w:val="18"/>
                <w:rtl w:val="0"/>
              </w:rPr>
              <w:t xml:space="preserve">Format for Resume of Proposed Key Personnel</w:t>
            </w:r>
            <w:r w:rsidDel="00000000" w:rsidR="00000000" w:rsidRPr="00000000">
              <w:rPr>
                <w:rFonts w:ascii="Arial" w:cs="Arial" w:eastAsia="Arial" w:hAnsi="Arial"/>
                <w:sz w:val="18"/>
                <w:szCs w:val="18"/>
                <w:rtl w:val="0"/>
              </w:rPr>
              <w:t xml:space="preserve">]</w:t>
            </w:r>
          </w:p>
          <w:p w:rsidR="00000000" w:rsidDel="00000000" w:rsidP="00000000" w:rsidRDefault="00000000" w:rsidRPr="00000000" w14:paraId="00000090">
            <w:pPr>
              <w:numPr>
                <w:ilvl w:val="0"/>
                <w:numId w:val="15"/>
              </w:numPr>
              <w:spacing w:after="200" w:lineRule="auto"/>
              <w:ind w:left="720"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Schedule 0.6 [Statement of Exclusivity and Availability]-</w:t>
            </w:r>
            <w:r w:rsidDel="00000000" w:rsidR="00000000" w:rsidRPr="00000000">
              <w:rPr>
                <w:rFonts w:ascii="Arial" w:cs="Arial" w:eastAsia="Arial" w:hAnsi="Arial"/>
                <w:sz w:val="18"/>
                <w:szCs w:val="18"/>
                <w:u w:val="single"/>
                <w:rtl w:val="0"/>
              </w:rPr>
              <w:t xml:space="preserve"> signed by each proposed Key Personnel</w:t>
            </w:r>
            <w:r w:rsidDel="00000000" w:rsidR="00000000" w:rsidRPr="00000000">
              <w:rPr>
                <w:rtl w:val="0"/>
              </w:rPr>
            </w:r>
          </w:p>
          <w:p w:rsidR="00000000" w:rsidDel="00000000" w:rsidP="00000000" w:rsidRDefault="00000000" w:rsidRPr="00000000" w14:paraId="00000091">
            <w:pPr>
              <w:numPr>
                <w:ilvl w:val="0"/>
                <w:numId w:val="15"/>
              </w:numPr>
              <w:spacing w:after="200" w:lineRule="auto"/>
              <w:ind w:left="720"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Schedule 4.4 [</w:t>
            </w:r>
            <w:r w:rsidDel="00000000" w:rsidR="00000000" w:rsidRPr="00000000">
              <w:rPr>
                <w:rFonts w:ascii="Arial" w:cs="Arial" w:eastAsia="Arial" w:hAnsi="Arial"/>
                <w:i w:val="1"/>
                <w:sz w:val="18"/>
                <w:szCs w:val="18"/>
                <w:rtl w:val="0"/>
              </w:rPr>
              <w:t xml:space="preserve">Key Personnel</w:t>
            </w:r>
            <w:r w:rsidDel="00000000" w:rsidR="00000000" w:rsidRPr="00000000">
              <w:rPr>
                <w:rFonts w:ascii="Arial" w:cs="Arial" w:eastAsia="Arial" w:hAnsi="Arial"/>
                <w:sz w:val="18"/>
                <w:szCs w:val="18"/>
                <w:rtl w:val="0"/>
              </w:rPr>
              <w:t xml:space="preserve">]</w:t>
            </w:r>
          </w:p>
        </w:tc>
      </w:tr>
      <w:tr>
        <w:trPr>
          <w:cantSplit w:val="0"/>
          <w:trHeight w:val="2206.2084960937505"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092">
            <w:pPr>
              <w:ind w:left="-9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3.3</w:t>
            </w:r>
          </w:p>
        </w:tc>
        <w:tc>
          <w:tcPr>
            <w:tcBorders>
              <w:top w:color="000000" w:space="0" w:sz="0" w:val="nil"/>
              <w:left w:color="000000" w:space="0" w:sz="4" w:val="dashed"/>
              <w:bottom w:color="000000" w:space="0" w:sz="4" w:val="dashed"/>
              <w:right w:color="000000" w:space="0" w:sz="4" w:val="dashed"/>
            </w:tcBorders>
            <w:vAlign w:val="center"/>
          </w:tcPr>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28"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qualifications and experience of Key Personnel proposed meet the established requirements.</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28"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Architectural Designer</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28"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Must have Valid B authorization for Architectural phase of the design process issued by the Macedonian Chamber of Chartered Architects and Authorised Engineers</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28" w:firstLine="0"/>
              <w:jc w:val="left"/>
              <w:rPr>
                <w:rFonts w:ascii="Arial" w:cs="Arial" w:eastAsia="Arial" w:hAnsi="Arial"/>
                <w:i w:val="1"/>
                <w:sz w:val="18"/>
                <w:szCs w:val="18"/>
                <w:highlight w:val="yellow"/>
              </w:rPr>
            </w:pPr>
            <w:r w:rsidDel="00000000" w:rsidR="00000000" w:rsidRPr="00000000">
              <w:rPr>
                <w:rFonts w:ascii="Arial" w:cs="Arial" w:eastAsia="Arial" w:hAnsi="Arial"/>
                <w:sz w:val="18"/>
                <w:szCs w:val="18"/>
                <w:rtl w:val="0"/>
              </w:rPr>
              <w:t xml:space="preserve">Must have at least three completed designs for construction and/or reconstruction projects of Second Category public buildings (primary and secondary education schools or kindergartens, health centres, polyclinics, hospitals, or other public buildings), completed in the last 5 years.</w:t>
            </w:r>
            <w:r w:rsidDel="00000000" w:rsidR="00000000" w:rsidRPr="00000000">
              <w:rPr>
                <w:rFonts w:ascii="Arial" w:cs="Arial" w:eastAsia="Arial" w:hAnsi="Arial"/>
                <w:i w:val="1"/>
                <w:sz w:val="18"/>
                <w:szCs w:val="18"/>
                <w:rtl w:val="0"/>
              </w:rPr>
              <w:t xml:space="preserve">(All details to be inserted in 0.5 Format for Resume of Proposed Key Personnel)</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97">
            <w:pPr>
              <w:numPr>
                <w:ilvl w:val="0"/>
                <w:numId w:val="3"/>
              </w:numPr>
              <w:spacing w:after="0" w:lineRule="auto"/>
              <w:ind w:left="720" w:hanging="360"/>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Copy of a university degree diploma </w:t>
            </w:r>
            <w:r w:rsidDel="00000000" w:rsidR="00000000" w:rsidRPr="00000000">
              <w:rPr>
                <w:rtl w:val="0"/>
              </w:rPr>
            </w:r>
          </w:p>
          <w:p w:rsidR="00000000" w:rsidDel="00000000" w:rsidP="00000000" w:rsidRDefault="00000000" w:rsidRPr="00000000" w14:paraId="00000098">
            <w:pPr>
              <w:numPr>
                <w:ilvl w:val="0"/>
                <w:numId w:val="3"/>
              </w:numPr>
              <w:spacing w:after="0" w:lineRule="auto"/>
              <w:ind w:left="720"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Copy of Valid B authorization for design of technical documentation issued by Macedonian Chamber of Chartered Architects and Authorised Engineers</w:t>
            </w:r>
          </w:p>
          <w:p w:rsidR="00000000" w:rsidDel="00000000" w:rsidP="00000000" w:rsidRDefault="00000000" w:rsidRPr="00000000" w14:paraId="00000099">
            <w:pPr>
              <w:numPr>
                <w:ilvl w:val="0"/>
                <w:numId w:val="3"/>
              </w:numPr>
              <w:spacing w:after="0" w:lineRule="auto"/>
              <w:ind w:left="720"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0.5 Format for Resume of Proposed Key Personnel</w:t>
            </w:r>
          </w:p>
          <w:p w:rsidR="00000000" w:rsidDel="00000000" w:rsidP="00000000" w:rsidRDefault="00000000" w:rsidRPr="00000000" w14:paraId="0000009A">
            <w:pPr>
              <w:numPr>
                <w:ilvl w:val="0"/>
                <w:numId w:val="3"/>
              </w:numPr>
              <w:spacing w:after="200" w:lineRule="auto"/>
              <w:ind w:left="720"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Proof of permanent or temporary employment, staff list from the Employment Agency, temporary employment contract, service contract or other form of proof defined by the relevant Law. </w:t>
            </w:r>
          </w:p>
          <w:p w:rsidR="00000000" w:rsidDel="00000000" w:rsidP="00000000" w:rsidRDefault="00000000" w:rsidRPr="00000000" w14:paraId="0000009B">
            <w:pPr>
              <w:spacing w:after="200" w:lineRule="auto"/>
              <w:ind w:left="0" w:firstLine="0"/>
              <w:rPr>
                <w:rFonts w:ascii="Arial" w:cs="Arial" w:eastAsia="Arial" w:hAnsi="Arial"/>
                <w:sz w:val="18"/>
                <w:szCs w:val="18"/>
              </w:rPr>
            </w:pPr>
            <w:r w:rsidDel="00000000" w:rsidR="00000000" w:rsidRPr="00000000">
              <w:rPr>
                <w:rtl w:val="0"/>
              </w:rPr>
            </w:r>
          </w:p>
        </w:tc>
      </w:tr>
      <w:tr>
        <w:trPr>
          <w:cantSplit w:val="0"/>
          <w:trHeight w:val="2206.2084960937505"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09C">
            <w:pPr>
              <w:ind w:left="-9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3.4</w:t>
            </w:r>
          </w:p>
        </w:tc>
        <w:tc>
          <w:tcPr>
            <w:tcBorders>
              <w:top w:color="000000" w:space="0" w:sz="0" w:val="nil"/>
              <w:left w:color="000000" w:space="0" w:sz="4" w:val="dashed"/>
              <w:bottom w:color="000000" w:space="0" w:sz="4" w:val="dashed"/>
              <w:right w:color="000000" w:space="0" w:sz="4" w:val="dashed"/>
            </w:tcBorders>
            <w:vAlign w:val="center"/>
          </w:tcPr>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28"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qualifications and experience of Key Personnel proposed meet the established requirements.</w:t>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28"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Mechanical Designer</w:t>
            </w:r>
          </w:p>
          <w:p w:rsidR="00000000" w:rsidDel="00000000" w:rsidP="00000000" w:rsidRDefault="00000000" w:rsidRPr="00000000" w14:paraId="0000009F">
            <w:pPr>
              <w:spacing w:after="20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Must have Valid B authorization for Macedonian Chamber of Chartered Architects and Authorised Engineers</w:t>
            </w:r>
          </w:p>
          <w:p w:rsidR="00000000" w:rsidDel="00000000" w:rsidP="00000000" w:rsidRDefault="00000000" w:rsidRPr="00000000" w14:paraId="000000A0">
            <w:pPr>
              <w:spacing w:after="20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Must have at least three completed design for  construction and/or reconstruction projects of Second Category public buildings (primary and secondary education schools or kindergartens, health centres, polyclinics, hospitals or other public buildings.), completed in the last 5 years. </w:t>
            </w:r>
            <w:r w:rsidDel="00000000" w:rsidR="00000000" w:rsidRPr="00000000">
              <w:rPr>
                <w:rFonts w:ascii="Arial" w:cs="Arial" w:eastAsia="Arial" w:hAnsi="Arial"/>
                <w:i w:val="1"/>
                <w:sz w:val="18"/>
                <w:szCs w:val="18"/>
                <w:rtl w:val="0"/>
              </w:rPr>
              <w:t xml:space="preserve">(All details to be inserted in 0.5 Format for Resume of Proposed Key Personnel)</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A1">
            <w:pPr>
              <w:numPr>
                <w:ilvl w:val="0"/>
                <w:numId w:val="3"/>
              </w:numPr>
              <w:spacing w:after="200" w:lineRule="auto"/>
              <w:ind w:left="720" w:hanging="360"/>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Copy of a university degree diploma </w:t>
            </w:r>
            <w:r w:rsidDel="00000000" w:rsidR="00000000" w:rsidRPr="00000000">
              <w:rPr>
                <w:rtl w:val="0"/>
              </w:rPr>
            </w:r>
          </w:p>
          <w:p w:rsidR="00000000" w:rsidDel="00000000" w:rsidP="00000000" w:rsidRDefault="00000000" w:rsidRPr="00000000" w14:paraId="000000A2">
            <w:pPr>
              <w:numPr>
                <w:ilvl w:val="0"/>
                <w:numId w:val="3"/>
              </w:numPr>
              <w:ind w:left="720"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Copy of Valid B authorization for design of technical documentation issued by Macedonian Chamber of Chartered Architects and Authorised Engineers</w:t>
            </w:r>
          </w:p>
          <w:p w:rsidR="00000000" w:rsidDel="00000000" w:rsidP="00000000" w:rsidRDefault="00000000" w:rsidRPr="00000000" w14:paraId="000000A3">
            <w:pPr>
              <w:numPr>
                <w:ilvl w:val="0"/>
                <w:numId w:val="3"/>
              </w:numPr>
              <w:spacing w:after="200" w:lineRule="auto"/>
              <w:ind w:left="720"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0.5 Format for Resume of Proposed Key Personnel</w:t>
            </w:r>
          </w:p>
          <w:p w:rsidR="00000000" w:rsidDel="00000000" w:rsidP="00000000" w:rsidRDefault="00000000" w:rsidRPr="00000000" w14:paraId="000000A4">
            <w:pPr>
              <w:numPr>
                <w:ilvl w:val="0"/>
                <w:numId w:val="3"/>
              </w:numPr>
              <w:spacing w:after="200" w:lineRule="auto"/>
              <w:ind w:left="720"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Proof of permanent or temporary employment, staff list from the Employment Agency, temporary employment contract, service contract or other form of proof defined by the relevant Law. </w:t>
            </w:r>
          </w:p>
        </w:tc>
      </w:tr>
      <w:tr>
        <w:trPr>
          <w:cantSplit w:val="0"/>
          <w:trHeight w:val="2206.2084960937505"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0A5">
            <w:pPr>
              <w:ind w:left="-9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3.5</w:t>
            </w:r>
          </w:p>
        </w:tc>
        <w:tc>
          <w:tcPr>
            <w:tcBorders>
              <w:top w:color="000000" w:space="0" w:sz="0" w:val="nil"/>
              <w:left w:color="000000" w:space="0" w:sz="4" w:val="dashed"/>
              <w:bottom w:color="000000" w:space="0" w:sz="4" w:val="dashed"/>
              <w:right w:color="000000" w:space="0" w:sz="4" w:val="dashed"/>
            </w:tcBorders>
            <w:vAlign w:val="center"/>
          </w:tcPr>
          <w:p w:rsidR="00000000" w:rsidDel="00000000" w:rsidP="00000000" w:rsidRDefault="00000000" w:rsidRPr="00000000" w14:paraId="000000A6">
            <w:pPr>
              <w:spacing w:after="20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The qualifications and experience of Key Personnel proposed meet the established requirements.</w:t>
            </w:r>
          </w:p>
          <w:p w:rsidR="00000000" w:rsidDel="00000000" w:rsidP="00000000" w:rsidRDefault="00000000" w:rsidRPr="00000000" w14:paraId="000000A7">
            <w:pPr>
              <w:spacing w:after="200"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Electrical Designer </w:t>
            </w:r>
          </w:p>
          <w:p w:rsidR="00000000" w:rsidDel="00000000" w:rsidP="00000000" w:rsidRDefault="00000000" w:rsidRPr="00000000" w14:paraId="000000A8">
            <w:pPr>
              <w:spacing w:after="20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Must have Valid B authorization for Electrical phase of the design process issued by the Macedonian Chamber of Chartered Architects and Authorised Engineers</w:t>
            </w:r>
          </w:p>
          <w:p w:rsidR="00000000" w:rsidDel="00000000" w:rsidP="00000000" w:rsidRDefault="00000000" w:rsidRPr="00000000" w14:paraId="000000A9">
            <w:pPr>
              <w:spacing w:after="20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Must have at least three completed design for  construction and/or reconstruction projects of Second Category public buildings (primary and secondary education schools or kindergartens, health centres, polyclinics, hospitals or other public buildings), completed in the last 5 years. </w:t>
            </w:r>
            <w:r w:rsidDel="00000000" w:rsidR="00000000" w:rsidRPr="00000000">
              <w:rPr>
                <w:rFonts w:ascii="Arial" w:cs="Arial" w:eastAsia="Arial" w:hAnsi="Arial"/>
                <w:i w:val="1"/>
                <w:sz w:val="18"/>
                <w:szCs w:val="18"/>
                <w:rtl w:val="0"/>
              </w:rPr>
              <w:t xml:space="preserve">(All details to be inserted in 0.5 Format for Resume of Proposed Key Personnel)</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AA">
            <w:pPr>
              <w:numPr>
                <w:ilvl w:val="0"/>
                <w:numId w:val="3"/>
              </w:numPr>
              <w:ind w:left="720" w:hanging="360"/>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Copy of a university degree diploma</w:t>
            </w:r>
            <w:r w:rsidDel="00000000" w:rsidR="00000000" w:rsidRPr="00000000">
              <w:rPr>
                <w:rFonts w:ascii="Arial" w:cs="Arial" w:eastAsia="Arial" w:hAnsi="Arial"/>
                <w:sz w:val="18"/>
                <w:szCs w:val="18"/>
                <w:highlight w:val="yellow"/>
                <w:rtl w:val="0"/>
              </w:rPr>
              <w:t xml:space="preserve"> </w:t>
            </w:r>
            <w:r w:rsidDel="00000000" w:rsidR="00000000" w:rsidRPr="00000000">
              <w:rPr>
                <w:rtl w:val="0"/>
              </w:rPr>
            </w:r>
          </w:p>
          <w:p w:rsidR="00000000" w:rsidDel="00000000" w:rsidP="00000000" w:rsidRDefault="00000000" w:rsidRPr="00000000" w14:paraId="000000AB">
            <w:pPr>
              <w:numPr>
                <w:ilvl w:val="0"/>
                <w:numId w:val="3"/>
              </w:numPr>
              <w:ind w:left="720"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Copy of Valid B authorization for design of technical documentation issued by Macedonian Chamber of Chartered Architects and Authorised Engineers</w:t>
            </w:r>
          </w:p>
          <w:p w:rsidR="00000000" w:rsidDel="00000000" w:rsidP="00000000" w:rsidRDefault="00000000" w:rsidRPr="00000000" w14:paraId="000000AC">
            <w:pPr>
              <w:numPr>
                <w:ilvl w:val="0"/>
                <w:numId w:val="3"/>
              </w:numPr>
              <w:ind w:left="720"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0.5 Format for Resume of Proposed Key Personnel</w:t>
            </w:r>
          </w:p>
          <w:p w:rsidR="00000000" w:rsidDel="00000000" w:rsidP="00000000" w:rsidRDefault="00000000" w:rsidRPr="00000000" w14:paraId="000000AD">
            <w:pPr>
              <w:numPr>
                <w:ilvl w:val="0"/>
                <w:numId w:val="3"/>
              </w:numPr>
              <w:spacing w:after="200" w:lineRule="auto"/>
              <w:ind w:left="720"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Proof of permanent or temporary employment, staff list from the Employment Agency, temporary employment contract, service contract or other form of proof defined by the relevant Law.</w:t>
            </w:r>
          </w:p>
        </w:tc>
      </w:tr>
      <w:tr>
        <w:trPr>
          <w:cantSplit w:val="0"/>
          <w:trHeight w:val="2206.2084960937505"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0AE">
            <w:pPr>
              <w:ind w:left="-9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3.6</w:t>
            </w:r>
          </w:p>
        </w:tc>
        <w:tc>
          <w:tcPr>
            <w:tcBorders>
              <w:top w:color="000000" w:space="0" w:sz="0" w:val="nil"/>
              <w:left w:color="000000" w:space="0" w:sz="4" w:val="dashed"/>
              <w:bottom w:color="000000" w:space="0" w:sz="4" w:val="dashed"/>
              <w:right w:color="000000" w:space="0" w:sz="4" w:val="dashed"/>
            </w:tcBorders>
            <w:vAlign w:val="center"/>
          </w:tcPr>
          <w:p w:rsidR="00000000" w:rsidDel="00000000" w:rsidP="00000000" w:rsidRDefault="00000000" w:rsidRPr="00000000" w14:paraId="000000AF">
            <w:pPr>
              <w:spacing w:after="20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The qualifications and experience of Key Personnel proposed meet the established requirements.</w:t>
            </w:r>
          </w:p>
          <w:p w:rsidR="00000000" w:rsidDel="00000000" w:rsidP="00000000" w:rsidRDefault="00000000" w:rsidRPr="00000000" w14:paraId="000000B0">
            <w:pPr>
              <w:spacing w:after="200"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Fire Safety Designer </w:t>
            </w:r>
          </w:p>
          <w:p w:rsidR="00000000" w:rsidDel="00000000" w:rsidP="00000000" w:rsidRDefault="00000000" w:rsidRPr="00000000" w14:paraId="000000B1">
            <w:pPr>
              <w:spacing w:after="20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Must have Valid B authorization for Fire Safety phase of the design process issued by the Macedonian Chamber of Chartered Architects and Authorised Engineers</w:t>
            </w:r>
          </w:p>
          <w:p w:rsidR="00000000" w:rsidDel="00000000" w:rsidP="00000000" w:rsidRDefault="00000000" w:rsidRPr="00000000" w14:paraId="000000B2">
            <w:pPr>
              <w:spacing w:after="200" w:lineRule="auto"/>
              <w:rPr>
                <w:rFonts w:ascii="Arial" w:cs="Arial" w:eastAsia="Arial" w:hAnsi="Arial"/>
                <w:i w:val="1"/>
                <w:sz w:val="18"/>
                <w:szCs w:val="18"/>
                <w:highlight w:val="yellow"/>
              </w:rPr>
            </w:pPr>
            <w:r w:rsidDel="00000000" w:rsidR="00000000" w:rsidRPr="00000000">
              <w:rPr>
                <w:rFonts w:ascii="Arial" w:cs="Arial" w:eastAsia="Arial" w:hAnsi="Arial"/>
                <w:sz w:val="18"/>
                <w:szCs w:val="18"/>
                <w:rtl w:val="0"/>
              </w:rPr>
              <w:t xml:space="preserve">Must have at least three completed design for construction and/or reconstruction projects of Second Category public buildings (primary and secondary education schools or kindergartens, health centres, polyclinics, hospitals or other public buildings), completed in the last 5 years. </w:t>
            </w:r>
            <w:r w:rsidDel="00000000" w:rsidR="00000000" w:rsidRPr="00000000">
              <w:rPr>
                <w:rFonts w:ascii="Arial" w:cs="Arial" w:eastAsia="Arial" w:hAnsi="Arial"/>
                <w:i w:val="1"/>
                <w:sz w:val="18"/>
                <w:szCs w:val="18"/>
                <w:rtl w:val="0"/>
              </w:rPr>
              <w:t xml:space="preserve">(All details to be inserted in 0.5 Format for Resume of Proposed Key Personnel)</w:t>
            </w:r>
            <w:r w:rsidDel="00000000" w:rsidR="00000000" w:rsidRPr="00000000">
              <w:rPr>
                <w:rtl w:val="0"/>
              </w:rPr>
            </w:r>
          </w:p>
          <w:p w:rsidR="00000000" w:rsidDel="00000000" w:rsidP="00000000" w:rsidRDefault="00000000" w:rsidRPr="00000000" w14:paraId="000000B3">
            <w:pPr>
              <w:spacing w:after="200" w:lineRule="auto"/>
              <w:rPr>
                <w:rFonts w:ascii="Arial" w:cs="Arial" w:eastAsia="Arial" w:hAnsi="Arial"/>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B4">
            <w:pPr>
              <w:numPr>
                <w:ilvl w:val="0"/>
                <w:numId w:val="9"/>
              </w:numPr>
              <w:spacing w:after="200" w:lineRule="auto"/>
              <w:ind w:left="720" w:hanging="360"/>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Copy of a university degree diploma </w:t>
            </w:r>
          </w:p>
          <w:p w:rsidR="00000000" w:rsidDel="00000000" w:rsidP="00000000" w:rsidRDefault="00000000" w:rsidRPr="00000000" w14:paraId="000000B5">
            <w:pPr>
              <w:numPr>
                <w:ilvl w:val="0"/>
                <w:numId w:val="9"/>
              </w:numPr>
              <w:ind w:left="720" w:hanging="360"/>
              <w:rPr>
                <w:rFonts w:ascii="Arial" w:cs="Arial" w:eastAsia="Arial" w:hAnsi="Arial"/>
                <w:sz w:val="18"/>
                <w:szCs w:val="18"/>
                <w:highlight w:val="white"/>
              </w:rPr>
            </w:pPr>
            <w:r w:rsidDel="00000000" w:rsidR="00000000" w:rsidRPr="00000000">
              <w:rPr>
                <w:rFonts w:ascii="Arial" w:cs="Arial" w:eastAsia="Arial" w:hAnsi="Arial"/>
                <w:sz w:val="18"/>
                <w:szCs w:val="18"/>
                <w:rtl w:val="0"/>
              </w:rPr>
              <w:t xml:space="preserve">Copy of Valid B authorization for Fire Safety phase of the design process issued by Macedonian Chamber of Chartered Architects and Authorised Engineers</w:t>
            </w:r>
            <w:r w:rsidDel="00000000" w:rsidR="00000000" w:rsidRPr="00000000">
              <w:rPr>
                <w:rtl w:val="0"/>
              </w:rPr>
            </w:r>
          </w:p>
          <w:p w:rsidR="00000000" w:rsidDel="00000000" w:rsidP="00000000" w:rsidRDefault="00000000" w:rsidRPr="00000000" w14:paraId="000000B6">
            <w:pPr>
              <w:numPr>
                <w:ilvl w:val="0"/>
                <w:numId w:val="9"/>
              </w:numPr>
              <w:spacing w:after="200" w:lineRule="auto"/>
              <w:ind w:left="720" w:hanging="360"/>
              <w:rPr>
                <w:rFonts w:ascii="Arial" w:cs="Arial" w:eastAsia="Arial" w:hAnsi="Arial"/>
                <w:sz w:val="18"/>
                <w:szCs w:val="18"/>
                <w:highlight w:val="white"/>
              </w:rPr>
            </w:pPr>
            <w:r w:rsidDel="00000000" w:rsidR="00000000" w:rsidRPr="00000000">
              <w:rPr>
                <w:rFonts w:ascii="Arial" w:cs="Arial" w:eastAsia="Arial" w:hAnsi="Arial"/>
                <w:sz w:val="18"/>
                <w:szCs w:val="18"/>
                <w:rtl w:val="0"/>
              </w:rPr>
              <w:t xml:space="preserve">0.5 Format for Resume of Proposed Key Personnel</w:t>
            </w:r>
            <w:r w:rsidDel="00000000" w:rsidR="00000000" w:rsidRPr="00000000">
              <w:rPr>
                <w:rtl w:val="0"/>
              </w:rPr>
            </w:r>
          </w:p>
          <w:p w:rsidR="00000000" w:rsidDel="00000000" w:rsidP="00000000" w:rsidRDefault="00000000" w:rsidRPr="00000000" w14:paraId="000000B7">
            <w:pPr>
              <w:numPr>
                <w:ilvl w:val="0"/>
                <w:numId w:val="9"/>
              </w:numPr>
              <w:spacing w:after="200" w:lineRule="auto"/>
              <w:ind w:left="720" w:hanging="360"/>
              <w:rPr>
                <w:rFonts w:ascii="Arial" w:cs="Arial" w:eastAsia="Arial" w:hAnsi="Arial"/>
                <w:sz w:val="18"/>
                <w:szCs w:val="18"/>
                <w:highlight w:val="white"/>
              </w:rPr>
            </w:pPr>
            <w:r w:rsidDel="00000000" w:rsidR="00000000" w:rsidRPr="00000000">
              <w:rPr>
                <w:rFonts w:ascii="Arial" w:cs="Arial" w:eastAsia="Arial" w:hAnsi="Arial"/>
                <w:sz w:val="18"/>
                <w:szCs w:val="18"/>
                <w:rtl w:val="0"/>
              </w:rPr>
              <w:t xml:space="preserve">Proof of permanent or temporary employment, staff list from the Employment Agency, temporary employment contract, service contract or other form of proof defined by the relevant Law. </w:t>
            </w:r>
            <w:r w:rsidDel="00000000" w:rsidR="00000000" w:rsidRPr="00000000">
              <w:rPr>
                <w:rtl w:val="0"/>
              </w:rPr>
            </w:r>
          </w:p>
        </w:tc>
      </w:tr>
      <w:tr>
        <w:trPr>
          <w:cantSplit w:val="0"/>
          <w:trHeight w:val="2206.2084960937505"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0B8">
            <w:pPr>
              <w:ind w:left="-9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3.7</w:t>
            </w:r>
          </w:p>
        </w:tc>
        <w:tc>
          <w:tcPr>
            <w:tcBorders>
              <w:top w:color="000000" w:space="0" w:sz="0" w:val="nil"/>
              <w:left w:color="000000" w:space="0" w:sz="4" w:val="dashed"/>
              <w:bottom w:color="000000" w:space="0" w:sz="4" w:val="dashed"/>
              <w:right w:color="000000" w:space="0" w:sz="4" w:val="dashed"/>
            </w:tcBorders>
            <w:vAlign w:val="center"/>
          </w:tcPr>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28"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qualifications and experience of Key Personnel proposed meet the established requirements.</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28"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Health and Safety Designer</w:t>
            </w:r>
          </w:p>
          <w:p w:rsidR="00000000" w:rsidDel="00000000" w:rsidP="00000000" w:rsidRDefault="00000000" w:rsidRPr="00000000" w14:paraId="000000BB">
            <w:pPr>
              <w:spacing w:after="20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Must have Valid B authorization for Health and Safety phase of the design process issued by Macedonian Chamber of Chartered Architects and Authorised Engineers</w:t>
            </w:r>
          </w:p>
          <w:p w:rsidR="00000000" w:rsidDel="00000000" w:rsidP="00000000" w:rsidRDefault="00000000" w:rsidRPr="00000000" w14:paraId="000000BC">
            <w:pPr>
              <w:spacing w:after="200" w:lineRule="auto"/>
              <w:rPr>
                <w:rFonts w:ascii="Arial" w:cs="Arial" w:eastAsia="Arial" w:hAnsi="Arial"/>
                <w:i w:val="1"/>
                <w:sz w:val="18"/>
                <w:szCs w:val="18"/>
                <w:highlight w:val="yellow"/>
              </w:rPr>
            </w:pPr>
            <w:r w:rsidDel="00000000" w:rsidR="00000000" w:rsidRPr="00000000">
              <w:rPr>
                <w:rFonts w:ascii="Arial" w:cs="Arial" w:eastAsia="Arial" w:hAnsi="Arial"/>
                <w:sz w:val="18"/>
                <w:szCs w:val="18"/>
                <w:rtl w:val="0"/>
              </w:rPr>
              <w:t xml:space="preserve">Must have at least three completed design for  construction and/or reconstruction projects of Second Category public buildings (primary and secondary education schools or kindergartens, health centres, polyclinics, hospitals or other public buildings), completed in the last 5 years. </w:t>
            </w:r>
            <w:r w:rsidDel="00000000" w:rsidR="00000000" w:rsidRPr="00000000">
              <w:rPr>
                <w:rFonts w:ascii="Arial" w:cs="Arial" w:eastAsia="Arial" w:hAnsi="Arial"/>
                <w:i w:val="1"/>
                <w:sz w:val="18"/>
                <w:szCs w:val="18"/>
                <w:rtl w:val="0"/>
              </w:rPr>
              <w:t xml:space="preserve">(All details to be inserted in 0.5 Format for Resume of Proposed Key Personnel)</w:t>
            </w:r>
            <w:r w:rsidDel="00000000" w:rsidR="00000000" w:rsidRPr="00000000">
              <w:rPr>
                <w:rtl w:val="0"/>
              </w:rPr>
            </w:r>
          </w:p>
          <w:p w:rsidR="00000000" w:rsidDel="00000000" w:rsidP="00000000" w:rsidRDefault="00000000" w:rsidRPr="00000000" w14:paraId="000000BD">
            <w:pPr>
              <w:spacing w:after="200" w:lineRule="auto"/>
              <w:rPr>
                <w:rFonts w:ascii="Arial" w:cs="Arial" w:eastAsia="Arial" w:hAnsi="Arial"/>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BE">
            <w:pPr>
              <w:numPr>
                <w:ilvl w:val="0"/>
                <w:numId w:val="9"/>
              </w:numPr>
              <w:ind w:left="720" w:hanging="360"/>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Copy of a university degree diploma</w:t>
            </w:r>
            <w:r w:rsidDel="00000000" w:rsidR="00000000" w:rsidRPr="00000000">
              <w:rPr>
                <w:rFonts w:ascii="Arial" w:cs="Arial" w:eastAsia="Arial" w:hAnsi="Arial"/>
                <w:sz w:val="18"/>
                <w:szCs w:val="18"/>
                <w:highlight w:val="yellow"/>
                <w:rtl w:val="0"/>
              </w:rPr>
              <w:t xml:space="preserve"> </w:t>
            </w:r>
            <w:r w:rsidDel="00000000" w:rsidR="00000000" w:rsidRPr="00000000">
              <w:rPr>
                <w:rtl w:val="0"/>
              </w:rPr>
            </w:r>
          </w:p>
          <w:p w:rsidR="00000000" w:rsidDel="00000000" w:rsidP="00000000" w:rsidRDefault="00000000" w:rsidRPr="00000000" w14:paraId="000000BF">
            <w:pPr>
              <w:numPr>
                <w:ilvl w:val="0"/>
                <w:numId w:val="9"/>
              </w:numPr>
              <w:ind w:left="720" w:hanging="360"/>
              <w:rPr>
                <w:rFonts w:ascii="Arial" w:cs="Arial" w:eastAsia="Arial" w:hAnsi="Arial"/>
                <w:sz w:val="18"/>
                <w:szCs w:val="18"/>
                <w:highlight w:val="white"/>
              </w:rPr>
            </w:pPr>
            <w:r w:rsidDel="00000000" w:rsidR="00000000" w:rsidRPr="00000000">
              <w:rPr>
                <w:rFonts w:ascii="Arial" w:cs="Arial" w:eastAsia="Arial" w:hAnsi="Arial"/>
                <w:sz w:val="18"/>
                <w:szCs w:val="18"/>
                <w:rtl w:val="0"/>
              </w:rPr>
              <w:t xml:space="preserve">Copy of Valid B authorization for Health and Safety phase of the design process issued by Macedonian Chamber of Chartered Architects and Authorised Engineers</w:t>
            </w:r>
            <w:r w:rsidDel="00000000" w:rsidR="00000000" w:rsidRPr="00000000">
              <w:rPr>
                <w:rtl w:val="0"/>
              </w:rPr>
            </w:r>
          </w:p>
          <w:p w:rsidR="00000000" w:rsidDel="00000000" w:rsidP="00000000" w:rsidRDefault="00000000" w:rsidRPr="00000000" w14:paraId="000000C0">
            <w:pPr>
              <w:numPr>
                <w:ilvl w:val="0"/>
                <w:numId w:val="9"/>
              </w:numPr>
              <w:ind w:left="720" w:hanging="360"/>
              <w:rPr>
                <w:rFonts w:ascii="Arial" w:cs="Arial" w:eastAsia="Arial" w:hAnsi="Arial"/>
                <w:sz w:val="18"/>
                <w:szCs w:val="18"/>
                <w:highlight w:val="white"/>
              </w:rPr>
            </w:pPr>
            <w:r w:rsidDel="00000000" w:rsidR="00000000" w:rsidRPr="00000000">
              <w:rPr>
                <w:rFonts w:ascii="Arial" w:cs="Arial" w:eastAsia="Arial" w:hAnsi="Arial"/>
                <w:sz w:val="18"/>
                <w:szCs w:val="18"/>
                <w:rtl w:val="0"/>
              </w:rPr>
              <w:t xml:space="preserve">0.5 Format for Resume of Proposed Key Personnel</w:t>
            </w:r>
            <w:r w:rsidDel="00000000" w:rsidR="00000000" w:rsidRPr="00000000">
              <w:rPr>
                <w:rtl w:val="0"/>
              </w:rPr>
            </w:r>
          </w:p>
          <w:p w:rsidR="00000000" w:rsidDel="00000000" w:rsidP="00000000" w:rsidRDefault="00000000" w:rsidRPr="00000000" w14:paraId="000000C1">
            <w:pPr>
              <w:numPr>
                <w:ilvl w:val="0"/>
                <w:numId w:val="9"/>
              </w:numPr>
              <w:spacing w:after="200" w:lineRule="auto"/>
              <w:ind w:left="720" w:hanging="360"/>
              <w:rPr>
                <w:rFonts w:ascii="Arial" w:cs="Arial" w:eastAsia="Arial" w:hAnsi="Arial"/>
                <w:sz w:val="18"/>
                <w:szCs w:val="18"/>
                <w:highlight w:val="white"/>
              </w:rPr>
            </w:pPr>
            <w:r w:rsidDel="00000000" w:rsidR="00000000" w:rsidRPr="00000000">
              <w:rPr>
                <w:rFonts w:ascii="Arial" w:cs="Arial" w:eastAsia="Arial" w:hAnsi="Arial"/>
                <w:sz w:val="18"/>
                <w:szCs w:val="18"/>
                <w:rtl w:val="0"/>
              </w:rPr>
              <w:t xml:space="preserve">Proof of permanent or temporary employment, staff list from the Employment Agency, temporary employment contract, service contract or other form of proof defined by the relevant Law. </w:t>
            </w:r>
            <w:r w:rsidDel="00000000" w:rsidR="00000000" w:rsidRPr="00000000">
              <w:rPr>
                <w:rtl w:val="0"/>
              </w:rPr>
            </w:r>
          </w:p>
          <w:p w:rsidR="00000000" w:rsidDel="00000000" w:rsidP="00000000" w:rsidRDefault="00000000" w:rsidRPr="00000000" w14:paraId="000000C2">
            <w:pPr>
              <w:spacing w:after="0" w:lineRule="auto"/>
              <w:ind w:left="720" w:hanging="360"/>
              <w:rPr>
                <w:rFonts w:ascii="Arial" w:cs="Arial" w:eastAsia="Arial" w:hAnsi="Arial"/>
                <w:sz w:val="18"/>
                <w:szCs w:val="18"/>
                <w:highlight w:val="yellow"/>
              </w:rPr>
            </w:pPr>
            <w:r w:rsidDel="00000000" w:rsidR="00000000" w:rsidRPr="00000000">
              <w:rPr>
                <w:rtl w:val="0"/>
              </w:rPr>
            </w:r>
          </w:p>
        </w:tc>
      </w:tr>
    </w:tbl>
    <w:p w:rsidR="00000000" w:rsidDel="00000000" w:rsidP="00000000" w:rsidRDefault="00000000" w:rsidRPr="00000000" w14:paraId="000000C3">
      <w:pPr>
        <w:rPr/>
        <w:sectPr>
          <w:headerReference r:id="rId7" w:type="default"/>
          <w:headerReference r:id="rId8" w:type="first"/>
          <w:headerReference r:id="rId9" w:type="even"/>
          <w:footerReference r:id="rId10" w:type="default"/>
          <w:footerReference r:id="rId11" w:type="first"/>
          <w:footerReference r:id="rId12" w:type="even"/>
          <w:pgSz w:h="16839" w:w="11907" w:orient="portrait"/>
          <w:pgMar w:bottom="1440" w:top="1440" w:left="1440" w:right="1440" w:header="720" w:footer="360"/>
          <w:pgNumType w:start="1"/>
        </w:sectPr>
      </w:pPr>
      <w:r w:rsidDel="00000000" w:rsidR="00000000" w:rsidRPr="00000000">
        <w:rPr>
          <w:rtl w:val="0"/>
        </w:rPr>
      </w:r>
    </w:p>
    <w:p w:rsidR="00000000" w:rsidDel="00000000" w:rsidP="00000000" w:rsidRDefault="00000000" w:rsidRPr="00000000" w14:paraId="000000C4">
      <w:pPr>
        <w:pStyle w:val="Heading1"/>
        <w:rPr>
          <w:color w:val="000000"/>
          <w:sz w:val="28"/>
          <w:szCs w:val="28"/>
        </w:rPr>
      </w:pPr>
      <w:bookmarkStart w:colFirst="0" w:colLast="0" w:name="_heading=h.30j0zll" w:id="1"/>
      <w:bookmarkEnd w:id="1"/>
      <w:r w:rsidDel="00000000" w:rsidR="00000000" w:rsidRPr="00000000">
        <w:rPr>
          <w:color w:val="991e66"/>
          <w:sz w:val="28"/>
          <w:szCs w:val="28"/>
          <w:rtl w:val="0"/>
        </w:rPr>
        <w:t xml:space="preserve">SECTION III:</w:t>
      </w:r>
      <w:r w:rsidDel="00000000" w:rsidR="00000000" w:rsidRPr="00000000">
        <w:rPr>
          <w:sz w:val="28"/>
          <w:szCs w:val="28"/>
          <w:rtl w:val="0"/>
        </w:rPr>
        <w:t xml:space="preserve"> </w:t>
      </w:r>
      <w:r w:rsidDel="00000000" w:rsidR="00000000" w:rsidRPr="00000000">
        <w:rPr>
          <w:color w:val="000000"/>
          <w:sz w:val="28"/>
          <w:szCs w:val="28"/>
          <w:rtl w:val="0"/>
        </w:rPr>
        <w:t xml:space="preserve">CONDITIONS OF CONTRACT</w:t>
      </w:r>
    </w:p>
    <w:p w:rsidR="00000000" w:rsidDel="00000000" w:rsidP="00000000" w:rsidRDefault="00000000" w:rsidRPr="00000000" w14:paraId="000000C5">
      <w:pPr>
        <w:pStyle w:val="Heading2"/>
        <w:widowControl w:val="0"/>
        <w:pBdr>
          <w:bottom w:color="000000" w:space="0" w:sz="0" w:val="none"/>
        </w:pBdr>
        <w:spacing w:before="240" w:lineRule="auto"/>
        <w:ind w:right="0"/>
        <w:jc w:val="left"/>
        <w:rPr>
          <w:sz w:val="22"/>
          <w:szCs w:val="22"/>
        </w:rPr>
      </w:pPr>
      <w:bookmarkStart w:colFirst="0" w:colLast="0" w:name="_heading=h.1fob9te" w:id="2"/>
      <w:bookmarkEnd w:id="2"/>
      <w:r w:rsidDel="00000000" w:rsidR="00000000" w:rsidRPr="00000000">
        <w:rPr>
          <w:sz w:val="22"/>
          <w:szCs w:val="22"/>
          <w:rtl w:val="0"/>
        </w:rPr>
        <w:t xml:space="preserve">INSTRUMENT OF AGREEMENT</w:t>
      </w:r>
    </w:p>
    <w:p w:rsidR="00000000" w:rsidDel="00000000" w:rsidP="00000000" w:rsidRDefault="00000000" w:rsidRPr="00000000" w14:paraId="000000C6">
      <w:pPr>
        <w:numPr>
          <w:ilvl w:val="0"/>
          <w:numId w:val="14"/>
        </w:numPr>
        <w:spacing w:after="100" w:lineRule="auto"/>
        <w:ind w:left="720" w:hanging="360"/>
        <w:rPr/>
      </w:pPr>
      <w:hyperlink r:id="rId13">
        <w:r w:rsidDel="00000000" w:rsidR="00000000" w:rsidRPr="00000000">
          <w:rPr>
            <w:color w:val="0092d1"/>
            <w:u w:val="single"/>
            <w:rtl w:val="0"/>
          </w:rPr>
          <w:t xml:space="preserve">Consultant Services Contract for Works: Instrument of Agreement</w:t>
        </w:r>
      </w:hyperlink>
      <w:r w:rsidDel="00000000" w:rsidR="00000000" w:rsidRPr="00000000">
        <w:rPr>
          <w:rtl w:val="0"/>
        </w:rPr>
      </w:r>
    </w:p>
    <w:p w:rsidR="00000000" w:rsidDel="00000000" w:rsidP="00000000" w:rsidRDefault="00000000" w:rsidRPr="00000000" w14:paraId="000000C7">
      <w:pPr>
        <w:pStyle w:val="Heading2"/>
        <w:widowControl w:val="0"/>
        <w:pBdr>
          <w:bottom w:color="000000" w:space="0" w:sz="0" w:val="none"/>
        </w:pBdr>
        <w:spacing w:before="240" w:lineRule="auto"/>
        <w:ind w:right="0"/>
        <w:jc w:val="left"/>
        <w:rPr>
          <w:sz w:val="18"/>
          <w:szCs w:val="18"/>
        </w:rPr>
      </w:pPr>
      <w:bookmarkStart w:colFirst="0" w:colLast="0" w:name="_heading=h.3znysh7" w:id="3"/>
      <w:bookmarkEnd w:id="3"/>
      <w:r w:rsidDel="00000000" w:rsidR="00000000" w:rsidRPr="00000000">
        <w:rPr>
          <w:sz w:val="18"/>
          <w:szCs w:val="18"/>
          <w:rtl w:val="0"/>
        </w:rPr>
        <w:t xml:space="preserve">GENERAL CONDITIONS OF CONTRACT</w:t>
      </w:r>
    </w:p>
    <w:p w:rsidR="00000000" w:rsidDel="00000000" w:rsidP="00000000" w:rsidRDefault="00000000" w:rsidRPr="00000000" w14:paraId="000000C8">
      <w:pPr>
        <w:pageBreakBefore w:val="0"/>
        <w:numPr>
          <w:ilvl w:val="0"/>
          <w:numId w:val="14"/>
        </w:numPr>
        <w:spacing w:after="100" w:before="0" w:lineRule="auto"/>
        <w:ind w:left="720" w:hanging="360"/>
        <w:rPr/>
      </w:pPr>
      <w:hyperlink r:id="rId14">
        <w:r w:rsidDel="00000000" w:rsidR="00000000" w:rsidRPr="00000000">
          <w:rPr>
            <w:color w:val="0092d1"/>
            <w:u w:val="single"/>
            <w:rtl w:val="0"/>
          </w:rPr>
          <w:t xml:space="preserve">Consultant Services Contract for Works: General Conditions of Contract</w:t>
        </w:r>
      </w:hyperlink>
      <w:r w:rsidDel="00000000" w:rsidR="00000000" w:rsidRPr="00000000">
        <w:rPr>
          <w:rtl w:val="0"/>
        </w:rPr>
      </w:r>
    </w:p>
    <w:p w:rsidR="00000000" w:rsidDel="00000000" w:rsidP="00000000" w:rsidRDefault="00000000" w:rsidRPr="00000000" w14:paraId="000000C9">
      <w:pPr>
        <w:pStyle w:val="Heading2"/>
        <w:widowControl w:val="0"/>
        <w:pBdr>
          <w:bottom w:color="000000" w:space="0" w:sz="0" w:val="none"/>
        </w:pBdr>
        <w:spacing w:before="240" w:lineRule="auto"/>
        <w:ind w:right="0"/>
        <w:jc w:val="left"/>
        <w:rPr>
          <w:sz w:val="18"/>
          <w:szCs w:val="18"/>
        </w:rPr>
      </w:pPr>
      <w:bookmarkStart w:colFirst="0" w:colLast="0" w:name="_heading=h.2et92p0" w:id="4"/>
      <w:bookmarkEnd w:id="4"/>
      <w:r w:rsidDel="00000000" w:rsidR="00000000" w:rsidRPr="00000000">
        <w:rPr>
          <w:sz w:val="18"/>
          <w:szCs w:val="18"/>
          <w:rtl w:val="0"/>
        </w:rPr>
        <w:t xml:space="preserve">PARTICULAR CONDITIONS OF CONTRACT - “NOT USED”</w:t>
      </w:r>
    </w:p>
    <w:p w:rsidR="00000000" w:rsidDel="00000000" w:rsidP="00000000" w:rsidRDefault="00000000" w:rsidRPr="00000000" w14:paraId="000000CA">
      <w:pPr>
        <w:pStyle w:val="Heading3"/>
        <w:rPr>
          <w:sz w:val="18"/>
          <w:szCs w:val="18"/>
        </w:rPr>
      </w:pPr>
      <w:bookmarkStart w:colFirst="0" w:colLast="0" w:name="_heading=h.tyjcwt" w:id="5"/>
      <w:bookmarkEnd w:id="5"/>
      <w:r w:rsidDel="00000000" w:rsidR="00000000" w:rsidRPr="00000000">
        <w:rPr>
          <w:sz w:val="18"/>
          <w:szCs w:val="18"/>
          <w:rtl w:val="0"/>
        </w:rPr>
        <w:t xml:space="preserve">Part 1: Amended Clauses</w:t>
      </w:r>
    </w:p>
    <w:p w:rsidR="00000000" w:rsidDel="00000000" w:rsidP="00000000" w:rsidRDefault="00000000" w:rsidRPr="00000000" w14:paraId="000000CB">
      <w:pPr>
        <w:spacing w:after="200" w:lineRule="auto"/>
        <w:rPr/>
      </w:pPr>
      <w:r w:rsidDel="00000000" w:rsidR="00000000" w:rsidRPr="00000000">
        <w:rPr>
          <w:rtl w:val="0"/>
        </w:rPr>
        <w:t xml:space="preserve">The General Conditions are amended in the following manner (if nothing is stated, then no amended conditions apply): </w:t>
      </w:r>
    </w:p>
    <w:tbl>
      <w:tblPr>
        <w:tblStyle w:val="Table8"/>
        <w:tblW w:w="9022.8" w:type="dxa"/>
        <w:jc w:val="left"/>
        <w:tblLayout w:type="fixed"/>
        <w:tblLook w:val="0000"/>
      </w:tblPr>
      <w:tblGrid>
        <w:gridCol w:w="532.8"/>
        <w:gridCol w:w="4245"/>
        <w:gridCol w:w="4245"/>
        <w:tblGridChange w:id="0">
          <w:tblGrid>
            <w:gridCol w:w="532.8"/>
            <w:gridCol w:w="4245"/>
            <w:gridCol w:w="4245"/>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0CC">
            <w:pPr>
              <w:widowControl w:val="0"/>
              <w:spacing w:line="240" w:lineRule="auto"/>
              <w:ind w:right="0"/>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No.</w:t>
            </w:r>
          </w:p>
        </w:tc>
        <w:tc>
          <w:tcPr>
            <w:tcBorders>
              <w:right w:color="ffffff" w:space="0" w:sz="18" w:val="single"/>
            </w:tcBorders>
            <w:shd w:fill="000000" w:val="clear"/>
            <w:tcMar>
              <w:top w:w="129.6" w:type="dxa"/>
              <w:left w:w="129.6" w:type="dxa"/>
              <w:bottom w:w="129.6" w:type="dxa"/>
              <w:right w:w="129.6" w:type="dxa"/>
            </w:tcMar>
            <w:vAlign w:val="center"/>
          </w:tcPr>
          <w:p w:rsidR="00000000" w:rsidDel="00000000" w:rsidP="00000000" w:rsidRDefault="00000000" w:rsidRPr="00000000" w14:paraId="000000CD">
            <w:pPr>
              <w:spacing w:line="240" w:lineRule="auto"/>
              <w:ind w:right="0"/>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Clause/Sub-Clause No. and Title</w:t>
            </w:r>
          </w:p>
        </w:tc>
        <w:tc>
          <w:tcPr>
            <w:tcBorders>
              <w:left w:color="ffffff" w:space="0" w:sz="18" w:val="single"/>
            </w:tcBorders>
            <w:shd w:fill="000000" w:val="clear"/>
            <w:tcMar>
              <w:top w:w="129.6" w:type="dxa"/>
              <w:left w:w="129.6" w:type="dxa"/>
              <w:bottom w:w="129.6" w:type="dxa"/>
              <w:right w:w="129.6" w:type="dxa"/>
            </w:tcMar>
            <w:vAlign w:val="center"/>
          </w:tcPr>
          <w:p w:rsidR="00000000" w:rsidDel="00000000" w:rsidP="00000000" w:rsidRDefault="00000000" w:rsidRPr="00000000" w14:paraId="000000CE">
            <w:pPr>
              <w:spacing w:line="240" w:lineRule="auto"/>
              <w:ind w:right="0"/>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Amended General Condition</w:t>
            </w:r>
          </w:p>
        </w:tc>
      </w:tr>
      <w:tr>
        <w:trPr>
          <w:cantSplit w:val="0"/>
          <w:trHeight w:val="471"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CF">
            <w:pPr>
              <w:widowControl w:val="0"/>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D0">
            <w:pPr>
              <w:spacing w:after="120" w:before="120" w:line="240" w:lineRule="auto"/>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n/a</w:t>
            </w:r>
          </w:p>
        </w:tc>
        <w:tc>
          <w:tcPr>
            <w:tcBorders>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D1">
            <w:pPr>
              <w:spacing w:after="120" w:before="120" w:line="240" w:lineRule="auto"/>
              <w:ind w:right="0"/>
              <w:rPr>
                <w:rFonts w:ascii="Arial" w:cs="Arial" w:eastAsia="Arial" w:hAnsi="Arial"/>
                <w:sz w:val="18"/>
                <w:szCs w:val="18"/>
              </w:rPr>
            </w:pPr>
            <w:r w:rsidDel="00000000" w:rsidR="00000000" w:rsidRPr="00000000">
              <w:rPr>
                <w:rtl w:val="0"/>
              </w:rPr>
            </w:r>
          </w:p>
        </w:tc>
      </w:tr>
      <w:tr>
        <w:trPr>
          <w:cantSplit w:val="0"/>
          <w:trHeight w:val="47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D2">
            <w:pPr>
              <w:widowControl w:val="0"/>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D3">
            <w:pPr>
              <w:spacing w:after="120" w:before="120" w:line="240" w:lineRule="auto"/>
              <w:ind w:right="0"/>
              <w:rPr>
                <w:rFonts w:ascii="Arial" w:cs="Arial" w:eastAsia="Arial" w:hAnsi="Arial"/>
                <w:sz w:val="18"/>
                <w:szCs w:val="18"/>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D4">
            <w:pPr>
              <w:spacing w:after="120" w:before="120" w:line="240" w:lineRule="auto"/>
              <w:ind w:right="0"/>
              <w:rPr>
                <w:rFonts w:ascii="Arial" w:cs="Arial" w:eastAsia="Arial" w:hAnsi="Arial"/>
                <w:sz w:val="18"/>
                <w:szCs w:val="18"/>
              </w:rPr>
            </w:pPr>
            <w:r w:rsidDel="00000000" w:rsidR="00000000" w:rsidRPr="00000000">
              <w:rPr>
                <w:rtl w:val="0"/>
              </w:rPr>
            </w:r>
          </w:p>
        </w:tc>
      </w:tr>
      <w:tr>
        <w:trPr>
          <w:cantSplit w:val="0"/>
          <w:trHeight w:val="47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D5">
            <w:pPr>
              <w:widowControl w:val="0"/>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D6">
            <w:pPr>
              <w:spacing w:after="120" w:before="120" w:line="240" w:lineRule="auto"/>
              <w:ind w:right="0"/>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D7">
            <w:pPr>
              <w:spacing w:after="120" w:before="120" w:line="240" w:lineRule="auto"/>
              <w:ind w:right="0"/>
              <w:rPr>
                <w:rFonts w:ascii="Arial" w:cs="Arial" w:eastAsia="Arial" w:hAnsi="Arial"/>
                <w:sz w:val="18"/>
                <w:szCs w:val="18"/>
              </w:rPr>
            </w:pPr>
            <w:r w:rsidDel="00000000" w:rsidR="00000000" w:rsidRPr="00000000">
              <w:rPr>
                <w:rtl w:val="0"/>
              </w:rPr>
            </w:r>
          </w:p>
        </w:tc>
      </w:tr>
      <w:tr>
        <w:trPr>
          <w:cantSplit w:val="0"/>
          <w:trHeight w:val="47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D8">
            <w:pPr>
              <w:widowControl w:val="0"/>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D9">
            <w:pPr>
              <w:spacing w:after="120" w:before="120" w:line="240" w:lineRule="auto"/>
              <w:ind w:right="0"/>
              <w:rPr>
                <w:rFonts w:ascii="Arial" w:cs="Arial" w:eastAsia="Arial" w:hAnsi="Arial"/>
                <w:sz w:val="18"/>
                <w:szCs w:val="18"/>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DA">
            <w:pPr>
              <w:spacing w:after="120" w:before="120" w:line="240" w:lineRule="auto"/>
              <w:ind w:right="0"/>
              <w:rPr>
                <w:rFonts w:ascii="Arial" w:cs="Arial" w:eastAsia="Arial" w:hAnsi="Arial"/>
                <w:sz w:val="18"/>
                <w:szCs w:val="18"/>
              </w:rPr>
            </w:pPr>
            <w:r w:rsidDel="00000000" w:rsidR="00000000" w:rsidRPr="00000000">
              <w:rPr>
                <w:rtl w:val="0"/>
              </w:rPr>
            </w:r>
          </w:p>
        </w:tc>
      </w:tr>
      <w:tr>
        <w:trPr>
          <w:cantSplit w:val="0"/>
          <w:trHeight w:val="471" w:hRule="atLeast"/>
          <w:tblHeader w:val="0"/>
        </w:trPr>
        <w:tc>
          <w:tcPr>
            <w:tcBorders>
              <w:top w:color="000000" w:space="0" w:sz="8" w:val="dashed"/>
              <w:bottom w:color="000000" w:space="0" w:sz="18" w:val="single"/>
              <w:right w:color="000000" w:space="0" w:sz="8" w:val="dashed"/>
            </w:tcBorders>
            <w:shd w:fill="f3f3f3" w:val="clear"/>
            <w:tcMar>
              <w:top w:w="0.0" w:type="dxa"/>
              <w:left w:w="107.0" w:type="dxa"/>
              <w:bottom w:w="0.0" w:type="dxa"/>
              <w:right w:w="107.0" w:type="dxa"/>
            </w:tcMar>
            <w:vAlign w:val="center"/>
          </w:tcPr>
          <w:p w:rsidR="00000000" w:rsidDel="00000000" w:rsidP="00000000" w:rsidRDefault="00000000" w:rsidRPr="00000000" w14:paraId="000000DB">
            <w:pPr>
              <w:widowControl w:val="0"/>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5</w:t>
            </w:r>
          </w:p>
        </w:tc>
        <w:tc>
          <w:tcPr>
            <w:tcBorders>
              <w:top w:color="000000" w:space="0" w:sz="8" w:val="dashed"/>
              <w:bottom w:color="000000" w:space="0" w:sz="18" w:val="single"/>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DC">
            <w:pPr>
              <w:spacing w:after="120" w:before="120" w:line="240" w:lineRule="auto"/>
              <w:ind w:right="0"/>
              <w:rPr>
                <w:rFonts w:ascii="Arial" w:cs="Arial" w:eastAsia="Arial" w:hAnsi="Arial"/>
                <w:sz w:val="18"/>
                <w:szCs w:val="18"/>
              </w:rPr>
            </w:pPr>
            <w:r w:rsidDel="00000000" w:rsidR="00000000" w:rsidRPr="00000000">
              <w:rPr>
                <w:rtl w:val="0"/>
              </w:rPr>
            </w:r>
          </w:p>
        </w:tc>
        <w:tc>
          <w:tcPr>
            <w:tcBorders>
              <w:top w:color="000000" w:space="0" w:sz="8" w:val="dashed"/>
              <w:left w:color="000000" w:space="0" w:sz="8" w:val="dashed"/>
              <w:bottom w:color="000000" w:space="0" w:sz="18" w:val="single"/>
            </w:tcBorders>
            <w:shd w:fill="auto" w:val="clear"/>
            <w:tcMar>
              <w:top w:w="0.0" w:type="dxa"/>
              <w:left w:w="107.0" w:type="dxa"/>
              <w:bottom w:w="0.0" w:type="dxa"/>
              <w:right w:w="107.0" w:type="dxa"/>
            </w:tcMar>
            <w:vAlign w:val="center"/>
          </w:tcPr>
          <w:p w:rsidR="00000000" w:rsidDel="00000000" w:rsidP="00000000" w:rsidRDefault="00000000" w:rsidRPr="00000000" w14:paraId="000000DD">
            <w:pPr>
              <w:spacing w:after="120" w:before="120" w:line="240" w:lineRule="auto"/>
              <w:ind w:right="0"/>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0DE">
      <w:pPr>
        <w:pStyle w:val="Heading3"/>
        <w:spacing w:before="200" w:lineRule="auto"/>
        <w:rPr>
          <w:sz w:val="18"/>
          <w:szCs w:val="18"/>
        </w:rPr>
      </w:pPr>
      <w:bookmarkStart w:colFirst="0" w:colLast="0" w:name="_heading=h.3dy6vkm" w:id="6"/>
      <w:bookmarkEnd w:id="6"/>
      <w:r w:rsidDel="00000000" w:rsidR="00000000" w:rsidRPr="00000000">
        <w:rPr>
          <w:sz w:val="18"/>
          <w:szCs w:val="18"/>
          <w:rtl w:val="0"/>
        </w:rPr>
        <w:t xml:space="preserve">Part 2: Additional Clauses</w:t>
      </w:r>
    </w:p>
    <w:p w:rsidR="00000000" w:rsidDel="00000000" w:rsidP="00000000" w:rsidRDefault="00000000" w:rsidRPr="00000000" w14:paraId="000000DF">
      <w:pPr>
        <w:spacing w:after="200" w:lineRule="auto"/>
        <w:rPr/>
      </w:pPr>
      <w:r w:rsidDel="00000000" w:rsidR="00000000" w:rsidRPr="00000000">
        <w:rPr>
          <w:rtl w:val="0"/>
        </w:rPr>
        <w:t xml:space="preserve">The General Conditions are supplemented by the inclusion of the following additional conditions (if nothing is stated, then no additional conditions apply): </w:t>
      </w:r>
    </w:p>
    <w:tbl>
      <w:tblPr>
        <w:tblStyle w:val="Table9"/>
        <w:tblW w:w="9007.8" w:type="dxa"/>
        <w:jc w:val="left"/>
        <w:tblLayout w:type="fixed"/>
        <w:tblLook w:val="0000"/>
      </w:tblPr>
      <w:tblGrid>
        <w:gridCol w:w="532.8"/>
        <w:gridCol w:w="4237.5"/>
        <w:gridCol w:w="4237.5"/>
        <w:tblGridChange w:id="0">
          <w:tblGrid>
            <w:gridCol w:w="532.8"/>
            <w:gridCol w:w="4237.5"/>
            <w:gridCol w:w="4237.5"/>
          </w:tblGrid>
        </w:tblGridChange>
      </w:tblGrid>
      <w:tr>
        <w:trPr>
          <w:cantSplit w:val="0"/>
          <w:trHeight w:val="450.72"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0E0">
            <w:pPr>
              <w:widowControl w:val="0"/>
              <w:spacing w:line="240" w:lineRule="auto"/>
              <w:ind w:right="0"/>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No.</w:t>
            </w:r>
          </w:p>
        </w:tc>
        <w:tc>
          <w:tcPr>
            <w:tcBorders>
              <w:right w:color="ffffff" w:space="0" w:sz="18" w:val="single"/>
            </w:tcBorders>
            <w:shd w:fill="000000" w:val="clear"/>
            <w:tcMar>
              <w:top w:w="129.6" w:type="dxa"/>
              <w:left w:w="129.6" w:type="dxa"/>
              <w:bottom w:w="129.6" w:type="dxa"/>
              <w:right w:w="129.6" w:type="dxa"/>
            </w:tcMar>
            <w:vAlign w:val="center"/>
          </w:tcPr>
          <w:p w:rsidR="00000000" w:rsidDel="00000000" w:rsidP="00000000" w:rsidRDefault="00000000" w:rsidRPr="00000000" w14:paraId="000000E1">
            <w:pPr>
              <w:spacing w:line="240" w:lineRule="auto"/>
              <w:ind w:right="0"/>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Clause/Sub-Clause No. and Title</w:t>
            </w:r>
          </w:p>
        </w:tc>
        <w:tc>
          <w:tcPr>
            <w:tcBorders>
              <w:left w:color="ffffff" w:space="0" w:sz="18" w:val="single"/>
            </w:tcBorders>
            <w:shd w:fill="000000" w:val="clear"/>
            <w:tcMar>
              <w:top w:w="129.6" w:type="dxa"/>
              <w:left w:w="129.6" w:type="dxa"/>
              <w:bottom w:w="129.6" w:type="dxa"/>
              <w:right w:w="129.6" w:type="dxa"/>
            </w:tcMar>
            <w:vAlign w:val="center"/>
          </w:tcPr>
          <w:p w:rsidR="00000000" w:rsidDel="00000000" w:rsidP="00000000" w:rsidRDefault="00000000" w:rsidRPr="00000000" w14:paraId="000000E2">
            <w:pPr>
              <w:spacing w:line="240" w:lineRule="auto"/>
              <w:ind w:right="0"/>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Additional General Condition</w:t>
            </w:r>
          </w:p>
        </w:tc>
      </w:tr>
      <w:tr>
        <w:trPr>
          <w:cantSplit w:val="0"/>
          <w:trHeight w:val="470.88"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E3">
            <w:pPr>
              <w:widowControl w:val="0"/>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E4">
            <w:pPr>
              <w:spacing w:after="120" w:before="120" w:line="240" w:lineRule="auto"/>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n/a</w:t>
            </w:r>
          </w:p>
        </w:tc>
        <w:tc>
          <w:tcPr>
            <w:tcBorders>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E5">
            <w:pPr>
              <w:spacing w:after="120" w:before="120" w:line="240" w:lineRule="auto"/>
              <w:ind w:right="0"/>
              <w:rPr>
                <w:rFonts w:ascii="Arial" w:cs="Arial" w:eastAsia="Arial" w:hAnsi="Arial"/>
                <w:sz w:val="18"/>
                <w:szCs w:val="18"/>
              </w:rPr>
            </w:pPr>
            <w:r w:rsidDel="00000000" w:rsidR="00000000" w:rsidRPr="00000000">
              <w:rPr>
                <w:rtl w:val="0"/>
              </w:rPr>
            </w:r>
          </w:p>
        </w:tc>
      </w:tr>
      <w:tr>
        <w:trPr>
          <w:cantSplit w:val="0"/>
          <w:trHeight w:val="470.88"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E6">
            <w:pPr>
              <w:widowControl w:val="0"/>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E7">
            <w:pPr>
              <w:spacing w:after="120" w:before="120" w:line="240" w:lineRule="auto"/>
              <w:ind w:right="0"/>
              <w:rPr>
                <w:rFonts w:ascii="Arial" w:cs="Arial" w:eastAsia="Arial" w:hAnsi="Arial"/>
                <w:sz w:val="18"/>
                <w:szCs w:val="18"/>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E8">
            <w:pPr>
              <w:spacing w:after="120" w:before="120" w:line="240" w:lineRule="auto"/>
              <w:ind w:right="0"/>
              <w:rPr>
                <w:rFonts w:ascii="Arial" w:cs="Arial" w:eastAsia="Arial" w:hAnsi="Arial"/>
                <w:sz w:val="18"/>
                <w:szCs w:val="18"/>
              </w:rPr>
            </w:pPr>
            <w:r w:rsidDel="00000000" w:rsidR="00000000" w:rsidRPr="00000000">
              <w:rPr>
                <w:rtl w:val="0"/>
              </w:rPr>
            </w:r>
          </w:p>
        </w:tc>
      </w:tr>
      <w:tr>
        <w:trPr>
          <w:cantSplit w:val="0"/>
          <w:trHeight w:val="470.88"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E9">
            <w:pPr>
              <w:widowControl w:val="0"/>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EA">
            <w:pPr>
              <w:spacing w:after="120" w:before="120" w:line="240" w:lineRule="auto"/>
              <w:ind w:right="0"/>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EB">
            <w:pPr>
              <w:spacing w:after="120" w:before="120" w:line="240" w:lineRule="auto"/>
              <w:ind w:right="0"/>
              <w:rPr>
                <w:rFonts w:ascii="Arial" w:cs="Arial" w:eastAsia="Arial" w:hAnsi="Arial"/>
                <w:sz w:val="18"/>
                <w:szCs w:val="18"/>
              </w:rPr>
            </w:pPr>
            <w:r w:rsidDel="00000000" w:rsidR="00000000" w:rsidRPr="00000000">
              <w:rPr>
                <w:rtl w:val="0"/>
              </w:rPr>
            </w:r>
          </w:p>
        </w:tc>
      </w:tr>
      <w:tr>
        <w:trPr>
          <w:cantSplit w:val="0"/>
          <w:trHeight w:val="470.88"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EC">
            <w:pPr>
              <w:widowControl w:val="0"/>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ED">
            <w:pPr>
              <w:spacing w:after="120" w:before="120" w:line="240" w:lineRule="auto"/>
              <w:ind w:right="0"/>
              <w:rPr>
                <w:rFonts w:ascii="Arial" w:cs="Arial" w:eastAsia="Arial" w:hAnsi="Arial"/>
                <w:sz w:val="18"/>
                <w:szCs w:val="18"/>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EE">
            <w:pPr>
              <w:spacing w:after="120" w:before="120" w:line="240" w:lineRule="auto"/>
              <w:ind w:right="0"/>
              <w:rPr>
                <w:rFonts w:ascii="Arial" w:cs="Arial" w:eastAsia="Arial" w:hAnsi="Arial"/>
                <w:sz w:val="18"/>
                <w:szCs w:val="18"/>
              </w:rPr>
            </w:pPr>
            <w:r w:rsidDel="00000000" w:rsidR="00000000" w:rsidRPr="00000000">
              <w:rPr>
                <w:rtl w:val="0"/>
              </w:rPr>
            </w:r>
          </w:p>
        </w:tc>
      </w:tr>
      <w:tr>
        <w:trPr>
          <w:cantSplit w:val="0"/>
          <w:trHeight w:val="470.88" w:hRule="atLeast"/>
          <w:tblHeader w:val="0"/>
        </w:trPr>
        <w:tc>
          <w:tcPr>
            <w:tcBorders>
              <w:top w:color="000000" w:space="0" w:sz="8" w:val="dashed"/>
              <w:bottom w:color="000000" w:space="0" w:sz="18" w:val="single"/>
              <w:right w:color="000000" w:space="0" w:sz="8" w:val="dashed"/>
            </w:tcBorders>
            <w:shd w:fill="f3f3f3" w:val="clear"/>
            <w:tcMar>
              <w:top w:w="0.0" w:type="dxa"/>
              <w:left w:w="107.0" w:type="dxa"/>
              <w:bottom w:w="0.0" w:type="dxa"/>
              <w:right w:w="107.0" w:type="dxa"/>
            </w:tcMar>
            <w:vAlign w:val="center"/>
          </w:tcPr>
          <w:p w:rsidR="00000000" w:rsidDel="00000000" w:rsidP="00000000" w:rsidRDefault="00000000" w:rsidRPr="00000000" w14:paraId="000000EF">
            <w:pPr>
              <w:widowControl w:val="0"/>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5</w:t>
            </w:r>
          </w:p>
        </w:tc>
        <w:tc>
          <w:tcPr>
            <w:tcBorders>
              <w:top w:color="000000" w:space="0" w:sz="8" w:val="dashed"/>
              <w:bottom w:color="000000" w:space="0" w:sz="18" w:val="single"/>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F0">
            <w:pPr>
              <w:spacing w:after="120" w:before="120" w:line="240" w:lineRule="auto"/>
              <w:ind w:right="0"/>
              <w:rPr>
                <w:rFonts w:ascii="Arial" w:cs="Arial" w:eastAsia="Arial" w:hAnsi="Arial"/>
                <w:sz w:val="18"/>
                <w:szCs w:val="18"/>
              </w:rPr>
            </w:pPr>
            <w:r w:rsidDel="00000000" w:rsidR="00000000" w:rsidRPr="00000000">
              <w:rPr>
                <w:rtl w:val="0"/>
              </w:rPr>
            </w:r>
          </w:p>
        </w:tc>
        <w:tc>
          <w:tcPr>
            <w:tcBorders>
              <w:top w:color="000000" w:space="0" w:sz="8" w:val="dashed"/>
              <w:left w:color="000000" w:space="0" w:sz="8" w:val="dashed"/>
              <w:bottom w:color="000000" w:space="0" w:sz="18" w:val="single"/>
            </w:tcBorders>
            <w:shd w:fill="auto" w:val="clear"/>
            <w:tcMar>
              <w:top w:w="0.0" w:type="dxa"/>
              <w:left w:w="107.0" w:type="dxa"/>
              <w:bottom w:w="0.0" w:type="dxa"/>
              <w:right w:w="107.0" w:type="dxa"/>
            </w:tcMar>
            <w:vAlign w:val="center"/>
          </w:tcPr>
          <w:p w:rsidR="00000000" w:rsidDel="00000000" w:rsidP="00000000" w:rsidRDefault="00000000" w:rsidRPr="00000000" w14:paraId="000000F1">
            <w:pPr>
              <w:spacing w:after="120" w:before="120" w:line="240" w:lineRule="auto"/>
              <w:ind w:right="0"/>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0F2">
      <w:pPr>
        <w:spacing w:after="0" w:lineRule="auto"/>
        <w:rPr/>
        <w:sectPr>
          <w:headerReference r:id="rId15" w:type="default"/>
          <w:type w:val="nextPage"/>
          <w:pgSz w:h="16839" w:w="11907" w:orient="portrait"/>
          <w:pgMar w:bottom="1440" w:top="1440" w:left="1440" w:right="1440" w:header="720" w:footer="360"/>
        </w:sectPr>
      </w:pPr>
      <w:r w:rsidDel="00000000" w:rsidR="00000000" w:rsidRPr="00000000">
        <w:rPr>
          <w:rtl w:val="0"/>
        </w:rPr>
      </w:r>
    </w:p>
    <w:p w:rsidR="00000000" w:rsidDel="00000000" w:rsidP="00000000" w:rsidRDefault="00000000" w:rsidRPr="00000000" w14:paraId="000000F3">
      <w:pPr>
        <w:pStyle w:val="Heading1"/>
        <w:spacing w:after="0" w:lineRule="auto"/>
        <w:ind w:left="0" w:firstLine="0"/>
        <w:rPr>
          <w:color w:val="000000"/>
          <w:sz w:val="28"/>
          <w:szCs w:val="28"/>
        </w:rPr>
      </w:pPr>
      <w:bookmarkStart w:colFirst="0" w:colLast="0" w:name="_heading=h.1t3h5sf" w:id="7"/>
      <w:bookmarkEnd w:id="7"/>
      <w:r w:rsidDel="00000000" w:rsidR="00000000" w:rsidRPr="00000000">
        <w:rPr>
          <w:color w:val="991e66"/>
          <w:sz w:val="28"/>
          <w:szCs w:val="28"/>
          <w:rtl w:val="0"/>
        </w:rPr>
        <w:t xml:space="preserve">SECTION IV:</w:t>
      </w:r>
      <w:r w:rsidDel="00000000" w:rsidR="00000000" w:rsidRPr="00000000">
        <w:rPr>
          <w:sz w:val="28"/>
          <w:szCs w:val="28"/>
          <w:rtl w:val="0"/>
        </w:rPr>
        <w:t xml:space="preserve"> </w:t>
      </w:r>
      <w:r w:rsidDel="00000000" w:rsidR="00000000" w:rsidRPr="00000000">
        <w:rPr>
          <w:color w:val="000000"/>
          <w:sz w:val="28"/>
          <w:szCs w:val="28"/>
          <w:rtl w:val="0"/>
        </w:rPr>
        <w:t xml:space="preserve">SCHEDULE OF DETAILS</w:t>
      </w:r>
    </w:p>
    <w:p w:rsidR="00000000" w:rsidDel="00000000" w:rsidP="00000000" w:rsidRDefault="00000000" w:rsidRPr="00000000" w14:paraId="000000F4">
      <w:pPr>
        <w:pStyle w:val="Heading2"/>
        <w:spacing w:before="120" w:lineRule="auto"/>
        <w:jc w:val="left"/>
        <w:rPr>
          <w:sz w:val="22"/>
          <w:szCs w:val="22"/>
        </w:rPr>
      </w:pPr>
      <w:bookmarkStart w:colFirst="0" w:colLast="0" w:name="_heading=h.4d34og8" w:id="8"/>
      <w:bookmarkEnd w:id="8"/>
      <w:r w:rsidDel="00000000" w:rsidR="00000000" w:rsidRPr="00000000">
        <w:rPr>
          <w:sz w:val="22"/>
          <w:szCs w:val="22"/>
          <w:rtl w:val="0"/>
        </w:rPr>
        <w:t xml:space="preserve">SCHEDULE 1: CONTRACT DETAILS</w:t>
      </w:r>
    </w:p>
    <w:p w:rsidR="00000000" w:rsidDel="00000000" w:rsidP="00000000" w:rsidRDefault="00000000" w:rsidRPr="00000000" w14:paraId="000000F5">
      <w:pPr>
        <w:pStyle w:val="Heading3"/>
        <w:keepLines w:val="1"/>
        <w:pBdr>
          <w:bottom w:color="000000" w:space="0" w:sz="0" w:val="none"/>
        </w:pBdr>
        <w:spacing w:after="0" w:before="0" w:line="360" w:lineRule="auto"/>
        <w:ind w:left="0" w:right="0" w:firstLine="0"/>
        <w:jc w:val="both"/>
        <w:rPr>
          <w:smallCaps w:val="0"/>
          <w:sz w:val="18"/>
          <w:szCs w:val="18"/>
        </w:rPr>
      </w:pPr>
      <w:bookmarkStart w:colFirst="0" w:colLast="0" w:name="_heading=h.2s8eyo1" w:id="9"/>
      <w:bookmarkEnd w:id="9"/>
      <w:r w:rsidDel="00000000" w:rsidR="00000000" w:rsidRPr="00000000">
        <w:rPr>
          <w:smallCaps w:val="0"/>
          <w:sz w:val="18"/>
          <w:szCs w:val="18"/>
          <w:rtl w:val="0"/>
        </w:rPr>
        <w:t xml:space="preserve">1.1 Details Provided by the Employer</w:t>
      </w:r>
    </w:p>
    <w:p w:rsidR="00000000" w:rsidDel="00000000" w:rsidP="00000000" w:rsidRDefault="00000000" w:rsidRPr="00000000" w14:paraId="000000F6">
      <w:pPr>
        <w:spacing w:after="100" w:line="288" w:lineRule="auto"/>
        <w:ind w:right="0"/>
        <w:rPr/>
      </w:pPr>
      <w:r w:rsidDel="00000000" w:rsidR="00000000" w:rsidRPr="00000000">
        <w:rPr>
          <w:rtl w:val="0"/>
        </w:rPr>
      </w:r>
    </w:p>
    <w:tbl>
      <w:tblPr>
        <w:tblStyle w:val="Table10"/>
        <w:tblW w:w="8940.0" w:type="dxa"/>
        <w:jc w:val="left"/>
        <w:tblInd w:w="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05"/>
        <w:gridCol w:w="2670"/>
        <w:gridCol w:w="4665"/>
        <w:tblGridChange w:id="0">
          <w:tblGrid>
            <w:gridCol w:w="1605"/>
            <w:gridCol w:w="2670"/>
            <w:gridCol w:w="4665"/>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2"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F7">
            <w:pPr>
              <w:tabs>
                <w:tab w:val="right" w:leader="none" w:pos="1134"/>
              </w:tabs>
              <w:spacing w:line="240" w:lineRule="auto"/>
              <w:ind w:right="0"/>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Sub-Clause No.</w:t>
            </w:r>
          </w:p>
        </w:tc>
        <w:tc>
          <w:tcPr>
            <w:tcBorders>
              <w:top w:color="000000" w:space="0" w:sz="0" w:val="nil"/>
              <w:left w:color="ffffff" w:space="0" w:sz="12" w:val="single"/>
              <w:bottom w:color="000000" w:space="0" w:sz="0" w:val="nil"/>
              <w:right w:color="ffffff" w:space="0" w:sz="12"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F8">
            <w:pPr>
              <w:widowControl w:val="0"/>
              <w:ind w:right="0"/>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Description</w:t>
            </w:r>
          </w:p>
        </w:tc>
        <w:tc>
          <w:tcPr>
            <w:tcBorders>
              <w:top w:color="000000" w:space="0" w:sz="0" w:val="nil"/>
              <w:left w:color="ffffff" w:space="0" w:sz="12"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F9">
            <w:pPr>
              <w:widowControl w:val="0"/>
              <w:ind w:right="0"/>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Details</w:t>
            </w:r>
          </w:p>
        </w:tc>
      </w:tr>
      <w:tr>
        <w:trPr>
          <w:cantSplit w:val="0"/>
          <w:trHeight w:val="752.6757812500001" w:hRule="atLeast"/>
          <w:tblHeader w:val="0"/>
        </w:trPr>
        <w:tc>
          <w:tcPr>
            <w:tcBorders>
              <w:top w:color="000000" w:space="0" w:sz="0" w:val="nil"/>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0FA">
            <w:pPr>
              <w:widowControl w:val="0"/>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1.1</w:t>
            </w:r>
          </w:p>
        </w:tc>
        <w:tc>
          <w:tcPr>
            <w:tcBorders>
              <w:top w:color="000000" w:space="0" w:sz="0" w:val="nil"/>
              <w:left w:color="000000" w:space="0" w:sz="8" w:val="dashed"/>
              <w:bottom w:color="000000" w:space="0" w:sz="8" w:val="dashed"/>
              <w:right w:color="000000" w:space="0" w:sz="8" w:val="dashed"/>
            </w:tcBorders>
            <w:shd w:fill="auto" w:val="clear"/>
            <w:tcMar>
              <w:top w:w="86.4" w:type="dxa"/>
              <w:left w:w="86.4" w:type="dxa"/>
              <w:bottom w:w="86.4" w:type="dxa"/>
              <w:right w:w="86.4" w:type="dxa"/>
            </w:tcMar>
            <w:vAlign w:val="top"/>
          </w:tcPr>
          <w:p w:rsidR="00000000" w:rsidDel="00000000" w:rsidP="00000000" w:rsidRDefault="00000000" w:rsidRPr="00000000" w14:paraId="000000FB">
            <w:pPr>
              <w:widowControl w:val="0"/>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Country </w:t>
            </w:r>
          </w:p>
        </w:tc>
        <w:tc>
          <w:tcPr>
            <w:tcBorders>
              <w:top w:color="000000" w:space="0" w:sz="0" w:val="nil"/>
              <w:left w:color="000000" w:space="0" w:sz="8" w:val="dashed"/>
              <w:bottom w:color="000000" w:space="0" w:sz="8" w:val="dashed"/>
              <w:right w:color="000000" w:space="0" w:sz="0" w:val="nil"/>
            </w:tcBorders>
            <w:shd w:fill="auto" w:val="clear"/>
            <w:tcMar>
              <w:top w:w="86.4" w:type="dxa"/>
              <w:left w:w="86.4" w:type="dxa"/>
              <w:bottom w:w="86.4" w:type="dxa"/>
              <w:right w:w="86.4" w:type="dxa"/>
            </w:tcMar>
            <w:vAlign w:val="top"/>
          </w:tcPr>
          <w:p w:rsidR="00000000" w:rsidDel="00000000" w:rsidP="00000000" w:rsidRDefault="00000000" w:rsidRPr="00000000" w14:paraId="000000FC">
            <w:pPr>
              <w:widowControl w:val="0"/>
              <w:ind w:right="0"/>
              <w:rPr>
                <w:rFonts w:ascii="Arial" w:cs="Arial" w:eastAsia="Arial" w:hAnsi="Arial"/>
                <w:sz w:val="18"/>
                <w:szCs w:val="18"/>
                <w:shd w:fill="d9d9d9" w:val="clear"/>
              </w:rPr>
            </w:pPr>
            <w:r w:rsidDel="00000000" w:rsidR="00000000" w:rsidRPr="00000000">
              <w:rPr>
                <w:rFonts w:ascii="Arial" w:cs="Arial" w:eastAsia="Arial" w:hAnsi="Arial"/>
                <w:b w:val="1"/>
                <w:sz w:val="18"/>
                <w:szCs w:val="18"/>
                <w:rtl w:val="0"/>
              </w:rPr>
              <w:t xml:space="preserve">Name: </w:t>
            </w:r>
            <w:r w:rsidDel="00000000" w:rsidR="00000000" w:rsidRPr="00000000">
              <w:rPr>
                <w:rtl w:val="0"/>
              </w:rPr>
            </w:r>
          </w:p>
          <w:p w:rsidR="00000000" w:rsidDel="00000000" w:rsidP="00000000" w:rsidRDefault="00000000" w:rsidRPr="00000000" w14:paraId="000000FD">
            <w:pPr>
              <w:spacing w:after="60" w:before="60" w:lineRule="auto"/>
              <w:ind w:right="-135"/>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North Macedonia</w:t>
            </w:r>
          </w:p>
        </w:tc>
      </w:tr>
      <w:tr>
        <w:trPr>
          <w:cantSplit w:val="0"/>
          <w:trHeight w:val="81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0FE">
            <w:pPr>
              <w:widowControl w:val="0"/>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1.4.1</w:t>
            </w:r>
          </w:p>
        </w:tc>
        <w:tc>
          <w:tcPr>
            <w:tcBorders>
              <w:top w:color="000000" w:space="0" w:sz="8" w:val="dashed"/>
              <w:left w:color="000000" w:space="0" w:sz="8" w:val="dashed"/>
              <w:bottom w:color="000000" w:space="0" w:sz="8" w:val="dashed"/>
              <w:right w:color="000000" w:space="0" w:sz="8" w:val="dashed"/>
            </w:tcBorders>
            <w:shd w:fill="auto" w:val="clear"/>
            <w:tcMar>
              <w:top w:w="86.4" w:type="dxa"/>
              <w:left w:w="86.4" w:type="dxa"/>
              <w:bottom w:w="86.4" w:type="dxa"/>
              <w:right w:w="86.4" w:type="dxa"/>
            </w:tcMar>
            <w:vAlign w:val="top"/>
          </w:tcPr>
          <w:p w:rsidR="00000000" w:rsidDel="00000000" w:rsidP="00000000" w:rsidRDefault="00000000" w:rsidRPr="00000000" w14:paraId="000000FF">
            <w:pPr>
              <w:widowControl w:val="0"/>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Agreed system of electronic transmission</w:t>
            </w:r>
          </w:p>
        </w:tc>
        <w:tc>
          <w:tcPr>
            <w:tcBorders>
              <w:top w:color="000000" w:space="0" w:sz="8" w:val="dashed"/>
              <w:left w:color="000000" w:space="0" w:sz="8" w:val="dashed"/>
              <w:bottom w:color="000000" w:space="0" w:sz="8" w:val="dashed"/>
              <w:right w:color="000000" w:space="0" w:sz="0" w:val="nil"/>
            </w:tcBorders>
            <w:shd w:fill="auto" w:val="clear"/>
            <w:tcMar>
              <w:top w:w="86.4" w:type="dxa"/>
              <w:left w:w="86.4" w:type="dxa"/>
              <w:bottom w:w="86.4" w:type="dxa"/>
              <w:right w:w="86.4" w:type="dxa"/>
            </w:tcMar>
            <w:vAlign w:val="top"/>
          </w:tcPr>
          <w:p w:rsidR="00000000" w:rsidDel="00000000" w:rsidP="00000000" w:rsidRDefault="00000000" w:rsidRPr="00000000" w14:paraId="00000100">
            <w:pPr>
              <w:widowControl w:val="0"/>
              <w:ind w:right="-135"/>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Email:  </w:t>
            </w:r>
          </w:p>
          <w:p w:rsidR="00000000" w:rsidDel="00000000" w:rsidP="00000000" w:rsidRDefault="00000000" w:rsidRPr="00000000" w14:paraId="00000101">
            <w:pPr>
              <w:widowControl w:val="0"/>
              <w:spacing w:line="240" w:lineRule="auto"/>
              <w:ind w:right="-135"/>
              <w:rPr>
                <w:rFonts w:ascii="Arial" w:cs="Arial" w:eastAsia="Arial" w:hAnsi="Arial"/>
                <w:b w:val="1"/>
                <w:sz w:val="18"/>
                <w:szCs w:val="18"/>
              </w:rPr>
            </w:pPr>
            <w:hyperlink r:id="rId16">
              <w:r w:rsidDel="00000000" w:rsidR="00000000" w:rsidRPr="00000000">
                <w:rPr>
                  <w:rFonts w:ascii="Arial" w:cs="Arial" w:eastAsia="Arial" w:hAnsi="Arial"/>
                  <w:color w:val="1155cc"/>
                  <w:sz w:val="18"/>
                  <w:szCs w:val="18"/>
                  <w:u w:val="single"/>
                  <w:rtl w:val="0"/>
                </w:rPr>
                <w:t xml:space="preserve">nenadn@unops.org</w:t>
              </w:r>
            </w:hyperlink>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38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center"/>
          </w:tcPr>
          <w:p w:rsidR="00000000" w:rsidDel="00000000" w:rsidP="00000000" w:rsidRDefault="00000000" w:rsidRPr="00000000" w14:paraId="00000102">
            <w:pPr>
              <w:widowControl w:val="0"/>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1.4.1</w:t>
            </w:r>
          </w:p>
          <w:p w:rsidR="00000000" w:rsidDel="00000000" w:rsidP="00000000" w:rsidRDefault="00000000" w:rsidRPr="00000000" w14:paraId="00000103">
            <w:pPr>
              <w:widowControl w:val="0"/>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w:t>
            </w:r>
          </w:p>
        </w:tc>
        <w:tc>
          <w:tcPr>
            <w:tcBorders>
              <w:top w:color="000000" w:space="0" w:sz="8" w:val="dashed"/>
              <w:left w:color="000000" w:space="0" w:sz="8" w:val="dashed"/>
              <w:bottom w:color="000000" w:space="0" w:sz="8" w:val="dashed"/>
              <w:right w:color="000000" w:space="0" w:sz="8" w:val="dashed"/>
            </w:tcBorders>
            <w:shd w:fill="auto" w:val="clear"/>
            <w:tcMar>
              <w:top w:w="86.4" w:type="dxa"/>
              <w:left w:w="86.4" w:type="dxa"/>
              <w:bottom w:w="86.4" w:type="dxa"/>
              <w:right w:w="86.4" w:type="dxa"/>
            </w:tcMar>
            <w:vAlign w:val="top"/>
          </w:tcPr>
          <w:p w:rsidR="00000000" w:rsidDel="00000000" w:rsidP="00000000" w:rsidRDefault="00000000" w:rsidRPr="00000000" w14:paraId="00000104">
            <w:pPr>
              <w:widowControl w:val="0"/>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Employer’s Address for Communication </w:t>
            </w:r>
          </w:p>
        </w:tc>
        <w:tc>
          <w:tcPr>
            <w:tcBorders>
              <w:top w:color="000000" w:space="0" w:sz="0" w:val="nil"/>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105">
            <w:pPr>
              <w:spacing w:after="60" w:before="60" w:lineRule="auto"/>
              <w:ind w:right="-30"/>
              <w:rPr>
                <w:rFonts w:ascii="Arial" w:cs="Arial" w:eastAsia="Arial" w:hAnsi="Arial"/>
                <w:sz w:val="18"/>
                <w:szCs w:val="18"/>
              </w:rPr>
            </w:pPr>
            <w:r w:rsidDel="00000000" w:rsidR="00000000" w:rsidRPr="00000000">
              <w:rPr>
                <w:rFonts w:ascii="Arial" w:cs="Arial" w:eastAsia="Arial" w:hAnsi="Arial"/>
                <w:b w:val="1"/>
                <w:sz w:val="18"/>
                <w:szCs w:val="18"/>
                <w:rtl w:val="0"/>
              </w:rPr>
              <w:t xml:space="preserve">Name: </w:t>
            </w:r>
            <w:r w:rsidDel="00000000" w:rsidR="00000000" w:rsidRPr="00000000">
              <w:rPr>
                <w:rFonts w:ascii="Arial" w:cs="Arial" w:eastAsia="Arial" w:hAnsi="Arial"/>
                <w:sz w:val="18"/>
                <w:szCs w:val="18"/>
                <w:rtl w:val="0"/>
              </w:rPr>
              <w:t xml:space="preserve">Nenad Nakic</w:t>
            </w:r>
          </w:p>
          <w:p w:rsidR="00000000" w:rsidDel="00000000" w:rsidP="00000000" w:rsidRDefault="00000000" w:rsidRPr="00000000" w14:paraId="00000106">
            <w:pPr>
              <w:ind w:right="0"/>
              <w:rPr>
                <w:rFonts w:ascii="Arial" w:cs="Arial" w:eastAsia="Arial" w:hAnsi="Arial"/>
                <w:sz w:val="18"/>
                <w:szCs w:val="18"/>
              </w:rPr>
            </w:pPr>
            <w:r w:rsidDel="00000000" w:rsidR="00000000" w:rsidRPr="00000000">
              <w:rPr>
                <w:rFonts w:ascii="Arial" w:cs="Arial" w:eastAsia="Arial" w:hAnsi="Arial"/>
                <w:b w:val="1"/>
                <w:sz w:val="18"/>
                <w:szCs w:val="18"/>
                <w:rtl w:val="0"/>
              </w:rPr>
              <w:t xml:space="preserve">Position title: </w:t>
            </w:r>
            <w:r w:rsidDel="00000000" w:rsidR="00000000" w:rsidRPr="00000000">
              <w:rPr>
                <w:rFonts w:ascii="Arial" w:cs="Arial" w:eastAsia="Arial" w:hAnsi="Arial"/>
                <w:sz w:val="18"/>
                <w:szCs w:val="18"/>
                <w:rtl w:val="0"/>
              </w:rPr>
              <w:t xml:space="preserve">Procurement Associate</w:t>
            </w:r>
          </w:p>
          <w:p w:rsidR="00000000" w:rsidDel="00000000" w:rsidP="00000000" w:rsidRDefault="00000000" w:rsidRPr="00000000" w14:paraId="00000107">
            <w:pPr>
              <w:spacing w:after="60" w:before="60" w:lineRule="auto"/>
              <w:ind w:right="0"/>
              <w:rPr>
                <w:rFonts w:ascii="Arial" w:cs="Arial" w:eastAsia="Arial" w:hAnsi="Arial"/>
                <w:sz w:val="18"/>
                <w:szCs w:val="18"/>
              </w:rPr>
            </w:pPr>
            <w:r w:rsidDel="00000000" w:rsidR="00000000" w:rsidRPr="00000000">
              <w:rPr>
                <w:rFonts w:ascii="Arial" w:cs="Arial" w:eastAsia="Arial" w:hAnsi="Arial"/>
                <w:b w:val="1"/>
                <w:sz w:val="18"/>
                <w:szCs w:val="18"/>
                <w:rtl w:val="0"/>
              </w:rPr>
              <w:t xml:space="preserve">Address: </w:t>
            </w:r>
            <w:r w:rsidDel="00000000" w:rsidR="00000000" w:rsidRPr="00000000">
              <w:rPr>
                <w:rFonts w:ascii="Arial" w:cs="Arial" w:eastAsia="Arial" w:hAnsi="Arial"/>
                <w:sz w:val="18"/>
                <w:szCs w:val="18"/>
                <w:rtl w:val="0"/>
              </w:rPr>
              <w:t xml:space="preserve">Skerliceva 4, Belgrade, Serbia</w:t>
            </w:r>
          </w:p>
          <w:p w:rsidR="00000000" w:rsidDel="00000000" w:rsidP="00000000" w:rsidRDefault="00000000" w:rsidRPr="00000000" w14:paraId="00000108">
            <w:pPr>
              <w:spacing w:after="60" w:before="60" w:lineRule="auto"/>
              <w:ind w:right="-135"/>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Email address: </w:t>
            </w:r>
            <w:hyperlink r:id="rId17">
              <w:r w:rsidDel="00000000" w:rsidR="00000000" w:rsidRPr="00000000">
                <w:rPr>
                  <w:rFonts w:ascii="Arial" w:cs="Arial" w:eastAsia="Arial" w:hAnsi="Arial"/>
                  <w:color w:val="1155cc"/>
                  <w:sz w:val="18"/>
                  <w:szCs w:val="18"/>
                  <w:u w:val="single"/>
                  <w:rtl w:val="0"/>
                </w:rPr>
                <w:t xml:space="preserve">nenadn@unops.org</w:t>
              </w:r>
            </w:hyperlink>
            <w:r w:rsidDel="00000000" w:rsidR="00000000" w:rsidRPr="00000000">
              <w:rPr>
                <w:rFonts w:ascii="Arial" w:cs="Arial" w:eastAsia="Arial" w:hAnsi="Arial"/>
                <w:sz w:val="18"/>
                <w:szCs w:val="18"/>
                <w:rtl w:val="0"/>
              </w:rPr>
              <w:t xml:space="preserve"> </w:t>
            </w:r>
            <w:r w:rsidDel="00000000" w:rsidR="00000000" w:rsidRPr="00000000">
              <w:rPr>
                <w:rtl w:val="0"/>
              </w:rPr>
            </w:r>
          </w:p>
          <w:p w:rsidR="00000000" w:rsidDel="00000000" w:rsidP="00000000" w:rsidRDefault="00000000" w:rsidRPr="00000000" w14:paraId="00000109">
            <w:pPr>
              <w:spacing w:after="60" w:before="60" w:lineRule="auto"/>
              <w:ind w:right="0"/>
              <w:rPr>
                <w:rFonts w:ascii="Arial" w:cs="Arial" w:eastAsia="Arial" w:hAnsi="Arial"/>
                <w:sz w:val="18"/>
                <w:szCs w:val="18"/>
              </w:rPr>
            </w:pPr>
            <w:r w:rsidDel="00000000" w:rsidR="00000000" w:rsidRPr="00000000">
              <w:rPr>
                <w:rFonts w:ascii="Arial" w:cs="Arial" w:eastAsia="Arial" w:hAnsi="Arial"/>
                <w:b w:val="1"/>
                <w:sz w:val="18"/>
                <w:szCs w:val="18"/>
                <w:rtl w:val="0"/>
              </w:rPr>
              <w:t xml:space="preserve">Telephone/Mobile number: </w:t>
            </w:r>
            <w:r w:rsidDel="00000000" w:rsidR="00000000" w:rsidRPr="00000000">
              <w:rPr>
                <w:rFonts w:ascii="Arial" w:cs="Arial" w:eastAsia="Arial" w:hAnsi="Arial"/>
                <w:sz w:val="18"/>
                <w:szCs w:val="18"/>
                <w:rtl w:val="0"/>
              </w:rPr>
              <w:t xml:space="preserve">+381 11 344 11 06</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10A">
            <w:pPr>
              <w:widowControl w:val="0"/>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2.2</w:t>
            </w:r>
          </w:p>
        </w:tc>
        <w:tc>
          <w:tcPr>
            <w:tcBorders>
              <w:top w:color="000000" w:space="0" w:sz="8" w:val="dashed"/>
              <w:left w:color="000000" w:space="0" w:sz="8" w:val="dashed"/>
              <w:bottom w:color="000000" w:space="0" w:sz="8" w:val="dashed"/>
              <w:right w:color="000000" w:space="0" w:sz="8" w:val="dashed"/>
            </w:tcBorders>
            <w:shd w:fill="auto" w:val="clear"/>
            <w:tcMar>
              <w:top w:w="86.4" w:type="dxa"/>
              <w:left w:w="86.4" w:type="dxa"/>
              <w:bottom w:w="86.4" w:type="dxa"/>
              <w:right w:w="86.4" w:type="dxa"/>
            </w:tcMar>
            <w:vAlign w:val="top"/>
          </w:tcPr>
          <w:p w:rsidR="00000000" w:rsidDel="00000000" w:rsidP="00000000" w:rsidRDefault="00000000" w:rsidRPr="00000000" w14:paraId="0000010B">
            <w:pPr>
              <w:widowControl w:val="0"/>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Employer’s Representative</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10C">
            <w:pPr>
              <w:spacing w:after="60" w:before="60" w:lineRule="auto"/>
              <w:ind w:right="-135"/>
              <w:rPr>
                <w:rFonts w:ascii="Arial" w:cs="Arial" w:eastAsia="Arial" w:hAnsi="Arial"/>
                <w:b w:val="1"/>
                <w:sz w:val="18"/>
                <w:szCs w:val="18"/>
                <w:highlight w:val="white"/>
              </w:rPr>
            </w:pPr>
            <w:r w:rsidDel="00000000" w:rsidR="00000000" w:rsidRPr="00000000">
              <w:rPr>
                <w:rFonts w:ascii="Arial" w:cs="Arial" w:eastAsia="Arial" w:hAnsi="Arial"/>
                <w:b w:val="1"/>
                <w:sz w:val="18"/>
                <w:szCs w:val="18"/>
                <w:rtl w:val="0"/>
              </w:rPr>
              <w:t xml:space="preserve">Name: </w:t>
            </w:r>
            <w:r w:rsidDel="00000000" w:rsidR="00000000" w:rsidRPr="00000000">
              <w:rPr>
                <w:rFonts w:ascii="Arial" w:cs="Arial" w:eastAsia="Arial" w:hAnsi="Arial"/>
                <w:sz w:val="18"/>
                <w:szCs w:val="18"/>
                <w:highlight w:val="white"/>
                <w:rtl w:val="0"/>
              </w:rPr>
              <w:t xml:space="preserve">Kalinka Gaber</w:t>
            </w:r>
            <w:r w:rsidDel="00000000" w:rsidR="00000000" w:rsidRPr="00000000">
              <w:rPr>
                <w:rtl w:val="0"/>
              </w:rPr>
            </w:r>
          </w:p>
          <w:p w:rsidR="00000000" w:rsidDel="00000000" w:rsidP="00000000" w:rsidRDefault="00000000" w:rsidRPr="00000000" w14:paraId="0000010D">
            <w:pPr>
              <w:spacing w:after="60" w:before="60" w:lineRule="auto"/>
              <w:ind w:right="-135"/>
              <w:rPr>
                <w:rFonts w:ascii="Arial" w:cs="Arial" w:eastAsia="Arial" w:hAnsi="Arial"/>
                <w:b w:val="1"/>
                <w:sz w:val="18"/>
                <w:szCs w:val="18"/>
                <w:highlight w:val="white"/>
              </w:rPr>
            </w:pPr>
            <w:r w:rsidDel="00000000" w:rsidR="00000000" w:rsidRPr="00000000">
              <w:rPr>
                <w:rFonts w:ascii="Arial" w:cs="Arial" w:eastAsia="Arial" w:hAnsi="Arial"/>
                <w:b w:val="1"/>
                <w:sz w:val="18"/>
                <w:szCs w:val="18"/>
                <w:highlight w:val="white"/>
                <w:rtl w:val="0"/>
              </w:rPr>
              <w:t xml:space="preserve">Address: </w:t>
            </w:r>
            <w:r w:rsidDel="00000000" w:rsidR="00000000" w:rsidRPr="00000000">
              <w:rPr>
                <w:rFonts w:ascii="Arial" w:cs="Arial" w:eastAsia="Arial" w:hAnsi="Arial"/>
                <w:sz w:val="18"/>
                <w:szCs w:val="18"/>
                <w:highlight w:val="white"/>
                <w:rtl w:val="0"/>
              </w:rPr>
              <w:t xml:space="preserve">Franklin Ruzvelt 18, Skopje</w:t>
            </w:r>
            <w:r w:rsidDel="00000000" w:rsidR="00000000" w:rsidRPr="00000000">
              <w:rPr>
                <w:rtl w:val="0"/>
              </w:rPr>
            </w:r>
          </w:p>
          <w:p w:rsidR="00000000" w:rsidDel="00000000" w:rsidP="00000000" w:rsidRDefault="00000000" w:rsidRPr="00000000" w14:paraId="0000010E">
            <w:pPr>
              <w:spacing w:after="60" w:before="60" w:lineRule="auto"/>
              <w:ind w:right="-135"/>
              <w:rPr>
                <w:rFonts w:ascii="Arial" w:cs="Arial" w:eastAsia="Arial" w:hAnsi="Arial"/>
                <w:b w:val="1"/>
                <w:sz w:val="18"/>
                <w:szCs w:val="18"/>
                <w:highlight w:val="white"/>
              </w:rPr>
            </w:pPr>
            <w:r w:rsidDel="00000000" w:rsidR="00000000" w:rsidRPr="00000000">
              <w:rPr>
                <w:rFonts w:ascii="Arial" w:cs="Arial" w:eastAsia="Arial" w:hAnsi="Arial"/>
                <w:b w:val="1"/>
                <w:sz w:val="18"/>
                <w:szCs w:val="18"/>
                <w:highlight w:val="white"/>
                <w:rtl w:val="0"/>
              </w:rPr>
              <w:t xml:space="preserve">Email Address: </w:t>
            </w:r>
            <w:hyperlink r:id="rId18">
              <w:r w:rsidDel="00000000" w:rsidR="00000000" w:rsidRPr="00000000">
                <w:rPr>
                  <w:rFonts w:ascii="Arial" w:cs="Arial" w:eastAsia="Arial" w:hAnsi="Arial"/>
                  <w:color w:val="1155cc"/>
                  <w:sz w:val="18"/>
                  <w:szCs w:val="18"/>
                  <w:u w:val="single"/>
                  <w:rtl w:val="0"/>
                </w:rPr>
                <w:t xml:space="preserve">kalinkag@unops.org</w:t>
              </w:r>
            </w:hyperlink>
            <w:r w:rsidDel="00000000" w:rsidR="00000000" w:rsidRPr="00000000">
              <w:rPr>
                <w:rFonts w:ascii="Arial" w:cs="Arial" w:eastAsia="Arial" w:hAnsi="Arial"/>
                <w:color w:val="1155cc"/>
                <w:sz w:val="18"/>
                <w:szCs w:val="18"/>
                <w:u w:val="single"/>
                <w:rtl w:val="0"/>
              </w:rPr>
              <w:t xml:space="preserve"> </w:t>
            </w:r>
            <w:r w:rsidDel="00000000" w:rsidR="00000000" w:rsidRPr="00000000">
              <w:rPr>
                <w:rtl w:val="0"/>
              </w:rPr>
            </w:r>
          </w:p>
          <w:p w:rsidR="00000000" w:rsidDel="00000000" w:rsidP="00000000" w:rsidRDefault="00000000" w:rsidRPr="00000000" w14:paraId="0000010F">
            <w:pPr>
              <w:spacing w:after="60" w:before="60" w:lineRule="auto"/>
              <w:ind w:right="-135"/>
              <w:rPr>
                <w:rFonts w:ascii="Arial" w:cs="Arial" w:eastAsia="Arial" w:hAnsi="Arial"/>
                <w:sz w:val="18"/>
                <w:szCs w:val="18"/>
                <w:highlight w:val="white"/>
              </w:rPr>
            </w:pPr>
            <w:r w:rsidDel="00000000" w:rsidR="00000000" w:rsidRPr="00000000">
              <w:rPr>
                <w:rFonts w:ascii="Arial" w:cs="Arial" w:eastAsia="Arial" w:hAnsi="Arial"/>
                <w:b w:val="1"/>
                <w:sz w:val="18"/>
                <w:szCs w:val="18"/>
                <w:highlight w:val="white"/>
                <w:rtl w:val="0"/>
              </w:rPr>
              <w:t xml:space="preserve">Telephone/Mobile number: </w:t>
            </w:r>
            <w:r w:rsidDel="00000000" w:rsidR="00000000" w:rsidRPr="00000000">
              <w:rPr>
                <w:rFonts w:ascii="Arial" w:cs="Arial" w:eastAsia="Arial" w:hAnsi="Arial"/>
                <w:sz w:val="18"/>
                <w:szCs w:val="18"/>
                <w:rtl w:val="0"/>
              </w:rPr>
              <w:t xml:space="preserve">+389 70 316199</w:t>
            </w:r>
            <w:r w:rsidDel="00000000" w:rsidR="00000000" w:rsidRPr="00000000">
              <w:rPr>
                <w:rtl w:val="0"/>
              </w:rPr>
            </w:r>
          </w:p>
        </w:tc>
      </w:tr>
      <w:tr>
        <w:trPr>
          <w:cantSplit w:val="0"/>
          <w:trHeight w:val="58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110">
            <w:pPr>
              <w:widowControl w:val="0"/>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3.2.1</w:t>
            </w:r>
          </w:p>
        </w:tc>
        <w:tc>
          <w:tcPr>
            <w:tcBorders>
              <w:top w:color="000000" w:space="0" w:sz="8" w:val="dashed"/>
              <w:left w:color="000000" w:space="0" w:sz="8" w:val="dashed"/>
              <w:bottom w:color="000000" w:space="0" w:sz="8" w:val="dashed"/>
              <w:right w:color="000000" w:space="0" w:sz="8" w:val="dashed"/>
            </w:tcBorders>
            <w:shd w:fill="auto" w:val="clear"/>
            <w:tcMar>
              <w:top w:w="86.4" w:type="dxa"/>
              <w:left w:w="86.4" w:type="dxa"/>
              <w:bottom w:w="86.4" w:type="dxa"/>
              <w:right w:w="86.4" w:type="dxa"/>
            </w:tcMar>
            <w:vAlign w:val="top"/>
          </w:tcPr>
          <w:p w:rsidR="00000000" w:rsidDel="00000000" w:rsidP="00000000" w:rsidRDefault="00000000" w:rsidRPr="00000000" w14:paraId="00000111">
            <w:pPr>
              <w:widowControl w:val="0"/>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Performance Security Amount</w:t>
            </w:r>
          </w:p>
        </w:tc>
        <w:tc>
          <w:tcPr>
            <w:tcBorders>
              <w:top w:color="000000" w:space="0" w:sz="8" w:val="dashed"/>
              <w:left w:color="000000" w:space="0" w:sz="8" w:val="dashed"/>
              <w:bottom w:color="000000" w:space="0" w:sz="8" w:val="dashed"/>
              <w:right w:color="000000" w:space="0" w:sz="0" w:val="nil"/>
            </w:tcBorders>
            <w:shd w:fill="auto" w:val="clear"/>
            <w:tcMar>
              <w:top w:w="86.4" w:type="dxa"/>
              <w:left w:w="86.4" w:type="dxa"/>
              <w:bottom w:w="86.4" w:type="dxa"/>
              <w:right w:w="86.4" w:type="dxa"/>
            </w:tcMar>
            <w:vAlign w:val="top"/>
          </w:tcPr>
          <w:p w:rsidR="00000000" w:rsidDel="00000000" w:rsidP="00000000" w:rsidRDefault="00000000" w:rsidRPr="00000000" w14:paraId="00000112">
            <w:pPr>
              <w:widowControl w:val="0"/>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X Not applicable</w:t>
            </w:r>
          </w:p>
        </w:tc>
      </w:tr>
      <w:tr>
        <w:trPr>
          <w:cantSplit w:val="0"/>
          <w:trHeight w:val="58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113">
            <w:pPr>
              <w:spacing w:after="60" w:lineRule="auto"/>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3.2</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114">
            <w:pPr>
              <w:spacing w:after="60" w:lineRule="auto"/>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Permitted Guarantors for Performance Security</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115">
            <w:pPr>
              <w:widowControl w:val="0"/>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X Not applicable</w:t>
            </w:r>
          </w:p>
        </w:tc>
      </w:tr>
      <w:tr>
        <w:trPr>
          <w:cantSplit w:val="0"/>
          <w:trHeight w:val="52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116">
            <w:pPr>
              <w:widowControl w:val="0"/>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4.2.1</w:t>
            </w:r>
          </w:p>
        </w:tc>
        <w:tc>
          <w:tcPr>
            <w:tcBorders>
              <w:top w:color="000000" w:space="0" w:sz="8" w:val="dashed"/>
              <w:left w:color="000000" w:space="0" w:sz="8" w:val="dashed"/>
              <w:bottom w:color="000000" w:space="0" w:sz="8" w:val="dashed"/>
              <w:right w:color="000000" w:space="0" w:sz="8" w:val="dashed"/>
            </w:tcBorders>
            <w:shd w:fill="auto" w:val="clear"/>
            <w:tcMar>
              <w:top w:w="86.4" w:type="dxa"/>
              <w:left w:w="86.4" w:type="dxa"/>
              <w:bottom w:w="86.4" w:type="dxa"/>
              <w:right w:w="86.4" w:type="dxa"/>
            </w:tcMar>
            <w:vAlign w:val="top"/>
          </w:tcPr>
          <w:p w:rsidR="00000000" w:rsidDel="00000000" w:rsidP="00000000" w:rsidRDefault="00000000" w:rsidRPr="00000000" w14:paraId="00000117">
            <w:pPr>
              <w:widowControl w:val="0"/>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Commencement Date </w:t>
            </w:r>
          </w:p>
        </w:tc>
        <w:tc>
          <w:tcPr>
            <w:tcBorders>
              <w:top w:color="000000" w:space="0" w:sz="8" w:val="dashed"/>
              <w:left w:color="000000" w:space="0" w:sz="8" w:val="dashed"/>
              <w:bottom w:color="000000" w:space="0" w:sz="8" w:val="dashed"/>
              <w:right w:color="000000" w:space="0" w:sz="0" w:val="nil"/>
            </w:tcBorders>
            <w:shd w:fill="auto" w:val="clear"/>
            <w:tcMar>
              <w:top w:w="86.4" w:type="dxa"/>
              <w:left w:w="86.4" w:type="dxa"/>
              <w:bottom w:w="86.4" w:type="dxa"/>
              <w:right w:w="86.4" w:type="dxa"/>
            </w:tcMar>
            <w:vAlign w:val="top"/>
          </w:tcPr>
          <w:p w:rsidR="00000000" w:rsidDel="00000000" w:rsidP="00000000" w:rsidRDefault="00000000" w:rsidRPr="00000000" w14:paraId="00000118">
            <w:pPr>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immediately upon contract conclusion</w:t>
            </w:r>
          </w:p>
          <w:p w:rsidR="00000000" w:rsidDel="00000000" w:rsidP="00000000" w:rsidRDefault="00000000" w:rsidRPr="00000000" w14:paraId="00000119">
            <w:pPr>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(the exact Commencement date will be communicated onceUNOPS signs contracts for design review with selected company for each Lot)</w:t>
            </w:r>
          </w:p>
          <w:p w:rsidR="00000000" w:rsidDel="00000000" w:rsidP="00000000" w:rsidRDefault="00000000" w:rsidRPr="00000000" w14:paraId="0000011A">
            <w:pPr>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The expected commencement date is 03 March 2025.</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11B">
            <w:pPr>
              <w:widowControl w:val="0"/>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4.2.4</w:t>
            </w:r>
          </w:p>
        </w:tc>
        <w:tc>
          <w:tcPr>
            <w:tcBorders>
              <w:top w:color="000000" w:space="0" w:sz="8" w:val="dashed"/>
              <w:left w:color="000000" w:space="0" w:sz="8" w:val="dashed"/>
              <w:bottom w:color="000000" w:space="0" w:sz="8" w:val="dashed"/>
              <w:right w:color="000000" w:space="0" w:sz="8" w:val="dashed"/>
            </w:tcBorders>
            <w:shd w:fill="auto" w:val="clear"/>
            <w:tcMar>
              <w:top w:w="86.4" w:type="dxa"/>
              <w:left w:w="86.4" w:type="dxa"/>
              <w:bottom w:w="86.4" w:type="dxa"/>
              <w:right w:w="86.4" w:type="dxa"/>
            </w:tcMar>
            <w:vAlign w:val="top"/>
          </w:tcPr>
          <w:p w:rsidR="00000000" w:rsidDel="00000000" w:rsidP="00000000" w:rsidRDefault="00000000" w:rsidRPr="00000000" w14:paraId="0000011C">
            <w:pPr>
              <w:widowControl w:val="0"/>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Liability Period</w:t>
            </w:r>
          </w:p>
        </w:tc>
        <w:tc>
          <w:tcPr>
            <w:tcBorders>
              <w:top w:color="000000" w:space="0" w:sz="8" w:val="dashed"/>
              <w:left w:color="000000" w:space="0" w:sz="8" w:val="dashed"/>
              <w:bottom w:color="000000" w:space="0" w:sz="8" w:val="dashed"/>
              <w:right w:color="000000" w:space="0" w:sz="0" w:val="nil"/>
            </w:tcBorders>
            <w:shd w:fill="auto" w:val="clear"/>
            <w:tcMar>
              <w:top w:w="86.4" w:type="dxa"/>
              <w:left w:w="86.4" w:type="dxa"/>
              <w:bottom w:w="86.4" w:type="dxa"/>
              <w:right w:w="86.4" w:type="dxa"/>
            </w:tcMar>
            <w:vAlign w:val="top"/>
          </w:tcPr>
          <w:p w:rsidR="00000000" w:rsidDel="00000000" w:rsidP="00000000" w:rsidRDefault="00000000" w:rsidRPr="00000000" w14:paraId="0000011D">
            <w:pPr>
              <w:widowControl w:val="0"/>
              <w:ind w:right="0"/>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n/a</w:t>
            </w:r>
          </w:p>
        </w:tc>
      </w:tr>
      <w:tr>
        <w:trPr>
          <w:cantSplit w:val="0"/>
          <w:trHeight w:val="2422.268066406259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11E">
            <w:pPr>
              <w:widowControl w:val="0"/>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4.3.1</w:t>
            </w:r>
          </w:p>
        </w:tc>
        <w:tc>
          <w:tcPr>
            <w:tcBorders>
              <w:top w:color="000000" w:space="0" w:sz="8" w:val="dashed"/>
              <w:left w:color="000000" w:space="0" w:sz="8" w:val="dashed"/>
              <w:bottom w:color="000000" w:space="0" w:sz="8" w:val="dashed"/>
              <w:right w:color="000000" w:space="0" w:sz="8" w:val="dashed"/>
            </w:tcBorders>
            <w:shd w:fill="auto" w:val="clear"/>
            <w:tcMar>
              <w:top w:w="86.4" w:type="dxa"/>
              <w:left w:w="86.4" w:type="dxa"/>
              <w:bottom w:w="86.4" w:type="dxa"/>
              <w:right w:w="86.4" w:type="dxa"/>
            </w:tcMar>
            <w:vAlign w:val="top"/>
          </w:tcPr>
          <w:p w:rsidR="00000000" w:rsidDel="00000000" w:rsidP="00000000" w:rsidRDefault="00000000" w:rsidRPr="00000000" w14:paraId="0000011F">
            <w:pPr>
              <w:widowControl w:val="0"/>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Time for Completion</w:t>
            </w:r>
          </w:p>
        </w:tc>
        <w:tc>
          <w:tcPr>
            <w:tcBorders>
              <w:top w:color="000000" w:space="0" w:sz="8" w:val="dashed"/>
              <w:left w:color="000000" w:space="0" w:sz="8" w:val="dashed"/>
              <w:bottom w:color="000000" w:space="0" w:sz="8" w:val="dashed"/>
              <w:right w:color="000000" w:space="0" w:sz="0" w:val="nil"/>
            </w:tcBorders>
            <w:shd w:fill="auto" w:val="clear"/>
            <w:tcMar>
              <w:top w:w="86.4" w:type="dxa"/>
              <w:left w:w="86.4" w:type="dxa"/>
              <w:bottom w:w="86.4" w:type="dxa"/>
              <w:right w:w="86.4" w:type="dxa"/>
            </w:tcMar>
            <w:vAlign w:val="top"/>
          </w:tcPr>
          <w:p w:rsidR="00000000" w:rsidDel="00000000" w:rsidP="00000000" w:rsidRDefault="00000000" w:rsidRPr="00000000" w14:paraId="00000120">
            <w:pPr>
              <w:spacing w:after="200"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Completed design documentation should be finalised within </w:t>
            </w:r>
            <w:r w:rsidDel="00000000" w:rsidR="00000000" w:rsidRPr="00000000">
              <w:rPr>
                <w:rFonts w:ascii="Arial" w:cs="Arial" w:eastAsia="Arial" w:hAnsi="Arial"/>
                <w:b w:val="1"/>
                <w:sz w:val="18"/>
                <w:szCs w:val="18"/>
                <w:rtl w:val="0"/>
              </w:rPr>
              <w:t xml:space="preserve">90 (ninety) calendar days</w:t>
            </w:r>
            <w:r w:rsidDel="00000000" w:rsidR="00000000" w:rsidRPr="00000000">
              <w:rPr>
                <w:rFonts w:ascii="Arial" w:cs="Arial" w:eastAsia="Arial" w:hAnsi="Arial"/>
                <w:sz w:val="18"/>
                <w:szCs w:val="18"/>
                <w:rtl w:val="0"/>
              </w:rPr>
              <w:t xml:space="preserve"> from the contract commencement date and submitted for design review to a licenced company selected by the Project Team of the project implementer. All eventual remarks submitted by the design reviewer to the planners must be addressed within </w:t>
            </w:r>
            <w:r w:rsidDel="00000000" w:rsidR="00000000" w:rsidRPr="00000000">
              <w:rPr>
                <w:rFonts w:ascii="Arial" w:cs="Arial" w:eastAsia="Arial" w:hAnsi="Arial"/>
                <w:b w:val="1"/>
                <w:sz w:val="18"/>
                <w:szCs w:val="18"/>
                <w:rtl w:val="0"/>
              </w:rPr>
              <w:t xml:space="preserve">10 (ten) calendar days</w:t>
            </w:r>
            <w:r w:rsidDel="00000000" w:rsidR="00000000" w:rsidRPr="00000000">
              <w:rPr>
                <w:rFonts w:ascii="Arial" w:cs="Arial" w:eastAsia="Arial" w:hAnsi="Arial"/>
                <w:sz w:val="18"/>
                <w:szCs w:val="18"/>
                <w:rtl w:val="0"/>
              </w:rPr>
              <w:t xml:space="preserve"> of reception, thus obtaining a positive design review within this period of time.</w:t>
            </w:r>
          </w:p>
        </w:tc>
      </w:tr>
      <w:tr>
        <w:trPr>
          <w:cantSplit w:val="0"/>
          <w:trHeight w:val="45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121">
            <w:pPr>
              <w:widowControl w:val="0"/>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4.4.5</w:t>
            </w:r>
          </w:p>
        </w:tc>
        <w:tc>
          <w:tcPr>
            <w:tcBorders>
              <w:top w:color="000000" w:space="0" w:sz="8" w:val="dashed"/>
              <w:left w:color="000000" w:space="0" w:sz="8" w:val="dashed"/>
              <w:bottom w:color="000000" w:space="0" w:sz="8" w:val="dashed"/>
              <w:right w:color="000000" w:space="0" w:sz="8" w:val="dashed"/>
            </w:tcBorders>
            <w:shd w:fill="auto" w:val="clear"/>
            <w:tcMar>
              <w:top w:w="86.4" w:type="dxa"/>
              <w:left w:w="86.4" w:type="dxa"/>
              <w:bottom w:w="86.4" w:type="dxa"/>
              <w:right w:w="86.4" w:type="dxa"/>
            </w:tcMar>
            <w:vAlign w:val="top"/>
          </w:tcPr>
          <w:p w:rsidR="00000000" w:rsidDel="00000000" w:rsidP="00000000" w:rsidRDefault="00000000" w:rsidRPr="00000000" w14:paraId="00000122">
            <w:pPr>
              <w:widowControl w:val="0"/>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Delay Damages </w:t>
            </w:r>
          </w:p>
        </w:tc>
        <w:tc>
          <w:tcPr>
            <w:tcBorders>
              <w:top w:color="000000" w:space="0" w:sz="8" w:val="dashed"/>
              <w:left w:color="000000" w:space="0" w:sz="8" w:val="dashed"/>
              <w:bottom w:color="000000" w:space="0" w:sz="8" w:val="dashed"/>
              <w:right w:color="000000" w:space="0" w:sz="0" w:val="nil"/>
            </w:tcBorders>
            <w:shd w:fill="auto" w:val="clear"/>
            <w:tcMar>
              <w:top w:w="86.4" w:type="dxa"/>
              <w:left w:w="86.4" w:type="dxa"/>
              <w:bottom w:w="86.4" w:type="dxa"/>
              <w:right w:w="86.4" w:type="dxa"/>
            </w:tcMar>
            <w:vAlign w:val="top"/>
          </w:tcPr>
          <w:p w:rsidR="00000000" w:rsidDel="00000000" w:rsidP="00000000" w:rsidRDefault="00000000" w:rsidRPr="00000000" w14:paraId="00000123">
            <w:pPr>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n/a</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124">
            <w:pPr>
              <w:widowControl w:val="0"/>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4.4.6</w:t>
            </w:r>
          </w:p>
        </w:tc>
        <w:tc>
          <w:tcPr>
            <w:tcBorders>
              <w:top w:color="000000" w:space="0" w:sz="8" w:val="dashed"/>
              <w:left w:color="000000" w:space="0" w:sz="8" w:val="dashed"/>
              <w:bottom w:color="000000" w:space="0" w:sz="8" w:val="dashed"/>
              <w:right w:color="000000" w:space="0" w:sz="8" w:val="dashed"/>
            </w:tcBorders>
            <w:shd w:fill="auto" w:val="clear"/>
            <w:tcMar>
              <w:top w:w="86.4" w:type="dxa"/>
              <w:left w:w="86.4" w:type="dxa"/>
              <w:bottom w:w="86.4" w:type="dxa"/>
              <w:right w:w="86.4" w:type="dxa"/>
            </w:tcMar>
            <w:vAlign w:val="top"/>
          </w:tcPr>
          <w:p w:rsidR="00000000" w:rsidDel="00000000" w:rsidP="00000000" w:rsidRDefault="00000000" w:rsidRPr="00000000" w14:paraId="00000125">
            <w:pPr>
              <w:spacing w:after="60" w:before="60" w:lineRule="auto"/>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Aggregate maximum amount of Delay Damages</w:t>
            </w:r>
          </w:p>
        </w:tc>
        <w:tc>
          <w:tcPr>
            <w:tcBorders>
              <w:top w:color="000000" w:space="0" w:sz="8" w:val="dashed"/>
              <w:left w:color="000000" w:space="0" w:sz="8" w:val="dashed"/>
              <w:bottom w:color="000000" w:space="0" w:sz="8" w:val="dashed"/>
              <w:right w:color="000000" w:space="0" w:sz="0" w:val="nil"/>
            </w:tcBorders>
            <w:shd w:fill="auto" w:val="clear"/>
            <w:tcMar>
              <w:top w:w="86.4" w:type="dxa"/>
              <w:left w:w="86.4" w:type="dxa"/>
              <w:bottom w:w="86.4" w:type="dxa"/>
              <w:right w:w="86.4" w:type="dxa"/>
            </w:tcMar>
            <w:vAlign w:val="top"/>
          </w:tcPr>
          <w:p w:rsidR="00000000" w:rsidDel="00000000" w:rsidP="00000000" w:rsidRDefault="00000000" w:rsidRPr="00000000" w14:paraId="00000126">
            <w:pPr>
              <w:ind w:right="0"/>
              <w:rPr>
                <w:rFonts w:ascii="Arial" w:cs="Arial" w:eastAsia="Arial" w:hAnsi="Arial"/>
                <w:b w:val="1"/>
                <w:sz w:val="18"/>
                <w:szCs w:val="18"/>
                <w:highlight w:val="white"/>
              </w:rPr>
            </w:pPr>
            <w:r w:rsidDel="00000000" w:rsidR="00000000" w:rsidRPr="00000000">
              <w:rPr>
                <w:rFonts w:ascii="Arial" w:cs="Arial" w:eastAsia="Arial" w:hAnsi="Arial"/>
                <w:sz w:val="18"/>
                <w:szCs w:val="18"/>
                <w:highlight w:val="white"/>
                <w:rtl w:val="0"/>
              </w:rPr>
              <w:t xml:space="preserve">n/a</w:t>
            </w:r>
            <w:r w:rsidDel="00000000" w:rsidR="00000000" w:rsidRPr="00000000">
              <w:rPr>
                <w:rtl w:val="0"/>
              </w:rPr>
            </w:r>
          </w:p>
        </w:tc>
      </w:tr>
      <w:tr>
        <w:trPr>
          <w:cantSplit w:val="0"/>
          <w:trHeight w:val="1151.51367187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127">
            <w:pPr>
              <w:spacing w:after="60" w:before="60" w:lineRule="auto"/>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7.2.2</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128">
            <w:pPr>
              <w:tabs>
                <w:tab w:val="right" w:leader="none" w:pos="1134"/>
              </w:tabs>
              <w:spacing w:after="60" w:before="60" w:lineRule="auto"/>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Annual rate of financing charges for delayed payment</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129">
            <w:pPr>
              <w:spacing w:after="60" w:before="60" w:lineRule="auto"/>
              <w:ind w:right="0"/>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n/a</w:t>
            </w:r>
          </w:p>
        </w:tc>
      </w:tr>
      <w:tr>
        <w:trPr>
          <w:cantSplit w:val="0"/>
          <w:trHeight w:val="73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12A">
            <w:pPr>
              <w:widowControl w:val="0"/>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7.3</w:t>
            </w:r>
          </w:p>
        </w:tc>
        <w:tc>
          <w:tcPr>
            <w:tcBorders>
              <w:top w:color="000000" w:space="0" w:sz="8" w:val="dashed"/>
              <w:left w:color="000000" w:space="0" w:sz="8" w:val="dashed"/>
              <w:bottom w:color="000000" w:space="0" w:sz="8" w:val="dashed"/>
              <w:right w:color="000000" w:space="0" w:sz="8" w:val="dashed"/>
            </w:tcBorders>
            <w:shd w:fill="auto" w:val="clear"/>
            <w:tcMar>
              <w:top w:w="86.4" w:type="dxa"/>
              <w:left w:w="86.4" w:type="dxa"/>
              <w:bottom w:w="86.4" w:type="dxa"/>
              <w:right w:w="86.4" w:type="dxa"/>
            </w:tcMar>
            <w:vAlign w:val="top"/>
          </w:tcPr>
          <w:p w:rsidR="00000000" w:rsidDel="00000000" w:rsidP="00000000" w:rsidRDefault="00000000" w:rsidRPr="00000000" w14:paraId="0000012B">
            <w:pPr>
              <w:widowControl w:val="0"/>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Currencies of Payment</w:t>
            </w:r>
          </w:p>
        </w:tc>
        <w:tc>
          <w:tcPr>
            <w:tcBorders>
              <w:top w:color="000000" w:space="0" w:sz="8" w:val="dashed"/>
              <w:left w:color="000000" w:space="0" w:sz="8" w:val="dashed"/>
              <w:bottom w:color="000000" w:space="0" w:sz="8" w:val="dashed"/>
              <w:right w:color="000000" w:space="0" w:sz="0" w:val="nil"/>
            </w:tcBorders>
            <w:shd w:fill="auto" w:val="clear"/>
            <w:tcMar>
              <w:top w:w="86.4" w:type="dxa"/>
              <w:left w:w="86.4" w:type="dxa"/>
              <w:bottom w:w="86.4" w:type="dxa"/>
              <w:right w:w="86.4" w:type="dxa"/>
            </w:tcMar>
            <w:vAlign w:val="top"/>
          </w:tcPr>
          <w:p w:rsidR="00000000" w:rsidDel="00000000" w:rsidP="00000000" w:rsidRDefault="00000000" w:rsidRPr="00000000" w14:paraId="0000012C">
            <w:pPr>
              <w:widowControl w:val="0"/>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USD or MKD, converted as per UN exchange rate (UNORE) applicable on the day of the issuing of invoice</w:t>
            </w:r>
          </w:p>
        </w:tc>
      </w:tr>
      <w:tr>
        <w:trPr>
          <w:cantSplit w:val="0"/>
          <w:trHeight w:val="73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12D">
            <w:pPr>
              <w:widowControl w:val="0"/>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7.3</w:t>
            </w:r>
          </w:p>
        </w:tc>
        <w:tc>
          <w:tcPr>
            <w:tcBorders>
              <w:top w:color="000000" w:space="0" w:sz="8" w:val="dashed"/>
              <w:left w:color="000000" w:space="0" w:sz="8" w:val="dashed"/>
              <w:bottom w:color="000000" w:space="0" w:sz="8" w:val="dashed"/>
              <w:right w:color="000000" w:space="0" w:sz="8" w:val="dashed"/>
            </w:tcBorders>
            <w:shd w:fill="auto" w:val="clear"/>
            <w:tcMar>
              <w:top w:w="86.4" w:type="dxa"/>
              <w:left w:w="86.4" w:type="dxa"/>
              <w:bottom w:w="86.4" w:type="dxa"/>
              <w:right w:w="86.4" w:type="dxa"/>
            </w:tcMar>
            <w:vAlign w:val="top"/>
          </w:tcPr>
          <w:p w:rsidR="00000000" w:rsidDel="00000000" w:rsidP="00000000" w:rsidRDefault="00000000" w:rsidRPr="00000000" w14:paraId="0000012E">
            <w:pPr>
              <w:widowControl w:val="0"/>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Proportions of Currencies</w:t>
            </w:r>
          </w:p>
        </w:tc>
        <w:tc>
          <w:tcPr>
            <w:tcBorders>
              <w:top w:color="000000" w:space="0" w:sz="8" w:val="dashed"/>
              <w:left w:color="000000" w:space="0" w:sz="8" w:val="dashed"/>
              <w:bottom w:color="000000" w:space="0" w:sz="8" w:val="dashed"/>
              <w:right w:color="000000" w:space="0" w:sz="0" w:val="nil"/>
            </w:tcBorders>
            <w:shd w:fill="auto" w:val="clear"/>
            <w:tcMar>
              <w:top w:w="86.4" w:type="dxa"/>
              <w:left w:w="86.4" w:type="dxa"/>
              <w:bottom w:w="86.4" w:type="dxa"/>
              <w:right w:w="86.4" w:type="dxa"/>
            </w:tcMar>
            <w:vAlign w:val="top"/>
          </w:tcPr>
          <w:p w:rsidR="00000000" w:rsidDel="00000000" w:rsidP="00000000" w:rsidRDefault="00000000" w:rsidRPr="00000000" w14:paraId="0000012F">
            <w:pPr>
              <w:widowControl w:val="0"/>
              <w:ind w:right="0"/>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100 % in USD or 100% in MKD, converted as per UN exchange rate (UNORE) applicable on the day of the issuing of invoice</w:t>
            </w:r>
          </w:p>
        </w:tc>
      </w:tr>
      <w:tr>
        <w:trPr>
          <w:cantSplit w:val="0"/>
          <w:trHeight w:val="503.83789062500006"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130">
            <w:pPr>
              <w:widowControl w:val="0"/>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7.8.2</w:t>
            </w:r>
          </w:p>
        </w:tc>
        <w:tc>
          <w:tcPr>
            <w:tcBorders>
              <w:top w:color="000000" w:space="0" w:sz="8" w:val="dashed"/>
              <w:left w:color="000000" w:space="0" w:sz="8" w:val="dashed"/>
              <w:bottom w:color="000000" w:space="0" w:sz="8" w:val="dashed"/>
              <w:right w:color="000000" w:space="0" w:sz="8" w:val="dashed"/>
            </w:tcBorders>
            <w:shd w:fill="auto" w:val="clear"/>
            <w:tcMar>
              <w:top w:w="86.4" w:type="dxa"/>
              <w:left w:w="86.4" w:type="dxa"/>
              <w:bottom w:w="86.4" w:type="dxa"/>
              <w:right w:w="86.4" w:type="dxa"/>
            </w:tcMar>
            <w:vAlign w:val="top"/>
          </w:tcPr>
          <w:p w:rsidR="00000000" w:rsidDel="00000000" w:rsidP="00000000" w:rsidRDefault="00000000" w:rsidRPr="00000000" w14:paraId="00000131">
            <w:pPr>
              <w:widowControl w:val="0"/>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Advance Payment Amount</w:t>
            </w:r>
          </w:p>
        </w:tc>
        <w:tc>
          <w:tcPr>
            <w:tcBorders>
              <w:top w:color="000000" w:space="0" w:sz="8" w:val="dashed"/>
              <w:left w:color="000000" w:space="0" w:sz="8" w:val="dashed"/>
              <w:bottom w:color="000000" w:space="0" w:sz="8" w:val="dashed"/>
              <w:right w:color="000000" w:space="0" w:sz="0" w:val="nil"/>
            </w:tcBorders>
            <w:shd w:fill="auto" w:val="clear"/>
            <w:tcMar>
              <w:top w:w="86.4" w:type="dxa"/>
              <w:left w:w="86.4" w:type="dxa"/>
              <w:bottom w:w="86.4" w:type="dxa"/>
              <w:right w:w="86.4" w:type="dxa"/>
            </w:tcMar>
            <w:vAlign w:val="top"/>
          </w:tcPr>
          <w:p w:rsidR="00000000" w:rsidDel="00000000" w:rsidP="00000000" w:rsidRDefault="00000000" w:rsidRPr="00000000" w14:paraId="00000132">
            <w:pPr>
              <w:widowControl w:val="0"/>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Not applicable</w:t>
            </w:r>
          </w:p>
        </w:tc>
      </w:tr>
      <w:tr>
        <w:trPr>
          <w:cantSplit w:val="0"/>
          <w:trHeight w:val="48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133">
            <w:pPr>
              <w:widowControl w:val="0"/>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7.8.3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134">
            <w:pPr>
              <w:spacing w:after="60" w:lineRule="auto"/>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Permitted Guarantors</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135">
            <w:pPr>
              <w:widowControl w:val="0"/>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Not applicable</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136">
            <w:pPr>
              <w:widowControl w:val="0"/>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7.8.6</w:t>
            </w:r>
          </w:p>
        </w:tc>
        <w:tc>
          <w:tcPr>
            <w:tcBorders>
              <w:top w:color="000000" w:space="0" w:sz="8" w:val="dashed"/>
              <w:left w:color="000000" w:space="0" w:sz="8" w:val="dashed"/>
              <w:bottom w:color="000000" w:space="0" w:sz="8" w:val="dashed"/>
              <w:right w:color="000000" w:space="0" w:sz="8" w:val="dashed"/>
            </w:tcBorders>
            <w:shd w:fill="auto" w:val="clear"/>
            <w:tcMar>
              <w:top w:w="86.4" w:type="dxa"/>
              <w:left w:w="86.4" w:type="dxa"/>
              <w:bottom w:w="86.4" w:type="dxa"/>
              <w:right w:w="86.4" w:type="dxa"/>
            </w:tcMar>
            <w:vAlign w:val="top"/>
          </w:tcPr>
          <w:p w:rsidR="00000000" w:rsidDel="00000000" w:rsidP="00000000" w:rsidRDefault="00000000" w:rsidRPr="00000000" w14:paraId="00000137">
            <w:pPr>
              <w:widowControl w:val="0"/>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Advance repayment amount</w:t>
            </w:r>
          </w:p>
        </w:tc>
        <w:tc>
          <w:tcPr>
            <w:tcBorders>
              <w:top w:color="000000" w:space="0" w:sz="8" w:val="dashed"/>
              <w:left w:color="000000" w:space="0" w:sz="8" w:val="dashed"/>
              <w:bottom w:color="000000" w:space="0" w:sz="8" w:val="dashed"/>
              <w:right w:color="000000" w:space="0" w:sz="0" w:val="nil"/>
            </w:tcBorders>
            <w:shd w:fill="auto" w:val="clear"/>
            <w:tcMar>
              <w:top w:w="86.4" w:type="dxa"/>
              <w:left w:w="86.4" w:type="dxa"/>
              <w:bottom w:w="86.4" w:type="dxa"/>
              <w:right w:w="86.4" w:type="dxa"/>
            </w:tcMar>
            <w:vAlign w:val="top"/>
          </w:tcPr>
          <w:p w:rsidR="00000000" w:rsidDel="00000000" w:rsidP="00000000" w:rsidRDefault="00000000" w:rsidRPr="00000000" w14:paraId="00000138">
            <w:pPr>
              <w:widowControl w:val="0"/>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 Not applicable</w:t>
            </w:r>
          </w:p>
        </w:tc>
      </w:tr>
      <w:tr>
        <w:trPr>
          <w:cantSplit w:val="0"/>
          <w:trHeight w:val="495"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139">
            <w:pPr>
              <w:widowControl w:val="0"/>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8.4.1</w:t>
            </w:r>
          </w:p>
        </w:tc>
        <w:tc>
          <w:tcPr>
            <w:tcBorders>
              <w:top w:color="000000" w:space="0" w:sz="8" w:val="dashed"/>
              <w:left w:color="000000" w:space="0" w:sz="8" w:val="dashed"/>
              <w:bottom w:color="000000" w:space="0" w:sz="18" w:val="single"/>
              <w:right w:color="000000" w:space="0" w:sz="8" w:val="dashed"/>
            </w:tcBorders>
            <w:shd w:fill="auto" w:val="clear"/>
            <w:tcMar>
              <w:top w:w="86.4" w:type="dxa"/>
              <w:left w:w="86.4" w:type="dxa"/>
              <w:bottom w:w="86.4" w:type="dxa"/>
              <w:right w:w="86.4" w:type="dxa"/>
            </w:tcMar>
            <w:vAlign w:val="top"/>
          </w:tcPr>
          <w:p w:rsidR="00000000" w:rsidDel="00000000" w:rsidP="00000000" w:rsidRDefault="00000000" w:rsidRPr="00000000" w14:paraId="0000013A">
            <w:pPr>
              <w:widowControl w:val="0"/>
              <w:ind w:right="0"/>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Limit of Liability</w:t>
            </w:r>
          </w:p>
        </w:tc>
        <w:tc>
          <w:tcPr>
            <w:tcBorders>
              <w:top w:color="000000" w:space="0" w:sz="8" w:val="dashed"/>
              <w:left w:color="000000" w:space="0" w:sz="8" w:val="dashed"/>
              <w:bottom w:color="000000" w:space="0" w:sz="18" w:val="single"/>
              <w:right w:color="000000" w:space="0" w:sz="0" w:val="nil"/>
            </w:tcBorders>
            <w:shd w:fill="auto" w:val="clear"/>
            <w:tcMar>
              <w:top w:w="86.4" w:type="dxa"/>
              <w:left w:w="86.4" w:type="dxa"/>
              <w:bottom w:w="86.4" w:type="dxa"/>
              <w:right w:w="86.4" w:type="dxa"/>
            </w:tcMar>
            <w:vAlign w:val="top"/>
          </w:tcPr>
          <w:p w:rsidR="00000000" w:rsidDel="00000000" w:rsidP="00000000" w:rsidRDefault="00000000" w:rsidRPr="00000000" w14:paraId="0000013B">
            <w:pPr>
              <w:widowControl w:val="0"/>
              <w:ind w:right="0"/>
              <w:rPr>
                <w:rFonts w:ascii="Arial" w:cs="Arial" w:eastAsia="Arial" w:hAnsi="Arial"/>
                <w:b w:val="1"/>
                <w:sz w:val="18"/>
                <w:szCs w:val="18"/>
                <w:highlight w:val="yellow"/>
              </w:rPr>
            </w:pPr>
            <w:r w:rsidDel="00000000" w:rsidR="00000000" w:rsidRPr="00000000">
              <w:rPr>
                <w:rFonts w:ascii="Arial" w:cs="Arial" w:eastAsia="Arial" w:hAnsi="Arial"/>
                <w:sz w:val="18"/>
                <w:szCs w:val="18"/>
                <w:rtl w:val="0"/>
              </w:rPr>
              <w:t xml:space="preserve">Not applicable</w:t>
            </w:r>
            <w:r w:rsidDel="00000000" w:rsidR="00000000" w:rsidRPr="00000000">
              <w:rPr>
                <w:rtl w:val="0"/>
              </w:rPr>
            </w:r>
          </w:p>
        </w:tc>
      </w:tr>
    </w:tbl>
    <w:p w:rsidR="00000000" w:rsidDel="00000000" w:rsidP="00000000" w:rsidRDefault="00000000" w:rsidRPr="00000000" w14:paraId="0000013C">
      <w:pPr>
        <w:pStyle w:val="Heading2"/>
        <w:spacing w:after="0" w:before="0" w:line="360" w:lineRule="auto"/>
        <w:jc w:val="left"/>
        <w:rPr>
          <w:sz w:val="18"/>
          <w:szCs w:val="18"/>
        </w:rPr>
      </w:pPr>
      <w:bookmarkStart w:colFirst="0" w:colLast="0" w:name="_heading=h.17dp8vu" w:id="10"/>
      <w:bookmarkEnd w:id="10"/>
      <w:r w:rsidDel="00000000" w:rsidR="00000000" w:rsidRPr="00000000">
        <w:br w:type="page"/>
      </w:r>
      <w:r w:rsidDel="00000000" w:rsidR="00000000" w:rsidRPr="00000000">
        <w:rPr>
          <w:rtl w:val="0"/>
        </w:rPr>
      </w:r>
    </w:p>
    <w:p w:rsidR="00000000" w:rsidDel="00000000" w:rsidP="00000000" w:rsidRDefault="00000000" w:rsidRPr="00000000" w14:paraId="0000013D">
      <w:pPr>
        <w:pStyle w:val="Heading2"/>
        <w:spacing w:after="0" w:before="0" w:line="360" w:lineRule="auto"/>
        <w:jc w:val="left"/>
        <w:rPr>
          <w:sz w:val="22"/>
          <w:szCs w:val="22"/>
        </w:rPr>
      </w:pPr>
      <w:bookmarkStart w:colFirst="0" w:colLast="0" w:name="_heading=h.3rdcrjn" w:id="11"/>
      <w:bookmarkEnd w:id="11"/>
      <w:r w:rsidDel="00000000" w:rsidR="00000000" w:rsidRPr="00000000">
        <w:rPr>
          <w:sz w:val="22"/>
          <w:szCs w:val="22"/>
          <w:rtl w:val="0"/>
        </w:rPr>
        <w:t xml:space="preserve">SCHEDULE 2: PROJECT SPECIFIC INFORMATION</w:t>
      </w:r>
    </w:p>
    <w:p w:rsidR="00000000" w:rsidDel="00000000" w:rsidP="00000000" w:rsidRDefault="00000000" w:rsidRPr="00000000" w14:paraId="0000013E">
      <w:pPr>
        <w:pStyle w:val="Heading3"/>
        <w:keepLines w:val="1"/>
        <w:spacing w:after="0" w:before="0" w:line="360" w:lineRule="auto"/>
        <w:jc w:val="both"/>
        <w:rPr>
          <w:sz w:val="22"/>
          <w:szCs w:val="22"/>
        </w:rPr>
      </w:pPr>
      <w:bookmarkStart w:colFirst="0" w:colLast="0" w:name="_heading=h.26in1rg" w:id="12"/>
      <w:bookmarkEnd w:id="12"/>
      <w:r w:rsidDel="00000000" w:rsidR="00000000" w:rsidRPr="00000000">
        <w:rPr>
          <w:sz w:val="22"/>
          <w:szCs w:val="22"/>
          <w:rtl w:val="0"/>
        </w:rPr>
        <w:t xml:space="preserve">2.1 Project Details</w:t>
      </w:r>
    </w:p>
    <w:p w:rsidR="00000000" w:rsidDel="00000000" w:rsidP="00000000" w:rsidRDefault="00000000" w:rsidRPr="00000000" w14:paraId="0000013F">
      <w:pPr>
        <w:widowControl w:val="0"/>
        <w:spacing w:after="200" w:before="0" w:line="276" w:lineRule="auto"/>
        <w:rPr>
          <w:i w:val="1"/>
          <w:color w:val="666666"/>
        </w:rPr>
      </w:pPr>
      <w:r w:rsidDel="00000000" w:rsidR="00000000" w:rsidRPr="00000000">
        <w:rPr>
          <w:i w:val="1"/>
          <w:color w:val="666666"/>
          <w:rtl w:val="0"/>
        </w:rPr>
        <w:t xml:space="preserve">(Brief description of the project including title, location, background and other relevant details along with details of the Works for which the Services is required)</w:t>
      </w:r>
    </w:p>
    <w:tbl>
      <w:tblPr>
        <w:tblStyle w:val="Table1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310.446777343751"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40">
            <w:pPr>
              <w:spacing w:after="200" w:lineRule="auto"/>
              <w:ind w:right="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The EU for Clean Air Project, funded by the European Union (EU) through the Instrument for Pre-accession Assistance (IPA), is designed to contribute to improvement of air quality in North Macedonia and consequently decrease risks to human health. With the objective to contribute to the reduction of emissions of pollutants in four large urban centres in North Macedonia, the Project has an implementation period of 36 months, followed by the defects notification period (DNP) of up to 12 months. The United Nations Office for Project Services (UNOPS) is the implementing partner.</w:t>
            </w:r>
          </w:p>
          <w:p w:rsidR="00000000" w:rsidDel="00000000" w:rsidP="00000000" w:rsidRDefault="00000000" w:rsidRPr="00000000" w14:paraId="00000141">
            <w:pPr>
              <w:spacing w:after="200" w:lineRule="auto"/>
              <w:ind w:right="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The Project is aligned with all national strategic and regulatory frameworks and will contribute to progress made towards meeting EU accession criteria, primarily under Chapter 27 (Environment) and to the achievement of the relevant United Nations (UN) Sustainable Development Goals.</w:t>
            </w:r>
          </w:p>
          <w:p w:rsidR="00000000" w:rsidDel="00000000" w:rsidP="00000000" w:rsidRDefault="00000000" w:rsidRPr="00000000" w14:paraId="00000142">
            <w:pPr>
              <w:spacing w:after="200" w:lineRule="auto"/>
              <w:ind w:right="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Project result pertinent to this particular intervention relates to improving heating systems through replacement of obsolete and inefficient boilers in public buildings in the cities of Skopje, Bitola, Kumanovo, and Tetovo. </w:t>
            </w:r>
          </w:p>
          <w:p w:rsidR="00000000" w:rsidDel="00000000" w:rsidP="00000000" w:rsidRDefault="00000000" w:rsidRPr="00000000" w14:paraId="00000143">
            <w:pPr>
              <w:spacing w:after="200" w:lineRule="auto"/>
              <w:ind w:right="0"/>
              <w:jc w:val="both"/>
              <w:rPr>
                <w:rFonts w:ascii="Arial" w:cs="Arial" w:eastAsia="Arial" w:hAnsi="Arial"/>
                <w:color w:val="666666"/>
                <w:sz w:val="18"/>
                <w:szCs w:val="18"/>
                <w:shd w:fill="efefef" w:val="clear"/>
              </w:rPr>
            </w:pPr>
            <w:r w:rsidDel="00000000" w:rsidR="00000000" w:rsidRPr="00000000">
              <w:rPr>
                <w:rFonts w:ascii="Arial" w:cs="Arial" w:eastAsia="Arial" w:hAnsi="Arial"/>
                <w:sz w:val="18"/>
                <w:szCs w:val="18"/>
                <w:shd w:fill="efefef" w:val="clear"/>
                <w:rtl w:val="0"/>
              </w:rPr>
              <w:t xml:space="preserve">Under these specific ToRs, UNOPS solicits provision of design review services of basic design for heating system improvement, to be performed under the applicable provisions of the Law on Construction of North Macedonia.</w:t>
            </w:r>
            <w:r w:rsidDel="00000000" w:rsidR="00000000" w:rsidRPr="00000000">
              <w:rPr>
                <w:rtl w:val="0"/>
              </w:rPr>
            </w:r>
          </w:p>
        </w:tc>
      </w:tr>
    </w:tbl>
    <w:p w:rsidR="00000000" w:rsidDel="00000000" w:rsidP="00000000" w:rsidRDefault="00000000" w:rsidRPr="00000000" w14:paraId="00000144">
      <w:pPr>
        <w:widowControl w:val="0"/>
        <w:spacing w:after="0" w:before="0" w:lineRule="auto"/>
        <w:rPr>
          <w:color w:val="222222"/>
          <w:highlight w:val="white"/>
        </w:rPr>
      </w:pPr>
      <w:r w:rsidDel="00000000" w:rsidR="00000000" w:rsidRPr="00000000">
        <w:rPr>
          <w:rtl w:val="0"/>
        </w:rPr>
      </w:r>
    </w:p>
    <w:p w:rsidR="00000000" w:rsidDel="00000000" w:rsidP="00000000" w:rsidRDefault="00000000" w:rsidRPr="00000000" w14:paraId="00000145">
      <w:pPr>
        <w:pStyle w:val="Heading3"/>
        <w:keepLines w:val="1"/>
        <w:pBdr>
          <w:bottom w:color="000000" w:space="0" w:sz="0" w:val="none"/>
        </w:pBdr>
        <w:ind w:left="0" w:firstLine="0"/>
        <w:jc w:val="left"/>
        <w:rPr>
          <w:sz w:val="18"/>
          <w:szCs w:val="18"/>
        </w:rPr>
      </w:pPr>
      <w:bookmarkStart w:colFirst="0" w:colLast="0" w:name="_heading=h.lnxbz9" w:id="13"/>
      <w:bookmarkEnd w:id="13"/>
      <w:r w:rsidDel="00000000" w:rsidR="00000000" w:rsidRPr="00000000">
        <w:rPr>
          <w:sz w:val="18"/>
          <w:szCs w:val="18"/>
          <w:rtl w:val="0"/>
        </w:rPr>
        <w:t xml:space="preserve">2.2 Locations Plan</w:t>
      </w:r>
    </w:p>
    <w:p w:rsidR="00000000" w:rsidDel="00000000" w:rsidP="00000000" w:rsidRDefault="00000000" w:rsidRPr="00000000" w14:paraId="00000146">
      <w:pPr>
        <w:rPr/>
      </w:pPr>
      <w:r w:rsidDel="00000000" w:rsidR="00000000" w:rsidRPr="00000000">
        <w:rPr>
          <w:rtl w:val="0"/>
        </w:rPr>
      </w:r>
    </w:p>
    <w:p w:rsidR="00000000" w:rsidDel="00000000" w:rsidP="00000000" w:rsidRDefault="00000000" w:rsidRPr="00000000" w14:paraId="00000147">
      <w:pPr>
        <w:numPr>
          <w:ilvl w:val="0"/>
          <w:numId w:val="11"/>
        </w:numPr>
        <w:spacing w:line="360" w:lineRule="auto"/>
        <w:ind w:left="720" w:right="0" w:hanging="360"/>
        <w:rPr>
          <w:b w:val="1"/>
          <w:highlight w:val="white"/>
        </w:rPr>
      </w:pPr>
      <w:r w:rsidDel="00000000" w:rsidR="00000000" w:rsidRPr="00000000">
        <w:rPr>
          <w:b w:val="1"/>
          <w:highlight w:val="white"/>
          <w:rtl w:val="0"/>
        </w:rPr>
        <w:t xml:space="preserve">General description of locations:</w:t>
      </w:r>
    </w:p>
    <w:p w:rsidR="00000000" w:rsidDel="00000000" w:rsidP="00000000" w:rsidRDefault="00000000" w:rsidRPr="00000000" w14:paraId="00000148">
      <w:pPr>
        <w:spacing w:line="360" w:lineRule="auto"/>
        <w:ind w:left="720" w:right="0" w:firstLine="0"/>
        <w:rPr>
          <w:b w:val="1"/>
          <w:highlight w:val="white"/>
        </w:rPr>
      </w:pPr>
      <w:r w:rsidDel="00000000" w:rsidR="00000000" w:rsidRPr="00000000">
        <w:rPr>
          <w:rtl w:val="0"/>
        </w:rPr>
      </w:r>
    </w:p>
    <w:tbl>
      <w:tblPr>
        <w:tblStyle w:val="Table12"/>
        <w:tblW w:w="9300.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65"/>
        <w:gridCol w:w="4605"/>
        <w:gridCol w:w="1335"/>
        <w:gridCol w:w="2595"/>
        <w:tblGridChange w:id="0">
          <w:tblGrid>
            <w:gridCol w:w="765"/>
            <w:gridCol w:w="4605"/>
            <w:gridCol w:w="1335"/>
            <w:gridCol w:w="2595"/>
          </w:tblGrid>
        </w:tblGridChange>
      </w:tblGrid>
      <w:tr>
        <w:trPr>
          <w:cantSplit w:val="0"/>
          <w:tblHeader w:val="0"/>
        </w:trPr>
        <w:tc>
          <w:tcPr>
            <w:shd w:fill="cfe2f3" w:val="clear"/>
            <w:tcMar>
              <w:top w:w="100.0" w:type="dxa"/>
              <w:left w:w="100.0" w:type="dxa"/>
              <w:bottom w:w="100.0" w:type="dxa"/>
              <w:right w:w="100.0" w:type="dxa"/>
            </w:tcMar>
            <w:vAlign w:val="center"/>
          </w:tcPr>
          <w:p w:rsidR="00000000" w:rsidDel="00000000" w:rsidP="00000000" w:rsidRDefault="00000000" w:rsidRPr="00000000" w14:paraId="00000149">
            <w:pPr>
              <w:widowControl w:val="0"/>
              <w:spacing w:line="240" w:lineRule="auto"/>
              <w:ind w:right="0"/>
              <w:jc w:val="both"/>
              <w:rPr>
                <w:b w:val="1"/>
              </w:rPr>
            </w:pPr>
            <w:r w:rsidDel="00000000" w:rsidR="00000000" w:rsidRPr="00000000">
              <w:rPr>
                <w:b w:val="1"/>
                <w:rtl w:val="0"/>
              </w:rPr>
              <w:t xml:space="preserve">LOT </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14A">
            <w:pPr>
              <w:spacing w:line="240" w:lineRule="auto"/>
              <w:ind w:right="0"/>
              <w:jc w:val="both"/>
              <w:rPr>
                <w:b w:val="1"/>
              </w:rPr>
            </w:pPr>
            <w:r w:rsidDel="00000000" w:rsidR="00000000" w:rsidRPr="00000000">
              <w:rPr>
                <w:b w:val="1"/>
                <w:rtl w:val="0"/>
              </w:rPr>
              <w:t xml:space="preserve">PROPERTY</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14B">
            <w:pPr>
              <w:spacing w:line="240" w:lineRule="auto"/>
              <w:ind w:right="0"/>
              <w:jc w:val="both"/>
              <w:rPr>
                <w:b w:val="1"/>
              </w:rPr>
            </w:pPr>
            <w:r w:rsidDel="00000000" w:rsidR="00000000" w:rsidRPr="00000000">
              <w:rPr>
                <w:b w:val="1"/>
                <w:rtl w:val="0"/>
              </w:rPr>
              <w:t xml:space="preserve">LOCATION</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14C">
            <w:pPr>
              <w:spacing w:line="240" w:lineRule="auto"/>
              <w:ind w:right="0"/>
              <w:jc w:val="both"/>
              <w:rPr>
                <w:b w:val="1"/>
              </w:rPr>
            </w:pPr>
            <w:r w:rsidDel="00000000" w:rsidR="00000000" w:rsidRPr="00000000">
              <w:rPr>
                <w:b w:val="1"/>
                <w:rtl w:val="0"/>
              </w:rPr>
              <w:t xml:space="preserve">ADDRESS</w:t>
            </w:r>
          </w:p>
        </w:tc>
      </w:tr>
      <w:tr>
        <w:trPr>
          <w:cantSplit w:val="0"/>
          <w:trHeight w:val="634.726562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4D">
            <w:pPr>
              <w:widowControl w:val="0"/>
              <w:spacing w:line="240" w:lineRule="auto"/>
              <w:ind w:right="0"/>
              <w:jc w:val="both"/>
              <w:rPr/>
            </w:pPr>
            <w:r w:rsidDel="00000000" w:rsidR="00000000" w:rsidRPr="00000000">
              <w:rPr>
                <w:rtl w:val="0"/>
              </w:rPr>
              <w:t xml:space="preserve">LOT 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E">
            <w:pPr>
              <w:spacing w:line="240" w:lineRule="auto"/>
              <w:ind w:right="0"/>
              <w:rPr/>
            </w:pPr>
            <w:r w:rsidDel="00000000" w:rsidR="00000000" w:rsidRPr="00000000">
              <w:rPr>
                <w:rtl w:val="0"/>
              </w:rPr>
              <w:t xml:space="preserve">Polyclinic “Bit Pazar”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F">
            <w:pPr>
              <w:spacing w:line="240" w:lineRule="auto"/>
              <w:ind w:right="0"/>
              <w:jc w:val="both"/>
              <w:rPr/>
            </w:pPr>
            <w:r w:rsidDel="00000000" w:rsidR="00000000" w:rsidRPr="00000000">
              <w:rPr>
                <w:rtl w:val="0"/>
              </w:rPr>
              <w:t xml:space="preserve">Skopje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0">
            <w:pPr>
              <w:spacing w:line="240" w:lineRule="auto"/>
              <w:ind w:right="0"/>
              <w:jc w:val="both"/>
              <w:rPr>
                <w:color w:val="1f1f1f"/>
              </w:rPr>
            </w:pPr>
            <w:r w:rsidDel="00000000" w:rsidR="00000000" w:rsidRPr="00000000">
              <w:rPr>
                <w:color w:val="1f1f1f"/>
                <w:rtl w:val="0"/>
              </w:rPr>
              <w:t xml:space="preserve">bul.Krste Misirkov br.28   </w:t>
            </w:r>
          </w:p>
        </w:tc>
      </w:tr>
      <w:tr>
        <w:trPr>
          <w:cantSplit w:val="0"/>
          <w:trHeight w:val="400"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151">
            <w:pPr>
              <w:widowControl w:val="0"/>
              <w:spacing w:line="240" w:lineRule="auto"/>
              <w:ind w:right="0"/>
              <w:jc w:val="both"/>
              <w:rPr>
                <w:color w:val="1f1f1f"/>
              </w:rPr>
            </w:pPr>
            <w:r w:rsidDel="00000000" w:rsidR="00000000" w:rsidRPr="00000000">
              <w:rPr>
                <w:rtl w:val="0"/>
              </w:rPr>
              <w:t xml:space="preserve">LOT 2</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2">
            <w:pPr>
              <w:spacing w:line="240" w:lineRule="auto"/>
              <w:ind w:right="0"/>
              <w:jc w:val="both"/>
              <w:rPr/>
            </w:pPr>
            <w:r w:rsidDel="00000000" w:rsidR="00000000" w:rsidRPr="00000000">
              <w:rPr>
                <w:rtl w:val="0"/>
              </w:rPr>
              <w:t xml:space="preserve">1. Polyclinic “Cento”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3">
            <w:pPr>
              <w:spacing w:line="240" w:lineRule="auto"/>
              <w:ind w:right="0"/>
              <w:jc w:val="both"/>
              <w:rPr/>
            </w:pPr>
            <w:r w:rsidDel="00000000" w:rsidR="00000000" w:rsidRPr="00000000">
              <w:rPr>
                <w:rtl w:val="0"/>
              </w:rPr>
              <w:t xml:space="preserve">Skopje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4">
            <w:pPr>
              <w:spacing w:line="240" w:lineRule="auto"/>
              <w:ind w:right="0"/>
              <w:jc w:val="both"/>
              <w:rPr>
                <w:color w:val="1f1f1f"/>
              </w:rPr>
            </w:pPr>
            <w:r w:rsidDel="00000000" w:rsidR="00000000" w:rsidRPr="00000000">
              <w:rPr>
                <w:color w:val="1f1f1f"/>
                <w:rtl w:val="0"/>
              </w:rPr>
              <w:t xml:space="preserve">ul.Madjari bb   </w:t>
            </w:r>
          </w:p>
        </w:tc>
      </w:tr>
      <w:tr>
        <w:trPr>
          <w:cantSplit w:val="0"/>
          <w:trHeight w:val="40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1f1f1f"/>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6">
            <w:pPr>
              <w:spacing w:line="240" w:lineRule="auto"/>
              <w:ind w:right="0"/>
              <w:jc w:val="both"/>
              <w:rPr/>
            </w:pPr>
            <w:r w:rsidDel="00000000" w:rsidR="00000000" w:rsidRPr="00000000">
              <w:rPr>
                <w:rtl w:val="0"/>
              </w:rPr>
              <w:t xml:space="preserve">2. Polyclinic “Dracevo”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7">
            <w:pPr>
              <w:spacing w:line="240" w:lineRule="auto"/>
              <w:ind w:right="0"/>
              <w:jc w:val="both"/>
              <w:rPr/>
            </w:pPr>
            <w:r w:rsidDel="00000000" w:rsidR="00000000" w:rsidRPr="00000000">
              <w:rPr>
                <w:rtl w:val="0"/>
              </w:rPr>
              <w:t xml:space="preserve">Skopje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8">
            <w:pPr>
              <w:spacing w:line="240" w:lineRule="auto"/>
              <w:ind w:right="0"/>
              <w:jc w:val="both"/>
              <w:rPr>
                <w:color w:val="1f1f1f"/>
              </w:rPr>
            </w:pPr>
            <w:r w:rsidDel="00000000" w:rsidR="00000000" w:rsidRPr="00000000">
              <w:rPr>
                <w:color w:val="1f1f1f"/>
                <w:rtl w:val="0"/>
              </w:rPr>
              <w:t xml:space="preserve">ul.Dimitrija Cupovski  bb</w:t>
            </w:r>
          </w:p>
        </w:tc>
      </w:tr>
      <w:tr>
        <w:trPr>
          <w:cantSplit w:val="0"/>
          <w:trHeight w:val="40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1f1f1f"/>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A">
            <w:pPr>
              <w:spacing w:line="240" w:lineRule="auto"/>
              <w:ind w:right="0"/>
              <w:jc w:val="both"/>
              <w:rPr/>
            </w:pPr>
            <w:r w:rsidDel="00000000" w:rsidR="00000000" w:rsidRPr="00000000">
              <w:rPr>
                <w:rtl w:val="0"/>
              </w:rPr>
              <w:t xml:space="preserve">3. Polyclinic “Gjorce Petrov”</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B">
            <w:pPr>
              <w:spacing w:line="240" w:lineRule="auto"/>
              <w:ind w:right="0"/>
              <w:jc w:val="both"/>
              <w:rPr/>
            </w:pPr>
            <w:r w:rsidDel="00000000" w:rsidR="00000000" w:rsidRPr="00000000">
              <w:rPr>
                <w:rtl w:val="0"/>
              </w:rPr>
              <w:t xml:space="preserve">Skopje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C">
            <w:pPr>
              <w:spacing w:line="240" w:lineRule="auto"/>
              <w:ind w:right="0"/>
              <w:jc w:val="both"/>
              <w:rPr>
                <w:color w:val="1f1f1f"/>
              </w:rPr>
            </w:pPr>
            <w:r w:rsidDel="00000000" w:rsidR="00000000" w:rsidRPr="00000000">
              <w:rPr>
                <w:color w:val="1f1f1f"/>
                <w:rtl w:val="0"/>
              </w:rPr>
              <w:t xml:space="preserve">ul.Gjorce Petrov bb   </w:t>
            </w:r>
          </w:p>
        </w:tc>
      </w:tr>
      <w:tr>
        <w:trPr>
          <w:cantSplit w:val="0"/>
          <w:trHeight w:val="40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1f1f1f"/>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E">
            <w:pPr>
              <w:spacing w:line="240" w:lineRule="auto"/>
              <w:ind w:right="0"/>
              <w:jc w:val="both"/>
              <w:rPr/>
            </w:pPr>
            <w:r w:rsidDel="00000000" w:rsidR="00000000" w:rsidRPr="00000000">
              <w:rPr>
                <w:rtl w:val="0"/>
              </w:rPr>
              <w:t xml:space="preserve">4. Polyclinic “Suto Orizari”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F">
            <w:pPr>
              <w:spacing w:line="240" w:lineRule="auto"/>
              <w:ind w:right="0"/>
              <w:jc w:val="both"/>
              <w:rPr/>
            </w:pPr>
            <w:r w:rsidDel="00000000" w:rsidR="00000000" w:rsidRPr="00000000">
              <w:rPr>
                <w:rtl w:val="0"/>
              </w:rPr>
              <w:t xml:space="preserve">Skopje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0">
            <w:pPr>
              <w:spacing w:line="240" w:lineRule="auto"/>
              <w:ind w:right="0"/>
              <w:jc w:val="both"/>
              <w:rPr>
                <w:color w:val="1f1f1f"/>
              </w:rPr>
            </w:pPr>
            <w:r w:rsidDel="00000000" w:rsidR="00000000" w:rsidRPr="00000000">
              <w:rPr>
                <w:color w:val="1f1f1f"/>
                <w:rtl w:val="0"/>
              </w:rPr>
              <w:t xml:space="preserve">ul.Suto Orizari bb   </w:t>
            </w:r>
          </w:p>
        </w:tc>
      </w:tr>
      <w:tr>
        <w:trPr>
          <w:cantSplit w:val="0"/>
          <w:trHeight w:val="40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61">
            <w:pPr>
              <w:widowControl w:val="0"/>
              <w:spacing w:line="240" w:lineRule="auto"/>
              <w:ind w:right="0"/>
              <w:jc w:val="both"/>
              <w:rPr/>
            </w:pPr>
            <w:r w:rsidDel="00000000" w:rsidR="00000000" w:rsidRPr="00000000">
              <w:rPr>
                <w:rtl w:val="0"/>
              </w:rPr>
              <w:t xml:space="preserve">LOT 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2">
            <w:pPr>
              <w:spacing w:line="240" w:lineRule="auto"/>
              <w:ind w:right="0"/>
              <w:jc w:val="both"/>
              <w:rPr/>
            </w:pPr>
            <w:r w:rsidDel="00000000" w:rsidR="00000000" w:rsidRPr="00000000">
              <w:rPr>
                <w:rtl w:val="0"/>
              </w:rPr>
              <w:t xml:space="preserve">Gerontology “13 Noemvri” (Sue Ryder)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3">
            <w:pPr>
              <w:spacing w:line="240" w:lineRule="auto"/>
              <w:ind w:right="0"/>
              <w:jc w:val="both"/>
              <w:rPr/>
            </w:pPr>
            <w:r w:rsidDel="00000000" w:rsidR="00000000" w:rsidRPr="00000000">
              <w:rPr>
                <w:rtl w:val="0"/>
              </w:rPr>
              <w:t xml:space="preserve">Skopje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4">
            <w:pPr>
              <w:spacing w:line="240" w:lineRule="auto"/>
              <w:ind w:right="0"/>
              <w:jc w:val="both"/>
              <w:rPr>
                <w:color w:val="1f1f1f"/>
              </w:rPr>
            </w:pPr>
            <w:r w:rsidDel="00000000" w:rsidR="00000000" w:rsidRPr="00000000">
              <w:rPr>
                <w:color w:val="1f1f1f"/>
                <w:highlight w:val="white"/>
                <w:rtl w:val="0"/>
              </w:rPr>
              <w:t xml:space="preserve">ul. Boris Sarafov br.129</w:t>
            </w:r>
            <w:r w:rsidDel="00000000" w:rsidR="00000000" w:rsidRPr="00000000">
              <w:rPr>
                <w:rtl w:val="0"/>
              </w:rPr>
            </w:r>
          </w:p>
        </w:tc>
      </w:tr>
      <w:tr>
        <w:trPr>
          <w:cantSplit w:val="0"/>
          <w:trHeight w:val="40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65">
            <w:pPr>
              <w:widowControl w:val="0"/>
              <w:spacing w:line="240" w:lineRule="auto"/>
              <w:ind w:right="0"/>
              <w:jc w:val="both"/>
              <w:rPr/>
            </w:pPr>
            <w:r w:rsidDel="00000000" w:rsidR="00000000" w:rsidRPr="00000000">
              <w:rPr>
                <w:rtl w:val="0"/>
              </w:rPr>
              <w:t xml:space="preserve">LOT 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6">
            <w:pPr>
              <w:spacing w:line="240" w:lineRule="auto"/>
              <w:ind w:right="0"/>
              <w:jc w:val="both"/>
              <w:rPr/>
            </w:pPr>
            <w:r w:rsidDel="00000000" w:rsidR="00000000" w:rsidRPr="00000000">
              <w:rPr>
                <w:rtl w:val="0"/>
              </w:rPr>
              <w:t xml:space="preserve">Psychiatric hospital “Skopje” (Bardovci)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7">
            <w:pPr>
              <w:spacing w:line="240" w:lineRule="auto"/>
              <w:ind w:right="0"/>
              <w:jc w:val="both"/>
              <w:rPr/>
            </w:pPr>
            <w:r w:rsidDel="00000000" w:rsidR="00000000" w:rsidRPr="00000000">
              <w:rPr>
                <w:rtl w:val="0"/>
              </w:rPr>
              <w:t xml:space="preserve">Skopje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8">
            <w:pPr>
              <w:spacing w:line="240" w:lineRule="auto"/>
              <w:ind w:right="0"/>
              <w:jc w:val="both"/>
              <w:rPr>
                <w:color w:val="1f1f1f"/>
              </w:rPr>
            </w:pPr>
            <w:r w:rsidDel="00000000" w:rsidR="00000000" w:rsidRPr="00000000">
              <w:rPr>
                <w:color w:val="1f1f1f"/>
                <w:highlight w:val="white"/>
                <w:rtl w:val="0"/>
              </w:rPr>
              <w:t xml:space="preserve">ul. Skupi-20 br.56</w:t>
            </w:r>
            <w:r w:rsidDel="00000000" w:rsidR="00000000" w:rsidRPr="00000000">
              <w:rPr>
                <w:rtl w:val="0"/>
              </w:rPr>
            </w:r>
          </w:p>
        </w:tc>
      </w:tr>
      <w:tr>
        <w:trPr>
          <w:cantSplit w:val="0"/>
          <w:trHeight w:val="400"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169">
            <w:pPr>
              <w:widowControl w:val="0"/>
              <w:spacing w:line="240" w:lineRule="auto"/>
              <w:ind w:right="0"/>
              <w:jc w:val="both"/>
              <w:rPr/>
            </w:pPr>
            <w:r w:rsidDel="00000000" w:rsidR="00000000" w:rsidRPr="00000000">
              <w:rPr>
                <w:rtl w:val="0"/>
              </w:rPr>
              <w:t xml:space="preserve">LOT 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A">
            <w:pPr>
              <w:spacing w:line="240" w:lineRule="auto"/>
              <w:ind w:right="0"/>
              <w:jc w:val="both"/>
              <w:rPr/>
            </w:pPr>
            <w:r w:rsidDel="00000000" w:rsidR="00000000" w:rsidRPr="00000000">
              <w:rPr>
                <w:rtl w:val="0"/>
              </w:rPr>
              <w:t xml:space="preserve">1. Clinical Hospital - Surgery Block</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B">
            <w:pPr>
              <w:spacing w:line="240" w:lineRule="auto"/>
              <w:ind w:right="0"/>
              <w:jc w:val="both"/>
              <w:rPr/>
            </w:pPr>
            <w:r w:rsidDel="00000000" w:rsidR="00000000" w:rsidRPr="00000000">
              <w:rPr>
                <w:rtl w:val="0"/>
              </w:rPr>
              <w:t xml:space="preserve">Tetovo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C">
            <w:pPr>
              <w:spacing w:line="240" w:lineRule="auto"/>
              <w:ind w:right="0"/>
              <w:jc w:val="both"/>
              <w:rPr>
                <w:color w:val="1f1f1f"/>
                <w:highlight w:val="white"/>
              </w:rPr>
            </w:pPr>
            <w:r w:rsidDel="00000000" w:rsidR="00000000" w:rsidRPr="00000000">
              <w:rPr>
                <w:color w:val="1f1f1f"/>
                <w:highlight w:val="white"/>
                <w:rtl w:val="0"/>
              </w:rPr>
              <w:t xml:space="preserve">ul.29 Noemvri br.73</w:t>
            </w:r>
          </w:p>
        </w:tc>
      </w:tr>
      <w:tr>
        <w:trPr>
          <w:cantSplit w:val="0"/>
          <w:trHeight w:val="40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1f1f1f"/>
                <w:highlight w:val="white"/>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E">
            <w:pPr>
              <w:spacing w:line="240" w:lineRule="auto"/>
              <w:ind w:right="0"/>
              <w:jc w:val="both"/>
              <w:rPr/>
            </w:pPr>
            <w:r w:rsidDel="00000000" w:rsidR="00000000" w:rsidRPr="00000000">
              <w:rPr>
                <w:rtl w:val="0"/>
              </w:rPr>
              <w:t xml:space="preserve">2. Clinical Hospital - Internal-Infectious Block</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F">
            <w:pPr>
              <w:spacing w:line="240" w:lineRule="auto"/>
              <w:ind w:right="0"/>
              <w:jc w:val="both"/>
              <w:rPr/>
            </w:pPr>
            <w:r w:rsidDel="00000000" w:rsidR="00000000" w:rsidRPr="00000000">
              <w:rPr>
                <w:rtl w:val="0"/>
              </w:rPr>
              <w:t xml:space="preserve">Tetovo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0">
            <w:pPr>
              <w:spacing w:line="240" w:lineRule="auto"/>
              <w:ind w:right="0"/>
              <w:jc w:val="both"/>
              <w:rPr>
                <w:color w:val="1f1f1f"/>
                <w:highlight w:val="white"/>
              </w:rPr>
            </w:pPr>
            <w:r w:rsidDel="00000000" w:rsidR="00000000" w:rsidRPr="00000000">
              <w:rPr>
                <w:color w:val="1f1f1f"/>
                <w:highlight w:val="white"/>
                <w:rtl w:val="0"/>
              </w:rPr>
              <w:t xml:space="preserve">ul.29 Noemvri br.73</w:t>
            </w:r>
          </w:p>
        </w:tc>
      </w:tr>
      <w:tr>
        <w:trPr>
          <w:cantSplit w:val="0"/>
          <w:trHeight w:val="40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1f1f1f"/>
                <w:highlight w:val="white"/>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2">
            <w:pPr>
              <w:spacing w:line="240" w:lineRule="auto"/>
              <w:ind w:right="0"/>
              <w:jc w:val="both"/>
              <w:rPr/>
            </w:pPr>
            <w:r w:rsidDel="00000000" w:rsidR="00000000" w:rsidRPr="00000000">
              <w:rPr>
                <w:rtl w:val="0"/>
              </w:rPr>
              <w:t xml:space="preserve">3. Clinical Hospital - Public Health (CJZ)</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3">
            <w:pPr>
              <w:spacing w:line="240" w:lineRule="auto"/>
              <w:ind w:right="0"/>
              <w:jc w:val="both"/>
              <w:rPr/>
            </w:pPr>
            <w:r w:rsidDel="00000000" w:rsidR="00000000" w:rsidRPr="00000000">
              <w:rPr>
                <w:rtl w:val="0"/>
              </w:rPr>
              <w:t xml:space="preserve">Tetovo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4">
            <w:pPr>
              <w:spacing w:line="240" w:lineRule="auto"/>
              <w:ind w:right="0"/>
              <w:jc w:val="both"/>
              <w:rPr>
                <w:color w:val="1f1f1f"/>
                <w:highlight w:val="white"/>
              </w:rPr>
            </w:pPr>
            <w:r w:rsidDel="00000000" w:rsidR="00000000" w:rsidRPr="00000000">
              <w:rPr>
                <w:color w:val="1f1f1f"/>
                <w:highlight w:val="white"/>
                <w:rtl w:val="0"/>
              </w:rPr>
              <w:t xml:space="preserve">ul.29 Noemvri br.73</w:t>
            </w:r>
          </w:p>
        </w:tc>
      </w:tr>
      <w:tr>
        <w:trPr>
          <w:cantSplit w:val="0"/>
          <w:trHeight w:val="40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1f1f1f"/>
                <w:highlight w:val="white"/>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6">
            <w:pPr>
              <w:spacing w:line="240" w:lineRule="auto"/>
              <w:ind w:right="0"/>
              <w:jc w:val="both"/>
              <w:rPr/>
            </w:pPr>
            <w:r w:rsidDel="00000000" w:rsidR="00000000" w:rsidRPr="00000000">
              <w:rPr>
                <w:rtl w:val="0"/>
              </w:rPr>
              <w:t xml:space="preserve">4. Clinical Hospital - Emergency Block</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7">
            <w:pPr>
              <w:spacing w:line="240" w:lineRule="auto"/>
              <w:ind w:right="0"/>
              <w:jc w:val="both"/>
              <w:rPr/>
            </w:pPr>
            <w:r w:rsidDel="00000000" w:rsidR="00000000" w:rsidRPr="00000000">
              <w:rPr>
                <w:rtl w:val="0"/>
              </w:rPr>
              <w:t xml:space="preserve">Tetovo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8">
            <w:pPr>
              <w:spacing w:line="240" w:lineRule="auto"/>
              <w:ind w:right="0"/>
              <w:jc w:val="both"/>
              <w:rPr>
                <w:color w:val="1f1f1f"/>
                <w:highlight w:val="white"/>
              </w:rPr>
            </w:pPr>
            <w:r w:rsidDel="00000000" w:rsidR="00000000" w:rsidRPr="00000000">
              <w:rPr>
                <w:color w:val="1f1f1f"/>
                <w:highlight w:val="white"/>
                <w:rtl w:val="0"/>
              </w:rPr>
              <w:t xml:space="preserve">ul.29 Noemvri br.73</w:t>
            </w:r>
          </w:p>
        </w:tc>
      </w:tr>
      <w:tr>
        <w:trPr>
          <w:cantSplit w:val="0"/>
          <w:trHeight w:val="40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1f1f1f"/>
                <w:highlight w:val="white"/>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A">
            <w:pPr>
              <w:spacing w:line="240" w:lineRule="auto"/>
              <w:ind w:right="0"/>
              <w:jc w:val="both"/>
              <w:rPr/>
            </w:pPr>
            <w:r w:rsidDel="00000000" w:rsidR="00000000" w:rsidRPr="00000000">
              <w:rPr>
                <w:rtl w:val="0"/>
              </w:rPr>
              <w:t xml:space="preserve">5. Ambulance (within the Clinical Hospital area)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B">
            <w:pPr>
              <w:spacing w:line="240" w:lineRule="auto"/>
              <w:ind w:right="0"/>
              <w:jc w:val="both"/>
              <w:rPr/>
            </w:pPr>
            <w:r w:rsidDel="00000000" w:rsidR="00000000" w:rsidRPr="00000000">
              <w:rPr>
                <w:rtl w:val="0"/>
              </w:rPr>
              <w:t xml:space="preserve">Tetovo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C">
            <w:pPr>
              <w:spacing w:line="240" w:lineRule="auto"/>
              <w:ind w:right="0"/>
              <w:jc w:val="both"/>
              <w:rPr>
                <w:color w:val="1f1f1f"/>
                <w:highlight w:val="white"/>
              </w:rPr>
            </w:pPr>
            <w:r w:rsidDel="00000000" w:rsidR="00000000" w:rsidRPr="00000000">
              <w:rPr>
                <w:color w:val="1f1f1f"/>
                <w:highlight w:val="white"/>
                <w:rtl w:val="0"/>
              </w:rPr>
              <w:t xml:space="preserve">ul.29 Noemvri br.73</w:t>
            </w:r>
          </w:p>
        </w:tc>
      </w:tr>
    </w:tbl>
    <w:p w:rsidR="00000000" w:rsidDel="00000000" w:rsidP="00000000" w:rsidRDefault="00000000" w:rsidRPr="00000000" w14:paraId="0000017D">
      <w:pPr>
        <w:ind w:right="0"/>
        <w:jc w:val="both"/>
        <w:rPr/>
      </w:pPr>
      <w:r w:rsidDel="00000000" w:rsidR="00000000" w:rsidRPr="00000000">
        <w:rPr>
          <w:rtl w:val="0"/>
        </w:rPr>
      </w:r>
    </w:p>
    <w:p w:rsidR="00000000" w:rsidDel="00000000" w:rsidP="00000000" w:rsidRDefault="00000000" w:rsidRPr="00000000" w14:paraId="0000017E">
      <w:pPr>
        <w:numPr>
          <w:ilvl w:val="0"/>
          <w:numId w:val="11"/>
        </w:numPr>
        <w:spacing w:after="0" w:before="400" w:line="240" w:lineRule="auto"/>
        <w:ind w:left="720" w:hanging="360"/>
        <w:rPr>
          <w:b w:val="1"/>
          <w:highlight w:val="white"/>
        </w:rPr>
      </w:pPr>
      <w:r w:rsidDel="00000000" w:rsidR="00000000" w:rsidRPr="00000000">
        <w:rPr>
          <w:b w:val="1"/>
          <w:highlight w:val="white"/>
          <w:rtl w:val="0"/>
        </w:rPr>
        <w:t xml:space="preserve">General description of the parts of the Location that will be provided access to and the times of access (in accordance with Sub-Clause 2.1 of General Conditions):</w:t>
      </w:r>
    </w:p>
    <w:tbl>
      <w:tblPr>
        <w:tblStyle w:val="Table13"/>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57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7F">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n/a</w:t>
            </w:r>
          </w:p>
        </w:tc>
      </w:tr>
    </w:tbl>
    <w:p w:rsidR="00000000" w:rsidDel="00000000" w:rsidP="00000000" w:rsidRDefault="00000000" w:rsidRPr="00000000" w14:paraId="00000180">
      <w:pPr>
        <w:numPr>
          <w:ilvl w:val="0"/>
          <w:numId w:val="11"/>
        </w:numPr>
        <w:spacing w:after="0" w:before="200" w:line="240" w:lineRule="auto"/>
        <w:ind w:left="720" w:hanging="360"/>
        <w:jc w:val="both"/>
        <w:rPr>
          <w:b w:val="1"/>
          <w:highlight w:val="white"/>
        </w:rPr>
      </w:pPr>
      <w:r w:rsidDel="00000000" w:rsidR="00000000" w:rsidRPr="00000000">
        <w:rPr>
          <w:b w:val="1"/>
          <w:highlight w:val="white"/>
          <w:rtl w:val="0"/>
        </w:rPr>
        <w:t xml:space="preserve">Description of access routes, access timing and any access restrictions:</w:t>
      </w:r>
    </w:p>
    <w:tbl>
      <w:tblPr>
        <w:tblStyle w:val="Table14"/>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81">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n/a</w:t>
            </w:r>
          </w:p>
        </w:tc>
      </w:tr>
    </w:tbl>
    <w:p w:rsidR="00000000" w:rsidDel="00000000" w:rsidP="00000000" w:rsidRDefault="00000000" w:rsidRPr="00000000" w14:paraId="00000182">
      <w:pPr>
        <w:numPr>
          <w:ilvl w:val="0"/>
          <w:numId w:val="11"/>
        </w:numPr>
        <w:spacing w:after="0" w:before="400" w:line="240" w:lineRule="auto"/>
        <w:ind w:left="720" w:hanging="360"/>
        <w:jc w:val="both"/>
        <w:rPr>
          <w:b w:val="1"/>
          <w:highlight w:val="white"/>
        </w:rPr>
      </w:pPr>
      <w:r w:rsidDel="00000000" w:rsidR="00000000" w:rsidRPr="00000000">
        <w:rPr>
          <w:b w:val="1"/>
          <w:highlight w:val="white"/>
          <w:rtl w:val="0"/>
        </w:rPr>
        <w:t xml:space="preserve">Description of other surrounding sites and any related interface issues:</w:t>
      </w:r>
    </w:p>
    <w:tbl>
      <w:tblPr>
        <w:tblStyle w:val="Table15"/>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639.3701171875186"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83">
            <w:pPr>
              <w:widowControl w:val="0"/>
              <w:spacing w:after="0" w:before="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n/a</w:t>
            </w:r>
          </w:p>
        </w:tc>
      </w:tr>
    </w:tbl>
    <w:p w:rsidR="00000000" w:rsidDel="00000000" w:rsidP="00000000" w:rsidRDefault="00000000" w:rsidRPr="00000000" w14:paraId="00000184">
      <w:pPr>
        <w:numPr>
          <w:ilvl w:val="0"/>
          <w:numId w:val="11"/>
        </w:numPr>
        <w:spacing w:after="0" w:before="400" w:line="240" w:lineRule="auto"/>
        <w:ind w:left="720" w:hanging="360"/>
        <w:rPr>
          <w:b w:val="1"/>
          <w:highlight w:val="white"/>
        </w:rPr>
      </w:pPr>
      <w:r w:rsidDel="00000000" w:rsidR="00000000" w:rsidRPr="00000000">
        <w:rPr>
          <w:b w:val="1"/>
          <w:highlight w:val="white"/>
          <w:rtl w:val="0"/>
        </w:rPr>
        <w:t xml:space="preserve">Description of approved location for the Consultant’s Location facilities (if any):</w:t>
      </w:r>
    </w:p>
    <w:tbl>
      <w:tblPr>
        <w:tblStyle w:val="Table16"/>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609.9999999999909"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85">
            <w:pPr>
              <w:widowControl w:val="0"/>
              <w:spacing w:after="0" w:before="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n/a</w:t>
            </w:r>
          </w:p>
        </w:tc>
      </w:tr>
    </w:tbl>
    <w:p w:rsidR="00000000" w:rsidDel="00000000" w:rsidP="00000000" w:rsidRDefault="00000000" w:rsidRPr="00000000" w14:paraId="00000186">
      <w:pPr>
        <w:numPr>
          <w:ilvl w:val="0"/>
          <w:numId w:val="11"/>
        </w:numPr>
        <w:spacing w:after="0" w:before="400" w:line="240" w:lineRule="auto"/>
        <w:ind w:left="720" w:hanging="360"/>
        <w:rPr>
          <w:b w:val="1"/>
          <w:highlight w:val="white"/>
        </w:rPr>
      </w:pPr>
      <w:r w:rsidDel="00000000" w:rsidR="00000000" w:rsidRPr="00000000">
        <w:rPr>
          <w:b w:val="1"/>
          <w:highlight w:val="white"/>
          <w:rtl w:val="0"/>
        </w:rPr>
        <w:t xml:space="preserve">Description of arrangements at Locations that is to be provided to the Employer (if any):</w:t>
      </w:r>
    </w:p>
    <w:tbl>
      <w:tblPr>
        <w:tblStyle w:val="Table1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87">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n/a</w:t>
            </w:r>
          </w:p>
        </w:tc>
      </w:tr>
    </w:tbl>
    <w:p w:rsidR="00000000" w:rsidDel="00000000" w:rsidP="00000000" w:rsidRDefault="00000000" w:rsidRPr="00000000" w14:paraId="00000188">
      <w:pPr>
        <w:widowControl w:val="0"/>
        <w:spacing w:after="0" w:before="0" w:lineRule="auto"/>
        <w:ind w:left="720" w:firstLine="0"/>
        <w:rPr>
          <w:b w:val="1"/>
          <w:highlight w:val="white"/>
        </w:rPr>
      </w:pPr>
      <w:r w:rsidDel="00000000" w:rsidR="00000000" w:rsidRPr="00000000">
        <w:rPr>
          <w:rtl w:val="0"/>
        </w:rPr>
      </w:r>
    </w:p>
    <w:p w:rsidR="00000000" w:rsidDel="00000000" w:rsidP="00000000" w:rsidRDefault="00000000" w:rsidRPr="00000000" w14:paraId="00000189">
      <w:pPr>
        <w:numPr>
          <w:ilvl w:val="0"/>
          <w:numId w:val="11"/>
        </w:numPr>
        <w:spacing w:after="0" w:before="200" w:line="240" w:lineRule="auto"/>
        <w:ind w:left="720" w:hanging="360"/>
        <w:rPr>
          <w:b w:val="1"/>
        </w:rPr>
      </w:pPr>
      <w:r w:rsidDel="00000000" w:rsidR="00000000" w:rsidRPr="00000000">
        <w:rPr>
          <w:b w:val="1"/>
          <w:highlight w:val="white"/>
          <w:rtl w:val="0"/>
        </w:rPr>
        <w:t xml:space="preserve">Description of </w:t>
      </w:r>
      <w:r w:rsidDel="00000000" w:rsidR="00000000" w:rsidRPr="00000000">
        <w:rPr>
          <w:b w:val="1"/>
          <w:rtl w:val="0"/>
        </w:rPr>
        <w:t xml:space="preserve">disposal areas (within the Location or outside the Location if any):</w:t>
      </w:r>
    </w:p>
    <w:tbl>
      <w:tblPr>
        <w:tblStyle w:val="Table18"/>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8A">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n/a</w:t>
            </w:r>
          </w:p>
        </w:tc>
      </w:tr>
    </w:tbl>
    <w:p w:rsidR="00000000" w:rsidDel="00000000" w:rsidP="00000000" w:rsidRDefault="00000000" w:rsidRPr="00000000" w14:paraId="0000018B">
      <w:pPr>
        <w:numPr>
          <w:ilvl w:val="0"/>
          <w:numId w:val="11"/>
        </w:numPr>
        <w:spacing w:after="0" w:before="400" w:line="240" w:lineRule="auto"/>
        <w:ind w:left="720" w:right="30" w:hanging="360"/>
        <w:rPr>
          <w:b w:val="1"/>
        </w:rPr>
      </w:pPr>
      <w:r w:rsidDel="00000000" w:rsidR="00000000" w:rsidRPr="00000000">
        <w:rPr>
          <w:b w:val="1"/>
          <w:rtl w:val="0"/>
        </w:rPr>
        <w:t xml:space="preserve">Description of any Location security requirements:</w:t>
      </w:r>
    </w:p>
    <w:tbl>
      <w:tblPr>
        <w:tblStyle w:val="Table1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27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8C">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n/a</w:t>
            </w:r>
          </w:p>
        </w:tc>
      </w:tr>
    </w:tbl>
    <w:p w:rsidR="00000000" w:rsidDel="00000000" w:rsidP="00000000" w:rsidRDefault="00000000" w:rsidRPr="00000000" w14:paraId="0000018D">
      <w:pPr>
        <w:numPr>
          <w:ilvl w:val="0"/>
          <w:numId w:val="11"/>
        </w:numPr>
        <w:spacing w:after="0" w:before="400" w:line="240" w:lineRule="auto"/>
        <w:ind w:left="720" w:hanging="360"/>
        <w:rPr>
          <w:b w:val="1"/>
          <w:highlight w:val="white"/>
        </w:rPr>
      </w:pPr>
      <w:r w:rsidDel="00000000" w:rsidR="00000000" w:rsidRPr="00000000">
        <w:rPr>
          <w:b w:val="1"/>
          <w:highlight w:val="white"/>
          <w:rtl w:val="0"/>
        </w:rPr>
        <w:t xml:space="preserve">Any other relevant Location details:</w:t>
      </w:r>
    </w:p>
    <w:tbl>
      <w:tblPr>
        <w:tblStyle w:val="Table20"/>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8E">
            <w:pPr>
              <w:widowControl w:val="0"/>
              <w:rPr>
                <w:rFonts w:ascii="Arial" w:cs="Arial" w:eastAsia="Arial" w:hAnsi="Arial"/>
                <w:sz w:val="18"/>
                <w:szCs w:val="18"/>
              </w:rPr>
            </w:pPr>
            <w:r w:rsidDel="00000000" w:rsidR="00000000" w:rsidRPr="00000000">
              <w:rPr>
                <w:rFonts w:ascii="Arial" w:cs="Arial" w:eastAsia="Arial" w:hAnsi="Arial"/>
                <w:sz w:val="18"/>
                <w:szCs w:val="18"/>
                <w:rtl w:val="0"/>
              </w:rPr>
              <w:t xml:space="preserve">n/a</w:t>
            </w:r>
          </w:p>
        </w:tc>
      </w:tr>
    </w:tbl>
    <w:p w:rsidR="00000000" w:rsidDel="00000000" w:rsidP="00000000" w:rsidRDefault="00000000" w:rsidRPr="00000000" w14:paraId="0000018F">
      <w:pPr>
        <w:widowControl w:val="0"/>
        <w:spacing w:after="0" w:before="0" w:lineRule="auto"/>
        <w:ind w:left="720" w:firstLine="0"/>
        <w:rPr>
          <w:b w:val="1"/>
          <w:highlight w:val="white"/>
        </w:rPr>
      </w:pPr>
      <w:r w:rsidDel="00000000" w:rsidR="00000000" w:rsidRPr="00000000">
        <w:rPr>
          <w:rtl w:val="0"/>
        </w:rPr>
      </w:r>
    </w:p>
    <w:p w:rsidR="00000000" w:rsidDel="00000000" w:rsidP="00000000" w:rsidRDefault="00000000" w:rsidRPr="00000000" w14:paraId="00000190">
      <w:pPr>
        <w:pStyle w:val="Heading2"/>
        <w:spacing w:after="200" w:before="200" w:lineRule="auto"/>
        <w:jc w:val="left"/>
        <w:rPr>
          <w:sz w:val="18"/>
          <w:szCs w:val="18"/>
        </w:rPr>
      </w:pPr>
      <w:bookmarkStart w:colFirst="0" w:colLast="0" w:name="_heading=h.ttd9hrqdpyua" w:id="14"/>
      <w:bookmarkEnd w:id="14"/>
      <w:r w:rsidDel="00000000" w:rsidR="00000000" w:rsidRPr="00000000">
        <w:br w:type="page"/>
      </w:r>
      <w:r w:rsidDel="00000000" w:rsidR="00000000" w:rsidRPr="00000000">
        <w:rPr>
          <w:rtl w:val="0"/>
        </w:rPr>
      </w:r>
    </w:p>
    <w:p w:rsidR="00000000" w:rsidDel="00000000" w:rsidP="00000000" w:rsidRDefault="00000000" w:rsidRPr="00000000" w14:paraId="00000191">
      <w:pPr>
        <w:pStyle w:val="Heading2"/>
        <w:spacing w:after="0" w:before="200" w:line="360" w:lineRule="auto"/>
        <w:jc w:val="left"/>
        <w:rPr>
          <w:sz w:val="18"/>
          <w:szCs w:val="18"/>
        </w:rPr>
      </w:pPr>
      <w:bookmarkStart w:colFirst="0" w:colLast="0" w:name="_heading=h.sbe05e3yopq" w:id="15"/>
      <w:bookmarkEnd w:id="15"/>
      <w:r w:rsidDel="00000000" w:rsidR="00000000" w:rsidRPr="00000000">
        <w:rPr>
          <w:rtl w:val="0"/>
        </w:rPr>
      </w:r>
    </w:p>
    <w:p w:rsidR="00000000" w:rsidDel="00000000" w:rsidP="00000000" w:rsidRDefault="00000000" w:rsidRPr="00000000" w14:paraId="00000192">
      <w:pPr>
        <w:pStyle w:val="Heading2"/>
        <w:spacing w:after="0" w:before="200" w:line="360" w:lineRule="auto"/>
        <w:jc w:val="left"/>
        <w:rPr>
          <w:sz w:val="22"/>
          <w:szCs w:val="22"/>
        </w:rPr>
      </w:pPr>
      <w:bookmarkStart w:colFirst="0" w:colLast="0" w:name="_heading=h.1ksv4uv" w:id="16"/>
      <w:bookmarkEnd w:id="16"/>
      <w:r w:rsidDel="00000000" w:rsidR="00000000" w:rsidRPr="00000000">
        <w:rPr>
          <w:sz w:val="22"/>
          <w:szCs w:val="22"/>
          <w:rtl w:val="0"/>
        </w:rPr>
        <w:t xml:space="preserve">SCHEDULE 5: FORMS</w:t>
      </w:r>
    </w:p>
    <w:p w:rsidR="00000000" w:rsidDel="00000000" w:rsidP="00000000" w:rsidRDefault="00000000" w:rsidRPr="00000000" w14:paraId="00000193">
      <w:pPr>
        <w:pStyle w:val="Heading3"/>
        <w:keepLines w:val="1"/>
        <w:spacing w:after="0" w:before="0" w:line="360" w:lineRule="auto"/>
        <w:jc w:val="both"/>
        <w:rPr>
          <w:sz w:val="22"/>
          <w:szCs w:val="22"/>
        </w:rPr>
      </w:pPr>
      <w:bookmarkStart w:colFirst="0" w:colLast="0" w:name="_heading=h.nu38kr94xztg" w:id="17"/>
      <w:bookmarkEnd w:id="17"/>
      <w:r w:rsidDel="00000000" w:rsidR="00000000" w:rsidRPr="00000000">
        <w:rPr>
          <w:rtl w:val="0"/>
        </w:rPr>
      </w:r>
    </w:p>
    <w:p w:rsidR="00000000" w:rsidDel="00000000" w:rsidP="00000000" w:rsidRDefault="00000000" w:rsidRPr="00000000" w14:paraId="00000194">
      <w:pPr>
        <w:pStyle w:val="Heading3"/>
        <w:keepLines w:val="1"/>
        <w:spacing w:after="0" w:before="0" w:line="360" w:lineRule="auto"/>
        <w:jc w:val="both"/>
        <w:rPr>
          <w:b w:val="0"/>
          <w:sz w:val="22"/>
          <w:szCs w:val="22"/>
        </w:rPr>
      </w:pPr>
      <w:bookmarkStart w:colFirst="0" w:colLast="0" w:name="_heading=h.44sinio" w:id="18"/>
      <w:bookmarkEnd w:id="18"/>
      <w:r w:rsidDel="00000000" w:rsidR="00000000" w:rsidRPr="00000000">
        <w:rPr>
          <w:sz w:val="22"/>
          <w:szCs w:val="22"/>
          <w:rtl w:val="0"/>
        </w:rPr>
        <w:t xml:space="preserve">5.1 Form for Advance Payment Security </w:t>
      </w:r>
      <w:r w:rsidDel="00000000" w:rsidR="00000000" w:rsidRPr="00000000">
        <w:rPr>
          <w:b w:val="0"/>
          <w:sz w:val="22"/>
          <w:szCs w:val="22"/>
          <w:rtl w:val="0"/>
        </w:rPr>
        <w:t xml:space="preserve">- not applicable</w:t>
      </w:r>
    </w:p>
    <w:p w:rsidR="00000000" w:rsidDel="00000000" w:rsidP="00000000" w:rsidRDefault="00000000" w:rsidRPr="00000000" w14:paraId="00000195">
      <w:pPr>
        <w:spacing w:after="0" w:before="60" w:line="276" w:lineRule="auto"/>
        <w:rPr>
          <w:sz w:val="22"/>
          <w:szCs w:val="22"/>
          <w:shd w:fill="cccccc" w:val="clear"/>
        </w:rPr>
      </w:pPr>
      <w:r w:rsidDel="00000000" w:rsidR="00000000" w:rsidRPr="00000000">
        <w:rPr>
          <w:rtl w:val="0"/>
        </w:rPr>
      </w:r>
    </w:p>
    <w:p w:rsidR="00000000" w:rsidDel="00000000" w:rsidP="00000000" w:rsidRDefault="00000000" w:rsidRPr="00000000" w14:paraId="00000196">
      <w:pPr>
        <w:pStyle w:val="Heading3"/>
        <w:keepLines w:val="1"/>
        <w:spacing w:after="0" w:before="60" w:line="360" w:lineRule="auto"/>
        <w:jc w:val="both"/>
        <w:rPr>
          <w:sz w:val="22"/>
          <w:szCs w:val="22"/>
        </w:rPr>
        <w:sectPr>
          <w:headerReference r:id="rId19" w:type="default"/>
          <w:type w:val="nextPage"/>
          <w:pgSz w:h="16839" w:w="11907" w:orient="portrait"/>
          <w:pgMar w:bottom="1440" w:top="1440" w:left="1440" w:right="1440" w:header="720" w:footer="360"/>
        </w:sectPr>
      </w:pPr>
      <w:bookmarkStart w:colFirst="0" w:colLast="0" w:name="_heading=h.2jxsxqh" w:id="19"/>
      <w:bookmarkEnd w:id="19"/>
      <w:r w:rsidDel="00000000" w:rsidR="00000000" w:rsidRPr="00000000">
        <w:rPr>
          <w:sz w:val="22"/>
          <w:szCs w:val="22"/>
          <w:rtl w:val="0"/>
        </w:rPr>
        <w:t xml:space="preserve">5.2 Form for Performance Security</w:t>
      </w:r>
      <w:r w:rsidDel="00000000" w:rsidR="00000000" w:rsidRPr="00000000">
        <w:rPr>
          <w:b w:val="0"/>
          <w:sz w:val="22"/>
          <w:szCs w:val="22"/>
          <w:rtl w:val="0"/>
        </w:rPr>
        <w:t xml:space="preserve">- not applicable</w:t>
      </w:r>
      <w:r w:rsidDel="00000000" w:rsidR="00000000" w:rsidRPr="00000000">
        <w:rPr>
          <w:rtl w:val="0"/>
        </w:rPr>
      </w:r>
    </w:p>
    <w:p w:rsidR="00000000" w:rsidDel="00000000" w:rsidP="00000000" w:rsidRDefault="00000000" w:rsidRPr="00000000" w14:paraId="00000197">
      <w:pPr>
        <w:pStyle w:val="Heading1"/>
        <w:keepLines w:val="1"/>
        <w:spacing w:after="200" w:before="60" w:lineRule="auto"/>
        <w:jc w:val="left"/>
        <w:rPr>
          <w:color w:val="000000"/>
          <w:sz w:val="28"/>
          <w:szCs w:val="28"/>
        </w:rPr>
      </w:pPr>
      <w:bookmarkStart w:colFirst="0" w:colLast="0" w:name="_heading=h.z337ya" w:id="20"/>
      <w:bookmarkEnd w:id="20"/>
      <w:r w:rsidDel="00000000" w:rsidR="00000000" w:rsidRPr="00000000">
        <w:rPr>
          <w:color w:val="991e66"/>
          <w:sz w:val="28"/>
          <w:szCs w:val="28"/>
          <w:rtl w:val="0"/>
        </w:rPr>
        <w:t xml:space="preserve">SECTION V:</w:t>
      </w:r>
      <w:r w:rsidDel="00000000" w:rsidR="00000000" w:rsidRPr="00000000">
        <w:rPr>
          <w:sz w:val="28"/>
          <w:szCs w:val="28"/>
          <w:rtl w:val="0"/>
        </w:rPr>
        <w:t xml:space="preserve"> </w:t>
      </w:r>
      <w:r w:rsidDel="00000000" w:rsidR="00000000" w:rsidRPr="00000000">
        <w:rPr>
          <w:color w:val="000000"/>
          <w:sz w:val="28"/>
          <w:szCs w:val="28"/>
          <w:rtl w:val="0"/>
        </w:rPr>
        <w:t xml:space="preserve">REQUIREMENTS</w:t>
      </w:r>
    </w:p>
    <w:p w:rsidR="00000000" w:rsidDel="00000000" w:rsidP="00000000" w:rsidRDefault="00000000" w:rsidRPr="00000000" w14:paraId="00000198">
      <w:pPr>
        <w:pStyle w:val="Heading2"/>
        <w:spacing w:after="0" w:before="0" w:line="360" w:lineRule="auto"/>
        <w:jc w:val="left"/>
        <w:rPr>
          <w:sz w:val="22"/>
          <w:szCs w:val="22"/>
        </w:rPr>
      </w:pPr>
      <w:bookmarkStart w:colFirst="0" w:colLast="0" w:name="_heading=h.3j2qqm3" w:id="21"/>
      <w:bookmarkEnd w:id="21"/>
      <w:r w:rsidDel="00000000" w:rsidR="00000000" w:rsidRPr="00000000">
        <w:rPr>
          <w:sz w:val="22"/>
          <w:szCs w:val="22"/>
          <w:rtl w:val="0"/>
        </w:rPr>
        <w:t xml:space="preserve">SCHEDULE 3: REQUIREMENTS OF THE EMPLOYER</w:t>
      </w:r>
    </w:p>
    <w:p w:rsidR="00000000" w:rsidDel="00000000" w:rsidP="00000000" w:rsidRDefault="00000000" w:rsidRPr="00000000" w14:paraId="00000199">
      <w:pPr>
        <w:pStyle w:val="Heading3"/>
        <w:keepLines w:val="1"/>
        <w:pBdr>
          <w:bottom w:color="000000" w:space="0" w:sz="0" w:val="none"/>
        </w:pBdr>
        <w:jc w:val="left"/>
        <w:rPr>
          <w:sz w:val="22"/>
          <w:szCs w:val="22"/>
        </w:rPr>
      </w:pPr>
      <w:bookmarkStart w:colFirst="0" w:colLast="0" w:name="_heading=h.1y810tw" w:id="22"/>
      <w:bookmarkEnd w:id="22"/>
      <w:r w:rsidDel="00000000" w:rsidR="00000000" w:rsidRPr="00000000">
        <w:rPr>
          <w:sz w:val="22"/>
          <w:szCs w:val="22"/>
          <w:rtl w:val="0"/>
        </w:rPr>
        <w:t xml:space="preserve">3.1 Scope of Services</w:t>
      </w:r>
    </w:p>
    <w:p w:rsidR="00000000" w:rsidDel="00000000" w:rsidP="00000000" w:rsidRDefault="00000000" w:rsidRPr="00000000" w14:paraId="0000019A">
      <w:pPr>
        <w:ind w:right="0"/>
        <w:rPr>
          <w:i w:val="1"/>
          <w:color w:val="666666"/>
        </w:rPr>
      </w:pPr>
      <w:r w:rsidDel="00000000" w:rsidR="00000000" w:rsidRPr="00000000">
        <w:rPr>
          <w:i w:val="1"/>
          <w:color w:val="666666"/>
          <w:rtl w:val="0"/>
        </w:rPr>
        <w:t xml:space="preserve">(In accordance with Sub-Clause 3.1 of the General Conditions)</w:t>
      </w:r>
    </w:p>
    <w:p w:rsidR="00000000" w:rsidDel="00000000" w:rsidP="00000000" w:rsidRDefault="00000000" w:rsidRPr="00000000" w14:paraId="0000019B">
      <w:pPr>
        <w:ind w:right="0"/>
        <w:rPr>
          <w:i w:val="1"/>
          <w:color w:val="666666"/>
        </w:rPr>
      </w:pPr>
      <w:r w:rsidDel="00000000" w:rsidR="00000000" w:rsidRPr="00000000">
        <w:rPr>
          <w:rtl w:val="0"/>
        </w:rPr>
      </w:r>
    </w:p>
    <w:p w:rsidR="00000000" w:rsidDel="00000000" w:rsidP="00000000" w:rsidRDefault="00000000" w:rsidRPr="00000000" w14:paraId="0000019C">
      <w:pPr>
        <w:widowControl w:val="0"/>
        <w:numPr>
          <w:ilvl w:val="0"/>
          <w:numId w:val="7"/>
        </w:numPr>
        <w:spacing w:after="0" w:before="200" w:line="240" w:lineRule="auto"/>
        <w:ind w:left="720" w:right="0" w:hanging="360"/>
        <w:rPr>
          <w:highlight w:val="white"/>
        </w:rPr>
      </w:pPr>
      <w:r w:rsidDel="00000000" w:rsidR="00000000" w:rsidRPr="00000000">
        <w:rPr>
          <w:b w:val="1"/>
          <w:highlight w:val="white"/>
          <w:rtl w:val="0"/>
        </w:rPr>
        <w:t xml:space="preserve">The background, purpose and function of the Services:</w:t>
      </w:r>
      <w:r w:rsidDel="00000000" w:rsidR="00000000" w:rsidRPr="00000000">
        <w:rPr>
          <w:rtl w:val="0"/>
        </w:rPr>
      </w:r>
    </w:p>
    <w:tbl>
      <w:tblPr>
        <w:tblStyle w:val="Table2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9D">
            <w:pPr>
              <w:widowControl w:val="0"/>
              <w:spacing w:line="240" w:lineRule="auto"/>
              <w:ind w:right="0"/>
              <w:jc w:val="both"/>
              <w:rPr>
                <w:rFonts w:ascii="Arial" w:cs="Arial" w:eastAsia="Arial" w:hAnsi="Arial"/>
                <w:b w:val="1"/>
                <w:color w:val="4a86e8"/>
                <w:sz w:val="18"/>
                <w:szCs w:val="18"/>
                <w:shd w:fill="efefef" w:val="clear"/>
              </w:rPr>
            </w:pPr>
            <w:r w:rsidDel="00000000" w:rsidR="00000000" w:rsidRPr="00000000">
              <w:rPr>
                <w:rFonts w:ascii="Arial" w:cs="Arial" w:eastAsia="Arial" w:hAnsi="Arial"/>
                <w:b w:val="1"/>
                <w:color w:val="4a86e8"/>
                <w:sz w:val="18"/>
                <w:szCs w:val="18"/>
                <w:shd w:fill="efefef" w:val="clear"/>
                <w:rtl w:val="0"/>
              </w:rPr>
              <w:t xml:space="preserve">Design of technical documentation services are required for the below LOTs:  </w:t>
            </w:r>
          </w:p>
          <w:p w:rsidR="00000000" w:rsidDel="00000000" w:rsidP="00000000" w:rsidRDefault="00000000" w:rsidRPr="00000000" w14:paraId="0000019E">
            <w:pPr>
              <w:widowControl w:val="0"/>
              <w:spacing w:line="240" w:lineRule="auto"/>
              <w:ind w:right="0"/>
              <w:jc w:val="both"/>
              <w:rPr>
                <w:rFonts w:ascii="Arial" w:cs="Arial" w:eastAsia="Arial" w:hAnsi="Arial"/>
                <w:b w:val="1"/>
                <w:color w:val="4a86e8"/>
                <w:sz w:val="18"/>
                <w:szCs w:val="18"/>
                <w:shd w:fill="efefef" w:val="clear"/>
              </w:rPr>
            </w:pPr>
            <w:r w:rsidDel="00000000" w:rsidR="00000000" w:rsidRPr="00000000">
              <w:rPr>
                <w:rtl w:val="0"/>
              </w:rPr>
            </w:r>
          </w:p>
          <w:p w:rsidR="00000000" w:rsidDel="00000000" w:rsidP="00000000" w:rsidRDefault="00000000" w:rsidRPr="00000000" w14:paraId="0000019F">
            <w:pPr>
              <w:widowControl w:val="0"/>
              <w:spacing w:line="240" w:lineRule="auto"/>
              <w:ind w:right="0"/>
              <w:jc w:val="both"/>
              <w:rPr>
                <w:rFonts w:ascii="Arial" w:cs="Arial" w:eastAsia="Arial" w:hAnsi="Arial"/>
                <w:b w:val="1"/>
                <w:color w:val="4a86e8"/>
                <w:sz w:val="18"/>
                <w:szCs w:val="18"/>
                <w:shd w:fill="efefef" w:val="clear"/>
              </w:rPr>
            </w:pPr>
            <w:r w:rsidDel="00000000" w:rsidR="00000000" w:rsidRPr="00000000">
              <w:rPr>
                <w:rFonts w:ascii="Arial" w:cs="Arial" w:eastAsia="Arial" w:hAnsi="Arial"/>
                <w:b w:val="1"/>
                <w:color w:val="4a86e8"/>
                <w:sz w:val="18"/>
                <w:szCs w:val="18"/>
                <w:shd w:fill="efefef" w:val="clear"/>
                <w:rtl w:val="0"/>
              </w:rPr>
              <w:t xml:space="preserve">LOT 1  </w:t>
            </w:r>
          </w:p>
          <w:p w:rsidR="00000000" w:rsidDel="00000000" w:rsidP="00000000" w:rsidRDefault="00000000" w:rsidRPr="00000000" w14:paraId="000001A0">
            <w:pPr>
              <w:spacing w:after="160" w:line="259" w:lineRule="auto"/>
              <w:ind w:right="0"/>
              <w:jc w:val="both"/>
              <w:rPr>
                <w:rFonts w:ascii="Arial" w:cs="Arial" w:eastAsia="Arial" w:hAnsi="Arial"/>
                <w:b w:val="1"/>
                <w:color w:val="3d85c6"/>
                <w:sz w:val="18"/>
                <w:szCs w:val="18"/>
              </w:rPr>
            </w:pPr>
            <w:r w:rsidDel="00000000" w:rsidR="00000000" w:rsidRPr="00000000">
              <w:rPr>
                <w:rFonts w:ascii="Arial" w:cs="Arial" w:eastAsia="Arial" w:hAnsi="Arial"/>
                <w:b w:val="1"/>
                <w:color w:val="3d85c6"/>
                <w:sz w:val="18"/>
                <w:szCs w:val="18"/>
                <w:rtl w:val="0"/>
              </w:rPr>
              <w:t xml:space="preserve">Polyclinic “Bit Pazar”</w:t>
            </w:r>
          </w:p>
          <w:p w:rsidR="00000000" w:rsidDel="00000000" w:rsidP="00000000" w:rsidRDefault="00000000" w:rsidRPr="00000000" w14:paraId="000001A1">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The Polyclinic “Bit Pazar” is located in Skopje. The building is supplied with thermal energy from the boiler room which is located in the basement of the building using two boilers with a nominal capacity of 581.2kW and 697kW, both powered on EL fuel. The boilers are outdated and generally in very poor condition. Within the boiler room other accompanying equipment is located as well: manifolds for supply and return water, circulating pumps, valves etc. </w:t>
            </w:r>
          </w:p>
          <w:p w:rsidR="00000000" w:rsidDel="00000000" w:rsidP="00000000" w:rsidRDefault="00000000" w:rsidRPr="00000000" w14:paraId="000001A2">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standard two-pipe hot water distribution system is installed in the building. Cast iron radiators with radiator valves and return lock shields are installed in all heated rooms.  </w:t>
            </w:r>
          </w:p>
          <w:p w:rsidR="00000000" w:rsidDel="00000000" w:rsidP="00000000" w:rsidRDefault="00000000" w:rsidRPr="00000000" w14:paraId="000001A3">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The windows in the building were replaced 10 years ago, but are in a very poor condition and the whole building facade does not have insulation.</w:t>
            </w:r>
          </w:p>
          <w:p w:rsidR="00000000" w:rsidDel="00000000" w:rsidP="00000000" w:rsidRDefault="00000000" w:rsidRPr="00000000" w14:paraId="000001A4">
            <w:pPr>
              <w:spacing w:after="160" w:line="259" w:lineRule="auto"/>
              <w:ind w:right="0"/>
              <w:jc w:val="both"/>
              <w:rPr>
                <w:rFonts w:ascii="Open Sans" w:cs="Open Sans" w:eastAsia="Open Sans" w:hAnsi="Open Sans"/>
                <w:sz w:val="20"/>
                <w:szCs w:val="20"/>
              </w:rPr>
            </w:pPr>
            <w:r w:rsidDel="00000000" w:rsidR="00000000" w:rsidRPr="00000000">
              <w:rPr>
                <w:rFonts w:ascii="Arial" w:cs="Arial" w:eastAsia="Arial" w:hAnsi="Arial"/>
                <w:sz w:val="18"/>
                <w:szCs w:val="18"/>
                <w:rtl w:val="0"/>
              </w:rPr>
              <w:t xml:space="preserve">For the purpose of supplying energy to the newly designed boilers, there is an  ongoing project for CNG plant and installation, financed by the beneficiary. Its development will run simultaneously and in coordination with the basic design for improving the heating system that is subject to this ToR</w:t>
            </w:r>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1A5">
            <w:pPr>
              <w:spacing w:after="0" w:line="240" w:lineRule="auto"/>
              <w:ind w:right="0"/>
              <w:jc w:val="both"/>
              <w:rPr>
                <w:rFonts w:ascii="Arial" w:cs="Arial" w:eastAsia="Arial" w:hAnsi="Arial"/>
                <w:sz w:val="18"/>
                <w:szCs w:val="18"/>
                <w:shd w:fill="efefef" w:val="clear"/>
              </w:rPr>
            </w:pPr>
            <w:r w:rsidDel="00000000" w:rsidR="00000000" w:rsidRPr="00000000">
              <w:rPr>
                <w:rtl w:val="0"/>
              </w:rPr>
            </w:r>
          </w:p>
          <w:p w:rsidR="00000000" w:rsidDel="00000000" w:rsidP="00000000" w:rsidRDefault="00000000" w:rsidRPr="00000000" w14:paraId="000001A6">
            <w:pPr>
              <w:widowControl w:val="0"/>
              <w:spacing w:line="240" w:lineRule="auto"/>
              <w:ind w:right="0"/>
              <w:jc w:val="both"/>
              <w:rPr>
                <w:rFonts w:ascii="Arial" w:cs="Arial" w:eastAsia="Arial" w:hAnsi="Arial"/>
                <w:b w:val="1"/>
                <w:color w:val="4a86e8"/>
                <w:sz w:val="18"/>
                <w:szCs w:val="18"/>
                <w:shd w:fill="efefef" w:val="clear"/>
              </w:rPr>
            </w:pPr>
            <w:r w:rsidDel="00000000" w:rsidR="00000000" w:rsidRPr="00000000">
              <w:rPr>
                <w:rFonts w:ascii="Arial" w:cs="Arial" w:eastAsia="Arial" w:hAnsi="Arial"/>
                <w:b w:val="1"/>
                <w:color w:val="4a86e8"/>
                <w:sz w:val="18"/>
                <w:szCs w:val="18"/>
                <w:shd w:fill="efefef" w:val="clear"/>
                <w:rtl w:val="0"/>
              </w:rPr>
              <w:t xml:space="preserve">LOT 2  </w:t>
            </w:r>
          </w:p>
          <w:p w:rsidR="00000000" w:rsidDel="00000000" w:rsidP="00000000" w:rsidRDefault="00000000" w:rsidRPr="00000000" w14:paraId="000001A7">
            <w:pPr>
              <w:widowControl w:val="0"/>
              <w:spacing w:line="240" w:lineRule="auto"/>
              <w:ind w:right="0"/>
              <w:jc w:val="both"/>
              <w:rPr>
                <w:rFonts w:ascii="Arial" w:cs="Arial" w:eastAsia="Arial" w:hAnsi="Arial"/>
                <w:b w:val="1"/>
                <w:color w:val="3d85c6"/>
                <w:sz w:val="18"/>
                <w:szCs w:val="18"/>
              </w:rPr>
            </w:pPr>
            <w:r w:rsidDel="00000000" w:rsidR="00000000" w:rsidRPr="00000000">
              <w:rPr>
                <w:rtl w:val="0"/>
              </w:rPr>
            </w:r>
          </w:p>
          <w:p w:rsidR="00000000" w:rsidDel="00000000" w:rsidP="00000000" w:rsidRDefault="00000000" w:rsidRPr="00000000" w14:paraId="000001A8">
            <w:pPr>
              <w:widowControl w:val="0"/>
              <w:spacing w:line="240" w:lineRule="auto"/>
              <w:ind w:right="0"/>
              <w:jc w:val="both"/>
              <w:rPr>
                <w:rFonts w:ascii="Arial" w:cs="Arial" w:eastAsia="Arial" w:hAnsi="Arial"/>
                <w:b w:val="1"/>
                <w:color w:val="3d85c6"/>
                <w:sz w:val="18"/>
                <w:szCs w:val="18"/>
              </w:rPr>
            </w:pPr>
            <w:r w:rsidDel="00000000" w:rsidR="00000000" w:rsidRPr="00000000">
              <w:rPr>
                <w:rFonts w:ascii="Arial" w:cs="Arial" w:eastAsia="Arial" w:hAnsi="Arial"/>
                <w:b w:val="1"/>
                <w:color w:val="3d85c6"/>
                <w:sz w:val="18"/>
                <w:szCs w:val="18"/>
                <w:rtl w:val="0"/>
              </w:rPr>
              <w:t xml:space="preserve">1. Polyclinic “Cento”</w:t>
            </w:r>
          </w:p>
          <w:p w:rsidR="00000000" w:rsidDel="00000000" w:rsidP="00000000" w:rsidRDefault="00000000" w:rsidRPr="00000000" w14:paraId="000001A9">
            <w:pPr>
              <w:widowControl w:val="0"/>
              <w:spacing w:line="240" w:lineRule="auto"/>
              <w:ind w:right="0"/>
              <w:jc w:val="both"/>
              <w:rPr>
                <w:rFonts w:ascii="Arial" w:cs="Arial" w:eastAsia="Arial" w:hAnsi="Arial"/>
                <w:b w:val="1"/>
                <w:color w:val="4a86e8"/>
                <w:sz w:val="18"/>
                <w:szCs w:val="18"/>
                <w:shd w:fill="efefef" w:val="clear"/>
              </w:rPr>
            </w:pPr>
            <w:r w:rsidDel="00000000" w:rsidR="00000000" w:rsidRPr="00000000">
              <w:rPr>
                <w:rtl w:val="0"/>
              </w:rPr>
            </w:r>
          </w:p>
          <w:p w:rsidR="00000000" w:rsidDel="00000000" w:rsidP="00000000" w:rsidRDefault="00000000" w:rsidRPr="00000000" w14:paraId="000001AA">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The Polyclinic “Cento” is located in Skopje. The building is supplied with thermal energy from the boiler room which is located in the basement of the building by means of two boilers with a nominal capacity of 232kW each powered on EL fuel. The boilers are outdated and generally in very poor condition. Within the boiler room other accompanying equipment is located as well: manifolds for supply and return water, circulating pumps, valves etc. </w:t>
            </w:r>
          </w:p>
          <w:p w:rsidR="00000000" w:rsidDel="00000000" w:rsidP="00000000" w:rsidRDefault="00000000" w:rsidRPr="00000000" w14:paraId="000001AB">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standard two-pipe hot water distribution system is installed in the building. Aluminium radiators with radiator valves and return lock shields are installed in all heated rooms.  </w:t>
            </w:r>
          </w:p>
          <w:p w:rsidR="00000000" w:rsidDel="00000000" w:rsidP="00000000" w:rsidRDefault="00000000" w:rsidRPr="00000000" w14:paraId="000001AC">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The building has aluminium windows without rubber gaskets, in a poor condition, hence significant infiltration occurs. The building has no thermal insulation.</w:t>
            </w:r>
          </w:p>
          <w:p w:rsidR="00000000" w:rsidDel="00000000" w:rsidP="00000000" w:rsidRDefault="00000000" w:rsidRPr="00000000" w14:paraId="000001AD">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For the purpose of supplying energy to the newly designed boilers, there is an  ongoing project for CNG plant and installation, financed by the beneficiary. Its development will run simultaneously and in coordination with the basic design for improving the heating system that is subject to this ToR. </w:t>
            </w:r>
          </w:p>
          <w:p w:rsidR="00000000" w:rsidDel="00000000" w:rsidP="00000000" w:rsidRDefault="00000000" w:rsidRPr="00000000" w14:paraId="000001AE">
            <w:pPr>
              <w:spacing w:line="240" w:lineRule="auto"/>
              <w:ind w:right="0"/>
              <w:rPr>
                <w:rFonts w:ascii="Arial" w:cs="Arial" w:eastAsia="Arial" w:hAnsi="Arial"/>
                <w:b w:val="1"/>
                <w:sz w:val="18"/>
                <w:szCs w:val="18"/>
                <w:shd w:fill="efefef" w:val="clear"/>
              </w:rPr>
            </w:pPr>
            <w:r w:rsidDel="00000000" w:rsidR="00000000" w:rsidRPr="00000000">
              <w:rPr>
                <w:rtl w:val="0"/>
              </w:rPr>
            </w:r>
          </w:p>
          <w:p w:rsidR="00000000" w:rsidDel="00000000" w:rsidP="00000000" w:rsidRDefault="00000000" w:rsidRPr="00000000" w14:paraId="000001AF">
            <w:pPr>
              <w:spacing w:line="240" w:lineRule="auto"/>
              <w:ind w:right="0"/>
              <w:rPr>
                <w:rFonts w:ascii="Arial" w:cs="Arial" w:eastAsia="Arial" w:hAnsi="Arial"/>
                <w:b w:val="1"/>
                <w:color w:val="3d85c6"/>
                <w:sz w:val="18"/>
                <w:szCs w:val="18"/>
              </w:rPr>
            </w:pPr>
            <w:r w:rsidDel="00000000" w:rsidR="00000000" w:rsidRPr="00000000">
              <w:rPr>
                <w:rFonts w:ascii="Arial" w:cs="Arial" w:eastAsia="Arial" w:hAnsi="Arial"/>
                <w:b w:val="1"/>
                <w:color w:val="3d85c6"/>
                <w:sz w:val="18"/>
                <w:szCs w:val="18"/>
                <w:rtl w:val="0"/>
              </w:rPr>
              <w:t xml:space="preserve">2. Polyclinic “Dracevo”</w:t>
            </w:r>
          </w:p>
          <w:p w:rsidR="00000000" w:rsidDel="00000000" w:rsidP="00000000" w:rsidRDefault="00000000" w:rsidRPr="00000000" w14:paraId="000001B0">
            <w:pPr>
              <w:spacing w:after="160" w:line="259" w:lineRule="auto"/>
              <w:ind w:right="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1B1">
            <w:pPr>
              <w:spacing w:after="160" w:line="259" w:lineRule="auto"/>
              <w:ind w:right="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The Polyclinic “Dracevo” is located in Skopje. The building is supplied with thermal energy from the boiler room which is located in the basement of the building by means of two boilers with a nominal capacity of 290kW each powered on EL fuel. The boilers are outdated and generally in a very poor condition. Within the boiler room other accompanying equipment is located as well: manifolds for supply and return water, circulating pumps, valves etc. </w:t>
            </w:r>
          </w:p>
          <w:p w:rsidR="00000000" w:rsidDel="00000000" w:rsidP="00000000" w:rsidRDefault="00000000" w:rsidRPr="00000000" w14:paraId="000001B2">
            <w:pPr>
              <w:spacing w:after="200" w:lineRule="auto"/>
              <w:ind w:right="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standard two-pipe hot water distribution system is installed in the building. Aluminum radiators with radiator valves and return lock shields are installed in all heated rooms.  </w:t>
            </w:r>
          </w:p>
          <w:p w:rsidR="00000000" w:rsidDel="00000000" w:rsidP="00000000" w:rsidRDefault="00000000" w:rsidRPr="00000000" w14:paraId="000001B3">
            <w:pPr>
              <w:spacing w:after="160" w:line="259" w:lineRule="auto"/>
              <w:ind w:right="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The building has aluminium windows without rubber gaskets, in a poor condition, hence significant infiltration occurs. The building has no thermal insulation.</w:t>
            </w:r>
          </w:p>
          <w:p w:rsidR="00000000" w:rsidDel="00000000" w:rsidP="00000000" w:rsidRDefault="00000000" w:rsidRPr="00000000" w14:paraId="000001B4">
            <w:pPr>
              <w:spacing w:after="160" w:line="259" w:lineRule="auto"/>
              <w:ind w:right="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For the purpose of energy supply to the newly designed boilers, there is an ongoing project for CNG plant and installation, financed by the beneficiary. Its development will run simultaneously and in coordination with the basic design for improving the heating system that is subject to this ToR. </w:t>
            </w:r>
          </w:p>
          <w:p w:rsidR="00000000" w:rsidDel="00000000" w:rsidP="00000000" w:rsidRDefault="00000000" w:rsidRPr="00000000" w14:paraId="000001B5">
            <w:pPr>
              <w:spacing w:line="240" w:lineRule="auto"/>
              <w:ind w:right="0"/>
              <w:jc w:val="left"/>
              <w:rPr>
                <w:rFonts w:ascii="Arial" w:cs="Arial" w:eastAsia="Arial" w:hAnsi="Arial"/>
                <w:b w:val="1"/>
                <w:color w:val="3d85c6"/>
                <w:sz w:val="18"/>
                <w:szCs w:val="18"/>
              </w:rPr>
            </w:pPr>
            <w:r w:rsidDel="00000000" w:rsidR="00000000" w:rsidRPr="00000000">
              <w:rPr>
                <w:rtl w:val="0"/>
              </w:rPr>
            </w:r>
          </w:p>
          <w:p w:rsidR="00000000" w:rsidDel="00000000" w:rsidP="00000000" w:rsidRDefault="00000000" w:rsidRPr="00000000" w14:paraId="000001B6">
            <w:pPr>
              <w:spacing w:line="240" w:lineRule="auto"/>
              <w:ind w:right="0"/>
              <w:jc w:val="left"/>
              <w:rPr>
                <w:rFonts w:ascii="Arial" w:cs="Arial" w:eastAsia="Arial" w:hAnsi="Arial"/>
                <w:b w:val="1"/>
                <w:color w:val="3d85c6"/>
                <w:sz w:val="18"/>
                <w:szCs w:val="18"/>
              </w:rPr>
            </w:pPr>
            <w:r w:rsidDel="00000000" w:rsidR="00000000" w:rsidRPr="00000000">
              <w:rPr>
                <w:rFonts w:ascii="Arial" w:cs="Arial" w:eastAsia="Arial" w:hAnsi="Arial"/>
                <w:b w:val="1"/>
                <w:color w:val="3d85c6"/>
                <w:sz w:val="18"/>
                <w:szCs w:val="18"/>
                <w:rtl w:val="0"/>
              </w:rPr>
              <w:t xml:space="preserve">3. Polyclinic “Gjorce Petrov”</w:t>
            </w:r>
          </w:p>
          <w:p w:rsidR="00000000" w:rsidDel="00000000" w:rsidP="00000000" w:rsidRDefault="00000000" w:rsidRPr="00000000" w14:paraId="000001B7">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1B8">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The Polyclinic “Gjorce Petrov” is located in Skopje. The building is supplied with thermal energy from the boiler room which is located on the ground level of the building by means of two boilers with a nominal capacity of 660kW each powered on EL fuel. The boilers are outdated and generally in a very poor condition. In the basement near the boiler room, a heating substation is located and other accompanying equipment: manifolds for supply and return water, circulating pumps, valves etc. </w:t>
            </w:r>
          </w:p>
          <w:p w:rsidR="00000000" w:rsidDel="00000000" w:rsidP="00000000" w:rsidRDefault="00000000" w:rsidRPr="00000000" w14:paraId="000001B9">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standard two-pipe hot water distribution system is installed in the building. Aluminum radiators with radiator valves and return lock shields are installed in all heated rooms.  </w:t>
            </w:r>
          </w:p>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The windows in the building are old type, they are in bad condition, therefore significant infiltration occurs. The building has no thermal insulation.</w:t>
            </w:r>
          </w:p>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For the purpose of supplying energy to the newly designed boilers, there is an ongoing project for CNG plant and installation, financed by the beneficiary. Its development will run simultaneously and in coordination with the basic design for improving the heating system that is subject to this ToR. </w:t>
            </w:r>
          </w:p>
          <w:p w:rsidR="00000000" w:rsidDel="00000000" w:rsidP="00000000" w:rsidRDefault="00000000" w:rsidRPr="00000000" w14:paraId="000001BC">
            <w:pPr>
              <w:spacing w:line="240" w:lineRule="auto"/>
              <w:ind w:right="0"/>
              <w:jc w:val="left"/>
              <w:rPr>
                <w:rFonts w:ascii="Arial" w:cs="Arial" w:eastAsia="Arial" w:hAnsi="Arial"/>
                <w:b w:val="1"/>
                <w:color w:val="3d85c6"/>
                <w:sz w:val="18"/>
                <w:szCs w:val="18"/>
              </w:rPr>
            </w:pPr>
            <w:r w:rsidDel="00000000" w:rsidR="00000000" w:rsidRPr="00000000">
              <w:rPr>
                <w:rtl w:val="0"/>
              </w:rPr>
            </w:r>
          </w:p>
          <w:p w:rsidR="00000000" w:rsidDel="00000000" w:rsidP="00000000" w:rsidRDefault="00000000" w:rsidRPr="00000000" w14:paraId="000001BD">
            <w:pPr>
              <w:spacing w:line="240" w:lineRule="auto"/>
              <w:ind w:right="0"/>
              <w:jc w:val="left"/>
              <w:rPr>
                <w:rFonts w:ascii="Arial" w:cs="Arial" w:eastAsia="Arial" w:hAnsi="Arial"/>
                <w:b w:val="1"/>
                <w:sz w:val="18"/>
                <w:szCs w:val="18"/>
                <w:shd w:fill="efefef" w:val="clear"/>
              </w:rPr>
            </w:pPr>
            <w:r w:rsidDel="00000000" w:rsidR="00000000" w:rsidRPr="00000000">
              <w:rPr>
                <w:rFonts w:ascii="Arial" w:cs="Arial" w:eastAsia="Arial" w:hAnsi="Arial"/>
                <w:b w:val="1"/>
                <w:color w:val="3d85c6"/>
                <w:sz w:val="18"/>
                <w:szCs w:val="18"/>
                <w:rtl w:val="0"/>
              </w:rPr>
              <w:t xml:space="preserve">4. Polyclinic “Suto Orizari”</w:t>
            </w:r>
            <w:r w:rsidDel="00000000" w:rsidR="00000000" w:rsidRPr="00000000">
              <w:rPr>
                <w:rtl w:val="0"/>
              </w:rPr>
            </w:r>
          </w:p>
          <w:p w:rsidR="00000000" w:rsidDel="00000000" w:rsidP="00000000" w:rsidRDefault="00000000" w:rsidRPr="00000000" w14:paraId="000001BE">
            <w:pPr>
              <w:spacing w:after="0" w:line="240" w:lineRule="auto"/>
              <w:ind w:right="0"/>
              <w:jc w:val="both"/>
              <w:rPr>
                <w:rFonts w:ascii="Arial" w:cs="Arial" w:eastAsia="Arial" w:hAnsi="Arial"/>
                <w:b w:val="1"/>
                <w:sz w:val="18"/>
                <w:szCs w:val="18"/>
                <w:shd w:fill="efefef" w:val="clear"/>
              </w:rPr>
            </w:pPr>
            <w:r w:rsidDel="00000000" w:rsidR="00000000" w:rsidRPr="00000000">
              <w:rPr>
                <w:rtl w:val="0"/>
              </w:rPr>
            </w:r>
          </w:p>
          <w:p w:rsidR="00000000" w:rsidDel="00000000" w:rsidP="00000000" w:rsidRDefault="00000000" w:rsidRPr="00000000" w14:paraId="000001BF">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The Polyclinic “Suto Orizari” is located in Skopje. The building is supplied with thermal energy from the boiler room which is located in the basement of the building using two boilers with a nominal capacity of 232kW each, both powered on EL fuel. The boilers are outdated and generally in a very poor condition. Within the boiler room other accompanying equipment is located as well: manifolds for supply and return water, circulating pumps, valves etc. </w:t>
            </w:r>
          </w:p>
          <w:p w:rsidR="00000000" w:rsidDel="00000000" w:rsidP="00000000" w:rsidRDefault="00000000" w:rsidRPr="00000000" w14:paraId="000001C0">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standard two-pipe hot water distribution system is installed in the building. Steel radiators with radiator valves and return lock shields are installed in all heated rooms.  </w:t>
            </w:r>
          </w:p>
          <w:p w:rsidR="00000000" w:rsidDel="00000000" w:rsidP="00000000" w:rsidRDefault="00000000" w:rsidRPr="00000000" w14:paraId="000001C1">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The windows in the building were partly replaced and the remaining ones are with steel frames and overall in a very poor condition. The building has no thermal insulation.</w:t>
            </w:r>
          </w:p>
          <w:p w:rsidR="00000000" w:rsidDel="00000000" w:rsidP="00000000" w:rsidRDefault="00000000" w:rsidRPr="00000000" w14:paraId="000001C2">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For the purpose of supplying energy to the newly designed boilers, there is an ongoing project for CNG plant and installation, financed by the beneficiary. Its development will run simultaneously and in coordination with the basic design for improving the heating system that is subject to this ToR. </w:t>
            </w:r>
          </w:p>
          <w:p w:rsidR="00000000" w:rsidDel="00000000" w:rsidP="00000000" w:rsidRDefault="00000000" w:rsidRPr="00000000" w14:paraId="000001C3">
            <w:pPr>
              <w:spacing w:after="0" w:line="240" w:lineRule="auto"/>
              <w:ind w:right="0"/>
              <w:jc w:val="both"/>
              <w:rPr>
                <w:rFonts w:ascii="Arial" w:cs="Arial" w:eastAsia="Arial" w:hAnsi="Arial"/>
                <w:b w:val="1"/>
                <w:sz w:val="18"/>
                <w:szCs w:val="18"/>
                <w:shd w:fill="efefef" w:val="clear"/>
              </w:rPr>
            </w:pPr>
            <w:r w:rsidDel="00000000" w:rsidR="00000000" w:rsidRPr="00000000">
              <w:rPr>
                <w:rtl w:val="0"/>
              </w:rPr>
            </w:r>
          </w:p>
          <w:p w:rsidR="00000000" w:rsidDel="00000000" w:rsidP="00000000" w:rsidRDefault="00000000" w:rsidRPr="00000000" w14:paraId="000001C4">
            <w:pPr>
              <w:widowControl w:val="0"/>
              <w:spacing w:line="240" w:lineRule="auto"/>
              <w:ind w:right="0"/>
              <w:rPr>
                <w:rFonts w:ascii="Arial" w:cs="Arial" w:eastAsia="Arial" w:hAnsi="Arial"/>
                <w:b w:val="1"/>
                <w:color w:val="4a86e8"/>
                <w:sz w:val="18"/>
                <w:szCs w:val="18"/>
                <w:shd w:fill="efefef" w:val="clear"/>
              </w:rPr>
            </w:pPr>
            <w:r w:rsidDel="00000000" w:rsidR="00000000" w:rsidRPr="00000000">
              <w:rPr>
                <w:rFonts w:ascii="Arial" w:cs="Arial" w:eastAsia="Arial" w:hAnsi="Arial"/>
                <w:b w:val="1"/>
                <w:color w:val="4a86e8"/>
                <w:sz w:val="18"/>
                <w:szCs w:val="18"/>
                <w:shd w:fill="efefef" w:val="clear"/>
                <w:rtl w:val="0"/>
              </w:rPr>
              <w:t xml:space="preserve">LOT 3  </w:t>
            </w:r>
          </w:p>
          <w:p w:rsidR="00000000" w:rsidDel="00000000" w:rsidP="00000000" w:rsidRDefault="00000000" w:rsidRPr="00000000" w14:paraId="000001C5">
            <w:pPr>
              <w:spacing w:line="240" w:lineRule="auto"/>
              <w:ind w:right="0"/>
              <w:rPr>
                <w:rFonts w:ascii="Arial" w:cs="Arial" w:eastAsia="Arial" w:hAnsi="Arial"/>
                <w:b w:val="1"/>
                <w:color w:val="3d85c6"/>
                <w:sz w:val="18"/>
                <w:szCs w:val="18"/>
              </w:rPr>
            </w:pPr>
            <w:r w:rsidDel="00000000" w:rsidR="00000000" w:rsidRPr="00000000">
              <w:rPr>
                <w:rFonts w:ascii="Arial" w:cs="Arial" w:eastAsia="Arial" w:hAnsi="Arial"/>
                <w:b w:val="1"/>
                <w:color w:val="3d85c6"/>
                <w:sz w:val="18"/>
                <w:szCs w:val="18"/>
                <w:rtl w:val="0"/>
              </w:rPr>
              <w:t xml:space="preserve">Gerontology “13 Noemvri” (Sue Ryder)</w:t>
            </w:r>
          </w:p>
          <w:p w:rsidR="00000000" w:rsidDel="00000000" w:rsidP="00000000" w:rsidRDefault="00000000" w:rsidRPr="00000000" w14:paraId="000001C6">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The Gerontology “13 November” (Sue Ryder) is located in Skopje. The building is supplied with thermal energy from the boiler room which is located within the complex in a separate building using two boilers with a nominal capacity of 930kW each, both powered on EL fuel. The boilers are outdated but overall in proper functional condition. Within the boiler room other accompanying equipment is located as well: manifolds for supply and return water, circulating pumps, valves etc. </w:t>
            </w:r>
          </w:p>
          <w:p w:rsidR="00000000" w:rsidDel="00000000" w:rsidP="00000000" w:rsidRDefault="00000000" w:rsidRPr="00000000" w14:paraId="000001C8">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standard two-pipe hot water distribution system is installed in the building. Cast iron radiators with radiator valves and return lock shields are installed in all heated rooms. The facility consumes a lot of domestic hot water for kitchen, laundry and bathroom needs. </w:t>
            </w:r>
          </w:p>
          <w:p w:rsidR="00000000" w:rsidDel="00000000" w:rsidP="00000000" w:rsidRDefault="00000000" w:rsidRPr="00000000" w14:paraId="000001C9">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The windows in the building have been partly replaced with PVC ones, except for the administrative department. The building has no thermal insulation. </w:t>
            </w:r>
          </w:p>
          <w:p w:rsidR="00000000" w:rsidDel="00000000" w:rsidP="00000000" w:rsidRDefault="00000000" w:rsidRPr="00000000" w14:paraId="000001CA">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For the purpose of supplying energy to the newly designed boilers, there is an ongoing project for CNG plant and installation, financed by the beneficiary. Its development will run simultaneously and in coordination with the basic design for improving the heating system that is subject to this ToR. </w:t>
            </w:r>
          </w:p>
          <w:p w:rsidR="00000000" w:rsidDel="00000000" w:rsidP="00000000" w:rsidRDefault="00000000" w:rsidRPr="00000000" w14:paraId="000001CB">
            <w:pPr>
              <w:widowControl w:val="0"/>
              <w:spacing w:line="240" w:lineRule="auto"/>
              <w:ind w:right="0"/>
              <w:rPr>
                <w:rFonts w:ascii="Arial" w:cs="Arial" w:eastAsia="Arial" w:hAnsi="Arial"/>
                <w:b w:val="1"/>
                <w:color w:val="4a86e8"/>
                <w:sz w:val="18"/>
                <w:szCs w:val="18"/>
                <w:shd w:fill="efefef" w:val="clear"/>
              </w:rPr>
            </w:pPr>
            <w:r w:rsidDel="00000000" w:rsidR="00000000" w:rsidRPr="00000000">
              <w:rPr>
                <w:rtl w:val="0"/>
              </w:rPr>
            </w:r>
          </w:p>
          <w:p w:rsidR="00000000" w:rsidDel="00000000" w:rsidP="00000000" w:rsidRDefault="00000000" w:rsidRPr="00000000" w14:paraId="000001CC">
            <w:pPr>
              <w:widowControl w:val="0"/>
              <w:spacing w:line="240" w:lineRule="auto"/>
              <w:ind w:right="0"/>
              <w:rPr>
                <w:rFonts w:ascii="Arial" w:cs="Arial" w:eastAsia="Arial" w:hAnsi="Arial"/>
                <w:b w:val="1"/>
                <w:color w:val="4a86e8"/>
                <w:sz w:val="18"/>
                <w:szCs w:val="18"/>
                <w:shd w:fill="efefef" w:val="clear"/>
              </w:rPr>
            </w:pPr>
            <w:r w:rsidDel="00000000" w:rsidR="00000000" w:rsidRPr="00000000">
              <w:rPr>
                <w:rFonts w:ascii="Arial" w:cs="Arial" w:eastAsia="Arial" w:hAnsi="Arial"/>
                <w:b w:val="1"/>
                <w:color w:val="4a86e8"/>
                <w:sz w:val="18"/>
                <w:szCs w:val="18"/>
                <w:shd w:fill="efefef" w:val="clear"/>
                <w:rtl w:val="0"/>
              </w:rPr>
              <w:t xml:space="preserve">LOT 4  </w:t>
            </w:r>
          </w:p>
          <w:p w:rsidR="00000000" w:rsidDel="00000000" w:rsidP="00000000" w:rsidRDefault="00000000" w:rsidRPr="00000000" w14:paraId="000001CD">
            <w:pPr>
              <w:spacing w:line="240" w:lineRule="auto"/>
              <w:ind w:right="0"/>
              <w:rPr>
                <w:rFonts w:ascii="Arial" w:cs="Arial" w:eastAsia="Arial" w:hAnsi="Arial"/>
                <w:b w:val="1"/>
                <w:color w:val="3d85c6"/>
                <w:sz w:val="18"/>
                <w:szCs w:val="18"/>
              </w:rPr>
            </w:pPr>
            <w:r w:rsidDel="00000000" w:rsidR="00000000" w:rsidRPr="00000000">
              <w:rPr>
                <w:rFonts w:ascii="Arial" w:cs="Arial" w:eastAsia="Arial" w:hAnsi="Arial"/>
                <w:b w:val="1"/>
                <w:color w:val="3d85c6"/>
                <w:sz w:val="18"/>
                <w:szCs w:val="18"/>
                <w:rtl w:val="0"/>
              </w:rPr>
              <w:t xml:space="preserve">Psychiatric hospital “Skopje” (Bardovci)</w:t>
            </w:r>
          </w:p>
          <w:p w:rsidR="00000000" w:rsidDel="00000000" w:rsidP="00000000" w:rsidRDefault="00000000" w:rsidRPr="00000000" w14:paraId="000001CE">
            <w:pPr>
              <w:spacing w:after="160" w:line="259" w:lineRule="auto"/>
              <w:ind w:right="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1CF">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The Psychiatric Hospital “Skopje” (Bardovci) is a complex of buildings laid on several hectares nearby Skopje. There are 20 buildings with different purposes distributed throughout the complex, out of which 14 are subject of this ToR.</w:t>
            </w:r>
          </w:p>
          <w:p w:rsidR="00000000" w:rsidDel="00000000" w:rsidP="00000000" w:rsidRDefault="00000000" w:rsidRPr="00000000" w14:paraId="000001D0">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Within the complex there is a boiler room equipped with two hot water boilers and one steam boiler. The latter has a capacity of 2.360kW, while the two hot water boilers have capacity of 700kW and 1000kW, and all of them are powered on EL fuel. These boilers are overall in a proper functional condition, although the steam one is outdated and in a very poor state. Within the boiler room other accompanying equipment is located as well: manifolds for supply and return water, main circulating pumps, valves etc. </w:t>
            </w:r>
          </w:p>
          <w:p w:rsidR="00000000" w:rsidDel="00000000" w:rsidP="00000000" w:rsidRDefault="00000000" w:rsidRPr="00000000" w14:paraId="000001D1">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Distribution of heating media, hot water or steam, is by means of underground pipelines to the buildings. In each building, except for those that use steam, mini direct heating substations with a set of valves and a circulation pump were installed, which enabled balanced operation of the system on the primary side.</w:t>
            </w:r>
          </w:p>
          <w:p w:rsidR="00000000" w:rsidDel="00000000" w:rsidP="00000000" w:rsidRDefault="00000000" w:rsidRPr="00000000" w14:paraId="000001D2">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standard two-pipe hot water distribution system is installed in the buildings. Cast iron radiators with radiator valves and return lock shields are installed in all heated rooms.  </w:t>
            </w:r>
          </w:p>
          <w:p w:rsidR="00000000" w:rsidDel="00000000" w:rsidP="00000000" w:rsidRDefault="00000000" w:rsidRPr="00000000" w14:paraId="000001D3">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pPr>
            <w:r w:rsidDel="00000000" w:rsidR="00000000" w:rsidRPr="00000000">
              <w:rPr>
                <w:rFonts w:ascii="Arial" w:cs="Arial" w:eastAsia="Arial" w:hAnsi="Arial"/>
                <w:sz w:val="18"/>
                <w:szCs w:val="18"/>
                <w:rtl w:val="0"/>
              </w:rPr>
              <w:t xml:space="preserve">The buildings are more than 5 decades old, in a poor condition, without facade insulation, and with old windows. The hospital administration is implementing a gradual revitalization of the facilities. Up to the  point when the site assessment visit was carried out, facade insulation and window replacement was finalized in four of the buildings. For the purpose of supplying energy to the newly designed boilers, there is an ongoing project for CNG plant and installation, financed by the beneficiary. Its development will run simultaneously and in coordination with the basic design for improving the heating system that is subject to this ToR. </w:t>
            </w:r>
            <w:r w:rsidDel="00000000" w:rsidR="00000000" w:rsidRPr="00000000">
              <w:rPr>
                <w:rtl w:val="0"/>
              </w:rPr>
            </w:r>
          </w:p>
          <w:p w:rsidR="00000000" w:rsidDel="00000000" w:rsidP="00000000" w:rsidRDefault="00000000" w:rsidRPr="00000000" w14:paraId="000001D4">
            <w:pPr>
              <w:widowControl w:val="0"/>
              <w:spacing w:line="240" w:lineRule="auto"/>
              <w:ind w:right="0"/>
              <w:jc w:val="both"/>
              <w:rPr>
                <w:rFonts w:ascii="Arial" w:cs="Arial" w:eastAsia="Arial" w:hAnsi="Arial"/>
                <w:b w:val="1"/>
                <w:color w:val="4a86e8"/>
                <w:sz w:val="18"/>
                <w:szCs w:val="18"/>
                <w:shd w:fill="efefef" w:val="clear"/>
              </w:rPr>
            </w:pPr>
            <w:r w:rsidDel="00000000" w:rsidR="00000000" w:rsidRPr="00000000">
              <w:rPr>
                <w:rtl w:val="0"/>
              </w:rPr>
            </w:r>
          </w:p>
          <w:p w:rsidR="00000000" w:rsidDel="00000000" w:rsidP="00000000" w:rsidRDefault="00000000" w:rsidRPr="00000000" w14:paraId="000001D5">
            <w:pPr>
              <w:widowControl w:val="0"/>
              <w:spacing w:line="240" w:lineRule="auto"/>
              <w:ind w:right="0"/>
              <w:jc w:val="both"/>
              <w:rPr>
                <w:rFonts w:ascii="Arial" w:cs="Arial" w:eastAsia="Arial" w:hAnsi="Arial"/>
                <w:b w:val="1"/>
                <w:color w:val="4a86e8"/>
                <w:sz w:val="18"/>
                <w:szCs w:val="18"/>
                <w:shd w:fill="efefef" w:val="clear"/>
              </w:rPr>
            </w:pPr>
            <w:r w:rsidDel="00000000" w:rsidR="00000000" w:rsidRPr="00000000">
              <w:rPr>
                <w:rFonts w:ascii="Arial" w:cs="Arial" w:eastAsia="Arial" w:hAnsi="Arial"/>
                <w:b w:val="1"/>
                <w:color w:val="4a86e8"/>
                <w:sz w:val="18"/>
                <w:szCs w:val="18"/>
                <w:shd w:fill="efefef" w:val="clear"/>
                <w:rtl w:val="0"/>
              </w:rPr>
              <w:t xml:space="preserve">LOT 5  </w:t>
            </w:r>
          </w:p>
          <w:p w:rsidR="00000000" w:rsidDel="00000000" w:rsidP="00000000" w:rsidRDefault="00000000" w:rsidRPr="00000000" w14:paraId="000001D6">
            <w:pPr>
              <w:widowControl w:val="0"/>
              <w:spacing w:line="240" w:lineRule="auto"/>
              <w:ind w:right="0"/>
              <w:jc w:val="both"/>
              <w:rPr>
                <w:rFonts w:ascii="Arial" w:cs="Arial" w:eastAsia="Arial" w:hAnsi="Arial"/>
                <w:b w:val="1"/>
                <w:color w:val="3d85c6"/>
                <w:sz w:val="18"/>
                <w:szCs w:val="18"/>
              </w:rPr>
            </w:pPr>
            <w:r w:rsidDel="00000000" w:rsidR="00000000" w:rsidRPr="00000000">
              <w:rPr>
                <w:rtl w:val="0"/>
              </w:rPr>
            </w:r>
          </w:p>
          <w:p w:rsidR="00000000" w:rsidDel="00000000" w:rsidP="00000000" w:rsidRDefault="00000000" w:rsidRPr="00000000" w14:paraId="000001D7">
            <w:pPr>
              <w:spacing w:line="240" w:lineRule="auto"/>
              <w:ind w:right="0"/>
              <w:jc w:val="left"/>
              <w:rPr>
                <w:rFonts w:ascii="Arial" w:cs="Arial" w:eastAsia="Arial" w:hAnsi="Arial"/>
                <w:b w:val="1"/>
                <w:color w:val="3d85c6"/>
                <w:sz w:val="18"/>
                <w:szCs w:val="18"/>
              </w:rPr>
            </w:pPr>
            <w:r w:rsidDel="00000000" w:rsidR="00000000" w:rsidRPr="00000000">
              <w:rPr>
                <w:rFonts w:ascii="Arial" w:cs="Arial" w:eastAsia="Arial" w:hAnsi="Arial"/>
                <w:b w:val="1"/>
                <w:color w:val="3d85c6"/>
                <w:sz w:val="18"/>
                <w:szCs w:val="18"/>
                <w:rtl w:val="0"/>
              </w:rPr>
              <w:t xml:space="preserve">1. Clinical Hospital Tetovo - Surgery Block</w:t>
            </w:r>
          </w:p>
          <w:p w:rsidR="00000000" w:rsidDel="00000000" w:rsidP="00000000" w:rsidRDefault="00000000" w:rsidRPr="00000000" w14:paraId="000001D8">
            <w:pPr>
              <w:widowControl w:val="0"/>
              <w:spacing w:line="240" w:lineRule="auto"/>
              <w:ind w:right="0"/>
              <w:jc w:val="both"/>
              <w:rPr>
                <w:rFonts w:ascii="Arial" w:cs="Arial" w:eastAsia="Arial" w:hAnsi="Arial"/>
                <w:b w:val="1"/>
                <w:color w:val="3d85c6"/>
                <w:sz w:val="18"/>
                <w:szCs w:val="18"/>
              </w:rPr>
            </w:pPr>
            <w:r w:rsidDel="00000000" w:rsidR="00000000" w:rsidRPr="00000000">
              <w:rPr>
                <w:rtl w:val="0"/>
              </w:rPr>
            </w:r>
          </w:p>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The Surgery Block is located within the Clinical Hospital of Tetovo. The building is supplied with thermal energy from the boiler room which is located in the basement of the building by means of two boilers with a nominal capacity of 1050kW each powered on EL fuel. The boilers are outdated and generally in very poor condition. Within the boiler room other accompanying equipment is located as well: manifolds for supply and return water, circulating pumps, valves etc. </w:t>
            </w:r>
          </w:p>
          <w:p w:rsidR="00000000" w:rsidDel="00000000" w:rsidP="00000000" w:rsidRDefault="00000000" w:rsidRPr="00000000" w14:paraId="000001DA">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Domestic hot water boilers (3 x 2000 lit.) are placed in a substation near the boiler room, connected to the hot water network.</w:t>
            </w:r>
          </w:p>
          <w:p w:rsidR="00000000" w:rsidDel="00000000" w:rsidP="00000000" w:rsidRDefault="00000000" w:rsidRPr="00000000" w14:paraId="000001DB">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standard two-pipe hot water distribution system is installed in the building. Cast iron radiators with radiator valves and return lock shields are installed in all heated rooms.  </w:t>
            </w:r>
          </w:p>
          <w:p w:rsidR="00000000" w:rsidDel="00000000" w:rsidP="00000000" w:rsidRDefault="00000000" w:rsidRPr="00000000" w14:paraId="000001DC">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The windows in the building are old type, they are in bad condition, therefore significant infiltration occurs. The building has no thermal insulation.</w:t>
            </w:r>
          </w:p>
          <w:p w:rsidR="00000000" w:rsidDel="00000000" w:rsidP="00000000" w:rsidRDefault="00000000" w:rsidRPr="00000000" w14:paraId="000001DD">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For the purpose of supplying energy to the newly designed boilers, there is an ongoing project for CNG plant and installation, financed by the beneficiary. Its development will run simultaneously and in coordination with the basic design for improving the heating system that is subject to this ToR.</w:t>
            </w:r>
            <w:r w:rsidDel="00000000" w:rsidR="00000000" w:rsidRPr="00000000">
              <w:rPr>
                <w:rFonts w:ascii="Open Sans" w:cs="Open Sans" w:eastAsia="Open Sans" w:hAnsi="Open Sans"/>
                <w:sz w:val="20"/>
                <w:szCs w:val="20"/>
                <w:rtl w:val="0"/>
              </w:rPr>
              <w:t xml:space="preserve"> </w:t>
            </w:r>
            <w:r w:rsidDel="00000000" w:rsidR="00000000" w:rsidRPr="00000000">
              <w:rPr>
                <w:rtl w:val="0"/>
              </w:rPr>
            </w:r>
          </w:p>
          <w:p w:rsidR="00000000" w:rsidDel="00000000" w:rsidP="00000000" w:rsidRDefault="00000000" w:rsidRPr="00000000" w14:paraId="000001DE">
            <w:pPr>
              <w:spacing w:line="240" w:lineRule="auto"/>
              <w:ind w:right="0"/>
              <w:rPr>
                <w:rFonts w:ascii="Arial" w:cs="Arial" w:eastAsia="Arial" w:hAnsi="Arial"/>
                <w:b w:val="1"/>
                <w:color w:val="3d85c6"/>
                <w:sz w:val="18"/>
                <w:szCs w:val="18"/>
              </w:rPr>
            </w:pPr>
            <w:r w:rsidDel="00000000" w:rsidR="00000000" w:rsidRPr="00000000">
              <w:rPr>
                <w:rtl w:val="0"/>
              </w:rPr>
            </w:r>
          </w:p>
          <w:p w:rsidR="00000000" w:rsidDel="00000000" w:rsidP="00000000" w:rsidRDefault="00000000" w:rsidRPr="00000000" w14:paraId="000001DF">
            <w:pPr>
              <w:spacing w:line="240" w:lineRule="auto"/>
              <w:ind w:right="0"/>
              <w:rPr>
                <w:rFonts w:ascii="Arial" w:cs="Arial" w:eastAsia="Arial" w:hAnsi="Arial"/>
                <w:b w:val="1"/>
                <w:sz w:val="18"/>
                <w:szCs w:val="18"/>
              </w:rPr>
            </w:pPr>
            <w:r w:rsidDel="00000000" w:rsidR="00000000" w:rsidRPr="00000000">
              <w:rPr>
                <w:rFonts w:ascii="Arial" w:cs="Arial" w:eastAsia="Arial" w:hAnsi="Arial"/>
                <w:b w:val="1"/>
                <w:color w:val="3d85c6"/>
                <w:sz w:val="18"/>
                <w:szCs w:val="18"/>
                <w:rtl w:val="0"/>
              </w:rPr>
              <w:t xml:space="preserve">2. Clinical Hospital Tetovo - Internal-Infectious Block</w:t>
            </w:r>
            <w:r w:rsidDel="00000000" w:rsidR="00000000" w:rsidRPr="00000000">
              <w:rPr>
                <w:rtl w:val="0"/>
              </w:rPr>
            </w:r>
          </w:p>
          <w:p w:rsidR="00000000" w:rsidDel="00000000" w:rsidP="00000000" w:rsidRDefault="00000000" w:rsidRPr="00000000" w14:paraId="000001E0">
            <w:pPr>
              <w:spacing w:after="160" w:line="259" w:lineRule="auto"/>
              <w:ind w:right="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1E1">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The Internal-Infectious Block is located in the Clinical Hospital Tetovo. The building is supplied with thermal energy from the boiler room which is located in the basement,  using two boilers with a nominal capacity of 582kW and 814kW, both  powered on EL fuel. The boilers are outdated and overall in a very poor condition. Within the boiler room other accompanying equipment is located as well: manifolds for supply and return water, circulating pumps, valves etc. A domestic hot water boiler (1 x 2500 lit.) is placed in the boiler room, connected to the hot water network.</w:t>
            </w:r>
          </w:p>
          <w:p w:rsidR="00000000" w:rsidDel="00000000" w:rsidP="00000000" w:rsidRDefault="00000000" w:rsidRPr="00000000" w14:paraId="000001E2">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From this boiler room two more buildings are supplied with hot water, the Ambulance (Brza pomos) and the Infectious Clinic. Within the Ambulance (Brza pomos) there is a heat substation in a very poor condition, while in the Infectious Clinic a direct system without a substation has been provided.</w:t>
            </w:r>
          </w:p>
          <w:p w:rsidR="00000000" w:rsidDel="00000000" w:rsidP="00000000" w:rsidRDefault="00000000" w:rsidRPr="00000000" w14:paraId="000001E3">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standard two-pipe hot water distribution system is installed in the building. Cast iron radiators with radiator valves and return lock shields are installed in all heated rooms.  </w:t>
            </w:r>
          </w:p>
          <w:p w:rsidR="00000000" w:rsidDel="00000000" w:rsidP="00000000" w:rsidRDefault="00000000" w:rsidRPr="00000000" w14:paraId="000001E4">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The building has old types of windows, which are in a poor condition, allowing for  significant infiltration to occur. The building has no thermal insulation.</w:t>
            </w:r>
          </w:p>
          <w:p w:rsidR="00000000" w:rsidDel="00000000" w:rsidP="00000000" w:rsidRDefault="00000000" w:rsidRPr="00000000" w14:paraId="000001E5">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For the purpose of supplying energy to the newly designed boilers, there is an ongoing project for CNG plant and installation, financed by the beneficiary. Its development will run simultaneously and in coordination with the basic design for improving the heating system that is subject to this ToR.</w:t>
            </w:r>
          </w:p>
          <w:p w:rsidR="00000000" w:rsidDel="00000000" w:rsidP="00000000" w:rsidRDefault="00000000" w:rsidRPr="00000000" w14:paraId="000001E6">
            <w:pPr>
              <w:spacing w:line="240" w:lineRule="auto"/>
              <w:ind w:right="0"/>
              <w:rPr>
                <w:rFonts w:ascii="Arial" w:cs="Arial" w:eastAsia="Arial" w:hAnsi="Arial"/>
                <w:b w:val="1"/>
                <w:color w:val="3d85c6"/>
                <w:sz w:val="18"/>
                <w:szCs w:val="18"/>
              </w:rPr>
            </w:pPr>
            <w:r w:rsidDel="00000000" w:rsidR="00000000" w:rsidRPr="00000000">
              <w:rPr>
                <w:rtl w:val="0"/>
              </w:rPr>
            </w:r>
          </w:p>
          <w:p w:rsidR="00000000" w:rsidDel="00000000" w:rsidP="00000000" w:rsidRDefault="00000000" w:rsidRPr="00000000" w14:paraId="000001E7">
            <w:pPr>
              <w:spacing w:line="240" w:lineRule="auto"/>
              <w:ind w:right="0"/>
              <w:rPr>
                <w:rFonts w:ascii="Arial" w:cs="Arial" w:eastAsia="Arial" w:hAnsi="Arial"/>
                <w:b w:val="1"/>
                <w:sz w:val="18"/>
                <w:szCs w:val="18"/>
              </w:rPr>
            </w:pPr>
            <w:r w:rsidDel="00000000" w:rsidR="00000000" w:rsidRPr="00000000">
              <w:rPr>
                <w:rFonts w:ascii="Arial" w:cs="Arial" w:eastAsia="Arial" w:hAnsi="Arial"/>
                <w:b w:val="1"/>
                <w:color w:val="3d85c6"/>
                <w:sz w:val="18"/>
                <w:szCs w:val="18"/>
                <w:rtl w:val="0"/>
              </w:rPr>
              <w:t xml:space="preserve">3. Clinical Hospital Tetovo - Public Health (CJZ)</w:t>
            </w:r>
            <w:r w:rsidDel="00000000" w:rsidR="00000000" w:rsidRPr="00000000">
              <w:rPr>
                <w:rtl w:val="0"/>
              </w:rPr>
            </w:r>
          </w:p>
          <w:p w:rsidR="00000000" w:rsidDel="00000000" w:rsidP="00000000" w:rsidRDefault="00000000" w:rsidRPr="00000000" w14:paraId="000001E8">
            <w:pPr>
              <w:spacing w:line="240" w:lineRule="auto"/>
              <w:ind w:right="0"/>
              <w:rPr>
                <w:rFonts w:ascii="Arial" w:cs="Arial" w:eastAsia="Arial" w:hAnsi="Arial"/>
                <w:b w:val="1"/>
                <w:color w:val="3d85c6"/>
                <w:sz w:val="18"/>
                <w:szCs w:val="18"/>
              </w:rPr>
            </w:pPr>
            <w:r w:rsidDel="00000000" w:rsidR="00000000" w:rsidRPr="00000000">
              <w:rPr>
                <w:rtl w:val="0"/>
              </w:rPr>
            </w:r>
          </w:p>
          <w:p w:rsidR="00000000" w:rsidDel="00000000" w:rsidP="00000000" w:rsidRDefault="00000000" w:rsidRPr="00000000" w14:paraId="000001E9">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The Public Health Center (Centar za javno zdravje) is located just across the Clinical Hospital Tetovo. The building is supplied with thermal energy from the boiler room which is located in the basement of the building, using  two boilers, one with a nominal capacity of 232kW, while for the other one the capacity is not known. Both boilers are powered on EL fuel. The boilers are outdated and generally in a very poor condition. Within the boiler room other accompanying equipment is located as well: manifolds for supply and return water, circulating pumps, valves etc. </w:t>
            </w:r>
          </w:p>
          <w:p w:rsidR="00000000" w:rsidDel="00000000" w:rsidP="00000000" w:rsidRDefault="00000000" w:rsidRPr="00000000" w14:paraId="000001EA">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standard two-pipe hot water distribution system is installed in the building. Aluminum radiators with radiator valves and return lock shields are installed in all heated rooms.  </w:t>
            </w:r>
          </w:p>
          <w:p w:rsidR="00000000" w:rsidDel="00000000" w:rsidP="00000000" w:rsidRDefault="00000000" w:rsidRPr="00000000" w14:paraId="000001EB">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The building has old types of windows, all in a poor condition, hence significant infiltration occurs. The building has no thermal insulation.</w:t>
            </w:r>
          </w:p>
          <w:p w:rsidR="00000000" w:rsidDel="00000000" w:rsidP="00000000" w:rsidRDefault="00000000" w:rsidRPr="00000000" w14:paraId="000001EC">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For the purpose of supplying energy to the newly designed boilers, there is an ongoing project for CNG plant and installation, financed by the beneficiary. Its development will run simultaneously and in coordination with the basic design for improving the heating system that is subject to this ToR. </w:t>
            </w:r>
          </w:p>
          <w:p w:rsidR="00000000" w:rsidDel="00000000" w:rsidP="00000000" w:rsidRDefault="00000000" w:rsidRPr="00000000" w14:paraId="000001ED">
            <w:pPr>
              <w:spacing w:line="240" w:lineRule="auto"/>
              <w:ind w:right="0"/>
              <w:rPr>
                <w:rFonts w:ascii="Arial" w:cs="Arial" w:eastAsia="Arial" w:hAnsi="Arial"/>
                <w:b w:val="1"/>
                <w:color w:val="3d85c6"/>
                <w:sz w:val="18"/>
                <w:szCs w:val="18"/>
              </w:rPr>
            </w:pPr>
            <w:r w:rsidDel="00000000" w:rsidR="00000000" w:rsidRPr="00000000">
              <w:rPr>
                <w:rtl w:val="0"/>
              </w:rPr>
            </w:r>
          </w:p>
          <w:p w:rsidR="00000000" w:rsidDel="00000000" w:rsidP="00000000" w:rsidRDefault="00000000" w:rsidRPr="00000000" w14:paraId="000001EE">
            <w:pPr>
              <w:spacing w:line="240" w:lineRule="auto"/>
              <w:ind w:right="0"/>
              <w:rPr>
                <w:rFonts w:ascii="Arial" w:cs="Arial" w:eastAsia="Arial" w:hAnsi="Arial"/>
                <w:b w:val="1"/>
                <w:sz w:val="18"/>
                <w:szCs w:val="18"/>
              </w:rPr>
            </w:pPr>
            <w:r w:rsidDel="00000000" w:rsidR="00000000" w:rsidRPr="00000000">
              <w:rPr>
                <w:rFonts w:ascii="Arial" w:cs="Arial" w:eastAsia="Arial" w:hAnsi="Arial"/>
                <w:b w:val="1"/>
                <w:color w:val="3d85c6"/>
                <w:sz w:val="18"/>
                <w:szCs w:val="18"/>
                <w:rtl w:val="0"/>
              </w:rPr>
              <w:t xml:space="preserve">4. Clinical Hospital Tetovo - Emergency Block (URGENT)</w:t>
            </w:r>
            <w:r w:rsidDel="00000000" w:rsidR="00000000" w:rsidRPr="00000000">
              <w:rPr>
                <w:rtl w:val="0"/>
              </w:rPr>
            </w:r>
          </w:p>
          <w:p w:rsidR="00000000" w:rsidDel="00000000" w:rsidP="00000000" w:rsidRDefault="00000000" w:rsidRPr="00000000" w14:paraId="000001EF">
            <w:pPr>
              <w:spacing w:after="160" w:line="259" w:lineRule="auto"/>
              <w:ind w:right="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1F0">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The Emergency Block is located in Clinical Hospital Tetovo. This block is relatively new, opened in 2014 with a contemporary heating and cooling system. The building is supplied with thermal energy from the boiler room which is located in the basement, using two boilers with a nominal capacity of 930kW each, both powered on EL fuel. The boilers are pretty new and overall in a proper functional condition. Within the boiler room other accompanying equipment is located as well: manifolds for supply and return water, circulating pumps, valves etc. </w:t>
            </w:r>
          </w:p>
          <w:p w:rsidR="00000000" w:rsidDel="00000000" w:rsidP="00000000" w:rsidRDefault="00000000" w:rsidRPr="00000000" w14:paraId="000001F1">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Domestic hot water boilers (2 x 2000 lit.) are placed in the boiler room, connected to the hot water network.</w:t>
            </w:r>
          </w:p>
          <w:p w:rsidR="00000000" w:rsidDel="00000000" w:rsidP="00000000" w:rsidRDefault="00000000" w:rsidRPr="00000000" w14:paraId="000001F2">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standard two-pipe hot water distribution system is installed in the building. Cast iron radiators with radiator valves and return lock shields are installed in all heated rooms.  </w:t>
            </w:r>
          </w:p>
          <w:p w:rsidR="00000000" w:rsidDel="00000000" w:rsidP="00000000" w:rsidRDefault="00000000" w:rsidRPr="00000000" w14:paraId="000001F3">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The windows of the hospital are made of PVC, and the building is thermally insulated.</w:t>
            </w:r>
          </w:p>
          <w:p w:rsidR="00000000" w:rsidDel="00000000" w:rsidP="00000000" w:rsidRDefault="00000000" w:rsidRPr="00000000" w14:paraId="000001F4">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For the purpose of supplying energy to the newly designed boilers, there is an ongoing project for CNG plant and installation, financed by the beneficiary. Its development will run simultaneously and in coordination with the basic design for improving the heating system that is subject to this ToR. </w:t>
            </w:r>
          </w:p>
          <w:p w:rsidR="00000000" w:rsidDel="00000000" w:rsidP="00000000" w:rsidRDefault="00000000" w:rsidRPr="00000000" w14:paraId="000001F5">
            <w:pPr>
              <w:spacing w:line="240" w:lineRule="auto"/>
              <w:ind w:right="0"/>
              <w:rPr>
                <w:rFonts w:ascii="Arial" w:cs="Arial" w:eastAsia="Arial" w:hAnsi="Arial"/>
                <w:b w:val="1"/>
                <w:color w:val="3d85c6"/>
                <w:sz w:val="18"/>
                <w:szCs w:val="18"/>
              </w:rPr>
            </w:pPr>
            <w:r w:rsidDel="00000000" w:rsidR="00000000" w:rsidRPr="00000000">
              <w:rPr>
                <w:rtl w:val="0"/>
              </w:rPr>
            </w:r>
          </w:p>
          <w:p w:rsidR="00000000" w:rsidDel="00000000" w:rsidP="00000000" w:rsidRDefault="00000000" w:rsidRPr="00000000" w14:paraId="000001F6">
            <w:pPr>
              <w:spacing w:line="240" w:lineRule="auto"/>
              <w:ind w:right="0"/>
              <w:rPr>
                <w:rFonts w:ascii="Arial" w:cs="Arial" w:eastAsia="Arial" w:hAnsi="Arial"/>
                <w:b w:val="1"/>
                <w:color w:val="3d85c6"/>
                <w:sz w:val="18"/>
                <w:szCs w:val="18"/>
              </w:rPr>
            </w:pPr>
            <w:r w:rsidDel="00000000" w:rsidR="00000000" w:rsidRPr="00000000">
              <w:rPr>
                <w:rFonts w:ascii="Arial" w:cs="Arial" w:eastAsia="Arial" w:hAnsi="Arial"/>
                <w:b w:val="1"/>
                <w:color w:val="3d85c6"/>
                <w:sz w:val="18"/>
                <w:szCs w:val="18"/>
                <w:rtl w:val="0"/>
              </w:rPr>
              <w:t xml:space="preserve">5. Ambulance (within Clinical Hospital Tetovo area)</w:t>
            </w:r>
          </w:p>
          <w:p w:rsidR="00000000" w:rsidDel="00000000" w:rsidP="00000000" w:rsidRDefault="00000000" w:rsidRPr="00000000" w14:paraId="000001F7">
            <w:pPr>
              <w:spacing w:after="160" w:line="259" w:lineRule="auto"/>
              <w:ind w:right="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1F8">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The Ambulance is located within the Clinical Hospital Tetovo. The building is supplied with thermal energy from the boiler room which is located on the ground floor, using one boiler with a nominal capacity of 383kW,powered on EL fuel. The boiler is outdated and overall  in a very poor condition. Within the boiler room other accompanying equipment is located as well: manifolds for supply and return water, circulating pumps, valves etc. </w:t>
            </w:r>
          </w:p>
          <w:p w:rsidR="00000000" w:rsidDel="00000000" w:rsidP="00000000" w:rsidRDefault="00000000" w:rsidRPr="00000000" w14:paraId="000001F9">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standard two-pipe hot water distribution system is installed in the building. Steel radiators with radiator valves and return lock shields are installed in all heated rooms.  </w:t>
            </w:r>
          </w:p>
          <w:p w:rsidR="00000000" w:rsidDel="00000000" w:rsidP="00000000" w:rsidRDefault="00000000" w:rsidRPr="00000000" w14:paraId="000001FA">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Some of the  windows are replaced with PVC ones, while the remaining ones are old and in a poor condition. The building has no thermal insulation.</w:t>
            </w:r>
          </w:p>
          <w:p w:rsidR="00000000" w:rsidDel="00000000" w:rsidP="00000000" w:rsidRDefault="00000000" w:rsidRPr="00000000" w14:paraId="000001FB">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For the purpose of supplying energy to the newly designed boilers, there is an ongoing project for CNG plant and installation, financed by the beneficiary. Its development will run simultaneously and in coordination with the basic design for improving the heating system that is subject to this ToR.</w:t>
            </w:r>
            <w:r w:rsidDel="00000000" w:rsidR="00000000" w:rsidRPr="00000000">
              <w:rPr>
                <w:rFonts w:ascii="Open Sans" w:cs="Open Sans" w:eastAsia="Open Sans" w:hAnsi="Open Sans"/>
                <w:sz w:val="20"/>
                <w:szCs w:val="20"/>
                <w:rtl w:val="0"/>
              </w:rPr>
              <w:t xml:space="preserve"> </w:t>
            </w:r>
            <w:r w:rsidDel="00000000" w:rsidR="00000000" w:rsidRPr="00000000">
              <w:rPr>
                <w:rtl w:val="0"/>
              </w:rPr>
            </w:r>
          </w:p>
        </w:tc>
      </w:tr>
    </w:tbl>
    <w:p w:rsidR="00000000" w:rsidDel="00000000" w:rsidP="00000000" w:rsidRDefault="00000000" w:rsidRPr="00000000" w14:paraId="000001FC">
      <w:pPr>
        <w:widowControl w:val="0"/>
        <w:numPr>
          <w:ilvl w:val="0"/>
          <w:numId w:val="7"/>
        </w:numPr>
        <w:spacing w:after="0" w:before="400" w:line="240" w:lineRule="auto"/>
        <w:ind w:left="720" w:right="0" w:hanging="360"/>
        <w:rPr>
          <w:highlight w:val="white"/>
        </w:rPr>
      </w:pPr>
      <w:r w:rsidDel="00000000" w:rsidR="00000000" w:rsidRPr="00000000">
        <w:rPr>
          <w:b w:val="1"/>
          <w:highlight w:val="white"/>
          <w:rtl w:val="0"/>
        </w:rPr>
        <w:t xml:space="preserve">Project Stakeholders:</w:t>
      </w:r>
      <w:r w:rsidDel="00000000" w:rsidR="00000000" w:rsidRPr="00000000">
        <w:rPr>
          <w:rtl w:val="0"/>
        </w:rPr>
      </w:r>
    </w:p>
    <w:tbl>
      <w:tblPr>
        <w:tblStyle w:val="Table22"/>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FD">
            <w:pPr>
              <w:spacing w:after="200" w:lineRule="auto"/>
              <w:ind w:right="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The EU for Clean Air Project, funded by the European Union (EU) through the Instrument for Pre-accession Assistance (IPA) is cooperating with the Ministry of Health for all of the health facilities that are subject of this ToR. </w:t>
            </w:r>
          </w:p>
        </w:tc>
      </w:tr>
    </w:tbl>
    <w:p w:rsidR="00000000" w:rsidDel="00000000" w:rsidP="00000000" w:rsidRDefault="00000000" w:rsidRPr="00000000" w14:paraId="000001FE">
      <w:pPr>
        <w:widowControl w:val="0"/>
        <w:numPr>
          <w:ilvl w:val="0"/>
          <w:numId w:val="7"/>
        </w:numPr>
        <w:spacing w:after="0" w:before="400" w:line="240" w:lineRule="auto"/>
        <w:ind w:left="720" w:right="0" w:hanging="360"/>
        <w:rPr>
          <w:highlight w:val="white"/>
        </w:rPr>
      </w:pPr>
      <w:r w:rsidDel="00000000" w:rsidR="00000000" w:rsidRPr="00000000">
        <w:rPr>
          <w:b w:val="1"/>
          <w:highlight w:val="white"/>
          <w:rtl w:val="0"/>
        </w:rPr>
        <w:t xml:space="preserve">Comprehensive and explicit scope of the Services:</w:t>
      </w:r>
      <w:r w:rsidDel="00000000" w:rsidR="00000000" w:rsidRPr="00000000">
        <w:rPr>
          <w:rtl w:val="0"/>
        </w:rPr>
      </w:r>
    </w:p>
    <w:tbl>
      <w:tblPr>
        <w:tblStyle w:val="Table23"/>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FF">
            <w:pPr>
              <w:widowControl w:val="0"/>
              <w:spacing w:line="240" w:lineRule="auto"/>
              <w:ind w:right="0"/>
              <w:jc w:val="both"/>
              <w:rPr>
                <w:rFonts w:ascii="Arial" w:cs="Arial" w:eastAsia="Arial" w:hAnsi="Arial"/>
                <w:b w:val="1"/>
                <w:color w:val="4a86e8"/>
                <w:sz w:val="18"/>
                <w:szCs w:val="18"/>
              </w:rPr>
            </w:pPr>
            <w:r w:rsidDel="00000000" w:rsidR="00000000" w:rsidRPr="00000000">
              <w:rPr>
                <w:rFonts w:ascii="Arial" w:cs="Arial" w:eastAsia="Arial" w:hAnsi="Arial"/>
                <w:b w:val="1"/>
                <w:color w:val="4a86e8"/>
                <w:sz w:val="18"/>
                <w:szCs w:val="18"/>
                <w:rtl w:val="0"/>
              </w:rPr>
              <w:t xml:space="preserve">LOT 1  </w:t>
            </w:r>
          </w:p>
          <w:p w:rsidR="00000000" w:rsidDel="00000000" w:rsidP="00000000" w:rsidRDefault="00000000" w:rsidRPr="00000000" w14:paraId="00000200">
            <w:pPr>
              <w:widowControl w:val="0"/>
              <w:spacing w:line="240" w:lineRule="auto"/>
              <w:ind w:right="0"/>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Polyclinic “Bit Pazar”</w:t>
            </w:r>
          </w:p>
          <w:p w:rsidR="00000000" w:rsidDel="00000000" w:rsidP="00000000" w:rsidRDefault="00000000" w:rsidRPr="00000000" w14:paraId="00000201">
            <w:pPr>
              <w:widowControl w:val="0"/>
              <w:spacing w:line="240" w:lineRule="auto"/>
              <w:ind w:right="0"/>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please refer to the document “Annex LOT 1 - Terms of Reference” </w:t>
            </w:r>
          </w:p>
          <w:p w:rsidR="00000000" w:rsidDel="00000000" w:rsidP="00000000" w:rsidRDefault="00000000" w:rsidRPr="00000000" w14:paraId="00000202">
            <w:pPr>
              <w:widowControl w:val="0"/>
              <w:spacing w:line="240" w:lineRule="auto"/>
              <w:ind w:right="0"/>
              <w:jc w:val="both"/>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203">
            <w:pPr>
              <w:widowControl w:val="0"/>
              <w:spacing w:line="240" w:lineRule="auto"/>
              <w:ind w:right="0"/>
              <w:jc w:val="both"/>
              <w:rPr>
                <w:rFonts w:ascii="Arial" w:cs="Arial" w:eastAsia="Arial" w:hAnsi="Arial"/>
                <w:b w:val="1"/>
                <w:color w:val="4a86e8"/>
                <w:sz w:val="18"/>
                <w:szCs w:val="18"/>
              </w:rPr>
            </w:pPr>
            <w:r w:rsidDel="00000000" w:rsidR="00000000" w:rsidRPr="00000000">
              <w:rPr>
                <w:rFonts w:ascii="Arial" w:cs="Arial" w:eastAsia="Arial" w:hAnsi="Arial"/>
                <w:b w:val="1"/>
                <w:color w:val="4a86e8"/>
                <w:sz w:val="18"/>
                <w:szCs w:val="18"/>
                <w:rtl w:val="0"/>
              </w:rPr>
              <w:t xml:space="preserve">LOT 2  </w:t>
            </w:r>
          </w:p>
          <w:p w:rsidR="00000000" w:rsidDel="00000000" w:rsidP="00000000" w:rsidRDefault="00000000" w:rsidRPr="00000000" w14:paraId="00000204">
            <w:pPr>
              <w:widowControl w:val="0"/>
              <w:spacing w:line="240" w:lineRule="auto"/>
              <w:ind w:right="0"/>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 Polyclinic “Cento”</w:t>
            </w:r>
          </w:p>
          <w:p w:rsidR="00000000" w:rsidDel="00000000" w:rsidP="00000000" w:rsidRDefault="00000000" w:rsidRPr="00000000" w14:paraId="00000205">
            <w:pPr>
              <w:widowControl w:val="0"/>
              <w:spacing w:line="240" w:lineRule="auto"/>
              <w:ind w:right="0"/>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please refer to the document “Annex LOT 2.1 - Terms of Reference” </w:t>
            </w:r>
          </w:p>
          <w:p w:rsidR="00000000" w:rsidDel="00000000" w:rsidP="00000000" w:rsidRDefault="00000000" w:rsidRPr="00000000" w14:paraId="00000206">
            <w:pPr>
              <w:spacing w:line="240" w:lineRule="auto"/>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 Polyclinic “Dracevo”</w:t>
            </w:r>
          </w:p>
          <w:p w:rsidR="00000000" w:rsidDel="00000000" w:rsidP="00000000" w:rsidRDefault="00000000" w:rsidRPr="00000000" w14:paraId="00000207">
            <w:pPr>
              <w:widowControl w:val="0"/>
              <w:spacing w:line="240" w:lineRule="auto"/>
              <w:ind w:right="0"/>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please refer to the document “Annex LOT 2.2 - Terms of Reference” </w:t>
            </w:r>
          </w:p>
          <w:p w:rsidR="00000000" w:rsidDel="00000000" w:rsidP="00000000" w:rsidRDefault="00000000" w:rsidRPr="00000000" w14:paraId="00000208">
            <w:pPr>
              <w:spacing w:line="240" w:lineRule="auto"/>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 Polyclinic “Gjorce Petrov”</w:t>
            </w:r>
          </w:p>
          <w:p w:rsidR="00000000" w:rsidDel="00000000" w:rsidP="00000000" w:rsidRDefault="00000000" w:rsidRPr="00000000" w14:paraId="00000209">
            <w:pPr>
              <w:widowControl w:val="0"/>
              <w:spacing w:line="240" w:lineRule="auto"/>
              <w:ind w:right="0"/>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please refer to the document “Annex LOT 2.3 - Terms of Reference” </w:t>
            </w:r>
          </w:p>
          <w:p w:rsidR="00000000" w:rsidDel="00000000" w:rsidP="00000000" w:rsidRDefault="00000000" w:rsidRPr="00000000" w14:paraId="0000020A">
            <w:pPr>
              <w:spacing w:line="240" w:lineRule="auto"/>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 Polyclinic “Suto Orizari”</w:t>
            </w:r>
          </w:p>
          <w:p w:rsidR="00000000" w:rsidDel="00000000" w:rsidP="00000000" w:rsidRDefault="00000000" w:rsidRPr="00000000" w14:paraId="0000020B">
            <w:pPr>
              <w:widowControl w:val="0"/>
              <w:spacing w:line="240" w:lineRule="auto"/>
              <w:ind w:right="0"/>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please refer to the document “Annex LOT 2.4 - Terms of Reference” </w:t>
            </w:r>
          </w:p>
          <w:p w:rsidR="00000000" w:rsidDel="00000000" w:rsidP="00000000" w:rsidRDefault="00000000" w:rsidRPr="00000000" w14:paraId="0000020C">
            <w:pPr>
              <w:widowControl w:val="0"/>
              <w:spacing w:line="240" w:lineRule="auto"/>
              <w:ind w:right="0"/>
              <w:jc w:val="both"/>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20D">
            <w:pPr>
              <w:widowControl w:val="0"/>
              <w:spacing w:line="240" w:lineRule="auto"/>
              <w:ind w:right="0"/>
              <w:jc w:val="both"/>
              <w:rPr>
                <w:rFonts w:ascii="Arial" w:cs="Arial" w:eastAsia="Arial" w:hAnsi="Arial"/>
                <w:b w:val="1"/>
                <w:color w:val="4a86e8"/>
                <w:sz w:val="18"/>
                <w:szCs w:val="18"/>
              </w:rPr>
            </w:pPr>
            <w:r w:rsidDel="00000000" w:rsidR="00000000" w:rsidRPr="00000000">
              <w:rPr>
                <w:rFonts w:ascii="Arial" w:cs="Arial" w:eastAsia="Arial" w:hAnsi="Arial"/>
                <w:b w:val="1"/>
                <w:color w:val="4a86e8"/>
                <w:sz w:val="18"/>
                <w:szCs w:val="18"/>
                <w:rtl w:val="0"/>
              </w:rPr>
              <w:t xml:space="preserve">LOT 3  </w:t>
            </w:r>
          </w:p>
          <w:p w:rsidR="00000000" w:rsidDel="00000000" w:rsidP="00000000" w:rsidRDefault="00000000" w:rsidRPr="00000000" w14:paraId="0000020E">
            <w:pPr>
              <w:spacing w:line="240" w:lineRule="auto"/>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Gerontology “13 Noemvri” (Sue Ryder)</w:t>
            </w:r>
          </w:p>
          <w:p w:rsidR="00000000" w:rsidDel="00000000" w:rsidP="00000000" w:rsidRDefault="00000000" w:rsidRPr="00000000" w14:paraId="0000020F">
            <w:pPr>
              <w:widowControl w:val="0"/>
              <w:spacing w:line="240" w:lineRule="auto"/>
              <w:ind w:right="0"/>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please refer to the document “Annex LOT 3 - Terms of Reference” </w:t>
            </w:r>
          </w:p>
          <w:p w:rsidR="00000000" w:rsidDel="00000000" w:rsidP="00000000" w:rsidRDefault="00000000" w:rsidRPr="00000000" w14:paraId="00000210">
            <w:pPr>
              <w:widowControl w:val="0"/>
              <w:spacing w:line="240" w:lineRule="auto"/>
              <w:ind w:right="0"/>
              <w:jc w:val="both"/>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211">
            <w:pPr>
              <w:widowControl w:val="0"/>
              <w:spacing w:line="240" w:lineRule="auto"/>
              <w:ind w:right="0"/>
              <w:jc w:val="both"/>
              <w:rPr>
                <w:rFonts w:ascii="Arial" w:cs="Arial" w:eastAsia="Arial" w:hAnsi="Arial"/>
                <w:b w:val="1"/>
                <w:color w:val="4a86e8"/>
                <w:sz w:val="18"/>
                <w:szCs w:val="18"/>
              </w:rPr>
            </w:pPr>
            <w:r w:rsidDel="00000000" w:rsidR="00000000" w:rsidRPr="00000000">
              <w:rPr>
                <w:rFonts w:ascii="Arial" w:cs="Arial" w:eastAsia="Arial" w:hAnsi="Arial"/>
                <w:b w:val="1"/>
                <w:color w:val="4a86e8"/>
                <w:sz w:val="18"/>
                <w:szCs w:val="18"/>
                <w:rtl w:val="0"/>
              </w:rPr>
              <w:t xml:space="preserve">LOT 4  </w:t>
            </w:r>
          </w:p>
          <w:p w:rsidR="00000000" w:rsidDel="00000000" w:rsidP="00000000" w:rsidRDefault="00000000" w:rsidRPr="00000000" w14:paraId="00000212">
            <w:pPr>
              <w:spacing w:line="240" w:lineRule="auto"/>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Psychiatric hospital “Skopje” (Bardovci)</w:t>
            </w:r>
          </w:p>
          <w:p w:rsidR="00000000" w:rsidDel="00000000" w:rsidP="00000000" w:rsidRDefault="00000000" w:rsidRPr="00000000" w14:paraId="00000213">
            <w:pPr>
              <w:widowControl w:val="0"/>
              <w:spacing w:line="240" w:lineRule="auto"/>
              <w:ind w:right="0"/>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please refer to the document “Annex LOT 4 - Terms of Reference” </w:t>
            </w:r>
          </w:p>
          <w:p w:rsidR="00000000" w:rsidDel="00000000" w:rsidP="00000000" w:rsidRDefault="00000000" w:rsidRPr="00000000" w14:paraId="00000214">
            <w:pPr>
              <w:widowControl w:val="0"/>
              <w:spacing w:line="240" w:lineRule="auto"/>
              <w:ind w:right="0"/>
              <w:jc w:val="both"/>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215">
            <w:pPr>
              <w:widowControl w:val="0"/>
              <w:spacing w:line="240" w:lineRule="auto"/>
              <w:ind w:right="0"/>
              <w:jc w:val="both"/>
              <w:rPr>
                <w:rFonts w:ascii="Arial" w:cs="Arial" w:eastAsia="Arial" w:hAnsi="Arial"/>
                <w:b w:val="1"/>
                <w:color w:val="4a86e8"/>
                <w:sz w:val="18"/>
                <w:szCs w:val="18"/>
              </w:rPr>
            </w:pPr>
            <w:r w:rsidDel="00000000" w:rsidR="00000000" w:rsidRPr="00000000">
              <w:rPr>
                <w:rFonts w:ascii="Arial" w:cs="Arial" w:eastAsia="Arial" w:hAnsi="Arial"/>
                <w:b w:val="1"/>
                <w:color w:val="4a86e8"/>
                <w:sz w:val="18"/>
                <w:szCs w:val="18"/>
                <w:rtl w:val="0"/>
              </w:rPr>
              <w:t xml:space="preserve">LOT 5  </w:t>
            </w:r>
          </w:p>
          <w:p w:rsidR="00000000" w:rsidDel="00000000" w:rsidP="00000000" w:rsidRDefault="00000000" w:rsidRPr="00000000" w14:paraId="00000216">
            <w:pPr>
              <w:widowControl w:val="0"/>
              <w:spacing w:line="240" w:lineRule="auto"/>
              <w:ind w:right="0"/>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 Clinical Hospital Tetovo - Surgery Block</w:t>
            </w:r>
          </w:p>
          <w:p w:rsidR="00000000" w:rsidDel="00000000" w:rsidP="00000000" w:rsidRDefault="00000000" w:rsidRPr="00000000" w14:paraId="00000217">
            <w:pPr>
              <w:widowControl w:val="0"/>
              <w:spacing w:line="240" w:lineRule="auto"/>
              <w:ind w:right="0"/>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please refer to the document “Annex LOT 5.1 - Terms of Reference” </w:t>
            </w:r>
          </w:p>
          <w:p w:rsidR="00000000" w:rsidDel="00000000" w:rsidP="00000000" w:rsidRDefault="00000000" w:rsidRPr="00000000" w14:paraId="00000218">
            <w:pPr>
              <w:spacing w:line="240" w:lineRule="auto"/>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 Clinical Hospital Tetovo - Internal-Infectious Block</w:t>
            </w:r>
          </w:p>
          <w:p w:rsidR="00000000" w:rsidDel="00000000" w:rsidP="00000000" w:rsidRDefault="00000000" w:rsidRPr="00000000" w14:paraId="00000219">
            <w:pPr>
              <w:widowControl w:val="0"/>
              <w:spacing w:line="240" w:lineRule="auto"/>
              <w:ind w:right="0"/>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please refer to the document “Annex LOT 5.2 - Terms of Reference” </w:t>
            </w:r>
          </w:p>
          <w:p w:rsidR="00000000" w:rsidDel="00000000" w:rsidP="00000000" w:rsidRDefault="00000000" w:rsidRPr="00000000" w14:paraId="0000021A">
            <w:pPr>
              <w:spacing w:line="240" w:lineRule="auto"/>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 Clinical Hospital Tetovo - Public Health (CJZ)</w:t>
            </w:r>
          </w:p>
          <w:p w:rsidR="00000000" w:rsidDel="00000000" w:rsidP="00000000" w:rsidRDefault="00000000" w:rsidRPr="00000000" w14:paraId="0000021B">
            <w:pPr>
              <w:widowControl w:val="0"/>
              <w:spacing w:line="240" w:lineRule="auto"/>
              <w:ind w:right="0"/>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please refer to the document “Annex LOT 5.3 - Terms of Reference” </w:t>
            </w:r>
          </w:p>
          <w:p w:rsidR="00000000" w:rsidDel="00000000" w:rsidP="00000000" w:rsidRDefault="00000000" w:rsidRPr="00000000" w14:paraId="0000021C">
            <w:pPr>
              <w:spacing w:line="240" w:lineRule="auto"/>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 Clinical Hospital Tetovo - Emergency Block (URGENT)</w:t>
            </w:r>
          </w:p>
          <w:p w:rsidR="00000000" w:rsidDel="00000000" w:rsidP="00000000" w:rsidRDefault="00000000" w:rsidRPr="00000000" w14:paraId="0000021D">
            <w:pPr>
              <w:widowControl w:val="0"/>
              <w:spacing w:line="240" w:lineRule="auto"/>
              <w:ind w:right="0"/>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please refer to the document “Annex LOT 5.4 - Terms of Reference” </w:t>
            </w:r>
          </w:p>
          <w:p w:rsidR="00000000" w:rsidDel="00000000" w:rsidP="00000000" w:rsidRDefault="00000000" w:rsidRPr="00000000" w14:paraId="0000021E">
            <w:pPr>
              <w:spacing w:line="240" w:lineRule="auto"/>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5. Ambulance (within Clinical Hospital Tetovo area)</w:t>
            </w:r>
          </w:p>
          <w:p w:rsidR="00000000" w:rsidDel="00000000" w:rsidP="00000000" w:rsidRDefault="00000000" w:rsidRPr="00000000" w14:paraId="0000021F">
            <w:pPr>
              <w:widowControl w:val="0"/>
              <w:spacing w:line="240" w:lineRule="auto"/>
              <w:ind w:right="0"/>
              <w:jc w:val="both"/>
              <w:rPr>
                <w:rFonts w:ascii="Arial" w:cs="Arial" w:eastAsia="Arial" w:hAnsi="Arial"/>
                <w:b w:val="1"/>
                <w:sz w:val="18"/>
                <w:szCs w:val="18"/>
              </w:rPr>
            </w:pPr>
            <w:r w:rsidDel="00000000" w:rsidR="00000000" w:rsidRPr="00000000">
              <w:rPr>
                <w:rFonts w:ascii="Arial" w:cs="Arial" w:eastAsia="Arial" w:hAnsi="Arial"/>
                <w:i w:val="1"/>
                <w:sz w:val="18"/>
                <w:szCs w:val="18"/>
                <w:rtl w:val="0"/>
              </w:rPr>
              <w:t xml:space="preserve">please refer to the document “Annex LOT 5.5 - Terms of Reference” </w:t>
            </w:r>
            <w:r w:rsidDel="00000000" w:rsidR="00000000" w:rsidRPr="00000000">
              <w:rPr>
                <w:rtl w:val="0"/>
              </w:rPr>
            </w:r>
          </w:p>
          <w:p w:rsidR="00000000" w:rsidDel="00000000" w:rsidP="00000000" w:rsidRDefault="00000000" w:rsidRPr="00000000" w14:paraId="00000220">
            <w:pPr>
              <w:widowControl w:val="0"/>
              <w:spacing w:line="240" w:lineRule="auto"/>
              <w:ind w:right="0"/>
              <w:jc w:val="both"/>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221">
      <w:pPr>
        <w:widowControl w:val="0"/>
        <w:numPr>
          <w:ilvl w:val="0"/>
          <w:numId w:val="7"/>
        </w:numPr>
        <w:spacing w:after="0" w:before="400" w:line="240" w:lineRule="auto"/>
        <w:ind w:left="720" w:right="0" w:hanging="360"/>
        <w:rPr>
          <w:highlight w:val="white"/>
        </w:rPr>
      </w:pPr>
      <w:r w:rsidDel="00000000" w:rsidR="00000000" w:rsidRPr="00000000">
        <w:rPr>
          <w:b w:val="1"/>
          <w:highlight w:val="white"/>
          <w:rtl w:val="0"/>
        </w:rPr>
        <w:t xml:space="preserve">Any pertinent details and technical information relevant to the successful execution and completion of the Services:</w:t>
      </w:r>
      <w:r w:rsidDel="00000000" w:rsidR="00000000" w:rsidRPr="00000000">
        <w:rPr>
          <w:rtl w:val="0"/>
        </w:rPr>
      </w:r>
    </w:p>
    <w:tbl>
      <w:tblPr>
        <w:tblStyle w:val="Table24"/>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22">
            <w:pPr>
              <w:widowControl w:val="0"/>
              <w:spacing w:line="240" w:lineRule="auto"/>
              <w:ind w:right="0"/>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 Due to the activities planned for further stages, </w:t>
            </w:r>
            <w:r w:rsidDel="00000000" w:rsidR="00000000" w:rsidRPr="00000000">
              <w:rPr>
                <w:rFonts w:ascii="Arial" w:cs="Arial" w:eastAsia="Arial" w:hAnsi="Arial"/>
                <w:b w:val="1"/>
                <w:i w:val="1"/>
                <w:sz w:val="18"/>
                <w:szCs w:val="18"/>
                <w:rtl w:val="0"/>
              </w:rPr>
              <w:t xml:space="preserve">design services will be performed simultaneously for all 12 properties and delivery dates for all lots will be the same or similar.</w:t>
            </w:r>
            <w:r w:rsidDel="00000000" w:rsidR="00000000" w:rsidRPr="00000000">
              <w:rPr>
                <w:rFonts w:ascii="Arial" w:cs="Arial" w:eastAsia="Arial" w:hAnsi="Arial"/>
                <w:i w:val="1"/>
                <w:sz w:val="18"/>
                <w:szCs w:val="18"/>
                <w:rtl w:val="0"/>
              </w:rPr>
              <w:t xml:space="preserve"> </w:t>
            </w:r>
          </w:p>
          <w:p w:rsidR="00000000" w:rsidDel="00000000" w:rsidP="00000000" w:rsidRDefault="00000000" w:rsidRPr="00000000" w14:paraId="00000223">
            <w:pPr>
              <w:widowControl w:val="0"/>
              <w:spacing w:line="240" w:lineRule="auto"/>
              <w:ind w:right="0"/>
              <w:jc w:val="both"/>
              <w:rPr>
                <w:rFonts w:ascii="Arial" w:cs="Arial" w:eastAsia="Arial" w:hAnsi="Arial"/>
                <w:i w:val="1"/>
                <w:sz w:val="18"/>
                <w:szCs w:val="18"/>
              </w:rPr>
            </w:pPr>
            <w:r w:rsidDel="00000000" w:rsidR="00000000" w:rsidRPr="00000000">
              <w:rPr>
                <w:rtl w:val="0"/>
              </w:rPr>
            </w:r>
          </w:p>
          <w:p w:rsidR="00000000" w:rsidDel="00000000" w:rsidP="00000000" w:rsidRDefault="00000000" w:rsidRPr="00000000" w14:paraId="00000224">
            <w:pPr>
              <w:widowControl w:val="0"/>
              <w:spacing w:line="240" w:lineRule="auto"/>
              <w:ind w:right="0"/>
              <w:jc w:val="both"/>
              <w:rPr>
                <w:rFonts w:ascii="Arial" w:cs="Arial" w:eastAsia="Arial" w:hAnsi="Arial"/>
                <w:sz w:val="18"/>
                <w:szCs w:val="18"/>
              </w:rPr>
            </w:pPr>
            <w:r w:rsidDel="00000000" w:rsidR="00000000" w:rsidRPr="00000000">
              <w:rPr>
                <w:rFonts w:ascii="Arial" w:cs="Arial" w:eastAsia="Arial" w:hAnsi="Arial"/>
                <w:i w:val="1"/>
                <w:sz w:val="18"/>
                <w:szCs w:val="18"/>
                <w:rtl w:val="0"/>
              </w:rPr>
              <w:t xml:space="preserve">If submitting bids for more than one lot, Bidders should previously estimate if their own resources would allow </w:t>
            </w:r>
            <w:r w:rsidDel="00000000" w:rsidR="00000000" w:rsidRPr="00000000">
              <w:rPr>
                <w:rFonts w:ascii="Arial" w:cs="Arial" w:eastAsia="Arial" w:hAnsi="Arial"/>
                <w:b w:val="1"/>
                <w:i w:val="1"/>
                <w:sz w:val="18"/>
                <w:szCs w:val="18"/>
                <w:rtl w:val="0"/>
              </w:rPr>
              <w:t xml:space="preserve">development of the basic design for multiple properties in parallel,</w:t>
            </w:r>
            <w:r w:rsidDel="00000000" w:rsidR="00000000" w:rsidRPr="00000000">
              <w:rPr>
                <w:rFonts w:ascii="Arial" w:cs="Arial" w:eastAsia="Arial" w:hAnsi="Arial"/>
                <w:i w:val="1"/>
                <w:sz w:val="18"/>
                <w:szCs w:val="18"/>
                <w:rtl w:val="0"/>
              </w:rPr>
              <w:t xml:space="preserve"> having in mind that if the same service provider is awarded multiple lots, their contract obligations will encompass delivering all the designs for all lots at the same/similar time.</w:t>
            </w:r>
            <w:r w:rsidDel="00000000" w:rsidR="00000000" w:rsidRPr="00000000">
              <w:rPr>
                <w:rtl w:val="0"/>
              </w:rPr>
            </w:r>
          </w:p>
          <w:p w:rsidR="00000000" w:rsidDel="00000000" w:rsidP="00000000" w:rsidRDefault="00000000" w:rsidRPr="00000000" w14:paraId="00000225">
            <w:pPr>
              <w:pStyle w:val="Heading1"/>
              <w:spacing w:after="120" w:before="240" w:line="240" w:lineRule="auto"/>
              <w:ind w:left="0" w:right="0" w:firstLine="0"/>
              <w:jc w:val="both"/>
              <w:rPr>
                <w:rFonts w:ascii="Arial" w:cs="Arial" w:eastAsia="Arial" w:hAnsi="Arial"/>
                <w:color w:val="000000"/>
                <w:sz w:val="18"/>
                <w:szCs w:val="18"/>
                <w:u w:val="single"/>
              </w:rPr>
            </w:pPr>
            <w:bookmarkStart w:colFirst="0" w:colLast="0" w:name="_heading=h.wlwf7y6rx2z3" w:id="23"/>
            <w:bookmarkEnd w:id="23"/>
            <w:r w:rsidDel="00000000" w:rsidR="00000000" w:rsidRPr="00000000">
              <w:rPr>
                <w:rFonts w:ascii="Arial" w:cs="Arial" w:eastAsia="Arial" w:hAnsi="Arial"/>
                <w:color w:val="000000"/>
                <w:sz w:val="18"/>
                <w:szCs w:val="18"/>
                <w:u w:val="single"/>
                <w:rtl w:val="0"/>
              </w:rPr>
              <w:t xml:space="preserve">REVIEW OF THE DESIGN</w:t>
            </w:r>
          </w:p>
          <w:p w:rsidR="00000000" w:rsidDel="00000000" w:rsidP="00000000" w:rsidRDefault="00000000" w:rsidRPr="00000000" w14:paraId="00000226">
            <w:pPr>
              <w:spacing w:after="200" w:lineRule="auto"/>
              <w:ind w:right="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Design review process will take place throughout basic design development in a staged approach where design teams progressively submit design documentation for review at 60% and 90% development.</w:t>
            </w:r>
          </w:p>
          <w:p w:rsidR="00000000" w:rsidDel="00000000" w:rsidP="00000000" w:rsidRDefault="00000000" w:rsidRPr="00000000" w14:paraId="00000227">
            <w:pPr>
              <w:spacing w:after="200" w:lineRule="auto"/>
              <w:ind w:right="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Stage 60%: finalised architectural phase, finalised schematic diagram-raiser diagram (STRANG sema) with record on existing installed radiators with their capacity and pipes size, functional diagram of the heating system, preliminary selection of the capacity and location of newly designed gas boiler, preliminary selection of other accompanying heating equipment and basic calculation in electrical design</w:t>
            </w:r>
          </w:p>
          <w:p w:rsidR="00000000" w:rsidDel="00000000" w:rsidP="00000000" w:rsidRDefault="00000000" w:rsidRPr="00000000" w14:paraId="00000228">
            <w:pPr>
              <w:spacing w:after="200"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Stage 90%: finalised mechanical and electrical design, finalised elaborates: fire protection and health and safety  </w:t>
            </w:r>
          </w:p>
          <w:p w:rsidR="00000000" w:rsidDel="00000000" w:rsidP="00000000" w:rsidRDefault="00000000" w:rsidRPr="00000000" w14:paraId="00000229">
            <w:pPr>
              <w:spacing w:after="200"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Completed design documentation should be finalised within </w:t>
            </w:r>
            <w:r w:rsidDel="00000000" w:rsidR="00000000" w:rsidRPr="00000000">
              <w:rPr>
                <w:rFonts w:ascii="Arial" w:cs="Arial" w:eastAsia="Arial" w:hAnsi="Arial"/>
                <w:b w:val="1"/>
                <w:sz w:val="18"/>
                <w:szCs w:val="18"/>
                <w:rtl w:val="0"/>
              </w:rPr>
              <w:t xml:space="preserve">90 (ninety) calendar days</w:t>
            </w:r>
            <w:r w:rsidDel="00000000" w:rsidR="00000000" w:rsidRPr="00000000">
              <w:rPr>
                <w:rFonts w:ascii="Arial" w:cs="Arial" w:eastAsia="Arial" w:hAnsi="Arial"/>
                <w:sz w:val="18"/>
                <w:szCs w:val="18"/>
                <w:rtl w:val="0"/>
              </w:rPr>
              <w:t xml:space="preserve"> from the contract commencement date and submitted for design review to a licenced company selected by the Project Team of the project implementer. All eventual remarks submitted by the design reviewer to the planners must be addressed within </w:t>
            </w:r>
            <w:r w:rsidDel="00000000" w:rsidR="00000000" w:rsidRPr="00000000">
              <w:rPr>
                <w:rFonts w:ascii="Arial" w:cs="Arial" w:eastAsia="Arial" w:hAnsi="Arial"/>
                <w:b w:val="1"/>
                <w:sz w:val="18"/>
                <w:szCs w:val="18"/>
                <w:rtl w:val="0"/>
              </w:rPr>
              <w:t xml:space="preserve">10 (ten) calendar days</w:t>
            </w:r>
            <w:r w:rsidDel="00000000" w:rsidR="00000000" w:rsidRPr="00000000">
              <w:rPr>
                <w:rFonts w:ascii="Arial" w:cs="Arial" w:eastAsia="Arial" w:hAnsi="Arial"/>
                <w:sz w:val="18"/>
                <w:szCs w:val="18"/>
                <w:rtl w:val="0"/>
              </w:rPr>
              <w:t xml:space="preserve"> of reception, thus obtaining a positive design review within this period of time</w:t>
            </w:r>
          </w:p>
        </w:tc>
      </w:tr>
    </w:tbl>
    <w:p w:rsidR="00000000" w:rsidDel="00000000" w:rsidP="00000000" w:rsidRDefault="00000000" w:rsidRPr="00000000" w14:paraId="0000022A">
      <w:pPr>
        <w:widowControl w:val="0"/>
        <w:spacing w:line="240" w:lineRule="auto"/>
        <w:ind w:left="720" w:right="0" w:firstLine="0"/>
        <w:rPr>
          <w:b w:val="1"/>
          <w:highlight w:val="white"/>
        </w:rPr>
      </w:pPr>
      <w:r w:rsidDel="00000000" w:rsidR="00000000" w:rsidRPr="00000000">
        <w:rPr>
          <w:rtl w:val="0"/>
        </w:rPr>
      </w:r>
    </w:p>
    <w:p w:rsidR="00000000" w:rsidDel="00000000" w:rsidP="00000000" w:rsidRDefault="00000000" w:rsidRPr="00000000" w14:paraId="0000022B">
      <w:pPr>
        <w:widowControl w:val="0"/>
        <w:numPr>
          <w:ilvl w:val="0"/>
          <w:numId w:val="7"/>
        </w:numPr>
        <w:spacing w:after="0" w:before="200" w:line="240" w:lineRule="auto"/>
        <w:ind w:left="720" w:right="0" w:hanging="360"/>
        <w:rPr>
          <w:highlight w:val="white"/>
        </w:rPr>
      </w:pPr>
      <w:r w:rsidDel="00000000" w:rsidR="00000000" w:rsidRPr="00000000">
        <w:rPr>
          <w:b w:val="1"/>
          <w:highlight w:val="white"/>
          <w:rtl w:val="0"/>
        </w:rPr>
        <w:t xml:space="preserve">The standards, codes and regulatory requirements the Consultant shall use and comply in the performance of its obligations under the Contract:</w:t>
      </w:r>
      <w:r w:rsidDel="00000000" w:rsidR="00000000" w:rsidRPr="00000000">
        <w:rPr>
          <w:rtl w:val="0"/>
        </w:rPr>
      </w:r>
    </w:p>
    <w:tbl>
      <w:tblPr>
        <w:tblStyle w:val="Table25"/>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2C">
            <w:pPr>
              <w:widowControl w:val="0"/>
              <w:ind w:right="0"/>
              <w:rPr>
                <w:rFonts w:ascii="Arial" w:cs="Arial" w:eastAsia="Arial" w:hAnsi="Arial"/>
                <w:sz w:val="18"/>
                <w:szCs w:val="18"/>
                <w:highlight w:val="yellow"/>
              </w:rPr>
            </w:pPr>
            <w:r w:rsidDel="00000000" w:rsidR="00000000" w:rsidRPr="00000000">
              <w:rPr>
                <w:rFonts w:ascii="Arial" w:cs="Arial" w:eastAsia="Arial" w:hAnsi="Arial"/>
                <w:sz w:val="18"/>
                <w:szCs w:val="18"/>
                <w:rtl w:val="0"/>
              </w:rPr>
              <w:t xml:space="preserve">Valid Laws in the Republic of North Macedonia</w:t>
            </w:r>
            <w:r w:rsidDel="00000000" w:rsidR="00000000" w:rsidRPr="00000000">
              <w:rPr>
                <w:rtl w:val="0"/>
              </w:rPr>
            </w:r>
          </w:p>
        </w:tc>
      </w:tr>
    </w:tbl>
    <w:p w:rsidR="00000000" w:rsidDel="00000000" w:rsidP="00000000" w:rsidRDefault="00000000" w:rsidRPr="00000000" w14:paraId="0000022D">
      <w:pPr>
        <w:widowControl w:val="0"/>
        <w:numPr>
          <w:ilvl w:val="0"/>
          <w:numId w:val="7"/>
        </w:numPr>
        <w:spacing w:after="0" w:before="400" w:line="240" w:lineRule="auto"/>
        <w:ind w:left="720" w:right="0" w:hanging="360"/>
        <w:rPr>
          <w:highlight w:val="white"/>
        </w:rPr>
      </w:pPr>
      <w:r w:rsidDel="00000000" w:rsidR="00000000" w:rsidRPr="00000000">
        <w:rPr>
          <w:b w:val="1"/>
          <w:highlight w:val="white"/>
          <w:rtl w:val="0"/>
        </w:rPr>
        <w:t xml:space="preserve">Key responsibility and liability matrix as indicated in the General Conditions and Particular Conditions, if any:</w:t>
      </w:r>
      <w:r w:rsidDel="00000000" w:rsidR="00000000" w:rsidRPr="00000000">
        <w:rPr>
          <w:rtl w:val="0"/>
        </w:rPr>
      </w:r>
    </w:p>
    <w:tbl>
      <w:tblPr>
        <w:tblStyle w:val="Table26"/>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2E">
            <w:pPr>
              <w:widowControl w:val="0"/>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n/a</w:t>
            </w:r>
          </w:p>
        </w:tc>
      </w:tr>
    </w:tbl>
    <w:p w:rsidR="00000000" w:rsidDel="00000000" w:rsidP="00000000" w:rsidRDefault="00000000" w:rsidRPr="00000000" w14:paraId="0000022F">
      <w:pPr>
        <w:widowControl w:val="0"/>
        <w:numPr>
          <w:ilvl w:val="0"/>
          <w:numId w:val="7"/>
        </w:numPr>
        <w:spacing w:after="0" w:before="200" w:line="240" w:lineRule="auto"/>
        <w:ind w:left="720" w:right="0" w:hanging="360"/>
        <w:rPr>
          <w:highlight w:val="white"/>
        </w:rPr>
      </w:pPr>
      <w:r w:rsidDel="00000000" w:rsidR="00000000" w:rsidRPr="00000000">
        <w:rPr>
          <w:b w:val="1"/>
          <w:highlight w:val="white"/>
          <w:rtl w:val="0"/>
        </w:rPr>
        <w:t xml:space="preserve">Health, Safety, Social and Environmental (HSSE) requirements:</w:t>
      </w:r>
      <w:r w:rsidDel="00000000" w:rsidR="00000000" w:rsidRPr="00000000">
        <w:rPr>
          <w:rtl w:val="0"/>
        </w:rPr>
      </w:r>
    </w:p>
    <w:p w:rsidR="00000000" w:rsidDel="00000000" w:rsidP="00000000" w:rsidRDefault="00000000" w:rsidRPr="00000000" w14:paraId="00000230">
      <w:pPr>
        <w:widowControl w:val="0"/>
        <w:spacing w:line="240" w:lineRule="auto"/>
        <w:ind w:left="720" w:right="0" w:hanging="360"/>
        <w:rPr/>
      </w:pPr>
      <w:r w:rsidDel="00000000" w:rsidR="00000000" w:rsidRPr="00000000">
        <w:rPr>
          <w:i w:val="1"/>
          <w:color w:val="666666"/>
          <w:rtl w:val="0"/>
        </w:rPr>
        <w:t xml:space="preserve">(In accordance with Sub-Clause 3.16 of the General Conditions)</w:t>
      </w:r>
      <w:r w:rsidDel="00000000" w:rsidR="00000000" w:rsidRPr="00000000">
        <w:rPr>
          <w:rtl w:val="0"/>
        </w:rPr>
      </w:r>
    </w:p>
    <w:tbl>
      <w:tblPr>
        <w:tblStyle w:val="Table2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31">
            <w:pPr>
              <w:widowControl w:val="0"/>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The Consultant shall comply with health, safety, social and environmental requirements as stated in Schedule 3.1 [Scope of Services] and other related statutory requirements, Laws, codes and standards applicable to the Services in the Country, and any requirements which the Employer’s Representative shall notify the Consultant.</w:t>
            </w:r>
          </w:p>
        </w:tc>
      </w:tr>
    </w:tbl>
    <w:p w:rsidR="00000000" w:rsidDel="00000000" w:rsidP="00000000" w:rsidRDefault="00000000" w:rsidRPr="00000000" w14:paraId="00000232">
      <w:pPr>
        <w:widowControl w:val="0"/>
        <w:numPr>
          <w:ilvl w:val="0"/>
          <w:numId w:val="7"/>
        </w:numPr>
        <w:spacing w:before="400" w:line="240" w:lineRule="auto"/>
        <w:ind w:left="720" w:right="0" w:hanging="360"/>
        <w:rPr>
          <w:highlight w:val="white"/>
        </w:rPr>
      </w:pPr>
      <w:r w:rsidDel="00000000" w:rsidR="00000000" w:rsidRPr="00000000">
        <w:rPr>
          <w:b w:val="1"/>
          <w:highlight w:val="white"/>
          <w:rtl w:val="0"/>
        </w:rPr>
        <w:t xml:space="preserve">Quality Management System:</w:t>
      </w:r>
      <w:r w:rsidDel="00000000" w:rsidR="00000000" w:rsidRPr="00000000">
        <w:rPr>
          <w:rtl w:val="0"/>
        </w:rPr>
      </w:r>
    </w:p>
    <w:p w:rsidR="00000000" w:rsidDel="00000000" w:rsidP="00000000" w:rsidRDefault="00000000" w:rsidRPr="00000000" w14:paraId="00000233">
      <w:pPr>
        <w:widowControl w:val="0"/>
        <w:spacing w:after="0" w:before="0" w:line="240" w:lineRule="auto"/>
        <w:ind w:left="720" w:right="0" w:hanging="360"/>
        <w:rPr/>
      </w:pPr>
      <w:r w:rsidDel="00000000" w:rsidR="00000000" w:rsidRPr="00000000">
        <w:rPr>
          <w:i w:val="1"/>
          <w:color w:val="666666"/>
          <w:rtl w:val="0"/>
        </w:rPr>
        <w:t xml:space="preserve">(In accordance with Sub-Clause 3.18 of the General Conditions</w:t>
      </w:r>
      <w:r w:rsidDel="00000000" w:rsidR="00000000" w:rsidRPr="00000000">
        <w:rPr>
          <w:i w:val="1"/>
          <w:color w:val="666666"/>
          <w:highlight w:val="white"/>
          <w:rtl w:val="0"/>
        </w:rPr>
        <w:t xml:space="preserve">)</w:t>
      </w:r>
      <w:r w:rsidDel="00000000" w:rsidR="00000000" w:rsidRPr="00000000">
        <w:rPr>
          <w:rtl w:val="0"/>
        </w:rPr>
      </w:r>
    </w:p>
    <w:tbl>
      <w:tblPr>
        <w:tblStyle w:val="Table28"/>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34">
            <w:pPr>
              <w:spacing w:line="240" w:lineRule="auto"/>
              <w:ind w:right="0" w:firstLine="270"/>
              <w:jc w:val="both"/>
              <w:rPr>
                <w:rFonts w:ascii="Arial" w:cs="Arial" w:eastAsia="Arial" w:hAnsi="Arial"/>
                <w:b w:val="1"/>
                <w:i w:val="1"/>
                <w:sz w:val="18"/>
                <w:szCs w:val="18"/>
                <w:highlight w:val="yellow"/>
              </w:rPr>
            </w:pPr>
            <w:r w:rsidDel="00000000" w:rsidR="00000000" w:rsidRPr="00000000">
              <w:rPr>
                <w:rtl w:val="0"/>
              </w:rPr>
            </w:r>
          </w:p>
          <w:p w:rsidR="00000000" w:rsidDel="00000000" w:rsidP="00000000" w:rsidRDefault="00000000" w:rsidRPr="00000000" w14:paraId="00000235">
            <w:pPr>
              <w:widowControl w:val="0"/>
              <w:ind w:right="0"/>
              <w:rPr>
                <w:rFonts w:ascii="Arial" w:cs="Arial" w:eastAsia="Arial" w:hAnsi="Arial"/>
                <w:b w:val="1"/>
                <w:i w:val="1"/>
                <w:sz w:val="18"/>
                <w:szCs w:val="18"/>
                <w:highlight w:val="yellow"/>
              </w:rPr>
            </w:pPr>
            <w:r w:rsidDel="00000000" w:rsidR="00000000" w:rsidRPr="00000000">
              <w:rPr>
                <w:rFonts w:ascii="Arial" w:cs="Arial" w:eastAsia="Arial" w:hAnsi="Arial"/>
                <w:sz w:val="18"/>
                <w:szCs w:val="18"/>
                <w:rtl w:val="0"/>
              </w:rPr>
              <w:t xml:space="preserve">n/a</w:t>
            </w:r>
            <w:r w:rsidDel="00000000" w:rsidR="00000000" w:rsidRPr="00000000">
              <w:rPr>
                <w:rtl w:val="0"/>
              </w:rPr>
            </w:r>
          </w:p>
        </w:tc>
      </w:tr>
    </w:tbl>
    <w:p w:rsidR="00000000" w:rsidDel="00000000" w:rsidP="00000000" w:rsidRDefault="00000000" w:rsidRPr="00000000" w14:paraId="00000236">
      <w:pPr>
        <w:widowControl w:val="0"/>
        <w:numPr>
          <w:ilvl w:val="0"/>
          <w:numId w:val="7"/>
        </w:numPr>
        <w:spacing w:after="0" w:before="400" w:line="240" w:lineRule="auto"/>
        <w:ind w:left="720" w:right="0" w:hanging="360"/>
        <w:rPr>
          <w:highlight w:val="white"/>
        </w:rPr>
      </w:pPr>
      <w:r w:rsidDel="00000000" w:rsidR="00000000" w:rsidRPr="00000000">
        <w:rPr>
          <w:b w:val="1"/>
          <w:highlight w:val="white"/>
          <w:rtl w:val="0"/>
        </w:rPr>
        <w:t xml:space="preserve">The list of all Deliverables and/or the Consultant’s Documents related to the Services:</w:t>
      </w:r>
      <w:r w:rsidDel="00000000" w:rsidR="00000000" w:rsidRPr="00000000">
        <w:rPr>
          <w:rtl w:val="0"/>
        </w:rPr>
      </w:r>
    </w:p>
    <w:tbl>
      <w:tblPr>
        <w:tblStyle w:val="Table2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37">
            <w:pPr>
              <w:widowControl w:val="0"/>
              <w:spacing w:line="240" w:lineRule="auto"/>
              <w:ind w:right="0"/>
              <w:jc w:val="both"/>
              <w:rPr>
                <w:rFonts w:ascii="Arial" w:cs="Arial" w:eastAsia="Arial" w:hAnsi="Arial"/>
                <w:b w:val="1"/>
                <w:color w:val="4a86e8"/>
                <w:sz w:val="18"/>
                <w:szCs w:val="18"/>
              </w:rPr>
            </w:pPr>
            <w:r w:rsidDel="00000000" w:rsidR="00000000" w:rsidRPr="00000000">
              <w:rPr>
                <w:rFonts w:ascii="Arial" w:cs="Arial" w:eastAsia="Arial" w:hAnsi="Arial"/>
                <w:b w:val="1"/>
                <w:color w:val="4a86e8"/>
                <w:sz w:val="18"/>
                <w:szCs w:val="18"/>
                <w:rtl w:val="0"/>
              </w:rPr>
              <w:t xml:space="preserve">LOT 1  </w:t>
            </w:r>
          </w:p>
          <w:p w:rsidR="00000000" w:rsidDel="00000000" w:rsidP="00000000" w:rsidRDefault="00000000" w:rsidRPr="00000000" w14:paraId="00000238">
            <w:pPr>
              <w:widowControl w:val="0"/>
              <w:spacing w:line="240" w:lineRule="auto"/>
              <w:ind w:right="0"/>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Polyclinic “Bit Pazar”</w:t>
            </w:r>
          </w:p>
          <w:p w:rsidR="00000000" w:rsidDel="00000000" w:rsidP="00000000" w:rsidRDefault="00000000" w:rsidRPr="00000000" w14:paraId="00000239">
            <w:pPr>
              <w:widowControl w:val="0"/>
              <w:spacing w:line="240" w:lineRule="auto"/>
              <w:ind w:right="0"/>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please refer to the document “Annex LOT 1 - Terms of Reference” </w:t>
            </w:r>
          </w:p>
          <w:p w:rsidR="00000000" w:rsidDel="00000000" w:rsidP="00000000" w:rsidRDefault="00000000" w:rsidRPr="00000000" w14:paraId="0000023A">
            <w:pPr>
              <w:widowControl w:val="0"/>
              <w:spacing w:line="240" w:lineRule="auto"/>
              <w:ind w:right="0"/>
              <w:jc w:val="both"/>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23B">
            <w:pPr>
              <w:widowControl w:val="0"/>
              <w:spacing w:line="240" w:lineRule="auto"/>
              <w:ind w:right="0"/>
              <w:jc w:val="both"/>
              <w:rPr>
                <w:rFonts w:ascii="Arial" w:cs="Arial" w:eastAsia="Arial" w:hAnsi="Arial"/>
                <w:b w:val="1"/>
                <w:color w:val="4a86e8"/>
                <w:sz w:val="18"/>
                <w:szCs w:val="18"/>
              </w:rPr>
            </w:pPr>
            <w:r w:rsidDel="00000000" w:rsidR="00000000" w:rsidRPr="00000000">
              <w:rPr>
                <w:rFonts w:ascii="Arial" w:cs="Arial" w:eastAsia="Arial" w:hAnsi="Arial"/>
                <w:b w:val="1"/>
                <w:color w:val="4a86e8"/>
                <w:sz w:val="18"/>
                <w:szCs w:val="18"/>
                <w:rtl w:val="0"/>
              </w:rPr>
              <w:t xml:space="preserve">LOT 2  </w:t>
            </w:r>
          </w:p>
          <w:p w:rsidR="00000000" w:rsidDel="00000000" w:rsidP="00000000" w:rsidRDefault="00000000" w:rsidRPr="00000000" w14:paraId="0000023C">
            <w:pPr>
              <w:widowControl w:val="0"/>
              <w:spacing w:line="240" w:lineRule="auto"/>
              <w:ind w:right="0"/>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 Polyclinic “Cento”</w:t>
            </w:r>
          </w:p>
          <w:p w:rsidR="00000000" w:rsidDel="00000000" w:rsidP="00000000" w:rsidRDefault="00000000" w:rsidRPr="00000000" w14:paraId="0000023D">
            <w:pPr>
              <w:widowControl w:val="0"/>
              <w:spacing w:line="240" w:lineRule="auto"/>
              <w:ind w:right="0"/>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please refer to the document “Annex LOT 2.1 - Terms of Reference” </w:t>
            </w:r>
          </w:p>
          <w:p w:rsidR="00000000" w:rsidDel="00000000" w:rsidP="00000000" w:rsidRDefault="00000000" w:rsidRPr="00000000" w14:paraId="0000023E">
            <w:pPr>
              <w:spacing w:line="240" w:lineRule="auto"/>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 Polyclinic “Dracevo”</w:t>
            </w:r>
          </w:p>
          <w:p w:rsidR="00000000" w:rsidDel="00000000" w:rsidP="00000000" w:rsidRDefault="00000000" w:rsidRPr="00000000" w14:paraId="0000023F">
            <w:pPr>
              <w:widowControl w:val="0"/>
              <w:spacing w:line="240" w:lineRule="auto"/>
              <w:ind w:right="0"/>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please refer to the document “Annex LOT 2.2 - Terms of Reference” </w:t>
            </w:r>
          </w:p>
          <w:p w:rsidR="00000000" w:rsidDel="00000000" w:rsidP="00000000" w:rsidRDefault="00000000" w:rsidRPr="00000000" w14:paraId="00000240">
            <w:pPr>
              <w:spacing w:line="240" w:lineRule="auto"/>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 Polyclinic “Gjorce Petrov”</w:t>
            </w:r>
          </w:p>
          <w:p w:rsidR="00000000" w:rsidDel="00000000" w:rsidP="00000000" w:rsidRDefault="00000000" w:rsidRPr="00000000" w14:paraId="00000241">
            <w:pPr>
              <w:widowControl w:val="0"/>
              <w:spacing w:line="240" w:lineRule="auto"/>
              <w:ind w:right="0"/>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please refer to the document “Annex LOT 2.3 - Terms of Reference” </w:t>
            </w:r>
          </w:p>
          <w:p w:rsidR="00000000" w:rsidDel="00000000" w:rsidP="00000000" w:rsidRDefault="00000000" w:rsidRPr="00000000" w14:paraId="00000242">
            <w:pPr>
              <w:spacing w:line="240" w:lineRule="auto"/>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 Polyclinic “Suto Orizari”</w:t>
            </w:r>
          </w:p>
          <w:p w:rsidR="00000000" w:rsidDel="00000000" w:rsidP="00000000" w:rsidRDefault="00000000" w:rsidRPr="00000000" w14:paraId="00000243">
            <w:pPr>
              <w:widowControl w:val="0"/>
              <w:spacing w:line="240" w:lineRule="auto"/>
              <w:ind w:right="0"/>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please refer to the document “Annex LOT 2.4 - Terms of Reference” </w:t>
            </w:r>
          </w:p>
          <w:p w:rsidR="00000000" w:rsidDel="00000000" w:rsidP="00000000" w:rsidRDefault="00000000" w:rsidRPr="00000000" w14:paraId="00000244">
            <w:pPr>
              <w:widowControl w:val="0"/>
              <w:spacing w:line="240" w:lineRule="auto"/>
              <w:ind w:right="0"/>
              <w:jc w:val="both"/>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245">
            <w:pPr>
              <w:widowControl w:val="0"/>
              <w:spacing w:line="240" w:lineRule="auto"/>
              <w:ind w:right="0"/>
              <w:jc w:val="both"/>
              <w:rPr>
                <w:rFonts w:ascii="Arial" w:cs="Arial" w:eastAsia="Arial" w:hAnsi="Arial"/>
                <w:b w:val="1"/>
                <w:color w:val="4a86e8"/>
                <w:sz w:val="18"/>
                <w:szCs w:val="18"/>
              </w:rPr>
            </w:pPr>
            <w:r w:rsidDel="00000000" w:rsidR="00000000" w:rsidRPr="00000000">
              <w:rPr>
                <w:rFonts w:ascii="Arial" w:cs="Arial" w:eastAsia="Arial" w:hAnsi="Arial"/>
                <w:b w:val="1"/>
                <w:color w:val="4a86e8"/>
                <w:sz w:val="18"/>
                <w:szCs w:val="18"/>
                <w:rtl w:val="0"/>
              </w:rPr>
              <w:t xml:space="preserve">LOT 3  </w:t>
            </w:r>
          </w:p>
          <w:p w:rsidR="00000000" w:rsidDel="00000000" w:rsidP="00000000" w:rsidRDefault="00000000" w:rsidRPr="00000000" w14:paraId="00000246">
            <w:pPr>
              <w:spacing w:line="240" w:lineRule="auto"/>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Gerontology “13 Noemvri” (Sue Ryder)</w:t>
            </w:r>
          </w:p>
          <w:p w:rsidR="00000000" w:rsidDel="00000000" w:rsidP="00000000" w:rsidRDefault="00000000" w:rsidRPr="00000000" w14:paraId="00000247">
            <w:pPr>
              <w:widowControl w:val="0"/>
              <w:spacing w:line="240" w:lineRule="auto"/>
              <w:ind w:right="0"/>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please refer to the document “Annex LOT 3 - Terms of Reference” </w:t>
            </w:r>
          </w:p>
          <w:p w:rsidR="00000000" w:rsidDel="00000000" w:rsidP="00000000" w:rsidRDefault="00000000" w:rsidRPr="00000000" w14:paraId="00000248">
            <w:pPr>
              <w:widowControl w:val="0"/>
              <w:spacing w:line="240" w:lineRule="auto"/>
              <w:ind w:right="0"/>
              <w:jc w:val="both"/>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249">
            <w:pPr>
              <w:widowControl w:val="0"/>
              <w:spacing w:line="240" w:lineRule="auto"/>
              <w:ind w:right="0"/>
              <w:jc w:val="both"/>
              <w:rPr>
                <w:rFonts w:ascii="Arial" w:cs="Arial" w:eastAsia="Arial" w:hAnsi="Arial"/>
                <w:b w:val="1"/>
                <w:color w:val="4a86e8"/>
                <w:sz w:val="18"/>
                <w:szCs w:val="18"/>
              </w:rPr>
            </w:pPr>
            <w:r w:rsidDel="00000000" w:rsidR="00000000" w:rsidRPr="00000000">
              <w:rPr>
                <w:rFonts w:ascii="Arial" w:cs="Arial" w:eastAsia="Arial" w:hAnsi="Arial"/>
                <w:b w:val="1"/>
                <w:color w:val="4a86e8"/>
                <w:sz w:val="18"/>
                <w:szCs w:val="18"/>
                <w:rtl w:val="0"/>
              </w:rPr>
              <w:t xml:space="preserve">LOT 4  </w:t>
            </w:r>
          </w:p>
          <w:p w:rsidR="00000000" w:rsidDel="00000000" w:rsidP="00000000" w:rsidRDefault="00000000" w:rsidRPr="00000000" w14:paraId="0000024A">
            <w:pPr>
              <w:spacing w:line="240" w:lineRule="auto"/>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Psychiatric hospital “Skopje” (Bardovci)</w:t>
            </w:r>
          </w:p>
          <w:p w:rsidR="00000000" w:rsidDel="00000000" w:rsidP="00000000" w:rsidRDefault="00000000" w:rsidRPr="00000000" w14:paraId="0000024B">
            <w:pPr>
              <w:widowControl w:val="0"/>
              <w:spacing w:line="240" w:lineRule="auto"/>
              <w:ind w:right="0"/>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please refer to the document “Annex LOT 4 - Terms of Reference” </w:t>
            </w:r>
          </w:p>
          <w:p w:rsidR="00000000" w:rsidDel="00000000" w:rsidP="00000000" w:rsidRDefault="00000000" w:rsidRPr="00000000" w14:paraId="0000024C">
            <w:pPr>
              <w:widowControl w:val="0"/>
              <w:spacing w:line="240" w:lineRule="auto"/>
              <w:ind w:right="0"/>
              <w:jc w:val="both"/>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24D">
            <w:pPr>
              <w:widowControl w:val="0"/>
              <w:spacing w:line="240" w:lineRule="auto"/>
              <w:ind w:right="0"/>
              <w:jc w:val="both"/>
              <w:rPr>
                <w:rFonts w:ascii="Arial" w:cs="Arial" w:eastAsia="Arial" w:hAnsi="Arial"/>
                <w:b w:val="1"/>
                <w:color w:val="4a86e8"/>
                <w:sz w:val="18"/>
                <w:szCs w:val="18"/>
              </w:rPr>
            </w:pPr>
            <w:r w:rsidDel="00000000" w:rsidR="00000000" w:rsidRPr="00000000">
              <w:rPr>
                <w:rFonts w:ascii="Arial" w:cs="Arial" w:eastAsia="Arial" w:hAnsi="Arial"/>
                <w:b w:val="1"/>
                <w:color w:val="4a86e8"/>
                <w:sz w:val="18"/>
                <w:szCs w:val="18"/>
                <w:rtl w:val="0"/>
              </w:rPr>
              <w:t xml:space="preserve">LOT 5  </w:t>
            </w:r>
          </w:p>
          <w:p w:rsidR="00000000" w:rsidDel="00000000" w:rsidP="00000000" w:rsidRDefault="00000000" w:rsidRPr="00000000" w14:paraId="0000024E">
            <w:pPr>
              <w:widowControl w:val="0"/>
              <w:spacing w:line="240" w:lineRule="auto"/>
              <w:ind w:right="0"/>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 Clinical Hospital Tetovo - Surgery Block</w:t>
            </w:r>
          </w:p>
          <w:p w:rsidR="00000000" w:rsidDel="00000000" w:rsidP="00000000" w:rsidRDefault="00000000" w:rsidRPr="00000000" w14:paraId="0000024F">
            <w:pPr>
              <w:widowControl w:val="0"/>
              <w:spacing w:line="240" w:lineRule="auto"/>
              <w:ind w:right="0"/>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please refer to the document “Annex LOT 5.1 - Terms of Reference” </w:t>
            </w:r>
          </w:p>
          <w:p w:rsidR="00000000" w:rsidDel="00000000" w:rsidP="00000000" w:rsidRDefault="00000000" w:rsidRPr="00000000" w14:paraId="00000250">
            <w:pPr>
              <w:spacing w:line="240" w:lineRule="auto"/>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 Clinical Hospital Tetovo - Internal-Infectious Block</w:t>
            </w:r>
          </w:p>
          <w:p w:rsidR="00000000" w:rsidDel="00000000" w:rsidP="00000000" w:rsidRDefault="00000000" w:rsidRPr="00000000" w14:paraId="00000251">
            <w:pPr>
              <w:widowControl w:val="0"/>
              <w:spacing w:line="240" w:lineRule="auto"/>
              <w:ind w:right="0"/>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please refer to the document “Annex LOT 5.2 - Terms of Reference” </w:t>
            </w:r>
          </w:p>
          <w:p w:rsidR="00000000" w:rsidDel="00000000" w:rsidP="00000000" w:rsidRDefault="00000000" w:rsidRPr="00000000" w14:paraId="00000252">
            <w:pPr>
              <w:spacing w:line="240" w:lineRule="auto"/>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 Clinical Hospital Tetovo - Public Health (CJZ)</w:t>
            </w:r>
          </w:p>
          <w:p w:rsidR="00000000" w:rsidDel="00000000" w:rsidP="00000000" w:rsidRDefault="00000000" w:rsidRPr="00000000" w14:paraId="00000253">
            <w:pPr>
              <w:widowControl w:val="0"/>
              <w:spacing w:line="240" w:lineRule="auto"/>
              <w:ind w:right="0"/>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please refer to the document “Annex LOT 5.3 - Terms of Reference” </w:t>
            </w:r>
          </w:p>
          <w:p w:rsidR="00000000" w:rsidDel="00000000" w:rsidP="00000000" w:rsidRDefault="00000000" w:rsidRPr="00000000" w14:paraId="00000254">
            <w:pPr>
              <w:spacing w:line="240" w:lineRule="auto"/>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 Clinical Hospital Tetovo - Emergency Block (URGENT)</w:t>
            </w:r>
          </w:p>
          <w:p w:rsidR="00000000" w:rsidDel="00000000" w:rsidP="00000000" w:rsidRDefault="00000000" w:rsidRPr="00000000" w14:paraId="00000255">
            <w:pPr>
              <w:widowControl w:val="0"/>
              <w:spacing w:line="240" w:lineRule="auto"/>
              <w:ind w:right="0"/>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please refer to the document “Annex LOT 5.4 - Terms of Reference” </w:t>
            </w:r>
          </w:p>
          <w:p w:rsidR="00000000" w:rsidDel="00000000" w:rsidP="00000000" w:rsidRDefault="00000000" w:rsidRPr="00000000" w14:paraId="00000256">
            <w:pPr>
              <w:spacing w:line="240" w:lineRule="auto"/>
              <w:ind w:right="0"/>
              <w:rPr>
                <w:rFonts w:ascii="Arial" w:cs="Arial" w:eastAsia="Arial" w:hAnsi="Arial"/>
                <w:b w:val="1"/>
                <w:color w:val="4a86e8"/>
                <w:sz w:val="18"/>
                <w:szCs w:val="18"/>
              </w:rPr>
            </w:pPr>
            <w:r w:rsidDel="00000000" w:rsidR="00000000" w:rsidRPr="00000000">
              <w:rPr>
                <w:rFonts w:ascii="Arial" w:cs="Arial" w:eastAsia="Arial" w:hAnsi="Arial"/>
                <w:b w:val="1"/>
                <w:sz w:val="18"/>
                <w:szCs w:val="18"/>
                <w:rtl w:val="0"/>
              </w:rPr>
              <w:t xml:space="preserve">5. Ambulance (within Clinical Hospital Tetovo area)</w:t>
            </w:r>
            <w:r w:rsidDel="00000000" w:rsidR="00000000" w:rsidRPr="00000000">
              <w:rPr>
                <w:rtl w:val="0"/>
              </w:rPr>
            </w:r>
          </w:p>
        </w:tc>
      </w:tr>
    </w:tbl>
    <w:p w:rsidR="00000000" w:rsidDel="00000000" w:rsidP="00000000" w:rsidRDefault="00000000" w:rsidRPr="00000000" w14:paraId="00000257">
      <w:pPr>
        <w:widowControl w:val="0"/>
        <w:numPr>
          <w:ilvl w:val="0"/>
          <w:numId w:val="7"/>
        </w:numPr>
        <w:spacing w:after="0" w:before="400" w:line="240" w:lineRule="auto"/>
        <w:ind w:left="720" w:right="0" w:hanging="360"/>
        <w:rPr>
          <w:highlight w:val="white"/>
        </w:rPr>
      </w:pPr>
      <w:r w:rsidDel="00000000" w:rsidR="00000000" w:rsidRPr="00000000">
        <w:rPr>
          <w:b w:val="1"/>
          <w:highlight w:val="white"/>
          <w:rtl w:val="0"/>
        </w:rPr>
        <w:t xml:space="preserve">Specific tools required such as software to be used to develop the Deliverables and the format of presentation of the Deliverable:</w:t>
      </w:r>
      <w:r w:rsidDel="00000000" w:rsidR="00000000" w:rsidRPr="00000000">
        <w:rPr>
          <w:rtl w:val="0"/>
        </w:rPr>
      </w:r>
    </w:p>
    <w:tbl>
      <w:tblPr>
        <w:tblStyle w:val="Table30"/>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154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58">
            <w:pPr>
              <w:widowControl w:val="0"/>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n/a</w:t>
            </w:r>
          </w:p>
        </w:tc>
      </w:tr>
    </w:tbl>
    <w:p w:rsidR="00000000" w:rsidDel="00000000" w:rsidP="00000000" w:rsidRDefault="00000000" w:rsidRPr="00000000" w14:paraId="00000259">
      <w:pPr>
        <w:widowControl w:val="0"/>
        <w:numPr>
          <w:ilvl w:val="0"/>
          <w:numId w:val="7"/>
        </w:numPr>
        <w:spacing w:after="0" w:before="400" w:line="240" w:lineRule="auto"/>
        <w:ind w:left="720" w:right="0" w:hanging="360"/>
        <w:rPr>
          <w:highlight w:val="white"/>
        </w:rPr>
      </w:pPr>
      <w:r w:rsidDel="00000000" w:rsidR="00000000" w:rsidRPr="00000000">
        <w:rPr>
          <w:b w:val="1"/>
          <w:highlight w:val="white"/>
          <w:rtl w:val="0"/>
        </w:rPr>
        <w:t xml:space="preserve">Information on the Review and Approval Process (UNOPS and any other as required):</w:t>
      </w:r>
      <w:r w:rsidDel="00000000" w:rsidR="00000000" w:rsidRPr="00000000">
        <w:rPr>
          <w:rtl w:val="0"/>
        </w:rPr>
      </w:r>
    </w:p>
    <w:tbl>
      <w:tblPr>
        <w:tblStyle w:val="Table3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845.2945963541424"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5A">
            <w:pPr>
              <w:widowControl w:val="0"/>
              <w:ind w:right="0"/>
              <w:rPr>
                <w:rFonts w:ascii="Arial" w:cs="Arial" w:eastAsia="Arial" w:hAnsi="Arial"/>
                <w:b w:val="1"/>
                <w:sz w:val="18"/>
                <w:szCs w:val="18"/>
                <w:highlight w:val="yellow"/>
              </w:rPr>
            </w:pPr>
            <w:r w:rsidDel="00000000" w:rsidR="00000000" w:rsidRPr="00000000">
              <w:rPr>
                <w:rFonts w:ascii="Arial" w:cs="Arial" w:eastAsia="Arial" w:hAnsi="Arial"/>
                <w:sz w:val="18"/>
                <w:szCs w:val="18"/>
                <w:rtl w:val="0"/>
              </w:rPr>
              <w:t xml:space="preserve">n/a</w:t>
            </w:r>
            <w:r w:rsidDel="00000000" w:rsidR="00000000" w:rsidRPr="00000000">
              <w:rPr>
                <w:rtl w:val="0"/>
              </w:rPr>
            </w:r>
          </w:p>
          <w:p w:rsidR="00000000" w:rsidDel="00000000" w:rsidP="00000000" w:rsidRDefault="00000000" w:rsidRPr="00000000" w14:paraId="0000025B">
            <w:pPr>
              <w:widowControl w:val="0"/>
              <w:ind w:right="0"/>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25C">
      <w:pPr>
        <w:widowControl w:val="0"/>
        <w:numPr>
          <w:ilvl w:val="0"/>
          <w:numId w:val="7"/>
        </w:numPr>
        <w:spacing w:after="0" w:before="200" w:line="240" w:lineRule="auto"/>
        <w:ind w:left="720" w:right="0" w:hanging="360"/>
        <w:rPr>
          <w:highlight w:val="white"/>
        </w:rPr>
      </w:pPr>
      <w:r w:rsidDel="00000000" w:rsidR="00000000" w:rsidRPr="00000000">
        <w:rPr>
          <w:b w:val="1"/>
          <w:highlight w:val="white"/>
          <w:rtl w:val="0"/>
        </w:rPr>
        <w:t xml:space="preserve">Employer-Supplied Personnel and Services of Others, Employer’s Equipment and Employer’s Facilities:</w:t>
      </w:r>
      <w:r w:rsidDel="00000000" w:rsidR="00000000" w:rsidRPr="00000000">
        <w:rPr>
          <w:rtl w:val="0"/>
        </w:rPr>
      </w:r>
    </w:p>
    <w:tbl>
      <w:tblPr>
        <w:tblStyle w:val="Table32"/>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845.2945963541424"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5D">
            <w:pPr>
              <w:widowControl w:val="0"/>
              <w:ind w:right="0"/>
              <w:rPr>
                <w:rFonts w:ascii="Arial" w:cs="Arial" w:eastAsia="Arial" w:hAnsi="Arial"/>
                <w:sz w:val="18"/>
                <w:szCs w:val="18"/>
                <w:highlight w:val="yellow"/>
              </w:rPr>
            </w:pPr>
            <w:r w:rsidDel="00000000" w:rsidR="00000000" w:rsidRPr="00000000">
              <w:rPr>
                <w:rFonts w:ascii="Arial" w:cs="Arial" w:eastAsia="Arial" w:hAnsi="Arial"/>
                <w:sz w:val="18"/>
                <w:szCs w:val="18"/>
                <w:rtl w:val="0"/>
              </w:rPr>
              <w:t xml:space="preserve">n/a</w:t>
            </w:r>
            <w:r w:rsidDel="00000000" w:rsidR="00000000" w:rsidRPr="00000000">
              <w:rPr>
                <w:rtl w:val="0"/>
              </w:rPr>
            </w:r>
          </w:p>
          <w:p w:rsidR="00000000" w:rsidDel="00000000" w:rsidP="00000000" w:rsidRDefault="00000000" w:rsidRPr="00000000" w14:paraId="0000025E">
            <w:pPr>
              <w:widowControl w:val="0"/>
              <w:ind w:right="0"/>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25F">
      <w:pPr>
        <w:widowControl w:val="0"/>
        <w:spacing w:after="200" w:line="240" w:lineRule="auto"/>
        <w:ind w:left="360" w:right="0" w:firstLine="0"/>
        <w:rPr/>
      </w:pPr>
      <w:r w:rsidDel="00000000" w:rsidR="00000000" w:rsidRPr="00000000">
        <w:rPr>
          <w:rtl w:val="0"/>
        </w:rPr>
      </w:r>
    </w:p>
    <w:p w:rsidR="00000000" w:rsidDel="00000000" w:rsidP="00000000" w:rsidRDefault="00000000" w:rsidRPr="00000000" w14:paraId="00000260">
      <w:pPr>
        <w:widowControl w:val="0"/>
        <w:numPr>
          <w:ilvl w:val="0"/>
          <w:numId w:val="7"/>
        </w:numPr>
        <w:spacing w:before="240" w:line="360" w:lineRule="auto"/>
        <w:ind w:left="720" w:right="0" w:hanging="360"/>
        <w:rPr>
          <w:highlight w:val="white"/>
        </w:rPr>
      </w:pPr>
      <w:r w:rsidDel="00000000" w:rsidR="00000000" w:rsidRPr="00000000">
        <w:rPr>
          <w:b w:val="1"/>
          <w:color w:val="222222"/>
          <w:highlight w:val="white"/>
          <w:rtl w:val="0"/>
        </w:rPr>
        <w:t xml:space="preserve">Any other details as relevant:</w:t>
      </w:r>
      <w:r w:rsidDel="00000000" w:rsidR="00000000" w:rsidRPr="00000000">
        <w:rPr>
          <w:rtl w:val="0"/>
        </w:rPr>
      </w:r>
    </w:p>
    <w:tbl>
      <w:tblPr>
        <w:tblStyle w:val="Table33"/>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709.9999999999818"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61">
            <w:pPr>
              <w:widowControl w:val="0"/>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UNOPS is not obliged to provide premises or any other logistics for the Consultant</w:t>
            </w:r>
          </w:p>
          <w:p w:rsidR="00000000" w:rsidDel="00000000" w:rsidP="00000000" w:rsidRDefault="00000000" w:rsidRPr="00000000" w14:paraId="00000262">
            <w:pPr>
              <w:widowControl w:val="0"/>
              <w:ind w:right="0"/>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263">
      <w:pPr>
        <w:pStyle w:val="Heading3"/>
        <w:keepLines w:val="1"/>
        <w:pBdr>
          <w:bottom w:color="000000" w:space="0" w:sz="0" w:val="none"/>
        </w:pBdr>
        <w:jc w:val="left"/>
        <w:rPr>
          <w:sz w:val="18"/>
          <w:szCs w:val="18"/>
        </w:rPr>
      </w:pPr>
      <w:bookmarkStart w:colFirst="0" w:colLast="0" w:name="_heading=h.2xxlxfnl5b6w" w:id="24"/>
      <w:bookmarkEnd w:id="24"/>
      <w:r w:rsidDel="00000000" w:rsidR="00000000" w:rsidRPr="00000000">
        <w:br w:type="page"/>
      </w:r>
      <w:r w:rsidDel="00000000" w:rsidR="00000000" w:rsidRPr="00000000">
        <w:rPr>
          <w:rtl w:val="0"/>
        </w:rPr>
      </w:r>
    </w:p>
    <w:p w:rsidR="00000000" w:rsidDel="00000000" w:rsidP="00000000" w:rsidRDefault="00000000" w:rsidRPr="00000000" w14:paraId="00000264">
      <w:pPr>
        <w:pStyle w:val="Heading3"/>
        <w:keepLines w:val="1"/>
        <w:pBdr>
          <w:bottom w:color="000000" w:space="0" w:sz="0" w:val="none"/>
        </w:pBdr>
        <w:jc w:val="left"/>
        <w:rPr>
          <w:sz w:val="22"/>
          <w:szCs w:val="22"/>
        </w:rPr>
      </w:pPr>
      <w:bookmarkStart w:colFirst="0" w:colLast="0" w:name="_heading=h.4i7ojhp" w:id="25"/>
      <w:bookmarkEnd w:id="25"/>
      <w:r w:rsidDel="00000000" w:rsidR="00000000" w:rsidRPr="00000000">
        <w:rPr>
          <w:sz w:val="22"/>
          <w:szCs w:val="22"/>
          <w:rtl w:val="0"/>
        </w:rPr>
        <w:t xml:space="preserve">3.2 Consultant’s Delegations </w:t>
      </w:r>
    </w:p>
    <w:p w:rsidR="00000000" w:rsidDel="00000000" w:rsidP="00000000" w:rsidRDefault="00000000" w:rsidRPr="00000000" w14:paraId="00000265">
      <w:pPr>
        <w:ind w:right="0"/>
        <w:rPr/>
      </w:pPr>
      <w:r w:rsidDel="00000000" w:rsidR="00000000" w:rsidRPr="00000000">
        <w:rPr>
          <w:i w:val="1"/>
          <w:color w:val="666666"/>
          <w:rtl w:val="0"/>
        </w:rPr>
        <w:t xml:space="preserve">(In accordance with Sub-Clause 3.9.1 of the General Conditions)</w:t>
      </w:r>
      <w:r w:rsidDel="00000000" w:rsidR="00000000" w:rsidRPr="00000000">
        <w:rPr>
          <w:rtl w:val="0"/>
        </w:rPr>
      </w:r>
    </w:p>
    <w:p w:rsidR="00000000" w:rsidDel="00000000" w:rsidP="00000000" w:rsidRDefault="00000000" w:rsidRPr="00000000" w14:paraId="00000266">
      <w:pPr>
        <w:widowControl w:val="0"/>
        <w:spacing w:line="240" w:lineRule="auto"/>
        <w:ind w:right="0"/>
        <w:rPr>
          <w:b w:val="1"/>
        </w:rPr>
      </w:pPr>
      <w:r w:rsidDel="00000000" w:rsidR="00000000" w:rsidRPr="00000000">
        <w:rPr>
          <w:rtl w:val="0"/>
        </w:rPr>
      </w:r>
    </w:p>
    <w:p w:rsidR="00000000" w:rsidDel="00000000" w:rsidP="00000000" w:rsidRDefault="00000000" w:rsidRPr="00000000" w14:paraId="00000267">
      <w:pPr>
        <w:widowControl w:val="0"/>
        <w:spacing w:after="200" w:lineRule="auto"/>
        <w:ind w:right="0"/>
        <w:rPr>
          <w:b w:val="1"/>
          <w:i w:val="1"/>
          <w:highlight w:val="white"/>
        </w:rPr>
      </w:pPr>
      <w:r w:rsidDel="00000000" w:rsidR="00000000" w:rsidRPr="00000000">
        <w:rPr>
          <w:highlight w:val="white"/>
          <w:rtl w:val="0"/>
        </w:rPr>
        <w:t xml:space="preserve">The Consultant’s designated personnel has the delegated duties and authorities of the Employer’s Representative’s Assistant under the Construction Contract for Small Works: General Conditions as identified in the table below. </w:t>
      </w:r>
      <w:r w:rsidDel="00000000" w:rsidR="00000000" w:rsidRPr="00000000">
        <w:rPr>
          <w:rtl w:val="0"/>
        </w:rPr>
      </w:r>
    </w:p>
    <w:tbl>
      <w:tblPr>
        <w:tblStyle w:val="Table34"/>
        <w:tblW w:w="9082.8" w:type="dxa"/>
        <w:jc w:val="left"/>
        <w:tblInd w:w="-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2970"/>
        <w:gridCol w:w="3150"/>
        <w:gridCol w:w="2430"/>
        <w:tblGridChange w:id="0">
          <w:tblGrid>
            <w:gridCol w:w="532.8"/>
            <w:gridCol w:w="2970"/>
            <w:gridCol w:w="3150"/>
            <w:gridCol w:w="2430"/>
          </w:tblGrid>
        </w:tblGridChange>
      </w:tblGrid>
      <w:tr>
        <w:trPr>
          <w:cantSplit w:val="0"/>
          <w:trHeight w:val="431.99999999999994" w:hRule="atLeast"/>
          <w:tblHeader w:val="0"/>
        </w:trPr>
        <w:tc>
          <w:tcPr>
            <w:vMerge w:val="restart"/>
            <w:tcBorders>
              <w:top w:color="000000" w:space="0" w:sz="0" w:val="nil"/>
              <w:left w:color="000000" w:space="0" w:sz="0" w:val="nil"/>
              <w:bottom w:color="000000" w:space="0" w:sz="7" w:val="single"/>
              <w:right w:color="ffffff" w:space="0" w:sz="18" w:val="single"/>
            </w:tcBorders>
            <w:shd w:fill="000000" w:val="clear"/>
            <w:tcMar>
              <w:top w:w="40.0" w:type="dxa"/>
              <w:left w:w="40.0" w:type="dxa"/>
              <w:bottom w:w="40.0" w:type="dxa"/>
              <w:right w:w="40.0" w:type="dxa"/>
            </w:tcMar>
            <w:vAlign w:val="center"/>
          </w:tcPr>
          <w:p w:rsidR="00000000" w:rsidDel="00000000" w:rsidP="00000000" w:rsidRDefault="00000000" w:rsidRPr="00000000" w14:paraId="00000268">
            <w:pPr>
              <w:ind w:right="0"/>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No.</w:t>
            </w:r>
          </w:p>
        </w:tc>
        <w:tc>
          <w:tcPr>
            <w:vMerge w:val="restart"/>
            <w:tcBorders>
              <w:top w:color="000000" w:space="0" w:sz="0" w:val="nil"/>
              <w:left w:color="ffffff" w:space="0" w:sz="18" w:val="single"/>
              <w:bottom w:color="000000" w:space="0" w:sz="7" w:val="single"/>
              <w:right w:color="ffffff" w:space="0" w:sz="18" w:val="single"/>
            </w:tcBorders>
            <w:shd w:fill="000000" w:val="clear"/>
            <w:tcMar>
              <w:top w:w="40.0" w:type="dxa"/>
              <w:left w:w="40.0" w:type="dxa"/>
              <w:bottom w:w="40.0" w:type="dxa"/>
              <w:right w:w="40.0" w:type="dxa"/>
            </w:tcMar>
            <w:vAlign w:val="center"/>
          </w:tcPr>
          <w:p w:rsidR="00000000" w:rsidDel="00000000" w:rsidP="00000000" w:rsidRDefault="00000000" w:rsidRPr="00000000" w14:paraId="00000269">
            <w:pPr>
              <w:ind w:left="90" w:right="0" w:firstLine="0"/>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Clause/Sub-Clause No. and title</w:t>
            </w:r>
          </w:p>
        </w:tc>
        <w:tc>
          <w:tcPr>
            <w:vMerge w:val="restart"/>
            <w:tcBorders>
              <w:top w:color="000000" w:space="0" w:sz="0" w:val="nil"/>
              <w:left w:color="ffffff" w:space="0" w:sz="18" w:val="single"/>
              <w:bottom w:color="000000" w:space="0" w:sz="7" w:val="single"/>
              <w:right w:color="ffffff" w:space="0" w:sz="18" w:val="single"/>
            </w:tcBorders>
            <w:shd w:fill="000000" w:val="clear"/>
            <w:tcMar>
              <w:top w:w="40.0" w:type="dxa"/>
              <w:left w:w="40.0" w:type="dxa"/>
              <w:bottom w:w="40.0" w:type="dxa"/>
              <w:right w:w="40.0" w:type="dxa"/>
            </w:tcMar>
            <w:vAlign w:val="center"/>
          </w:tcPr>
          <w:p w:rsidR="00000000" w:rsidDel="00000000" w:rsidP="00000000" w:rsidRDefault="00000000" w:rsidRPr="00000000" w14:paraId="0000026A">
            <w:pPr>
              <w:widowControl w:val="0"/>
              <w:ind w:left="90" w:right="0" w:firstLine="0"/>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Delegated duties and authorities</w:t>
            </w:r>
          </w:p>
        </w:tc>
        <w:tc>
          <w:tcPr>
            <w:vMerge w:val="restart"/>
            <w:tcBorders>
              <w:top w:color="000000" w:space="0" w:sz="0" w:val="nil"/>
              <w:left w:color="ffffff" w:space="0" w:sz="18" w:val="single"/>
              <w:bottom w:color="000000" w:space="0" w:sz="7" w:val="single"/>
              <w:right w:color="000000" w:space="0" w:sz="0" w:val="nil"/>
            </w:tcBorders>
            <w:shd w:fill="000000" w:val="clear"/>
            <w:tcMar>
              <w:top w:w="40.0" w:type="dxa"/>
              <w:left w:w="40.0" w:type="dxa"/>
              <w:bottom w:w="40.0" w:type="dxa"/>
              <w:right w:w="40.0" w:type="dxa"/>
            </w:tcMar>
            <w:vAlign w:val="center"/>
          </w:tcPr>
          <w:p w:rsidR="00000000" w:rsidDel="00000000" w:rsidP="00000000" w:rsidRDefault="00000000" w:rsidRPr="00000000" w14:paraId="0000026B">
            <w:pPr>
              <w:widowControl w:val="0"/>
              <w:ind w:left="90" w:right="0" w:firstLine="0"/>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Remark</w:t>
            </w:r>
          </w:p>
        </w:tc>
      </w:tr>
      <w:tr>
        <w:trPr>
          <w:cantSplit w:val="0"/>
          <w:trHeight w:val="60" w:hRule="atLeast"/>
          <w:tblHeader w:val="0"/>
        </w:trPr>
        <w:tc>
          <w:tcPr>
            <w:vMerge w:val="continue"/>
            <w:tcBorders>
              <w:top w:color="000000" w:space="0" w:sz="0" w:val="nil"/>
              <w:left w:color="000000" w:space="0" w:sz="0" w:val="nil"/>
              <w:bottom w:color="000000" w:space="0" w:sz="7" w:val="single"/>
              <w:right w:color="ffffff" w:space="0" w:sz="18" w:val="single"/>
            </w:tcBorders>
            <w:shd w:fill="000000" w:val="clear"/>
            <w:tcMar>
              <w:top w:w="40.0" w:type="dxa"/>
              <w:left w:w="40.0" w:type="dxa"/>
              <w:bottom w:w="40.0" w:type="dxa"/>
              <w:right w:w="40.0" w:type="dxa"/>
            </w:tcMar>
            <w:vAlign w:val="center"/>
          </w:tcPr>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ffffff"/>
                <w:sz w:val="18"/>
                <w:szCs w:val="18"/>
              </w:rPr>
            </w:pPr>
            <w:r w:rsidDel="00000000" w:rsidR="00000000" w:rsidRPr="00000000">
              <w:rPr>
                <w:rtl w:val="0"/>
              </w:rPr>
            </w:r>
          </w:p>
        </w:tc>
        <w:tc>
          <w:tcPr>
            <w:vMerge w:val="continue"/>
            <w:tcBorders>
              <w:top w:color="000000" w:space="0" w:sz="0" w:val="nil"/>
              <w:left w:color="ffffff" w:space="0" w:sz="18" w:val="single"/>
              <w:bottom w:color="000000" w:space="0" w:sz="7" w:val="single"/>
              <w:right w:color="ffffff" w:space="0" w:sz="18" w:val="single"/>
            </w:tcBorders>
            <w:shd w:fill="000000" w:val="clear"/>
            <w:tcMar>
              <w:top w:w="40.0" w:type="dxa"/>
              <w:left w:w="40.0" w:type="dxa"/>
              <w:bottom w:w="40.0" w:type="dxa"/>
              <w:right w:w="40.0" w:type="dxa"/>
            </w:tcMar>
            <w:vAlign w:val="center"/>
          </w:tcPr>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ffffff"/>
                <w:sz w:val="18"/>
                <w:szCs w:val="18"/>
              </w:rPr>
            </w:pPr>
            <w:r w:rsidDel="00000000" w:rsidR="00000000" w:rsidRPr="00000000">
              <w:rPr>
                <w:rtl w:val="0"/>
              </w:rPr>
            </w:r>
          </w:p>
        </w:tc>
        <w:tc>
          <w:tcPr>
            <w:vMerge w:val="continue"/>
            <w:tcBorders>
              <w:top w:color="000000" w:space="0" w:sz="0" w:val="nil"/>
              <w:left w:color="ffffff" w:space="0" w:sz="18" w:val="single"/>
              <w:bottom w:color="000000" w:space="0" w:sz="7" w:val="single"/>
              <w:right w:color="ffffff" w:space="0" w:sz="18" w:val="single"/>
            </w:tcBorders>
            <w:shd w:fill="000000" w:val="clear"/>
            <w:tcMar>
              <w:top w:w="40.0" w:type="dxa"/>
              <w:left w:w="40.0" w:type="dxa"/>
              <w:bottom w:w="40.0" w:type="dxa"/>
              <w:right w:w="40.0" w:type="dxa"/>
            </w:tcMar>
            <w:vAlign w:val="center"/>
          </w:tcPr>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ffffff"/>
                <w:sz w:val="18"/>
                <w:szCs w:val="18"/>
              </w:rPr>
            </w:pPr>
            <w:r w:rsidDel="00000000" w:rsidR="00000000" w:rsidRPr="00000000">
              <w:rPr>
                <w:rtl w:val="0"/>
              </w:rPr>
            </w:r>
          </w:p>
        </w:tc>
        <w:tc>
          <w:tcPr>
            <w:vMerge w:val="continue"/>
            <w:tcBorders>
              <w:top w:color="000000" w:space="0" w:sz="0" w:val="nil"/>
              <w:left w:color="ffffff" w:space="0" w:sz="18" w:val="single"/>
              <w:bottom w:color="000000" w:space="0" w:sz="7" w:val="single"/>
              <w:right w:color="000000" w:space="0" w:sz="0" w:val="nil"/>
            </w:tcBorders>
            <w:shd w:fill="000000" w:val="clear"/>
            <w:tcMar>
              <w:top w:w="40.0" w:type="dxa"/>
              <w:left w:w="40.0" w:type="dxa"/>
              <w:bottom w:w="40.0" w:type="dxa"/>
              <w:right w:w="40.0" w:type="dxa"/>
            </w:tcMar>
            <w:vAlign w:val="center"/>
          </w:tcPr>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ffffff"/>
                <w:sz w:val="18"/>
                <w:szCs w:val="18"/>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270">
            <w:pPr>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71">
            <w:pPr>
              <w:widowControl w:val="0"/>
              <w:spacing w:line="240" w:lineRule="auto"/>
              <w:ind w:right="0"/>
              <w:rPr>
                <w:rFonts w:ascii="Arial" w:cs="Arial" w:eastAsia="Arial" w:hAnsi="Arial"/>
                <w:i w:val="1"/>
                <w:color w:val="4a86e8"/>
                <w:sz w:val="18"/>
                <w:szCs w:val="18"/>
              </w:rPr>
            </w:pPr>
            <w:r w:rsidDel="00000000" w:rsidR="00000000" w:rsidRPr="00000000">
              <w:rPr>
                <w:rFonts w:ascii="Arial" w:cs="Arial" w:eastAsia="Arial" w:hAnsi="Arial"/>
                <w:i w:val="1"/>
                <w:color w:val="4a86e8"/>
                <w:sz w:val="18"/>
                <w:szCs w:val="18"/>
                <w:rtl w:val="0"/>
              </w:rPr>
              <w:t xml:space="preserve">2.2 Employer’s Representative Assistant</w:t>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72">
            <w:pPr>
              <w:widowControl w:val="0"/>
              <w:spacing w:line="240" w:lineRule="auto"/>
              <w:ind w:right="0"/>
              <w:rPr>
                <w:rFonts w:ascii="Arial" w:cs="Arial" w:eastAsia="Arial" w:hAnsi="Arial"/>
                <w:i w:val="1"/>
                <w:color w:val="4a86e8"/>
                <w:sz w:val="18"/>
                <w:szCs w:val="18"/>
              </w:rPr>
            </w:pPr>
            <w:r w:rsidDel="00000000" w:rsidR="00000000" w:rsidRPr="00000000">
              <w:rPr>
                <w:rFonts w:ascii="Arial" w:cs="Arial" w:eastAsia="Arial" w:hAnsi="Arial"/>
                <w:i w:val="1"/>
                <w:color w:val="4a86e8"/>
                <w:sz w:val="18"/>
                <w:szCs w:val="18"/>
                <w:rtl w:val="0"/>
              </w:rPr>
              <w:t xml:space="preserve">as defined in the General Conditions of Contract</w:t>
            </w:r>
          </w:p>
        </w:tc>
        <w:tc>
          <w:tcPr>
            <w:tcBorders>
              <w:top w:color="000000" w:space="0" w:sz="18" w:val="single"/>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73">
            <w:pPr>
              <w:widowControl w:val="0"/>
              <w:spacing w:line="240" w:lineRule="auto"/>
              <w:ind w:right="0"/>
              <w:rPr>
                <w:rFonts w:ascii="Arial" w:cs="Arial" w:eastAsia="Arial" w:hAnsi="Arial"/>
                <w:i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74">
            <w:pPr>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75">
            <w:pPr>
              <w:widowControl w:val="0"/>
              <w:spacing w:line="240" w:lineRule="auto"/>
              <w:ind w:right="0"/>
              <w:rPr>
                <w:rFonts w:ascii="Arial" w:cs="Arial" w:eastAsia="Arial" w:hAnsi="Arial"/>
                <w:i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76">
            <w:pPr>
              <w:widowControl w:val="0"/>
              <w:spacing w:line="240" w:lineRule="auto"/>
              <w:ind w:right="0"/>
              <w:rPr>
                <w:rFonts w:ascii="Arial" w:cs="Arial" w:eastAsia="Arial" w:hAnsi="Arial"/>
                <w:i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77">
            <w:pPr>
              <w:widowControl w:val="0"/>
              <w:spacing w:line="240" w:lineRule="auto"/>
              <w:ind w:right="0"/>
              <w:rPr>
                <w:rFonts w:ascii="Arial" w:cs="Arial" w:eastAsia="Arial" w:hAnsi="Arial"/>
                <w:i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78">
            <w:pPr>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79">
            <w:pPr>
              <w:widowControl w:val="0"/>
              <w:spacing w:line="240" w:lineRule="auto"/>
              <w:ind w:right="0"/>
              <w:rPr>
                <w:rFonts w:ascii="Arial" w:cs="Arial" w:eastAsia="Arial" w:hAnsi="Arial"/>
                <w:i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7A">
            <w:pPr>
              <w:widowControl w:val="0"/>
              <w:spacing w:line="240" w:lineRule="auto"/>
              <w:ind w:right="0"/>
              <w:rPr>
                <w:rFonts w:ascii="Arial" w:cs="Arial" w:eastAsia="Arial" w:hAnsi="Arial"/>
                <w:i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7B">
            <w:pPr>
              <w:widowControl w:val="0"/>
              <w:spacing w:line="240" w:lineRule="auto"/>
              <w:ind w:right="0"/>
              <w:rPr>
                <w:rFonts w:ascii="Arial" w:cs="Arial" w:eastAsia="Arial" w:hAnsi="Arial"/>
                <w:i w:val="1"/>
                <w:color w:val="4a86e8"/>
                <w:sz w:val="18"/>
                <w:szCs w:val="18"/>
              </w:rPr>
            </w:pPr>
            <w:r w:rsidDel="00000000" w:rsidR="00000000" w:rsidRPr="00000000">
              <w:rPr>
                <w:rtl w:val="0"/>
              </w:rPr>
            </w:r>
          </w:p>
        </w:tc>
      </w:tr>
      <w:tr>
        <w:trPr>
          <w:cantSplit w:val="0"/>
          <w:trHeight w:val="434.62948069851336"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7C">
            <w:pPr>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7D">
            <w:pPr>
              <w:widowControl w:val="0"/>
              <w:spacing w:line="240" w:lineRule="auto"/>
              <w:ind w:right="0"/>
              <w:rPr>
                <w:rFonts w:ascii="Arial" w:cs="Arial" w:eastAsia="Arial" w:hAnsi="Arial"/>
                <w:i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7E">
            <w:pPr>
              <w:widowControl w:val="0"/>
              <w:spacing w:line="240" w:lineRule="auto"/>
              <w:ind w:right="0"/>
              <w:rPr>
                <w:rFonts w:ascii="Arial" w:cs="Arial" w:eastAsia="Arial" w:hAnsi="Arial"/>
                <w:i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7F">
            <w:pPr>
              <w:widowControl w:val="0"/>
              <w:spacing w:line="240" w:lineRule="auto"/>
              <w:ind w:right="0"/>
              <w:rPr>
                <w:rFonts w:ascii="Arial" w:cs="Arial" w:eastAsia="Arial" w:hAnsi="Arial"/>
                <w:i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80">
            <w:pPr>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1">
            <w:pPr>
              <w:widowControl w:val="0"/>
              <w:spacing w:line="240" w:lineRule="auto"/>
              <w:ind w:right="0"/>
              <w:rPr>
                <w:rFonts w:ascii="Arial" w:cs="Arial" w:eastAsia="Arial" w:hAnsi="Arial"/>
                <w:i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2">
            <w:pPr>
              <w:widowControl w:val="0"/>
              <w:spacing w:line="240" w:lineRule="auto"/>
              <w:ind w:right="0"/>
              <w:rPr>
                <w:rFonts w:ascii="Arial" w:cs="Arial" w:eastAsia="Arial" w:hAnsi="Arial"/>
                <w:i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83">
            <w:pPr>
              <w:widowControl w:val="0"/>
              <w:spacing w:line="240" w:lineRule="auto"/>
              <w:ind w:right="0"/>
              <w:rPr>
                <w:rFonts w:ascii="Arial" w:cs="Arial" w:eastAsia="Arial" w:hAnsi="Arial"/>
                <w:i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84">
            <w:pPr>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6</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5">
            <w:pPr>
              <w:widowControl w:val="0"/>
              <w:spacing w:line="240" w:lineRule="auto"/>
              <w:ind w:right="0"/>
              <w:rPr>
                <w:rFonts w:ascii="Arial" w:cs="Arial" w:eastAsia="Arial" w:hAnsi="Arial"/>
                <w:i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6">
            <w:pPr>
              <w:widowControl w:val="0"/>
              <w:spacing w:line="240" w:lineRule="auto"/>
              <w:ind w:right="0"/>
              <w:rPr>
                <w:rFonts w:ascii="Arial" w:cs="Arial" w:eastAsia="Arial" w:hAnsi="Arial"/>
                <w:i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87">
            <w:pPr>
              <w:widowControl w:val="0"/>
              <w:spacing w:line="240" w:lineRule="auto"/>
              <w:ind w:right="0"/>
              <w:rPr>
                <w:rFonts w:ascii="Arial" w:cs="Arial" w:eastAsia="Arial" w:hAnsi="Arial"/>
                <w:i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88">
            <w:pPr>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7</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9">
            <w:pPr>
              <w:widowControl w:val="0"/>
              <w:spacing w:line="240" w:lineRule="auto"/>
              <w:ind w:right="0"/>
              <w:rPr>
                <w:rFonts w:ascii="Arial" w:cs="Arial" w:eastAsia="Arial" w:hAnsi="Arial"/>
                <w:i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A">
            <w:pPr>
              <w:widowControl w:val="0"/>
              <w:spacing w:line="240" w:lineRule="auto"/>
              <w:ind w:right="0"/>
              <w:rPr>
                <w:rFonts w:ascii="Arial" w:cs="Arial" w:eastAsia="Arial" w:hAnsi="Arial"/>
                <w:i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8B">
            <w:pPr>
              <w:widowControl w:val="0"/>
              <w:spacing w:line="240" w:lineRule="auto"/>
              <w:ind w:right="0"/>
              <w:rPr>
                <w:rFonts w:ascii="Arial" w:cs="Arial" w:eastAsia="Arial" w:hAnsi="Arial"/>
                <w:i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8C">
            <w:pPr>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8</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D">
            <w:pPr>
              <w:widowControl w:val="0"/>
              <w:spacing w:line="240" w:lineRule="auto"/>
              <w:ind w:right="0"/>
              <w:rPr>
                <w:rFonts w:ascii="Arial" w:cs="Arial" w:eastAsia="Arial" w:hAnsi="Arial"/>
                <w:i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E">
            <w:pPr>
              <w:widowControl w:val="0"/>
              <w:spacing w:line="240" w:lineRule="auto"/>
              <w:ind w:right="0"/>
              <w:rPr>
                <w:rFonts w:ascii="Arial" w:cs="Arial" w:eastAsia="Arial" w:hAnsi="Arial"/>
                <w:i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8F">
            <w:pPr>
              <w:widowControl w:val="0"/>
              <w:spacing w:line="240" w:lineRule="auto"/>
              <w:ind w:right="0"/>
              <w:rPr>
                <w:rFonts w:ascii="Arial" w:cs="Arial" w:eastAsia="Arial" w:hAnsi="Arial"/>
                <w:i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90">
            <w:pPr>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9</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91">
            <w:pPr>
              <w:widowControl w:val="0"/>
              <w:spacing w:line="240" w:lineRule="auto"/>
              <w:ind w:right="0"/>
              <w:rPr>
                <w:rFonts w:ascii="Arial" w:cs="Arial" w:eastAsia="Arial" w:hAnsi="Arial"/>
                <w:i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92">
            <w:pPr>
              <w:widowControl w:val="0"/>
              <w:spacing w:line="240" w:lineRule="auto"/>
              <w:ind w:right="0"/>
              <w:rPr>
                <w:rFonts w:ascii="Arial" w:cs="Arial" w:eastAsia="Arial" w:hAnsi="Arial"/>
                <w:i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93">
            <w:pPr>
              <w:widowControl w:val="0"/>
              <w:spacing w:line="240" w:lineRule="auto"/>
              <w:ind w:right="0"/>
              <w:rPr>
                <w:rFonts w:ascii="Arial" w:cs="Arial" w:eastAsia="Arial" w:hAnsi="Arial"/>
                <w:i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94">
            <w:pPr>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10</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95">
            <w:pPr>
              <w:widowControl w:val="0"/>
              <w:spacing w:line="240" w:lineRule="auto"/>
              <w:ind w:right="0"/>
              <w:rPr>
                <w:rFonts w:ascii="Arial" w:cs="Arial" w:eastAsia="Arial" w:hAnsi="Arial"/>
                <w:i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96">
            <w:pPr>
              <w:widowControl w:val="0"/>
              <w:spacing w:line="240" w:lineRule="auto"/>
              <w:ind w:right="0"/>
              <w:rPr>
                <w:rFonts w:ascii="Arial" w:cs="Arial" w:eastAsia="Arial" w:hAnsi="Arial"/>
                <w:i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97">
            <w:pPr>
              <w:widowControl w:val="0"/>
              <w:spacing w:line="240" w:lineRule="auto"/>
              <w:ind w:right="0"/>
              <w:rPr>
                <w:rFonts w:ascii="Arial" w:cs="Arial" w:eastAsia="Arial" w:hAnsi="Arial"/>
                <w:i w:val="1"/>
                <w:color w:val="4a86e8"/>
                <w:sz w:val="18"/>
                <w:szCs w:val="18"/>
              </w:rPr>
            </w:pPr>
            <w:r w:rsidDel="00000000" w:rsidR="00000000" w:rsidRPr="00000000">
              <w:rPr>
                <w:rtl w:val="0"/>
              </w:rPr>
            </w:r>
          </w:p>
        </w:tc>
      </w:tr>
    </w:tbl>
    <w:p w:rsidR="00000000" w:rsidDel="00000000" w:rsidP="00000000" w:rsidRDefault="00000000" w:rsidRPr="00000000" w14:paraId="00000298">
      <w:pPr>
        <w:widowControl w:val="0"/>
        <w:spacing w:line="240" w:lineRule="auto"/>
        <w:ind w:right="0"/>
        <w:rPr/>
      </w:pPr>
      <w:r w:rsidDel="00000000" w:rsidR="00000000" w:rsidRPr="00000000">
        <w:rPr>
          <w:rtl w:val="0"/>
        </w:rPr>
      </w:r>
    </w:p>
    <w:p w:rsidR="00000000" w:rsidDel="00000000" w:rsidP="00000000" w:rsidRDefault="00000000" w:rsidRPr="00000000" w14:paraId="00000299">
      <w:pPr>
        <w:pStyle w:val="Heading3"/>
        <w:keepLines w:val="1"/>
        <w:pBdr>
          <w:bottom w:color="000000" w:space="0" w:sz="0" w:val="none"/>
        </w:pBdr>
        <w:jc w:val="left"/>
        <w:rPr>
          <w:sz w:val="18"/>
          <w:szCs w:val="18"/>
        </w:rPr>
      </w:pPr>
      <w:bookmarkStart w:colFirst="0" w:colLast="0" w:name="_heading=h.g4h27us2k89v" w:id="26"/>
      <w:bookmarkEnd w:id="26"/>
      <w:r w:rsidDel="00000000" w:rsidR="00000000" w:rsidRPr="00000000">
        <w:rPr>
          <w:rtl w:val="0"/>
        </w:rPr>
      </w:r>
    </w:p>
    <w:p w:rsidR="00000000" w:rsidDel="00000000" w:rsidP="00000000" w:rsidRDefault="00000000" w:rsidRPr="00000000" w14:paraId="0000029A">
      <w:pPr>
        <w:pStyle w:val="Heading3"/>
        <w:keepLines w:val="1"/>
        <w:pBdr>
          <w:bottom w:color="000000" w:space="0" w:sz="0" w:val="none"/>
        </w:pBdr>
        <w:jc w:val="left"/>
        <w:rPr>
          <w:sz w:val="22"/>
          <w:szCs w:val="22"/>
        </w:rPr>
      </w:pPr>
      <w:bookmarkStart w:colFirst="0" w:colLast="0" w:name="_heading=h.2xcytpi" w:id="27"/>
      <w:bookmarkEnd w:id="27"/>
      <w:r w:rsidDel="00000000" w:rsidR="00000000" w:rsidRPr="00000000">
        <w:rPr>
          <w:sz w:val="22"/>
          <w:szCs w:val="22"/>
          <w:rtl w:val="0"/>
        </w:rPr>
        <w:t xml:space="preserve">3.3 Valuation and Payment </w:t>
      </w:r>
    </w:p>
    <w:p w:rsidR="00000000" w:rsidDel="00000000" w:rsidP="00000000" w:rsidRDefault="00000000" w:rsidRPr="00000000" w14:paraId="0000029B">
      <w:pPr>
        <w:ind w:right="0"/>
        <w:rPr>
          <w:highlight w:val="lightGray"/>
        </w:rPr>
      </w:pPr>
      <w:r w:rsidDel="00000000" w:rsidR="00000000" w:rsidRPr="00000000">
        <w:rPr>
          <w:i w:val="1"/>
          <w:color w:val="666666"/>
          <w:rtl w:val="0"/>
        </w:rPr>
        <w:t xml:space="preserve">(Based on actuals on monthly basis or based on the following payment schedule </w:t>
      </w:r>
      <w:r w:rsidDel="00000000" w:rsidR="00000000" w:rsidRPr="00000000">
        <w:rPr>
          <w:rtl w:val="0"/>
        </w:rPr>
      </w:r>
    </w:p>
    <w:p w:rsidR="00000000" w:rsidDel="00000000" w:rsidP="00000000" w:rsidRDefault="00000000" w:rsidRPr="00000000" w14:paraId="0000029C">
      <w:pPr>
        <w:spacing w:after="0" w:line="240" w:lineRule="auto"/>
        <w:ind w:right="0"/>
        <w:rPr>
          <w:b w:val="1"/>
          <w:highlight w:val="white"/>
        </w:rPr>
      </w:pPr>
      <w:r w:rsidDel="00000000" w:rsidR="00000000" w:rsidRPr="00000000">
        <w:rPr>
          <w:i w:val="1"/>
          <w:color w:val="666666"/>
          <w:rtl w:val="0"/>
        </w:rPr>
        <w:t xml:space="preserve">In accordance with Sub-Clause 7.1 of the General Conditions)</w:t>
      </w:r>
      <w:r w:rsidDel="00000000" w:rsidR="00000000" w:rsidRPr="00000000">
        <w:rPr>
          <w:rtl w:val="0"/>
        </w:rPr>
      </w:r>
    </w:p>
    <w:tbl>
      <w:tblPr>
        <w:tblStyle w:val="Table35"/>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845.2945963541424"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9D">
            <w:pPr>
              <w:widowControl w:val="0"/>
              <w:spacing w:line="240" w:lineRule="auto"/>
              <w:rPr>
                <w:rFonts w:ascii="Arial" w:cs="Arial" w:eastAsia="Arial" w:hAnsi="Arial"/>
                <w:b w:val="1"/>
                <w:sz w:val="18"/>
                <w:szCs w:val="18"/>
              </w:rPr>
            </w:pPr>
            <w:r w:rsidDel="00000000" w:rsidR="00000000" w:rsidRPr="00000000">
              <w:rPr>
                <w:rFonts w:ascii="Arial" w:cs="Arial" w:eastAsia="Arial" w:hAnsi="Arial"/>
                <w:b w:val="1"/>
                <w:color w:val="4a86e8"/>
                <w:sz w:val="18"/>
                <w:szCs w:val="18"/>
                <w:rtl w:val="0"/>
              </w:rPr>
              <w:t xml:space="preserve">APPLICABLE FOR ALL LOTS (1, 2, 3, 4 and 5)</w:t>
            </w:r>
            <w:r w:rsidDel="00000000" w:rsidR="00000000" w:rsidRPr="00000000">
              <w:rPr>
                <w:rtl w:val="0"/>
              </w:rPr>
            </w:r>
          </w:p>
          <w:p w:rsidR="00000000" w:rsidDel="00000000" w:rsidP="00000000" w:rsidRDefault="00000000" w:rsidRPr="00000000" w14:paraId="0000029E">
            <w:pPr>
              <w:spacing w:line="240" w:lineRule="auto"/>
              <w:ind w:right="0"/>
              <w:jc w:val="both"/>
              <w:rPr>
                <w:rFonts w:ascii="Arial" w:cs="Arial" w:eastAsia="Arial" w:hAnsi="Arial"/>
                <w:sz w:val="18"/>
                <w:szCs w:val="18"/>
                <w:shd w:fill="efefef" w:val="clear"/>
              </w:rPr>
            </w:pPr>
            <w:r w:rsidDel="00000000" w:rsidR="00000000" w:rsidRPr="00000000">
              <w:rPr>
                <w:rFonts w:ascii="Arial" w:cs="Arial" w:eastAsia="Arial" w:hAnsi="Arial"/>
                <w:sz w:val="18"/>
                <w:szCs w:val="18"/>
                <w:rtl w:val="0"/>
              </w:rPr>
              <w:t xml:space="preserve">In full consideration for the complete and satisfactory delivery of the services under this Contract and upon certification that the services have been delivered in quality and quantity agreed, UNOPS shall pay the Contractor a 100% contracted price</w:t>
            </w:r>
            <w:r w:rsidDel="00000000" w:rsidR="00000000" w:rsidRPr="00000000">
              <w:rPr>
                <w:rFonts w:ascii="Arial" w:cs="Arial" w:eastAsia="Arial" w:hAnsi="Arial"/>
                <w:sz w:val="18"/>
                <w:szCs w:val="18"/>
                <w:shd w:fill="efefef" w:val="clear"/>
                <w:rtl w:val="0"/>
              </w:rPr>
              <w:t xml:space="preserve">. Payment will be processed within 30 days from the delivery of the design and acceptance of services by the Employer.</w:t>
            </w:r>
          </w:p>
          <w:p w:rsidR="00000000" w:rsidDel="00000000" w:rsidP="00000000" w:rsidRDefault="00000000" w:rsidRPr="00000000" w14:paraId="0000029F">
            <w:pPr>
              <w:spacing w:line="240" w:lineRule="auto"/>
              <w:ind w:right="0"/>
              <w:jc w:val="both"/>
              <w:rPr>
                <w:rFonts w:ascii="Arial" w:cs="Arial" w:eastAsia="Arial" w:hAnsi="Arial"/>
                <w:sz w:val="18"/>
                <w:szCs w:val="18"/>
              </w:rPr>
            </w:pPr>
            <w:r w:rsidDel="00000000" w:rsidR="00000000" w:rsidRPr="00000000">
              <w:rPr>
                <w:rFonts w:ascii="Arial" w:cs="Arial" w:eastAsia="Arial" w:hAnsi="Arial"/>
                <w:sz w:val="18"/>
                <w:szCs w:val="18"/>
                <w:shd w:fill="efefef" w:val="clear"/>
                <w:rtl w:val="0"/>
              </w:rPr>
              <w:t xml:space="preserve">Payments by UNOPS are exempted from VAT. W</w:t>
            </w:r>
            <w:r w:rsidDel="00000000" w:rsidR="00000000" w:rsidRPr="00000000">
              <w:rPr>
                <w:rFonts w:ascii="Arial" w:cs="Arial" w:eastAsia="Arial" w:hAnsi="Arial"/>
                <w:sz w:val="18"/>
                <w:szCs w:val="18"/>
                <w:rtl w:val="0"/>
              </w:rPr>
              <w:t xml:space="preserve">hen required, UNOPS will present the relevant documentation to the Contractor.</w:t>
            </w:r>
          </w:p>
          <w:p w:rsidR="00000000" w:rsidDel="00000000" w:rsidP="00000000" w:rsidRDefault="00000000" w:rsidRPr="00000000" w14:paraId="000002A0">
            <w:pPr>
              <w:spacing w:line="240" w:lineRule="auto"/>
              <w:ind w:right="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Payments will be made by UNOPS by transfer to the bank account specified by the Contractor in the “oneUNOPS Supplier Profile” form that will be signed by the successful bidder. UNOPS shall not absorb or otherwise assume responsibility for any exchange rate losses incurred due to the commercial rates used by the Contractor’s bank in case of the conversion of funds.</w:t>
            </w:r>
          </w:p>
        </w:tc>
      </w:tr>
    </w:tbl>
    <w:p w:rsidR="00000000" w:rsidDel="00000000" w:rsidP="00000000" w:rsidRDefault="00000000" w:rsidRPr="00000000" w14:paraId="000002A1">
      <w:pPr>
        <w:widowControl w:val="0"/>
        <w:spacing w:after="200" w:line="240" w:lineRule="auto"/>
        <w:ind w:left="360" w:right="0" w:firstLine="0"/>
        <w:rPr/>
      </w:pPr>
      <w:r w:rsidDel="00000000" w:rsidR="00000000" w:rsidRPr="00000000">
        <w:rPr>
          <w:rtl w:val="0"/>
        </w:rPr>
      </w:r>
    </w:p>
    <w:p w:rsidR="00000000" w:rsidDel="00000000" w:rsidP="00000000" w:rsidRDefault="00000000" w:rsidRPr="00000000" w14:paraId="000002A2">
      <w:pPr>
        <w:pStyle w:val="Heading3"/>
        <w:keepLines w:val="1"/>
        <w:pBdr>
          <w:bottom w:color="000000" w:space="0" w:sz="0" w:val="none"/>
        </w:pBdr>
        <w:jc w:val="left"/>
        <w:rPr>
          <w:sz w:val="22"/>
          <w:szCs w:val="22"/>
        </w:rPr>
      </w:pPr>
      <w:bookmarkStart w:colFirst="0" w:colLast="0" w:name="_heading=h.3whwml4" w:id="28"/>
      <w:bookmarkEnd w:id="28"/>
      <w:r w:rsidDel="00000000" w:rsidR="00000000" w:rsidRPr="00000000">
        <w:rPr>
          <w:sz w:val="22"/>
          <w:szCs w:val="22"/>
          <w:rtl w:val="0"/>
        </w:rPr>
        <w:t xml:space="preserve">3.4 Programme Requirements- “NOT USED” </w:t>
      </w:r>
    </w:p>
    <w:p w:rsidR="00000000" w:rsidDel="00000000" w:rsidP="00000000" w:rsidRDefault="00000000" w:rsidRPr="00000000" w14:paraId="000002A3">
      <w:pPr>
        <w:spacing w:after="200" w:lineRule="auto"/>
        <w:ind w:right="30"/>
        <w:rPr>
          <w:i w:val="1"/>
          <w:color w:val="666666"/>
        </w:rPr>
      </w:pPr>
      <w:r w:rsidDel="00000000" w:rsidR="00000000" w:rsidRPr="00000000">
        <w:rPr>
          <w:i w:val="1"/>
          <w:color w:val="666666"/>
          <w:rtl w:val="0"/>
        </w:rPr>
        <w:t xml:space="preserve">(Description of the requirements associated with the Programme, in accordance with Sub-Clause 4.3 of the General Conditions)</w:t>
      </w:r>
    </w:p>
    <w:tbl>
      <w:tblPr>
        <w:tblStyle w:val="Table36"/>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609.711914062499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A4">
            <w:pPr>
              <w:widowControl w:val="0"/>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n/a</w:t>
            </w:r>
          </w:p>
        </w:tc>
      </w:tr>
    </w:tbl>
    <w:p w:rsidR="00000000" w:rsidDel="00000000" w:rsidP="00000000" w:rsidRDefault="00000000" w:rsidRPr="00000000" w14:paraId="000002A5">
      <w:pPr>
        <w:widowControl w:val="0"/>
        <w:spacing w:line="240" w:lineRule="auto"/>
        <w:ind w:right="0"/>
        <w:rPr>
          <w:i w:val="1"/>
          <w:color w:val="666666"/>
        </w:rPr>
      </w:pPr>
      <w:r w:rsidDel="00000000" w:rsidR="00000000" w:rsidRPr="00000000">
        <w:rPr>
          <w:rtl w:val="0"/>
        </w:rPr>
      </w:r>
    </w:p>
    <w:p w:rsidR="00000000" w:rsidDel="00000000" w:rsidP="00000000" w:rsidRDefault="00000000" w:rsidRPr="00000000" w14:paraId="000002A6">
      <w:pPr>
        <w:pStyle w:val="Heading3"/>
        <w:keepLines w:val="1"/>
        <w:pBdr>
          <w:bottom w:color="000000" w:space="0" w:sz="0" w:val="none"/>
        </w:pBdr>
        <w:jc w:val="left"/>
        <w:rPr>
          <w:sz w:val="22"/>
          <w:szCs w:val="22"/>
        </w:rPr>
      </w:pPr>
      <w:bookmarkStart w:colFirst="0" w:colLast="0" w:name="_heading=h.2bn6wsx" w:id="29"/>
      <w:bookmarkEnd w:id="29"/>
      <w:r w:rsidDel="00000000" w:rsidR="00000000" w:rsidRPr="00000000">
        <w:rPr>
          <w:sz w:val="22"/>
          <w:szCs w:val="22"/>
          <w:rtl w:val="0"/>
        </w:rPr>
        <w:t xml:space="preserve">3.5 Nominated Sub-consultants- “NOT USED”</w:t>
      </w:r>
    </w:p>
    <w:p w:rsidR="00000000" w:rsidDel="00000000" w:rsidP="00000000" w:rsidRDefault="00000000" w:rsidRPr="00000000" w14:paraId="000002A7">
      <w:pPr>
        <w:ind w:right="0"/>
        <w:rPr>
          <w:i w:val="1"/>
          <w:color w:val="666666"/>
        </w:rPr>
      </w:pPr>
      <w:r w:rsidDel="00000000" w:rsidR="00000000" w:rsidRPr="00000000">
        <w:rPr>
          <w:i w:val="1"/>
          <w:color w:val="666666"/>
          <w:rtl w:val="0"/>
        </w:rPr>
        <w:t xml:space="preserve">(Details of Nominated Sub-consultants, in accordance with Sub-Clause 1.7.5 of the General Conditions)</w:t>
      </w:r>
    </w:p>
    <w:tbl>
      <w:tblPr>
        <w:tblStyle w:val="Table3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629.7119140625359"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A8">
            <w:pPr>
              <w:widowControl w:val="0"/>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n/a</w:t>
            </w:r>
          </w:p>
        </w:tc>
      </w:tr>
    </w:tbl>
    <w:p w:rsidR="00000000" w:rsidDel="00000000" w:rsidP="00000000" w:rsidRDefault="00000000" w:rsidRPr="00000000" w14:paraId="000002A9">
      <w:pPr>
        <w:widowControl w:val="0"/>
        <w:spacing w:line="240" w:lineRule="auto"/>
        <w:ind w:right="0"/>
        <w:rPr/>
      </w:pPr>
      <w:r w:rsidDel="00000000" w:rsidR="00000000" w:rsidRPr="00000000">
        <w:rPr>
          <w:rtl w:val="0"/>
        </w:rPr>
      </w:r>
    </w:p>
    <w:p w:rsidR="00000000" w:rsidDel="00000000" w:rsidP="00000000" w:rsidRDefault="00000000" w:rsidRPr="00000000" w14:paraId="000002AA">
      <w:pPr>
        <w:pStyle w:val="Heading3"/>
        <w:keepLines w:val="1"/>
        <w:pBdr>
          <w:bottom w:color="000000" w:space="0" w:sz="0" w:val="none"/>
        </w:pBdr>
        <w:spacing w:after="200" w:before="200" w:line="276" w:lineRule="auto"/>
        <w:jc w:val="left"/>
        <w:rPr>
          <w:i w:val="1"/>
          <w:sz w:val="22"/>
          <w:szCs w:val="22"/>
        </w:rPr>
      </w:pPr>
      <w:bookmarkStart w:colFirst="0" w:colLast="0" w:name="_heading=h.3as4poj" w:id="30"/>
      <w:bookmarkEnd w:id="30"/>
      <w:r w:rsidDel="00000000" w:rsidR="00000000" w:rsidRPr="00000000">
        <w:rPr>
          <w:sz w:val="22"/>
          <w:szCs w:val="22"/>
          <w:rtl w:val="0"/>
        </w:rPr>
        <w:t xml:space="preserve">3.6 Employer's Delegations</w:t>
      </w:r>
      <w:r w:rsidDel="00000000" w:rsidR="00000000" w:rsidRPr="00000000">
        <w:rPr>
          <w:rtl w:val="0"/>
        </w:rPr>
      </w:r>
    </w:p>
    <w:tbl>
      <w:tblPr>
        <w:tblStyle w:val="Table38"/>
        <w:tblW w:w="8985.000000000002"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95"/>
        <w:gridCol w:w="2130"/>
        <w:gridCol w:w="2120.0000000000005"/>
        <w:gridCol w:w="2120.0000000000005"/>
        <w:gridCol w:w="2120.0000000000005"/>
        <w:tblGridChange w:id="0">
          <w:tblGrid>
            <w:gridCol w:w="495"/>
            <w:gridCol w:w="2130"/>
            <w:gridCol w:w="2120.0000000000005"/>
            <w:gridCol w:w="2120.0000000000005"/>
            <w:gridCol w:w="2120.0000000000005"/>
          </w:tblGrid>
        </w:tblGridChange>
      </w:tblGrid>
      <w:tr>
        <w:trPr>
          <w:cantSplit w:val="0"/>
          <w:trHeight w:val="431.99999999999994" w:hRule="atLeast"/>
          <w:tblHeader w:val="0"/>
        </w:trPr>
        <w:tc>
          <w:tcPr>
            <w:vMerge w:val="restart"/>
            <w:tcBorders>
              <w:top w:color="000000" w:space="0" w:sz="0" w:val="nil"/>
              <w:left w:color="000000" w:space="0" w:sz="0" w:val="nil"/>
              <w:bottom w:color="000000" w:space="0" w:sz="7" w:val="single"/>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2AB">
            <w:pPr>
              <w:tabs>
                <w:tab w:val="right" w:leader="none" w:pos="1134"/>
              </w:tabs>
              <w:ind w:right="0"/>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No.</w:t>
            </w:r>
          </w:p>
        </w:tc>
        <w:tc>
          <w:tcPr>
            <w:vMerge w:val="restart"/>
            <w:tcBorders>
              <w:top w:color="000000" w:space="0" w:sz="0" w:val="nil"/>
              <w:left w:color="ffffff" w:space="0" w:sz="18" w:val="single"/>
              <w:bottom w:color="000000" w:space="0" w:sz="7" w:val="single"/>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2AC">
            <w:pPr>
              <w:tabs>
                <w:tab w:val="right" w:leader="none" w:pos="1134"/>
              </w:tabs>
              <w:ind w:right="0"/>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Clause/Sub-Clause No. and Title</w:t>
            </w:r>
          </w:p>
        </w:tc>
        <w:tc>
          <w:tcPr>
            <w:vMerge w:val="restart"/>
            <w:tcBorders>
              <w:top w:color="000000" w:space="0" w:sz="0" w:val="nil"/>
              <w:left w:color="ffffff" w:space="0" w:sz="18" w:val="single"/>
              <w:bottom w:color="000000" w:space="0" w:sz="7" w:val="single"/>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2AD">
            <w:pPr>
              <w:widowControl w:val="0"/>
              <w:ind w:right="0"/>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Delegated duties and authorities</w:t>
            </w:r>
          </w:p>
        </w:tc>
        <w:tc>
          <w:tcPr>
            <w:vMerge w:val="restart"/>
            <w:tcBorders>
              <w:top w:color="000000" w:space="0" w:sz="0" w:val="nil"/>
              <w:left w:color="ffffff" w:space="0" w:sz="18" w:val="single"/>
              <w:bottom w:color="000000" w:space="0" w:sz="7" w:val="single"/>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2AE">
            <w:pPr>
              <w:widowControl w:val="0"/>
              <w:ind w:right="0"/>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Designation</w:t>
            </w:r>
          </w:p>
        </w:tc>
        <w:tc>
          <w:tcPr>
            <w:vMerge w:val="restart"/>
            <w:tcBorders>
              <w:top w:color="000000" w:space="0" w:sz="0" w:val="nil"/>
              <w:left w:color="ffffff" w:space="0" w:sz="18" w:val="single"/>
              <w:bottom w:color="000000" w:space="0" w:sz="7" w:val="single"/>
              <w:right w:color="000000" w:space="0" w:sz="0" w:val="nil"/>
            </w:tcBorders>
            <w:shd w:fill="000000" w:val="clear"/>
            <w:tcMar>
              <w:top w:w="86.4" w:type="dxa"/>
              <w:left w:w="86.4" w:type="dxa"/>
              <w:bottom w:w="86.4" w:type="dxa"/>
              <w:right w:w="86.4" w:type="dxa"/>
            </w:tcMar>
          </w:tcPr>
          <w:p w:rsidR="00000000" w:rsidDel="00000000" w:rsidP="00000000" w:rsidRDefault="00000000" w:rsidRPr="00000000" w14:paraId="000002AF">
            <w:pPr>
              <w:widowControl w:val="0"/>
              <w:ind w:right="0"/>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Remark</w:t>
            </w:r>
          </w:p>
        </w:tc>
      </w:tr>
      <w:tr>
        <w:trPr>
          <w:cantSplit w:val="0"/>
          <w:trHeight w:val="15" w:hRule="atLeast"/>
          <w:tblHeader w:val="0"/>
        </w:trPr>
        <w:tc>
          <w:tcPr>
            <w:vMerge w:val="continue"/>
            <w:tcBorders>
              <w:top w:color="000000" w:space="0" w:sz="0" w:val="nil"/>
              <w:left w:color="000000" w:space="0" w:sz="0" w:val="nil"/>
              <w:bottom w:color="000000" w:space="0" w:sz="7" w:val="single"/>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ffffff"/>
                <w:sz w:val="18"/>
                <w:szCs w:val="18"/>
              </w:rPr>
            </w:pPr>
            <w:r w:rsidDel="00000000" w:rsidR="00000000" w:rsidRPr="00000000">
              <w:rPr>
                <w:rtl w:val="0"/>
              </w:rPr>
            </w:r>
          </w:p>
        </w:tc>
        <w:tc>
          <w:tcPr>
            <w:vMerge w:val="continue"/>
            <w:tcBorders>
              <w:top w:color="000000" w:space="0" w:sz="0" w:val="nil"/>
              <w:left w:color="ffffff" w:space="0" w:sz="18" w:val="single"/>
              <w:bottom w:color="000000" w:space="0" w:sz="7" w:val="single"/>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ffffff"/>
                <w:sz w:val="18"/>
                <w:szCs w:val="18"/>
              </w:rPr>
            </w:pPr>
            <w:r w:rsidDel="00000000" w:rsidR="00000000" w:rsidRPr="00000000">
              <w:rPr>
                <w:rtl w:val="0"/>
              </w:rPr>
            </w:r>
          </w:p>
        </w:tc>
        <w:tc>
          <w:tcPr>
            <w:vMerge w:val="continue"/>
            <w:tcBorders>
              <w:top w:color="000000" w:space="0" w:sz="0" w:val="nil"/>
              <w:left w:color="ffffff" w:space="0" w:sz="18" w:val="single"/>
              <w:bottom w:color="000000" w:space="0" w:sz="7" w:val="single"/>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ffffff"/>
                <w:sz w:val="18"/>
                <w:szCs w:val="18"/>
              </w:rPr>
            </w:pPr>
            <w:r w:rsidDel="00000000" w:rsidR="00000000" w:rsidRPr="00000000">
              <w:rPr>
                <w:rtl w:val="0"/>
              </w:rPr>
            </w:r>
          </w:p>
        </w:tc>
        <w:tc>
          <w:tcPr>
            <w:vMerge w:val="continue"/>
            <w:tcBorders>
              <w:top w:color="000000" w:space="0" w:sz="0" w:val="nil"/>
              <w:left w:color="ffffff" w:space="0" w:sz="18" w:val="single"/>
              <w:bottom w:color="000000" w:space="0" w:sz="7" w:val="single"/>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ffffff"/>
                <w:sz w:val="18"/>
                <w:szCs w:val="18"/>
              </w:rPr>
            </w:pPr>
            <w:r w:rsidDel="00000000" w:rsidR="00000000" w:rsidRPr="00000000">
              <w:rPr>
                <w:rtl w:val="0"/>
              </w:rPr>
            </w:r>
          </w:p>
        </w:tc>
        <w:tc>
          <w:tcPr>
            <w:vMerge w:val="continue"/>
            <w:tcBorders>
              <w:top w:color="000000" w:space="0" w:sz="0" w:val="nil"/>
              <w:left w:color="ffffff" w:space="0" w:sz="18" w:val="single"/>
              <w:bottom w:color="000000" w:space="0" w:sz="7" w:val="single"/>
              <w:right w:color="000000" w:space="0" w:sz="0" w:val="nil"/>
            </w:tcBorders>
            <w:shd w:fill="000000" w:val="clear"/>
            <w:tcMar>
              <w:top w:w="86.4" w:type="dxa"/>
              <w:left w:w="86.4" w:type="dxa"/>
              <w:bottom w:w="86.4" w:type="dxa"/>
              <w:right w:w="86.4" w:type="dxa"/>
            </w:tcMar>
          </w:tcPr>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ffffff"/>
                <w:sz w:val="18"/>
                <w:szCs w:val="18"/>
              </w:rPr>
            </w:pPr>
            <w:r w:rsidDel="00000000" w:rsidR="00000000" w:rsidRPr="00000000">
              <w:rPr>
                <w:rtl w:val="0"/>
              </w:rPr>
            </w:r>
          </w:p>
        </w:tc>
      </w:tr>
      <w:tr>
        <w:trPr>
          <w:cantSplit w:val="0"/>
          <w:trHeight w:val="1076.513671875"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2B5">
            <w:pPr>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6">
            <w:pPr>
              <w:widowControl w:val="0"/>
              <w:ind w:right="0"/>
              <w:rPr>
                <w:rFonts w:ascii="Arial" w:cs="Arial" w:eastAsia="Arial" w:hAnsi="Arial"/>
                <w:color w:val="4a86e8"/>
                <w:sz w:val="18"/>
                <w:szCs w:val="18"/>
              </w:rPr>
            </w:pPr>
            <w:r w:rsidDel="00000000" w:rsidR="00000000" w:rsidRPr="00000000">
              <w:rPr>
                <w:rFonts w:ascii="Arial" w:cs="Arial" w:eastAsia="Arial" w:hAnsi="Arial"/>
                <w:color w:val="4a86e8"/>
                <w:sz w:val="18"/>
                <w:szCs w:val="18"/>
                <w:rtl w:val="0"/>
              </w:rPr>
              <w:t xml:space="preserve">2 THE EMPLOYER</w:t>
            </w:r>
          </w:p>
          <w:p w:rsidR="00000000" w:rsidDel="00000000" w:rsidP="00000000" w:rsidRDefault="00000000" w:rsidRPr="00000000" w14:paraId="000002B7">
            <w:pPr>
              <w:widowControl w:val="0"/>
              <w:ind w:right="0"/>
              <w:rPr>
                <w:rFonts w:ascii="Arial" w:cs="Arial" w:eastAsia="Arial" w:hAnsi="Arial"/>
                <w:color w:val="4a86e8"/>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8">
            <w:pPr>
              <w:widowControl w:val="0"/>
              <w:ind w:right="0"/>
              <w:rPr>
                <w:rFonts w:ascii="Arial" w:cs="Arial" w:eastAsia="Arial" w:hAnsi="Arial"/>
                <w:color w:val="4a86e8"/>
                <w:sz w:val="18"/>
                <w:szCs w:val="18"/>
              </w:rPr>
            </w:pPr>
            <w:r w:rsidDel="00000000" w:rsidR="00000000" w:rsidRPr="00000000">
              <w:rPr>
                <w:rFonts w:ascii="Arial" w:cs="Arial" w:eastAsia="Arial" w:hAnsi="Arial"/>
                <w:color w:val="4a86e8"/>
                <w:sz w:val="18"/>
                <w:szCs w:val="18"/>
                <w:rtl w:val="0"/>
              </w:rPr>
              <w:t xml:space="preserve">as defined in the General Conditions of Contract</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9">
            <w:pPr>
              <w:widowControl w:val="0"/>
              <w:ind w:right="0"/>
              <w:rPr>
                <w:rFonts w:ascii="Arial" w:cs="Arial" w:eastAsia="Arial" w:hAnsi="Arial"/>
                <w:color w:val="4a86e8"/>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BA">
            <w:pPr>
              <w:widowControl w:val="0"/>
              <w:ind w:right="0"/>
              <w:rPr>
                <w:rFonts w:ascii="Arial" w:cs="Arial" w:eastAsia="Arial" w:hAnsi="Arial"/>
                <w:color w:val="4a86e8"/>
                <w:sz w:val="18"/>
                <w:szCs w:val="1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2BB">
            <w:pPr>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C">
            <w:pPr>
              <w:widowControl w:val="0"/>
              <w:ind w:right="0"/>
              <w:rPr>
                <w:rFonts w:ascii="Arial" w:cs="Arial" w:eastAsia="Arial" w:hAnsi="Arial"/>
                <w:color w:val="4a86e8"/>
                <w:sz w:val="18"/>
                <w:szCs w:val="18"/>
              </w:rPr>
            </w:pPr>
            <w:r w:rsidDel="00000000" w:rsidR="00000000" w:rsidRPr="00000000">
              <w:rPr>
                <w:rFonts w:ascii="Arial" w:cs="Arial" w:eastAsia="Arial" w:hAnsi="Arial"/>
                <w:color w:val="4a86e8"/>
                <w:sz w:val="18"/>
                <w:szCs w:val="18"/>
                <w:rtl w:val="0"/>
              </w:rPr>
              <w:t xml:space="preserve">2.2 THE EMPLOYER’S REPRESENTATIVE</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D">
            <w:pPr>
              <w:widowControl w:val="0"/>
              <w:ind w:right="0"/>
              <w:rPr>
                <w:rFonts w:ascii="Arial" w:cs="Arial" w:eastAsia="Arial" w:hAnsi="Arial"/>
                <w:color w:val="4a86e8"/>
                <w:sz w:val="18"/>
                <w:szCs w:val="18"/>
              </w:rPr>
            </w:pPr>
            <w:r w:rsidDel="00000000" w:rsidR="00000000" w:rsidRPr="00000000">
              <w:rPr>
                <w:rFonts w:ascii="Arial" w:cs="Arial" w:eastAsia="Arial" w:hAnsi="Arial"/>
                <w:color w:val="4a86e8"/>
                <w:sz w:val="18"/>
                <w:szCs w:val="18"/>
                <w:rtl w:val="0"/>
              </w:rPr>
              <w:t xml:space="preserve">as defined in the General Conditions of Contract</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E">
            <w:pPr>
              <w:widowControl w:val="0"/>
              <w:ind w:right="0"/>
              <w:rPr>
                <w:rFonts w:ascii="Arial" w:cs="Arial" w:eastAsia="Arial" w:hAnsi="Arial"/>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BF">
            <w:pPr>
              <w:widowControl w:val="0"/>
              <w:ind w:right="0"/>
              <w:rPr>
                <w:rFonts w:ascii="Arial" w:cs="Arial" w:eastAsia="Arial" w:hAnsi="Arial"/>
                <w:color w:val="4a86e8"/>
                <w:sz w:val="18"/>
                <w:szCs w:val="18"/>
              </w:rPr>
            </w:pPr>
            <w:r w:rsidDel="00000000" w:rsidR="00000000" w:rsidRPr="00000000">
              <w:rPr>
                <w:rtl w:val="0"/>
              </w:rPr>
            </w:r>
          </w:p>
        </w:tc>
      </w:tr>
    </w:tbl>
    <w:p w:rsidR="00000000" w:rsidDel="00000000" w:rsidP="00000000" w:rsidRDefault="00000000" w:rsidRPr="00000000" w14:paraId="000002C0">
      <w:pPr>
        <w:widowControl w:val="0"/>
        <w:spacing w:line="240" w:lineRule="auto"/>
        <w:ind w:right="0"/>
        <w:rPr>
          <w:b w:val="1"/>
          <w:highlight w:val="white"/>
        </w:rPr>
      </w:pPr>
      <w:r w:rsidDel="00000000" w:rsidR="00000000" w:rsidRPr="00000000">
        <w:rPr>
          <w:rtl w:val="0"/>
        </w:rPr>
      </w:r>
    </w:p>
    <w:p w:rsidR="00000000" w:rsidDel="00000000" w:rsidP="00000000" w:rsidRDefault="00000000" w:rsidRPr="00000000" w14:paraId="000002C1">
      <w:pPr>
        <w:ind w:right="0"/>
        <w:rPr/>
      </w:pPr>
      <w:r w:rsidDel="00000000" w:rsidR="00000000" w:rsidRPr="00000000">
        <w:rPr>
          <w:rtl w:val="0"/>
        </w:rPr>
      </w:r>
    </w:p>
    <w:p w:rsidR="00000000" w:rsidDel="00000000" w:rsidP="00000000" w:rsidRDefault="00000000" w:rsidRPr="00000000" w14:paraId="000002C2">
      <w:pPr>
        <w:pStyle w:val="Heading3"/>
        <w:keepLines w:val="1"/>
        <w:pBdr>
          <w:bottom w:color="000000" w:space="0" w:sz="0" w:val="none"/>
        </w:pBdr>
        <w:jc w:val="left"/>
        <w:rPr>
          <w:sz w:val="22"/>
          <w:szCs w:val="22"/>
        </w:rPr>
      </w:pPr>
      <w:bookmarkStart w:colFirst="0" w:colLast="0" w:name="_heading=h.1pxezwc" w:id="31"/>
      <w:bookmarkEnd w:id="31"/>
      <w:r w:rsidDel="00000000" w:rsidR="00000000" w:rsidRPr="00000000">
        <w:rPr>
          <w:sz w:val="22"/>
          <w:szCs w:val="22"/>
          <w:rtl w:val="0"/>
        </w:rPr>
        <w:t xml:space="preserve">3.7 Key Personnel Requirements</w:t>
      </w:r>
    </w:p>
    <w:p w:rsidR="00000000" w:rsidDel="00000000" w:rsidP="00000000" w:rsidRDefault="00000000" w:rsidRPr="00000000" w14:paraId="000002C3">
      <w:pPr>
        <w:spacing w:after="200" w:lineRule="auto"/>
        <w:ind w:right="0"/>
        <w:rPr/>
      </w:pPr>
      <w:r w:rsidDel="00000000" w:rsidR="00000000" w:rsidRPr="00000000">
        <w:rPr>
          <w:i w:val="1"/>
          <w:color w:val="666666"/>
          <w:rtl w:val="0"/>
        </w:rPr>
        <w:t xml:space="preserve">(Details of Key Personnel requirements in accordance with Sub-Clause 3.6 of the General Conditions)</w:t>
      </w:r>
      <w:r w:rsidDel="00000000" w:rsidR="00000000" w:rsidRPr="00000000">
        <w:rPr>
          <w:rtl w:val="0"/>
        </w:rPr>
      </w:r>
    </w:p>
    <w:tbl>
      <w:tblPr>
        <w:tblStyle w:val="Table39"/>
        <w:tblW w:w="90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295"/>
        <w:gridCol w:w="2130"/>
        <w:gridCol w:w="1980"/>
        <w:gridCol w:w="2070"/>
        <w:tblGridChange w:id="0">
          <w:tblGrid>
            <w:gridCol w:w="540"/>
            <w:gridCol w:w="2295"/>
            <w:gridCol w:w="2130"/>
            <w:gridCol w:w="1980"/>
            <w:gridCol w:w="2070"/>
          </w:tblGrid>
        </w:tblGridChange>
      </w:tblGrid>
      <w:tr>
        <w:trPr>
          <w:cantSplit w:val="0"/>
          <w:trHeight w:val="431.99999999999994" w:hRule="atLeast"/>
          <w:tblHeader w:val="0"/>
        </w:trPr>
        <w:tc>
          <w:tcPr>
            <w:tcBorders>
              <w:top w:color="000000" w:space="0" w:sz="0" w:val="nil"/>
              <w:left w:color="000000" w:space="0" w:sz="0" w:val="nil"/>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C4">
            <w:pPr>
              <w:widowControl w:val="0"/>
              <w:spacing w:line="240" w:lineRule="auto"/>
              <w:ind w:right="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No.</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C5">
            <w:pPr>
              <w:widowControl w:val="0"/>
              <w:spacing w:line="240" w:lineRule="auto"/>
              <w:ind w:right="0"/>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Position description/title</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C6">
            <w:pPr>
              <w:widowControl w:val="0"/>
              <w:spacing w:line="240" w:lineRule="auto"/>
              <w:ind w:right="0"/>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Required qualification</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C7">
            <w:pPr>
              <w:widowControl w:val="0"/>
              <w:spacing w:line="240" w:lineRule="auto"/>
              <w:ind w:right="0"/>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Area of experience required</w:t>
            </w:r>
          </w:p>
        </w:tc>
        <w:tc>
          <w:tcPr>
            <w:tcBorders>
              <w:top w:color="000000" w:space="0" w:sz="0" w:val="nil"/>
              <w:left w:color="ffffff" w:space="0" w:sz="18" w:val="single"/>
              <w:bottom w:color="000000"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C8">
            <w:pPr>
              <w:widowControl w:val="0"/>
              <w:spacing w:line="240" w:lineRule="auto"/>
              <w:ind w:right="0"/>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Years of relevant experience required</w:t>
            </w:r>
          </w:p>
        </w:tc>
      </w:tr>
      <w:tr>
        <w:trPr>
          <w:cantSplit w:val="0"/>
          <w:trHeight w:val="431.99999999999994" w:hRule="atLeast"/>
          <w:tblHeader w:val="0"/>
        </w:trPr>
        <w:tc>
          <w:tcPr>
            <w:tcBorders>
              <w:top w:color="000000" w:space="0" w:sz="18" w:val="single"/>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9">
            <w:pPr>
              <w:widowControl w:val="0"/>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A">
            <w:pPr>
              <w:widowControl w:val="0"/>
              <w:spacing w:line="240" w:lineRule="auto"/>
              <w:rPr>
                <w:rFonts w:ascii="Arial" w:cs="Arial" w:eastAsia="Arial" w:hAnsi="Arial"/>
                <w:color w:val="222222"/>
                <w:sz w:val="18"/>
                <w:szCs w:val="18"/>
                <w:highlight w:val="white"/>
              </w:rPr>
            </w:pPr>
            <w:r w:rsidDel="00000000" w:rsidR="00000000" w:rsidRPr="00000000">
              <w:rPr>
                <w:rFonts w:ascii="Arial" w:cs="Arial" w:eastAsia="Arial" w:hAnsi="Arial"/>
                <w:color w:val="222222"/>
                <w:sz w:val="18"/>
                <w:szCs w:val="18"/>
                <w:highlight w:val="white"/>
                <w:rtl w:val="0"/>
              </w:rPr>
              <w:t xml:space="preserve">Architectural Designer - authorisation B  </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B">
            <w:pPr>
              <w:widowControl w:val="0"/>
              <w:spacing w:line="240" w:lineRule="auto"/>
              <w:rPr>
                <w:rFonts w:ascii="Arial" w:cs="Arial" w:eastAsia="Arial" w:hAnsi="Arial"/>
                <w:color w:val="222222"/>
                <w:sz w:val="18"/>
                <w:szCs w:val="18"/>
                <w:highlight w:val="white"/>
              </w:rPr>
            </w:pPr>
            <w:r w:rsidDel="00000000" w:rsidR="00000000" w:rsidRPr="00000000">
              <w:rPr>
                <w:rFonts w:ascii="Arial" w:cs="Arial" w:eastAsia="Arial" w:hAnsi="Arial"/>
                <w:color w:val="222222"/>
                <w:sz w:val="18"/>
                <w:szCs w:val="18"/>
                <w:highlight w:val="white"/>
                <w:rtl w:val="0"/>
              </w:rPr>
              <w:t xml:space="preserve">Requirements defined in the tender criteria</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C">
            <w:pPr>
              <w:widowControl w:val="0"/>
              <w:spacing w:line="240" w:lineRule="auto"/>
              <w:rPr>
                <w:rFonts w:ascii="Arial" w:cs="Arial" w:eastAsia="Arial" w:hAnsi="Arial"/>
                <w:color w:val="222222"/>
                <w:sz w:val="18"/>
                <w:szCs w:val="18"/>
                <w:highlight w:val="white"/>
              </w:rPr>
            </w:pPr>
            <w:r w:rsidDel="00000000" w:rsidR="00000000" w:rsidRPr="00000000">
              <w:rPr>
                <w:rFonts w:ascii="Arial" w:cs="Arial" w:eastAsia="Arial" w:hAnsi="Arial"/>
                <w:color w:val="222222"/>
                <w:sz w:val="18"/>
                <w:szCs w:val="18"/>
                <w:highlight w:val="white"/>
                <w:rtl w:val="0"/>
              </w:rPr>
              <w:t xml:space="preserve">Architectural engineering area</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CD">
            <w:pPr>
              <w:widowControl w:val="0"/>
              <w:spacing w:line="240" w:lineRule="auto"/>
              <w:rPr>
                <w:rFonts w:ascii="Arial" w:cs="Arial" w:eastAsia="Arial" w:hAnsi="Arial"/>
                <w:color w:val="222222"/>
                <w:sz w:val="18"/>
                <w:szCs w:val="18"/>
                <w:highlight w:val="white"/>
              </w:rPr>
            </w:pPr>
            <w:r w:rsidDel="00000000" w:rsidR="00000000" w:rsidRPr="00000000">
              <w:rPr>
                <w:rFonts w:ascii="Arial" w:cs="Arial" w:eastAsia="Arial" w:hAnsi="Arial"/>
                <w:color w:val="222222"/>
                <w:sz w:val="18"/>
                <w:szCs w:val="18"/>
                <w:highlight w:val="white"/>
                <w:rtl w:val="0"/>
              </w:rPr>
              <w:t xml:space="preserve">5 years</w:t>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E">
            <w:pPr>
              <w:widowControl w:val="0"/>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F">
            <w:pPr>
              <w:widowControl w:val="0"/>
              <w:spacing w:line="240" w:lineRule="auto"/>
              <w:rPr>
                <w:rFonts w:ascii="Arial" w:cs="Arial" w:eastAsia="Arial" w:hAnsi="Arial"/>
                <w:color w:val="222222"/>
                <w:sz w:val="18"/>
                <w:szCs w:val="18"/>
                <w:highlight w:val="white"/>
              </w:rPr>
            </w:pPr>
            <w:r w:rsidDel="00000000" w:rsidR="00000000" w:rsidRPr="00000000">
              <w:rPr>
                <w:rFonts w:ascii="Arial" w:cs="Arial" w:eastAsia="Arial" w:hAnsi="Arial"/>
                <w:color w:val="222222"/>
                <w:sz w:val="18"/>
                <w:szCs w:val="18"/>
                <w:highlight w:val="white"/>
                <w:rtl w:val="0"/>
              </w:rPr>
              <w:t xml:space="preserve">Mechanical Designer - authorisation B </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0">
            <w:pPr>
              <w:widowControl w:val="0"/>
              <w:spacing w:line="240" w:lineRule="auto"/>
              <w:rPr>
                <w:rFonts w:ascii="Arial" w:cs="Arial" w:eastAsia="Arial" w:hAnsi="Arial"/>
                <w:color w:val="222222"/>
                <w:sz w:val="18"/>
                <w:szCs w:val="18"/>
                <w:highlight w:val="white"/>
              </w:rPr>
            </w:pPr>
            <w:r w:rsidDel="00000000" w:rsidR="00000000" w:rsidRPr="00000000">
              <w:rPr>
                <w:rFonts w:ascii="Arial" w:cs="Arial" w:eastAsia="Arial" w:hAnsi="Arial"/>
                <w:color w:val="222222"/>
                <w:sz w:val="18"/>
                <w:szCs w:val="18"/>
                <w:highlight w:val="white"/>
                <w:rtl w:val="0"/>
              </w:rPr>
              <w:t xml:space="preserve">Requirements defined in the tender criteria</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1">
            <w:pPr>
              <w:widowControl w:val="0"/>
              <w:spacing w:line="240" w:lineRule="auto"/>
              <w:rPr>
                <w:rFonts w:ascii="Arial" w:cs="Arial" w:eastAsia="Arial" w:hAnsi="Arial"/>
                <w:color w:val="222222"/>
                <w:sz w:val="18"/>
                <w:szCs w:val="18"/>
                <w:highlight w:val="white"/>
              </w:rPr>
            </w:pPr>
            <w:r w:rsidDel="00000000" w:rsidR="00000000" w:rsidRPr="00000000">
              <w:rPr>
                <w:rFonts w:ascii="Arial" w:cs="Arial" w:eastAsia="Arial" w:hAnsi="Arial"/>
                <w:color w:val="222222"/>
                <w:sz w:val="18"/>
                <w:szCs w:val="18"/>
                <w:highlight w:val="white"/>
                <w:rtl w:val="0"/>
              </w:rPr>
              <w:t xml:space="preserve">Mechanical engineering area</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D2">
            <w:pPr>
              <w:widowControl w:val="0"/>
              <w:spacing w:line="240" w:lineRule="auto"/>
              <w:rPr>
                <w:rFonts w:ascii="Arial" w:cs="Arial" w:eastAsia="Arial" w:hAnsi="Arial"/>
                <w:color w:val="222222"/>
                <w:sz w:val="18"/>
                <w:szCs w:val="18"/>
                <w:highlight w:val="white"/>
              </w:rPr>
            </w:pPr>
            <w:r w:rsidDel="00000000" w:rsidR="00000000" w:rsidRPr="00000000">
              <w:rPr>
                <w:rFonts w:ascii="Arial" w:cs="Arial" w:eastAsia="Arial" w:hAnsi="Arial"/>
                <w:color w:val="222222"/>
                <w:sz w:val="18"/>
                <w:szCs w:val="18"/>
                <w:highlight w:val="white"/>
                <w:rtl w:val="0"/>
              </w:rPr>
              <w:t xml:space="preserve">5 years</w:t>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D3">
            <w:pPr>
              <w:widowControl w:val="0"/>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4">
            <w:pPr>
              <w:widowControl w:val="0"/>
              <w:spacing w:line="240" w:lineRule="auto"/>
              <w:rPr>
                <w:rFonts w:ascii="Arial" w:cs="Arial" w:eastAsia="Arial" w:hAnsi="Arial"/>
                <w:color w:val="222222"/>
                <w:sz w:val="18"/>
                <w:szCs w:val="18"/>
                <w:highlight w:val="white"/>
              </w:rPr>
            </w:pPr>
            <w:r w:rsidDel="00000000" w:rsidR="00000000" w:rsidRPr="00000000">
              <w:rPr>
                <w:rFonts w:ascii="Arial" w:cs="Arial" w:eastAsia="Arial" w:hAnsi="Arial"/>
                <w:color w:val="222222"/>
                <w:sz w:val="18"/>
                <w:szCs w:val="18"/>
                <w:highlight w:val="white"/>
                <w:rtl w:val="0"/>
              </w:rPr>
              <w:t xml:space="preserve">Electrical Designer - authorisation B </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5">
            <w:pPr>
              <w:widowControl w:val="0"/>
              <w:spacing w:line="240" w:lineRule="auto"/>
              <w:rPr>
                <w:rFonts w:ascii="Arial" w:cs="Arial" w:eastAsia="Arial" w:hAnsi="Arial"/>
                <w:color w:val="222222"/>
                <w:sz w:val="18"/>
                <w:szCs w:val="18"/>
                <w:highlight w:val="white"/>
              </w:rPr>
            </w:pPr>
            <w:r w:rsidDel="00000000" w:rsidR="00000000" w:rsidRPr="00000000">
              <w:rPr>
                <w:rFonts w:ascii="Arial" w:cs="Arial" w:eastAsia="Arial" w:hAnsi="Arial"/>
                <w:color w:val="222222"/>
                <w:sz w:val="18"/>
                <w:szCs w:val="18"/>
                <w:highlight w:val="white"/>
                <w:rtl w:val="0"/>
              </w:rPr>
              <w:t xml:space="preserve">Requirements defined in the tender criteria</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6">
            <w:pPr>
              <w:widowControl w:val="0"/>
              <w:spacing w:line="240" w:lineRule="auto"/>
              <w:rPr>
                <w:rFonts w:ascii="Arial" w:cs="Arial" w:eastAsia="Arial" w:hAnsi="Arial"/>
                <w:color w:val="222222"/>
                <w:sz w:val="18"/>
                <w:szCs w:val="18"/>
                <w:highlight w:val="white"/>
              </w:rPr>
            </w:pPr>
            <w:r w:rsidDel="00000000" w:rsidR="00000000" w:rsidRPr="00000000">
              <w:rPr>
                <w:rFonts w:ascii="Arial" w:cs="Arial" w:eastAsia="Arial" w:hAnsi="Arial"/>
                <w:color w:val="222222"/>
                <w:sz w:val="18"/>
                <w:szCs w:val="18"/>
                <w:highlight w:val="white"/>
                <w:rtl w:val="0"/>
              </w:rPr>
              <w:t xml:space="preserve">Electrical  engineering area</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D7">
            <w:pPr>
              <w:widowControl w:val="0"/>
              <w:spacing w:line="240" w:lineRule="auto"/>
              <w:rPr>
                <w:rFonts w:ascii="Arial" w:cs="Arial" w:eastAsia="Arial" w:hAnsi="Arial"/>
                <w:color w:val="222222"/>
                <w:sz w:val="18"/>
                <w:szCs w:val="18"/>
                <w:highlight w:val="white"/>
              </w:rPr>
            </w:pPr>
            <w:r w:rsidDel="00000000" w:rsidR="00000000" w:rsidRPr="00000000">
              <w:rPr>
                <w:rFonts w:ascii="Arial" w:cs="Arial" w:eastAsia="Arial" w:hAnsi="Arial"/>
                <w:color w:val="222222"/>
                <w:sz w:val="18"/>
                <w:szCs w:val="18"/>
                <w:highlight w:val="white"/>
                <w:rtl w:val="0"/>
              </w:rPr>
              <w:t xml:space="preserve">5 years</w:t>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D8">
            <w:pPr>
              <w:widowControl w:val="0"/>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9">
            <w:pPr>
              <w:widowControl w:val="0"/>
              <w:spacing w:line="240" w:lineRule="auto"/>
              <w:rPr>
                <w:rFonts w:ascii="Arial" w:cs="Arial" w:eastAsia="Arial" w:hAnsi="Arial"/>
                <w:color w:val="222222"/>
                <w:sz w:val="18"/>
                <w:szCs w:val="18"/>
                <w:highlight w:val="white"/>
              </w:rPr>
            </w:pPr>
            <w:r w:rsidDel="00000000" w:rsidR="00000000" w:rsidRPr="00000000">
              <w:rPr>
                <w:rFonts w:ascii="Arial" w:cs="Arial" w:eastAsia="Arial" w:hAnsi="Arial"/>
                <w:color w:val="222222"/>
                <w:sz w:val="18"/>
                <w:szCs w:val="18"/>
                <w:highlight w:val="white"/>
                <w:rtl w:val="0"/>
              </w:rPr>
              <w:t xml:space="preserve">Fire Safety Designer</w:t>
            </w:r>
          </w:p>
          <w:p w:rsidR="00000000" w:rsidDel="00000000" w:rsidP="00000000" w:rsidRDefault="00000000" w:rsidRPr="00000000" w14:paraId="000002DA">
            <w:pPr>
              <w:widowControl w:val="0"/>
              <w:spacing w:line="240" w:lineRule="auto"/>
              <w:rPr>
                <w:rFonts w:ascii="Arial" w:cs="Arial" w:eastAsia="Arial" w:hAnsi="Arial"/>
                <w:color w:val="222222"/>
                <w:sz w:val="18"/>
                <w:szCs w:val="18"/>
                <w:highlight w:val="white"/>
              </w:rPr>
            </w:pPr>
            <w:r w:rsidDel="00000000" w:rsidR="00000000" w:rsidRPr="00000000">
              <w:rPr>
                <w:rFonts w:ascii="Arial" w:cs="Arial" w:eastAsia="Arial" w:hAnsi="Arial"/>
                <w:color w:val="222222"/>
                <w:sz w:val="18"/>
                <w:szCs w:val="18"/>
                <w:highlight w:val="white"/>
                <w:rtl w:val="0"/>
              </w:rPr>
              <w:t xml:space="preserve">authorisation B</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B">
            <w:pPr>
              <w:widowControl w:val="0"/>
              <w:spacing w:line="240" w:lineRule="auto"/>
              <w:rPr>
                <w:rFonts w:ascii="Arial" w:cs="Arial" w:eastAsia="Arial" w:hAnsi="Arial"/>
                <w:color w:val="222222"/>
                <w:sz w:val="18"/>
                <w:szCs w:val="18"/>
                <w:highlight w:val="white"/>
              </w:rPr>
            </w:pPr>
            <w:r w:rsidDel="00000000" w:rsidR="00000000" w:rsidRPr="00000000">
              <w:rPr>
                <w:rFonts w:ascii="Arial" w:cs="Arial" w:eastAsia="Arial" w:hAnsi="Arial"/>
                <w:color w:val="222222"/>
                <w:sz w:val="18"/>
                <w:szCs w:val="18"/>
                <w:highlight w:val="white"/>
                <w:rtl w:val="0"/>
              </w:rPr>
              <w:t xml:space="preserve">Requirements defined in the tender criteria</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C">
            <w:pPr>
              <w:widowControl w:val="0"/>
              <w:spacing w:line="240" w:lineRule="auto"/>
              <w:rPr>
                <w:rFonts w:ascii="Arial" w:cs="Arial" w:eastAsia="Arial" w:hAnsi="Arial"/>
                <w:color w:val="222222"/>
                <w:sz w:val="18"/>
                <w:szCs w:val="18"/>
                <w:highlight w:val="white"/>
              </w:rPr>
            </w:pPr>
            <w:r w:rsidDel="00000000" w:rsidR="00000000" w:rsidRPr="00000000">
              <w:rPr>
                <w:rFonts w:ascii="Arial" w:cs="Arial" w:eastAsia="Arial" w:hAnsi="Arial"/>
                <w:color w:val="222222"/>
                <w:sz w:val="18"/>
                <w:szCs w:val="18"/>
                <w:highlight w:val="white"/>
                <w:rtl w:val="0"/>
              </w:rPr>
              <w:t xml:space="preserve">Fire safety area</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DD">
            <w:pPr>
              <w:widowControl w:val="0"/>
              <w:spacing w:line="240" w:lineRule="auto"/>
              <w:rPr>
                <w:rFonts w:ascii="Arial" w:cs="Arial" w:eastAsia="Arial" w:hAnsi="Arial"/>
                <w:color w:val="222222"/>
                <w:sz w:val="18"/>
                <w:szCs w:val="18"/>
                <w:highlight w:val="white"/>
              </w:rPr>
            </w:pPr>
            <w:r w:rsidDel="00000000" w:rsidR="00000000" w:rsidRPr="00000000">
              <w:rPr>
                <w:rFonts w:ascii="Arial" w:cs="Arial" w:eastAsia="Arial" w:hAnsi="Arial"/>
                <w:color w:val="222222"/>
                <w:sz w:val="18"/>
                <w:szCs w:val="18"/>
                <w:highlight w:val="white"/>
                <w:rtl w:val="0"/>
              </w:rPr>
              <w:t xml:space="preserve">5 years</w:t>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DE">
            <w:pPr>
              <w:widowControl w:val="0"/>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F">
            <w:pPr>
              <w:widowControl w:val="0"/>
              <w:spacing w:line="240" w:lineRule="auto"/>
              <w:rPr>
                <w:rFonts w:ascii="Arial" w:cs="Arial" w:eastAsia="Arial" w:hAnsi="Arial"/>
                <w:color w:val="222222"/>
                <w:sz w:val="18"/>
                <w:szCs w:val="18"/>
                <w:highlight w:val="white"/>
              </w:rPr>
            </w:pPr>
            <w:r w:rsidDel="00000000" w:rsidR="00000000" w:rsidRPr="00000000">
              <w:rPr>
                <w:rFonts w:ascii="Arial" w:cs="Arial" w:eastAsia="Arial" w:hAnsi="Arial"/>
                <w:color w:val="222222"/>
                <w:sz w:val="18"/>
                <w:szCs w:val="18"/>
                <w:highlight w:val="white"/>
                <w:rtl w:val="0"/>
              </w:rPr>
              <w:t xml:space="preserve">Health and Safety Designer</w:t>
            </w:r>
          </w:p>
          <w:p w:rsidR="00000000" w:rsidDel="00000000" w:rsidP="00000000" w:rsidRDefault="00000000" w:rsidRPr="00000000" w14:paraId="000002E0">
            <w:pPr>
              <w:widowControl w:val="0"/>
              <w:spacing w:line="240" w:lineRule="auto"/>
              <w:rPr>
                <w:rFonts w:ascii="Arial" w:cs="Arial" w:eastAsia="Arial" w:hAnsi="Arial"/>
                <w:color w:val="222222"/>
                <w:sz w:val="18"/>
                <w:szCs w:val="18"/>
                <w:highlight w:val="white"/>
              </w:rPr>
            </w:pPr>
            <w:r w:rsidDel="00000000" w:rsidR="00000000" w:rsidRPr="00000000">
              <w:rPr>
                <w:rFonts w:ascii="Arial" w:cs="Arial" w:eastAsia="Arial" w:hAnsi="Arial"/>
                <w:color w:val="222222"/>
                <w:sz w:val="18"/>
                <w:szCs w:val="18"/>
                <w:highlight w:val="white"/>
                <w:rtl w:val="0"/>
              </w:rPr>
              <w:t xml:space="preserve">authorisation B</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1">
            <w:pPr>
              <w:widowControl w:val="0"/>
              <w:spacing w:line="240" w:lineRule="auto"/>
              <w:rPr>
                <w:rFonts w:ascii="Arial" w:cs="Arial" w:eastAsia="Arial" w:hAnsi="Arial"/>
                <w:color w:val="222222"/>
                <w:sz w:val="18"/>
                <w:szCs w:val="18"/>
                <w:highlight w:val="white"/>
              </w:rPr>
            </w:pPr>
            <w:r w:rsidDel="00000000" w:rsidR="00000000" w:rsidRPr="00000000">
              <w:rPr>
                <w:rFonts w:ascii="Arial" w:cs="Arial" w:eastAsia="Arial" w:hAnsi="Arial"/>
                <w:color w:val="222222"/>
                <w:sz w:val="18"/>
                <w:szCs w:val="18"/>
                <w:highlight w:val="white"/>
                <w:rtl w:val="0"/>
              </w:rPr>
              <w:t xml:space="preserve">Requirements defined in the tender criteria</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2">
            <w:pPr>
              <w:widowControl w:val="0"/>
              <w:spacing w:line="240" w:lineRule="auto"/>
              <w:rPr>
                <w:rFonts w:ascii="Arial" w:cs="Arial" w:eastAsia="Arial" w:hAnsi="Arial"/>
                <w:color w:val="222222"/>
                <w:sz w:val="18"/>
                <w:szCs w:val="18"/>
                <w:highlight w:val="white"/>
              </w:rPr>
            </w:pPr>
            <w:r w:rsidDel="00000000" w:rsidR="00000000" w:rsidRPr="00000000">
              <w:rPr>
                <w:rFonts w:ascii="Arial" w:cs="Arial" w:eastAsia="Arial" w:hAnsi="Arial"/>
                <w:color w:val="222222"/>
                <w:sz w:val="18"/>
                <w:szCs w:val="18"/>
                <w:highlight w:val="white"/>
                <w:rtl w:val="0"/>
              </w:rPr>
              <w:t xml:space="preserve">Health and Safety area</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E3">
            <w:pPr>
              <w:widowControl w:val="0"/>
              <w:spacing w:line="240" w:lineRule="auto"/>
              <w:rPr>
                <w:rFonts w:ascii="Arial" w:cs="Arial" w:eastAsia="Arial" w:hAnsi="Arial"/>
                <w:color w:val="222222"/>
                <w:sz w:val="18"/>
                <w:szCs w:val="18"/>
                <w:highlight w:val="white"/>
              </w:rPr>
            </w:pPr>
            <w:r w:rsidDel="00000000" w:rsidR="00000000" w:rsidRPr="00000000">
              <w:rPr>
                <w:rFonts w:ascii="Arial" w:cs="Arial" w:eastAsia="Arial" w:hAnsi="Arial"/>
                <w:color w:val="222222"/>
                <w:sz w:val="18"/>
                <w:szCs w:val="18"/>
                <w:highlight w:val="white"/>
                <w:rtl w:val="0"/>
              </w:rPr>
              <w:t xml:space="preserve">5 years</w:t>
            </w:r>
          </w:p>
        </w:tc>
      </w:tr>
    </w:tbl>
    <w:p w:rsidR="00000000" w:rsidDel="00000000" w:rsidP="00000000" w:rsidRDefault="00000000" w:rsidRPr="00000000" w14:paraId="000002E4">
      <w:pPr>
        <w:pStyle w:val="Heading3"/>
        <w:keepLines w:val="1"/>
        <w:pBdr>
          <w:bottom w:color="000000" w:space="0" w:sz="0" w:val="none"/>
        </w:pBdr>
        <w:jc w:val="left"/>
        <w:rPr>
          <w:sz w:val="18"/>
          <w:szCs w:val="18"/>
        </w:rPr>
      </w:pPr>
      <w:bookmarkStart w:colFirst="0" w:colLast="0" w:name="_heading=h.49x2ik5" w:id="32"/>
      <w:bookmarkEnd w:id="32"/>
      <w:r w:rsidDel="00000000" w:rsidR="00000000" w:rsidRPr="00000000">
        <w:br w:type="page"/>
      </w:r>
      <w:r w:rsidDel="00000000" w:rsidR="00000000" w:rsidRPr="00000000">
        <w:rPr>
          <w:rtl w:val="0"/>
        </w:rPr>
      </w:r>
    </w:p>
    <w:p w:rsidR="00000000" w:rsidDel="00000000" w:rsidP="00000000" w:rsidRDefault="00000000" w:rsidRPr="00000000" w14:paraId="000002E5">
      <w:pPr>
        <w:pStyle w:val="Heading3"/>
        <w:keepLines w:val="1"/>
        <w:pBdr>
          <w:bottom w:color="000000" w:space="0" w:sz="0" w:val="none"/>
        </w:pBdr>
        <w:jc w:val="left"/>
        <w:rPr>
          <w:sz w:val="22"/>
          <w:szCs w:val="22"/>
        </w:rPr>
      </w:pPr>
      <w:bookmarkStart w:colFirst="0" w:colLast="0" w:name="_heading=h.2p2csry" w:id="33"/>
      <w:bookmarkEnd w:id="33"/>
      <w:r w:rsidDel="00000000" w:rsidR="00000000" w:rsidRPr="00000000">
        <w:rPr>
          <w:sz w:val="22"/>
          <w:szCs w:val="22"/>
          <w:rtl w:val="0"/>
        </w:rPr>
        <w:t xml:space="preserve">3.8 Equipment and Machinery Requirements - “NOT USED”</w:t>
      </w:r>
    </w:p>
    <w:p w:rsidR="00000000" w:rsidDel="00000000" w:rsidP="00000000" w:rsidRDefault="00000000" w:rsidRPr="00000000" w14:paraId="000002E6">
      <w:pPr>
        <w:rPr>
          <w:sz w:val="22"/>
          <w:szCs w:val="22"/>
        </w:rPr>
      </w:pPr>
      <w:r w:rsidDel="00000000" w:rsidR="00000000" w:rsidRPr="00000000">
        <w:rPr>
          <w:rtl w:val="0"/>
        </w:rPr>
      </w:r>
    </w:p>
    <w:p w:rsidR="00000000" w:rsidDel="00000000" w:rsidP="00000000" w:rsidRDefault="00000000" w:rsidRPr="00000000" w14:paraId="000002E7">
      <w:pPr>
        <w:pStyle w:val="Heading3"/>
        <w:keepLines w:val="1"/>
        <w:spacing w:line="276" w:lineRule="auto"/>
        <w:jc w:val="left"/>
        <w:rPr>
          <w:sz w:val="22"/>
          <w:szCs w:val="22"/>
        </w:rPr>
      </w:pPr>
      <w:bookmarkStart w:colFirst="0" w:colLast="0" w:name="_heading=h.c69f9n9c2mah" w:id="34"/>
      <w:bookmarkEnd w:id="34"/>
      <w:r w:rsidDel="00000000" w:rsidR="00000000" w:rsidRPr="00000000">
        <w:rPr>
          <w:sz w:val="22"/>
          <w:szCs w:val="22"/>
          <w:rtl w:val="0"/>
        </w:rPr>
        <w:t xml:space="preserve">3.9 Insurance Requirements</w:t>
      </w:r>
    </w:p>
    <w:p w:rsidR="00000000" w:rsidDel="00000000" w:rsidP="00000000" w:rsidRDefault="00000000" w:rsidRPr="00000000" w14:paraId="000002E8">
      <w:pPr>
        <w:spacing w:after="100" w:before="100" w:lineRule="auto"/>
        <w:ind w:right="0"/>
        <w:rPr>
          <w:i w:val="1"/>
          <w:color w:val="666666"/>
        </w:rPr>
      </w:pPr>
      <w:r w:rsidDel="00000000" w:rsidR="00000000" w:rsidRPr="00000000">
        <w:rPr>
          <w:i w:val="1"/>
          <w:color w:val="666666"/>
          <w:rtl w:val="0"/>
        </w:rPr>
        <w:t xml:space="preserve">(Details in accordance with Sub-Clause 9.1 of the General Conditions)</w:t>
      </w:r>
    </w:p>
    <w:tbl>
      <w:tblPr>
        <w:tblStyle w:val="Table40"/>
        <w:tblW w:w="910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15"/>
        <w:gridCol w:w="2025"/>
        <w:gridCol w:w="2700"/>
        <w:gridCol w:w="2865"/>
        <w:tblGridChange w:id="0">
          <w:tblGrid>
            <w:gridCol w:w="1515"/>
            <w:gridCol w:w="2025"/>
            <w:gridCol w:w="2700"/>
            <w:gridCol w:w="2865"/>
          </w:tblGrid>
        </w:tblGridChange>
      </w:tblGrid>
      <w:tr>
        <w:trPr>
          <w:cantSplit w:val="0"/>
          <w:trHeight w:val="645" w:hRule="atLeast"/>
          <w:tblHeader w:val="0"/>
        </w:trPr>
        <w:tc>
          <w:tcPr>
            <w:tcBorders>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E9">
            <w:pPr>
              <w:ind w:right="0"/>
              <w:rPr>
                <w:b w:val="1"/>
                <w:color w:val="ffffff"/>
                <w:sz w:val="18"/>
                <w:szCs w:val="18"/>
              </w:rPr>
            </w:pPr>
            <w:r w:rsidDel="00000000" w:rsidR="00000000" w:rsidRPr="00000000">
              <w:rPr>
                <w:b w:val="1"/>
                <w:color w:val="ffffff"/>
                <w:sz w:val="18"/>
                <w:szCs w:val="18"/>
                <w:rtl w:val="0"/>
              </w:rPr>
              <w:t xml:space="preserve">Insurances</w:t>
            </w:r>
          </w:p>
        </w:tc>
        <w:tc>
          <w:tcPr>
            <w:tcBorders>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EA">
            <w:pPr>
              <w:ind w:right="0"/>
              <w:rPr>
                <w:b w:val="1"/>
                <w:color w:val="ffffff"/>
                <w:sz w:val="18"/>
                <w:szCs w:val="18"/>
              </w:rPr>
            </w:pPr>
            <w:r w:rsidDel="00000000" w:rsidR="00000000" w:rsidRPr="00000000">
              <w:rPr>
                <w:b w:val="1"/>
                <w:color w:val="ffffff"/>
                <w:sz w:val="18"/>
                <w:szCs w:val="18"/>
                <w:rtl w:val="0"/>
              </w:rPr>
              <w:t xml:space="preserve">Additional details on scope of cover</w:t>
            </w:r>
          </w:p>
        </w:tc>
        <w:tc>
          <w:tcPr>
            <w:tcBorders>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EB">
            <w:pPr>
              <w:ind w:right="0"/>
              <w:rPr>
                <w:b w:val="1"/>
                <w:color w:val="ffffff"/>
                <w:sz w:val="18"/>
                <w:szCs w:val="18"/>
              </w:rPr>
            </w:pPr>
            <w:r w:rsidDel="00000000" w:rsidR="00000000" w:rsidRPr="00000000">
              <w:rPr>
                <w:b w:val="1"/>
                <w:color w:val="ffffff"/>
                <w:sz w:val="18"/>
                <w:szCs w:val="18"/>
                <w:rtl w:val="0"/>
              </w:rPr>
              <w:t xml:space="preserve">Period</w:t>
            </w:r>
          </w:p>
        </w:tc>
        <w:tc>
          <w:tcPr>
            <w:tcBorders>
              <w:lef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EC">
            <w:pPr>
              <w:ind w:right="0"/>
              <w:rPr>
                <w:b w:val="1"/>
                <w:color w:val="ffffff"/>
                <w:sz w:val="18"/>
                <w:szCs w:val="18"/>
              </w:rPr>
            </w:pPr>
            <w:r w:rsidDel="00000000" w:rsidR="00000000" w:rsidRPr="00000000">
              <w:rPr>
                <w:b w:val="1"/>
                <w:color w:val="ffffff"/>
                <w:sz w:val="18"/>
                <w:szCs w:val="18"/>
                <w:rtl w:val="0"/>
              </w:rPr>
              <w:t xml:space="preserve">Limit of Liability</w:t>
            </w:r>
          </w:p>
        </w:tc>
      </w:tr>
      <w:tr>
        <w:trPr>
          <w:cantSplit w:val="0"/>
          <w:trHeight w:val="2280" w:hRule="atLeast"/>
          <w:tblHeader w:val="0"/>
        </w:trPr>
        <w:tc>
          <w:tcPr>
            <w:tcBorders>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D">
            <w:pPr>
              <w:ind w:right="0"/>
              <w:rPr>
                <w:b w:val="1"/>
                <w:sz w:val="18"/>
                <w:szCs w:val="18"/>
              </w:rPr>
            </w:pPr>
            <w:r w:rsidDel="00000000" w:rsidR="00000000" w:rsidRPr="00000000">
              <w:rPr>
                <w:b w:val="1"/>
                <w:sz w:val="18"/>
                <w:szCs w:val="18"/>
                <w:rtl w:val="0"/>
              </w:rPr>
              <w:t xml:space="preserve">Professional Indemnity Insurance</w:t>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E">
            <w:pPr>
              <w:spacing w:after="200" w:lineRule="auto"/>
              <w:ind w:left="360" w:right="0" w:firstLine="0"/>
              <w:rPr>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F">
            <w:pPr>
              <w:spacing w:after="200" w:line="276" w:lineRule="auto"/>
              <w:ind w:left="270" w:right="0" w:firstLine="0"/>
              <w:rPr>
                <w:sz w:val="18"/>
                <w:szCs w:val="18"/>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sz w:val="18"/>
                <w:szCs w:val="18"/>
                <w:rtl w:val="0"/>
              </w:rPr>
              <w:t xml:space="preserve">As required by Law or </w:t>
            </w:r>
            <w:r w:rsidDel="00000000" w:rsidR="00000000" w:rsidRPr="00000000">
              <w:rPr>
                <w:rFonts w:ascii="Arial" w:cs="Arial" w:eastAsia="Arial" w:hAnsi="Arial"/>
                <w:sz w:val="18"/>
                <w:szCs w:val="18"/>
                <w:highlight w:val="white"/>
                <w:rtl w:val="0"/>
              </w:rPr>
              <w:t xml:space="preserve">b</w:t>
            </w:r>
            <w:r w:rsidDel="00000000" w:rsidR="00000000" w:rsidRPr="00000000">
              <w:rPr>
                <w:rFonts w:ascii="Arial" w:cs="Arial" w:eastAsia="Arial" w:hAnsi="Arial"/>
                <w:sz w:val="18"/>
                <w:szCs w:val="18"/>
                <w:rtl w:val="0"/>
              </w:rPr>
              <w:t xml:space="preserve">y industry body or trade association from the Contract Effective Date until expiration of the Liability Period</w:t>
            </w:r>
            <w:r w:rsidDel="00000000" w:rsidR="00000000" w:rsidRPr="00000000">
              <w:rPr>
                <w:rtl w:val="0"/>
              </w:rPr>
            </w:r>
          </w:p>
        </w:tc>
        <w:tc>
          <w:tcPr>
            <w:tcBorders>
              <w:left w:color="000000" w:space="0" w:sz="8" w:val="dashed"/>
              <w:bottom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0">
            <w:pPr>
              <w:spacing w:after="200" w:line="276" w:lineRule="auto"/>
              <w:ind w:left="270" w:right="0" w:firstLine="0"/>
              <w:rPr>
                <w:sz w:val="18"/>
                <w:szCs w:val="18"/>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sz w:val="18"/>
                <w:szCs w:val="18"/>
                <w:rtl w:val="0"/>
              </w:rPr>
              <w:t xml:space="preserve">As required by Law or by industry body or trade association </w:t>
            </w:r>
            <w:r w:rsidDel="00000000" w:rsidR="00000000" w:rsidRPr="00000000">
              <w:rPr>
                <w:rtl w:val="0"/>
              </w:rPr>
            </w:r>
          </w:p>
          <w:p w:rsidR="00000000" w:rsidDel="00000000" w:rsidP="00000000" w:rsidRDefault="00000000" w:rsidRPr="00000000" w14:paraId="000002F1">
            <w:pPr>
              <w:tabs>
                <w:tab w:val="left" w:leader="none" w:pos="720"/>
                <w:tab w:val="left" w:leader="none" w:pos="900"/>
              </w:tabs>
              <w:ind w:left="270" w:right="0" w:firstLine="0"/>
              <w:rPr>
                <w:sz w:val="18"/>
                <w:szCs w:val="18"/>
              </w:rPr>
            </w:pPr>
            <w:r w:rsidDel="00000000" w:rsidR="00000000" w:rsidRPr="00000000">
              <w:rPr>
                <w:rtl w:val="0"/>
              </w:rPr>
            </w:r>
          </w:p>
        </w:tc>
      </w:tr>
      <w:tr>
        <w:trPr>
          <w:cantSplit w:val="0"/>
          <w:trHeight w:val="1845" w:hRule="atLeast"/>
          <w:tblHeader w:val="0"/>
        </w:trPr>
        <w:tc>
          <w:tcPr>
            <w:tcBorders>
              <w:top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2">
            <w:pPr>
              <w:ind w:right="0"/>
              <w:rPr>
                <w:b w:val="1"/>
                <w:sz w:val="18"/>
                <w:szCs w:val="18"/>
              </w:rPr>
            </w:pPr>
            <w:r w:rsidDel="00000000" w:rsidR="00000000" w:rsidRPr="00000000">
              <w:rPr>
                <w:b w:val="1"/>
                <w:sz w:val="18"/>
                <w:szCs w:val="18"/>
                <w:rtl w:val="0"/>
              </w:rPr>
              <w:t xml:space="preserve">Any other insurance as required by Law or industry body or trade associations</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3">
            <w:pPr>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If any required</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4">
            <w:pPr>
              <w:widowControl w:val="0"/>
              <w:spacing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Full implementation period</w:t>
            </w:r>
          </w:p>
          <w:p w:rsidR="00000000" w:rsidDel="00000000" w:rsidP="00000000" w:rsidRDefault="00000000" w:rsidRPr="00000000" w14:paraId="000002F5">
            <w:pPr>
              <w:widowControl w:val="0"/>
              <w:spacing w:line="240" w:lineRule="auto"/>
              <w:rPr>
                <w:rFonts w:ascii="Arial" w:cs="Arial" w:eastAsia="Arial" w:hAnsi="Arial"/>
                <w:sz w:val="18"/>
                <w:szCs w:val="18"/>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6">
            <w:pPr>
              <w:ind w:right="0"/>
              <w:rPr>
                <w:sz w:val="18"/>
                <w:szCs w:val="18"/>
              </w:rPr>
            </w:pPr>
            <w:r w:rsidDel="00000000" w:rsidR="00000000" w:rsidRPr="00000000">
              <w:rPr>
                <w:rtl w:val="0"/>
              </w:rPr>
            </w:r>
          </w:p>
        </w:tc>
      </w:tr>
    </w:tbl>
    <w:p w:rsidR="00000000" w:rsidDel="00000000" w:rsidP="00000000" w:rsidRDefault="00000000" w:rsidRPr="00000000" w14:paraId="000002F7">
      <w:pPr>
        <w:pStyle w:val="Heading2"/>
        <w:spacing w:after="0" w:line="360" w:lineRule="auto"/>
        <w:ind w:right="0"/>
        <w:jc w:val="left"/>
        <w:rPr>
          <w:sz w:val="18"/>
          <w:szCs w:val="18"/>
        </w:rPr>
      </w:pPr>
      <w:bookmarkStart w:colFirst="0" w:colLast="0" w:name="_heading=h.oq61fdtxqhk5" w:id="35"/>
      <w:bookmarkEnd w:id="35"/>
      <w:r w:rsidDel="00000000" w:rsidR="00000000" w:rsidRPr="00000000">
        <w:rPr>
          <w:rtl w:val="0"/>
        </w:rPr>
      </w:r>
    </w:p>
    <w:p w:rsidR="00000000" w:rsidDel="00000000" w:rsidP="00000000" w:rsidRDefault="00000000" w:rsidRPr="00000000" w14:paraId="000002F8">
      <w:pPr>
        <w:spacing w:after="100" w:before="100" w:lineRule="auto"/>
        <w:ind w:right="0"/>
        <w:rPr>
          <w:sz w:val="18"/>
          <w:szCs w:val="18"/>
        </w:rPr>
      </w:pPr>
      <w:r w:rsidDel="00000000" w:rsidR="00000000" w:rsidRPr="00000000">
        <w:rPr>
          <w:rtl w:val="0"/>
        </w:rPr>
      </w:r>
    </w:p>
    <w:sectPr>
      <w:headerReference r:id="rId20" w:type="default"/>
      <w:type w:val="nextPage"/>
      <w:pgSz w:h="16839" w:w="11907" w:orient="portrait"/>
      <w:pgMar w:bottom="1440" w:top="1440" w:left="1440" w:right="1440" w:header="720" w:footer="36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08">
    <w:pPr>
      <w:spacing w:line="288" w:lineRule="auto"/>
      <w:jc w:val="both"/>
      <w:rPr>
        <w:b w:val="1"/>
        <w:sz w:val="14"/>
        <w:szCs w:val="14"/>
      </w:rPr>
    </w:pPr>
    <w:r w:rsidDel="00000000" w:rsidR="00000000" w:rsidRPr="00000000">
      <w:rPr>
        <w:rtl w:val="0"/>
      </w:rPr>
    </w:r>
  </w:p>
  <w:tbl>
    <w:tblPr>
      <w:tblStyle w:val="Table41"/>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09">
          <w:pPr>
            <w:spacing w:line="288" w:lineRule="auto"/>
            <w:ind w:left="180" w:firstLine="0"/>
            <w:rPr>
              <w:b w:val="1"/>
              <w:color w:val="991e66"/>
              <w:sz w:val="16"/>
              <w:szCs w:val="16"/>
            </w:rPr>
          </w:pPr>
          <w:r w:rsidDel="00000000" w:rsidR="00000000" w:rsidRPr="00000000">
            <w:rPr>
              <w:color w:val="991e66"/>
              <w:sz w:val="16"/>
              <w:szCs w:val="16"/>
              <w:rtl w:val="0"/>
            </w:rPr>
            <w:t xml:space="preserve">Consultant Services Contract for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0A">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0B">
          <w:pPr>
            <w:spacing w:after="60" w:lineRule="auto"/>
            <w:ind w:right="75"/>
            <w:jc w:val="right"/>
            <w:rPr>
              <w:b w:val="1"/>
              <w:color w:val="991e66"/>
              <w:sz w:val="16"/>
              <w:szCs w:val="16"/>
            </w:rPr>
          </w:pPr>
          <w:r w:rsidDel="00000000" w:rsidR="00000000" w:rsidRPr="00000000">
            <w:rPr>
              <w:color w:val="991e66"/>
              <w:sz w:val="16"/>
              <w:szCs w:val="16"/>
              <w:rtl w:val="0"/>
            </w:rPr>
            <w:t xml:space="preserve">Version 1.1 | 2024</w:t>
          </w:r>
          <w:r w:rsidDel="00000000" w:rsidR="00000000" w:rsidRPr="00000000">
            <w:rPr>
              <w:rtl w:val="0"/>
            </w:rPr>
          </w:r>
        </w:p>
      </w:tc>
    </w:tr>
  </w:tbl>
  <w:p w:rsidR="00000000" w:rsidDel="00000000" w:rsidP="00000000" w:rsidRDefault="00000000" w:rsidRPr="00000000" w14:paraId="0000030C">
    <w:pPr>
      <w:spacing w:line="288"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0D">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0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F9">
    <w:pPr>
      <w:widowControl w:val="0"/>
      <w:spacing w:after="60" w:before="93" w:lineRule="auto"/>
      <w:ind w:right="-60"/>
      <w:jc w:val="right"/>
      <w:rPr>
        <w:color w:val="991e66"/>
        <w:sz w:val="16"/>
        <w:szCs w:val="16"/>
        <w:highlight w:val="white"/>
      </w:rPr>
    </w:pPr>
    <w:r w:rsidDel="00000000" w:rsidR="00000000" w:rsidRPr="00000000">
      <w:rPr>
        <w:color w:val="991e66"/>
        <w:sz w:val="16"/>
        <w:szCs w:val="16"/>
        <w:rtl w:val="0"/>
      </w:rPr>
      <w:t xml:space="preserve">Solicitation | RFQ | Sect</w:t>
    </w:r>
    <w:r w:rsidDel="00000000" w:rsidR="00000000" w:rsidRPr="00000000">
      <w:rPr>
        <w:color w:val="991e66"/>
        <w:sz w:val="16"/>
        <w:szCs w:val="16"/>
        <w:highlight w:val="white"/>
        <w:rtl w:val="0"/>
      </w:rPr>
      <w:t xml:space="preserve">ion II: Evaluation Criteria</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28575</wp:posOffset>
          </wp:positionV>
          <wp:extent cx="1514475" cy="231458"/>
          <wp:effectExtent b="0" l="0" r="0" t="0"/>
          <wp:wrapSquare wrapText="bothSides" distB="0" distT="0" distL="0" distR="0"/>
          <wp:docPr id="1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FA">
    <w:pPr>
      <w:widowControl w:val="0"/>
      <w:spacing w:after="60" w:lineRule="auto"/>
      <w:ind w:right="-60"/>
      <w:jc w:val="right"/>
      <w:rPr>
        <w:color w:val="999999"/>
        <w:sz w:val="16"/>
        <w:szCs w:val="16"/>
        <w:highlight w:val="yellow"/>
      </w:rPr>
    </w:pPr>
    <w:r w:rsidDel="00000000" w:rsidR="00000000" w:rsidRPr="00000000">
      <w:rPr>
        <w:color w:val="999999"/>
        <w:sz w:val="16"/>
        <w:szCs w:val="16"/>
        <w:rtl w:val="0"/>
      </w:rPr>
      <w:t xml:space="preserve">RFQ ref. No.: RFQ/2025/55943</w:t>
    </w:r>
    <w:r w:rsidDel="00000000" w:rsidR="00000000" w:rsidRPr="00000000">
      <w:rPr>
        <w:rtl w:val="0"/>
      </w:rPr>
    </w:r>
  </w:p>
  <w:p w:rsidR="00000000" w:rsidDel="00000000" w:rsidP="00000000" w:rsidRDefault="00000000" w:rsidRPr="00000000" w14:paraId="000002FB">
    <w:pPr>
      <w:pStyle w:val="Heading1"/>
      <w:ind w:right="-150"/>
      <w:rPr>
        <w:color w:val="991e66"/>
        <w:sz w:val="18"/>
        <w:szCs w:val="18"/>
      </w:rPr>
    </w:pPr>
    <w:bookmarkStart w:colFirst="0" w:colLast="0" w:name="_heading=h.lfylsygfukd8" w:id="36"/>
    <w:bookmarkEnd w:id="36"/>
    <w:r w:rsidDel="00000000" w:rsidR="00000000" w:rsidRPr="00000000">
      <w:rPr>
        <w:rtl w:val="0"/>
      </w:rPr>
    </w:r>
  </w:p>
  <w:p w:rsidR="00000000" w:rsidDel="00000000" w:rsidP="00000000" w:rsidRDefault="00000000" w:rsidRPr="00000000" w14:paraId="000002FC">
    <w:pPr>
      <w:widowControl w:val="0"/>
      <w:spacing w:after="60" w:lineRule="auto"/>
      <w:ind w:right="-60"/>
      <w:jc w:val="right"/>
      <w:rPr>
        <w:b w:val="1"/>
        <w:color w:val="991e6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FD">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F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FF">
    <w:pPr>
      <w:jc w:val="right"/>
      <w:rPr>
        <w:color w:val="991e66"/>
        <w:sz w:val="16"/>
        <w:szCs w:val="16"/>
      </w:rPr>
    </w:pPr>
    <w:r w:rsidDel="00000000" w:rsidR="00000000" w:rsidRPr="00000000">
      <w:rPr>
        <w:rtl w:val="0"/>
      </w:rPr>
      <w:t xml:space="preserve">       </w:t>
      <w:tab/>
      <w:tab/>
      <w:tab/>
    </w:r>
    <w:r w:rsidDel="00000000" w:rsidR="00000000" w:rsidRPr="00000000">
      <w:rPr>
        <w:color w:val="991e66"/>
        <w:sz w:val="16"/>
        <w:szCs w:val="16"/>
        <w:rtl w:val="0"/>
      </w:rPr>
      <w:t xml:space="preserve">Solicitation | RFQ | Section III: Conditions Of Contract  </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1514475" cy="231458"/>
          <wp:effectExtent b="0" l="0" r="0" t="0"/>
          <wp:wrapSquare wrapText="bothSides" distB="0" distT="0" distL="0" distR="0"/>
          <wp:docPr id="1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00">
    <w:pPr>
      <w:jc w:val="right"/>
      <w:rPr>
        <w:color w:val="999999"/>
        <w:sz w:val="16"/>
        <w:szCs w:val="16"/>
        <w:highlight w:val="yellow"/>
      </w:rPr>
    </w:pPr>
    <w:r w:rsidDel="00000000" w:rsidR="00000000" w:rsidRPr="00000000">
      <w:rPr>
        <w:color w:val="991e66"/>
        <w:sz w:val="16"/>
        <w:szCs w:val="16"/>
        <w:rtl w:val="0"/>
      </w:rPr>
      <w:t xml:space="preserve">  </w:t>
    </w:r>
    <w:r w:rsidDel="00000000" w:rsidR="00000000" w:rsidRPr="00000000">
      <w:rPr>
        <w:color w:val="999999"/>
        <w:sz w:val="16"/>
        <w:szCs w:val="16"/>
        <w:rtl w:val="0"/>
      </w:rPr>
      <w:t xml:space="preserve">RFQ ref. No.: RFQ/2025/55943</w:t>
    </w:r>
    <w:r w:rsidDel="00000000" w:rsidR="00000000" w:rsidRPr="00000000">
      <w:rPr>
        <w:rtl w:val="0"/>
      </w:rPr>
    </w:r>
  </w:p>
  <w:p w:rsidR="00000000" w:rsidDel="00000000" w:rsidP="00000000" w:rsidRDefault="00000000" w:rsidRPr="00000000" w14:paraId="00000301">
    <w:pPr>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02">
    <w:pPr>
      <w:widowControl w:val="0"/>
      <w:spacing w:after="60" w:before="93" w:lineRule="auto"/>
      <w:ind w:right="-60"/>
      <w:jc w:val="right"/>
      <w:rPr>
        <w:color w:val="991e66"/>
        <w:sz w:val="16"/>
        <w:szCs w:val="16"/>
      </w:rPr>
    </w:pPr>
    <w:r w:rsidDel="00000000" w:rsidR="00000000" w:rsidRPr="00000000">
      <w:rPr>
        <w:color w:val="991e66"/>
        <w:sz w:val="16"/>
        <w:szCs w:val="16"/>
        <w:rtl w:val="0"/>
      </w:rPr>
      <w:t xml:space="preserve">Solicitation | RFQ | Section IV: Schedule of Details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28575</wp:posOffset>
          </wp:positionV>
          <wp:extent cx="1514475" cy="231458"/>
          <wp:effectExtent b="0" l="0" r="0" t="0"/>
          <wp:wrapSquare wrapText="bothSides" distB="0" distT="0" distL="0" distR="0"/>
          <wp:docPr id="1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03">
    <w:pPr>
      <w:jc w:val="right"/>
      <w:rPr>
        <w:color w:val="999999"/>
        <w:sz w:val="16"/>
        <w:szCs w:val="16"/>
        <w:highlight w:val="yellow"/>
      </w:rPr>
    </w:pPr>
    <w:r w:rsidDel="00000000" w:rsidR="00000000" w:rsidRPr="00000000">
      <w:rPr>
        <w:color w:val="999999"/>
        <w:sz w:val="16"/>
        <w:szCs w:val="16"/>
        <w:rtl w:val="0"/>
      </w:rPr>
      <w:t xml:space="preserve">RFQ ref. No.: RFQ/2025/55943</w:t>
    </w:r>
    <w:r w:rsidDel="00000000" w:rsidR="00000000" w:rsidRPr="00000000">
      <w:rPr>
        <w:rtl w:val="0"/>
      </w:rPr>
    </w:r>
  </w:p>
  <w:p w:rsidR="00000000" w:rsidDel="00000000" w:rsidP="00000000" w:rsidRDefault="00000000" w:rsidRPr="00000000" w14:paraId="00000304">
    <w:pPr>
      <w:widowControl w:val="0"/>
      <w:spacing w:after="60" w:lineRule="auto"/>
      <w:ind w:right="-60"/>
      <w:jc w:val="right"/>
      <w:rPr>
        <w:color w:val="999999"/>
        <w:sz w:val="16"/>
        <w:szCs w:val="16"/>
        <w:shd w:fill="cccccc" w:val="clear"/>
      </w:rPr>
    </w:pP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05">
    <w:pPr>
      <w:widowControl w:val="0"/>
      <w:spacing w:after="60" w:before="93" w:lineRule="auto"/>
      <w:ind w:right="-60"/>
      <w:jc w:val="right"/>
      <w:rPr>
        <w:color w:val="991e66"/>
        <w:sz w:val="16"/>
        <w:szCs w:val="16"/>
      </w:rPr>
    </w:pPr>
    <w:r w:rsidDel="00000000" w:rsidR="00000000" w:rsidRPr="00000000">
      <w:rPr>
        <w:color w:val="991e66"/>
        <w:sz w:val="16"/>
        <w:szCs w:val="16"/>
        <w:rtl w:val="0"/>
      </w:rPr>
      <w:t xml:space="preserve">Solicitation | RFQ | Section V: Requirements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9525</wp:posOffset>
          </wp:positionV>
          <wp:extent cx="1514475" cy="231458"/>
          <wp:effectExtent b="0" l="0" r="0" t="0"/>
          <wp:wrapSquare wrapText="bothSides" distB="0" distT="0" distL="0" distR="0"/>
          <wp:docPr id="1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06">
    <w:pPr>
      <w:widowControl w:val="0"/>
      <w:spacing w:after="60" w:lineRule="auto"/>
      <w:ind w:right="-60"/>
      <w:jc w:val="right"/>
      <w:rPr>
        <w:color w:val="999999"/>
        <w:sz w:val="16"/>
        <w:szCs w:val="16"/>
        <w:highlight w:val="yellow"/>
      </w:rPr>
    </w:pPr>
    <w:r w:rsidDel="00000000" w:rsidR="00000000" w:rsidRPr="00000000">
      <w:rPr>
        <w:color w:val="999999"/>
        <w:sz w:val="16"/>
        <w:szCs w:val="16"/>
        <w:rtl w:val="0"/>
      </w:rPr>
      <w:t xml:space="preserve">RFQ ref.no.:</w:t>
    </w:r>
    <w:r w:rsidDel="00000000" w:rsidR="00000000" w:rsidRPr="00000000">
      <w:rPr>
        <w:color w:val="999999"/>
        <w:sz w:val="16"/>
        <w:szCs w:val="16"/>
        <w:highlight w:val="white"/>
        <w:rtl w:val="0"/>
      </w:rPr>
      <w:t xml:space="preserve"> </w:t>
    </w:r>
    <w:r w:rsidDel="00000000" w:rsidR="00000000" w:rsidRPr="00000000">
      <w:rPr>
        <w:b w:val="1"/>
        <w:color w:val="999999"/>
        <w:sz w:val="16"/>
        <w:szCs w:val="16"/>
        <w:rtl w:val="0"/>
      </w:rPr>
      <w:t xml:space="preserve">RFQ/2025/55943</w:t>
    </w:r>
    <w:r w:rsidDel="00000000" w:rsidR="00000000" w:rsidRPr="00000000">
      <w:rPr>
        <w:rtl w:val="0"/>
      </w:rPr>
    </w:r>
  </w:p>
  <w:p w:rsidR="00000000" w:rsidDel="00000000" w:rsidP="00000000" w:rsidRDefault="00000000" w:rsidRPr="00000000" w14:paraId="00000307">
    <w:pPr>
      <w:widowControl w:val="0"/>
      <w:spacing w:after="60" w:lineRule="auto"/>
      <w:ind w:right="-6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highlight w:val="white"/>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360" w:hanging="360"/>
      </w:pPr>
      <w:rPr>
        <w:rFonts w:ascii="Arial" w:cs="Arial" w:eastAsia="Arial" w:hAnsi="Arial"/>
        <w:b w:val="1"/>
        <w:sz w:val="22"/>
        <w:szCs w:val="22"/>
        <w:shd w:fill="auto" w:val="clea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decimal"/>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rFonts w:ascii="Arial" w:cs="Arial" w:eastAsia="Arial" w:hAnsi="Arial"/>
        <w:b w:val="1"/>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72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45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color w:val="000000"/>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6">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7">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8">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9">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0">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6">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7">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8">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9">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40">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6">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7">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8">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9">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0">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6">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7">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8">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9">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40">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6">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7">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8">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9">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0">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6">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7">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8">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9">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40">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4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6">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7">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8">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9">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0">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6">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7">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8">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9">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40">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4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6">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7">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8">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9">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0">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6">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7">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8">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9">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40">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4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6.xml"/><Relationship Id="rId11" Type="http://schemas.openxmlformats.org/officeDocument/2006/relationships/footer" Target="footer2.xml"/><Relationship Id="rId10" Type="http://schemas.openxmlformats.org/officeDocument/2006/relationships/footer" Target="footer1.xml"/><Relationship Id="rId13" Type="http://schemas.openxmlformats.org/officeDocument/2006/relationships/hyperlink" Target="https://content.unops.org/service-Line-Documents/Infrastructure/Consultant-Services-Contract-for-Works-Instrument-of-Agreement_EN.pdf" TargetMode="Externa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15" Type="http://schemas.openxmlformats.org/officeDocument/2006/relationships/header" Target="header4.xml"/><Relationship Id="rId14" Type="http://schemas.openxmlformats.org/officeDocument/2006/relationships/hyperlink" Target="https://content.unops.org/service-Line-Documents/Infrastructure/Consultant-Services-Contract-for-Works-General-Conditions-of-Contract_EN.pdf" TargetMode="External"/><Relationship Id="rId17" Type="http://schemas.openxmlformats.org/officeDocument/2006/relationships/hyperlink" Target="mailto:nenadn@unops.org" TargetMode="External"/><Relationship Id="rId16" Type="http://schemas.openxmlformats.org/officeDocument/2006/relationships/hyperlink" Target="mailto:nenadn@unops.org" TargetMode="External"/><Relationship Id="rId5" Type="http://schemas.openxmlformats.org/officeDocument/2006/relationships/styles" Target="styles.xml"/><Relationship Id="rId19" Type="http://schemas.openxmlformats.org/officeDocument/2006/relationships/header" Target="header5.xml"/><Relationship Id="rId6" Type="http://schemas.openxmlformats.org/officeDocument/2006/relationships/customXml" Target="../customXML/item1.xml"/><Relationship Id="rId18" Type="http://schemas.openxmlformats.org/officeDocument/2006/relationships/hyperlink" Target="mailto:kalinkag@unops.org" TargetMode="Externa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6MkWo4dlcU4tBdSqhgpteYI04Q==">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