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mallCaps w:val="1"/>
          <w:sz w:val="24"/>
          <w:szCs w:val="24"/>
          <w:rtl w:val="0"/>
        </w:rPr>
        <w:t xml:space="preserve"> </w:t>
      </w:r>
      <w:r w:rsidDel="00000000" w:rsidR="00000000" w:rsidRPr="00000000">
        <w:rPr>
          <w:rFonts w:ascii="Open Sans" w:cs="Open Sans" w:eastAsia="Open Sans" w:hAnsi="Open Sans"/>
          <w:b w:val="1"/>
          <w:smallCaps w:val="1"/>
          <w:sz w:val="28"/>
          <w:szCs w:val="28"/>
          <w:rtl w:val="0"/>
        </w:rPr>
        <w:t xml:space="preserve">T    E    N    D    E    R</w:t>
      </w:r>
      <w:r w:rsidDel="00000000" w:rsidR="00000000" w:rsidRPr="00000000">
        <w:rPr>
          <w:rFonts w:ascii="Open Sans" w:cs="Open Sans" w:eastAsia="Open Sans" w:hAnsi="Open Sans"/>
          <w:b w:val="1"/>
          <w:smallCaps w:val="1"/>
          <w:sz w:val="24"/>
          <w:szCs w:val="24"/>
          <w:rtl w:val="0"/>
        </w:rPr>
        <w:t xml:space="preserve"> </w:t>
      </w:r>
    </w:p>
    <w:p w:rsidR="00000000" w:rsidDel="00000000" w:rsidP="00000000" w:rsidRDefault="00000000" w:rsidRPr="00000000" w14:paraId="00000002">
      <w:pPr>
        <w:spacing w:after="0" w:line="240" w:lineRule="auto"/>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SYSTEMS IN TWELVE HEALTH FACILITIES</w:t>
      </w:r>
    </w:p>
    <w:p w:rsidR="00000000" w:rsidDel="00000000" w:rsidP="00000000" w:rsidRDefault="00000000" w:rsidRPr="00000000" w14:paraId="00000003">
      <w:pPr>
        <w:spacing w:after="0" w:line="240" w:lineRule="auto"/>
        <w:jc w:val="center"/>
        <w:rPr>
          <w:rFonts w:ascii="Open Sans" w:cs="Open Sans" w:eastAsia="Open Sans" w:hAnsi="Open Sans"/>
          <w:smallCaps w:val="1"/>
          <w:sz w:val="24"/>
          <w:szCs w:val="24"/>
        </w:rPr>
      </w:pPr>
      <w:r w:rsidDel="00000000" w:rsidR="00000000" w:rsidRPr="00000000">
        <w:rPr>
          <w:rFonts w:ascii="Open Sans" w:cs="Open Sans" w:eastAsia="Open Sans" w:hAnsi="Open Sans"/>
          <w:b w:val="1"/>
          <w:smallCaps w:val="1"/>
          <w:sz w:val="24"/>
          <w:szCs w:val="24"/>
          <w:rtl w:val="0"/>
        </w:rPr>
        <w:t xml:space="preserve">IN SKOPJE AND TETOVO, NORTH MACEDONIA</w:t>
      </w:r>
      <w:r w:rsidDel="00000000" w:rsidR="00000000" w:rsidRPr="00000000">
        <w:rPr>
          <w:rtl w:val="0"/>
        </w:rPr>
      </w:r>
    </w:p>
    <w:p w:rsidR="00000000" w:rsidDel="00000000" w:rsidP="00000000" w:rsidRDefault="00000000" w:rsidRPr="00000000" w14:paraId="00000004">
      <w:pPr>
        <w:spacing w:after="200" w:line="276" w:lineRule="auto"/>
        <w:jc w:val="center"/>
        <w:rPr>
          <w:rFonts w:ascii="Open Sans" w:cs="Open Sans" w:eastAsia="Open Sans" w:hAnsi="Open Sans"/>
          <w:smallCaps w:val="1"/>
          <w:sz w:val="24"/>
          <w:szCs w:val="24"/>
        </w:rPr>
      </w:pPr>
      <w:r w:rsidDel="00000000" w:rsidR="00000000" w:rsidRPr="00000000">
        <w:rPr>
          <w:rFonts w:ascii="Open Sans" w:cs="Open Sans" w:eastAsia="Open Sans" w:hAnsi="Open Sans"/>
          <w:smallCaps w:val="1"/>
          <w:sz w:val="24"/>
          <w:szCs w:val="24"/>
          <w:rtl w:val="0"/>
        </w:rPr>
        <w:t xml:space="preserve">UNOPS-</w:t>
      </w:r>
      <w:r w:rsidDel="00000000" w:rsidR="00000000" w:rsidRPr="00000000">
        <w:rPr>
          <w:rFonts w:ascii="Open Sans" w:cs="Open Sans" w:eastAsia="Open Sans" w:hAnsi="Open Sans"/>
          <w:smallCaps w:val="1"/>
          <w:sz w:val="24"/>
          <w:szCs w:val="24"/>
          <w:rtl w:val="0"/>
        </w:rPr>
        <w:t xml:space="preserve">CLA-</w:t>
      </w:r>
      <w:r w:rsidDel="00000000" w:rsidR="00000000" w:rsidRPr="00000000">
        <w:rPr>
          <w:rFonts w:ascii="Open Sans" w:cs="Open Sans" w:eastAsia="Open Sans" w:hAnsi="Open Sans"/>
          <w:smallCaps w:val="1"/>
          <w:sz w:val="24"/>
          <w:szCs w:val="24"/>
          <w:rtl w:val="0"/>
        </w:rPr>
        <w:t xml:space="preserve">2025-</w:t>
      </w:r>
      <w:r w:rsidDel="00000000" w:rsidR="00000000" w:rsidRPr="00000000">
        <w:rPr>
          <w:rFonts w:ascii="Open Sans" w:cs="Open Sans" w:eastAsia="Open Sans" w:hAnsi="Open Sans"/>
          <w:smallCaps w:val="1"/>
          <w:sz w:val="24"/>
          <w:szCs w:val="24"/>
          <w:rtl w:val="0"/>
        </w:rPr>
        <w:t xml:space="preserve">S-002</w:t>
      </w:r>
    </w:p>
    <w:p w:rsidR="00000000" w:rsidDel="00000000" w:rsidP="00000000" w:rsidRDefault="00000000" w:rsidRPr="00000000" w14:paraId="00000005">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06">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TENDER INFORMATION</w:t>
      </w:r>
    </w:p>
    <w:p w:rsidR="00000000" w:rsidDel="00000000" w:rsidP="00000000" w:rsidRDefault="00000000" w:rsidRPr="00000000" w14:paraId="00000007">
      <w:pPr>
        <w:spacing w:after="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procurement includes services for development of the basic design for improving the heating systems  in 12 facilities in Skopje and Tetovo. Tender is formed into 5 lots:</w:t>
      </w:r>
    </w:p>
    <w:p w:rsidR="00000000" w:rsidDel="00000000" w:rsidP="00000000" w:rsidRDefault="00000000" w:rsidRPr="00000000" w14:paraId="00000008">
      <w:pPr>
        <w:spacing w:after="0" w:line="276" w:lineRule="auto"/>
        <w:jc w:val="both"/>
        <w:rPr>
          <w:rFonts w:ascii="Open Sans" w:cs="Open Sans" w:eastAsia="Open Sans" w:hAnsi="Open Sans"/>
        </w:rPr>
      </w:pPr>
      <w:r w:rsidDel="00000000" w:rsidR="00000000" w:rsidRPr="00000000">
        <w:rPr>
          <w:rtl w:val="0"/>
        </w:rPr>
      </w:r>
    </w:p>
    <w:tbl>
      <w:tblPr>
        <w:tblStyle w:val="Table1"/>
        <w:tblW w:w="930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4605"/>
        <w:gridCol w:w="1335"/>
        <w:gridCol w:w="2595"/>
        <w:tblGridChange w:id="0">
          <w:tblGrid>
            <w:gridCol w:w="765"/>
            <w:gridCol w:w="4605"/>
            <w:gridCol w:w="1335"/>
            <w:gridCol w:w="2595"/>
          </w:tblGrid>
        </w:tblGridChange>
      </w:tblGrid>
      <w:tr>
        <w:trPr>
          <w:cantSplit w:val="0"/>
          <w:tblHeader w:val="0"/>
        </w:trPr>
        <w:tc>
          <w:tcPr>
            <w:shd w:fill="cfe2f3" w:val="clear"/>
            <w:tcMar>
              <w:top w:w="100.0" w:type="dxa"/>
              <w:left w:w="100.0" w:type="dxa"/>
              <w:bottom w:w="100.0" w:type="dxa"/>
              <w:right w:w="100.0" w:type="dxa"/>
            </w:tcMar>
            <w:vAlign w:val="center"/>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LOT </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0A">
            <w:pPr>
              <w:spacing w:after="0" w:lineRule="auto"/>
              <w:ind w:lef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PROPERTY</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0B">
            <w:pPr>
              <w:spacing w:after="0" w:lineRule="auto"/>
              <w:ind w:lef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LOCATION</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0C">
            <w:pPr>
              <w:spacing w:after="0" w:lineRule="auto"/>
              <w:ind w:lef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ADDRESS</w:t>
            </w:r>
          </w:p>
        </w:tc>
      </w:tr>
      <w:tr>
        <w:trPr>
          <w:cantSplit w:val="0"/>
          <w:trHeight w:val="634.7265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0D">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LOT 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E">
            <w:pPr>
              <w:rPr>
                <w:rFonts w:ascii="Open Sans" w:cs="Open Sans" w:eastAsia="Open Sans" w:hAnsi="Open Sans"/>
              </w:rPr>
            </w:pPr>
            <w:r w:rsidDel="00000000" w:rsidR="00000000" w:rsidRPr="00000000">
              <w:rPr>
                <w:rFonts w:ascii="Open Sans" w:cs="Open Sans" w:eastAsia="Open Sans" w:hAnsi="Open Sans"/>
                <w:rtl w:val="0"/>
              </w:rPr>
              <w:t xml:space="preserve">Polyclinic “Bit Pazar”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F">
            <w:pPr>
              <w:spacing w:after="0"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0">
            <w:pPr>
              <w:spacing w:after="0" w:lineRule="auto"/>
              <w:ind w:left="0" w:firstLine="0"/>
              <w:jc w:val="both"/>
              <w:rPr>
                <w:rFonts w:ascii="Open Sans" w:cs="Open Sans" w:eastAsia="Open Sans" w:hAnsi="Open Sans"/>
                <w:color w:val="1f1f1f"/>
              </w:rPr>
            </w:pPr>
            <w:r w:rsidDel="00000000" w:rsidR="00000000" w:rsidRPr="00000000">
              <w:rPr>
                <w:rFonts w:ascii="Open Sans" w:cs="Open Sans" w:eastAsia="Open Sans" w:hAnsi="Open Sans"/>
                <w:color w:val="1f1f1f"/>
                <w:rtl w:val="0"/>
              </w:rPr>
              <w:t xml:space="preserve">bul.Krste Misirkov br.28   </w:t>
            </w:r>
          </w:p>
        </w:tc>
      </w:tr>
      <w:tr>
        <w:trPr>
          <w:cantSplit w:val="0"/>
          <w:trHeight w:val="40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11">
            <w:pPr>
              <w:widowControl w:val="0"/>
              <w:jc w:val="both"/>
              <w:rPr>
                <w:rFonts w:ascii="Open Sans" w:cs="Open Sans" w:eastAsia="Open Sans" w:hAnsi="Open Sans"/>
                <w:color w:val="1f1f1f"/>
              </w:rPr>
            </w:pPr>
            <w:r w:rsidDel="00000000" w:rsidR="00000000" w:rsidRPr="00000000">
              <w:rPr>
                <w:rFonts w:ascii="Open Sans" w:cs="Open Sans" w:eastAsia="Open Sans" w:hAnsi="Open Sans"/>
                <w:rtl w:val="0"/>
              </w:rPr>
              <w:t xml:space="preserve">LOT 2</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2">
            <w:pPr>
              <w:jc w:val="both"/>
              <w:rPr>
                <w:rFonts w:ascii="Open Sans" w:cs="Open Sans" w:eastAsia="Open Sans" w:hAnsi="Open Sans"/>
              </w:rPr>
            </w:pPr>
            <w:r w:rsidDel="00000000" w:rsidR="00000000" w:rsidRPr="00000000">
              <w:rPr>
                <w:rFonts w:ascii="Open Sans" w:cs="Open Sans" w:eastAsia="Open Sans" w:hAnsi="Open Sans"/>
                <w:rtl w:val="0"/>
              </w:rPr>
              <w:t xml:space="preserve">1. Polyclinic “Cento”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3">
            <w:pPr>
              <w:jc w:val="both"/>
              <w:rPr>
                <w:rFonts w:ascii="Open Sans" w:cs="Open Sans" w:eastAsia="Open Sans" w:hAnsi="Open Sans"/>
              </w:rPr>
            </w:pPr>
            <w:r w:rsidDel="00000000" w:rsidR="00000000" w:rsidRPr="00000000">
              <w:rPr>
                <w:rFonts w:ascii="Open Sans" w:cs="Open Sans" w:eastAsia="Open Sans" w:hAnsi="Open Sans"/>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4">
            <w:pPr>
              <w:jc w:val="both"/>
              <w:rPr>
                <w:rFonts w:ascii="Open Sans" w:cs="Open Sans" w:eastAsia="Open Sans" w:hAnsi="Open Sans"/>
                <w:color w:val="1f1f1f"/>
              </w:rPr>
            </w:pPr>
            <w:r w:rsidDel="00000000" w:rsidR="00000000" w:rsidRPr="00000000">
              <w:rPr>
                <w:rFonts w:ascii="Open Sans" w:cs="Open Sans" w:eastAsia="Open Sans" w:hAnsi="Open Sans"/>
                <w:color w:val="1f1f1f"/>
                <w:rtl w:val="0"/>
              </w:rPr>
              <w:t xml:space="preserve">ul.Madjari bb   </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1f1f1f"/>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6">
            <w:pPr>
              <w:jc w:val="both"/>
              <w:rPr>
                <w:rFonts w:ascii="Open Sans" w:cs="Open Sans" w:eastAsia="Open Sans" w:hAnsi="Open Sans"/>
              </w:rPr>
            </w:pPr>
            <w:r w:rsidDel="00000000" w:rsidR="00000000" w:rsidRPr="00000000">
              <w:rPr>
                <w:rFonts w:ascii="Open Sans" w:cs="Open Sans" w:eastAsia="Open Sans" w:hAnsi="Open Sans"/>
                <w:rtl w:val="0"/>
              </w:rPr>
              <w:t xml:space="preserve">2. Polyclinic “Dracevo”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7">
            <w:pPr>
              <w:jc w:val="both"/>
              <w:rPr>
                <w:rFonts w:ascii="Open Sans" w:cs="Open Sans" w:eastAsia="Open Sans" w:hAnsi="Open Sans"/>
              </w:rPr>
            </w:pPr>
            <w:r w:rsidDel="00000000" w:rsidR="00000000" w:rsidRPr="00000000">
              <w:rPr>
                <w:rFonts w:ascii="Open Sans" w:cs="Open Sans" w:eastAsia="Open Sans" w:hAnsi="Open Sans"/>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8">
            <w:pPr>
              <w:jc w:val="both"/>
              <w:rPr>
                <w:rFonts w:ascii="Open Sans" w:cs="Open Sans" w:eastAsia="Open Sans" w:hAnsi="Open Sans"/>
                <w:color w:val="1f1f1f"/>
              </w:rPr>
            </w:pPr>
            <w:r w:rsidDel="00000000" w:rsidR="00000000" w:rsidRPr="00000000">
              <w:rPr>
                <w:rFonts w:ascii="Open Sans" w:cs="Open Sans" w:eastAsia="Open Sans" w:hAnsi="Open Sans"/>
                <w:color w:val="1f1f1f"/>
                <w:rtl w:val="0"/>
              </w:rPr>
              <w:t xml:space="preserve">ul.Dimitrija Cupovski  bb</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1f1f1f"/>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A">
            <w:pPr>
              <w:jc w:val="both"/>
              <w:rPr>
                <w:rFonts w:ascii="Open Sans" w:cs="Open Sans" w:eastAsia="Open Sans" w:hAnsi="Open Sans"/>
              </w:rPr>
            </w:pPr>
            <w:r w:rsidDel="00000000" w:rsidR="00000000" w:rsidRPr="00000000">
              <w:rPr>
                <w:rFonts w:ascii="Open Sans" w:cs="Open Sans" w:eastAsia="Open Sans" w:hAnsi="Open Sans"/>
                <w:rtl w:val="0"/>
              </w:rPr>
              <w:t xml:space="preserve">3. Polyclinic “Gjorce Petrov”</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B">
            <w:pPr>
              <w:jc w:val="both"/>
              <w:rPr>
                <w:rFonts w:ascii="Open Sans" w:cs="Open Sans" w:eastAsia="Open Sans" w:hAnsi="Open Sans"/>
              </w:rPr>
            </w:pPr>
            <w:r w:rsidDel="00000000" w:rsidR="00000000" w:rsidRPr="00000000">
              <w:rPr>
                <w:rFonts w:ascii="Open Sans" w:cs="Open Sans" w:eastAsia="Open Sans" w:hAnsi="Open Sans"/>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C">
            <w:pPr>
              <w:jc w:val="both"/>
              <w:rPr>
                <w:rFonts w:ascii="Open Sans" w:cs="Open Sans" w:eastAsia="Open Sans" w:hAnsi="Open Sans"/>
                <w:color w:val="1f1f1f"/>
              </w:rPr>
            </w:pPr>
            <w:r w:rsidDel="00000000" w:rsidR="00000000" w:rsidRPr="00000000">
              <w:rPr>
                <w:rFonts w:ascii="Open Sans" w:cs="Open Sans" w:eastAsia="Open Sans" w:hAnsi="Open Sans"/>
                <w:color w:val="1f1f1f"/>
                <w:rtl w:val="0"/>
              </w:rPr>
              <w:t xml:space="preserve">ul.Gjorce Petrov bb   </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1f1f1f"/>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E">
            <w:pPr>
              <w:jc w:val="both"/>
              <w:rPr>
                <w:rFonts w:ascii="Open Sans" w:cs="Open Sans" w:eastAsia="Open Sans" w:hAnsi="Open Sans"/>
              </w:rPr>
            </w:pPr>
            <w:r w:rsidDel="00000000" w:rsidR="00000000" w:rsidRPr="00000000">
              <w:rPr>
                <w:rFonts w:ascii="Open Sans" w:cs="Open Sans" w:eastAsia="Open Sans" w:hAnsi="Open Sans"/>
                <w:rtl w:val="0"/>
              </w:rPr>
              <w:t xml:space="preserve">4. Polyclinic “Suto Orizari”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F">
            <w:pPr>
              <w:jc w:val="both"/>
              <w:rPr>
                <w:rFonts w:ascii="Open Sans" w:cs="Open Sans" w:eastAsia="Open Sans" w:hAnsi="Open Sans"/>
              </w:rPr>
            </w:pPr>
            <w:r w:rsidDel="00000000" w:rsidR="00000000" w:rsidRPr="00000000">
              <w:rPr>
                <w:rFonts w:ascii="Open Sans" w:cs="Open Sans" w:eastAsia="Open Sans" w:hAnsi="Open Sans"/>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0">
            <w:pPr>
              <w:jc w:val="both"/>
              <w:rPr>
                <w:rFonts w:ascii="Open Sans" w:cs="Open Sans" w:eastAsia="Open Sans" w:hAnsi="Open Sans"/>
                <w:color w:val="1f1f1f"/>
              </w:rPr>
            </w:pPr>
            <w:r w:rsidDel="00000000" w:rsidR="00000000" w:rsidRPr="00000000">
              <w:rPr>
                <w:rFonts w:ascii="Open Sans" w:cs="Open Sans" w:eastAsia="Open Sans" w:hAnsi="Open Sans"/>
                <w:color w:val="1f1f1f"/>
                <w:rtl w:val="0"/>
              </w:rPr>
              <w:t xml:space="preserve">ul.Suto Orizari bb   </w:t>
            </w:r>
          </w:p>
        </w:tc>
      </w:tr>
      <w:tr>
        <w:trPr>
          <w:cantSplit w:val="0"/>
          <w:trHeight w:val="40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1">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LOT 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2">
            <w:pPr>
              <w:jc w:val="both"/>
              <w:rPr>
                <w:rFonts w:ascii="Open Sans" w:cs="Open Sans" w:eastAsia="Open Sans" w:hAnsi="Open Sans"/>
              </w:rPr>
            </w:pPr>
            <w:r w:rsidDel="00000000" w:rsidR="00000000" w:rsidRPr="00000000">
              <w:rPr>
                <w:rFonts w:ascii="Open Sans" w:cs="Open Sans" w:eastAsia="Open Sans" w:hAnsi="Open Sans"/>
                <w:rtl w:val="0"/>
              </w:rPr>
              <w:t xml:space="preserve">Gerontology “13 Noemvri” (Sue Ryder)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3">
            <w:pPr>
              <w:jc w:val="both"/>
              <w:rPr>
                <w:rFonts w:ascii="Open Sans" w:cs="Open Sans" w:eastAsia="Open Sans" w:hAnsi="Open Sans"/>
              </w:rPr>
            </w:pPr>
            <w:r w:rsidDel="00000000" w:rsidR="00000000" w:rsidRPr="00000000">
              <w:rPr>
                <w:rFonts w:ascii="Open Sans" w:cs="Open Sans" w:eastAsia="Open Sans" w:hAnsi="Open Sans"/>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4">
            <w:pPr>
              <w:jc w:val="both"/>
              <w:rPr>
                <w:rFonts w:ascii="Open Sans" w:cs="Open Sans" w:eastAsia="Open Sans" w:hAnsi="Open Sans"/>
                <w:color w:val="1f1f1f"/>
              </w:rPr>
            </w:pPr>
            <w:r w:rsidDel="00000000" w:rsidR="00000000" w:rsidRPr="00000000">
              <w:rPr>
                <w:rFonts w:ascii="Open Sans" w:cs="Open Sans" w:eastAsia="Open Sans" w:hAnsi="Open Sans"/>
                <w:color w:val="1f1f1f"/>
                <w:highlight w:val="white"/>
                <w:rtl w:val="0"/>
              </w:rPr>
              <w:t xml:space="preserve">ul. Boris Sarafov br.129</w:t>
            </w:r>
            <w:r w:rsidDel="00000000" w:rsidR="00000000" w:rsidRPr="00000000">
              <w:rPr>
                <w:rtl w:val="0"/>
              </w:rPr>
            </w:r>
          </w:p>
        </w:tc>
      </w:tr>
      <w:tr>
        <w:trPr>
          <w:cantSplit w:val="0"/>
          <w:trHeight w:val="40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5">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LOT 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6">
            <w:pPr>
              <w:jc w:val="both"/>
              <w:rPr>
                <w:rFonts w:ascii="Open Sans" w:cs="Open Sans" w:eastAsia="Open Sans" w:hAnsi="Open Sans"/>
              </w:rPr>
            </w:pPr>
            <w:r w:rsidDel="00000000" w:rsidR="00000000" w:rsidRPr="00000000">
              <w:rPr>
                <w:rFonts w:ascii="Open Sans" w:cs="Open Sans" w:eastAsia="Open Sans" w:hAnsi="Open Sans"/>
                <w:rtl w:val="0"/>
              </w:rPr>
              <w:t xml:space="preserve">Psychiatric hospital “Skopje” (Bardovci)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7">
            <w:pPr>
              <w:jc w:val="both"/>
              <w:rPr>
                <w:rFonts w:ascii="Open Sans" w:cs="Open Sans" w:eastAsia="Open Sans" w:hAnsi="Open Sans"/>
              </w:rPr>
            </w:pPr>
            <w:r w:rsidDel="00000000" w:rsidR="00000000" w:rsidRPr="00000000">
              <w:rPr>
                <w:rFonts w:ascii="Open Sans" w:cs="Open Sans" w:eastAsia="Open Sans" w:hAnsi="Open Sans"/>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8">
            <w:pPr>
              <w:jc w:val="both"/>
              <w:rPr>
                <w:rFonts w:ascii="Open Sans" w:cs="Open Sans" w:eastAsia="Open Sans" w:hAnsi="Open Sans"/>
                <w:color w:val="1f1f1f"/>
              </w:rPr>
            </w:pPr>
            <w:r w:rsidDel="00000000" w:rsidR="00000000" w:rsidRPr="00000000">
              <w:rPr>
                <w:rFonts w:ascii="Open Sans" w:cs="Open Sans" w:eastAsia="Open Sans" w:hAnsi="Open Sans"/>
                <w:color w:val="1f1f1f"/>
                <w:highlight w:val="white"/>
                <w:rtl w:val="0"/>
              </w:rPr>
              <w:t xml:space="preserve">ul. Skupi-20 br.56</w:t>
            </w:r>
            <w:r w:rsidDel="00000000" w:rsidR="00000000" w:rsidRPr="00000000">
              <w:rPr>
                <w:rtl w:val="0"/>
              </w:rPr>
            </w:r>
          </w:p>
        </w:tc>
      </w:tr>
      <w:tr>
        <w:trPr>
          <w:cantSplit w:val="0"/>
          <w:trHeight w:val="40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29">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LOT 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A">
            <w:pPr>
              <w:jc w:val="both"/>
              <w:rPr>
                <w:rFonts w:ascii="Open Sans" w:cs="Open Sans" w:eastAsia="Open Sans" w:hAnsi="Open Sans"/>
              </w:rPr>
            </w:pPr>
            <w:r w:rsidDel="00000000" w:rsidR="00000000" w:rsidRPr="00000000">
              <w:rPr>
                <w:rFonts w:ascii="Open Sans" w:cs="Open Sans" w:eastAsia="Open Sans" w:hAnsi="Open Sans"/>
                <w:rtl w:val="0"/>
              </w:rPr>
              <w:t xml:space="preserve">1. Clinical Hospital - Surgery Block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B">
            <w:pPr>
              <w:jc w:val="both"/>
              <w:rPr>
                <w:rFonts w:ascii="Open Sans" w:cs="Open Sans" w:eastAsia="Open Sans" w:hAnsi="Open Sans"/>
              </w:rPr>
            </w:pPr>
            <w:r w:rsidDel="00000000" w:rsidR="00000000" w:rsidRPr="00000000">
              <w:rPr>
                <w:rFonts w:ascii="Open Sans" w:cs="Open Sans" w:eastAsia="Open Sans" w:hAnsi="Open Sans"/>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C">
            <w:pPr>
              <w:spacing w:after="0" w:lineRule="auto"/>
              <w:ind w:left="0" w:firstLine="0"/>
              <w:jc w:val="both"/>
              <w:rPr>
                <w:rFonts w:ascii="Open Sans" w:cs="Open Sans" w:eastAsia="Open Sans" w:hAnsi="Open Sans"/>
                <w:color w:val="1f1f1f"/>
                <w:highlight w:val="white"/>
              </w:rPr>
            </w:pPr>
            <w:r w:rsidDel="00000000" w:rsidR="00000000" w:rsidRPr="00000000">
              <w:rPr>
                <w:rFonts w:ascii="Open Sans" w:cs="Open Sans" w:eastAsia="Open Sans" w:hAnsi="Open Sans"/>
                <w:color w:val="1f1f1f"/>
                <w:highlight w:val="white"/>
                <w:rtl w:val="0"/>
              </w:rPr>
              <w:t xml:space="preserve">ul.29 Noemvri br.73</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1f1f1f"/>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E">
            <w:pPr>
              <w:jc w:val="both"/>
              <w:rPr>
                <w:rFonts w:ascii="Open Sans" w:cs="Open Sans" w:eastAsia="Open Sans" w:hAnsi="Open Sans"/>
              </w:rPr>
            </w:pPr>
            <w:r w:rsidDel="00000000" w:rsidR="00000000" w:rsidRPr="00000000">
              <w:rPr>
                <w:rFonts w:ascii="Open Sans" w:cs="Open Sans" w:eastAsia="Open Sans" w:hAnsi="Open Sans"/>
                <w:rtl w:val="0"/>
              </w:rPr>
              <w:t xml:space="preserve">2. Clinical Hospital - Internal-Infectious Block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F">
            <w:pPr>
              <w:jc w:val="both"/>
              <w:rPr>
                <w:rFonts w:ascii="Open Sans" w:cs="Open Sans" w:eastAsia="Open Sans" w:hAnsi="Open Sans"/>
              </w:rPr>
            </w:pPr>
            <w:r w:rsidDel="00000000" w:rsidR="00000000" w:rsidRPr="00000000">
              <w:rPr>
                <w:rFonts w:ascii="Open Sans" w:cs="Open Sans" w:eastAsia="Open Sans" w:hAnsi="Open Sans"/>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0">
            <w:pPr>
              <w:jc w:val="both"/>
              <w:rPr>
                <w:rFonts w:ascii="Open Sans" w:cs="Open Sans" w:eastAsia="Open Sans" w:hAnsi="Open Sans"/>
                <w:color w:val="1f1f1f"/>
                <w:highlight w:val="white"/>
              </w:rPr>
            </w:pPr>
            <w:r w:rsidDel="00000000" w:rsidR="00000000" w:rsidRPr="00000000">
              <w:rPr>
                <w:rFonts w:ascii="Open Sans" w:cs="Open Sans" w:eastAsia="Open Sans" w:hAnsi="Open Sans"/>
                <w:color w:val="1f1f1f"/>
                <w:highlight w:val="white"/>
                <w:rtl w:val="0"/>
              </w:rPr>
              <w:t xml:space="preserve">ul.29 Noemvri br.73</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1f1f1f"/>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2">
            <w:pPr>
              <w:jc w:val="both"/>
              <w:rPr>
                <w:rFonts w:ascii="Open Sans" w:cs="Open Sans" w:eastAsia="Open Sans" w:hAnsi="Open Sans"/>
              </w:rPr>
            </w:pPr>
            <w:r w:rsidDel="00000000" w:rsidR="00000000" w:rsidRPr="00000000">
              <w:rPr>
                <w:rFonts w:ascii="Open Sans" w:cs="Open Sans" w:eastAsia="Open Sans" w:hAnsi="Open Sans"/>
                <w:rtl w:val="0"/>
              </w:rPr>
              <w:t xml:space="preserve">3. Clinical Hospital - Public Health (CJZ)</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3">
            <w:pPr>
              <w:jc w:val="both"/>
              <w:rPr>
                <w:rFonts w:ascii="Open Sans" w:cs="Open Sans" w:eastAsia="Open Sans" w:hAnsi="Open Sans"/>
              </w:rPr>
            </w:pPr>
            <w:r w:rsidDel="00000000" w:rsidR="00000000" w:rsidRPr="00000000">
              <w:rPr>
                <w:rFonts w:ascii="Open Sans" w:cs="Open Sans" w:eastAsia="Open Sans" w:hAnsi="Open Sans"/>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4">
            <w:pPr>
              <w:jc w:val="both"/>
              <w:rPr>
                <w:rFonts w:ascii="Open Sans" w:cs="Open Sans" w:eastAsia="Open Sans" w:hAnsi="Open Sans"/>
                <w:color w:val="1f1f1f"/>
                <w:highlight w:val="white"/>
              </w:rPr>
            </w:pPr>
            <w:r w:rsidDel="00000000" w:rsidR="00000000" w:rsidRPr="00000000">
              <w:rPr>
                <w:rFonts w:ascii="Open Sans" w:cs="Open Sans" w:eastAsia="Open Sans" w:hAnsi="Open Sans"/>
                <w:color w:val="1f1f1f"/>
                <w:highlight w:val="white"/>
                <w:rtl w:val="0"/>
              </w:rPr>
              <w:t xml:space="preserve">ul.29 Noemvri br.73</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1f1f1f"/>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6">
            <w:pPr>
              <w:jc w:val="both"/>
              <w:rPr>
                <w:rFonts w:ascii="Open Sans" w:cs="Open Sans" w:eastAsia="Open Sans" w:hAnsi="Open Sans"/>
              </w:rPr>
            </w:pPr>
            <w:r w:rsidDel="00000000" w:rsidR="00000000" w:rsidRPr="00000000">
              <w:rPr>
                <w:rFonts w:ascii="Open Sans" w:cs="Open Sans" w:eastAsia="Open Sans" w:hAnsi="Open Sans"/>
                <w:rtl w:val="0"/>
              </w:rPr>
              <w:t xml:space="preserve">4. Clinical Hospital - Emergency Block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7">
            <w:pPr>
              <w:jc w:val="both"/>
              <w:rPr>
                <w:rFonts w:ascii="Open Sans" w:cs="Open Sans" w:eastAsia="Open Sans" w:hAnsi="Open Sans"/>
              </w:rPr>
            </w:pPr>
            <w:r w:rsidDel="00000000" w:rsidR="00000000" w:rsidRPr="00000000">
              <w:rPr>
                <w:rFonts w:ascii="Open Sans" w:cs="Open Sans" w:eastAsia="Open Sans" w:hAnsi="Open Sans"/>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8">
            <w:pPr>
              <w:jc w:val="both"/>
              <w:rPr>
                <w:rFonts w:ascii="Open Sans" w:cs="Open Sans" w:eastAsia="Open Sans" w:hAnsi="Open Sans"/>
                <w:color w:val="1f1f1f"/>
                <w:highlight w:val="white"/>
              </w:rPr>
            </w:pPr>
            <w:r w:rsidDel="00000000" w:rsidR="00000000" w:rsidRPr="00000000">
              <w:rPr>
                <w:rFonts w:ascii="Open Sans" w:cs="Open Sans" w:eastAsia="Open Sans" w:hAnsi="Open Sans"/>
                <w:color w:val="1f1f1f"/>
                <w:highlight w:val="white"/>
                <w:rtl w:val="0"/>
              </w:rPr>
              <w:t xml:space="preserve">ul.29 Noemvri br.73</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1f1f1f"/>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jc w:val="both"/>
              <w:rPr>
                <w:rFonts w:ascii="Open Sans" w:cs="Open Sans" w:eastAsia="Open Sans" w:hAnsi="Open Sans"/>
              </w:rPr>
            </w:pPr>
            <w:r w:rsidDel="00000000" w:rsidR="00000000" w:rsidRPr="00000000">
              <w:rPr>
                <w:rFonts w:ascii="Open Sans" w:cs="Open Sans" w:eastAsia="Open Sans" w:hAnsi="Open Sans"/>
                <w:rtl w:val="0"/>
              </w:rPr>
              <w:t xml:space="preserve">5. Ambulance (within the Clinical Hospital area)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B">
            <w:pPr>
              <w:jc w:val="both"/>
              <w:rPr>
                <w:rFonts w:ascii="Open Sans" w:cs="Open Sans" w:eastAsia="Open Sans" w:hAnsi="Open Sans"/>
              </w:rPr>
            </w:pPr>
            <w:r w:rsidDel="00000000" w:rsidR="00000000" w:rsidRPr="00000000">
              <w:rPr>
                <w:rFonts w:ascii="Open Sans" w:cs="Open Sans" w:eastAsia="Open Sans" w:hAnsi="Open Sans"/>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C">
            <w:pPr>
              <w:jc w:val="both"/>
              <w:rPr>
                <w:rFonts w:ascii="Open Sans" w:cs="Open Sans" w:eastAsia="Open Sans" w:hAnsi="Open Sans"/>
                <w:color w:val="1f1f1f"/>
                <w:highlight w:val="white"/>
              </w:rPr>
            </w:pPr>
            <w:r w:rsidDel="00000000" w:rsidR="00000000" w:rsidRPr="00000000">
              <w:rPr>
                <w:rFonts w:ascii="Open Sans" w:cs="Open Sans" w:eastAsia="Open Sans" w:hAnsi="Open Sans"/>
                <w:color w:val="1f1f1f"/>
                <w:highlight w:val="white"/>
                <w:rtl w:val="0"/>
              </w:rPr>
              <w:t xml:space="preserve">ul.29 Noemvri br.73</w:t>
            </w:r>
          </w:p>
        </w:tc>
      </w:tr>
    </w:tbl>
    <w:p w:rsidR="00000000" w:rsidDel="00000000" w:rsidP="00000000" w:rsidRDefault="00000000" w:rsidRPr="00000000" w14:paraId="0000003D">
      <w:pPr>
        <w:spacing w:after="200"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INSTRUCTIONS FOR THE BIDDERS SUBMITTING OFFERS FOR MORE THAN ONE LOT</w:t>
      </w:r>
      <w:r w:rsidDel="00000000" w:rsidR="00000000" w:rsidRPr="00000000">
        <w:rPr>
          <w:rtl w:val="0"/>
        </w:rPr>
      </w:r>
    </w:p>
    <w:p w:rsidR="00000000" w:rsidDel="00000000" w:rsidP="00000000" w:rsidRDefault="00000000" w:rsidRPr="00000000" w14:paraId="0000003F">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Bidders are allowed to submit bids for one or more lots. </w:t>
      </w:r>
    </w:p>
    <w:p w:rsidR="00000000" w:rsidDel="00000000" w:rsidP="00000000" w:rsidRDefault="00000000" w:rsidRPr="00000000" w14:paraId="0000004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reserves the right to select different contractors for each lot, based on the results of evaluation. </w:t>
      </w:r>
    </w:p>
    <w:p w:rsidR="00000000" w:rsidDel="00000000" w:rsidP="00000000" w:rsidRDefault="00000000" w:rsidRPr="00000000" w14:paraId="0000004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Due to the activities planned for further stages, design services will be performed </w:t>
      </w:r>
      <w:r w:rsidDel="00000000" w:rsidR="00000000" w:rsidRPr="00000000">
        <w:rPr>
          <w:rFonts w:ascii="Open Sans" w:cs="Open Sans" w:eastAsia="Open Sans" w:hAnsi="Open Sans"/>
          <w:b w:val="1"/>
          <w:rtl w:val="0"/>
        </w:rPr>
        <w:t xml:space="preserve">simultaneously for all 12 properties </w:t>
      </w:r>
      <w:r w:rsidDel="00000000" w:rsidR="00000000" w:rsidRPr="00000000">
        <w:rPr>
          <w:rFonts w:ascii="Open Sans" w:cs="Open Sans" w:eastAsia="Open Sans" w:hAnsi="Open Sans"/>
          <w:rtl w:val="0"/>
        </w:rPr>
        <w:t xml:space="preserve">and delivery dates for all lots will be the same or similar.</w:t>
      </w:r>
    </w:p>
    <w:p w:rsidR="00000000" w:rsidDel="00000000" w:rsidP="00000000" w:rsidRDefault="00000000" w:rsidRPr="00000000" w14:paraId="00000042">
      <w:pPr>
        <w:jc w:val="both"/>
        <w:rPr>
          <w:rFonts w:ascii="Open Sans" w:cs="Open Sans" w:eastAsia="Open Sans" w:hAnsi="Open Sans"/>
        </w:rPr>
      </w:pPr>
      <w:r w:rsidDel="00000000" w:rsidR="00000000" w:rsidRPr="00000000">
        <w:rPr>
          <w:rFonts w:ascii="Open Sans" w:cs="Open Sans" w:eastAsia="Open Sans" w:hAnsi="Open Sans"/>
          <w:rtl w:val="0"/>
        </w:rPr>
        <w:t xml:space="preserve">If submitting bids for more than one lot, Bidders should previously estimate if their own resources would allow </w:t>
      </w:r>
      <w:r w:rsidDel="00000000" w:rsidR="00000000" w:rsidRPr="00000000">
        <w:rPr>
          <w:rFonts w:ascii="Open Sans" w:cs="Open Sans" w:eastAsia="Open Sans" w:hAnsi="Open Sans"/>
          <w:b w:val="1"/>
          <w:rtl w:val="0"/>
        </w:rPr>
        <w:t xml:space="preserve">performing the services for multiple properties in parallel</w:t>
      </w:r>
      <w:r w:rsidDel="00000000" w:rsidR="00000000" w:rsidRPr="00000000">
        <w:rPr>
          <w:rFonts w:ascii="Open Sans" w:cs="Open Sans" w:eastAsia="Open Sans" w:hAnsi="Open Sans"/>
          <w:rtl w:val="0"/>
        </w:rPr>
        <w:t xml:space="preserve">, having in mind that if the same service provider is awarded multiple lots, their contract obligations will encompass delivering all the designs at the similar time.</w:t>
      </w:r>
    </w:p>
    <w:p w:rsidR="00000000" w:rsidDel="00000000" w:rsidP="00000000" w:rsidRDefault="00000000" w:rsidRPr="00000000" w14:paraId="0000004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TERMS AND PAYMENT SCHEDULES</w:t>
      </w:r>
    </w:p>
    <w:p w:rsidR="00000000" w:rsidDel="00000000" w:rsidP="00000000" w:rsidRDefault="00000000" w:rsidRPr="00000000" w14:paraId="00000046">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7">
      <w:pPr>
        <w:spacing w:after="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Mandatory delivery terms for all lots are identical: </w:t>
      </w:r>
    </w:p>
    <w:p w:rsidR="00000000" w:rsidDel="00000000" w:rsidP="00000000" w:rsidRDefault="00000000" w:rsidRPr="00000000" w14:paraId="00000048">
      <w:pPr>
        <w:spacing w:after="0"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9">
      <w:pPr>
        <w:spacing w:after="200" w:line="276" w:lineRule="auto"/>
        <w:ind w:left="450" w:firstLine="0"/>
        <w:jc w:val="both"/>
        <w:rPr>
          <w:rFonts w:ascii="Open Sans" w:cs="Open Sans" w:eastAsia="Open Sans" w:hAnsi="Open Sans"/>
        </w:rPr>
      </w:pPr>
      <w:r w:rsidDel="00000000" w:rsidR="00000000" w:rsidRPr="00000000">
        <w:rPr>
          <w:rFonts w:ascii="Open Sans" w:cs="Open Sans" w:eastAsia="Open Sans" w:hAnsi="Open Sans"/>
          <w:i w:val="1"/>
          <w:color w:val="3d85c6"/>
          <w:sz w:val="18"/>
          <w:szCs w:val="18"/>
          <w:rtl w:val="0"/>
        </w:rPr>
        <w:t xml:space="preserve">Completed design documentation should be finalised within </w:t>
      </w:r>
      <w:r w:rsidDel="00000000" w:rsidR="00000000" w:rsidRPr="00000000">
        <w:rPr>
          <w:rFonts w:ascii="Open Sans" w:cs="Open Sans" w:eastAsia="Open Sans" w:hAnsi="Open Sans"/>
          <w:b w:val="1"/>
          <w:i w:val="1"/>
          <w:color w:val="3d85c6"/>
          <w:sz w:val="18"/>
          <w:szCs w:val="18"/>
          <w:rtl w:val="0"/>
        </w:rPr>
        <w:t xml:space="preserve">90 (ninety) calendar days</w:t>
      </w:r>
      <w:r w:rsidDel="00000000" w:rsidR="00000000" w:rsidRPr="00000000">
        <w:rPr>
          <w:rFonts w:ascii="Open Sans" w:cs="Open Sans" w:eastAsia="Open Sans" w:hAnsi="Open Sans"/>
          <w:i w:val="1"/>
          <w:color w:val="3d85c6"/>
          <w:sz w:val="18"/>
          <w:szCs w:val="18"/>
          <w:rtl w:val="0"/>
        </w:rPr>
        <w:t xml:space="preserve"> from the contract commencement date and submitted for design review to a licenced company selected by the Project Team of the project implementer. All eventual remarks submitted by the design reviewer to the planners must be addressed within </w:t>
      </w:r>
      <w:r w:rsidDel="00000000" w:rsidR="00000000" w:rsidRPr="00000000">
        <w:rPr>
          <w:rFonts w:ascii="Open Sans" w:cs="Open Sans" w:eastAsia="Open Sans" w:hAnsi="Open Sans"/>
          <w:b w:val="1"/>
          <w:i w:val="1"/>
          <w:color w:val="3d85c6"/>
          <w:sz w:val="18"/>
          <w:szCs w:val="18"/>
          <w:rtl w:val="0"/>
        </w:rPr>
        <w:t xml:space="preserve">10 (ten) calendar days</w:t>
      </w:r>
      <w:r w:rsidDel="00000000" w:rsidR="00000000" w:rsidRPr="00000000">
        <w:rPr>
          <w:rFonts w:ascii="Open Sans" w:cs="Open Sans" w:eastAsia="Open Sans" w:hAnsi="Open Sans"/>
          <w:i w:val="1"/>
          <w:color w:val="3d85c6"/>
          <w:sz w:val="18"/>
          <w:szCs w:val="18"/>
          <w:rtl w:val="0"/>
        </w:rPr>
        <w:t xml:space="preserve"> of reception, thus obtaining a positive design review within this period of time.</w:t>
      </w:r>
      <w:r w:rsidDel="00000000" w:rsidR="00000000" w:rsidRPr="00000000">
        <w:rPr>
          <w:rtl w:val="0"/>
        </w:rPr>
      </w:r>
    </w:p>
    <w:p w:rsidR="00000000" w:rsidDel="00000000" w:rsidP="00000000" w:rsidRDefault="00000000" w:rsidRPr="00000000" w14:paraId="0000004A">
      <w:pPr>
        <w:spacing w:after="200" w:line="276" w:lineRule="auto"/>
        <w:ind w:left="45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B">
      <w:pPr>
        <w:spacing w:after="0" w:before="0" w:line="240" w:lineRule="auto"/>
        <w:jc w:val="center"/>
        <w:rPr>
          <w:rFonts w:ascii="Open Sans" w:cs="Open Sans" w:eastAsia="Open Sans" w:hAnsi="Open Sans"/>
          <w:b w:val="1"/>
          <w:smallCaps w:val="1"/>
          <w:color w:val="3d85c6"/>
          <w:sz w:val="28"/>
          <w:szCs w:val="28"/>
        </w:rPr>
      </w:pPr>
      <w:r w:rsidDel="00000000" w:rsidR="00000000" w:rsidRPr="00000000">
        <w:br w:type="page"/>
      </w:r>
      <w:r w:rsidDel="00000000" w:rsidR="00000000" w:rsidRPr="00000000">
        <w:rPr>
          <w:rFonts w:ascii="Open Sans" w:cs="Open Sans" w:eastAsia="Open Sans" w:hAnsi="Open Sans"/>
          <w:b w:val="1"/>
          <w:smallCaps w:val="1"/>
          <w:color w:val="3d85c6"/>
          <w:sz w:val="28"/>
          <w:szCs w:val="28"/>
          <w:rtl w:val="0"/>
        </w:rPr>
        <w:t xml:space="preserve">LOT 1</w:t>
      </w:r>
    </w:p>
    <w:p w:rsidR="00000000" w:rsidDel="00000000" w:rsidP="00000000" w:rsidRDefault="00000000" w:rsidRPr="00000000" w14:paraId="0000004C">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Polyclinic “Bit Pazar”</w:t>
      </w:r>
    </w:p>
    <w:p w:rsidR="00000000" w:rsidDel="00000000" w:rsidP="00000000" w:rsidRDefault="00000000" w:rsidRPr="00000000" w14:paraId="0000004D">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04E">
      <w:pPr>
        <w:spacing w:after="0" w:line="240" w:lineRule="auto"/>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04F">
      <w:pPr>
        <w:spacing w:after="0" w:line="240" w:lineRule="auto"/>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POLYCLINIC “BIT PAZAR” - SKOPJE</w:t>
      </w:r>
    </w:p>
    <w:p w:rsidR="00000000" w:rsidDel="00000000" w:rsidP="00000000" w:rsidRDefault="00000000" w:rsidRPr="00000000" w14:paraId="00000050">
      <w:pPr>
        <w:spacing w:after="200" w:line="276" w:lineRule="auto"/>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051">
      <w:pPr>
        <w:numPr>
          <w:ilvl w:val="0"/>
          <w:numId w:val="4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05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05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05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05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56">
      <w:pPr>
        <w:numPr>
          <w:ilvl w:val="0"/>
          <w:numId w:val="4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057">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Polyclinic “Bit Pazar” is located in Skopje. The building is supplied with thermal energy from the boiler room which is located in the basement of the building by means of two boilers with a nominal capacity of 581.2kW and 697kW powered on EL fuel. The boilers are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05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Cast iron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59">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windows in the building were changed about 10 years ago but are in very poor condition and whole building facade does not have insulation.</w:t>
      </w:r>
    </w:p>
    <w:p w:rsidR="00000000" w:rsidDel="00000000" w:rsidP="00000000" w:rsidRDefault="00000000" w:rsidRPr="00000000" w14:paraId="0000005A">
      <w:pPr>
        <w:spacing w:after="160" w:line="259" w:lineRule="auto"/>
        <w:jc w:val="both"/>
        <w:rPr>
          <w:rFonts w:ascii="Open Sans" w:cs="Open Sans" w:eastAsia="Open Sans" w:hAnsi="Open Sans"/>
          <w:sz w:val="8"/>
          <w:szCs w:val="8"/>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This energy project financed by the user is being simultaneously developed and will be in coordination with the basic design for improving the heating system that is subject to this ToR.</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5B">
      <w:pPr>
        <w:spacing w:after="160" w:line="259" w:lineRule="auto"/>
        <w:jc w:val="both"/>
        <w:rPr>
          <w:rFonts w:ascii="Open Sans" w:cs="Open Sans" w:eastAsia="Open Sans" w:hAnsi="Open Sans"/>
          <w:b w:val="1"/>
        </w:rPr>
      </w:pPr>
      <w:r w:rsidDel="00000000" w:rsidR="00000000" w:rsidRPr="00000000">
        <w:rPr>
          <w:rFonts w:ascii="Open Sans" w:cs="Open Sans" w:eastAsia="Open Sans" w:hAnsi="Open Sans"/>
          <w:b w:val="1"/>
          <w:sz w:val="20"/>
          <w:szCs w:val="20"/>
          <w:rtl w:val="0"/>
        </w:rPr>
        <w:t xml:space="preserve">OBJECTIVE OF THE ASSIGNMENT</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Polyclinic “Bit Pazar” - Skopje in order to reduce air pollution and decrease risks to human health.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05F">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Polyclinic “Bit Pazar”. For the purpose of this assignment, UNOPS provides a Technical Assessment Report on the current state of the heating system with all relevant data for the facility in Annex L1. </w:t>
      </w:r>
    </w:p>
    <w:p w:rsidR="00000000" w:rsidDel="00000000" w:rsidP="00000000" w:rsidRDefault="00000000" w:rsidRPr="00000000" w14:paraId="00000060">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061">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062">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063">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064">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067">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068">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069">
      <w:pPr>
        <w:spacing w:after="200" w:line="276" w:lineRule="auto"/>
        <w:jc w:val="both"/>
        <w:rPr>
          <w:rFonts w:ascii="Open Sans" w:cs="Open Sans" w:eastAsia="Open Sans" w:hAnsi="Open Sans"/>
          <w:vertAlign w:val="baseline"/>
        </w:rPr>
      </w:pPr>
      <w:r w:rsidDel="00000000" w:rsidR="00000000" w:rsidRPr="00000000">
        <w:rPr>
          <w:rFonts w:ascii="Open Sans" w:cs="Open Sans" w:eastAsia="Open Sans" w:hAnsi="Open Sans"/>
          <w:rtl w:val="0"/>
        </w:rPr>
        <w:t xml:space="preserve">Design company’s main responsibilities</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06A">
      <w:pPr>
        <w:numPr>
          <w:ilvl w:val="0"/>
          <w:numId w:val="51"/>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number of installed heating units - radiators in the facility, number and capacity of existing boilers, heating equipment installed in boiler room, etc.</w:t>
      </w:r>
      <w:r w:rsidDel="00000000" w:rsidR="00000000" w:rsidRPr="00000000">
        <w:rPr>
          <w:rtl w:val="0"/>
        </w:rPr>
      </w:r>
    </w:p>
    <w:p w:rsidR="00000000" w:rsidDel="00000000" w:rsidP="00000000" w:rsidRDefault="00000000" w:rsidRPr="00000000" w14:paraId="0000006B">
      <w:pPr>
        <w:numPr>
          <w:ilvl w:val="0"/>
          <w:numId w:val="51"/>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heating systems.</w:t>
      </w:r>
      <w:r w:rsidDel="00000000" w:rsidR="00000000" w:rsidRPr="00000000">
        <w:rPr>
          <w:rtl w:val="0"/>
        </w:rPr>
      </w:r>
    </w:p>
    <w:p w:rsidR="00000000" w:rsidDel="00000000" w:rsidP="00000000" w:rsidRDefault="00000000" w:rsidRPr="00000000" w14:paraId="0000006C">
      <w:pPr>
        <w:numPr>
          <w:ilvl w:val="0"/>
          <w:numId w:val="51"/>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06D">
      <w:pPr>
        <w:spacing w:after="200" w:line="276" w:lineRule="auto"/>
        <w:ind w:left="567"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6E">
      <w:pPr>
        <w:spacing w:after="200" w:line="276" w:lineRule="auto"/>
        <w:ind w:lef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06F">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070">
      <w:pPr>
        <w:numPr>
          <w:ilvl w:val="0"/>
          <w:numId w:val="40"/>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071">
      <w:pPr>
        <w:numPr>
          <w:ilvl w:val="0"/>
          <w:numId w:val="40"/>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072">
      <w:pPr>
        <w:numPr>
          <w:ilvl w:val="0"/>
          <w:numId w:val="40"/>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073">
      <w:pPr>
        <w:numPr>
          <w:ilvl w:val="0"/>
          <w:numId w:val="40"/>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074">
      <w:pPr>
        <w:numPr>
          <w:ilvl w:val="0"/>
          <w:numId w:val="40"/>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075">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076">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077">
      <w:pPr>
        <w:numPr>
          <w:ilvl w:val="0"/>
          <w:numId w:val="47"/>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078">
      <w:pPr>
        <w:numPr>
          <w:ilvl w:val="0"/>
          <w:numId w:val="47"/>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w:t>
      </w:r>
    </w:p>
    <w:p w:rsidR="00000000" w:rsidDel="00000000" w:rsidP="00000000" w:rsidRDefault="00000000" w:rsidRPr="00000000" w14:paraId="00000079">
      <w:pPr>
        <w:numPr>
          <w:ilvl w:val="0"/>
          <w:numId w:val="47"/>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Detail on the facade wall or outdoor location in case new gas boiler(s) is foreseen</w:t>
      </w:r>
    </w:p>
    <w:p w:rsidR="00000000" w:rsidDel="00000000" w:rsidP="00000000" w:rsidRDefault="00000000" w:rsidRPr="00000000" w14:paraId="0000007A">
      <w:pPr>
        <w:numPr>
          <w:ilvl w:val="0"/>
          <w:numId w:val="47"/>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07B">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7C">
      <w:pPr>
        <w:spacing w:after="200" w:line="276" w:lineRule="auto"/>
        <w:ind w:lef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07D">
      <w:pPr>
        <w:numPr>
          <w:ilvl w:val="0"/>
          <w:numId w:val="41"/>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07E">
      <w:pPr>
        <w:numPr>
          <w:ilvl w:val="0"/>
          <w:numId w:val="41"/>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07F">
      <w:pPr>
        <w:numPr>
          <w:ilvl w:val="0"/>
          <w:numId w:val="41"/>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080">
      <w:pPr>
        <w:spacing w:after="0" w:before="0" w:line="240" w:lineRule="auto"/>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081">
      <w:pPr>
        <w:numPr>
          <w:ilvl w:val="0"/>
          <w:numId w:val="41"/>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082">
      <w:pPr>
        <w:numPr>
          <w:ilvl w:val="0"/>
          <w:numId w:val="41"/>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083">
      <w:pPr>
        <w:numPr>
          <w:ilvl w:val="0"/>
          <w:numId w:val="41"/>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084">
      <w:pPr>
        <w:numPr>
          <w:ilvl w:val="0"/>
          <w:numId w:val="46"/>
        </w:numPr>
        <w:spacing w:after="200" w:before="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085">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selection of adequate heating substation for connection to the district heating system (DHS) with all necessary elements as demanded by distributor ESM rulebooks and normatives. If connection to district heating system is not possible, technical solution by selection of modular gas boiler station in certified housing for outdoor installation consisting of built-in gas boilers with their own pumps and other elements, hydraulic switch as a separate primary circuit and the possibility of automation temperature control of three independent heating circuits depending on outdoor conditions</w:t>
      </w:r>
      <w:r w:rsidDel="00000000" w:rsidR="00000000" w:rsidRPr="00000000">
        <w:rPr>
          <w:rtl w:val="0"/>
        </w:rPr>
      </w:r>
    </w:p>
    <w:p w:rsidR="00000000" w:rsidDel="00000000" w:rsidP="00000000" w:rsidRDefault="00000000" w:rsidRPr="00000000" w14:paraId="00000086">
      <w:pPr>
        <w:numPr>
          <w:ilvl w:val="0"/>
          <w:numId w:val="46"/>
        </w:numPr>
        <w:spacing w:after="200" w:before="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087">
      <w:pPr>
        <w:numPr>
          <w:ilvl w:val="0"/>
          <w:numId w:val="41"/>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088">
      <w:pPr>
        <w:numPr>
          <w:ilvl w:val="0"/>
          <w:numId w:val="41"/>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089">
      <w:pPr>
        <w:numPr>
          <w:ilvl w:val="0"/>
          <w:numId w:val="41"/>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08A">
      <w:pPr>
        <w:spacing w:after="200" w:line="276" w:lineRule="auto"/>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B">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08C">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08D">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08E">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interruptions of supply of hot water from the DHS or defects of the newly installed boilers or interruptions in gas supply, etc.) </w:t>
      </w:r>
    </w:p>
    <w:p w:rsidR="00000000" w:rsidDel="00000000" w:rsidP="00000000" w:rsidRDefault="00000000" w:rsidRPr="00000000" w14:paraId="0000008F">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090">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091">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092">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094">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095">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96">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Connection to the DHS or construction of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097">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098">
      <w:pPr>
        <w:numPr>
          <w:ilvl w:val="0"/>
          <w:numId w:val="48"/>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099">
      <w:pPr>
        <w:numPr>
          <w:ilvl w:val="0"/>
          <w:numId w:val="48"/>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09A">
      <w:pPr>
        <w:numPr>
          <w:ilvl w:val="0"/>
          <w:numId w:val="48"/>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09B">
      <w:pPr>
        <w:numPr>
          <w:ilvl w:val="0"/>
          <w:numId w:val="48"/>
        </w:numPr>
        <w:spacing w:after="0" w:before="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09C">
      <w:pPr>
        <w:numPr>
          <w:ilvl w:val="0"/>
          <w:numId w:val="48"/>
        </w:numPr>
        <w:spacing w:after="0"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09D">
      <w:pPr>
        <w:spacing w:after="200" w:line="276" w:lineRule="auto"/>
        <w:ind w:left="0" w:firstLine="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E">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09F">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0A0">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0A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0A2">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0A3">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within the building - boiler room and modular gas boiler station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0A4">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5">
      <w:pPr>
        <w:numPr>
          <w:ilvl w:val="0"/>
          <w:numId w:val="4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0A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0A7">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0A8">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0A9">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A">
      <w:pPr>
        <w:numPr>
          <w:ilvl w:val="0"/>
          <w:numId w:val="4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0A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0AC">
      <w:pPr>
        <w:numPr>
          <w:ilvl w:val="0"/>
          <w:numId w:val="50"/>
        </w:numPr>
        <w:spacing w:after="0" w:line="240" w:lineRule="auto"/>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0AD">
      <w:pPr>
        <w:numPr>
          <w:ilvl w:val="0"/>
          <w:numId w:val="50"/>
        </w:numPr>
        <w:spacing w:after="0" w:line="240" w:lineRule="auto"/>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0AE">
      <w:pPr>
        <w:spacing w:after="0" w:line="240" w:lineRule="auto"/>
        <w:ind w:left="0" w:firstLine="0"/>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AF">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0B0">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0B1">
      <w:pPr>
        <w:spacing w:after="200" w:line="276" w:lineRule="auto"/>
        <w:ind w:left="0" w:firstLine="0"/>
        <w:jc w:val="both"/>
        <w:rPr>
          <w:rFonts w:ascii="Open Sans" w:cs="Open Sans" w:eastAsia="Open Sans" w:hAnsi="Open Sans"/>
          <w:vertAlign w:val="baseline"/>
        </w:rPr>
      </w:pPr>
      <w:r w:rsidDel="00000000" w:rsidR="00000000" w:rsidRPr="00000000">
        <w:rPr>
          <w:rFonts w:ascii="Open Sans" w:cs="Open Sans" w:eastAsia="Open Sans" w:hAnsi="Open Sans"/>
          <w:rtl w:val="0"/>
        </w:rPr>
        <w:t xml:space="preserve">The submitted design documentation will be subject to the following review:</w:t>
      </w:r>
      <w:r w:rsidDel="00000000" w:rsidR="00000000" w:rsidRPr="00000000">
        <w:rPr>
          <w:rtl w:val="0"/>
        </w:rPr>
      </w:r>
    </w:p>
    <w:p w:rsidR="00000000" w:rsidDel="00000000" w:rsidP="00000000" w:rsidRDefault="00000000" w:rsidRPr="00000000" w14:paraId="000000B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0B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0B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0B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0B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0B7">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0B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0B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0BA">
      <w:pPr>
        <w:spacing w:after="200" w:line="276" w:lineRule="auto"/>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r w:rsidDel="00000000" w:rsidR="00000000" w:rsidRPr="00000000">
        <w:rPr>
          <w:rtl w:val="0"/>
        </w:rPr>
      </w:r>
    </w:p>
    <w:p w:rsidR="00000000" w:rsidDel="00000000" w:rsidP="00000000" w:rsidRDefault="00000000" w:rsidRPr="00000000" w14:paraId="000000BB">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2</w:t>
      </w:r>
    </w:p>
    <w:p w:rsidR="00000000" w:rsidDel="00000000" w:rsidP="00000000" w:rsidRDefault="00000000" w:rsidRPr="00000000" w14:paraId="000000BC">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1. Polyclinic “Cento”</w:t>
      </w:r>
    </w:p>
    <w:p w:rsidR="00000000" w:rsidDel="00000000" w:rsidP="00000000" w:rsidRDefault="00000000" w:rsidRPr="00000000" w14:paraId="000000BD">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0BE">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0BF">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POLYCLINIC “CENTO” - SKOPJE</w:t>
      </w:r>
    </w:p>
    <w:p w:rsidR="00000000" w:rsidDel="00000000" w:rsidP="00000000" w:rsidRDefault="00000000" w:rsidRPr="00000000" w14:paraId="000000C0">
      <w:pPr>
        <w:spacing w:after="200" w:line="276" w:lineRule="auto"/>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0C1">
      <w:pPr>
        <w:numPr>
          <w:ilvl w:val="0"/>
          <w:numId w:val="60"/>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0C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0C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0C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0C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6">
      <w:pPr>
        <w:numPr>
          <w:ilvl w:val="0"/>
          <w:numId w:val="60"/>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0C7">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Polyclinic “Cento” is located in Skopje. The building is supplied with thermal energy from the boiler room which is located in the basement of the building by means of two boilers with a nominal capacity of 232kW each powered on EL fuel. The boilers are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0C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Aluminium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C9">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windows in the building are aluminum ones without rubber gaskets, they are in bad condition, therefore significant infiltration occurs. Building has no thermal insulation.</w:t>
      </w:r>
    </w:p>
    <w:p w:rsidR="00000000" w:rsidDel="00000000" w:rsidP="00000000" w:rsidRDefault="00000000" w:rsidRPr="00000000" w14:paraId="000000CA">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This energy project financed by the user is being simultaneously developed and will be in coordination with the basic design for improving the heating system that is subject to this ToR. </w:t>
      </w:r>
    </w:p>
    <w:p w:rsidR="00000000" w:rsidDel="00000000" w:rsidP="00000000" w:rsidRDefault="00000000" w:rsidRPr="00000000" w14:paraId="000000CB">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0CC">
      <w:pPr>
        <w:numPr>
          <w:ilvl w:val="0"/>
          <w:numId w:val="60"/>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0C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Polyclinic “Cento” - Skopje in order to reduce air pollution and decrease risks to human health.  </w:t>
      </w:r>
    </w:p>
    <w:p w:rsidR="00000000" w:rsidDel="00000000" w:rsidP="00000000" w:rsidRDefault="00000000" w:rsidRPr="00000000" w14:paraId="000000CE">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0CF">
      <w:pPr>
        <w:numPr>
          <w:ilvl w:val="0"/>
          <w:numId w:val="60"/>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0D0">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Polyclinic “Cento”. For the purpose of this assignment, UNOPS provides a Technical Assessment Report on the current state of the heating system with all relevant data for the facility in Annex L2.1. </w:t>
      </w:r>
    </w:p>
    <w:p w:rsidR="00000000" w:rsidDel="00000000" w:rsidP="00000000" w:rsidRDefault="00000000" w:rsidRPr="00000000" w14:paraId="000000D1">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0D2">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0D3">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0D4">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0D5">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0D6">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0D7">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0D8">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0D9">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0D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0DB">
      <w:pPr>
        <w:numPr>
          <w:ilvl w:val="0"/>
          <w:numId w:val="89"/>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0DC">
      <w:pPr>
        <w:numPr>
          <w:ilvl w:val="0"/>
          <w:numId w:val="89"/>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0DD">
      <w:pPr>
        <w:numPr>
          <w:ilvl w:val="0"/>
          <w:numId w:val="89"/>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0DE">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0DF">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0E0">
      <w:pPr>
        <w:numPr>
          <w:ilvl w:val="0"/>
          <w:numId w:val="5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0E1">
      <w:pPr>
        <w:numPr>
          <w:ilvl w:val="0"/>
          <w:numId w:val="5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0E2">
      <w:pPr>
        <w:numPr>
          <w:ilvl w:val="0"/>
          <w:numId w:val="5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0E3">
      <w:pPr>
        <w:numPr>
          <w:ilvl w:val="0"/>
          <w:numId w:val="5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0E4">
      <w:pPr>
        <w:numPr>
          <w:ilvl w:val="0"/>
          <w:numId w:val="5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0E5">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0E6">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0E7">
      <w:pPr>
        <w:numPr>
          <w:ilvl w:val="0"/>
          <w:numId w:val="2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0E8">
      <w:pPr>
        <w:numPr>
          <w:ilvl w:val="0"/>
          <w:numId w:val="2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Detail on the facade  wall / outdoor location foreseen for the new boiler(s) installation</w:t>
      </w:r>
    </w:p>
    <w:p w:rsidR="00000000" w:rsidDel="00000000" w:rsidP="00000000" w:rsidRDefault="00000000" w:rsidRPr="00000000" w14:paraId="000000E9">
      <w:pPr>
        <w:numPr>
          <w:ilvl w:val="0"/>
          <w:numId w:val="2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0EA">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EB">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0EC">
      <w:pPr>
        <w:numPr>
          <w:ilvl w:val="0"/>
          <w:numId w:val="3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0ED">
      <w:pPr>
        <w:numPr>
          <w:ilvl w:val="0"/>
          <w:numId w:val="3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0EE">
      <w:pPr>
        <w:numPr>
          <w:ilvl w:val="0"/>
          <w:numId w:val="3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0EF">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0F0">
      <w:pPr>
        <w:numPr>
          <w:ilvl w:val="0"/>
          <w:numId w:val="3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0F1">
      <w:pPr>
        <w:numPr>
          <w:ilvl w:val="0"/>
          <w:numId w:val="3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0F2">
      <w:pPr>
        <w:numPr>
          <w:ilvl w:val="0"/>
          <w:numId w:val="3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0F3">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0F4">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selection of modular gas boiler station in certified housing for outdoor installation consisting of built-in gas boilers with their own pumps and other elements, hydraulic switch as a separate primary circuit and the possibility of automation temperature control of three independent heating circuits depending on outdoor conditions</w:t>
      </w:r>
      <w:r w:rsidDel="00000000" w:rsidR="00000000" w:rsidRPr="00000000">
        <w:rPr>
          <w:rtl w:val="0"/>
        </w:rPr>
      </w:r>
    </w:p>
    <w:p w:rsidR="00000000" w:rsidDel="00000000" w:rsidP="00000000" w:rsidRDefault="00000000" w:rsidRPr="00000000" w14:paraId="000000F5">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0F6">
      <w:pPr>
        <w:numPr>
          <w:ilvl w:val="0"/>
          <w:numId w:val="3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0F7">
      <w:pPr>
        <w:numPr>
          <w:ilvl w:val="0"/>
          <w:numId w:val="3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0F8">
      <w:pPr>
        <w:numPr>
          <w:ilvl w:val="0"/>
          <w:numId w:val="3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0F9">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A">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0FB">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0FC">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0FD">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0FE">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0FF">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100">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10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w:t>
      </w:r>
    </w:p>
    <w:p w:rsidR="00000000" w:rsidDel="00000000" w:rsidP="00000000" w:rsidRDefault="00000000" w:rsidRPr="00000000" w14:paraId="00000102">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10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104">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105">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106">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107">
      <w:pPr>
        <w:numPr>
          <w:ilvl w:val="0"/>
          <w:numId w:val="5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108">
      <w:pPr>
        <w:numPr>
          <w:ilvl w:val="0"/>
          <w:numId w:val="5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109">
      <w:pPr>
        <w:numPr>
          <w:ilvl w:val="0"/>
          <w:numId w:val="5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10A">
      <w:pPr>
        <w:numPr>
          <w:ilvl w:val="0"/>
          <w:numId w:val="5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10B">
      <w:pPr>
        <w:numPr>
          <w:ilvl w:val="0"/>
          <w:numId w:val="5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10C">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D">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10E">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10F">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110">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11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112">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within the building - boiler room and modular gas boiler station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113">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4">
      <w:pPr>
        <w:numPr>
          <w:ilvl w:val="0"/>
          <w:numId w:val="60"/>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11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116">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117">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118">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9">
      <w:pPr>
        <w:numPr>
          <w:ilvl w:val="0"/>
          <w:numId w:val="60"/>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11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11B">
      <w:pPr>
        <w:numPr>
          <w:ilvl w:val="0"/>
          <w:numId w:val="69"/>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11C">
      <w:pPr>
        <w:numPr>
          <w:ilvl w:val="0"/>
          <w:numId w:val="69"/>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11D">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11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11F">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20">
      <w:pPr>
        <w:numPr>
          <w:ilvl w:val="0"/>
          <w:numId w:val="60"/>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12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12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12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12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12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12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127">
      <w:pPr>
        <w:numPr>
          <w:ilvl w:val="0"/>
          <w:numId w:val="60"/>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12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12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12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12B">
      <w:pPr>
        <w:spacing w:after="200" w:line="276" w:lineRule="auto"/>
        <w:jc w:val="both"/>
        <w:rPr>
          <w:rFonts w:ascii="Open Sans" w:cs="Open Sans" w:eastAsia="Open Sans" w:hAnsi="Open Sans"/>
          <w:b w:val="1"/>
          <w:color w:val="3d85c6"/>
          <w:highlight w:val="yellow"/>
        </w:rPr>
      </w:pPr>
      <w:r w:rsidDel="00000000" w:rsidR="00000000" w:rsidRPr="00000000">
        <w:rPr>
          <w:rFonts w:ascii="Open Sans" w:cs="Open Sans" w:eastAsia="Open Sans" w:hAnsi="Open Sans"/>
          <w:color w:val="3d85c6"/>
          <w:sz w:val="18"/>
          <w:szCs w:val="18"/>
          <w:rtl w:val="0"/>
        </w:rPr>
        <w:t xml:space="preserve">—-----------------------------------------------------------------   LOT 2.1 - END  --------------------------------------------------------------------</w:t>
      </w:r>
      <w:r w:rsidDel="00000000" w:rsidR="00000000" w:rsidRPr="00000000">
        <w:rPr>
          <w:rtl w:val="0"/>
        </w:rPr>
      </w:r>
    </w:p>
    <w:p w:rsidR="00000000" w:rsidDel="00000000" w:rsidP="00000000" w:rsidRDefault="00000000" w:rsidRPr="00000000" w14:paraId="0000012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2D">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2</w:t>
      </w:r>
    </w:p>
    <w:p w:rsidR="00000000" w:rsidDel="00000000" w:rsidP="00000000" w:rsidRDefault="00000000" w:rsidRPr="00000000" w14:paraId="0000012E">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2. Polyclinic “Dracevo”</w:t>
      </w:r>
    </w:p>
    <w:p w:rsidR="00000000" w:rsidDel="00000000" w:rsidP="00000000" w:rsidRDefault="00000000" w:rsidRPr="00000000" w14:paraId="0000012F">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130">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131">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POLYCLINIC “DRACEVO” - SKOPJE</w:t>
      </w:r>
    </w:p>
    <w:p w:rsidR="00000000" w:rsidDel="00000000" w:rsidP="00000000" w:rsidRDefault="00000000" w:rsidRPr="00000000" w14:paraId="00000132">
      <w:pPr>
        <w:spacing w:after="200" w:line="276" w:lineRule="auto"/>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133">
      <w:pPr>
        <w:numPr>
          <w:ilvl w:val="0"/>
          <w:numId w:val="3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13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13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13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137">
      <w:pPr>
        <w:numPr>
          <w:ilvl w:val="0"/>
          <w:numId w:val="3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138">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Polyclinic “Dracevo” is located in Skopje. The building is supplied with thermal energy from the boiler room which is located in the basement of the building by means of two boilers with a nominal capacity of 290kW each powered on EL fuel. The boilers are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13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Aluminum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3A">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windows in the building are aluminum ones without rubber gaskets, they are in bad condition, therefore significant infiltration occurs. Building has no thermal insulation.</w:t>
      </w:r>
    </w:p>
    <w:p w:rsidR="00000000" w:rsidDel="00000000" w:rsidP="00000000" w:rsidRDefault="00000000" w:rsidRPr="00000000" w14:paraId="0000013B">
      <w:pPr>
        <w:spacing w:after="160" w:line="259" w:lineRule="auto"/>
        <w:jc w:val="both"/>
        <w:rPr>
          <w:rFonts w:ascii="Open Sans" w:cs="Open Sans" w:eastAsia="Open Sans" w:hAnsi="Open Sans"/>
          <w:color w:val="ff0000"/>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This energy project financed by the user is being simultaneously developed and will be in coordination with the basic design for improving the heating system that is subject to this ToR. </w:t>
      </w:r>
      <w:r w:rsidDel="00000000" w:rsidR="00000000" w:rsidRPr="00000000">
        <w:rPr>
          <w:rtl w:val="0"/>
        </w:rPr>
      </w:r>
    </w:p>
    <w:p w:rsidR="00000000" w:rsidDel="00000000" w:rsidP="00000000" w:rsidRDefault="00000000" w:rsidRPr="00000000" w14:paraId="0000013C">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13D">
      <w:pPr>
        <w:numPr>
          <w:ilvl w:val="0"/>
          <w:numId w:val="3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13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Polyclinic “Dracevo” - Skopje in order to reduce air pollution and decrease risks to human health.</w:t>
      </w:r>
    </w:p>
    <w:p w:rsidR="00000000" w:rsidDel="00000000" w:rsidP="00000000" w:rsidRDefault="00000000" w:rsidRPr="00000000" w14:paraId="0000013F">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140">
      <w:pPr>
        <w:numPr>
          <w:ilvl w:val="0"/>
          <w:numId w:val="3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141">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Polyclinic “Dracevo”. For the purpose of this assignment, UNOPS provides a Technical Assessment Report on the current state of the heating system with all relevant data for the facility in Annex L2.2. </w:t>
      </w:r>
    </w:p>
    <w:p w:rsidR="00000000" w:rsidDel="00000000" w:rsidP="00000000" w:rsidRDefault="00000000" w:rsidRPr="00000000" w14:paraId="00000142">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143">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144">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145">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146">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147">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148">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149">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14A">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14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14C">
      <w:pPr>
        <w:numPr>
          <w:ilvl w:val="0"/>
          <w:numId w:val="65"/>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14D">
      <w:pPr>
        <w:numPr>
          <w:ilvl w:val="0"/>
          <w:numId w:val="65"/>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14E">
      <w:pPr>
        <w:numPr>
          <w:ilvl w:val="0"/>
          <w:numId w:val="65"/>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14F">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0">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151">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152">
      <w:pPr>
        <w:numPr>
          <w:ilvl w:val="0"/>
          <w:numId w:val="6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153">
      <w:pPr>
        <w:numPr>
          <w:ilvl w:val="0"/>
          <w:numId w:val="6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154">
      <w:pPr>
        <w:numPr>
          <w:ilvl w:val="0"/>
          <w:numId w:val="6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155">
      <w:pPr>
        <w:numPr>
          <w:ilvl w:val="0"/>
          <w:numId w:val="6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156">
      <w:pPr>
        <w:numPr>
          <w:ilvl w:val="0"/>
          <w:numId w:val="6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157">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158">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159">
      <w:pPr>
        <w:numPr>
          <w:ilvl w:val="0"/>
          <w:numId w:val="1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15A">
      <w:pPr>
        <w:numPr>
          <w:ilvl w:val="0"/>
          <w:numId w:val="1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Detail on the facade  wall / outdoor location foreseen for the new boiler(s) installation</w:t>
      </w:r>
    </w:p>
    <w:p w:rsidR="00000000" w:rsidDel="00000000" w:rsidP="00000000" w:rsidRDefault="00000000" w:rsidRPr="00000000" w14:paraId="0000015B">
      <w:pPr>
        <w:numPr>
          <w:ilvl w:val="0"/>
          <w:numId w:val="1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15C">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5D">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15E">
      <w:pPr>
        <w:numPr>
          <w:ilvl w:val="0"/>
          <w:numId w:val="2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15F">
      <w:pPr>
        <w:numPr>
          <w:ilvl w:val="0"/>
          <w:numId w:val="2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160">
      <w:pPr>
        <w:numPr>
          <w:ilvl w:val="0"/>
          <w:numId w:val="2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161">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162">
      <w:pPr>
        <w:numPr>
          <w:ilvl w:val="0"/>
          <w:numId w:val="2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163">
      <w:pPr>
        <w:numPr>
          <w:ilvl w:val="0"/>
          <w:numId w:val="2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164">
      <w:pPr>
        <w:numPr>
          <w:ilvl w:val="0"/>
          <w:numId w:val="2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165">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166">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selection of modular gas boiler station in certified housing for outdoor installation consisting of built-in gas boilers with their own pumps and other elements, hydraulic switch as a separate primary circuit and the possibility of automation temperature control of three independent heating circuits depending on outdoor conditions</w:t>
      </w:r>
      <w:r w:rsidDel="00000000" w:rsidR="00000000" w:rsidRPr="00000000">
        <w:rPr>
          <w:rtl w:val="0"/>
        </w:rPr>
      </w:r>
    </w:p>
    <w:p w:rsidR="00000000" w:rsidDel="00000000" w:rsidP="00000000" w:rsidRDefault="00000000" w:rsidRPr="00000000" w14:paraId="00000167">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168">
      <w:pPr>
        <w:numPr>
          <w:ilvl w:val="0"/>
          <w:numId w:val="2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169">
      <w:pPr>
        <w:numPr>
          <w:ilvl w:val="0"/>
          <w:numId w:val="2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16A">
      <w:pPr>
        <w:numPr>
          <w:ilvl w:val="0"/>
          <w:numId w:val="2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16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6C">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16D">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16E">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16F">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170">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17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172">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17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w:t>
      </w:r>
    </w:p>
    <w:p w:rsidR="00000000" w:rsidDel="00000000" w:rsidP="00000000" w:rsidRDefault="00000000" w:rsidRPr="00000000" w14:paraId="00000174">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175">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176">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177">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178">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179">
      <w:pPr>
        <w:numPr>
          <w:ilvl w:val="0"/>
          <w:numId w:val="1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17A">
      <w:pPr>
        <w:numPr>
          <w:ilvl w:val="0"/>
          <w:numId w:val="1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17B">
      <w:pPr>
        <w:numPr>
          <w:ilvl w:val="0"/>
          <w:numId w:val="1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17C">
      <w:pPr>
        <w:numPr>
          <w:ilvl w:val="0"/>
          <w:numId w:val="1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17D">
      <w:pPr>
        <w:numPr>
          <w:ilvl w:val="0"/>
          <w:numId w:val="1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17E">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7F">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180">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181">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182">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18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184">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within the building - boiler room and modular gas boiler station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185">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86">
      <w:pPr>
        <w:numPr>
          <w:ilvl w:val="0"/>
          <w:numId w:val="3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18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188">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189">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18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8B">
      <w:pPr>
        <w:numPr>
          <w:ilvl w:val="0"/>
          <w:numId w:val="3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18C">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18D">
      <w:pPr>
        <w:numPr>
          <w:ilvl w:val="0"/>
          <w:numId w:val="73"/>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18E">
      <w:pPr>
        <w:numPr>
          <w:ilvl w:val="0"/>
          <w:numId w:val="73"/>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18F">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19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191">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92">
      <w:pPr>
        <w:numPr>
          <w:ilvl w:val="0"/>
          <w:numId w:val="3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19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19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19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19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19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19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199">
      <w:pPr>
        <w:numPr>
          <w:ilvl w:val="0"/>
          <w:numId w:val="3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19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19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19C">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19D">
      <w:pPr>
        <w:spacing w:after="200" w:line="276" w:lineRule="auto"/>
        <w:jc w:val="both"/>
        <w:rPr>
          <w:rFonts w:ascii="Open Sans" w:cs="Open Sans" w:eastAsia="Open Sans" w:hAnsi="Open Sans"/>
          <w:color w:val="3d85c6"/>
        </w:rPr>
      </w:pPr>
      <w:r w:rsidDel="00000000" w:rsidR="00000000" w:rsidRPr="00000000">
        <w:rPr>
          <w:rFonts w:ascii="Open Sans" w:cs="Open Sans" w:eastAsia="Open Sans" w:hAnsi="Open Sans"/>
          <w:color w:val="3d85c6"/>
          <w:sz w:val="18"/>
          <w:szCs w:val="18"/>
          <w:rtl w:val="0"/>
        </w:rPr>
        <w:t xml:space="preserve">—-----------------------------------------------------------------   LOT 2.2 - END  --------------------------------------------------------------------</w:t>
      </w:r>
      <w:r w:rsidDel="00000000" w:rsidR="00000000" w:rsidRPr="00000000">
        <w:rPr>
          <w:rtl w:val="0"/>
        </w:rPr>
      </w:r>
    </w:p>
    <w:p w:rsidR="00000000" w:rsidDel="00000000" w:rsidP="00000000" w:rsidRDefault="00000000" w:rsidRPr="00000000" w14:paraId="0000019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9F">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2</w:t>
      </w:r>
    </w:p>
    <w:p w:rsidR="00000000" w:rsidDel="00000000" w:rsidP="00000000" w:rsidRDefault="00000000" w:rsidRPr="00000000" w14:paraId="000001A0">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3. Polyclinic “Gjorce Petrov”</w:t>
      </w:r>
    </w:p>
    <w:p w:rsidR="00000000" w:rsidDel="00000000" w:rsidP="00000000" w:rsidRDefault="00000000" w:rsidRPr="00000000" w14:paraId="000001A1">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1A2">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1A3">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POLYCLINIC “GJORCE PETROV” - SKOPJE</w:t>
      </w:r>
    </w:p>
    <w:p w:rsidR="00000000" w:rsidDel="00000000" w:rsidP="00000000" w:rsidRDefault="00000000" w:rsidRPr="00000000" w14:paraId="000001A4">
      <w:pPr>
        <w:spacing w:after="200" w:line="276" w:lineRule="auto"/>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1A5">
      <w:pPr>
        <w:numPr>
          <w:ilvl w:val="0"/>
          <w:numId w:val="13"/>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1A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1A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1A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1A9">
      <w:pPr>
        <w:numPr>
          <w:ilvl w:val="0"/>
          <w:numId w:val="13"/>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1AA">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Polyclinic “Gjorce Petrov” is located in Skopje. The building is supplied with thermal energy from the boiler room which is located on the ground level of the building by means of two boilers with a nominal capacity of 660kW each powered on EL fuel. The boilers are outdated and generally in very poor condition. In the basement nearby the boiler room, heating substation is located where other accompanying equipment is located as well: manifolds for supply and return water, circulating pumps, valves etc. </w:t>
      </w:r>
    </w:p>
    <w:p w:rsidR="00000000" w:rsidDel="00000000" w:rsidP="00000000" w:rsidRDefault="00000000" w:rsidRPr="00000000" w14:paraId="000001A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Aluminum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AC">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windows in the building are old type, they are in bad condition, therefore significant infiltration occurs. Building has no thermal insulation.</w:t>
      </w:r>
    </w:p>
    <w:p w:rsidR="00000000" w:rsidDel="00000000" w:rsidP="00000000" w:rsidRDefault="00000000" w:rsidRPr="00000000" w14:paraId="000001AD">
      <w:pPr>
        <w:spacing w:after="160" w:line="259" w:lineRule="auto"/>
        <w:jc w:val="both"/>
        <w:rPr>
          <w:rFonts w:ascii="Open Sans" w:cs="Open Sans" w:eastAsia="Open Sans" w:hAnsi="Open Sans"/>
          <w:color w:val="ff0000"/>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This energy project financed by the user is being simultaneously developed and will be in coordination with the basic design for improving the heating system that is subject to this ToR. </w:t>
      </w:r>
      <w:r w:rsidDel="00000000" w:rsidR="00000000" w:rsidRPr="00000000">
        <w:rPr>
          <w:rtl w:val="0"/>
        </w:rPr>
      </w:r>
    </w:p>
    <w:p w:rsidR="00000000" w:rsidDel="00000000" w:rsidP="00000000" w:rsidRDefault="00000000" w:rsidRPr="00000000" w14:paraId="000001AE">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1AF">
      <w:pPr>
        <w:numPr>
          <w:ilvl w:val="0"/>
          <w:numId w:val="13"/>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1B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Polyclinic “Gjorce Petrov” - Skopje in order to reduce air pollution and decrease risks to human health. </w:t>
      </w:r>
    </w:p>
    <w:p w:rsidR="00000000" w:rsidDel="00000000" w:rsidP="00000000" w:rsidRDefault="00000000" w:rsidRPr="00000000" w14:paraId="000001B1">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1B2">
      <w:pPr>
        <w:numPr>
          <w:ilvl w:val="0"/>
          <w:numId w:val="13"/>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1B3">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Polyclinic “Gjorce Petrov”. For the purpose of this assignment, UNOPS provides a Technical Assessment Report on the current state of the heating system with all relevant data for the facility in Annex L2.3. </w:t>
      </w:r>
    </w:p>
    <w:p w:rsidR="00000000" w:rsidDel="00000000" w:rsidP="00000000" w:rsidRDefault="00000000" w:rsidRPr="00000000" w14:paraId="000001B4">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1B5">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1B6">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1B7">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1B8">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1B9">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1BA">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1BB">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1BC">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1B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1BE">
      <w:pPr>
        <w:numPr>
          <w:ilvl w:val="0"/>
          <w:numId w:val="85"/>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1BF">
      <w:pPr>
        <w:numPr>
          <w:ilvl w:val="0"/>
          <w:numId w:val="85"/>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1C0">
      <w:pPr>
        <w:numPr>
          <w:ilvl w:val="0"/>
          <w:numId w:val="85"/>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1C1">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1C2">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1C3">
      <w:pPr>
        <w:numPr>
          <w:ilvl w:val="0"/>
          <w:numId w:val="6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1C4">
      <w:pPr>
        <w:numPr>
          <w:ilvl w:val="0"/>
          <w:numId w:val="6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1C5">
      <w:pPr>
        <w:numPr>
          <w:ilvl w:val="0"/>
          <w:numId w:val="6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1C6">
      <w:pPr>
        <w:numPr>
          <w:ilvl w:val="0"/>
          <w:numId w:val="6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1C7">
      <w:pPr>
        <w:numPr>
          <w:ilvl w:val="0"/>
          <w:numId w:val="6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1C8">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1C9">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1CA">
      <w:pPr>
        <w:numPr>
          <w:ilvl w:val="0"/>
          <w:numId w:val="7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1CB">
      <w:pPr>
        <w:numPr>
          <w:ilvl w:val="0"/>
          <w:numId w:val="7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Detail on the facade  wall / outdoor location foreseen for the new boiler(s) installation</w:t>
      </w:r>
    </w:p>
    <w:p w:rsidR="00000000" w:rsidDel="00000000" w:rsidP="00000000" w:rsidRDefault="00000000" w:rsidRPr="00000000" w14:paraId="000001CC">
      <w:pPr>
        <w:numPr>
          <w:ilvl w:val="0"/>
          <w:numId w:val="7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1CD">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CE">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1CF">
      <w:pPr>
        <w:numPr>
          <w:ilvl w:val="0"/>
          <w:numId w:val="6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1D0">
      <w:pPr>
        <w:numPr>
          <w:ilvl w:val="0"/>
          <w:numId w:val="6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1D1">
      <w:pPr>
        <w:numPr>
          <w:ilvl w:val="0"/>
          <w:numId w:val="6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1D2">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1D3">
      <w:pPr>
        <w:numPr>
          <w:ilvl w:val="0"/>
          <w:numId w:val="6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1D4">
      <w:pPr>
        <w:numPr>
          <w:ilvl w:val="0"/>
          <w:numId w:val="6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1D5">
      <w:pPr>
        <w:numPr>
          <w:ilvl w:val="0"/>
          <w:numId w:val="6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1D6">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1D7">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selection of modular gas boiler station in certified housing for outdoor installation consisting of built-in gas boilers with their own pumps and other elements, hydraulic switch as a separate primary circuit and the possibility of automation temperature control of three independent heating circuits depending on outdoor conditions</w:t>
      </w:r>
      <w:r w:rsidDel="00000000" w:rsidR="00000000" w:rsidRPr="00000000">
        <w:rPr>
          <w:rtl w:val="0"/>
        </w:rPr>
      </w:r>
    </w:p>
    <w:p w:rsidR="00000000" w:rsidDel="00000000" w:rsidP="00000000" w:rsidRDefault="00000000" w:rsidRPr="00000000" w14:paraId="000001D8">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1D9">
      <w:pPr>
        <w:numPr>
          <w:ilvl w:val="0"/>
          <w:numId w:val="6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1DA">
      <w:pPr>
        <w:numPr>
          <w:ilvl w:val="0"/>
          <w:numId w:val="6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1DB">
      <w:pPr>
        <w:numPr>
          <w:ilvl w:val="0"/>
          <w:numId w:val="6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1D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D">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1DE">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1DF">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1E0">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1E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1E2">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1E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1E4">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w:t>
      </w:r>
    </w:p>
    <w:p w:rsidR="00000000" w:rsidDel="00000000" w:rsidP="00000000" w:rsidRDefault="00000000" w:rsidRPr="00000000" w14:paraId="000001E5">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1E6">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1E7">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1E8">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1E9">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1EA">
      <w:pPr>
        <w:numPr>
          <w:ilvl w:val="0"/>
          <w:numId w:val="8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1EB">
      <w:pPr>
        <w:numPr>
          <w:ilvl w:val="0"/>
          <w:numId w:val="8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1EC">
      <w:pPr>
        <w:numPr>
          <w:ilvl w:val="0"/>
          <w:numId w:val="8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1ED">
      <w:pPr>
        <w:numPr>
          <w:ilvl w:val="0"/>
          <w:numId w:val="8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1EE">
      <w:pPr>
        <w:numPr>
          <w:ilvl w:val="0"/>
          <w:numId w:val="8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1EF">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F0">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1F1">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1F2">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1F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1F4">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1F5">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within the building - boiler room and modular gas boiler station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1F6">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F7">
      <w:pPr>
        <w:numPr>
          <w:ilvl w:val="0"/>
          <w:numId w:val="13"/>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1F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1F9">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1FA">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1F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FC">
      <w:pPr>
        <w:numPr>
          <w:ilvl w:val="0"/>
          <w:numId w:val="13"/>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1F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1FE">
      <w:pPr>
        <w:numPr>
          <w:ilvl w:val="0"/>
          <w:numId w:val="36"/>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1FF">
      <w:pPr>
        <w:numPr>
          <w:ilvl w:val="0"/>
          <w:numId w:val="36"/>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200">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20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202">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03">
      <w:pPr>
        <w:numPr>
          <w:ilvl w:val="0"/>
          <w:numId w:val="13"/>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20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20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20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20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20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20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20A">
      <w:pPr>
        <w:numPr>
          <w:ilvl w:val="0"/>
          <w:numId w:val="13"/>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20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20C">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20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20E">
      <w:pPr>
        <w:spacing w:after="200" w:line="276" w:lineRule="auto"/>
        <w:jc w:val="both"/>
        <w:rPr>
          <w:rFonts w:ascii="Open Sans" w:cs="Open Sans" w:eastAsia="Open Sans" w:hAnsi="Open Sans"/>
        </w:rPr>
      </w:pPr>
      <w:r w:rsidDel="00000000" w:rsidR="00000000" w:rsidRPr="00000000">
        <w:rPr>
          <w:rFonts w:ascii="Open Sans" w:cs="Open Sans" w:eastAsia="Open Sans" w:hAnsi="Open Sans"/>
          <w:color w:val="3d85c6"/>
          <w:sz w:val="18"/>
          <w:szCs w:val="18"/>
          <w:rtl w:val="0"/>
        </w:rPr>
        <w:t xml:space="preserve">—-----------------------------------------------------------------   LOT 2.3 - END  --------------------------------------------------------------------</w:t>
      </w:r>
      <w:r w:rsidDel="00000000" w:rsidR="00000000" w:rsidRPr="00000000">
        <w:rPr>
          <w:rtl w:val="0"/>
        </w:rPr>
      </w:r>
    </w:p>
    <w:p w:rsidR="00000000" w:rsidDel="00000000" w:rsidP="00000000" w:rsidRDefault="00000000" w:rsidRPr="00000000" w14:paraId="0000020F">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0">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2</w:t>
      </w:r>
    </w:p>
    <w:p w:rsidR="00000000" w:rsidDel="00000000" w:rsidP="00000000" w:rsidRDefault="00000000" w:rsidRPr="00000000" w14:paraId="00000211">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4. Polyclinic “Suto Orizari”</w:t>
      </w:r>
    </w:p>
    <w:p w:rsidR="00000000" w:rsidDel="00000000" w:rsidP="00000000" w:rsidRDefault="00000000" w:rsidRPr="00000000" w14:paraId="00000212">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213">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214">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POLYCLINIC “SUTO ORIZARI ” - SKOPJE</w:t>
      </w:r>
    </w:p>
    <w:p w:rsidR="00000000" w:rsidDel="00000000" w:rsidP="00000000" w:rsidRDefault="00000000" w:rsidRPr="00000000" w14:paraId="00000215">
      <w:pPr>
        <w:spacing w:after="200" w:line="276" w:lineRule="auto"/>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216">
      <w:pPr>
        <w:numPr>
          <w:ilvl w:val="0"/>
          <w:numId w:val="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21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21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21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21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B">
      <w:pPr>
        <w:numPr>
          <w:ilvl w:val="0"/>
          <w:numId w:val="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21C">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Polyclinic “Suto Orizari” is located in Skopje. The building is supplied with thermal energy from the boiler room which is located in the basement of the building by means of two boilers with a nominal capacity of 232kW each powered on EL fuel. The boilers are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21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Steel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1E">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windows in the building were partly changed and remaining ones are with steel frames and generally in very poor condition. Building has no thermal insulation.</w:t>
      </w:r>
    </w:p>
    <w:p w:rsidR="00000000" w:rsidDel="00000000" w:rsidP="00000000" w:rsidRDefault="00000000" w:rsidRPr="00000000" w14:paraId="0000021F">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This energy project financed by the user is being simultaneously developed and will be in coordination with the basic design for improving the heating system that is subject to this ToR. </w:t>
      </w:r>
    </w:p>
    <w:p w:rsidR="00000000" w:rsidDel="00000000" w:rsidP="00000000" w:rsidRDefault="00000000" w:rsidRPr="00000000" w14:paraId="00000220">
      <w:pPr>
        <w:numPr>
          <w:ilvl w:val="0"/>
          <w:numId w:val="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22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Polyclinic “Suto Orizari” - Skopje in order to reduce air pollution and decrease risks to human health. </w:t>
      </w:r>
    </w:p>
    <w:p w:rsidR="00000000" w:rsidDel="00000000" w:rsidP="00000000" w:rsidRDefault="00000000" w:rsidRPr="00000000" w14:paraId="00000222">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223">
      <w:pPr>
        <w:numPr>
          <w:ilvl w:val="0"/>
          <w:numId w:val="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224">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Polyclinic “Suto Orizari”. For the purpose of this assignment, UNOPS provides a Technical Assessment Report on the current state of the heating system with all relevant data for the facility in Annex L2.4. </w:t>
      </w:r>
    </w:p>
    <w:p w:rsidR="00000000" w:rsidDel="00000000" w:rsidP="00000000" w:rsidRDefault="00000000" w:rsidRPr="00000000" w14:paraId="00000225">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226">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227">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228">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229">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22A">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22B">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22C">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22D">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22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22F">
      <w:pPr>
        <w:numPr>
          <w:ilvl w:val="0"/>
          <w:numId w:val="91"/>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230">
      <w:pPr>
        <w:numPr>
          <w:ilvl w:val="0"/>
          <w:numId w:val="91"/>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231">
      <w:pPr>
        <w:numPr>
          <w:ilvl w:val="0"/>
          <w:numId w:val="91"/>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232">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33">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234">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235">
      <w:pPr>
        <w:numPr>
          <w:ilvl w:val="0"/>
          <w:numId w:val="9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236">
      <w:pPr>
        <w:numPr>
          <w:ilvl w:val="0"/>
          <w:numId w:val="9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237">
      <w:pPr>
        <w:numPr>
          <w:ilvl w:val="0"/>
          <w:numId w:val="9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238">
      <w:pPr>
        <w:numPr>
          <w:ilvl w:val="0"/>
          <w:numId w:val="9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239">
      <w:pPr>
        <w:numPr>
          <w:ilvl w:val="0"/>
          <w:numId w:val="9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23A">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23B">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23C">
      <w:pPr>
        <w:numPr>
          <w:ilvl w:val="0"/>
          <w:numId w:val="8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23D">
      <w:pPr>
        <w:numPr>
          <w:ilvl w:val="0"/>
          <w:numId w:val="8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Detail on the facade  wall / outdoor location foreseen for the new boiler(s) installation</w:t>
      </w:r>
    </w:p>
    <w:p w:rsidR="00000000" w:rsidDel="00000000" w:rsidP="00000000" w:rsidRDefault="00000000" w:rsidRPr="00000000" w14:paraId="0000023E">
      <w:pPr>
        <w:numPr>
          <w:ilvl w:val="0"/>
          <w:numId w:val="8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23F">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240">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241">
      <w:pPr>
        <w:numPr>
          <w:ilvl w:val="0"/>
          <w:numId w:val="4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242">
      <w:pPr>
        <w:numPr>
          <w:ilvl w:val="0"/>
          <w:numId w:val="4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243">
      <w:pPr>
        <w:numPr>
          <w:ilvl w:val="0"/>
          <w:numId w:val="4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244">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245">
      <w:pPr>
        <w:numPr>
          <w:ilvl w:val="0"/>
          <w:numId w:val="4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246">
      <w:pPr>
        <w:numPr>
          <w:ilvl w:val="0"/>
          <w:numId w:val="4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247">
      <w:pPr>
        <w:numPr>
          <w:ilvl w:val="0"/>
          <w:numId w:val="4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248">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249">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selection of modular gas boiler station in certified housing for outdoor installation consisting of built-in gas boilers with their own pumps and other elements, hydraulic switch as a separate primary circuit and the possibility of automation temperature control of three independent heating circuits depending on outdoor conditions</w:t>
      </w:r>
      <w:r w:rsidDel="00000000" w:rsidR="00000000" w:rsidRPr="00000000">
        <w:rPr>
          <w:rtl w:val="0"/>
        </w:rPr>
      </w:r>
    </w:p>
    <w:p w:rsidR="00000000" w:rsidDel="00000000" w:rsidP="00000000" w:rsidRDefault="00000000" w:rsidRPr="00000000" w14:paraId="0000024A">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24B">
      <w:pPr>
        <w:numPr>
          <w:ilvl w:val="0"/>
          <w:numId w:val="4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24C">
      <w:pPr>
        <w:numPr>
          <w:ilvl w:val="0"/>
          <w:numId w:val="4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24D">
      <w:pPr>
        <w:numPr>
          <w:ilvl w:val="0"/>
          <w:numId w:val="4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24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4F">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250">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25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252">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25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254">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255">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256">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 </w:t>
      </w:r>
    </w:p>
    <w:p w:rsidR="00000000" w:rsidDel="00000000" w:rsidP="00000000" w:rsidRDefault="00000000" w:rsidRPr="00000000" w14:paraId="00000257">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258">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259">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25A">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25B">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25C">
      <w:pPr>
        <w:numPr>
          <w:ilvl w:val="0"/>
          <w:numId w:val="2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25D">
      <w:pPr>
        <w:numPr>
          <w:ilvl w:val="0"/>
          <w:numId w:val="2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25E">
      <w:pPr>
        <w:numPr>
          <w:ilvl w:val="0"/>
          <w:numId w:val="2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25F">
      <w:pPr>
        <w:numPr>
          <w:ilvl w:val="0"/>
          <w:numId w:val="2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260">
      <w:pPr>
        <w:numPr>
          <w:ilvl w:val="0"/>
          <w:numId w:val="2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261">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62">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263">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264">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265">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266">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267">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within the building - boiler room and modular gas boiler station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268">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69">
      <w:pPr>
        <w:numPr>
          <w:ilvl w:val="0"/>
          <w:numId w:val="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26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26B">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26C">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26D">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6E">
      <w:pPr>
        <w:numPr>
          <w:ilvl w:val="0"/>
          <w:numId w:val="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26F">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270">
      <w:pPr>
        <w:numPr>
          <w:ilvl w:val="0"/>
          <w:numId w:val="87"/>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271">
      <w:pPr>
        <w:numPr>
          <w:ilvl w:val="0"/>
          <w:numId w:val="87"/>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272">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27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274">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75">
      <w:pPr>
        <w:numPr>
          <w:ilvl w:val="0"/>
          <w:numId w:val="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27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27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27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27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27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27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27C">
      <w:pPr>
        <w:numPr>
          <w:ilvl w:val="0"/>
          <w:numId w:val="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27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27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27F">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280">
      <w:pPr>
        <w:spacing w:after="200" w:line="276" w:lineRule="auto"/>
        <w:jc w:val="both"/>
        <w:rPr>
          <w:rFonts w:ascii="Open Sans" w:cs="Open Sans" w:eastAsia="Open Sans" w:hAnsi="Open Sans"/>
          <w:color w:val="3d85c6"/>
        </w:rPr>
      </w:pPr>
      <w:r w:rsidDel="00000000" w:rsidR="00000000" w:rsidRPr="00000000">
        <w:rPr>
          <w:rFonts w:ascii="Open Sans" w:cs="Open Sans" w:eastAsia="Open Sans" w:hAnsi="Open Sans"/>
          <w:color w:val="3d85c6"/>
          <w:sz w:val="18"/>
          <w:szCs w:val="18"/>
          <w:rtl w:val="0"/>
        </w:rPr>
        <w:t xml:space="preserve">—-----------------------------------------------------------------   LOT 2.4 - END  --------------------------------------------------------------------</w:t>
      </w:r>
      <w:r w:rsidDel="00000000" w:rsidR="00000000" w:rsidRPr="00000000">
        <w:rPr>
          <w:rtl w:val="0"/>
        </w:rPr>
      </w:r>
    </w:p>
    <w:p w:rsidR="00000000" w:rsidDel="00000000" w:rsidP="00000000" w:rsidRDefault="00000000" w:rsidRPr="00000000" w14:paraId="00000281">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82">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3</w:t>
      </w:r>
    </w:p>
    <w:p w:rsidR="00000000" w:rsidDel="00000000" w:rsidP="00000000" w:rsidRDefault="00000000" w:rsidRPr="00000000" w14:paraId="00000283">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Gerontology “13 Noemvri” (Sue Ryder)</w:t>
      </w:r>
    </w:p>
    <w:p w:rsidR="00000000" w:rsidDel="00000000" w:rsidP="00000000" w:rsidRDefault="00000000" w:rsidRPr="00000000" w14:paraId="00000284">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285">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286">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GERONTOLOGY “13 NOEMVRI” - SKOPJE</w:t>
      </w:r>
    </w:p>
    <w:p w:rsidR="00000000" w:rsidDel="00000000" w:rsidP="00000000" w:rsidRDefault="00000000" w:rsidRPr="00000000" w14:paraId="00000287">
      <w:pPr>
        <w:spacing w:after="200" w:line="276" w:lineRule="auto"/>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288">
      <w:pPr>
        <w:numPr>
          <w:ilvl w:val="0"/>
          <w:numId w:val="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28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28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28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28C">
      <w:pPr>
        <w:numPr>
          <w:ilvl w:val="0"/>
          <w:numId w:val="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28D">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Gerontology “13 November” (Sue Ryder) is located in Skopje. The building is supplied with thermal energy from the boiler room which is located within the complex in a separate building by means of two boilers with a nominal capacity of 930kW each powered on EL fuel. The boilers are outdated but generally in functional condition.</w:t>
      </w:r>
      <w:r w:rsidDel="00000000" w:rsidR="00000000" w:rsidRPr="00000000">
        <w:rPr>
          <w:rFonts w:ascii="Open Sans" w:cs="Open Sans" w:eastAsia="Open Sans" w:hAnsi="Open Sans"/>
          <w:color w:val="ff0000"/>
          <w:rtl w:val="0"/>
        </w:rPr>
        <w:t xml:space="preserve"> </w:t>
      </w:r>
      <w:r w:rsidDel="00000000" w:rsidR="00000000" w:rsidRPr="00000000">
        <w:rPr>
          <w:rFonts w:ascii="Open Sans" w:cs="Open Sans" w:eastAsia="Open Sans" w:hAnsi="Open Sans"/>
          <w:rtl w:val="0"/>
        </w:rPr>
        <w:t xml:space="preserve">Within the boiler room other accompanying equipment is located as well: manifolds for supply and return water, circulating pumps, valves etc. </w:t>
      </w:r>
    </w:p>
    <w:p w:rsidR="00000000" w:rsidDel="00000000" w:rsidP="00000000" w:rsidRDefault="00000000" w:rsidRPr="00000000" w14:paraId="0000028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Cast iron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The facility consumes a lot of domestic hot water for kitchen, laundry and bathroom needs. </w:t>
      </w:r>
      <w:r w:rsidDel="00000000" w:rsidR="00000000" w:rsidRPr="00000000">
        <w:rPr>
          <w:rtl w:val="0"/>
        </w:rPr>
      </w:r>
    </w:p>
    <w:p w:rsidR="00000000" w:rsidDel="00000000" w:rsidP="00000000" w:rsidRDefault="00000000" w:rsidRPr="00000000" w14:paraId="0000028F">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windows in the building have been partly replaced with PVC ones, except in administrative department. Building has no thermal insulation. </w:t>
      </w:r>
    </w:p>
    <w:p w:rsidR="00000000" w:rsidDel="00000000" w:rsidP="00000000" w:rsidRDefault="00000000" w:rsidRPr="00000000" w14:paraId="00000290">
      <w:pPr>
        <w:spacing w:after="160" w:line="259" w:lineRule="auto"/>
        <w:jc w:val="both"/>
        <w:rPr>
          <w:rFonts w:ascii="Open Sans" w:cs="Open Sans" w:eastAsia="Open Sans" w:hAnsi="Open Sans"/>
          <w:color w:val="ff0000"/>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This energy project financed by the user is being simultaneously developed and will be in coordination with the basic design for improving the heating system that is subject to this ToR. </w:t>
      </w:r>
      <w:r w:rsidDel="00000000" w:rsidR="00000000" w:rsidRPr="00000000">
        <w:rPr>
          <w:rtl w:val="0"/>
        </w:rPr>
      </w:r>
    </w:p>
    <w:p w:rsidR="00000000" w:rsidDel="00000000" w:rsidP="00000000" w:rsidRDefault="00000000" w:rsidRPr="00000000" w14:paraId="00000291">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292">
      <w:pPr>
        <w:numPr>
          <w:ilvl w:val="0"/>
          <w:numId w:val="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29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Gerontology “13 Noemvri” (Sue Ryder) - Skopje in order to reduce air pollution and decrease risks to human health. </w:t>
      </w:r>
    </w:p>
    <w:p w:rsidR="00000000" w:rsidDel="00000000" w:rsidP="00000000" w:rsidRDefault="00000000" w:rsidRPr="00000000" w14:paraId="00000294">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295">
      <w:pPr>
        <w:numPr>
          <w:ilvl w:val="0"/>
          <w:numId w:val="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296">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Gerontology “13 Noemvri” (Sue Ryder) - Skopje. For the purpose of this assignment, UNOPS provides a Technical Assessment Report on the current state of the heating system with all relevant data for the facility in Annex L3. </w:t>
      </w:r>
    </w:p>
    <w:p w:rsidR="00000000" w:rsidDel="00000000" w:rsidP="00000000" w:rsidRDefault="00000000" w:rsidRPr="00000000" w14:paraId="00000297">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298">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299">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29A">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29B">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29C">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29D">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29E">
      <w:pPr>
        <w:spacing w:line="276" w:lineRule="auto"/>
        <w:jc w:val="both"/>
        <w:rPr>
          <w:rFonts w:ascii="Roboto" w:cs="Roboto" w:eastAsia="Roboto" w:hAnsi="Roboto"/>
          <w:sz w:val="21"/>
          <w:szCs w:val="21"/>
          <w:highlight w:val="white"/>
        </w:rPr>
      </w:pPr>
      <w:r w:rsidDel="00000000" w:rsidR="00000000" w:rsidRPr="00000000">
        <w:rPr>
          <w:rtl w:val="0"/>
        </w:rPr>
      </w:r>
    </w:p>
    <w:p w:rsidR="00000000" w:rsidDel="00000000" w:rsidP="00000000" w:rsidRDefault="00000000" w:rsidRPr="00000000" w14:paraId="0000029F">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2A0">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2A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2A2">
      <w:pPr>
        <w:numPr>
          <w:ilvl w:val="0"/>
          <w:numId w:val="80"/>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2A3">
      <w:pPr>
        <w:numPr>
          <w:ilvl w:val="0"/>
          <w:numId w:val="80"/>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2A4">
      <w:pPr>
        <w:numPr>
          <w:ilvl w:val="0"/>
          <w:numId w:val="80"/>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2A5">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2A6">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2A7">
      <w:pPr>
        <w:numPr>
          <w:ilvl w:val="0"/>
          <w:numId w:val="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2A8">
      <w:pPr>
        <w:numPr>
          <w:ilvl w:val="0"/>
          <w:numId w:val="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2A9">
      <w:pPr>
        <w:numPr>
          <w:ilvl w:val="0"/>
          <w:numId w:val="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2AA">
      <w:pPr>
        <w:numPr>
          <w:ilvl w:val="0"/>
          <w:numId w:val="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2AB">
      <w:pPr>
        <w:numPr>
          <w:ilvl w:val="0"/>
          <w:numId w:val="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2AC">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2AD">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2AE">
      <w:pPr>
        <w:numPr>
          <w:ilvl w:val="0"/>
          <w:numId w:val="3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2AF">
      <w:pPr>
        <w:numPr>
          <w:ilvl w:val="0"/>
          <w:numId w:val="3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Layouts of the facility with designated height synchronised with the current state of upgraded facade and windows. Notes: Architectural drawings are solely intended for the purpose of heat loss calculation and must contain data for partitions (walls, floors, roof, etc.) and windows. No details needed.</w:t>
      </w:r>
    </w:p>
    <w:p w:rsidR="00000000" w:rsidDel="00000000" w:rsidP="00000000" w:rsidRDefault="00000000" w:rsidRPr="00000000" w14:paraId="000002B0">
      <w:pPr>
        <w:numPr>
          <w:ilvl w:val="0"/>
          <w:numId w:val="3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w:t>
      </w:r>
    </w:p>
    <w:p w:rsidR="00000000" w:rsidDel="00000000" w:rsidP="00000000" w:rsidRDefault="00000000" w:rsidRPr="00000000" w14:paraId="000002B1">
      <w:pPr>
        <w:numPr>
          <w:ilvl w:val="0"/>
          <w:numId w:val="3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based on updated geodetic survey</w:t>
      </w:r>
    </w:p>
    <w:p w:rsidR="00000000" w:rsidDel="00000000" w:rsidP="00000000" w:rsidRDefault="00000000" w:rsidRPr="00000000" w14:paraId="000002B2">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2B3">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2B4">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2B5">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2B6">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Heat loss calculation based on new design</w:t>
      </w:r>
    </w:p>
    <w:p w:rsidR="00000000" w:rsidDel="00000000" w:rsidP="00000000" w:rsidRDefault="00000000" w:rsidRPr="00000000" w14:paraId="000002B7">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Temperature regime calculation for existing heating units and installation based on new design </w:t>
      </w:r>
    </w:p>
    <w:p w:rsidR="00000000" w:rsidDel="00000000" w:rsidP="00000000" w:rsidRDefault="00000000" w:rsidRPr="00000000" w14:paraId="000002B8">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2B9">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w:t>
      </w:r>
    </w:p>
    <w:p w:rsidR="00000000" w:rsidDel="00000000" w:rsidP="00000000" w:rsidRDefault="00000000" w:rsidRPr="00000000" w14:paraId="000002BA">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w:t>
      </w:r>
    </w:p>
    <w:p w:rsidR="00000000" w:rsidDel="00000000" w:rsidP="00000000" w:rsidRDefault="00000000" w:rsidRPr="00000000" w14:paraId="000002BB">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heat loss calculation, newly selected temperature regime and possible heat consumers mentioned on.pt.C/4: </w:t>
      </w:r>
    </w:p>
    <w:p w:rsidR="00000000" w:rsidDel="00000000" w:rsidP="00000000" w:rsidRDefault="00000000" w:rsidRPr="00000000" w14:paraId="000002BC">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out  to the buildings (pumps, valves, fittings, measuring and regulating equipment, pipe installation including manifolds for supply and return water, expansion vessels, water softening system for preparation of water...) with removal and transport to the nearest licensed recycling company. </w:t>
      </w:r>
    </w:p>
    <w:p w:rsidR="00000000" w:rsidDel="00000000" w:rsidP="00000000" w:rsidRDefault="00000000" w:rsidRPr="00000000" w14:paraId="000002BD">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control if existing boiler room fulfills technical and law norms to be used as gas boiler room in future</w:t>
      </w:r>
    </w:p>
    <w:p w:rsidR="00000000" w:rsidDel="00000000" w:rsidP="00000000" w:rsidRDefault="00000000" w:rsidRPr="00000000" w14:paraId="000002BE">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if yes - replacement of existing boilers by new adequately selected ones, equipped with dual burners (gas/EL fuel) and connection to gas supply pipe from newly designed CNG plant/ existing EL fuel pipe  </w:t>
      </w:r>
    </w:p>
    <w:p w:rsidR="00000000" w:rsidDel="00000000" w:rsidP="00000000" w:rsidRDefault="00000000" w:rsidRPr="00000000" w14:paraId="000002BF">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if not - optimized technical solution by selection of adequate boilers for outdoor installation a) container type or b) modular gas boiler station in certified housing consisting of built-in gas boilers with their own pumps and other elements, hydraulic switch as a separate primary circuit and the possibility of automation temperature control of sufficient number of independent heating circuits depending on outdoor conditions. E</w:t>
      </w:r>
      <w:r w:rsidDel="00000000" w:rsidR="00000000" w:rsidRPr="00000000">
        <w:rPr>
          <w:rFonts w:ascii="Open Sans" w:cs="Open Sans" w:eastAsia="Open Sans" w:hAnsi="Open Sans"/>
          <w:rtl w:val="0"/>
        </w:rPr>
        <w:t xml:space="preserve">xisting boilers completed with the fuel supply installation, remain in the boiler room as a redundancy  - back-up. </w:t>
      </w:r>
      <w:r w:rsidDel="00000000" w:rsidR="00000000" w:rsidRPr="00000000">
        <w:rPr>
          <w:rFonts w:ascii="Open Sans" w:cs="Open Sans" w:eastAsia="Open Sans" w:hAnsi="Open Sans"/>
          <w:highlight w:val="white"/>
          <w:rtl w:val="0"/>
        </w:rPr>
        <w:t xml:space="preserve">NOTE: In case of need of independent automation temperature control system depending on outdoor conditions, the same should be foreseen in electrical phase design. </w:t>
      </w:r>
      <w:r w:rsidDel="00000000" w:rsidR="00000000" w:rsidRPr="00000000">
        <w:rPr>
          <w:rtl w:val="0"/>
        </w:rPr>
      </w:r>
    </w:p>
    <w:p w:rsidR="00000000" w:rsidDel="00000000" w:rsidP="00000000" w:rsidRDefault="00000000" w:rsidRPr="00000000" w14:paraId="000002C0">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2C1">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2C2">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2C3">
      <w:pPr>
        <w:numPr>
          <w:ilvl w:val="0"/>
          <w:numId w:val="7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2C4">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C5">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2C6">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2C7">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2C8">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2C9">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2CA">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2CB">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2CC">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w:t>
      </w:r>
    </w:p>
    <w:p w:rsidR="00000000" w:rsidDel="00000000" w:rsidP="00000000" w:rsidRDefault="00000000" w:rsidRPr="00000000" w14:paraId="000002CD">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2CE">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2CF">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2D0">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2D1">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2D2">
      <w:pPr>
        <w:numPr>
          <w:ilvl w:val="0"/>
          <w:numId w:val="8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2D3">
      <w:pPr>
        <w:numPr>
          <w:ilvl w:val="0"/>
          <w:numId w:val="8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2D4">
      <w:pPr>
        <w:numPr>
          <w:ilvl w:val="0"/>
          <w:numId w:val="8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2D5">
      <w:pPr>
        <w:numPr>
          <w:ilvl w:val="0"/>
          <w:numId w:val="8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2D6">
      <w:pPr>
        <w:numPr>
          <w:ilvl w:val="0"/>
          <w:numId w:val="8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2D7">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D8">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2D9">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2DA">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2DB">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2DC">
      <w:pPr>
        <w:ind w:left="1440" w:firstLine="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NOTE: In case of need of independent automation temperature control system depending on outdoor conditions, the same should be foreseen in electrical phase design. </w:t>
      </w:r>
      <w:r w:rsidDel="00000000" w:rsidR="00000000" w:rsidRPr="00000000">
        <w:rPr>
          <w:rtl w:val="0"/>
        </w:rPr>
      </w:r>
    </w:p>
    <w:p w:rsidR="00000000" w:rsidDel="00000000" w:rsidP="00000000" w:rsidRDefault="00000000" w:rsidRPr="00000000" w14:paraId="000002DD">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2DE">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 boiler room or boiler room / alternative boiler solution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2DF">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E0">
      <w:pPr>
        <w:numPr>
          <w:ilvl w:val="0"/>
          <w:numId w:val="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2E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2E2">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2E3">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2E4">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6">
      <w:pPr>
        <w:numPr>
          <w:ilvl w:val="0"/>
          <w:numId w:val="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2E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2E8">
      <w:pPr>
        <w:numPr>
          <w:ilvl w:val="0"/>
          <w:numId w:val="66"/>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2E9">
      <w:pPr>
        <w:numPr>
          <w:ilvl w:val="0"/>
          <w:numId w:val="66"/>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2EA">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2E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2E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D">
      <w:pPr>
        <w:numPr>
          <w:ilvl w:val="0"/>
          <w:numId w:val="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2E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2EF">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2F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2F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2F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2F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2F4">
      <w:pPr>
        <w:numPr>
          <w:ilvl w:val="0"/>
          <w:numId w:val="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2F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2F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2F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2F8">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2F9">
      <w:pPr>
        <w:spacing w:after="200" w:line="276" w:lineRule="auto"/>
        <w:jc w:val="both"/>
        <w:rPr>
          <w:rFonts w:ascii="Open Sans" w:cs="Open Sans" w:eastAsia="Open Sans" w:hAnsi="Open Sans"/>
          <w:b w:val="1"/>
          <w:color w:val="3d85c6"/>
          <w:highlight w:val="yellow"/>
        </w:rPr>
      </w:pPr>
      <w:r w:rsidDel="00000000" w:rsidR="00000000" w:rsidRPr="00000000">
        <w:rPr>
          <w:rFonts w:ascii="Open Sans" w:cs="Open Sans" w:eastAsia="Open Sans" w:hAnsi="Open Sans"/>
          <w:color w:val="3d85c6"/>
          <w:sz w:val="18"/>
          <w:szCs w:val="18"/>
          <w:rtl w:val="0"/>
        </w:rPr>
        <w:t xml:space="preserve">—-----------------------------------------------------------------   LOT 3 - END  --------------------------------------------------------------------</w:t>
      </w:r>
      <w:r w:rsidDel="00000000" w:rsidR="00000000" w:rsidRPr="00000000">
        <w:rPr>
          <w:rtl w:val="0"/>
        </w:rPr>
      </w:r>
    </w:p>
    <w:p w:rsidR="00000000" w:rsidDel="00000000" w:rsidP="00000000" w:rsidRDefault="00000000" w:rsidRPr="00000000" w14:paraId="000002FA">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2FB">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2FC">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2FD">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2FE">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2FF">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0">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1">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2">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3">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4">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5">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6">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7">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8">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09">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4</w:t>
      </w:r>
    </w:p>
    <w:p w:rsidR="00000000" w:rsidDel="00000000" w:rsidP="00000000" w:rsidRDefault="00000000" w:rsidRPr="00000000" w14:paraId="0000030A">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Psychiatric hospital “Skopje” (Bardovci)</w:t>
      </w:r>
    </w:p>
    <w:p w:rsidR="00000000" w:rsidDel="00000000" w:rsidP="00000000" w:rsidRDefault="00000000" w:rsidRPr="00000000" w14:paraId="0000030B">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30C">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30D">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PSYCHRIATRIC HOSPITAL “SKOPJE”</w:t>
      </w:r>
    </w:p>
    <w:p w:rsidR="00000000" w:rsidDel="00000000" w:rsidP="00000000" w:rsidRDefault="00000000" w:rsidRPr="00000000" w14:paraId="0000030E">
      <w:pPr>
        <w:spacing w:after="200" w:line="276" w:lineRule="auto"/>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30F">
      <w:pPr>
        <w:numPr>
          <w:ilvl w:val="0"/>
          <w:numId w:val="2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31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31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31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313">
      <w:pPr>
        <w:numPr>
          <w:ilvl w:val="0"/>
          <w:numId w:val="2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314">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Psychiatric Hospital “Skopje” (Bardovci) is a complex of buildings laid on several hectares nearby Skopje. There are 20 buildings of different purposes distributed throughout the complex of which 14 of them are subject of this ToR.</w:t>
      </w:r>
    </w:p>
    <w:p w:rsidR="00000000" w:rsidDel="00000000" w:rsidP="00000000" w:rsidRDefault="00000000" w:rsidRPr="00000000" w14:paraId="00000315">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Within the complex there is a boiler room equipped with two hot water boilers and one steam boiler. The steam one has a capacity of 2.360kW, while two hot water boilers have capacity of 700kW and 1000kW, all of them powered on EL fuel. The boilers are generally in good functional condition although the steam one is outdated and in very poor condition. Within the boiler room other accompanying equipment is located as well: manifolds for supply and return water, main circulating pumps, valves etc. </w:t>
      </w:r>
    </w:p>
    <w:p w:rsidR="00000000" w:rsidDel="00000000" w:rsidP="00000000" w:rsidRDefault="00000000" w:rsidRPr="00000000" w14:paraId="00000316">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Distribution of heating media, hot water or steam, is by means of underground pipelines to the buildings. In each building, except for those that use steam, mini direct heating substations with a set of valves and a circulation pump were installed, which enabled balanced operation of the system on the primary side.</w:t>
      </w:r>
    </w:p>
    <w:p w:rsidR="00000000" w:rsidDel="00000000" w:rsidP="00000000" w:rsidRDefault="00000000" w:rsidRPr="00000000" w14:paraId="0000031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buildings. Cast iron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18">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Buildings are more than 5 decades old, in poor condition without facade insulation and new windows. The hospital administration is implementing a gradual revitalization of the facilities in steps. Up to the moment of site visit four of the buildings were finished with insulated facade and new windows.</w:t>
      </w:r>
    </w:p>
    <w:p w:rsidR="00000000" w:rsidDel="00000000" w:rsidP="00000000" w:rsidRDefault="00000000" w:rsidRPr="00000000" w14:paraId="00000319">
      <w:pPr>
        <w:spacing w:after="200" w:line="276" w:lineRule="auto"/>
        <w:ind w:left="0" w:firstLine="0"/>
        <w:jc w:val="both"/>
        <w:rPr>
          <w:rFonts w:ascii="Calibri" w:cs="Calibri" w:eastAsia="Calibri" w:hAnsi="Calibri"/>
          <w:sz w:val="22"/>
          <w:szCs w:val="22"/>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This energy project financed by the user is being simultaneously developed and will be in coordination with the basic design for improving the heating system that is subject to this ToR. </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1A">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31B">
      <w:pPr>
        <w:numPr>
          <w:ilvl w:val="0"/>
          <w:numId w:val="2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31C">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Psychiatric hospital “Skopje” (Bardovci) - Skopje in order to reduce air pollution and decrease risks to human health.</w:t>
      </w:r>
    </w:p>
    <w:p w:rsidR="00000000" w:rsidDel="00000000" w:rsidP="00000000" w:rsidRDefault="00000000" w:rsidRPr="00000000" w14:paraId="0000031D">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31E">
      <w:pPr>
        <w:numPr>
          <w:ilvl w:val="0"/>
          <w:numId w:val="2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31F">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Psychiatric hospital “Skopje” (Bardovci) - Skopje. For the purpose of this assignment, UNOPS provides a Technical Assessment Report on the current state of the heating system with all relevant data for the facility in Annex L4. </w:t>
      </w:r>
    </w:p>
    <w:p w:rsidR="00000000" w:rsidDel="00000000" w:rsidP="00000000" w:rsidRDefault="00000000" w:rsidRPr="00000000" w14:paraId="00000320">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321">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322">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323">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324">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325">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326">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327">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328">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32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32A">
      <w:pPr>
        <w:numPr>
          <w:ilvl w:val="0"/>
          <w:numId w:val="55"/>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32B">
      <w:pPr>
        <w:numPr>
          <w:ilvl w:val="0"/>
          <w:numId w:val="55"/>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32C">
      <w:pPr>
        <w:numPr>
          <w:ilvl w:val="0"/>
          <w:numId w:val="55"/>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32D">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32E">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32F">
      <w:pPr>
        <w:numPr>
          <w:ilvl w:val="0"/>
          <w:numId w:val="4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330">
      <w:pPr>
        <w:numPr>
          <w:ilvl w:val="0"/>
          <w:numId w:val="4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331">
      <w:pPr>
        <w:numPr>
          <w:ilvl w:val="0"/>
          <w:numId w:val="4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332">
      <w:pPr>
        <w:numPr>
          <w:ilvl w:val="0"/>
          <w:numId w:val="4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333">
      <w:pPr>
        <w:numPr>
          <w:ilvl w:val="0"/>
          <w:numId w:val="4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334">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335">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336">
      <w:pPr>
        <w:numPr>
          <w:ilvl w:val="0"/>
          <w:numId w:val="3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337">
      <w:pPr>
        <w:numPr>
          <w:ilvl w:val="0"/>
          <w:numId w:val="3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Layouts of the buildings that have meanwhile been upgraded with energy efficient facades and new windows. Notes: Architectural drawings are solely intended for the purpose of heat loss calculation and must contain designated height of the rooms, data for partitions (walls, floors, roof, etc.) and windows. No details needed. </w:t>
      </w:r>
    </w:p>
    <w:p w:rsidR="00000000" w:rsidDel="00000000" w:rsidP="00000000" w:rsidRDefault="00000000" w:rsidRPr="00000000" w14:paraId="00000338">
      <w:pPr>
        <w:numPr>
          <w:ilvl w:val="0"/>
          <w:numId w:val="3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w:t>
      </w:r>
    </w:p>
    <w:p w:rsidR="00000000" w:rsidDel="00000000" w:rsidP="00000000" w:rsidRDefault="00000000" w:rsidRPr="00000000" w14:paraId="00000339">
      <w:pPr>
        <w:numPr>
          <w:ilvl w:val="0"/>
          <w:numId w:val="3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based on updated geodetic survey</w:t>
      </w:r>
    </w:p>
    <w:p w:rsidR="00000000" w:rsidDel="00000000" w:rsidP="00000000" w:rsidRDefault="00000000" w:rsidRPr="00000000" w14:paraId="0000033A">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33B">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33C">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33D">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33E">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Heat loss calculation based on new design (for the buildings that have meanwhile been upgraded with energy efficient facades and new windows)</w:t>
      </w:r>
    </w:p>
    <w:p w:rsidR="00000000" w:rsidDel="00000000" w:rsidP="00000000" w:rsidRDefault="00000000" w:rsidRPr="00000000" w14:paraId="0000033F">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schematic diagram-raiser diagram (STRANG sema) for non-energy efficient buildings with record on existing installed radiators with their capacity and pipes size. </w:t>
      </w:r>
    </w:p>
    <w:p w:rsidR="00000000" w:rsidDel="00000000" w:rsidP="00000000" w:rsidRDefault="00000000" w:rsidRPr="00000000" w14:paraId="00000340">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341">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w:t>
      </w:r>
    </w:p>
    <w:p w:rsidR="00000000" w:rsidDel="00000000" w:rsidP="00000000" w:rsidRDefault="00000000" w:rsidRPr="00000000" w14:paraId="00000342">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w:t>
      </w:r>
    </w:p>
    <w:p w:rsidR="00000000" w:rsidDel="00000000" w:rsidP="00000000" w:rsidRDefault="00000000" w:rsidRPr="00000000" w14:paraId="00000343">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heat loss calculation and possible heat consumers mentioned on.pt.C/4: </w:t>
      </w:r>
    </w:p>
    <w:p w:rsidR="00000000" w:rsidDel="00000000" w:rsidP="00000000" w:rsidRDefault="00000000" w:rsidRPr="00000000" w14:paraId="00000344">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out to the buildings (pumps, valves, fittings, measuring and regulating equipment, pipe installation including manifolds for supply and return water, expansion vessels, water softening system for preparation of water...) with removal and transport to the nearest licensed recycling company </w:t>
      </w:r>
    </w:p>
    <w:p w:rsidR="00000000" w:rsidDel="00000000" w:rsidP="00000000" w:rsidRDefault="00000000" w:rsidRPr="00000000" w14:paraId="00000345">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control if existing boiler room fulfills technical and law norms to be used as gas boiler room in future</w:t>
      </w:r>
    </w:p>
    <w:p w:rsidR="00000000" w:rsidDel="00000000" w:rsidP="00000000" w:rsidRDefault="00000000" w:rsidRPr="00000000" w14:paraId="00000346">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if yes - replacement of existing boilers by new adequately selected ones, equipped with dual burners (gas/EL fuel) and connection to gas supply pipe from newly designed CNG plant/ existing EL fuel pipe </w:t>
      </w:r>
    </w:p>
    <w:p w:rsidR="00000000" w:rsidDel="00000000" w:rsidP="00000000" w:rsidRDefault="00000000" w:rsidRPr="00000000" w14:paraId="00000347">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if not or if enormous construction intervention needed - optimized technical solution by selection of adequate boilers for outdoor installation ex. container type of boiler station or similar. E</w:t>
      </w:r>
      <w:r w:rsidDel="00000000" w:rsidR="00000000" w:rsidRPr="00000000">
        <w:rPr>
          <w:rFonts w:ascii="Open Sans" w:cs="Open Sans" w:eastAsia="Open Sans" w:hAnsi="Open Sans"/>
          <w:rtl w:val="0"/>
        </w:rPr>
        <w:t xml:space="preserve">xisting boilers completed with the EL fuel supply installation, would remain in the boiler room as a redundancy  - back-up</w:t>
      </w:r>
    </w:p>
    <w:p w:rsidR="00000000" w:rsidDel="00000000" w:rsidP="00000000" w:rsidRDefault="00000000" w:rsidRPr="00000000" w14:paraId="00000348">
      <w:pPr>
        <w:numPr>
          <w:ilvl w:val="0"/>
          <w:numId w:val="46"/>
        </w:numPr>
        <w:spacing w:after="200" w:line="276" w:lineRule="auto"/>
        <w:ind w:left="216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selection of steam boiler considering the demands of steam for different purposes</w:t>
      </w:r>
      <w:r w:rsidDel="00000000" w:rsidR="00000000" w:rsidRPr="00000000">
        <w:rPr>
          <w:rtl w:val="0"/>
        </w:rPr>
      </w:r>
    </w:p>
    <w:p w:rsidR="00000000" w:rsidDel="00000000" w:rsidP="00000000" w:rsidRDefault="00000000" w:rsidRPr="00000000" w14:paraId="00000349">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independent automation temperature control system depending on outdoor conditions should be foreseen in electrical phase design</w:t>
      </w:r>
      <w:r w:rsidDel="00000000" w:rsidR="00000000" w:rsidRPr="00000000">
        <w:rPr>
          <w:rtl w:val="0"/>
        </w:rPr>
      </w:r>
    </w:p>
    <w:p w:rsidR="00000000" w:rsidDel="00000000" w:rsidP="00000000" w:rsidRDefault="00000000" w:rsidRPr="00000000" w14:paraId="0000034A">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34B">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34C">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34D">
      <w:pPr>
        <w:numPr>
          <w:ilvl w:val="0"/>
          <w:numId w:val="5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34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4F">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350">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35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352">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35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354">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355">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356">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Steam equipment and installation are not subject to this design.  Temporary function for steam supply to be foreseen while works for improvement of the heating system are ongoing (out of heating season)</w:t>
      </w:r>
    </w:p>
    <w:p w:rsidR="00000000" w:rsidDel="00000000" w:rsidP="00000000" w:rsidRDefault="00000000" w:rsidRPr="00000000" w14:paraId="00000357">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w:t>
      </w:r>
    </w:p>
    <w:p w:rsidR="00000000" w:rsidDel="00000000" w:rsidP="00000000" w:rsidRDefault="00000000" w:rsidRPr="00000000" w14:paraId="00000358">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359">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35A">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35B">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35C">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35D">
      <w:pPr>
        <w:numPr>
          <w:ilvl w:val="0"/>
          <w:numId w:val="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35E">
      <w:pPr>
        <w:numPr>
          <w:ilvl w:val="0"/>
          <w:numId w:val="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35F">
      <w:pPr>
        <w:numPr>
          <w:ilvl w:val="0"/>
          <w:numId w:val="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360">
      <w:pPr>
        <w:numPr>
          <w:ilvl w:val="0"/>
          <w:numId w:val="5"/>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Automation control system depending on outdoor conditions for best performance of the heating system both in regular (powered by gas) and emergency (powered by EL oil) mode</w:t>
      </w:r>
      <w:r w:rsidDel="00000000" w:rsidR="00000000" w:rsidRPr="00000000">
        <w:rPr>
          <w:rtl w:val="0"/>
        </w:rPr>
      </w:r>
    </w:p>
    <w:p w:rsidR="00000000" w:rsidDel="00000000" w:rsidP="00000000" w:rsidRDefault="00000000" w:rsidRPr="00000000" w14:paraId="00000361">
      <w:pPr>
        <w:numPr>
          <w:ilvl w:val="0"/>
          <w:numId w:val="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electrical equipment and installation, and  </w:t>
      </w:r>
      <w:r w:rsidDel="00000000" w:rsidR="00000000" w:rsidRPr="00000000">
        <w:rPr>
          <w:rFonts w:ascii="Open Sans" w:cs="Open Sans" w:eastAsia="Open Sans" w:hAnsi="Open Sans"/>
          <w:highlight w:val="white"/>
          <w:rtl w:val="0"/>
        </w:rPr>
        <w:t xml:space="preserve">automation control system</w:t>
      </w:r>
      <w:r w:rsidDel="00000000" w:rsidR="00000000" w:rsidRPr="00000000">
        <w:rPr>
          <w:rtl w:val="0"/>
        </w:rPr>
      </w:r>
    </w:p>
    <w:p w:rsidR="00000000" w:rsidDel="00000000" w:rsidP="00000000" w:rsidRDefault="00000000" w:rsidRPr="00000000" w14:paraId="00000362">
      <w:pPr>
        <w:numPr>
          <w:ilvl w:val="0"/>
          <w:numId w:val="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363">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64">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365">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366">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367">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368">
      <w:pPr>
        <w:ind w:left="1440" w:firstLine="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NOTE: In case of need of independent automation temperature control system depending on outdoor conditions, the same should be foreseen in electrical phase design. </w:t>
      </w:r>
      <w:r w:rsidDel="00000000" w:rsidR="00000000" w:rsidRPr="00000000">
        <w:rPr>
          <w:rtl w:val="0"/>
        </w:rPr>
      </w:r>
    </w:p>
    <w:p w:rsidR="00000000" w:rsidDel="00000000" w:rsidP="00000000" w:rsidRDefault="00000000" w:rsidRPr="00000000" w14:paraId="00000369">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36A">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 boiler room or boiler room / alternative boiler solution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36B">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6C">
      <w:pPr>
        <w:numPr>
          <w:ilvl w:val="0"/>
          <w:numId w:val="2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36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36E">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36F">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370">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71">
      <w:pPr>
        <w:numPr>
          <w:ilvl w:val="0"/>
          <w:numId w:val="2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37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373">
      <w:pPr>
        <w:numPr>
          <w:ilvl w:val="0"/>
          <w:numId w:val="14"/>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374">
      <w:pPr>
        <w:numPr>
          <w:ilvl w:val="0"/>
          <w:numId w:val="14"/>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375">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37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377">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78">
      <w:pPr>
        <w:numPr>
          <w:ilvl w:val="0"/>
          <w:numId w:val="2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37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37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37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37C">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37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37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37F">
      <w:pPr>
        <w:numPr>
          <w:ilvl w:val="0"/>
          <w:numId w:val="22"/>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38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38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38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 </w:t>
      </w:r>
    </w:p>
    <w:p w:rsidR="00000000" w:rsidDel="00000000" w:rsidP="00000000" w:rsidRDefault="00000000" w:rsidRPr="00000000" w14:paraId="00000383">
      <w:pPr>
        <w:spacing w:after="200" w:line="276" w:lineRule="auto"/>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384">
      <w:pPr>
        <w:spacing w:after="200" w:line="276" w:lineRule="auto"/>
        <w:jc w:val="both"/>
        <w:rPr>
          <w:rFonts w:ascii="Open Sans" w:cs="Open Sans" w:eastAsia="Open Sans" w:hAnsi="Open Sans"/>
          <w:b w:val="1"/>
          <w:color w:val="3d85c6"/>
          <w:highlight w:val="yellow"/>
        </w:rPr>
      </w:pPr>
      <w:r w:rsidDel="00000000" w:rsidR="00000000" w:rsidRPr="00000000">
        <w:rPr>
          <w:rFonts w:ascii="Open Sans" w:cs="Open Sans" w:eastAsia="Open Sans" w:hAnsi="Open Sans"/>
          <w:color w:val="3d85c6"/>
          <w:sz w:val="18"/>
          <w:szCs w:val="18"/>
          <w:rtl w:val="0"/>
        </w:rPr>
        <w:t xml:space="preserve">—-----------------------------------------------------------------   LOT 4 - END  --------------------------------------------------------------------</w:t>
      </w:r>
      <w:r w:rsidDel="00000000" w:rsidR="00000000" w:rsidRPr="00000000">
        <w:rPr>
          <w:rtl w:val="0"/>
        </w:rPr>
      </w:r>
    </w:p>
    <w:p w:rsidR="00000000" w:rsidDel="00000000" w:rsidP="00000000" w:rsidRDefault="00000000" w:rsidRPr="00000000" w14:paraId="0000038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86">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87">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88">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89">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8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8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8C">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5</w:t>
      </w:r>
    </w:p>
    <w:p w:rsidR="00000000" w:rsidDel="00000000" w:rsidP="00000000" w:rsidRDefault="00000000" w:rsidRPr="00000000" w14:paraId="0000038D">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1. Clinical Hospital Tetovo - Surgery Block</w:t>
      </w:r>
    </w:p>
    <w:p w:rsidR="00000000" w:rsidDel="00000000" w:rsidP="00000000" w:rsidRDefault="00000000" w:rsidRPr="00000000" w14:paraId="0000038E">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38F">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390">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CLINICAL HOSPITAL TETOVO</w:t>
      </w:r>
    </w:p>
    <w:p w:rsidR="00000000" w:rsidDel="00000000" w:rsidP="00000000" w:rsidRDefault="00000000" w:rsidRPr="00000000" w14:paraId="00000391">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mallCaps w:val="1"/>
          <w:sz w:val="24"/>
          <w:szCs w:val="24"/>
          <w:rtl w:val="0"/>
        </w:rPr>
        <w:t xml:space="preserve">- SURGERY BLOCK -</w:t>
      </w:r>
    </w:p>
    <w:p w:rsidR="00000000" w:rsidDel="00000000" w:rsidP="00000000" w:rsidRDefault="00000000" w:rsidRPr="00000000" w14:paraId="00000392">
      <w:pPr>
        <w:spacing w:after="200" w:line="276" w:lineRule="auto"/>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393">
      <w:pPr>
        <w:numPr>
          <w:ilvl w:val="0"/>
          <w:numId w:val="6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39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39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39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397">
      <w:pPr>
        <w:numPr>
          <w:ilvl w:val="0"/>
          <w:numId w:val="6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398">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Surgery Block is located in Clinical Hospital Tetovo. The building is supplied with thermal energy from the boiler room which is located in the basement of the building by means of two boilers with a nominal capacity of 1050kW each powered on EL fuel. The boilers are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399">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Domestic hot water boilers (3 x 2000 lit.) are placed in substation nearby to the boiler room connected to hot water network.</w:t>
      </w:r>
    </w:p>
    <w:p w:rsidR="00000000" w:rsidDel="00000000" w:rsidP="00000000" w:rsidRDefault="00000000" w:rsidRPr="00000000" w14:paraId="0000039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Cast iron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9B">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windows in the building are old type, they are in bad condition, therefore significant infiltration occurs. Building has no thermal insulation.</w:t>
      </w:r>
    </w:p>
    <w:p w:rsidR="00000000" w:rsidDel="00000000" w:rsidP="00000000" w:rsidRDefault="00000000" w:rsidRPr="00000000" w14:paraId="0000039C">
      <w:pPr>
        <w:spacing w:after="160" w:line="259" w:lineRule="auto"/>
        <w:jc w:val="both"/>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39D">
      <w:pPr>
        <w:spacing w:after="160" w:line="259" w:lineRule="auto"/>
        <w:jc w:val="both"/>
        <w:rPr>
          <w:rFonts w:ascii="Open Sans" w:cs="Open Sans" w:eastAsia="Open Sans" w:hAnsi="Open Sans"/>
          <w:color w:val="ff0000"/>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It is integral at the level of the Tetovo Clinical Hospital and takes into account the energy needs for heating of all affected facilities that have been mapped by the EU for clean air project. This energy project financed by the user is being simultaneously developed and will be in coordination with the basic design for improving the heating system that is subject to this ToR. </w:t>
      </w:r>
      <w:r w:rsidDel="00000000" w:rsidR="00000000" w:rsidRPr="00000000">
        <w:rPr>
          <w:rtl w:val="0"/>
        </w:rPr>
      </w:r>
    </w:p>
    <w:p w:rsidR="00000000" w:rsidDel="00000000" w:rsidP="00000000" w:rsidRDefault="00000000" w:rsidRPr="00000000" w14:paraId="0000039E">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39F">
      <w:pPr>
        <w:numPr>
          <w:ilvl w:val="0"/>
          <w:numId w:val="6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3A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Clinical Hospital Tetovo - Surgery Block in order to reduce air pollution and decrease risks to human health. </w:t>
      </w:r>
    </w:p>
    <w:p w:rsidR="00000000" w:rsidDel="00000000" w:rsidP="00000000" w:rsidRDefault="00000000" w:rsidRPr="00000000" w14:paraId="000003A1">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3A2">
      <w:pPr>
        <w:numPr>
          <w:ilvl w:val="0"/>
          <w:numId w:val="6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3A3">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Clinical Hospital Tetovo - Surgery Block. For the purpose of this assignment, UNOPS provides a Technical Assessment Report on the current state of the heating system with all relevant data for the facility in Annex L5.1. </w:t>
      </w:r>
    </w:p>
    <w:p w:rsidR="00000000" w:rsidDel="00000000" w:rsidP="00000000" w:rsidRDefault="00000000" w:rsidRPr="00000000" w14:paraId="000003A4">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3A5">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3A6">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3A7">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3A8">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3A9">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3AA">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3AB">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3AC">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3A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3AE">
      <w:pPr>
        <w:numPr>
          <w:ilvl w:val="0"/>
          <w:numId w:val="74"/>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3AF">
      <w:pPr>
        <w:numPr>
          <w:ilvl w:val="0"/>
          <w:numId w:val="74"/>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3B0">
      <w:pPr>
        <w:numPr>
          <w:ilvl w:val="0"/>
          <w:numId w:val="74"/>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3B1">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3B2">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3B3">
      <w:pPr>
        <w:numPr>
          <w:ilvl w:val="0"/>
          <w:numId w:val="6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3B4">
      <w:pPr>
        <w:numPr>
          <w:ilvl w:val="0"/>
          <w:numId w:val="6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3B5">
      <w:pPr>
        <w:numPr>
          <w:ilvl w:val="0"/>
          <w:numId w:val="6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3B6">
      <w:pPr>
        <w:numPr>
          <w:ilvl w:val="0"/>
          <w:numId w:val="6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3B7">
      <w:pPr>
        <w:numPr>
          <w:ilvl w:val="0"/>
          <w:numId w:val="6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3B8">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3B9">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3BA">
      <w:pPr>
        <w:numPr>
          <w:ilvl w:val="0"/>
          <w:numId w:val="8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3BB">
      <w:pPr>
        <w:numPr>
          <w:ilvl w:val="0"/>
          <w:numId w:val="8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Detail on the facade  wall / outdoor location foreseen for the new boiler(s) installation</w:t>
      </w:r>
    </w:p>
    <w:p w:rsidR="00000000" w:rsidDel="00000000" w:rsidP="00000000" w:rsidRDefault="00000000" w:rsidRPr="00000000" w14:paraId="000003BC">
      <w:pPr>
        <w:numPr>
          <w:ilvl w:val="0"/>
          <w:numId w:val="84"/>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3BD">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3BE">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3BF">
      <w:pPr>
        <w:numPr>
          <w:ilvl w:val="0"/>
          <w:numId w:val="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3C0">
      <w:pPr>
        <w:numPr>
          <w:ilvl w:val="0"/>
          <w:numId w:val="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3C1">
      <w:pPr>
        <w:numPr>
          <w:ilvl w:val="0"/>
          <w:numId w:val="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3C2">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3C3">
      <w:pPr>
        <w:numPr>
          <w:ilvl w:val="0"/>
          <w:numId w:val="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3C4">
      <w:pPr>
        <w:numPr>
          <w:ilvl w:val="0"/>
          <w:numId w:val="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3C5">
      <w:pPr>
        <w:numPr>
          <w:ilvl w:val="0"/>
          <w:numId w:val="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3C6">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3C7">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optimized technical solution by selection of adequate boilers for outdoor installation a) container type or b) modular gas boiler station in certified housing consisting of built-in gas boilers with their own pumps and other elements, hydraulic switch as a separate primary circuit and the possibility of automation temperature control of sufficient number of independent heating circuits depending on outdoor conditions. E</w:t>
      </w:r>
      <w:r w:rsidDel="00000000" w:rsidR="00000000" w:rsidRPr="00000000">
        <w:rPr>
          <w:rFonts w:ascii="Open Sans" w:cs="Open Sans" w:eastAsia="Open Sans" w:hAnsi="Open Sans"/>
          <w:rtl w:val="0"/>
        </w:rPr>
        <w:t xml:space="preserve">xisting boilers completed with the fuel supply installation, remain in the boiler room as a redundancy  - back-up. </w:t>
      </w:r>
      <w:r w:rsidDel="00000000" w:rsidR="00000000" w:rsidRPr="00000000">
        <w:rPr>
          <w:rFonts w:ascii="Open Sans" w:cs="Open Sans" w:eastAsia="Open Sans" w:hAnsi="Open Sans"/>
          <w:highlight w:val="white"/>
          <w:rtl w:val="0"/>
        </w:rPr>
        <w:t xml:space="preserve">NOTE: In case of need of independent automation temperature control system depending on outdoor conditions, the same should be foreseen in electrical phase design. </w:t>
      </w:r>
      <w:r w:rsidDel="00000000" w:rsidR="00000000" w:rsidRPr="00000000">
        <w:rPr>
          <w:rtl w:val="0"/>
        </w:rPr>
      </w:r>
    </w:p>
    <w:p w:rsidR="00000000" w:rsidDel="00000000" w:rsidP="00000000" w:rsidRDefault="00000000" w:rsidRPr="00000000" w14:paraId="000003C8">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3C9">
      <w:pPr>
        <w:numPr>
          <w:ilvl w:val="0"/>
          <w:numId w:val="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3CA">
      <w:pPr>
        <w:numPr>
          <w:ilvl w:val="0"/>
          <w:numId w:val="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3CB">
      <w:pPr>
        <w:numPr>
          <w:ilvl w:val="0"/>
          <w:numId w:val="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3C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CD">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3CE">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3CF">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3D0">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3D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3D2">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3D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3D4">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 </w:t>
      </w:r>
    </w:p>
    <w:p w:rsidR="00000000" w:rsidDel="00000000" w:rsidP="00000000" w:rsidRDefault="00000000" w:rsidRPr="00000000" w14:paraId="000003D5">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3D6">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3D7">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3D8">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3D9">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3DA">
      <w:pPr>
        <w:numPr>
          <w:ilvl w:val="0"/>
          <w:numId w:val="1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3DB">
      <w:pPr>
        <w:numPr>
          <w:ilvl w:val="0"/>
          <w:numId w:val="1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3DC">
      <w:pPr>
        <w:numPr>
          <w:ilvl w:val="0"/>
          <w:numId w:val="1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3DD">
      <w:pPr>
        <w:numPr>
          <w:ilvl w:val="0"/>
          <w:numId w:val="1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3DE">
      <w:pPr>
        <w:numPr>
          <w:ilvl w:val="0"/>
          <w:numId w:val="1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3DF">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E0">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3E1">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3E2">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3E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3E4">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3E5">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 boiler room or boiler room / alternative boiler solution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3E6">
      <w:pPr>
        <w:ind w:left="1440" w:firstLine="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3E7">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E8">
      <w:pPr>
        <w:numPr>
          <w:ilvl w:val="0"/>
          <w:numId w:val="6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3E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3EA">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3EB">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3E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ED">
      <w:pPr>
        <w:numPr>
          <w:ilvl w:val="0"/>
          <w:numId w:val="6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3E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3EF">
      <w:pPr>
        <w:numPr>
          <w:ilvl w:val="0"/>
          <w:numId w:val="59"/>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3F0">
      <w:pPr>
        <w:numPr>
          <w:ilvl w:val="0"/>
          <w:numId w:val="59"/>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3F1">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3F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3F3">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F4">
      <w:pPr>
        <w:numPr>
          <w:ilvl w:val="0"/>
          <w:numId w:val="6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3F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3F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3F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3F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3F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3F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3F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FC">
      <w:pPr>
        <w:numPr>
          <w:ilvl w:val="0"/>
          <w:numId w:val="64"/>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3F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3F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3FF">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400">
      <w:pPr>
        <w:spacing w:after="200" w:line="276" w:lineRule="auto"/>
        <w:jc w:val="both"/>
        <w:rPr>
          <w:rFonts w:ascii="Open Sans" w:cs="Open Sans" w:eastAsia="Open Sans" w:hAnsi="Open Sans"/>
          <w:color w:val="3d85c6"/>
        </w:rPr>
      </w:pPr>
      <w:r w:rsidDel="00000000" w:rsidR="00000000" w:rsidRPr="00000000">
        <w:rPr>
          <w:rFonts w:ascii="Open Sans" w:cs="Open Sans" w:eastAsia="Open Sans" w:hAnsi="Open Sans"/>
          <w:color w:val="3d85c6"/>
          <w:sz w:val="18"/>
          <w:szCs w:val="18"/>
          <w:rtl w:val="0"/>
        </w:rPr>
        <w:t xml:space="preserve">—-----------------------------------------------------------------   LOT 5.1 - END  --------------------------------------------------------------------</w:t>
      </w:r>
      <w:r w:rsidDel="00000000" w:rsidR="00000000" w:rsidRPr="00000000">
        <w:rPr>
          <w:rtl w:val="0"/>
        </w:rPr>
      </w:r>
    </w:p>
    <w:p w:rsidR="00000000" w:rsidDel="00000000" w:rsidP="00000000" w:rsidRDefault="00000000" w:rsidRPr="00000000" w14:paraId="00000401">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2">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3">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4">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6">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7">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8">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9">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D">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F">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10">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11">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12">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13">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5</w:t>
      </w:r>
    </w:p>
    <w:p w:rsidR="00000000" w:rsidDel="00000000" w:rsidP="00000000" w:rsidRDefault="00000000" w:rsidRPr="00000000" w14:paraId="00000414">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2. Clinical Hospital Tetovo - Internal-Infectious Block</w:t>
      </w:r>
    </w:p>
    <w:p w:rsidR="00000000" w:rsidDel="00000000" w:rsidP="00000000" w:rsidRDefault="00000000" w:rsidRPr="00000000" w14:paraId="00000415">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416">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417">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CLINICAL HOSPITAL TETOVO</w:t>
      </w:r>
    </w:p>
    <w:p w:rsidR="00000000" w:rsidDel="00000000" w:rsidP="00000000" w:rsidRDefault="00000000" w:rsidRPr="00000000" w14:paraId="00000418">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mallCaps w:val="1"/>
          <w:sz w:val="24"/>
          <w:szCs w:val="24"/>
          <w:rtl w:val="0"/>
        </w:rPr>
        <w:t xml:space="preserve">- INTERNAL-INFECTIOUS BLOCK -</w:t>
      </w:r>
    </w:p>
    <w:p w:rsidR="00000000" w:rsidDel="00000000" w:rsidP="00000000" w:rsidRDefault="00000000" w:rsidRPr="00000000" w14:paraId="00000419">
      <w:pPr>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41A">
      <w:pPr>
        <w:numPr>
          <w:ilvl w:val="0"/>
          <w:numId w:val="2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41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41C">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41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41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1F">
      <w:pPr>
        <w:numPr>
          <w:ilvl w:val="0"/>
          <w:numId w:val="2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420">
      <w:pPr>
        <w:spacing w:after="160" w:line="259" w:lineRule="auto"/>
        <w:jc w:val="both"/>
        <w:rPr>
          <w:rFonts w:ascii="Calibri" w:cs="Calibri" w:eastAsia="Calibri" w:hAnsi="Calibri"/>
          <w:sz w:val="22"/>
          <w:szCs w:val="22"/>
        </w:rPr>
      </w:pPr>
      <w:r w:rsidDel="00000000" w:rsidR="00000000" w:rsidRPr="00000000">
        <w:rPr>
          <w:rFonts w:ascii="Open Sans" w:cs="Open Sans" w:eastAsia="Open Sans" w:hAnsi="Open Sans"/>
          <w:rtl w:val="0"/>
        </w:rPr>
        <w:t xml:space="preserve">Internal-Infectious Block is located in Clinical Hospital Tetovo. The building is supplied with thermal energy from the boiler room which is located in the basement of the building by means of two boilers with a nominal capacity of 582kW and 814kW  powered on EL fuel. The boilers are outdated and generally in very poor condition. Within the boiler room other accompanying equipment is located as well: manifolds for supply and return water, circulating pumps, valves etc. </w:t>
      </w:r>
      <w:r w:rsidDel="00000000" w:rsidR="00000000" w:rsidRPr="00000000">
        <w:rPr>
          <w:rFonts w:ascii="Calibri" w:cs="Calibri" w:eastAsia="Calibri" w:hAnsi="Calibri"/>
          <w:sz w:val="22"/>
          <w:szCs w:val="22"/>
          <w:rtl w:val="0"/>
        </w:rPr>
        <w:t xml:space="preserve">Domestic hot water boiler (1 x 2500 lit.) is placed in the boiler room, connected to hot water network.</w:t>
      </w:r>
    </w:p>
    <w:p w:rsidR="00000000" w:rsidDel="00000000" w:rsidP="00000000" w:rsidRDefault="00000000" w:rsidRPr="00000000" w14:paraId="00000421">
      <w:pPr>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From this boiler room two more buildings are supplied with hot water, Ambulance (Brza pomos) and Infectious clinic. Within the Ambulance (Brza pomos) there is a heat substation in very poor condition and yet in the Infectious clinic building direct system without a substation has been provided.</w:t>
      </w:r>
    </w:p>
    <w:p w:rsidR="00000000" w:rsidDel="00000000" w:rsidP="00000000" w:rsidRDefault="00000000" w:rsidRPr="00000000" w14:paraId="0000042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Cast iron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423">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windows in the building are old type, they are in bad condition, therefore significant infiltration occurs. Building has no thermal insulation.</w:t>
      </w:r>
    </w:p>
    <w:p w:rsidR="00000000" w:rsidDel="00000000" w:rsidP="00000000" w:rsidRDefault="00000000" w:rsidRPr="00000000" w14:paraId="00000424">
      <w:pPr>
        <w:spacing w:after="160" w:line="259" w:lineRule="auto"/>
        <w:jc w:val="both"/>
        <w:rPr>
          <w:rFonts w:ascii="Calibri" w:cs="Calibri" w:eastAsia="Calibri" w:hAnsi="Calibri"/>
          <w:sz w:val="22"/>
          <w:szCs w:val="22"/>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It is integral at the level of the Tetovo Clinical Hospital and takes into account the energy needs for heating of all affected facilities that have been mapped by the EU for clean air project. This energy project financed by the user is being simultaneously developed and will be in coordination with the basic design for improving the heating system that is subject to this ToR. </w:t>
      </w:r>
      <w:r w:rsidDel="00000000" w:rsidR="00000000" w:rsidRPr="00000000">
        <w:rPr>
          <w:rtl w:val="0"/>
        </w:rPr>
      </w:r>
    </w:p>
    <w:p w:rsidR="00000000" w:rsidDel="00000000" w:rsidP="00000000" w:rsidRDefault="00000000" w:rsidRPr="00000000" w14:paraId="00000425">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426">
      <w:pPr>
        <w:numPr>
          <w:ilvl w:val="0"/>
          <w:numId w:val="2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42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Clinical Hospital Tetovo - Internal-Infectious Block in order to reduce air pollution and decrease risks to human health. </w:t>
      </w:r>
    </w:p>
    <w:p w:rsidR="00000000" w:rsidDel="00000000" w:rsidP="00000000" w:rsidRDefault="00000000" w:rsidRPr="00000000" w14:paraId="00000428">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429">
      <w:pPr>
        <w:numPr>
          <w:ilvl w:val="0"/>
          <w:numId w:val="2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42A">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Clinical Hospital Tetovo - Internal-Infectious Block. For the purpose of this assignment, UNOPS provides a Technical Assessment Report on the current state of the heating system with all relevant data for the facility in Annex L5.2. </w:t>
      </w:r>
    </w:p>
    <w:p w:rsidR="00000000" w:rsidDel="00000000" w:rsidP="00000000" w:rsidRDefault="00000000" w:rsidRPr="00000000" w14:paraId="0000042B">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42C">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42D">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42E">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42F">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430">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431">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432">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433">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43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435">
      <w:pPr>
        <w:numPr>
          <w:ilvl w:val="0"/>
          <w:numId w:val="33"/>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436">
      <w:pPr>
        <w:numPr>
          <w:ilvl w:val="0"/>
          <w:numId w:val="33"/>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437">
      <w:pPr>
        <w:numPr>
          <w:ilvl w:val="0"/>
          <w:numId w:val="33"/>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438">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439">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43A">
      <w:pPr>
        <w:numPr>
          <w:ilvl w:val="0"/>
          <w:numId w:val="7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43B">
      <w:pPr>
        <w:numPr>
          <w:ilvl w:val="0"/>
          <w:numId w:val="7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43C">
      <w:pPr>
        <w:numPr>
          <w:ilvl w:val="0"/>
          <w:numId w:val="7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43D">
      <w:pPr>
        <w:numPr>
          <w:ilvl w:val="0"/>
          <w:numId w:val="7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43E">
      <w:pPr>
        <w:numPr>
          <w:ilvl w:val="0"/>
          <w:numId w:val="7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43F">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440">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441">
      <w:pPr>
        <w:numPr>
          <w:ilvl w:val="0"/>
          <w:numId w:val="8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442">
      <w:pPr>
        <w:numPr>
          <w:ilvl w:val="0"/>
          <w:numId w:val="8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Detail on the facade  wall / outdoor location foreseen for the new boiler(s) installation</w:t>
      </w:r>
    </w:p>
    <w:p w:rsidR="00000000" w:rsidDel="00000000" w:rsidP="00000000" w:rsidRDefault="00000000" w:rsidRPr="00000000" w14:paraId="00000443">
      <w:pPr>
        <w:numPr>
          <w:ilvl w:val="0"/>
          <w:numId w:val="8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444">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445">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446">
      <w:pPr>
        <w:numPr>
          <w:ilvl w:val="0"/>
          <w:numId w:val="5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447">
      <w:pPr>
        <w:numPr>
          <w:ilvl w:val="0"/>
          <w:numId w:val="5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448">
      <w:pPr>
        <w:numPr>
          <w:ilvl w:val="0"/>
          <w:numId w:val="5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449">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44A">
      <w:pPr>
        <w:numPr>
          <w:ilvl w:val="0"/>
          <w:numId w:val="5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44B">
      <w:pPr>
        <w:numPr>
          <w:ilvl w:val="0"/>
          <w:numId w:val="5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44C">
      <w:pPr>
        <w:numPr>
          <w:ilvl w:val="0"/>
          <w:numId w:val="5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44D">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44E">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optimized technical solution by selection of adequate boilers for outdoor installation a) container type or b) modular gas boiler station in certified housing consisting of built-in gas boilers with their own pumps and other elements, hydraulic switch as a separate primary circuit and the possibility of automation temperature control of sufficient number of independent heating circuits depending on outdoor conditions. E</w:t>
      </w:r>
      <w:r w:rsidDel="00000000" w:rsidR="00000000" w:rsidRPr="00000000">
        <w:rPr>
          <w:rFonts w:ascii="Open Sans" w:cs="Open Sans" w:eastAsia="Open Sans" w:hAnsi="Open Sans"/>
          <w:rtl w:val="0"/>
        </w:rPr>
        <w:t xml:space="preserve">xisting boilers completed with the fuel supply installation, remain in the boiler room as a redundancy  - back-up. </w:t>
      </w:r>
      <w:r w:rsidDel="00000000" w:rsidR="00000000" w:rsidRPr="00000000">
        <w:rPr>
          <w:rFonts w:ascii="Open Sans" w:cs="Open Sans" w:eastAsia="Open Sans" w:hAnsi="Open Sans"/>
          <w:highlight w:val="white"/>
          <w:rtl w:val="0"/>
        </w:rPr>
        <w:t xml:space="preserve">NOTE: In case of need of independent automation temperature control system depending on outdoor conditions, the same should be foreseen in electrical phase design. </w:t>
      </w:r>
      <w:r w:rsidDel="00000000" w:rsidR="00000000" w:rsidRPr="00000000">
        <w:rPr>
          <w:rtl w:val="0"/>
        </w:rPr>
      </w:r>
    </w:p>
    <w:p w:rsidR="00000000" w:rsidDel="00000000" w:rsidP="00000000" w:rsidRDefault="00000000" w:rsidRPr="00000000" w14:paraId="0000044F">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450">
      <w:pPr>
        <w:numPr>
          <w:ilvl w:val="0"/>
          <w:numId w:val="5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451">
      <w:pPr>
        <w:numPr>
          <w:ilvl w:val="0"/>
          <w:numId w:val="5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452">
      <w:pPr>
        <w:numPr>
          <w:ilvl w:val="0"/>
          <w:numId w:val="5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453">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54">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455">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456">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457">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458">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459">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45A">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45B">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 </w:t>
      </w:r>
    </w:p>
    <w:p w:rsidR="00000000" w:rsidDel="00000000" w:rsidP="00000000" w:rsidRDefault="00000000" w:rsidRPr="00000000" w14:paraId="0000045C">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45D">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45E">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45F">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460">
      <w:pPr>
        <w:numPr>
          <w:ilvl w:val="0"/>
          <w:numId w:val="7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461">
      <w:pPr>
        <w:numPr>
          <w:ilvl w:val="0"/>
          <w:numId w:val="7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462">
      <w:pPr>
        <w:numPr>
          <w:ilvl w:val="0"/>
          <w:numId w:val="7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463">
      <w:pPr>
        <w:numPr>
          <w:ilvl w:val="0"/>
          <w:numId w:val="7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464">
      <w:pPr>
        <w:numPr>
          <w:ilvl w:val="0"/>
          <w:numId w:val="7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465">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466">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467">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468">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469">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46A">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46B">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46C">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 boiler room or boiler room / alternative boiler solution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46D">
      <w:pPr>
        <w:ind w:left="1440" w:firstLine="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46E">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46F">
      <w:pPr>
        <w:numPr>
          <w:ilvl w:val="0"/>
          <w:numId w:val="2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47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471">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472">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473">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74">
      <w:pPr>
        <w:numPr>
          <w:ilvl w:val="0"/>
          <w:numId w:val="2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47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476">
      <w:pPr>
        <w:numPr>
          <w:ilvl w:val="0"/>
          <w:numId w:val="78"/>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477">
      <w:pPr>
        <w:numPr>
          <w:ilvl w:val="0"/>
          <w:numId w:val="78"/>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478">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47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47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7B">
      <w:pPr>
        <w:numPr>
          <w:ilvl w:val="0"/>
          <w:numId w:val="2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47C">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47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47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47F">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48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48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482">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3">
      <w:pPr>
        <w:numPr>
          <w:ilvl w:val="0"/>
          <w:numId w:val="21"/>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48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48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48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487">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8">
      <w:pPr>
        <w:spacing w:after="200" w:line="276" w:lineRule="auto"/>
        <w:jc w:val="both"/>
        <w:rPr>
          <w:rFonts w:ascii="Open Sans" w:cs="Open Sans" w:eastAsia="Open Sans" w:hAnsi="Open Sans"/>
          <w:color w:val="3d85c6"/>
        </w:rPr>
      </w:pPr>
      <w:r w:rsidDel="00000000" w:rsidR="00000000" w:rsidRPr="00000000">
        <w:rPr>
          <w:rFonts w:ascii="Open Sans" w:cs="Open Sans" w:eastAsia="Open Sans" w:hAnsi="Open Sans"/>
          <w:color w:val="3d85c6"/>
          <w:sz w:val="18"/>
          <w:szCs w:val="18"/>
          <w:rtl w:val="0"/>
        </w:rPr>
        <w:t xml:space="preserve">—-----------------------------------------------------------------   LOT 5.2 - END  --------------------------------------------------------------------</w:t>
      </w:r>
      <w:r w:rsidDel="00000000" w:rsidR="00000000" w:rsidRPr="00000000">
        <w:rPr>
          <w:rtl w:val="0"/>
        </w:rPr>
      </w:r>
    </w:p>
    <w:p w:rsidR="00000000" w:rsidDel="00000000" w:rsidP="00000000" w:rsidRDefault="00000000" w:rsidRPr="00000000" w14:paraId="00000489">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D">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F">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0">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1">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2">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3">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4">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6">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7">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8">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9">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9A">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5</w:t>
      </w:r>
    </w:p>
    <w:p w:rsidR="00000000" w:rsidDel="00000000" w:rsidP="00000000" w:rsidRDefault="00000000" w:rsidRPr="00000000" w14:paraId="0000049B">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3. Clinical Hospital Tetovo - Public Health (CJZ)</w:t>
      </w:r>
    </w:p>
    <w:p w:rsidR="00000000" w:rsidDel="00000000" w:rsidP="00000000" w:rsidRDefault="00000000" w:rsidRPr="00000000" w14:paraId="0000049C">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49D">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49E">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CLINICAL HOSPITAL TETOVO</w:t>
      </w:r>
    </w:p>
    <w:p w:rsidR="00000000" w:rsidDel="00000000" w:rsidP="00000000" w:rsidRDefault="00000000" w:rsidRPr="00000000" w14:paraId="0000049F">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mallCaps w:val="1"/>
          <w:sz w:val="24"/>
          <w:szCs w:val="24"/>
          <w:rtl w:val="0"/>
        </w:rPr>
        <w:t xml:space="preserve">- PUBLIC HEALTH (CJZ) -</w:t>
      </w:r>
    </w:p>
    <w:p w:rsidR="00000000" w:rsidDel="00000000" w:rsidP="00000000" w:rsidRDefault="00000000" w:rsidRPr="00000000" w14:paraId="000004A0">
      <w:pPr>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4A1">
      <w:pPr>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4A2">
      <w:pPr>
        <w:numPr>
          <w:ilvl w:val="0"/>
          <w:numId w:val="25"/>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4A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4A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4A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4A6">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A7">
      <w:pPr>
        <w:numPr>
          <w:ilvl w:val="0"/>
          <w:numId w:val="25"/>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4A8">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Public Health - Centar za javno zdravje is located just across Clinical Hospital Tetovo.</w:t>
      </w:r>
      <w:r w:rsidDel="00000000" w:rsidR="00000000" w:rsidRPr="00000000">
        <w:rPr>
          <w:rFonts w:ascii="Open Sans" w:cs="Open Sans" w:eastAsia="Open Sans" w:hAnsi="Open Sans"/>
          <w:color w:val="ff0000"/>
          <w:rtl w:val="0"/>
        </w:rPr>
        <w:t xml:space="preserve"> </w:t>
      </w:r>
      <w:r w:rsidDel="00000000" w:rsidR="00000000" w:rsidRPr="00000000">
        <w:rPr>
          <w:rFonts w:ascii="Open Sans" w:cs="Open Sans" w:eastAsia="Open Sans" w:hAnsi="Open Sans"/>
          <w:rtl w:val="0"/>
        </w:rPr>
        <w:t xml:space="preserve">The building is supplied with thermal energy from the boiler room which is located in the basement of the building by means of two boilers with a nominal capacity of 232kW and the other one with unknown capacity, both powered on EL fuel. The boilers are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4A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Aluminum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4AA">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windows in the building are old type, they are in bad condition, therefore significant infiltration occurs. Building has no thermal insulation.</w:t>
      </w:r>
    </w:p>
    <w:p w:rsidR="00000000" w:rsidDel="00000000" w:rsidP="00000000" w:rsidRDefault="00000000" w:rsidRPr="00000000" w14:paraId="000004AB">
      <w:pPr>
        <w:spacing w:after="160" w:line="259" w:lineRule="auto"/>
        <w:jc w:val="both"/>
        <w:rPr>
          <w:rFonts w:ascii="Calibri" w:cs="Calibri" w:eastAsia="Calibri" w:hAnsi="Calibri"/>
          <w:sz w:val="22"/>
          <w:szCs w:val="22"/>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It is integral at the level of the Tetovo Clinical Hospital and takes into account the energy needs for heating of all affected facilities that have been mapped by the EU for clean air project. This energy project financed by the user is being simultaneously developed and will be in coordination with the basic design for improving the heating system that is subject to this ToR. </w:t>
      </w:r>
      <w:r w:rsidDel="00000000" w:rsidR="00000000" w:rsidRPr="00000000">
        <w:rPr>
          <w:rtl w:val="0"/>
        </w:rPr>
      </w:r>
    </w:p>
    <w:p w:rsidR="00000000" w:rsidDel="00000000" w:rsidP="00000000" w:rsidRDefault="00000000" w:rsidRPr="00000000" w14:paraId="000004AC">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4AD">
      <w:pPr>
        <w:numPr>
          <w:ilvl w:val="0"/>
          <w:numId w:val="25"/>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4A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Clinical Hospital Tetovo - Public Health (CJZ) in order to reduce air pollution and decrease risks to human health. </w:t>
      </w:r>
    </w:p>
    <w:p w:rsidR="00000000" w:rsidDel="00000000" w:rsidP="00000000" w:rsidRDefault="00000000" w:rsidRPr="00000000" w14:paraId="000004AF">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4B0">
      <w:pPr>
        <w:numPr>
          <w:ilvl w:val="0"/>
          <w:numId w:val="25"/>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4B1">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Clinical Hospital Tetovo - Public Health (CJZ). For the purpose of this assignment, UNOPS provides a Technical Assessment Report on the current state of the heating system with all relevant data for the facility in Annex L5.3. </w:t>
      </w:r>
    </w:p>
    <w:p w:rsidR="00000000" w:rsidDel="00000000" w:rsidP="00000000" w:rsidRDefault="00000000" w:rsidRPr="00000000" w14:paraId="000004B2">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4B3">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4B4">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4B5">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4B6">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4B7">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4B8">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4B9">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4BA">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4B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4BC">
      <w:pPr>
        <w:numPr>
          <w:ilvl w:val="0"/>
          <w:numId w:val="2"/>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4BD">
      <w:pPr>
        <w:numPr>
          <w:ilvl w:val="0"/>
          <w:numId w:val="2"/>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4BE">
      <w:pPr>
        <w:numPr>
          <w:ilvl w:val="0"/>
          <w:numId w:val="2"/>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4BF">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4C0">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4C1">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4C2">
      <w:pPr>
        <w:numPr>
          <w:ilvl w:val="0"/>
          <w:numId w:val="1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4C3">
      <w:pPr>
        <w:numPr>
          <w:ilvl w:val="0"/>
          <w:numId w:val="1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4C4">
      <w:pPr>
        <w:numPr>
          <w:ilvl w:val="0"/>
          <w:numId w:val="1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4C5">
      <w:pPr>
        <w:numPr>
          <w:ilvl w:val="0"/>
          <w:numId w:val="1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4C6">
      <w:pPr>
        <w:numPr>
          <w:ilvl w:val="0"/>
          <w:numId w:val="1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4C7">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4C8">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4C9">
      <w:pPr>
        <w:numPr>
          <w:ilvl w:val="0"/>
          <w:numId w:val="8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4CA">
      <w:pPr>
        <w:numPr>
          <w:ilvl w:val="0"/>
          <w:numId w:val="8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Detail on the facade  wall / outdoor location foreseen for the new boiler(s) installation</w:t>
      </w:r>
    </w:p>
    <w:p w:rsidR="00000000" w:rsidDel="00000000" w:rsidP="00000000" w:rsidRDefault="00000000" w:rsidRPr="00000000" w14:paraId="000004CB">
      <w:pPr>
        <w:numPr>
          <w:ilvl w:val="0"/>
          <w:numId w:val="81"/>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4CC">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4CD">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4CE">
      <w:pPr>
        <w:numPr>
          <w:ilvl w:val="0"/>
          <w:numId w:val="6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4CF">
      <w:pPr>
        <w:numPr>
          <w:ilvl w:val="0"/>
          <w:numId w:val="6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4D0">
      <w:pPr>
        <w:numPr>
          <w:ilvl w:val="0"/>
          <w:numId w:val="6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4D1">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4D2">
      <w:pPr>
        <w:numPr>
          <w:ilvl w:val="0"/>
          <w:numId w:val="6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4D3">
      <w:pPr>
        <w:numPr>
          <w:ilvl w:val="0"/>
          <w:numId w:val="6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4D4">
      <w:pPr>
        <w:numPr>
          <w:ilvl w:val="0"/>
          <w:numId w:val="6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4D5">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4D6">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selection of modular gas boiler station in certified housing for outdoor installation consisting of built-in gas boilers with their own pumps and other elements, hydraulic switch as a separate primary circuit and the possibility of automation temperature control of sufficient number of independent heating circuits depending on outdoor conditions</w:t>
      </w:r>
      <w:r w:rsidDel="00000000" w:rsidR="00000000" w:rsidRPr="00000000">
        <w:rPr>
          <w:rtl w:val="0"/>
        </w:rPr>
      </w:r>
    </w:p>
    <w:p w:rsidR="00000000" w:rsidDel="00000000" w:rsidP="00000000" w:rsidRDefault="00000000" w:rsidRPr="00000000" w14:paraId="000004D7">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4D8">
      <w:pPr>
        <w:numPr>
          <w:ilvl w:val="0"/>
          <w:numId w:val="6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4D9">
      <w:pPr>
        <w:numPr>
          <w:ilvl w:val="0"/>
          <w:numId w:val="6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4DA">
      <w:pPr>
        <w:numPr>
          <w:ilvl w:val="0"/>
          <w:numId w:val="63"/>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4D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DC">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4DD">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4DE">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4DF">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4E0">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4E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4E2">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4E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w:t>
      </w:r>
    </w:p>
    <w:p w:rsidR="00000000" w:rsidDel="00000000" w:rsidP="00000000" w:rsidRDefault="00000000" w:rsidRPr="00000000" w14:paraId="000004E4">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4E5">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4E6">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4E7">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4E8">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4E9">
      <w:pPr>
        <w:numPr>
          <w:ilvl w:val="0"/>
          <w:numId w:val="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4EA">
      <w:pPr>
        <w:numPr>
          <w:ilvl w:val="0"/>
          <w:numId w:val="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4EB">
      <w:pPr>
        <w:numPr>
          <w:ilvl w:val="0"/>
          <w:numId w:val="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4EC">
      <w:pPr>
        <w:numPr>
          <w:ilvl w:val="0"/>
          <w:numId w:val="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4ED">
      <w:pPr>
        <w:numPr>
          <w:ilvl w:val="0"/>
          <w:numId w:val="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4EE">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4EF">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4F0">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4F1">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4F2">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4F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4F4">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4F5">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within the building - boiler room and modular gas boiler station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4F6">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4F7">
      <w:pPr>
        <w:numPr>
          <w:ilvl w:val="0"/>
          <w:numId w:val="25"/>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4F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4F9">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4FA">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4F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FC">
      <w:pPr>
        <w:numPr>
          <w:ilvl w:val="0"/>
          <w:numId w:val="25"/>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4F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4FE">
      <w:pPr>
        <w:numPr>
          <w:ilvl w:val="0"/>
          <w:numId w:val="29"/>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4FF">
      <w:pPr>
        <w:numPr>
          <w:ilvl w:val="0"/>
          <w:numId w:val="29"/>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500">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50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502">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03">
      <w:pPr>
        <w:numPr>
          <w:ilvl w:val="0"/>
          <w:numId w:val="25"/>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50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50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50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50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50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50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50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0B">
      <w:pPr>
        <w:numPr>
          <w:ilvl w:val="0"/>
          <w:numId w:val="25"/>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50C">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50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50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50F">
      <w:pPr>
        <w:spacing w:after="200" w:line="276" w:lineRule="auto"/>
        <w:jc w:val="both"/>
        <w:rPr>
          <w:rFonts w:ascii="Open Sans" w:cs="Open Sans" w:eastAsia="Open Sans" w:hAnsi="Open Sans"/>
          <w:color w:val="3d85c6"/>
          <w:sz w:val="18"/>
          <w:szCs w:val="18"/>
        </w:rPr>
      </w:pPr>
      <w:r w:rsidDel="00000000" w:rsidR="00000000" w:rsidRPr="00000000">
        <w:rPr>
          <w:rFonts w:ascii="Open Sans" w:cs="Open Sans" w:eastAsia="Open Sans" w:hAnsi="Open Sans"/>
          <w:color w:val="3d85c6"/>
          <w:sz w:val="18"/>
          <w:szCs w:val="18"/>
          <w:rtl w:val="0"/>
        </w:rPr>
        <w:t xml:space="preserve">—-----------------------------------------------------------------   LOT 5.3 - END  --------------------------------------------------------------------</w:t>
      </w:r>
    </w:p>
    <w:p w:rsidR="00000000" w:rsidDel="00000000" w:rsidP="00000000" w:rsidRDefault="00000000" w:rsidRPr="00000000" w14:paraId="00000510">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1">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2">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3">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4">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6">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7">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8">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9">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1B">
      <w:pPr>
        <w:spacing w:after="200" w:line="276" w:lineRule="auto"/>
        <w:jc w:val="center"/>
        <w:rPr>
          <w:rFonts w:ascii="Open Sans" w:cs="Open Sans" w:eastAsia="Open Sans" w:hAnsi="Open Sans"/>
          <w:b w:val="1"/>
          <w:smallCaps w:val="1"/>
          <w:color w:val="3d85c6"/>
          <w:sz w:val="28"/>
          <w:szCs w:val="28"/>
        </w:rPr>
      </w:pPr>
      <w:r w:rsidDel="00000000" w:rsidR="00000000" w:rsidRPr="00000000">
        <w:br w:type="page"/>
      </w:r>
      <w:r w:rsidDel="00000000" w:rsidR="00000000" w:rsidRPr="00000000">
        <w:rPr>
          <w:rFonts w:ascii="Open Sans" w:cs="Open Sans" w:eastAsia="Open Sans" w:hAnsi="Open Sans"/>
          <w:b w:val="1"/>
          <w:smallCaps w:val="1"/>
          <w:color w:val="3d85c6"/>
          <w:sz w:val="28"/>
          <w:szCs w:val="28"/>
          <w:rtl w:val="0"/>
        </w:rPr>
        <w:t xml:space="preserve">LOT 5</w:t>
      </w:r>
    </w:p>
    <w:p w:rsidR="00000000" w:rsidDel="00000000" w:rsidP="00000000" w:rsidRDefault="00000000" w:rsidRPr="00000000" w14:paraId="0000051C">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4. Clinical Hospital Tetovo - Emergency Block (URGENT)</w:t>
      </w:r>
    </w:p>
    <w:p w:rsidR="00000000" w:rsidDel="00000000" w:rsidP="00000000" w:rsidRDefault="00000000" w:rsidRPr="00000000" w14:paraId="0000051D">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51E">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51F">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CLINICAL HOSPITAL TETOVO</w:t>
      </w:r>
    </w:p>
    <w:p w:rsidR="00000000" w:rsidDel="00000000" w:rsidP="00000000" w:rsidRDefault="00000000" w:rsidRPr="00000000" w14:paraId="00000520">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mallCaps w:val="1"/>
          <w:sz w:val="24"/>
          <w:szCs w:val="24"/>
          <w:rtl w:val="0"/>
        </w:rPr>
        <w:t xml:space="preserve">- EMERGENCY BLOCK (URGENT) -</w:t>
      </w:r>
    </w:p>
    <w:p w:rsidR="00000000" w:rsidDel="00000000" w:rsidP="00000000" w:rsidRDefault="00000000" w:rsidRPr="00000000" w14:paraId="00000521">
      <w:pPr>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522">
      <w:pPr>
        <w:spacing w:after="200" w:line="276" w:lineRule="auto"/>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523">
      <w:pPr>
        <w:numPr>
          <w:ilvl w:val="0"/>
          <w:numId w:val="1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524">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52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52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527">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28">
      <w:pPr>
        <w:numPr>
          <w:ilvl w:val="0"/>
          <w:numId w:val="1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529">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Emergency Block is located in Clinical Hospital Tetovo. This block is relatively new, opened in 2014 with contemporary heating and cooling system. The building is supplied with thermal energy from the boiler room which is located in the basement of the building by means of two boilers with a nominal capacity of 930kW each powered on EL fuel. The boilers are pretty new and generally in good functional condition. Within the boiler room other accompanying equipment is located as well: manifolds for supply and return water, circulating pumps, valves etc. </w:t>
      </w:r>
    </w:p>
    <w:p w:rsidR="00000000" w:rsidDel="00000000" w:rsidP="00000000" w:rsidRDefault="00000000" w:rsidRPr="00000000" w14:paraId="0000052A">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Domestic hot water boilers (2 x 2000 lit.) are placed in the boiler room, connected to hot water network.</w:t>
      </w:r>
    </w:p>
    <w:p w:rsidR="00000000" w:rsidDel="00000000" w:rsidP="00000000" w:rsidRDefault="00000000" w:rsidRPr="00000000" w14:paraId="0000052B">
      <w:pPr>
        <w:spacing w:after="200" w:line="276" w:lineRule="auto"/>
        <w:jc w:val="both"/>
        <w:rPr>
          <w:rFonts w:ascii="Open Sans" w:cs="Open Sans" w:eastAsia="Open Sans" w:hAnsi="Open Sans"/>
          <w:color w:val="ff0000"/>
        </w:rPr>
      </w:pPr>
      <w:r w:rsidDel="00000000" w:rsidR="00000000" w:rsidRPr="00000000">
        <w:rPr>
          <w:rFonts w:ascii="Open Sans" w:cs="Open Sans" w:eastAsia="Open Sans" w:hAnsi="Open Sans"/>
          <w:rtl w:val="0"/>
        </w:rPr>
        <w:t xml:space="preserve">A standard two-pipe hot water distribution system is installed in the building. Cast iron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color w:val="ff0000"/>
          <w:rtl w:val="0"/>
        </w:rPr>
        <w:t xml:space="preserve"> </w:t>
      </w:r>
    </w:p>
    <w:p w:rsidR="00000000" w:rsidDel="00000000" w:rsidP="00000000" w:rsidRDefault="00000000" w:rsidRPr="00000000" w14:paraId="0000052C">
      <w:pPr>
        <w:spacing w:after="160" w:line="259" w:lineRule="auto"/>
        <w:jc w:val="both"/>
        <w:rPr>
          <w:rFonts w:ascii="Open Sans" w:cs="Open Sans" w:eastAsia="Open Sans" w:hAnsi="Open Sans"/>
          <w:color w:val="ff0000"/>
        </w:rPr>
      </w:pPr>
      <w:r w:rsidDel="00000000" w:rsidR="00000000" w:rsidRPr="00000000">
        <w:rPr>
          <w:rFonts w:ascii="Open Sans" w:cs="Open Sans" w:eastAsia="Open Sans" w:hAnsi="Open Sans"/>
          <w:rtl w:val="0"/>
        </w:rPr>
        <w:t xml:space="preserve">The windows at the hospital are made of PVC and building is thermally insulated.</w:t>
      </w:r>
      <w:r w:rsidDel="00000000" w:rsidR="00000000" w:rsidRPr="00000000">
        <w:rPr>
          <w:rtl w:val="0"/>
        </w:rPr>
      </w:r>
    </w:p>
    <w:p w:rsidR="00000000" w:rsidDel="00000000" w:rsidP="00000000" w:rsidRDefault="00000000" w:rsidRPr="00000000" w14:paraId="0000052D">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It is integral at the level of the Tetovo Clinical Hospital and takes into account the energy needs for heating of all affected facilities that have been mapped by the EU for clean air project. This energy project financed by the user is being simultaneously developed and will be in coordination with the basic design for improving the heating system that is subject to this ToR. </w:t>
      </w:r>
    </w:p>
    <w:p w:rsidR="00000000" w:rsidDel="00000000" w:rsidP="00000000" w:rsidRDefault="00000000" w:rsidRPr="00000000" w14:paraId="0000052E">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52F">
      <w:pPr>
        <w:numPr>
          <w:ilvl w:val="0"/>
          <w:numId w:val="1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53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Clinical Hospital Tetovo - Emergency Block (Urgent) in order to reduce air pollution and decrease risks to human health.  </w:t>
      </w:r>
    </w:p>
    <w:p w:rsidR="00000000" w:rsidDel="00000000" w:rsidP="00000000" w:rsidRDefault="00000000" w:rsidRPr="00000000" w14:paraId="00000531">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532">
      <w:pPr>
        <w:numPr>
          <w:ilvl w:val="0"/>
          <w:numId w:val="1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533">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Clinical Hospital Tetovo - Emergency Block (Urgent). For the purpose of this assignment, UNOPS provides a Technical Assessment Report on the current state of the heating system with all relevant data for the facility in Annex L5.4. </w:t>
      </w:r>
    </w:p>
    <w:p w:rsidR="00000000" w:rsidDel="00000000" w:rsidP="00000000" w:rsidRDefault="00000000" w:rsidRPr="00000000" w14:paraId="00000534">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535">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536">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537">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538">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539">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53A">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53B">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53C">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53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53E">
      <w:pPr>
        <w:numPr>
          <w:ilvl w:val="0"/>
          <w:numId w:val="54"/>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53F">
      <w:pPr>
        <w:numPr>
          <w:ilvl w:val="0"/>
          <w:numId w:val="54"/>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540">
      <w:pPr>
        <w:numPr>
          <w:ilvl w:val="0"/>
          <w:numId w:val="54"/>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541">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542">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543">
      <w:pPr>
        <w:numPr>
          <w:ilvl w:val="0"/>
          <w:numId w:val="1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544">
      <w:pPr>
        <w:numPr>
          <w:ilvl w:val="0"/>
          <w:numId w:val="1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545">
      <w:pPr>
        <w:numPr>
          <w:ilvl w:val="0"/>
          <w:numId w:val="1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546">
      <w:pPr>
        <w:numPr>
          <w:ilvl w:val="0"/>
          <w:numId w:val="1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547">
      <w:pPr>
        <w:numPr>
          <w:ilvl w:val="0"/>
          <w:numId w:val="1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548">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549">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54A">
      <w:pPr>
        <w:numPr>
          <w:ilvl w:val="0"/>
          <w:numId w:val="1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54B">
      <w:pPr>
        <w:numPr>
          <w:ilvl w:val="0"/>
          <w:numId w:val="1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Detail on the facade  wall / outdoor location foreseen for the new boiler(s) installation</w:t>
      </w:r>
    </w:p>
    <w:p w:rsidR="00000000" w:rsidDel="00000000" w:rsidP="00000000" w:rsidRDefault="00000000" w:rsidRPr="00000000" w14:paraId="0000054C">
      <w:pPr>
        <w:numPr>
          <w:ilvl w:val="0"/>
          <w:numId w:val="18"/>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54D">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54E">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54F">
      <w:pPr>
        <w:numPr>
          <w:ilvl w:val="0"/>
          <w:numId w:val="3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550">
      <w:pPr>
        <w:numPr>
          <w:ilvl w:val="0"/>
          <w:numId w:val="3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551">
      <w:pPr>
        <w:numPr>
          <w:ilvl w:val="0"/>
          <w:numId w:val="3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552">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553">
      <w:pPr>
        <w:numPr>
          <w:ilvl w:val="0"/>
          <w:numId w:val="3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554">
      <w:pPr>
        <w:numPr>
          <w:ilvl w:val="0"/>
          <w:numId w:val="3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555">
      <w:pPr>
        <w:numPr>
          <w:ilvl w:val="0"/>
          <w:numId w:val="3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556">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557">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optimized technical solution by selection of adequate boilers for outdoor installation a) container type or b) modular gas boiler station in certified housing consisting of built-in gas boilers with their own pumps and other elements, hydraulic switch as a separate primary circuit and the possibility of automation temperature control of sufficient number of independent heating circuits depending on outdoor conditions. E</w:t>
      </w:r>
      <w:r w:rsidDel="00000000" w:rsidR="00000000" w:rsidRPr="00000000">
        <w:rPr>
          <w:rFonts w:ascii="Open Sans" w:cs="Open Sans" w:eastAsia="Open Sans" w:hAnsi="Open Sans"/>
          <w:rtl w:val="0"/>
        </w:rPr>
        <w:t xml:space="preserve">xisting boilers completed with the fuel supply installation, remain in the boiler room as a redundancy  - back-up. </w:t>
      </w:r>
      <w:r w:rsidDel="00000000" w:rsidR="00000000" w:rsidRPr="00000000">
        <w:rPr>
          <w:rFonts w:ascii="Open Sans" w:cs="Open Sans" w:eastAsia="Open Sans" w:hAnsi="Open Sans"/>
          <w:highlight w:val="white"/>
          <w:rtl w:val="0"/>
        </w:rPr>
        <w:t xml:space="preserve">NOTE: In case of need of independent automation temperature control system depending on outdoor conditions, the same should be foreseen in electrical phase design. </w:t>
      </w:r>
      <w:r w:rsidDel="00000000" w:rsidR="00000000" w:rsidRPr="00000000">
        <w:rPr>
          <w:rtl w:val="0"/>
        </w:rPr>
      </w:r>
    </w:p>
    <w:p w:rsidR="00000000" w:rsidDel="00000000" w:rsidP="00000000" w:rsidRDefault="00000000" w:rsidRPr="00000000" w14:paraId="00000558">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Designer should pay attention that newly designed heating system not to be in collision to existing cooling system</w:t>
      </w:r>
      <w:r w:rsidDel="00000000" w:rsidR="00000000" w:rsidRPr="00000000">
        <w:rPr>
          <w:rtl w:val="0"/>
        </w:rPr>
      </w:r>
    </w:p>
    <w:p w:rsidR="00000000" w:rsidDel="00000000" w:rsidP="00000000" w:rsidRDefault="00000000" w:rsidRPr="00000000" w14:paraId="00000559">
      <w:pPr>
        <w:numPr>
          <w:ilvl w:val="0"/>
          <w:numId w:val="3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55A">
      <w:pPr>
        <w:numPr>
          <w:ilvl w:val="0"/>
          <w:numId w:val="3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55B">
      <w:pPr>
        <w:numPr>
          <w:ilvl w:val="0"/>
          <w:numId w:val="3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55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5D">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55E">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55F">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560">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561">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562">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56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564">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 </w:t>
      </w:r>
    </w:p>
    <w:p w:rsidR="00000000" w:rsidDel="00000000" w:rsidP="00000000" w:rsidRDefault="00000000" w:rsidRPr="00000000" w14:paraId="00000565">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566">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567">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568">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569">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56A">
      <w:pPr>
        <w:numPr>
          <w:ilvl w:val="0"/>
          <w:numId w:val="7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56B">
      <w:pPr>
        <w:numPr>
          <w:ilvl w:val="0"/>
          <w:numId w:val="7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56C">
      <w:pPr>
        <w:numPr>
          <w:ilvl w:val="0"/>
          <w:numId w:val="7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56D">
      <w:pPr>
        <w:numPr>
          <w:ilvl w:val="0"/>
          <w:numId w:val="7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56E">
      <w:pPr>
        <w:numPr>
          <w:ilvl w:val="0"/>
          <w:numId w:val="75"/>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56F">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570">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571">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572">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573">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574">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575">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 boiler room or boiler room / alternative boiler solution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576">
      <w:pPr>
        <w:ind w:left="1440" w:firstLine="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577">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578">
      <w:pPr>
        <w:numPr>
          <w:ilvl w:val="0"/>
          <w:numId w:val="1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57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57A">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57B">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57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7D">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7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7F">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80">
      <w:pPr>
        <w:numPr>
          <w:ilvl w:val="0"/>
          <w:numId w:val="1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58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582">
      <w:pPr>
        <w:numPr>
          <w:ilvl w:val="0"/>
          <w:numId w:val="6"/>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583">
      <w:pPr>
        <w:numPr>
          <w:ilvl w:val="0"/>
          <w:numId w:val="6"/>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584">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58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586">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87">
      <w:pPr>
        <w:numPr>
          <w:ilvl w:val="0"/>
          <w:numId w:val="1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58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589">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58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58B">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58C">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58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58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8F">
      <w:pPr>
        <w:numPr>
          <w:ilvl w:val="0"/>
          <w:numId w:val="17"/>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59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59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59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593">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4">
      <w:pPr>
        <w:spacing w:after="200" w:line="276" w:lineRule="auto"/>
        <w:jc w:val="both"/>
        <w:rPr>
          <w:rFonts w:ascii="Open Sans" w:cs="Open Sans" w:eastAsia="Open Sans" w:hAnsi="Open Sans"/>
          <w:color w:val="3d85c6"/>
        </w:rPr>
      </w:pPr>
      <w:r w:rsidDel="00000000" w:rsidR="00000000" w:rsidRPr="00000000">
        <w:rPr>
          <w:rFonts w:ascii="Open Sans" w:cs="Open Sans" w:eastAsia="Open Sans" w:hAnsi="Open Sans"/>
          <w:color w:val="3d85c6"/>
          <w:sz w:val="18"/>
          <w:szCs w:val="18"/>
          <w:rtl w:val="0"/>
        </w:rPr>
        <w:t xml:space="preserve">—-----------------------------------------------------------------   LOT 5.4 - END  --------------------------------------------------------------------</w:t>
      </w:r>
      <w:r w:rsidDel="00000000" w:rsidR="00000000" w:rsidRPr="00000000">
        <w:rPr>
          <w:rtl w:val="0"/>
        </w:rPr>
      </w:r>
    </w:p>
    <w:p w:rsidR="00000000" w:rsidDel="00000000" w:rsidP="00000000" w:rsidRDefault="00000000" w:rsidRPr="00000000" w14:paraId="0000059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6">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7">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8">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9">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D">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9F">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A0">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A1">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A2">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A3">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A4">
      <w:pPr>
        <w:spacing w:after="200" w:line="276" w:lineRule="auto"/>
        <w:jc w:val="center"/>
        <w:rPr>
          <w:rFonts w:ascii="Open Sans" w:cs="Open Sans" w:eastAsia="Open Sans" w:hAnsi="Open Sans"/>
          <w:b w:val="1"/>
          <w:smallCaps w:val="1"/>
          <w:color w:val="3d85c6"/>
          <w:sz w:val="28"/>
          <w:szCs w:val="28"/>
        </w:rPr>
      </w:pPr>
      <w:r w:rsidDel="00000000" w:rsidR="00000000" w:rsidRPr="00000000">
        <w:rPr>
          <w:rFonts w:ascii="Open Sans" w:cs="Open Sans" w:eastAsia="Open Sans" w:hAnsi="Open Sans"/>
          <w:b w:val="1"/>
          <w:smallCaps w:val="1"/>
          <w:color w:val="3d85c6"/>
          <w:sz w:val="28"/>
          <w:szCs w:val="28"/>
          <w:rtl w:val="0"/>
        </w:rPr>
        <w:t xml:space="preserve">LOT 5</w:t>
      </w:r>
    </w:p>
    <w:p w:rsidR="00000000" w:rsidDel="00000000" w:rsidP="00000000" w:rsidRDefault="00000000" w:rsidRPr="00000000" w14:paraId="000005A5">
      <w:pPr>
        <w:jc w:val="center"/>
        <w:rPr>
          <w:rFonts w:ascii="Open Sans" w:cs="Open Sans" w:eastAsia="Open Sans" w:hAnsi="Open Sans"/>
          <w:color w:val="3d85c6"/>
          <w:sz w:val="28"/>
          <w:szCs w:val="28"/>
        </w:rPr>
      </w:pPr>
      <w:r w:rsidDel="00000000" w:rsidR="00000000" w:rsidRPr="00000000">
        <w:rPr>
          <w:rFonts w:ascii="Open Sans" w:cs="Open Sans" w:eastAsia="Open Sans" w:hAnsi="Open Sans"/>
          <w:color w:val="3d85c6"/>
          <w:sz w:val="28"/>
          <w:szCs w:val="28"/>
          <w:rtl w:val="0"/>
        </w:rPr>
        <w:t xml:space="preserve">5. Ambulance (within Clinical Hospital Tetovo area)</w:t>
      </w:r>
    </w:p>
    <w:p w:rsidR="00000000" w:rsidDel="00000000" w:rsidP="00000000" w:rsidRDefault="00000000" w:rsidRPr="00000000" w14:paraId="000005A6">
      <w:pPr>
        <w:jc w:val="center"/>
        <w:rPr>
          <w:rFonts w:ascii="Open Sans" w:cs="Open Sans" w:eastAsia="Open Sans" w:hAnsi="Open Sans"/>
          <w:b w:val="1"/>
          <w:color w:val="3d85c6"/>
          <w:sz w:val="28"/>
          <w:szCs w:val="28"/>
        </w:rPr>
      </w:pPr>
      <w:r w:rsidDel="00000000" w:rsidR="00000000" w:rsidRPr="00000000">
        <w:rPr>
          <w:rtl w:val="0"/>
        </w:rPr>
      </w:r>
    </w:p>
    <w:p w:rsidR="00000000" w:rsidDel="00000000" w:rsidP="00000000" w:rsidRDefault="00000000" w:rsidRPr="00000000" w14:paraId="000005A7">
      <w:pPr>
        <w:jc w:val="center"/>
        <w:rPr>
          <w:rFonts w:ascii="Open Sans" w:cs="Open Sans" w:eastAsia="Open Sans" w:hAnsi="Open Sans"/>
          <w:sz w:val="24"/>
          <w:szCs w:val="24"/>
        </w:rPr>
      </w:pPr>
      <w:r w:rsidDel="00000000" w:rsidR="00000000" w:rsidRPr="00000000">
        <w:rPr>
          <w:rFonts w:ascii="Open Sans" w:cs="Open Sans" w:eastAsia="Open Sans" w:hAnsi="Open Sans"/>
          <w:b w:val="1"/>
          <w:smallCaps w:val="1"/>
          <w:sz w:val="24"/>
          <w:szCs w:val="24"/>
          <w:rtl w:val="0"/>
        </w:rPr>
        <w:t xml:space="preserve">TERMS OF REFERENCE</w:t>
      </w:r>
      <w:r w:rsidDel="00000000" w:rsidR="00000000" w:rsidRPr="00000000">
        <w:rPr>
          <w:rtl w:val="0"/>
        </w:rPr>
      </w:r>
    </w:p>
    <w:p w:rsidR="00000000" w:rsidDel="00000000" w:rsidP="00000000" w:rsidRDefault="00000000" w:rsidRPr="00000000" w14:paraId="000005A8">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z w:val="24"/>
          <w:szCs w:val="24"/>
          <w:rtl w:val="0"/>
        </w:rPr>
        <w:t xml:space="preserve">FOR </w:t>
      </w:r>
      <w:r w:rsidDel="00000000" w:rsidR="00000000" w:rsidRPr="00000000">
        <w:rPr>
          <w:rFonts w:ascii="Open Sans" w:cs="Open Sans" w:eastAsia="Open Sans" w:hAnsi="Open Sans"/>
          <w:b w:val="1"/>
          <w:smallCaps w:val="1"/>
          <w:sz w:val="24"/>
          <w:szCs w:val="24"/>
          <w:rtl w:val="0"/>
        </w:rPr>
        <w:t xml:space="preserve">PROVISION OF SERVICES FOR DEVELOPMENT OF BASIC DESIGN FOR IMPROVING THE HEATING SYSTEM IN AMBULANCE </w:t>
      </w:r>
    </w:p>
    <w:p w:rsidR="00000000" w:rsidDel="00000000" w:rsidP="00000000" w:rsidRDefault="00000000" w:rsidRPr="00000000" w14:paraId="000005A9">
      <w:pPr>
        <w:jc w:val="center"/>
        <w:rPr>
          <w:rFonts w:ascii="Open Sans" w:cs="Open Sans" w:eastAsia="Open Sans" w:hAnsi="Open Sans"/>
          <w:b w:val="1"/>
          <w:smallCaps w:val="1"/>
          <w:sz w:val="24"/>
          <w:szCs w:val="24"/>
        </w:rPr>
      </w:pPr>
      <w:r w:rsidDel="00000000" w:rsidR="00000000" w:rsidRPr="00000000">
        <w:rPr>
          <w:rFonts w:ascii="Open Sans" w:cs="Open Sans" w:eastAsia="Open Sans" w:hAnsi="Open Sans"/>
          <w:b w:val="1"/>
          <w:smallCaps w:val="1"/>
          <w:sz w:val="24"/>
          <w:szCs w:val="24"/>
          <w:rtl w:val="0"/>
        </w:rPr>
        <w:t xml:space="preserve">(WITHIN CLINICAL HOSPITAL TETOVO AREA)</w:t>
      </w:r>
    </w:p>
    <w:p w:rsidR="00000000" w:rsidDel="00000000" w:rsidP="00000000" w:rsidRDefault="00000000" w:rsidRPr="00000000" w14:paraId="000005AA">
      <w:pPr>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5AB">
      <w:pPr>
        <w:jc w:val="center"/>
        <w:rPr>
          <w:rFonts w:ascii="Open Sans" w:cs="Open Sans" w:eastAsia="Open Sans" w:hAnsi="Open Sans"/>
          <w:b w:val="1"/>
          <w:smallCaps w:val="1"/>
          <w:sz w:val="24"/>
          <w:szCs w:val="24"/>
        </w:rPr>
      </w:pPr>
      <w:r w:rsidDel="00000000" w:rsidR="00000000" w:rsidRPr="00000000">
        <w:rPr>
          <w:rtl w:val="0"/>
        </w:rPr>
      </w:r>
    </w:p>
    <w:p w:rsidR="00000000" w:rsidDel="00000000" w:rsidP="00000000" w:rsidRDefault="00000000" w:rsidRPr="00000000" w14:paraId="000005AC">
      <w:pPr>
        <w:numPr>
          <w:ilvl w:val="0"/>
          <w:numId w:val="8"/>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w:t>
      </w:r>
    </w:p>
    <w:p w:rsidR="00000000" w:rsidDel="00000000" w:rsidP="00000000" w:rsidRDefault="00000000" w:rsidRPr="00000000" w14:paraId="000005A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5A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5AF">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Project result pertinent to this particular intervention relates to improving heating systems through replacement of obsolete and inefficient boilers in public buildings in the cities of Skopje, Bitola, Kumanovo, and Tetovo. Under this specific ToR, UNOPS solicits provision of services for development of basic design for heating system improvement, to be performed under the applicable provisions of the Law on Construction.</w:t>
      </w:r>
    </w:p>
    <w:p w:rsidR="00000000" w:rsidDel="00000000" w:rsidP="00000000" w:rsidRDefault="00000000" w:rsidRPr="00000000" w14:paraId="000005B0">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B1">
      <w:pPr>
        <w:numPr>
          <w:ilvl w:val="0"/>
          <w:numId w:val="8"/>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INTRODUCTION</w:t>
      </w:r>
    </w:p>
    <w:p w:rsidR="00000000" w:rsidDel="00000000" w:rsidP="00000000" w:rsidRDefault="00000000" w:rsidRPr="00000000" w14:paraId="000005B2">
      <w:pPr>
        <w:spacing w:after="16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Ambulance is located in Clinical Hospital Tetovo. The building is supplied with thermal energy from the boiler room which is located on the ground floor of the building by means of one boiler with a nominal capacity of 383kW  powered on EL fuel. The boiler is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5B3">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standard two-pipe hot water distribution system is installed in the building. Steel radiators </w:t>
      </w:r>
      <w:r w:rsidDel="00000000" w:rsidR="00000000" w:rsidRPr="00000000">
        <w:rPr>
          <w:rFonts w:ascii="Open Sans" w:cs="Open Sans" w:eastAsia="Open Sans" w:hAnsi="Open Sans"/>
          <w:highlight w:val="white"/>
          <w:rtl w:val="0"/>
        </w:rPr>
        <w:t xml:space="preserve">with radiator valves and return lock shields are installed in all heated rooms. </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5B4">
      <w:pPr>
        <w:spacing w:after="160" w:line="259" w:lineRule="auto"/>
        <w:jc w:val="both"/>
        <w:rPr>
          <w:rFonts w:ascii="Open Sans" w:cs="Open Sans" w:eastAsia="Open Sans" w:hAnsi="Open Sans"/>
          <w:color w:val="ff0000"/>
        </w:rPr>
      </w:pPr>
      <w:r w:rsidDel="00000000" w:rsidR="00000000" w:rsidRPr="00000000">
        <w:rPr>
          <w:rFonts w:ascii="Open Sans" w:cs="Open Sans" w:eastAsia="Open Sans" w:hAnsi="Open Sans"/>
          <w:rtl w:val="0"/>
        </w:rPr>
        <w:t xml:space="preserve">The windows are partly replaced with PVC ones and in the rest of building are old type and in bad condition. Building has no thermal insulation</w:t>
      </w:r>
      <w:r w:rsidDel="00000000" w:rsidR="00000000" w:rsidRPr="00000000">
        <w:rPr>
          <w:rFonts w:ascii="Open Sans" w:cs="Open Sans" w:eastAsia="Open Sans" w:hAnsi="Open Sans"/>
          <w:color w:val="ff0000"/>
          <w:rtl w:val="0"/>
        </w:rPr>
        <w:t xml:space="preserve">.</w:t>
      </w:r>
    </w:p>
    <w:p w:rsidR="00000000" w:rsidDel="00000000" w:rsidP="00000000" w:rsidRDefault="00000000" w:rsidRPr="00000000" w14:paraId="000005B5">
      <w:pPr>
        <w:spacing w:after="160" w:line="259" w:lineRule="auto"/>
        <w:jc w:val="both"/>
        <w:rPr>
          <w:rFonts w:ascii="Calibri" w:cs="Calibri" w:eastAsia="Calibri" w:hAnsi="Calibri"/>
          <w:sz w:val="22"/>
          <w:szCs w:val="22"/>
        </w:rPr>
      </w:pPr>
      <w:r w:rsidDel="00000000" w:rsidR="00000000" w:rsidRPr="00000000">
        <w:rPr>
          <w:rFonts w:ascii="Open Sans" w:cs="Open Sans" w:eastAsia="Open Sans" w:hAnsi="Open Sans"/>
          <w:rtl w:val="0"/>
        </w:rPr>
        <w:t xml:space="preserve">For the purpose of energy supply to the newly designed boilers an ongoing project takes place for CNG plant and installation. It is integral at the level of the Tetovo Clinical Hospital and takes into account the energy needs for heating of all affected facilities that have been mapped by the EU for clean air project. This energy project financed by the user is being simultaneously developed and will be in coordination with the basic design for improving the heating system that is subject to this ToR. </w:t>
      </w:r>
      <w:r w:rsidDel="00000000" w:rsidR="00000000" w:rsidRPr="00000000">
        <w:rPr>
          <w:rtl w:val="0"/>
        </w:rPr>
      </w:r>
    </w:p>
    <w:p w:rsidR="00000000" w:rsidDel="00000000" w:rsidP="00000000" w:rsidRDefault="00000000" w:rsidRPr="00000000" w14:paraId="000005B6">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5B7">
      <w:pPr>
        <w:numPr>
          <w:ilvl w:val="0"/>
          <w:numId w:val="8"/>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OBJECTIVE OF THE ASSIGNMENT</w:t>
      </w:r>
    </w:p>
    <w:p w:rsidR="00000000" w:rsidDel="00000000" w:rsidP="00000000" w:rsidRDefault="00000000" w:rsidRPr="00000000" w14:paraId="000005B8">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objective of the assignment is preparation of a Basic Design for improving the heating system and replacement of existing inefficient heating equipment in Ambulance (within the Clinical Hospital Tetovo area) in order to reduce air pollution and decrease risks to human health.  </w:t>
      </w:r>
    </w:p>
    <w:p w:rsidR="00000000" w:rsidDel="00000000" w:rsidP="00000000" w:rsidRDefault="00000000" w:rsidRPr="00000000" w14:paraId="000005B9">
      <w:pPr>
        <w:spacing w:after="200" w:line="276" w:lineRule="auto"/>
        <w:jc w:val="both"/>
        <w:rPr>
          <w:rFonts w:ascii="Open Sans" w:cs="Open Sans" w:eastAsia="Open Sans" w:hAnsi="Open Sans"/>
          <w:sz w:val="8"/>
          <w:szCs w:val="8"/>
        </w:rPr>
      </w:pPr>
      <w:r w:rsidDel="00000000" w:rsidR="00000000" w:rsidRPr="00000000">
        <w:rPr>
          <w:rtl w:val="0"/>
        </w:rPr>
      </w:r>
    </w:p>
    <w:p w:rsidR="00000000" w:rsidDel="00000000" w:rsidP="00000000" w:rsidRDefault="00000000" w:rsidRPr="00000000" w14:paraId="000005BA">
      <w:pPr>
        <w:numPr>
          <w:ilvl w:val="0"/>
          <w:numId w:val="8"/>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SCOPE OF THE ASSIGNMENT </w:t>
      </w:r>
    </w:p>
    <w:p w:rsidR="00000000" w:rsidDel="00000000" w:rsidP="00000000" w:rsidRDefault="00000000" w:rsidRPr="00000000" w14:paraId="000005BB">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scope of the assignment is to engage the design company under the direct supervision of UNOPS EU for Clean Air for preparation of the design documentation for Ambulance (within the Clinical Hospital Tetovo area). For the purpose of this assignment, UNOPS provides a Technical Assessment Report on the current state of the heating system with all relevant data for the facility in Annex L5.5. </w:t>
      </w:r>
    </w:p>
    <w:p w:rsidR="00000000" w:rsidDel="00000000" w:rsidP="00000000" w:rsidRDefault="00000000" w:rsidRPr="00000000" w14:paraId="000005BC">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company selected to develop the design should ensure it is done based on the:</w:t>
      </w:r>
    </w:p>
    <w:p w:rsidR="00000000" w:rsidDel="00000000" w:rsidP="00000000" w:rsidRDefault="00000000" w:rsidRPr="00000000" w14:paraId="000005BD">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existing state and situation following valid design standards in the country</w:t>
      </w:r>
    </w:p>
    <w:p w:rsidR="00000000" w:rsidDel="00000000" w:rsidP="00000000" w:rsidRDefault="00000000" w:rsidRPr="00000000" w14:paraId="000005BE">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ensuring that all legal and technical aspects required by national law, bylaws and regulations for this type of the building are respected</w:t>
      </w:r>
    </w:p>
    <w:p w:rsidR="00000000" w:rsidDel="00000000" w:rsidP="00000000" w:rsidRDefault="00000000" w:rsidRPr="00000000" w14:paraId="000005BF">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applying best practices</w:t>
      </w:r>
    </w:p>
    <w:p w:rsidR="00000000" w:rsidDel="00000000" w:rsidP="00000000" w:rsidRDefault="00000000" w:rsidRPr="00000000" w14:paraId="000005C0">
      <w:pPr>
        <w:numPr>
          <w:ilvl w:val="0"/>
          <w:numId w:val="39"/>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preventive measures in line with current international norms and standards are respected</w:t>
      </w:r>
    </w:p>
    <w:p w:rsidR="00000000" w:rsidDel="00000000" w:rsidP="00000000" w:rsidRDefault="00000000" w:rsidRPr="00000000" w14:paraId="000005C1">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final designs for the execution of works should contain all details and calculations necessary for the execution of works, shop drawings, detailed BoQs and technical specifications for all groups of works as per national and UNOPS’ norms. </w:t>
      </w:r>
    </w:p>
    <w:p w:rsidR="00000000" w:rsidDel="00000000" w:rsidP="00000000" w:rsidRDefault="00000000" w:rsidRPr="00000000" w14:paraId="000005C2">
      <w:pPr>
        <w:spacing w:line="276" w:lineRule="auto"/>
        <w:jc w:val="both"/>
        <w:rPr>
          <w:rFonts w:ascii="Roboto" w:cs="Roboto" w:eastAsia="Roboto" w:hAnsi="Roboto"/>
          <w:sz w:val="21"/>
          <w:szCs w:val="21"/>
          <w:highlight w:val="white"/>
        </w:rPr>
      </w:pPr>
      <w:r w:rsidDel="00000000" w:rsidR="00000000" w:rsidRPr="00000000">
        <w:rPr>
          <w:rFonts w:ascii="Open Sans" w:cs="Open Sans" w:eastAsia="Open Sans" w:hAnsi="Open Sans"/>
          <w:rtl w:val="0"/>
        </w:rPr>
        <w:t xml:space="preserve">All designs must comply with the national legislation, the Law on Construction (“Закон за градење”) and Rulebook “Rulebook on the content of the project, information on the project designation, the method of certification of the project by the persons in charge and information on the use of electronic records” („Правилник за содржината на проектите, означувањето на проектот, начинот на заверка на проектот од страна на одговорните лица и начинот на користење на електронските записи”).</w:t>
      </w:r>
      <w:r w:rsidDel="00000000" w:rsidR="00000000" w:rsidRPr="00000000">
        <w:rPr>
          <w:rFonts w:ascii="Roboto" w:cs="Roboto" w:eastAsia="Roboto" w:hAnsi="Roboto"/>
          <w:sz w:val="21"/>
          <w:szCs w:val="21"/>
          <w:highlight w:val="white"/>
          <w:rtl w:val="0"/>
        </w:rPr>
        <w:t xml:space="preserve"> </w:t>
      </w:r>
    </w:p>
    <w:p w:rsidR="00000000" w:rsidDel="00000000" w:rsidP="00000000" w:rsidRDefault="00000000" w:rsidRPr="00000000" w14:paraId="000005C3">
      <w:pPr>
        <w:spacing w:line="276" w:lineRule="auto"/>
        <w:jc w:val="both"/>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5C4">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4.1  Design company main responsibilities</w:t>
      </w:r>
    </w:p>
    <w:p w:rsidR="00000000" w:rsidDel="00000000" w:rsidP="00000000" w:rsidRDefault="00000000" w:rsidRPr="00000000" w14:paraId="000005C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Design company’s main responsibilities:</w:t>
      </w:r>
    </w:p>
    <w:p w:rsidR="00000000" w:rsidDel="00000000" w:rsidP="00000000" w:rsidRDefault="00000000" w:rsidRPr="00000000" w14:paraId="000005C6">
      <w:pPr>
        <w:numPr>
          <w:ilvl w:val="0"/>
          <w:numId w:val="28"/>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Confirmation of preparation activities completed by the UNOPS Project Team in an Technical Assessment Report by visiting the facility and recording the actual state by determining relevant data for design development: current condition of the building, heating capacity based on the number of installed heating units - radiators in the facility, number and capacity of existing boilers, heating equipment installed in the boiler room, etc.</w:t>
      </w:r>
      <w:r w:rsidDel="00000000" w:rsidR="00000000" w:rsidRPr="00000000">
        <w:rPr>
          <w:rtl w:val="0"/>
        </w:rPr>
      </w:r>
    </w:p>
    <w:p w:rsidR="00000000" w:rsidDel="00000000" w:rsidP="00000000" w:rsidRDefault="00000000" w:rsidRPr="00000000" w14:paraId="000005C7">
      <w:pPr>
        <w:numPr>
          <w:ilvl w:val="0"/>
          <w:numId w:val="28"/>
        </w:numPr>
        <w:spacing w:after="200" w:line="276" w:lineRule="auto"/>
        <w:ind w:left="567" w:hanging="567"/>
        <w:jc w:val="both"/>
        <w:rPr>
          <w:rFonts w:ascii="Open Sans" w:cs="Open Sans" w:eastAsia="Open Sans" w:hAnsi="Open Sans"/>
          <w:sz w:val="20"/>
          <w:szCs w:val="20"/>
        </w:rPr>
      </w:pPr>
      <w:r w:rsidDel="00000000" w:rsidR="00000000" w:rsidRPr="00000000">
        <w:rPr>
          <w:rFonts w:ascii="Open Sans" w:cs="Open Sans" w:eastAsia="Open Sans" w:hAnsi="Open Sans"/>
          <w:rtl w:val="0"/>
        </w:rPr>
        <w:t xml:space="preserve">Provision of Basic Design Documentation for all necessary phases, complemented with necessary analyses, calculations, drawings and a bill of quantity (BOQ) with assessed cost calculation for improvement of the heating systems.</w:t>
      </w:r>
      <w:r w:rsidDel="00000000" w:rsidR="00000000" w:rsidRPr="00000000">
        <w:rPr>
          <w:rtl w:val="0"/>
        </w:rPr>
      </w:r>
    </w:p>
    <w:p w:rsidR="00000000" w:rsidDel="00000000" w:rsidP="00000000" w:rsidRDefault="00000000" w:rsidRPr="00000000" w14:paraId="000005C8">
      <w:pPr>
        <w:numPr>
          <w:ilvl w:val="0"/>
          <w:numId w:val="28"/>
        </w:numPr>
        <w:spacing w:after="200" w:line="276" w:lineRule="auto"/>
        <w:ind w:left="567" w:hanging="567"/>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that are required for works described in the BoQ in basic design that is subject to  this ToR (if any required) </w:t>
      </w:r>
    </w:p>
    <w:p w:rsidR="00000000" w:rsidDel="00000000" w:rsidP="00000000" w:rsidRDefault="00000000" w:rsidRPr="00000000" w14:paraId="000005C9">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5CA">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4.2  Contents of the Basic Design</w:t>
      </w:r>
    </w:p>
    <w:p w:rsidR="00000000" w:rsidDel="00000000" w:rsidP="00000000" w:rsidRDefault="00000000" w:rsidRPr="00000000" w14:paraId="000005CB">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А/ Legal documents</w:t>
      </w:r>
    </w:p>
    <w:p w:rsidR="00000000" w:rsidDel="00000000" w:rsidP="00000000" w:rsidRDefault="00000000" w:rsidRPr="00000000" w14:paraId="000005CC">
      <w:pPr>
        <w:numPr>
          <w:ilvl w:val="0"/>
          <w:numId w:val="7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Registration act issued by Central Registry </w:t>
      </w:r>
    </w:p>
    <w:p w:rsidR="00000000" w:rsidDel="00000000" w:rsidP="00000000" w:rsidRDefault="00000000" w:rsidRPr="00000000" w14:paraId="000005CD">
      <w:pPr>
        <w:numPr>
          <w:ilvl w:val="0"/>
          <w:numId w:val="7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Business Registration Certificate (Тековна состојба)</w:t>
      </w:r>
    </w:p>
    <w:p w:rsidR="00000000" w:rsidDel="00000000" w:rsidP="00000000" w:rsidRDefault="00000000" w:rsidRPr="00000000" w14:paraId="000005CE">
      <w:pPr>
        <w:numPr>
          <w:ilvl w:val="0"/>
          <w:numId w:val="7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Valid Authorization B for design of technical documentation as per national regulations for the company </w:t>
      </w:r>
    </w:p>
    <w:p w:rsidR="00000000" w:rsidDel="00000000" w:rsidP="00000000" w:rsidRDefault="00000000" w:rsidRPr="00000000" w14:paraId="000005CF">
      <w:pPr>
        <w:numPr>
          <w:ilvl w:val="0"/>
          <w:numId w:val="7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Assignment of Chief Designer, Project phase Designers and associates for development of design documentation</w:t>
      </w:r>
    </w:p>
    <w:p w:rsidR="00000000" w:rsidDel="00000000" w:rsidP="00000000" w:rsidRDefault="00000000" w:rsidRPr="00000000" w14:paraId="000005D0">
      <w:pPr>
        <w:numPr>
          <w:ilvl w:val="0"/>
          <w:numId w:val="76"/>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 scope of works-project task (Проектна задача)</w:t>
      </w:r>
    </w:p>
    <w:p w:rsidR="00000000" w:rsidDel="00000000" w:rsidP="00000000" w:rsidRDefault="00000000" w:rsidRPr="00000000" w14:paraId="000005D1">
      <w:pPr>
        <w:spacing w:after="200" w:line="276" w:lineRule="auto"/>
        <w:ind w:firstLine="720"/>
        <w:jc w:val="both"/>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5D2">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Architectural Phase</w:t>
      </w:r>
    </w:p>
    <w:p w:rsidR="00000000" w:rsidDel="00000000" w:rsidP="00000000" w:rsidRDefault="00000000" w:rsidRPr="00000000" w14:paraId="000005D3">
      <w:pPr>
        <w:numPr>
          <w:ilvl w:val="0"/>
          <w:numId w:val="2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w:t>
      </w:r>
    </w:p>
    <w:p w:rsidR="00000000" w:rsidDel="00000000" w:rsidP="00000000" w:rsidRDefault="00000000" w:rsidRPr="00000000" w14:paraId="000005D4">
      <w:pPr>
        <w:numPr>
          <w:ilvl w:val="0"/>
          <w:numId w:val="2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Layout of the boiler room including transversal and longitudinal sections. Detail on the facade  wall / outdoor location foreseen for the new boiler(s) installation</w:t>
      </w:r>
    </w:p>
    <w:p w:rsidR="00000000" w:rsidDel="00000000" w:rsidP="00000000" w:rsidRDefault="00000000" w:rsidRPr="00000000" w14:paraId="000005D5">
      <w:pPr>
        <w:numPr>
          <w:ilvl w:val="0"/>
          <w:numId w:val="2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Site plan of the building showing the location of newly designed outdoor boilers</w:t>
      </w:r>
    </w:p>
    <w:p w:rsidR="00000000" w:rsidDel="00000000" w:rsidP="00000000" w:rsidRDefault="00000000" w:rsidRPr="00000000" w14:paraId="000005D6">
      <w:pPr>
        <w:spacing w:after="200" w:line="276" w:lineRule="auto"/>
        <w:ind w:left="1440"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5D7">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ab/>
        <w:t xml:space="preserve">C/ Mechanical Phase</w:t>
      </w:r>
    </w:p>
    <w:p w:rsidR="00000000" w:rsidDel="00000000" w:rsidP="00000000" w:rsidRDefault="00000000" w:rsidRPr="00000000" w14:paraId="000005D8">
      <w:pPr>
        <w:numPr>
          <w:ilvl w:val="0"/>
          <w:numId w:val="2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5D9">
      <w:pPr>
        <w:numPr>
          <w:ilvl w:val="0"/>
          <w:numId w:val="2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5DA">
      <w:pPr>
        <w:numPr>
          <w:ilvl w:val="0"/>
          <w:numId w:val="2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Creating of schematic diagram-raiser diagram (STRANG sema) with record on existing installed radiators with their capacity and pipes size. </w:t>
      </w:r>
    </w:p>
    <w:p w:rsidR="00000000" w:rsidDel="00000000" w:rsidP="00000000" w:rsidRDefault="00000000" w:rsidRPr="00000000" w14:paraId="000005DB">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In case of any other consumers of hot water connected to the heating system that is subject of this design, ex. tanks for sanitary hot water (SHW), air handling units or other, to be considered when calculating the total heat demand</w:t>
      </w:r>
    </w:p>
    <w:p w:rsidR="00000000" w:rsidDel="00000000" w:rsidP="00000000" w:rsidRDefault="00000000" w:rsidRPr="00000000" w14:paraId="000005DC">
      <w:pPr>
        <w:numPr>
          <w:ilvl w:val="0"/>
          <w:numId w:val="2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thermostatic valves for public buildings with integrated automatic flow limitation to replace existing manual valves. Replacement of existing lock shields. Selected elements by quantity determined by record made on site, to be expressed in the BoQ</w:t>
      </w:r>
    </w:p>
    <w:p w:rsidR="00000000" w:rsidDel="00000000" w:rsidP="00000000" w:rsidRDefault="00000000" w:rsidRPr="00000000" w14:paraId="000005DD">
      <w:pPr>
        <w:numPr>
          <w:ilvl w:val="0"/>
          <w:numId w:val="2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Selection of balancing valves on the raisers  by quantity determined by record made on site, to be expressed in the BoQ</w:t>
      </w:r>
    </w:p>
    <w:p w:rsidR="00000000" w:rsidDel="00000000" w:rsidP="00000000" w:rsidRDefault="00000000" w:rsidRPr="00000000" w14:paraId="000005DE">
      <w:pPr>
        <w:numPr>
          <w:ilvl w:val="0"/>
          <w:numId w:val="2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Sizing the elements in the newly designed boiler room taking into consideration notes described in pt. 4.1 and demands as follows: </w:t>
      </w:r>
    </w:p>
    <w:p w:rsidR="00000000" w:rsidDel="00000000" w:rsidP="00000000" w:rsidRDefault="00000000" w:rsidRPr="00000000" w14:paraId="000005DF">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 of the entire heating equipment from the existing boiler room up to the transition of the heating pipes to the building (pumps, valves, fittings, measuring and regulating equipment, pipe installation including manifolds for supply and return water, expansion vessels, water softening system for preparation of water...) with removal and transport to the nearest licensed recycling company. Existing boilers completed with the fuel supply installation, remain in the boiler room as a redundancy (back-up).</w:t>
      </w:r>
    </w:p>
    <w:p w:rsidR="00000000" w:rsidDel="00000000" w:rsidP="00000000" w:rsidRDefault="00000000" w:rsidRPr="00000000" w14:paraId="000005E0">
      <w:pPr>
        <w:numPr>
          <w:ilvl w:val="0"/>
          <w:numId w:val="46"/>
        </w:numPr>
        <w:spacing w:after="200" w:line="276" w:lineRule="auto"/>
        <w:ind w:left="216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selection of modular gas boiler station in certified housing for outdoor installation consisting of built-in gas boilers with their own pumps and other elements, hydraulic switch as a separate primary circuit and the possibility of automation temperature control of sufficient number of independent heating circuits depending on outdoor conditions</w:t>
      </w:r>
      <w:r w:rsidDel="00000000" w:rsidR="00000000" w:rsidRPr="00000000">
        <w:rPr>
          <w:rtl w:val="0"/>
        </w:rPr>
      </w:r>
    </w:p>
    <w:p w:rsidR="00000000" w:rsidDel="00000000" w:rsidP="00000000" w:rsidRDefault="00000000" w:rsidRPr="00000000" w14:paraId="000005E1">
      <w:pPr>
        <w:numPr>
          <w:ilvl w:val="0"/>
          <w:numId w:val="46"/>
        </w:numPr>
        <w:spacing w:after="200" w:line="276" w:lineRule="auto"/>
        <w:ind w:left="2160" w:hanging="36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new optimised functional diagram with the implementation of: frequency-regulated pumps, new valves, measuring instruments, balancing and control valves and other fittings, expansion vessels for an installed capacity up to 250kW i.e. systems for maintaining pressure in the system by pumps for larger capacities </w:t>
      </w:r>
      <w:r w:rsidDel="00000000" w:rsidR="00000000" w:rsidRPr="00000000">
        <w:rPr>
          <w:rtl w:val="0"/>
        </w:rPr>
      </w:r>
    </w:p>
    <w:p w:rsidR="00000000" w:rsidDel="00000000" w:rsidP="00000000" w:rsidRDefault="00000000" w:rsidRPr="00000000" w14:paraId="000005E2">
      <w:pPr>
        <w:numPr>
          <w:ilvl w:val="0"/>
          <w:numId w:val="2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layout showing equipment position in the boiler room, complete view in the transverse and longitudinal section of the boiler room, detail on the facade wall / outdoor position where installation of the newly designed boiler is foreseen, raiser diagram (strang sema), and all other  drawings necessary for works performance </w:t>
      </w:r>
    </w:p>
    <w:p w:rsidR="00000000" w:rsidDel="00000000" w:rsidP="00000000" w:rsidRDefault="00000000" w:rsidRPr="00000000" w14:paraId="000005E3">
      <w:pPr>
        <w:numPr>
          <w:ilvl w:val="0"/>
          <w:numId w:val="2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specification on selected equipment and elements </w:t>
      </w:r>
    </w:p>
    <w:p w:rsidR="00000000" w:rsidDel="00000000" w:rsidP="00000000" w:rsidRDefault="00000000" w:rsidRPr="00000000" w14:paraId="000005E4">
      <w:pPr>
        <w:numPr>
          <w:ilvl w:val="0"/>
          <w:numId w:val="20"/>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5E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E6">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1</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5E7">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Dismantling/cleaning/installation of heating elements - radiators </w:t>
      </w:r>
    </w:p>
    <w:p w:rsidR="00000000" w:rsidDel="00000000" w:rsidP="00000000" w:rsidRDefault="00000000" w:rsidRPr="00000000" w14:paraId="000005E8">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Insulations of pipe segments passing through rooms/areas where heating is not envisaged  </w:t>
      </w:r>
    </w:p>
    <w:p w:rsidR="00000000" w:rsidDel="00000000" w:rsidP="00000000" w:rsidRDefault="00000000" w:rsidRPr="00000000" w14:paraId="000005E9">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Servicing of existing boilers and burners (together with existing automation control) to enable their future usage solely as back-up equipment (in cases of defects of the newly installed boilers or interruptions in gas supply, etc.) </w:t>
      </w:r>
    </w:p>
    <w:p w:rsidR="00000000" w:rsidDel="00000000" w:rsidP="00000000" w:rsidRDefault="00000000" w:rsidRPr="00000000" w14:paraId="000005EA">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Appliance for water softening </w:t>
      </w:r>
    </w:p>
    <w:p w:rsidR="00000000" w:rsidDel="00000000" w:rsidP="00000000" w:rsidRDefault="00000000" w:rsidRPr="00000000" w14:paraId="000005EB">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Pipe insulation in the boiler room and outdoor segments with aluminium sheet protection</w:t>
      </w:r>
    </w:p>
    <w:p w:rsidR="00000000" w:rsidDel="00000000" w:rsidP="00000000" w:rsidRDefault="00000000" w:rsidRPr="00000000" w14:paraId="000005EC">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Examination of installations, regulation and balancing of the heating system with commissioning and preparation of technical documentation for newly designed conditions </w:t>
      </w:r>
    </w:p>
    <w:p w:rsidR="00000000" w:rsidDel="00000000" w:rsidP="00000000" w:rsidRDefault="00000000" w:rsidRPr="00000000" w14:paraId="000005ED">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 case of existing system for SHW production, technical solution to be foreseen for its temporary function while works for improvement of the heating system are ongoing (out of heating season)</w:t>
      </w:r>
    </w:p>
    <w:p w:rsidR="00000000" w:rsidDel="00000000" w:rsidP="00000000" w:rsidRDefault="00000000" w:rsidRPr="00000000" w14:paraId="000005EE">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NOTE: Neither SHW equipment nor installation is subject to this design.       </w:t>
      </w:r>
    </w:p>
    <w:p w:rsidR="00000000" w:rsidDel="00000000" w:rsidP="00000000" w:rsidRDefault="00000000" w:rsidRPr="00000000" w14:paraId="000005EF">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Provision of permits and approvals for works described in the BoQ of basic design that is subject to this ToR (if any required) </w:t>
      </w:r>
    </w:p>
    <w:p w:rsidR="00000000" w:rsidDel="00000000" w:rsidP="00000000" w:rsidRDefault="00000000" w:rsidRPr="00000000" w14:paraId="000005F0">
      <w:pPr>
        <w:spacing w:after="200" w:line="276"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5F1">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i w:val="1"/>
          <w:rtl w:val="0"/>
        </w:rPr>
        <w:t xml:space="preserve">* Energy supply - CNG plant and gas distribution lines to newly installed gas boilers are not part of this project. This part will be done separately by the end beneficiary</w:t>
      </w:r>
      <w:r w:rsidDel="00000000" w:rsidR="00000000" w:rsidRPr="00000000">
        <w:rPr>
          <w:rtl w:val="0"/>
        </w:rPr>
      </w:r>
    </w:p>
    <w:p w:rsidR="00000000" w:rsidDel="00000000" w:rsidP="00000000" w:rsidRDefault="00000000" w:rsidRPr="00000000" w14:paraId="000005F2">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b w:val="1"/>
          <w:rtl w:val="0"/>
        </w:rPr>
        <w:t xml:space="preserve">D/ Electrical Phase </w:t>
      </w:r>
    </w:p>
    <w:p w:rsidR="00000000" w:rsidDel="00000000" w:rsidP="00000000" w:rsidRDefault="00000000" w:rsidRPr="00000000" w14:paraId="000005F3">
      <w:pPr>
        <w:numPr>
          <w:ilvl w:val="0"/>
          <w:numId w:val="3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description </w:t>
      </w:r>
    </w:p>
    <w:p w:rsidR="00000000" w:rsidDel="00000000" w:rsidP="00000000" w:rsidRDefault="00000000" w:rsidRPr="00000000" w14:paraId="000005F4">
      <w:pPr>
        <w:numPr>
          <w:ilvl w:val="0"/>
          <w:numId w:val="3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conditions</w:t>
      </w:r>
    </w:p>
    <w:p w:rsidR="00000000" w:rsidDel="00000000" w:rsidP="00000000" w:rsidRDefault="00000000" w:rsidRPr="00000000" w14:paraId="000005F5">
      <w:pPr>
        <w:numPr>
          <w:ilvl w:val="0"/>
          <w:numId w:val="3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Electrical calculations based on the defined consumers within the boiler room  and newly designed gas boiler</w:t>
      </w:r>
    </w:p>
    <w:p w:rsidR="00000000" w:rsidDel="00000000" w:rsidP="00000000" w:rsidRDefault="00000000" w:rsidRPr="00000000" w14:paraId="000005F6">
      <w:pPr>
        <w:numPr>
          <w:ilvl w:val="0"/>
          <w:numId w:val="3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Graphical enclosures - drawings presenting equipment power supply </w:t>
      </w:r>
    </w:p>
    <w:p w:rsidR="00000000" w:rsidDel="00000000" w:rsidP="00000000" w:rsidRDefault="00000000" w:rsidRPr="00000000" w14:paraId="000005F7">
      <w:pPr>
        <w:numPr>
          <w:ilvl w:val="0"/>
          <w:numId w:val="32"/>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Bill of Quantity (BOQ)</w:t>
      </w:r>
    </w:p>
    <w:p w:rsidR="00000000" w:rsidDel="00000000" w:rsidP="00000000" w:rsidRDefault="00000000" w:rsidRPr="00000000" w14:paraId="000005F8">
      <w:pPr>
        <w:spacing w:after="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5F9">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E/ Fire Protection Elaborate</w:t>
      </w:r>
    </w:p>
    <w:p w:rsidR="00000000" w:rsidDel="00000000" w:rsidP="00000000" w:rsidRDefault="00000000" w:rsidRPr="00000000" w14:paraId="000005FA">
      <w:pPr>
        <w:spacing w:after="200" w:line="276" w:lineRule="auto"/>
        <w:ind w:firstLine="72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 Elaborate for Health and Safety at Work</w:t>
      </w:r>
    </w:p>
    <w:p w:rsidR="00000000" w:rsidDel="00000000" w:rsidP="00000000" w:rsidRDefault="00000000" w:rsidRPr="00000000" w14:paraId="000005FB">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REMARKS 2</w:t>
      </w:r>
      <w:r w:rsidDel="00000000" w:rsidR="00000000" w:rsidRPr="00000000">
        <w:rPr>
          <w:rFonts w:ascii="Open Sans" w:cs="Open Sans" w:eastAsia="Open Sans" w:hAnsi="Open Sans"/>
          <w:rtl w:val="0"/>
        </w:rPr>
        <w:t xml:space="preserve">: The following positions should be envisaged within the project as well: </w:t>
      </w:r>
    </w:p>
    <w:p w:rsidR="00000000" w:rsidDel="00000000" w:rsidP="00000000" w:rsidRDefault="00000000" w:rsidRPr="00000000" w14:paraId="000005FC">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scope of electrical design covers installation and elements for purpose of proper functioning of newly designed boiler room: selection of new electrical distribution box for the boiler room, replacement of existing cables including  electrical supply cable from main distribution box to the boiler room, electrical supply to the new gas boiler station and replacement of existing lights, switches and sockets in the boiler room. </w:t>
      </w:r>
    </w:p>
    <w:p w:rsidR="00000000" w:rsidDel="00000000" w:rsidP="00000000" w:rsidRDefault="00000000" w:rsidRPr="00000000" w14:paraId="000005FD">
      <w:pPr>
        <w:numPr>
          <w:ilvl w:val="0"/>
          <w:numId w:val="49"/>
        </w:numPr>
        <w:ind w:left="1440" w:hanging="360"/>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Analogue addressable central unit for automatic fire protection alarm system of the boiler room including sensors, fire protection horn and other necessary elements</w:t>
      </w:r>
      <w:r w:rsidDel="00000000" w:rsidR="00000000" w:rsidRPr="00000000">
        <w:rPr>
          <w:rtl w:val="0"/>
        </w:rPr>
      </w:r>
    </w:p>
    <w:p w:rsidR="00000000" w:rsidDel="00000000" w:rsidP="00000000" w:rsidRDefault="00000000" w:rsidRPr="00000000" w14:paraId="000005FE">
      <w:pPr>
        <w:numPr>
          <w:ilvl w:val="0"/>
          <w:numId w:val="49"/>
        </w:numPr>
        <w:ind w:left="1440" w:hanging="36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Fire Protection Elaborate refers to spaces that are subject to the demands of this basic design within the building - boiler room and modular gas boiler station  installed outdoors. The Elaborate ensures that all legal and technical aspects required by national law, bylaws and regulations for this type of the buildings are respected</w:t>
      </w:r>
    </w:p>
    <w:p w:rsidR="00000000" w:rsidDel="00000000" w:rsidP="00000000" w:rsidRDefault="00000000" w:rsidRPr="00000000" w14:paraId="000005FF">
      <w:pPr>
        <w:spacing w:after="200" w:line="276" w:lineRule="auto"/>
        <w:ind w:firstLine="72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00">
      <w:pPr>
        <w:numPr>
          <w:ilvl w:val="0"/>
          <w:numId w:val="8"/>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INPUTS PROVIDED BY UNOPS</w:t>
      </w:r>
    </w:p>
    <w:p w:rsidR="00000000" w:rsidDel="00000000" w:rsidP="00000000" w:rsidRDefault="00000000" w:rsidRPr="00000000" w14:paraId="0000060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conclusion of the contract UNOPS will give following inputs to the chosen service provider:</w:t>
      </w:r>
    </w:p>
    <w:p w:rsidR="00000000" w:rsidDel="00000000" w:rsidP="00000000" w:rsidRDefault="00000000" w:rsidRPr="00000000" w14:paraId="00000602">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Technical Assessment Report on the current state of the heating system with all relevant data for the facility </w:t>
      </w:r>
    </w:p>
    <w:p w:rsidR="00000000" w:rsidDel="00000000" w:rsidP="00000000" w:rsidRDefault="00000000" w:rsidRPr="00000000" w14:paraId="00000603">
      <w:pPr>
        <w:numPr>
          <w:ilvl w:val="0"/>
          <w:numId w:val="44"/>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Contact information for the final beneficiary  </w:t>
      </w:r>
    </w:p>
    <w:p w:rsidR="00000000" w:rsidDel="00000000" w:rsidP="00000000" w:rsidRDefault="00000000" w:rsidRPr="00000000" w14:paraId="00000604">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05">
      <w:pPr>
        <w:numPr>
          <w:ilvl w:val="0"/>
          <w:numId w:val="8"/>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p w:rsidR="00000000" w:rsidDel="00000000" w:rsidP="00000000" w:rsidRDefault="00000000" w:rsidRPr="00000000" w14:paraId="0000060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will be considered as final documentation to be submitted by the design company, based on prior positive assessments received from the review conducted by UNOPS and the local review company:  </w:t>
      </w:r>
    </w:p>
    <w:p w:rsidR="00000000" w:rsidDel="00000000" w:rsidP="00000000" w:rsidRDefault="00000000" w:rsidRPr="00000000" w14:paraId="00000607">
      <w:pPr>
        <w:numPr>
          <w:ilvl w:val="0"/>
          <w:numId w:val="79"/>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design documentation based on which works could be executed </w:t>
      </w:r>
    </w:p>
    <w:p w:rsidR="00000000" w:rsidDel="00000000" w:rsidP="00000000" w:rsidRDefault="00000000" w:rsidRPr="00000000" w14:paraId="00000608">
      <w:pPr>
        <w:numPr>
          <w:ilvl w:val="0"/>
          <w:numId w:val="79"/>
        </w:numPr>
        <w:ind w:left="1287" w:hanging="720"/>
        <w:jc w:val="both"/>
        <w:rPr>
          <w:rFonts w:ascii="Open Sans" w:cs="Open Sans" w:eastAsia="Open Sans" w:hAnsi="Open Sans"/>
        </w:rPr>
      </w:pPr>
      <w:r w:rsidDel="00000000" w:rsidR="00000000" w:rsidRPr="00000000">
        <w:rPr>
          <w:rFonts w:ascii="Open Sans" w:cs="Open Sans" w:eastAsia="Open Sans" w:hAnsi="Open Sans"/>
          <w:rtl w:val="0"/>
        </w:rPr>
        <w:t xml:space="preserve">detailed BOQ necessary for launching a procurement procedure for selection of works contractor </w:t>
      </w:r>
    </w:p>
    <w:p w:rsidR="00000000" w:rsidDel="00000000" w:rsidP="00000000" w:rsidRDefault="00000000" w:rsidRPr="00000000" w14:paraId="00000609">
      <w:pPr>
        <w:jc w:val="both"/>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60A">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documentation should be submitted in 4 (four) paper copies and 1 (one) electronic copy along with the integral project in PDF format. The BOQ should be submitted in Excel, while the graphic documentation - drawings in CAD format. The entire documentation should be prepared in Macedonian. Only front page, technical specifications and BoQ are to be submitted in Macedonian/English language versions. </w:t>
      </w:r>
    </w:p>
    <w:p w:rsidR="00000000" w:rsidDel="00000000" w:rsidP="00000000" w:rsidRDefault="00000000" w:rsidRPr="00000000" w14:paraId="0000060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0C">
      <w:pPr>
        <w:numPr>
          <w:ilvl w:val="0"/>
          <w:numId w:val="8"/>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DESIGN REVIEW</w:t>
      </w:r>
    </w:p>
    <w:p w:rsidR="00000000" w:rsidDel="00000000" w:rsidP="00000000" w:rsidRDefault="00000000" w:rsidRPr="00000000" w14:paraId="0000060D">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submitted design documentation will be subject to the following review:</w:t>
      </w:r>
    </w:p>
    <w:p w:rsidR="00000000" w:rsidDel="00000000" w:rsidP="00000000" w:rsidRDefault="00000000" w:rsidRPr="00000000" w14:paraId="0000060E">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Review of the project documentation by UNOPS - The documentation has to be submitted in 1 (one) electronic copy along with the integral project in PDF format. The BOQ should be submitted in Excel, while the graphic documentation - drawings in CAD files. </w:t>
      </w:r>
    </w:p>
    <w:p w:rsidR="00000000" w:rsidDel="00000000" w:rsidP="00000000" w:rsidRDefault="00000000" w:rsidRPr="00000000" w14:paraId="0000060F">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 Review of the project documentation by a local licensed company, according to local regulations. 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610">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w:t>
      </w:r>
      <w:r w:rsidDel="00000000" w:rsidR="00000000" w:rsidRPr="00000000">
        <w:rPr>
          <w:rFonts w:ascii="Calibri" w:cs="Calibri" w:eastAsia="Calibri" w:hAnsi="Calibri"/>
          <w:sz w:val="22"/>
          <w:szCs w:val="22"/>
          <w:rtl w:val="0"/>
        </w:rPr>
        <w:t xml:space="preserve">other </w:t>
      </w:r>
      <w:r w:rsidDel="00000000" w:rsidR="00000000" w:rsidRPr="00000000">
        <w:rPr>
          <w:rFonts w:ascii="Open Sans" w:cs="Open Sans" w:eastAsia="Open Sans" w:hAnsi="Open Sans"/>
          <w:rtl w:val="0"/>
        </w:rPr>
        <w:t xml:space="preserve">accompanying heating equipment and basic calculation in electrical design</w:t>
      </w:r>
    </w:p>
    <w:p w:rsidR="00000000" w:rsidDel="00000000" w:rsidP="00000000" w:rsidRDefault="00000000" w:rsidRPr="00000000" w14:paraId="00000611">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Stage 90%: finalised mechanical and electrical design, finalised elaborates: fire protection and health and safety  </w:t>
      </w:r>
    </w:p>
    <w:p w:rsidR="00000000" w:rsidDel="00000000" w:rsidP="00000000" w:rsidRDefault="00000000" w:rsidRPr="00000000" w14:paraId="00000612">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Final documentation has to be submitted in 1 (one) electronic copy along with the integral project in PDF format.  The BOQ should be submitted in Excel, while the graphic documentation - drawings in CAD files. The documentation should be prepared in Macedonian. </w:t>
      </w:r>
    </w:p>
    <w:p w:rsidR="00000000" w:rsidDel="00000000" w:rsidP="00000000" w:rsidRDefault="00000000" w:rsidRPr="00000000" w14:paraId="00000613">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14">
      <w:pPr>
        <w:numPr>
          <w:ilvl w:val="0"/>
          <w:numId w:val="8"/>
        </w:numPr>
        <w:spacing w:after="200" w:line="276" w:lineRule="auto"/>
        <w:ind w:left="36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TIMETABLE</w:t>
      </w:r>
    </w:p>
    <w:p w:rsidR="00000000" w:rsidDel="00000000" w:rsidP="00000000" w:rsidRDefault="00000000" w:rsidRPr="00000000" w14:paraId="00000615">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Completed design documentation should be finalised within 90 (ninety) calendar days from the contract commencement date and submitted for design review to a licenced company selected by the Project Team of the project implementer. All eventual remarks submitted by the design reviewer to the designers must be addressed within 10 (ten) calendar days of reception, thus obtaining a positive design review within this period of time. </w:t>
      </w:r>
    </w:p>
    <w:p w:rsidR="00000000" w:rsidDel="00000000" w:rsidP="00000000" w:rsidRDefault="00000000" w:rsidRPr="00000000" w14:paraId="0000061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services performance shall result at Designs for the execution of works  respecting all requirements defined by this ToR. The design must comprise clearly defined solutions, without any variations, to ensure that a public call for contractors and the construction can proceed without difficulty.</w:t>
      </w:r>
    </w:p>
    <w:p w:rsidR="00000000" w:rsidDel="00000000" w:rsidP="00000000" w:rsidRDefault="00000000" w:rsidRPr="00000000" w14:paraId="00000617">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Design Company shall guarantee professional and technical competence of its staff/specialist and shall provide qualified design experts to complete the works in accordance with specifications as contained in this TOR. The Design Company shall ensure that the designs conform to the most recent national/or internationally adopted Standards and UNOPS’ technical framework for minimum requirements for heating system design. The Outputs shall be delivered in the timeframe accordingly to the timing indicated in this ToR and must be presented to the client and user representatives. Comments and notes from the representatives must be considered in the final version of the documentations. The Designs shall remain the intellectual property of UNOPS.</w:t>
      </w:r>
    </w:p>
    <w:p w:rsidR="00000000" w:rsidDel="00000000" w:rsidP="00000000" w:rsidRDefault="00000000" w:rsidRPr="00000000" w14:paraId="00000618">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19">
      <w:pPr>
        <w:spacing w:after="200" w:line="276" w:lineRule="auto"/>
        <w:jc w:val="both"/>
        <w:rPr>
          <w:rFonts w:ascii="Open Sans" w:cs="Open Sans" w:eastAsia="Open Sans" w:hAnsi="Open Sans"/>
          <w:color w:val="3d85c6"/>
        </w:rPr>
      </w:pPr>
      <w:r w:rsidDel="00000000" w:rsidR="00000000" w:rsidRPr="00000000">
        <w:rPr>
          <w:rFonts w:ascii="Open Sans" w:cs="Open Sans" w:eastAsia="Open Sans" w:hAnsi="Open Sans"/>
          <w:color w:val="3d85c6"/>
          <w:sz w:val="18"/>
          <w:szCs w:val="18"/>
          <w:rtl w:val="0"/>
        </w:rPr>
        <w:t xml:space="preserve">—-----------------------------------------------------------------   LOT 5.5 - END  --------------------------------------------------------------------</w:t>
      </w:r>
      <w:r w:rsidDel="00000000" w:rsidR="00000000" w:rsidRPr="00000000">
        <w:rPr>
          <w:rtl w:val="0"/>
        </w:rPr>
      </w:r>
    </w:p>
    <w:p w:rsidR="00000000" w:rsidDel="00000000" w:rsidP="00000000" w:rsidRDefault="00000000" w:rsidRPr="00000000" w14:paraId="0000061A">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1B">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1C">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1D">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1E">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1F">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0">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1">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2">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3">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4">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5">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6">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7">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8">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9">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A">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B">
      <w:pPr>
        <w:spacing w:after="200" w:line="276" w:lineRule="auto"/>
        <w:jc w:val="both"/>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62C">
      <w:pPr>
        <w:spacing w:after="200" w:line="276" w:lineRule="auto"/>
        <w:jc w:val="both"/>
        <w:rPr>
          <w:rFonts w:ascii="Open Sans" w:cs="Open Sans" w:eastAsia="Open Sans" w:hAnsi="Open Sans"/>
          <w:b w:val="1"/>
          <w:sz w:val="26"/>
          <w:szCs w:val="26"/>
        </w:rPr>
      </w:pPr>
      <w:r w:rsidDel="00000000" w:rsidR="00000000" w:rsidRPr="00000000">
        <w:rPr>
          <w:rFonts w:ascii="Open Sans" w:cs="Open Sans" w:eastAsia="Open Sans" w:hAnsi="Open Sans"/>
          <w:b w:val="1"/>
          <w:sz w:val="26"/>
          <w:szCs w:val="26"/>
          <w:rtl w:val="0"/>
        </w:rPr>
        <w:t xml:space="preserve">CRITERIA APPLICABLE  FOR ALL LOTS</w:t>
      </w:r>
    </w:p>
    <w:p w:rsidR="00000000" w:rsidDel="00000000" w:rsidP="00000000" w:rsidRDefault="00000000" w:rsidRPr="00000000" w14:paraId="0000062D">
      <w:pPr>
        <w:spacing w:after="200" w:line="276" w:lineRule="auto"/>
        <w:ind w:left="0" w:firstLine="0"/>
        <w:jc w:val="both"/>
        <w:rPr>
          <w:rFonts w:ascii="Roboto" w:cs="Roboto" w:eastAsia="Roboto" w:hAnsi="Roboto"/>
          <w:i w:val="1"/>
          <w:sz w:val="23"/>
          <w:szCs w:val="23"/>
          <w:shd w:fill="3498db" w:val="clear"/>
        </w:rPr>
      </w:pPr>
      <w:r w:rsidDel="00000000" w:rsidR="00000000" w:rsidRPr="00000000">
        <w:rPr>
          <w:rFonts w:ascii="Open Sans" w:cs="Open Sans" w:eastAsia="Open Sans" w:hAnsi="Open Sans"/>
          <w:b w:val="1"/>
          <w:rtl w:val="0"/>
        </w:rPr>
        <w:t xml:space="preserve">Eligibility and formal criteria</w:t>
      </w:r>
      <w:r w:rsidDel="00000000" w:rsidR="00000000" w:rsidRPr="00000000">
        <w:rPr>
          <w:rtl w:val="0"/>
        </w:rPr>
      </w:r>
    </w:p>
    <w:p w:rsidR="00000000" w:rsidDel="00000000" w:rsidP="00000000" w:rsidRDefault="00000000" w:rsidRPr="00000000" w14:paraId="0000062E">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1.1. The bidder is eligible as defined in Section I: Instructions to Bidders, Article 4 [Bidder Eligibility].</w:t>
      </w:r>
    </w:p>
    <w:p w:rsidR="00000000" w:rsidDel="00000000" w:rsidP="00000000" w:rsidRDefault="00000000" w:rsidRPr="00000000" w14:paraId="0000062F">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1.2. The quotation is complete, i.e. all documents and technical documentation requested in Section I: Instructions to Bidders have been provided and are complete.</w:t>
      </w:r>
    </w:p>
    <w:p w:rsidR="00000000" w:rsidDel="00000000" w:rsidP="00000000" w:rsidRDefault="00000000" w:rsidRPr="00000000" w14:paraId="00000630">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1.3. The bidder accepts conditions of the Contract as specified in Section III: Conditions of Contract.</w:t>
      </w:r>
    </w:p>
    <w:p w:rsidR="00000000" w:rsidDel="00000000" w:rsidP="00000000" w:rsidRDefault="00000000" w:rsidRPr="00000000" w14:paraId="00000631">
      <w:pPr>
        <w:spacing w:after="200" w:line="276" w:lineRule="auto"/>
        <w:ind w:lef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Qualification criteria</w:t>
      </w:r>
    </w:p>
    <w:p w:rsidR="00000000" w:rsidDel="00000000" w:rsidP="00000000" w:rsidRDefault="00000000" w:rsidRPr="00000000" w14:paraId="00000632">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2.1. Overall value of the design of technical documentation provided by the Bidder to the Clients in the previous 5 years must be minimally USD 20.000 per lot, proven by relevant contracts (if submitting bids for 2 lots, the minimal value is USD 40.000 / if submitting bids for 3 lots, the minimal value is USD 60.000 / if submitting bids for 4 lots, the minimal value is USD 80.000 / if submitting bids for 5 lots, the minimal value is USD 100.000)</w:t>
      </w:r>
    </w:p>
    <w:p w:rsidR="00000000" w:rsidDel="00000000" w:rsidP="00000000" w:rsidRDefault="00000000" w:rsidRPr="00000000" w14:paraId="00000633">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2.2. Company should be well established and experienced, actively operating in the design services field for at least 5 (five) years (valid B licence)</w:t>
      </w:r>
    </w:p>
    <w:p w:rsidR="00000000" w:rsidDel="00000000" w:rsidP="00000000" w:rsidRDefault="00000000" w:rsidRPr="00000000" w14:paraId="00000634">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2.3. The bidder must have a relevant experience - a minimum of 3 (three) relevant projects successfully concluded with a B Licence for the construction and/or reconstruction of Second Category buildings - public buildings in the last 5  years (one list with 3 relevant projects is sufficient, regardless of the number of lots the bidder is submitting)</w:t>
      </w:r>
    </w:p>
    <w:p w:rsidR="00000000" w:rsidDel="00000000" w:rsidP="00000000" w:rsidRDefault="00000000" w:rsidRPr="00000000" w14:paraId="00000635">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2.4. Equal opportunity, diversity, and inclusion is ensured  within the bidder organisation (documentation that details the approach to equal opportunity, diversity, and inclusion)</w:t>
      </w:r>
    </w:p>
    <w:p w:rsidR="00000000" w:rsidDel="00000000" w:rsidP="00000000" w:rsidRDefault="00000000" w:rsidRPr="00000000" w14:paraId="00000636">
      <w:pPr>
        <w:spacing w:after="200" w:line="276" w:lineRule="auto"/>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37">
      <w:pPr>
        <w:spacing w:after="200" w:line="276" w:lineRule="auto"/>
        <w:ind w:lef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Technical  criteria</w:t>
      </w:r>
    </w:p>
    <w:p w:rsidR="00000000" w:rsidDel="00000000" w:rsidP="00000000" w:rsidRDefault="00000000" w:rsidRPr="00000000" w14:paraId="00000638">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1.1 The bidder has the general organisational capability that can support effective implementation: management structure, financial stability and project financing capacity, project management controls, and the extent to which any service/activity would be subcontracted</w:t>
      </w:r>
    </w:p>
    <w:p w:rsidR="00000000" w:rsidDel="00000000" w:rsidP="00000000" w:rsidRDefault="00000000" w:rsidRPr="00000000" w14:paraId="00000639">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1.2. The bidder has relevant specialized knowledge and experience in design of technical documentation done in the region or country (list of projects, which includes all structures which were designed by the bidder).</w:t>
      </w:r>
    </w:p>
    <w:p w:rsidR="00000000" w:rsidDel="00000000" w:rsidP="00000000" w:rsidRDefault="00000000" w:rsidRPr="00000000" w14:paraId="0000063A">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1.3. The company has at least three permanently employed technical staff members.</w:t>
      </w:r>
    </w:p>
    <w:p w:rsidR="00000000" w:rsidDel="00000000" w:rsidP="00000000" w:rsidRDefault="00000000" w:rsidRPr="00000000" w14:paraId="0000063B">
      <w:pPr>
        <w:spacing w:after="200" w:line="276" w:lineRule="auto"/>
        <w:ind w:left="0" w:firstLine="0"/>
        <w:jc w:val="both"/>
        <w:rPr>
          <w:rFonts w:ascii="Open Sans" w:cs="Open Sans" w:eastAsia="Open Sans" w:hAnsi="Open Sans"/>
          <w:b w:val="1"/>
          <w:u w:val="single"/>
        </w:rPr>
      </w:pPr>
      <w:r w:rsidDel="00000000" w:rsidR="00000000" w:rsidRPr="00000000">
        <w:rPr>
          <w:rFonts w:ascii="Open Sans" w:cs="Open Sans" w:eastAsia="Open Sans" w:hAnsi="Open Sans"/>
          <w:rtl w:val="0"/>
        </w:rPr>
        <w:t xml:space="preserve">1.4. Each team proposed shall be composed of one architect, one mechanical and one electrical engineer (core team). Responsibilities relating to HSSE and FP can be covered by one of the engineers of the core team, provided they have the necessary authorizations. </w:t>
      </w:r>
      <w:r w:rsidDel="00000000" w:rsidR="00000000" w:rsidRPr="00000000">
        <w:rPr>
          <w:rFonts w:ascii="Open Sans" w:cs="Open Sans" w:eastAsia="Open Sans" w:hAnsi="Open Sans"/>
          <w:b w:val="1"/>
          <w:u w:val="single"/>
          <w:rtl w:val="0"/>
        </w:rPr>
        <w:t xml:space="preserve">If submitting bids for more than one lot, members of the core team cannot be the same individuals.</w:t>
      </w:r>
    </w:p>
    <w:p w:rsidR="00000000" w:rsidDel="00000000" w:rsidP="00000000" w:rsidRDefault="00000000" w:rsidRPr="00000000" w14:paraId="0000063C">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2.1. The quotation (in particular, the detail of the Services) is substantially compliant and does not contain any material deviation(s) from the minimum requirements as stipulated in Section V: Requirements, which indicates the bidder’s understanding of these requirements.</w:t>
      </w:r>
    </w:p>
    <w:p w:rsidR="00000000" w:rsidDel="00000000" w:rsidP="00000000" w:rsidRDefault="00000000" w:rsidRPr="00000000" w14:paraId="0000063D">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2.2. The quotation satisfactorily demonstrates that the Health, Safety, Social and Environmental (HSSE) requirements in relation to the Services will be met.</w:t>
      </w:r>
    </w:p>
    <w:p w:rsidR="00000000" w:rsidDel="00000000" w:rsidP="00000000" w:rsidRDefault="00000000" w:rsidRPr="00000000" w14:paraId="0000063E">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2.3. The bidder’s proposed sub-consultants and suppliers, if identified, are proposed to undertake appropriate activities related to the Services and have demonstrated the capacity to undertake the services</w:t>
      </w:r>
    </w:p>
    <w:p w:rsidR="00000000" w:rsidDel="00000000" w:rsidP="00000000" w:rsidRDefault="00000000" w:rsidRPr="00000000" w14:paraId="0000063F">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3.1. The composition and structure of the team proposed (architect, mechanical, electrical, HS and FP engineer) is appropriate and the proposed roles of Key Personnel is suitable for the provision of the necessary Services</w:t>
      </w:r>
      <w:r w:rsidDel="00000000" w:rsidR="00000000" w:rsidRPr="00000000">
        <w:rPr>
          <w:rFonts w:ascii="Arial" w:cs="Arial" w:eastAsia="Arial" w:hAnsi="Arial"/>
          <w:sz w:val="18"/>
          <w:szCs w:val="18"/>
          <w:rtl w:val="0"/>
        </w:rPr>
        <w:t xml:space="preserve">.</w:t>
      </w:r>
      <w:r w:rsidDel="00000000" w:rsidR="00000000" w:rsidRPr="00000000">
        <w:rPr>
          <w:rtl w:val="0"/>
        </w:rPr>
      </w:r>
    </w:p>
    <w:p w:rsidR="00000000" w:rsidDel="00000000" w:rsidP="00000000" w:rsidRDefault="00000000" w:rsidRPr="00000000" w14:paraId="00000640">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3.2. The qualifications and experience of Key Personnel proposed meet the established requirements.</w:t>
      </w:r>
    </w:p>
    <w:p w:rsidR="00000000" w:rsidDel="00000000" w:rsidP="00000000" w:rsidRDefault="00000000" w:rsidRPr="00000000" w14:paraId="00000641">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3.3. The qualifications and experience of Key Personnel Phase Designers proposed meet the established requirements - must have min 5 years of relevant experience in design in their respective areas of responsibility.</w:t>
      </w:r>
    </w:p>
    <w:p w:rsidR="00000000" w:rsidDel="00000000" w:rsidP="00000000" w:rsidRDefault="00000000" w:rsidRPr="00000000" w14:paraId="00000642">
      <w:pPr>
        <w:spacing w:after="200" w:line="276" w:lineRule="auto"/>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3">
      <w:pPr>
        <w:spacing w:after="200" w:line="276" w:lineRule="auto"/>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4">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5">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6">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7">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8">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9">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A">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B">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C">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D">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E">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4F">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50">
      <w:pPr>
        <w:spacing w:after="20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51">
      <w:pPr>
        <w:spacing w:after="200" w:line="276" w:lineRule="auto"/>
        <w:jc w:val="both"/>
        <w:rPr>
          <w:rFonts w:ascii="Open Sans" w:cs="Open Sans" w:eastAsia="Open Sans" w:hAnsi="Open Sans"/>
        </w:rPr>
      </w:pPr>
      <w:r w:rsidDel="00000000" w:rsidR="00000000" w:rsidRPr="00000000">
        <w:rPr>
          <w:rFonts w:ascii="Open Sans" w:cs="Open Sans" w:eastAsia="Open Sans" w:hAnsi="Open Sans"/>
          <w:b w:val="1"/>
          <w:color w:val="3d85c6"/>
          <w:rtl w:val="0"/>
        </w:rPr>
        <w:t xml:space="preserve">ELEMENTS OF OFFER / REQUIRED DOCUMENTATION</w:t>
      </w:r>
      <w:r w:rsidDel="00000000" w:rsidR="00000000" w:rsidRPr="00000000">
        <w:rPr>
          <w:rtl w:val="0"/>
        </w:rPr>
      </w:r>
    </w:p>
    <w:tbl>
      <w:tblPr>
        <w:tblStyle w:val="Table2"/>
        <w:tblW w:w="94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5835"/>
        <w:gridCol w:w="1725"/>
        <w:tblGridChange w:id="0">
          <w:tblGrid>
            <w:gridCol w:w="1905"/>
            <w:gridCol w:w="5835"/>
            <w:gridCol w:w="172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652">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Document (set)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653">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Contents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654">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copies per Lot</w:t>
            </w:r>
          </w:p>
        </w:tc>
      </w:tr>
      <w:tr>
        <w:trPr>
          <w:cantSplit w:val="0"/>
          <w:trHeight w:val="1806.66666666667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5">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Price 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656">
            <w:pPr>
              <w:spacing w:after="20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(specified prices per phases/elaborates as listed in 4.2. A-F above, and Total price for all services)</w:t>
            </w:r>
          </w:p>
          <w:p w:rsidR="00000000" w:rsidDel="00000000" w:rsidP="00000000" w:rsidRDefault="00000000" w:rsidRPr="00000000" w14:paraId="00000657">
            <w:pPr>
              <w:numPr>
                <w:ilvl w:val="0"/>
                <w:numId w:val="1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Price form for LOT 1</w:t>
            </w:r>
          </w:p>
          <w:p w:rsidR="00000000" w:rsidDel="00000000" w:rsidP="00000000" w:rsidRDefault="00000000" w:rsidRPr="00000000" w14:paraId="00000658">
            <w:pPr>
              <w:numPr>
                <w:ilvl w:val="0"/>
                <w:numId w:val="1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Price form for LOT 2</w:t>
            </w:r>
          </w:p>
          <w:p w:rsidR="00000000" w:rsidDel="00000000" w:rsidP="00000000" w:rsidRDefault="00000000" w:rsidRPr="00000000" w14:paraId="00000659">
            <w:pPr>
              <w:numPr>
                <w:ilvl w:val="0"/>
                <w:numId w:val="1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Price form for LOT 3</w:t>
            </w:r>
          </w:p>
          <w:p w:rsidR="00000000" w:rsidDel="00000000" w:rsidP="00000000" w:rsidRDefault="00000000" w:rsidRPr="00000000" w14:paraId="0000065A">
            <w:pPr>
              <w:numPr>
                <w:ilvl w:val="0"/>
                <w:numId w:val="1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Price form for LOT 4</w:t>
            </w:r>
          </w:p>
          <w:p w:rsidR="00000000" w:rsidDel="00000000" w:rsidP="00000000" w:rsidRDefault="00000000" w:rsidRPr="00000000" w14:paraId="0000065B">
            <w:pPr>
              <w:numPr>
                <w:ilvl w:val="0"/>
                <w:numId w:val="1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Price form for LOT 5</w:t>
            </w:r>
          </w:p>
        </w:tc>
        <w:tc>
          <w:tcPr>
            <w:shd w:fill="auto" w:val="clear"/>
            <w:tcMar>
              <w:top w:w="100.0" w:type="dxa"/>
              <w:left w:w="100.0" w:type="dxa"/>
              <w:bottom w:w="100.0" w:type="dxa"/>
              <w:right w:w="100.0" w:type="dxa"/>
            </w:tcMar>
            <w:vAlign w:val="top"/>
          </w:tcPr>
          <w:p w:rsidR="00000000" w:rsidDel="00000000" w:rsidP="00000000" w:rsidRDefault="00000000" w:rsidRPr="00000000" w14:paraId="0000065C">
            <w:pPr>
              <w:rPr>
                <w:rFonts w:ascii="Open Sans" w:cs="Open Sans" w:eastAsia="Open Sans" w:hAnsi="Open Sans"/>
              </w:rPr>
            </w:pPr>
            <w:r w:rsidDel="00000000" w:rsidR="00000000" w:rsidRPr="00000000">
              <w:rPr>
                <w:rFonts w:ascii="Open Sans" w:cs="Open Sans" w:eastAsia="Open Sans" w:hAnsi="Open Sans"/>
                <w:rtl w:val="0"/>
              </w:rPr>
              <w:t xml:space="preserve">Price form </w:t>
            </w:r>
          </w:p>
          <w:p w:rsidR="00000000" w:rsidDel="00000000" w:rsidP="00000000" w:rsidRDefault="00000000" w:rsidRPr="00000000" w14:paraId="0000065D">
            <w:pPr>
              <w:rPr>
                <w:rFonts w:ascii="Open Sans" w:cs="Open Sans" w:eastAsia="Open Sans" w:hAnsi="Open Sans"/>
              </w:rPr>
            </w:pPr>
            <w:r w:rsidDel="00000000" w:rsidR="00000000" w:rsidRPr="00000000">
              <w:rPr>
                <w:rFonts w:ascii="Open Sans" w:cs="Open Sans" w:eastAsia="Open Sans" w:hAnsi="Open Sans"/>
                <w:rtl w:val="0"/>
              </w:rPr>
              <w:t xml:space="preserve">for the lot(s) bidder is participating 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E">
            <w:pPr>
              <w:spacing w:after="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Documentation for the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65F">
            <w:pPr>
              <w:numPr>
                <w:ilvl w:val="0"/>
                <w:numId w:val="34"/>
              </w:numPr>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Criteria:</w:t>
            </w:r>
            <w:r w:rsidDel="00000000" w:rsidR="00000000" w:rsidRPr="00000000">
              <w:rPr>
                <w:rtl w:val="0"/>
              </w:rPr>
            </w:r>
          </w:p>
          <w:p w:rsidR="00000000" w:rsidDel="00000000" w:rsidP="00000000" w:rsidRDefault="00000000" w:rsidRPr="00000000" w14:paraId="00000660">
            <w:pPr>
              <w:numPr>
                <w:ilvl w:val="0"/>
                <w:numId w:val="34"/>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 Company should be well established and experienced, actively operating in the design services field for at least 5 (five) years with B licence valid in Republic of North Macedonia </w:t>
            </w:r>
          </w:p>
          <w:p w:rsidR="00000000" w:rsidDel="00000000" w:rsidP="00000000" w:rsidRDefault="00000000" w:rsidRPr="00000000" w14:paraId="00000661">
            <w:pPr>
              <w:numPr>
                <w:ilvl w:val="0"/>
                <w:numId w:val="34"/>
              </w:numPr>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Required documents:</w:t>
            </w:r>
            <w:r w:rsidDel="00000000" w:rsidR="00000000" w:rsidRPr="00000000">
              <w:rPr>
                <w:rtl w:val="0"/>
              </w:rPr>
            </w:r>
          </w:p>
          <w:p w:rsidR="00000000" w:rsidDel="00000000" w:rsidP="00000000" w:rsidRDefault="00000000" w:rsidRPr="00000000" w14:paraId="00000662">
            <w:pPr>
              <w:numPr>
                <w:ilvl w:val="0"/>
                <w:numId w:val="34"/>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 Business Registration Certificate (Тековна состојба) </w:t>
            </w:r>
          </w:p>
          <w:p w:rsidR="00000000" w:rsidDel="00000000" w:rsidP="00000000" w:rsidRDefault="00000000" w:rsidRPr="00000000" w14:paraId="00000663">
            <w:pPr>
              <w:numPr>
                <w:ilvl w:val="0"/>
                <w:numId w:val="34"/>
              </w:numPr>
              <w:ind w:left="720" w:hanging="360"/>
              <w:jc w:val="both"/>
              <w:rPr>
                <w:rFonts w:ascii="Open Sans" w:cs="Open Sans" w:eastAsia="Open Sans" w:hAnsi="Open Sans"/>
                <w:color w:val="ff00ff"/>
              </w:rPr>
            </w:pPr>
            <w:r w:rsidDel="00000000" w:rsidR="00000000" w:rsidRPr="00000000">
              <w:rPr>
                <w:rFonts w:ascii="Open Sans" w:cs="Open Sans" w:eastAsia="Open Sans" w:hAnsi="Open Sans"/>
                <w:rtl w:val="0"/>
              </w:rPr>
              <w:t xml:space="preserve">- Copy of a valid Licence B for design of technical documentation for Second Category Buildings issued by the Ministry of Transport and Communications </w:t>
            </w:r>
            <w:r w:rsidDel="00000000" w:rsidR="00000000" w:rsidRPr="00000000">
              <w:rPr>
                <w:rtl w:val="0"/>
              </w:rPr>
            </w:r>
          </w:p>
          <w:p w:rsidR="00000000" w:rsidDel="00000000" w:rsidP="00000000" w:rsidRDefault="00000000" w:rsidRPr="00000000" w14:paraId="00000664">
            <w:pPr>
              <w:numPr>
                <w:ilvl w:val="0"/>
                <w:numId w:val="34"/>
              </w:numPr>
              <w:ind w:left="720" w:hanging="36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5">
            <w:pPr>
              <w:numPr>
                <w:ilvl w:val="0"/>
                <w:numId w:val="34"/>
              </w:numPr>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Criteria:</w:t>
            </w:r>
            <w:r w:rsidDel="00000000" w:rsidR="00000000" w:rsidRPr="00000000">
              <w:rPr>
                <w:rtl w:val="0"/>
              </w:rPr>
            </w:r>
          </w:p>
          <w:p w:rsidR="00000000" w:rsidDel="00000000" w:rsidP="00000000" w:rsidRDefault="00000000" w:rsidRPr="00000000" w14:paraId="00000666">
            <w:pPr>
              <w:numPr>
                <w:ilvl w:val="0"/>
                <w:numId w:val="34"/>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 Confirmation of employment / engagement of the required designers,</w:t>
            </w:r>
            <w:r w:rsidDel="00000000" w:rsidR="00000000" w:rsidRPr="00000000">
              <w:rPr>
                <w:rFonts w:ascii="Open Sans" w:cs="Open Sans" w:eastAsia="Open Sans" w:hAnsi="Open Sans"/>
                <w:color w:val="ff00ff"/>
                <w:rtl w:val="0"/>
              </w:rPr>
              <w:t xml:space="preserve"> </w:t>
            </w:r>
            <w:r w:rsidDel="00000000" w:rsidR="00000000" w:rsidRPr="00000000">
              <w:rPr>
                <w:rFonts w:ascii="Open Sans" w:cs="Open Sans" w:eastAsia="Open Sans" w:hAnsi="Open Sans"/>
                <w:rtl w:val="0"/>
              </w:rPr>
              <w:t xml:space="preserve">as specified for each phase in the </w:t>
            </w:r>
            <w:r w:rsidDel="00000000" w:rsidR="00000000" w:rsidRPr="00000000">
              <w:rPr>
                <w:rFonts w:ascii="Open Sans" w:cs="Open Sans" w:eastAsia="Open Sans" w:hAnsi="Open Sans"/>
                <w:i w:val="1"/>
                <w:rtl w:val="0"/>
              </w:rPr>
              <w:t xml:space="preserve">ANNEX HTH</w:t>
            </w:r>
            <w:r w:rsidDel="00000000" w:rsidR="00000000" w:rsidRPr="00000000">
              <w:rPr>
                <w:rFonts w:ascii="Open Sans" w:cs="Open Sans" w:eastAsia="Open Sans" w:hAnsi="Open Sans"/>
                <w:rtl w:val="0"/>
              </w:rPr>
              <w:t xml:space="preserve"> on Basic Design Contents of each Lot (</w:t>
            </w:r>
            <w:r w:rsidDel="00000000" w:rsidR="00000000" w:rsidRPr="00000000">
              <w:rPr>
                <w:rFonts w:ascii="Open Sans" w:cs="Open Sans" w:eastAsia="Open Sans" w:hAnsi="Open Sans"/>
                <w:i w:val="1"/>
                <w:rtl w:val="0"/>
              </w:rPr>
              <w:t xml:space="preserve">L1, L2.1, L2.2, L2.3, L2.4, L3, L4, L5.1, L5.2, L5.3, L5.4,  L5.5</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667">
            <w:pPr>
              <w:numPr>
                <w:ilvl w:val="0"/>
                <w:numId w:val="34"/>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Designers could be permanently or temporarily employed.</w:t>
            </w:r>
          </w:p>
          <w:p w:rsidR="00000000" w:rsidDel="00000000" w:rsidP="00000000" w:rsidRDefault="00000000" w:rsidRPr="00000000" w14:paraId="00000668">
            <w:pPr>
              <w:numPr>
                <w:ilvl w:val="0"/>
                <w:numId w:val="34"/>
              </w:numPr>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Required documents:</w:t>
            </w:r>
            <w:r w:rsidDel="00000000" w:rsidR="00000000" w:rsidRPr="00000000">
              <w:rPr>
                <w:rtl w:val="0"/>
              </w:rPr>
            </w:r>
          </w:p>
          <w:p w:rsidR="00000000" w:rsidDel="00000000" w:rsidP="00000000" w:rsidRDefault="00000000" w:rsidRPr="00000000" w14:paraId="00000669">
            <w:pPr>
              <w:numPr>
                <w:ilvl w:val="0"/>
                <w:numId w:val="34"/>
              </w:numPr>
              <w:ind w:left="720" w:hanging="360"/>
              <w:jc w:val="both"/>
              <w:rPr>
                <w:rFonts w:ascii="Open Sans" w:cs="Open Sans" w:eastAsia="Open Sans" w:hAnsi="Open Sans"/>
                <w:color w:val="ff00ff"/>
              </w:rPr>
            </w:pPr>
            <w:r w:rsidDel="00000000" w:rsidR="00000000" w:rsidRPr="00000000">
              <w:rPr>
                <w:rFonts w:ascii="Open Sans" w:cs="Open Sans" w:eastAsia="Open Sans" w:hAnsi="Open Sans"/>
                <w:rtl w:val="0"/>
              </w:rPr>
              <w:t xml:space="preserve">Proof of permanent or temporary employment, temporary employment contract, service contract or other form of proof defined by the relevant Law </w:t>
            </w:r>
            <w:r w:rsidDel="00000000" w:rsidR="00000000" w:rsidRPr="00000000">
              <w:rPr>
                <w:rFonts w:ascii="Open Sans" w:cs="Open Sans" w:eastAsia="Open Sans" w:hAnsi="Open Sans"/>
                <w:color w:val="ff00ff"/>
                <w:rtl w:val="0"/>
              </w:rPr>
              <w:t xml:space="preserve"> </w:t>
            </w:r>
            <w:r w:rsidDel="00000000" w:rsidR="00000000" w:rsidRPr="00000000">
              <w:rPr>
                <w:rFonts w:ascii="Open Sans" w:cs="Open Sans" w:eastAsia="Open Sans" w:hAnsi="Open Sans"/>
                <w:rtl w:val="0"/>
              </w:rPr>
              <w:t xml:space="preserve">(staff list from the Employment Service Agency, letter of intent to enter into contracts/work contract, etc.)</w:t>
            </w:r>
            <w:r w:rsidDel="00000000" w:rsidR="00000000" w:rsidRPr="00000000">
              <w:rPr>
                <w:rtl w:val="0"/>
              </w:rPr>
            </w:r>
          </w:p>
          <w:p w:rsidR="00000000" w:rsidDel="00000000" w:rsidP="00000000" w:rsidRDefault="00000000" w:rsidRPr="00000000" w14:paraId="0000066A">
            <w:pPr>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66B">
            <w:pPr>
              <w:jc w:val="both"/>
              <w:rPr>
                <w:rFonts w:ascii="Open Sans" w:cs="Open Sans" w:eastAsia="Open Sans" w:hAnsi="Open Sans"/>
                <w:u w:val="single"/>
              </w:rPr>
            </w:pP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u w:val="single"/>
                <w:rtl w:val="0"/>
              </w:rPr>
              <w:t xml:space="preserve">Criteria:</w:t>
            </w:r>
          </w:p>
          <w:p w:rsidR="00000000" w:rsidDel="00000000" w:rsidP="00000000" w:rsidRDefault="00000000" w:rsidRPr="00000000" w14:paraId="0000066C">
            <w:pPr>
              <w:numPr>
                <w:ilvl w:val="0"/>
                <w:numId w:val="9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 At least 3 (three) relevant projects successfully concluded with a B Licence for the construction and/or reconstruction of Second Category buildings - public buildings (primary education schools, secondary education schools or kindergartens, health centres, polyclinics, hospitals or other public buildings) in the last 10 years</w:t>
            </w:r>
          </w:p>
          <w:p w:rsidR="00000000" w:rsidDel="00000000" w:rsidP="00000000" w:rsidRDefault="00000000" w:rsidRPr="00000000" w14:paraId="0000066D">
            <w:pPr>
              <w:numPr>
                <w:ilvl w:val="0"/>
                <w:numId w:val="92"/>
              </w:numPr>
              <w:ind w:left="720" w:hanging="360"/>
              <w:jc w:val="both"/>
              <w:rPr>
                <w:rFonts w:ascii="Open Sans" w:cs="Open Sans" w:eastAsia="Open Sans" w:hAnsi="Open Sans"/>
                <w:u w:val="none"/>
              </w:rPr>
            </w:pPr>
            <w:r w:rsidDel="00000000" w:rsidR="00000000" w:rsidRPr="00000000">
              <w:rPr>
                <w:rtl w:val="0"/>
              </w:rPr>
            </w:r>
          </w:p>
          <w:p w:rsidR="00000000" w:rsidDel="00000000" w:rsidP="00000000" w:rsidRDefault="00000000" w:rsidRPr="00000000" w14:paraId="0000066E">
            <w:pPr>
              <w:numPr>
                <w:ilvl w:val="0"/>
                <w:numId w:val="92"/>
              </w:numPr>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Required documents:</w:t>
            </w:r>
            <w:r w:rsidDel="00000000" w:rsidR="00000000" w:rsidRPr="00000000">
              <w:rPr>
                <w:rtl w:val="0"/>
              </w:rPr>
            </w:r>
          </w:p>
          <w:p w:rsidR="00000000" w:rsidDel="00000000" w:rsidP="00000000" w:rsidRDefault="00000000" w:rsidRPr="00000000" w14:paraId="0000066F">
            <w:pPr>
              <w:numPr>
                <w:ilvl w:val="0"/>
                <w:numId w:val="34"/>
              </w:numPr>
              <w:spacing w:after="20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Reference list accompanied with reference confirmation letters for at least three relevant projects successfully concluded with a B Licence for the construction and/or reconstruction of Second Category buildings - public buildings (primary education schools, secondary education schools or kindergartens, health centres, polyclinics, hospitals, etc.) in the last 5 years;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0">
            <w:pPr>
              <w:rPr>
                <w:rFonts w:ascii="Open Sans" w:cs="Open Sans" w:eastAsia="Open Sans" w:hAnsi="Open Sans"/>
              </w:rPr>
            </w:pPr>
            <w:r w:rsidDel="00000000" w:rsidR="00000000" w:rsidRPr="00000000">
              <w:rPr>
                <w:rFonts w:ascii="Open Sans" w:cs="Open Sans" w:eastAsia="Open Sans" w:hAnsi="Open Sans"/>
                <w:rtl w:val="0"/>
              </w:rPr>
              <w:t xml:space="preserve">one set of documents per bidder</w:t>
            </w:r>
          </w:p>
          <w:p w:rsidR="00000000" w:rsidDel="00000000" w:rsidP="00000000" w:rsidRDefault="00000000" w:rsidRPr="00000000" w14:paraId="00000671">
            <w:pPr>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672">
            <w:pPr>
              <w:rPr>
                <w:rFonts w:ascii="Open Sans" w:cs="Open Sans" w:eastAsia="Open Sans" w:hAnsi="Open Sans"/>
              </w:rPr>
            </w:pPr>
            <w:r w:rsidDel="00000000" w:rsidR="00000000" w:rsidRPr="00000000">
              <w:rPr>
                <w:rFonts w:ascii="Open Sans" w:cs="Open Sans" w:eastAsia="Open Sans" w:hAnsi="Open Sans"/>
                <w:rtl w:val="0"/>
              </w:rPr>
              <w:t xml:space="preserve">(no need to submit the same documentation for each lot)</w:t>
            </w:r>
          </w:p>
        </w:tc>
      </w:tr>
      <w:tr>
        <w:trPr>
          <w:cantSplit w:val="0"/>
          <w:trHeight w:val="4512.490234374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3">
            <w:pPr>
              <w:spacing w:after="200" w:line="276"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Documentation for the Phase Designers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674">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Criteria:</w:t>
            </w:r>
            <w:r w:rsidDel="00000000" w:rsidR="00000000" w:rsidRPr="00000000">
              <w:rPr>
                <w:rtl w:val="0"/>
              </w:rPr>
            </w:r>
          </w:p>
          <w:p w:rsidR="00000000" w:rsidDel="00000000" w:rsidP="00000000" w:rsidRDefault="00000000" w:rsidRPr="00000000" w14:paraId="00000675">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 Phase Designers must have a university degree in the relevant field as specified for each phase in  </w:t>
            </w:r>
            <w:r w:rsidDel="00000000" w:rsidR="00000000" w:rsidRPr="00000000">
              <w:rPr>
                <w:rFonts w:ascii="Open Sans" w:cs="Open Sans" w:eastAsia="Open Sans" w:hAnsi="Open Sans"/>
                <w:i w:val="1"/>
                <w:rtl w:val="0"/>
              </w:rPr>
              <w:t xml:space="preserve">ANNEX HTH</w:t>
            </w:r>
            <w:r w:rsidDel="00000000" w:rsidR="00000000" w:rsidRPr="00000000">
              <w:rPr>
                <w:rFonts w:ascii="Open Sans" w:cs="Open Sans" w:eastAsia="Open Sans" w:hAnsi="Open Sans"/>
                <w:rtl w:val="0"/>
              </w:rPr>
              <w:t xml:space="preserve"> on Basic Design Contents of each Lot (</w:t>
            </w:r>
            <w:r w:rsidDel="00000000" w:rsidR="00000000" w:rsidRPr="00000000">
              <w:rPr>
                <w:rFonts w:ascii="Open Sans" w:cs="Open Sans" w:eastAsia="Open Sans" w:hAnsi="Open Sans"/>
                <w:i w:val="1"/>
                <w:rtl w:val="0"/>
              </w:rPr>
              <w:t xml:space="preserve">L1, L2.1, L2.2, L2.3, L2.4, L3, L4, L5.1, L5.2, L5.3, L5.4, L5.5</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676">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Required documents:</w:t>
            </w:r>
            <w:r w:rsidDel="00000000" w:rsidR="00000000" w:rsidRPr="00000000">
              <w:rPr>
                <w:rtl w:val="0"/>
              </w:rPr>
            </w:r>
          </w:p>
          <w:p w:rsidR="00000000" w:rsidDel="00000000" w:rsidP="00000000" w:rsidRDefault="00000000" w:rsidRPr="00000000" w14:paraId="00000677">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Copy of a university degree diploma for each Phase Designer.</w:t>
            </w:r>
          </w:p>
          <w:p w:rsidR="00000000" w:rsidDel="00000000" w:rsidP="00000000" w:rsidRDefault="00000000" w:rsidRPr="00000000" w14:paraId="00000678">
            <w:pPr>
              <w:numPr>
                <w:ilvl w:val="0"/>
                <w:numId w:val="56"/>
              </w:numPr>
              <w:spacing w:line="276" w:lineRule="auto"/>
              <w:ind w:left="720" w:hanging="36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79">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Criteria: </w:t>
            </w:r>
            <w:r w:rsidDel="00000000" w:rsidR="00000000" w:rsidRPr="00000000">
              <w:rPr>
                <w:rtl w:val="0"/>
              </w:rPr>
            </w:r>
          </w:p>
          <w:p w:rsidR="00000000" w:rsidDel="00000000" w:rsidP="00000000" w:rsidRDefault="00000000" w:rsidRPr="00000000" w14:paraId="0000067A">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 Designers must have Valid B authorization for each phase of the design process - architecture, mechanical engineering, electrical engineering, fire protection, health and safety at work, for the preparation of design documentation issued by the Macedonian Chamber of Chartered Architects and Engineers</w:t>
            </w:r>
          </w:p>
          <w:p w:rsidR="00000000" w:rsidDel="00000000" w:rsidP="00000000" w:rsidRDefault="00000000" w:rsidRPr="00000000" w14:paraId="0000067B">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Required documents:</w:t>
            </w:r>
            <w:r w:rsidDel="00000000" w:rsidR="00000000" w:rsidRPr="00000000">
              <w:rPr>
                <w:rtl w:val="0"/>
              </w:rPr>
            </w:r>
          </w:p>
          <w:p w:rsidR="00000000" w:rsidDel="00000000" w:rsidP="00000000" w:rsidRDefault="00000000" w:rsidRPr="00000000" w14:paraId="0000067C">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Copy of Valid B authorization of designers issued by the Macedonian Chamber of Chartered Architects and Engineers</w:t>
            </w:r>
          </w:p>
          <w:p w:rsidR="00000000" w:rsidDel="00000000" w:rsidP="00000000" w:rsidRDefault="00000000" w:rsidRPr="00000000" w14:paraId="0000067D">
            <w:pPr>
              <w:numPr>
                <w:ilvl w:val="0"/>
                <w:numId w:val="56"/>
              </w:numPr>
              <w:spacing w:line="276" w:lineRule="auto"/>
              <w:ind w:left="720" w:hanging="360"/>
              <w:jc w:val="both"/>
              <w:rPr>
                <w:rFonts w:ascii="Open Sans" w:cs="Open Sans" w:eastAsia="Open Sans" w:hAnsi="Open Sans"/>
                <w:u w:val="none"/>
              </w:rPr>
            </w:pPr>
            <w:r w:rsidDel="00000000" w:rsidR="00000000" w:rsidRPr="00000000">
              <w:rPr>
                <w:rtl w:val="0"/>
              </w:rPr>
            </w:r>
          </w:p>
          <w:p w:rsidR="00000000" w:rsidDel="00000000" w:rsidP="00000000" w:rsidRDefault="00000000" w:rsidRPr="00000000" w14:paraId="0000067E">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Criteria:</w:t>
            </w:r>
            <w:r w:rsidDel="00000000" w:rsidR="00000000" w:rsidRPr="00000000">
              <w:rPr>
                <w:rtl w:val="0"/>
              </w:rPr>
            </w:r>
          </w:p>
          <w:p w:rsidR="00000000" w:rsidDel="00000000" w:rsidP="00000000" w:rsidRDefault="00000000" w:rsidRPr="00000000" w14:paraId="0000067F">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 Reference list for each proposed Phase Designer  for at least three completed construction and/or reconstruction projects of Second Category public buildings (primary and secondary education schools or kindergartens, health centres, polyclinics, hospitals, or other public buildings), completed in the last 5 years.</w:t>
            </w:r>
          </w:p>
          <w:p w:rsidR="00000000" w:rsidDel="00000000" w:rsidP="00000000" w:rsidRDefault="00000000" w:rsidRPr="00000000" w14:paraId="00000680">
            <w:pPr>
              <w:numPr>
                <w:ilvl w:val="0"/>
                <w:numId w:val="56"/>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u w:val="single"/>
                <w:rtl w:val="0"/>
              </w:rPr>
              <w:t xml:space="preserve">Required documents:</w:t>
            </w:r>
            <w:r w:rsidDel="00000000" w:rsidR="00000000" w:rsidRPr="00000000">
              <w:rPr>
                <w:rtl w:val="0"/>
              </w:rPr>
            </w:r>
          </w:p>
          <w:p w:rsidR="00000000" w:rsidDel="00000000" w:rsidP="00000000" w:rsidRDefault="00000000" w:rsidRPr="00000000" w14:paraId="00000681">
            <w:pPr>
              <w:numPr>
                <w:ilvl w:val="0"/>
                <w:numId w:val="56"/>
              </w:numPr>
              <w:spacing w:line="276" w:lineRule="auto"/>
              <w:ind w:left="720" w:hanging="360"/>
              <w:jc w:val="both"/>
              <w:rPr>
                <w:rFonts w:ascii="Open Sans" w:cs="Open Sans" w:eastAsia="Open Sans" w:hAnsi="Open Sans"/>
                <w:color w:val="ff00ff"/>
              </w:rPr>
            </w:pPr>
            <w:r w:rsidDel="00000000" w:rsidR="00000000" w:rsidRPr="00000000">
              <w:rPr>
                <w:rFonts w:ascii="Open Sans" w:cs="Open Sans" w:eastAsia="Open Sans" w:hAnsi="Open Sans"/>
                <w:rtl w:val="0"/>
              </w:rPr>
              <w:t xml:space="preserve">The bidder should submit the reference list for each Phase Designer - architecture, mechanical engineering, electrical engineering, fire protection, health and safety at work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82">
            <w:pPr>
              <w:rPr>
                <w:rFonts w:ascii="Open Sans" w:cs="Open Sans" w:eastAsia="Open Sans" w:hAnsi="Open Sans"/>
              </w:rPr>
            </w:pPr>
            <w:r w:rsidDel="00000000" w:rsidR="00000000" w:rsidRPr="00000000">
              <w:rPr>
                <w:rFonts w:ascii="Open Sans" w:cs="Open Sans" w:eastAsia="Open Sans" w:hAnsi="Open Sans"/>
                <w:rtl w:val="0"/>
              </w:rPr>
              <w:t xml:space="preserve">one set of documents per bidder</w:t>
            </w:r>
          </w:p>
          <w:p w:rsidR="00000000" w:rsidDel="00000000" w:rsidP="00000000" w:rsidRDefault="00000000" w:rsidRPr="00000000" w14:paraId="00000683">
            <w:pPr>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684">
            <w:pPr>
              <w:rPr>
                <w:rFonts w:ascii="Open Sans" w:cs="Open Sans" w:eastAsia="Open Sans" w:hAnsi="Open Sans"/>
              </w:rPr>
            </w:pPr>
            <w:r w:rsidDel="00000000" w:rsidR="00000000" w:rsidRPr="00000000">
              <w:rPr>
                <w:rFonts w:ascii="Open Sans" w:cs="Open Sans" w:eastAsia="Open Sans" w:hAnsi="Open Sans"/>
                <w:rtl w:val="0"/>
              </w:rPr>
              <w:t xml:space="preserve">(no need to submit the same documentation for each lot)</w:t>
            </w:r>
          </w:p>
        </w:tc>
      </w:tr>
    </w:tbl>
    <w:p w:rsidR="00000000" w:rsidDel="00000000" w:rsidP="00000000" w:rsidRDefault="00000000" w:rsidRPr="00000000" w14:paraId="00000685">
      <w:pPr>
        <w:spacing w:after="200" w:line="276" w:lineRule="auto"/>
        <w:ind w:left="0" w:firstLine="0"/>
        <w:jc w:val="both"/>
        <w:rPr>
          <w:rFonts w:ascii="Open Sans" w:cs="Open Sans" w:eastAsia="Open Sans" w:hAnsi="Open Sans"/>
        </w:rPr>
      </w:pPr>
      <w:r w:rsidDel="00000000" w:rsidR="00000000" w:rsidRPr="00000000">
        <w:rPr>
          <w:rtl w:val="0"/>
        </w:rPr>
      </w:r>
    </w:p>
    <w:sectPr>
      <w:headerReference r:id="rId7" w:type="default"/>
      <w:footerReference r:id="rId8" w:type="default"/>
      <w:pgSz w:h="16839" w:w="11907" w:orient="portrait"/>
      <w:pgMar w:bottom="900" w:top="990" w:left="1440" w:right="1197" w:header="936.0000000000001"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8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Open Sans" w:cs="Open Sans" w:eastAsia="Open Sans" w:hAnsi="Open Sans"/>
        <w:b w:val="1"/>
        <w:i w:val="0"/>
        <w:smallCaps w:val="0"/>
        <w:strike w:val="0"/>
        <w:color w:val="3d85c6"/>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3d85c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8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86">
    <w:pPr>
      <w:rPr/>
    </w:pPr>
    <w:r w:rsidDel="00000000" w:rsidR="00000000" w:rsidRPr="00000000">
      <w:rPr>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9075"/>
          <wp:effectExtent b="0" l="0" r="0" t="0"/>
          <wp:wrapSquare wrapText="bothSides" distB="0" distT="0" distL="114300" distR="11430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9075"/>
                  </a:xfrm>
                  <a:prstGeom prst="rect"/>
                  <a:ln/>
                </pic:spPr>
              </pic:pic>
            </a:graphicData>
          </a:graphic>
        </wp:anchor>
      </w:drawing>
    </w:r>
  </w:p>
  <w:p w:rsidR="00000000" w:rsidDel="00000000" w:rsidP="00000000" w:rsidRDefault="00000000" w:rsidRPr="00000000" w14:paraId="00000687">
    <w:pPr>
      <w:jc w:val="right"/>
      <w:rPr>
        <w:rFonts w:ascii="Arial" w:cs="Arial" w:eastAsia="Arial" w:hAnsi="Arial"/>
        <w:i w:val="1"/>
        <w:color w:val="3d85c6"/>
        <w:sz w:val="18"/>
        <w:szCs w:val="18"/>
      </w:rPr>
    </w:pPr>
    <w:r w:rsidDel="00000000" w:rsidR="00000000" w:rsidRPr="00000000">
      <w:rPr>
        <w:rFonts w:ascii="Arial" w:cs="Arial" w:eastAsia="Arial" w:hAnsi="Arial"/>
        <w:i w:val="1"/>
        <w:color w:val="3d85c6"/>
        <w:sz w:val="18"/>
        <w:szCs w:val="18"/>
        <w:rtl w:val="0"/>
      </w:rPr>
      <w:t xml:space="preserve">Provision of design services for improving the heating </w:t>
    </w:r>
  </w:p>
  <w:p w:rsidR="00000000" w:rsidDel="00000000" w:rsidP="00000000" w:rsidRDefault="00000000" w:rsidRPr="00000000" w14:paraId="00000688">
    <w:pPr>
      <w:jc w:val="right"/>
      <w:rPr>
        <w:rFonts w:ascii="Arial" w:cs="Arial" w:eastAsia="Arial" w:hAnsi="Arial"/>
        <w:i w:val="1"/>
        <w:color w:val="3d85c6"/>
        <w:sz w:val="18"/>
        <w:szCs w:val="18"/>
      </w:rPr>
    </w:pPr>
    <w:r w:rsidDel="00000000" w:rsidR="00000000" w:rsidRPr="00000000">
      <w:rPr>
        <w:rFonts w:ascii="Arial" w:cs="Arial" w:eastAsia="Arial" w:hAnsi="Arial"/>
        <w:i w:val="1"/>
        <w:color w:val="3d85c6"/>
        <w:sz w:val="18"/>
        <w:szCs w:val="18"/>
        <w:rtl w:val="0"/>
      </w:rPr>
      <w:t xml:space="preserve">systems in twelve health facilities in North Macedonia                            </w:t>
    </w:r>
  </w:p>
  <w:p w:rsidR="00000000" w:rsidDel="00000000" w:rsidP="00000000" w:rsidRDefault="00000000" w:rsidRPr="00000000" w14:paraId="00000689">
    <w:pPr>
      <w:jc w:val="right"/>
      <w:rPr>
        <w:rFonts w:ascii="Arial" w:cs="Arial" w:eastAsia="Arial" w:hAnsi="Arial"/>
        <w:i w:val="1"/>
        <w:sz w:val="18"/>
        <w:szCs w:val="18"/>
      </w:rPr>
    </w:pPr>
    <w:r w:rsidDel="00000000" w:rsidR="00000000" w:rsidRPr="00000000">
      <w:rPr>
        <w:rtl w:val="0"/>
      </w:rPr>
    </w:r>
  </w:p>
  <w:p w:rsidR="00000000" w:rsidDel="00000000" w:rsidP="00000000" w:rsidRDefault="00000000" w:rsidRPr="00000000" w14:paraId="0000068A">
    <w:pPr>
      <w:jc w:val="right"/>
      <w:rPr>
        <w:rFonts w:ascii="Arial" w:cs="Arial" w:eastAsia="Arial" w:hAnsi="Arial"/>
        <w:i w:val="1"/>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9">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1">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5">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7">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8">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29">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0">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1">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6">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7">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1">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42">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4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7">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4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51">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5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3">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54">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55">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5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9">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60">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3">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4">
    <w:lvl w:ilvl="0">
      <w:start w:val="1"/>
      <w:numFmt w:val="decimal"/>
      <w:lvlText w:val="%1."/>
      <w:lvlJc w:val="left"/>
      <w:pPr>
        <w:ind w:left="36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66">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67">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8">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9">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2">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3">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4">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7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7">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8">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9">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80">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81">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8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3">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84">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85">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7">
    <w:lvl w:ilvl="0">
      <w:start w:val="1"/>
      <w:numFmt w:val="lowerRoman"/>
      <w:lvlText w:val="(%1)"/>
      <w:lvlJc w:val="left"/>
      <w:pPr>
        <w:ind w:left="1287" w:hanging="720.0000000000009"/>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88">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89">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9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1">
    <w:lvl w:ilvl="0">
      <w:start w:val="1"/>
      <w:numFmt w:val="lowerLetter"/>
      <w:lvlText w:val="(%1)"/>
      <w:lvlJc w:val="left"/>
      <w:pPr>
        <w:ind w:left="567" w:hanging="567"/>
      </w:pPr>
      <w:rPr>
        <w:rFonts w:ascii="Times New Roman" w:cs="Times New Roman" w:eastAsia="Times New Roman" w:hAnsi="Times New Roman"/>
        <w:b w:val="0"/>
        <w:i w:val="0"/>
        <w:color w:val="000000"/>
        <w:sz w:val="24"/>
        <w:szCs w:val="24"/>
        <w:vertAlign w:val="baseline"/>
      </w:rPr>
    </w:lvl>
    <w:lvl w:ilvl="1">
      <w:start w:val="1"/>
      <w:numFmt w:val="decimal"/>
      <w:lvlText w:val="b)"/>
      <w:lvlJc w:val="left"/>
      <w:pPr>
        <w:ind w:left="720" w:hanging="360"/>
      </w:pPr>
      <w:rPr>
        <w:vertAlign w:val="baseline"/>
      </w:rPr>
    </w:lvl>
    <w:lvl w:ilvl="2">
      <w:start w:val="1"/>
      <w:numFmt w:val="decimal"/>
      <w:lvlText w:val="c)"/>
      <w:lvlJc w:val="left"/>
      <w:pPr>
        <w:ind w:left="1080" w:hanging="360"/>
      </w:pPr>
      <w:rPr>
        <w:vertAlign w:val="baseline"/>
      </w:rPr>
    </w:lvl>
    <w:lvl w:ilvl="3">
      <w:start w:val="1"/>
      <w:numFmt w:val="decimal"/>
      <w:lvlText w:val="%4d)"/>
      <w:lvlJc w:val="left"/>
      <w:pPr>
        <w:ind w:left="1440" w:hanging="360"/>
      </w:pPr>
      <w:rPr>
        <w:vertAlign w:val="baseline"/>
      </w:rPr>
    </w:lvl>
    <w:lvl w:ilvl="4">
      <w:start w:val="1"/>
      <w:numFmt w:val="decimal"/>
      <w:lvlText w:val="e)"/>
      <w:lvlJc w:val="left"/>
      <w:pPr>
        <w:ind w:left="1800" w:hanging="360"/>
      </w:pPr>
      <w:rPr>
        <w:vertAlign w:val="baseline"/>
      </w:rPr>
    </w:lvl>
    <w:lvl w:ilvl="5">
      <w:start w:val="1"/>
      <w:numFmt w:val="decimal"/>
      <w:lvlText w:val="f%6)"/>
      <w:lvlJc w:val="left"/>
      <w:pPr>
        <w:ind w:left="2160" w:hanging="360"/>
      </w:pPr>
      <w:rPr>
        <w:vertAlign w:val="baseline"/>
      </w:rPr>
    </w:lvl>
    <w:lvl w:ilvl="6">
      <w:start w:val="1"/>
      <w:numFmt w:val="decimal"/>
      <w:lvlText w:val="r)"/>
      <w:lvlJc w:val="left"/>
      <w:pPr>
        <w:ind w:left="2520" w:hanging="360"/>
      </w:pPr>
      <w:rPr>
        <w:vertAlign w:val="baseline"/>
      </w:rPr>
    </w:lvl>
    <w:lvl w:ilvl="7">
      <w:start w:val="1"/>
      <w:numFmt w:val="decimal"/>
      <w:lvlText w:val="s)"/>
      <w:lvlJc w:val="left"/>
      <w:pPr>
        <w:ind w:left="2880" w:hanging="360"/>
      </w:pPr>
      <w:rPr>
        <w:vertAlign w:val="baseline"/>
      </w:rPr>
    </w:lvl>
    <w:lvl w:ilvl="8">
      <w:start w:val="1"/>
      <w:numFmt w:val="decimal"/>
      <w:lvlText w:val="t%9)"/>
      <w:lvlJc w:val="left"/>
      <w:pPr>
        <w:ind w:left="3240" w:hanging="360"/>
      </w:pPr>
      <w:rPr>
        <w:vertAlign w:val="baseline"/>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Times" w:cs="Times" w:eastAsia="Times" w:hAnsi="Times"/>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Times" w:cs="Times" w:eastAsia="Times" w:hAnsi="Times"/>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Times" w:cs="Times" w:eastAsia="Times" w:hAnsi="Times"/>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Times" w:cs="Times" w:eastAsia="Times" w:hAnsi="Times"/>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Times" w:cs="Times" w:eastAsia="Times" w:hAnsi="Times"/>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Times" w:cs="Times" w:eastAsia="Times" w:hAnsi="Times"/>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Times" w:cs="Times" w:eastAsia="Times" w:hAnsi="Times"/>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Times" w:cs="Times" w:eastAsia="Times" w:hAnsi="Times"/>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Times" w:cs="Times" w:eastAsia="Times" w:hAnsi="Times"/>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8LASBHmHnvs/boxk2TFAWaoJSQ==">CgMxLjA4AHIhMXdRTHpBSlEtYmhkQ1ZsbG5JVmtWbkZndTZXSmFNUTg2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