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73A6EB" w14:textId="17DF5BE4" w:rsidR="00CC38AC" w:rsidRPr="006C39BB" w:rsidRDefault="00000000">
      <w:pPr>
        <w:tabs>
          <w:tab w:val="left" w:pos="5400"/>
        </w:tabs>
        <w:jc w:val="right"/>
        <w:rPr>
          <w:rFonts w:ascii="Calibri" w:eastAsia="Calibri" w:hAnsi="Calibri" w:cs="Calibri"/>
          <w:i/>
          <w:iCs/>
          <w:sz w:val="22"/>
          <w:szCs w:val="22"/>
        </w:rPr>
      </w:pPr>
      <w:r>
        <w:rPr>
          <w:rFonts w:ascii="Calibri" w:eastAsia="Calibri" w:hAnsi="Calibri" w:cs="Calibri"/>
          <w:sz w:val="22"/>
          <w:szCs w:val="22"/>
        </w:rPr>
        <w:t xml:space="preserve">Date: </w:t>
      </w:r>
      <w:r w:rsidR="00283D22" w:rsidRPr="006C39BB">
        <w:rPr>
          <w:rFonts w:ascii="Calibri" w:eastAsia="Calibri" w:hAnsi="Calibri" w:cs="Calibri"/>
          <w:i/>
          <w:iCs/>
          <w:sz w:val="22"/>
          <w:szCs w:val="22"/>
        </w:rPr>
        <w:t>January 1</w:t>
      </w:r>
      <w:r w:rsidR="0070205B" w:rsidRPr="006C39BB">
        <w:rPr>
          <w:rFonts w:ascii="Calibri" w:eastAsia="Calibri" w:hAnsi="Calibri" w:cs="Calibri"/>
          <w:i/>
          <w:iCs/>
          <w:sz w:val="22"/>
          <w:szCs w:val="22"/>
        </w:rPr>
        <w:t>6</w:t>
      </w:r>
      <w:r w:rsidRPr="006C39BB">
        <w:rPr>
          <w:rFonts w:ascii="Calibri" w:eastAsia="Calibri" w:hAnsi="Calibri" w:cs="Calibri"/>
          <w:i/>
          <w:iCs/>
          <w:sz w:val="22"/>
          <w:szCs w:val="22"/>
        </w:rPr>
        <w:t xml:space="preserve">, </w:t>
      </w:r>
      <w:r w:rsidR="00283D22" w:rsidRPr="006C39BB">
        <w:rPr>
          <w:rFonts w:ascii="Calibri" w:eastAsia="Calibri" w:hAnsi="Calibri" w:cs="Calibri"/>
          <w:i/>
          <w:iCs/>
          <w:sz w:val="22"/>
          <w:szCs w:val="22"/>
        </w:rPr>
        <w:t>2025</w:t>
      </w:r>
    </w:p>
    <w:p w14:paraId="42D78486" w14:textId="77777777" w:rsidR="00CC38AC" w:rsidRDefault="00CC38AC">
      <w:pPr>
        <w:tabs>
          <w:tab w:val="left" w:pos="-180"/>
          <w:tab w:val="right" w:pos="1980"/>
          <w:tab w:val="left" w:pos="2160"/>
          <w:tab w:val="left" w:pos="4320"/>
        </w:tabs>
        <w:rPr>
          <w:rFonts w:ascii="Calibri" w:eastAsia="Calibri" w:hAnsi="Calibri" w:cs="Calibri"/>
        </w:rPr>
      </w:pPr>
    </w:p>
    <w:p w14:paraId="6103EBF5" w14:textId="77777777" w:rsidR="00CC38AC" w:rsidRDefault="00CC38AC">
      <w:pPr>
        <w:tabs>
          <w:tab w:val="left" w:pos="-180"/>
          <w:tab w:val="right" w:pos="1980"/>
          <w:tab w:val="left" w:pos="2160"/>
          <w:tab w:val="left" w:pos="4320"/>
        </w:tabs>
        <w:rPr>
          <w:rFonts w:ascii="Calibri" w:eastAsia="Calibri" w:hAnsi="Calibri" w:cs="Calibri"/>
          <w:b/>
          <w:sz w:val="28"/>
          <w:szCs w:val="28"/>
        </w:rPr>
      </w:pPr>
    </w:p>
    <w:p w14:paraId="6E8009B1" w14:textId="77777777" w:rsidR="00CC38AC" w:rsidRDefault="00000000">
      <w:pPr>
        <w:pBdr>
          <w:top w:val="nil"/>
          <w:left w:val="nil"/>
          <w:bottom w:val="nil"/>
          <w:right w:val="nil"/>
          <w:between w:val="nil"/>
        </w:pBdr>
        <w:jc w:val="center"/>
        <w:rPr>
          <w:rFonts w:ascii="Calibri" w:eastAsia="Calibri" w:hAnsi="Calibri" w:cs="Calibri"/>
          <w:b/>
          <w:color w:val="000000"/>
          <w:sz w:val="26"/>
          <w:szCs w:val="26"/>
        </w:rPr>
      </w:pPr>
      <w:r>
        <w:rPr>
          <w:rFonts w:ascii="Calibri" w:eastAsia="Calibri" w:hAnsi="Calibri" w:cs="Calibri"/>
          <w:b/>
          <w:color w:val="000000"/>
          <w:sz w:val="26"/>
          <w:szCs w:val="26"/>
        </w:rPr>
        <w:t xml:space="preserve">REQUEST FOR QUOTATION </w:t>
      </w:r>
    </w:p>
    <w:p w14:paraId="4100B686" w14:textId="0D55A90C" w:rsidR="00CC38AC" w:rsidRDefault="00000000">
      <w:pPr>
        <w:pBdr>
          <w:top w:val="nil"/>
          <w:left w:val="nil"/>
          <w:bottom w:val="nil"/>
          <w:right w:val="nil"/>
          <w:between w:val="nil"/>
        </w:pBdr>
        <w:jc w:val="center"/>
        <w:rPr>
          <w:rFonts w:ascii="Calibri" w:eastAsia="Calibri" w:hAnsi="Calibri" w:cs="Calibri"/>
          <w:b/>
          <w:color w:val="000000"/>
          <w:sz w:val="26"/>
          <w:szCs w:val="26"/>
        </w:rPr>
      </w:pPr>
      <w:r>
        <w:rPr>
          <w:rFonts w:ascii="Calibri" w:eastAsia="Calibri" w:hAnsi="Calibri" w:cs="Calibri"/>
          <w:b/>
          <w:color w:val="000000"/>
          <w:sz w:val="26"/>
          <w:szCs w:val="26"/>
        </w:rPr>
        <w:t>RFQ Nº UNFPA/</w:t>
      </w:r>
      <w:r w:rsidR="003E7555">
        <w:rPr>
          <w:rFonts w:ascii="Calibri" w:eastAsia="Calibri" w:hAnsi="Calibri" w:cs="Calibri"/>
          <w:b/>
          <w:color w:val="000000"/>
          <w:sz w:val="26"/>
          <w:szCs w:val="26"/>
        </w:rPr>
        <w:t>MNG</w:t>
      </w:r>
      <w:r>
        <w:rPr>
          <w:rFonts w:ascii="Calibri" w:eastAsia="Calibri" w:hAnsi="Calibri" w:cs="Calibri"/>
          <w:b/>
          <w:color w:val="000000"/>
          <w:sz w:val="26"/>
          <w:szCs w:val="26"/>
        </w:rPr>
        <w:t>/RFQ/</w:t>
      </w:r>
      <w:r w:rsidR="003E7555">
        <w:rPr>
          <w:rFonts w:ascii="Calibri" w:eastAsia="Calibri" w:hAnsi="Calibri" w:cs="Calibri"/>
          <w:b/>
          <w:color w:val="000000"/>
          <w:sz w:val="26"/>
          <w:szCs w:val="26"/>
        </w:rPr>
        <w:t>25</w:t>
      </w:r>
      <w:r>
        <w:rPr>
          <w:rFonts w:ascii="Calibri" w:eastAsia="Calibri" w:hAnsi="Calibri" w:cs="Calibri"/>
          <w:b/>
          <w:color w:val="000000"/>
          <w:sz w:val="26"/>
          <w:szCs w:val="26"/>
        </w:rPr>
        <w:t>/</w:t>
      </w:r>
      <w:r w:rsidR="003E7555">
        <w:rPr>
          <w:rFonts w:ascii="Calibri" w:eastAsia="Calibri" w:hAnsi="Calibri" w:cs="Calibri"/>
          <w:b/>
          <w:color w:val="000000"/>
          <w:sz w:val="26"/>
          <w:szCs w:val="26"/>
        </w:rPr>
        <w:t>001</w:t>
      </w:r>
      <w:r>
        <w:rPr>
          <w:rFonts w:ascii="Calibri" w:eastAsia="Calibri" w:hAnsi="Calibri" w:cs="Calibri"/>
          <w:b/>
          <w:color w:val="000000"/>
          <w:sz w:val="26"/>
          <w:szCs w:val="26"/>
        </w:rPr>
        <w:t xml:space="preserve"> </w:t>
      </w:r>
    </w:p>
    <w:p w14:paraId="536709D2" w14:textId="77777777" w:rsidR="00CC38AC" w:rsidRDefault="00CC38AC">
      <w:pPr>
        <w:jc w:val="center"/>
        <w:rPr>
          <w:rFonts w:ascii="Calibri" w:eastAsia="Calibri" w:hAnsi="Calibri" w:cs="Calibri"/>
          <w:sz w:val="22"/>
          <w:szCs w:val="22"/>
        </w:rPr>
      </w:pPr>
    </w:p>
    <w:p w14:paraId="32F0A0A5"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rPr>
          <w:rFonts w:ascii="Calibri" w:eastAsia="Calibri" w:hAnsi="Calibri" w:cs="Calibri"/>
          <w:color w:val="000000"/>
          <w:sz w:val="22"/>
          <w:szCs w:val="22"/>
        </w:rPr>
      </w:pPr>
      <w:r>
        <w:rPr>
          <w:rFonts w:ascii="Calibri" w:eastAsia="Calibri" w:hAnsi="Calibri" w:cs="Calibri"/>
          <w:color w:val="000000"/>
          <w:sz w:val="22"/>
          <w:szCs w:val="22"/>
        </w:rPr>
        <w:t>Dear Sir/Madam,</w:t>
      </w:r>
    </w:p>
    <w:p w14:paraId="544FAE3C"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rPr>
          <w:rFonts w:ascii="Calibri" w:eastAsia="Calibri" w:hAnsi="Calibri" w:cs="Calibri"/>
          <w:color w:val="000000"/>
          <w:sz w:val="22"/>
          <w:szCs w:val="22"/>
        </w:rPr>
      </w:pPr>
    </w:p>
    <w:p w14:paraId="0FDC1AE7"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UNFPA hereby solicits a quotation for the following service:</w:t>
      </w:r>
    </w:p>
    <w:p w14:paraId="0A00C100" w14:textId="77777777" w:rsidR="00CC38AC" w:rsidRDefault="00CC38AC">
      <w:pPr>
        <w:jc w:val="both"/>
        <w:rPr>
          <w:rFonts w:ascii="Calibri" w:eastAsia="Calibri" w:hAnsi="Calibri" w:cs="Calibri"/>
          <w:sz w:val="22"/>
          <w:szCs w:val="22"/>
        </w:rPr>
      </w:pPr>
    </w:p>
    <w:p w14:paraId="59F8CF80" w14:textId="5B747F55" w:rsidR="00CC38AC" w:rsidRPr="003E7555" w:rsidRDefault="00000000" w:rsidP="003E7555">
      <w:pPr>
        <w:jc w:val="center"/>
        <w:rPr>
          <w:rFonts w:ascii="Calibri" w:eastAsia="Calibri" w:hAnsi="Calibri" w:cs="Calibri"/>
          <w:b/>
          <w:bCs/>
          <w:sz w:val="22"/>
          <w:szCs w:val="22"/>
        </w:rPr>
      </w:pPr>
      <w:r w:rsidRPr="003E7555">
        <w:rPr>
          <w:rFonts w:ascii="Calibri" w:eastAsia="Calibri" w:hAnsi="Calibri" w:cs="Calibri"/>
          <w:b/>
          <w:bCs/>
          <w:sz w:val="22"/>
          <w:szCs w:val="22"/>
        </w:rPr>
        <w:t>“</w:t>
      </w:r>
      <w:r w:rsidR="003E7555" w:rsidRPr="003E7555">
        <w:rPr>
          <w:rFonts w:ascii="Calibri" w:eastAsia="Calibri" w:hAnsi="Calibri" w:cs="Calibri"/>
          <w:b/>
          <w:bCs/>
          <w:sz w:val="22"/>
          <w:szCs w:val="22"/>
        </w:rPr>
        <w:t>Professional Services/Information and Communication Technology Mandukhai chatbot performance evaluation and Scalability testing</w:t>
      </w:r>
      <w:r w:rsidRPr="003E7555">
        <w:rPr>
          <w:rFonts w:ascii="Calibri" w:eastAsia="Calibri" w:hAnsi="Calibri" w:cs="Calibri"/>
          <w:b/>
          <w:bCs/>
          <w:sz w:val="22"/>
          <w:szCs w:val="22"/>
        </w:rPr>
        <w:t>”</w:t>
      </w:r>
    </w:p>
    <w:p w14:paraId="393D4BAD"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7F8CEE15" w14:textId="1F45C9FB" w:rsidR="00CC38AC" w:rsidRDefault="00000000">
      <w:pPr>
        <w:jc w:val="both"/>
        <w:rPr>
          <w:rFonts w:ascii="Calibri" w:eastAsia="Calibri" w:hAnsi="Calibri" w:cs="Calibri"/>
          <w:sz w:val="22"/>
          <w:szCs w:val="22"/>
        </w:rPr>
      </w:pPr>
      <w:r>
        <w:rPr>
          <w:rFonts w:ascii="Calibri" w:eastAsia="Calibri" w:hAnsi="Calibri" w:cs="Calibri"/>
          <w:sz w:val="22"/>
          <w:szCs w:val="22"/>
        </w:rPr>
        <w:t xml:space="preserve">UNFPA requires the provision of </w:t>
      </w:r>
      <w:r w:rsidR="00703334" w:rsidRPr="00703334">
        <w:rPr>
          <w:rFonts w:ascii="Calibri" w:eastAsia="Calibri" w:hAnsi="Calibri" w:cs="Calibri"/>
          <w:sz w:val="22"/>
          <w:szCs w:val="22"/>
        </w:rPr>
        <w:t>to perform a comprehensive technological assessment of the Mandukhai chatbot and identify areas for further improvement in the AI function of the bot.</w:t>
      </w:r>
    </w:p>
    <w:p w14:paraId="5C968B58"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sz w:val="22"/>
          <w:szCs w:val="22"/>
        </w:rPr>
      </w:pPr>
    </w:p>
    <w:p w14:paraId="541D2C0B"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About UNFPA</w:t>
      </w:r>
    </w:p>
    <w:p w14:paraId="7DBFFD25" w14:textId="3235F7E9"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UNFPA, the United Nations Population Fund (UNFPA), is an international development agency that </w:t>
      </w:r>
      <w:r>
        <w:rPr>
          <w:rFonts w:ascii="Calibri" w:eastAsia="Calibri" w:hAnsi="Calibri" w:cs="Calibri"/>
          <w:color w:val="000000"/>
          <w:sz w:val="22"/>
          <w:szCs w:val="22"/>
          <w:highlight w:val="white"/>
        </w:rPr>
        <w:t xml:space="preserve">works to deliver a world where every pregnancy is wanted, every </w:t>
      </w:r>
      <w:r w:rsidR="0070205B">
        <w:rPr>
          <w:rFonts w:ascii="Calibri" w:eastAsia="Calibri" w:hAnsi="Calibri" w:cs="Calibri"/>
          <w:color w:val="000000"/>
          <w:sz w:val="22"/>
          <w:szCs w:val="22"/>
          <w:highlight w:val="white"/>
        </w:rPr>
        <w:t>childbirth</w:t>
      </w:r>
      <w:r>
        <w:rPr>
          <w:rFonts w:ascii="Calibri" w:eastAsia="Calibri" w:hAnsi="Calibri" w:cs="Calibri"/>
          <w:color w:val="000000"/>
          <w:sz w:val="22"/>
          <w:szCs w:val="22"/>
          <w:highlight w:val="white"/>
        </w:rPr>
        <w:t xml:space="preserve"> is safe and every young person’s potential is fulfilled.</w:t>
      </w:r>
      <w:r>
        <w:rPr>
          <w:rFonts w:ascii="Calibri" w:eastAsia="Calibri" w:hAnsi="Calibri" w:cs="Calibri"/>
          <w:color w:val="000000"/>
          <w:sz w:val="22"/>
          <w:szCs w:val="22"/>
        </w:rPr>
        <w:t xml:space="preserve">   </w:t>
      </w:r>
    </w:p>
    <w:p w14:paraId="495F710C"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6D80B5E5"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UNFPA is the lead UN agency th</w:t>
      </w:r>
      <w:r>
        <w:rPr>
          <w:rFonts w:ascii="Calibri" w:eastAsia="Calibri" w:hAnsi="Calibri" w:cs="Calibri"/>
          <w:color w:val="000000"/>
          <w:sz w:val="22"/>
          <w:szCs w:val="22"/>
          <w:highlight w:val="white"/>
        </w:rPr>
        <w:t>at expands the possibilities for women and young people to lead healthy sexual and reproductive lives.</w:t>
      </w:r>
      <w:r>
        <w:rPr>
          <w:rFonts w:ascii="Calibri" w:eastAsia="Calibri" w:hAnsi="Calibri" w:cs="Calibri"/>
          <w:color w:val="000000"/>
          <w:sz w:val="22"/>
          <w:szCs w:val="22"/>
        </w:rPr>
        <w:t xml:space="preserve"> To read more about UNFPA, please go to: </w:t>
      </w:r>
      <w:hyperlink r:id="rId8">
        <w:r w:rsidR="00CC38AC">
          <w:rPr>
            <w:rFonts w:ascii="Calibri" w:eastAsia="Calibri" w:hAnsi="Calibri" w:cs="Calibri"/>
            <w:color w:val="0070C0"/>
            <w:sz w:val="22"/>
            <w:szCs w:val="22"/>
            <w:u w:val="single"/>
          </w:rPr>
          <w:t>UNFPA about us</w:t>
        </w:r>
      </w:hyperlink>
    </w:p>
    <w:p w14:paraId="7DCEF88A"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highlight w:val="cyan"/>
        </w:rPr>
      </w:pPr>
    </w:p>
    <w:p w14:paraId="0821CB22" w14:textId="30C0D2C2" w:rsidR="00CC38AC" w:rsidRPr="006C39BB" w:rsidRDefault="006C39BB">
      <w:pPr>
        <w:jc w:val="both"/>
        <w:rPr>
          <w:rFonts w:ascii="Calibri" w:eastAsia="Calibri" w:hAnsi="Calibri" w:cs="Calibri"/>
          <w:bCs/>
          <w:sz w:val="22"/>
          <w:szCs w:val="22"/>
        </w:rPr>
      </w:pPr>
      <w:r>
        <w:rPr>
          <w:rFonts w:ascii="Calibri" w:eastAsia="Calibri" w:hAnsi="Calibri" w:cs="Calibri"/>
          <w:bCs/>
          <w:sz w:val="22"/>
          <w:szCs w:val="22"/>
          <w:highlight w:val="yellow"/>
        </w:rPr>
        <w:t xml:space="preserve">Please refer to the Annex I and carefully review the </w:t>
      </w:r>
      <w:r w:rsidR="00000000" w:rsidRPr="006C39BB">
        <w:rPr>
          <w:rFonts w:ascii="Calibri" w:eastAsia="Calibri" w:hAnsi="Calibri" w:cs="Calibri"/>
          <w:bCs/>
          <w:sz w:val="22"/>
          <w:szCs w:val="22"/>
          <w:highlight w:val="yellow"/>
        </w:rPr>
        <w:t>Terms of Reference (</w:t>
      </w:r>
      <w:proofErr w:type="spellStart"/>
      <w:r w:rsidR="00000000" w:rsidRPr="006C39BB">
        <w:rPr>
          <w:rFonts w:ascii="Calibri" w:eastAsia="Calibri" w:hAnsi="Calibri" w:cs="Calibri"/>
          <w:bCs/>
          <w:sz w:val="22"/>
          <w:szCs w:val="22"/>
          <w:highlight w:val="yellow"/>
        </w:rPr>
        <w:t>ToR</w:t>
      </w:r>
      <w:proofErr w:type="spellEnd"/>
      <w:r w:rsidR="00000000" w:rsidRPr="006C39BB">
        <w:rPr>
          <w:rFonts w:ascii="Calibri" w:eastAsia="Calibri" w:hAnsi="Calibri" w:cs="Calibri"/>
          <w:bCs/>
          <w:sz w:val="22"/>
          <w:szCs w:val="22"/>
          <w:highlight w:val="yellow"/>
        </w:rPr>
        <w:t>)</w:t>
      </w:r>
    </w:p>
    <w:p w14:paraId="137A9AB7" w14:textId="77777777" w:rsidR="00CC38AC" w:rsidRDefault="00CC38AC">
      <w:pPr>
        <w:jc w:val="both"/>
        <w:rPr>
          <w:rFonts w:ascii="Calibri" w:eastAsia="Calibri" w:hAnsi="Calibri" w:cs="Calibri"/>
          <w:sz w:val="22"/>
          <w:szCs w:val="22"/>
          <w:highlight w:val="cyan"/>
        </w:rPr>
      </w:pPr>
    </w:p>
    <w:p w14:paraId="2954DBD5" w14:textId="50FD749A"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bookmarkStart w:id="0" w:name="_heading=h.gjdgxs" w:colFirst="0" w:colLast="0"/>
      <w:bookmarkEnd w:id="0"/>
      <w:r>
        <w:rPr>
          <w:rFonts w:ascii="Calibri" w:eastAsia="Calibri" w:hAnsi="Calibri" w:cs="Calibri"/>
          <w:b/>
          <w:color w:val="000000"/>
          <w:sz w:val="22"/>
          <w:szCs w:val="22"/>
        </w:rPr>
        <w:t xml:space="preserve">Questions </w:t>
      </w:r>
    </w:p>
    <w:p w14:paraId="37823D24"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Questions or requests for further clarifications should be submitted in writing to the contact person below:</w:t>
      </w:r>
    </w:p>
    <w:p w14:paraId="1A7061DA"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u w:val="single"/>
        </w:rPr>
      </w:pPr>
    </w:p>
    <w:tbl>
      <w:tblPr>
        <w:tblStyle w:val="a"/>
        <w:tblW w:w="8940" w:type="dxa"/>
        <w:jc w:val="center"/>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3510"/>
        <w:gridCol w:w="5430"/>
      </w:tblGrid>
      <w:tr w:rsidR="00CC38AC" w14:paraId="4B1A7AC4" w14:textId="77777777">
        <w:trPr>
          <w:jc w:val="center"/>
        </w:trPr>
        <w:tc>
          <w:tcPr>
            <w:tcW w:w="3510" w:type="dxa"/>
            <w:shd w:val="clear" w:color="auto" w:fill="auto"/>
            <w:vAlign w:val="center"/>
          </w:tcPr>
          <w:p w14:paraId="64669E84"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Name of contact person at UNFPA:</w:t>
            </w:r>
          </w:p>
        </w:tc>
        <w:tc>
          <w:tcPr>
            <w:tcW w:w="5430" w:type="dxa"/>
            <w:shd w:val="clear" w:color="auto" w:fill="auto"/>
            <w:vAlign w:val="center"/>
          </w:tcPr>
          <w:p w14:paraId="4FDC223E" w14:textId="438158FD" w:rsidR="00CC38AC" w:rsidRPr="000C16F1" w:rsidRDefault="00703334">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i/>
                <w:color w:val="000000"/>
                <w:sz w:val="22"/>
                <w:szCs w:val="22"/>
              </w:rPr>
            </w:pPr>
            <w:r w:rsidRPr="000C16F1">
              <w:rPr>
                <w:rFonts w:ascii="Calibri" w:eastAsia="Calibri" w:hAnsi="Calibri" w:cs="Calibri"/>
                <w:i/>
                <w:color w:val="000000"/>
                <w:sz w:val="22"/>
                <w:szCs w:val="22"/>
              </w:rPr>
              <w:t xml:space="preserve">Tsetsenbaatar </w:t>
            </w:r>
            <w:proofErr w:type="spellStart"/>
            <w:r w:rsidRPr="000C16F1">
              <w:rPr>
                <w:rFonts w:ascii="Calibri" w:eastAsia="Calibri" w:hAnsi="Calibri" w:cs="Calibri"/>
                <w:i/>
                <w:color w:val="000000"/>
                <w:sz w:val="22"/>
                <w:szCs w:val="22"/>
              </w:rPr>
              <w:t>Batsuuri</w:t>
            </w:r>
            <w:proofErr w:type="spellEnd"/>
            <w:r w:rsidRPr="000C16F1">
              <w:rPr>
                <w:rFonts w:ascii="Calibri" w:eastAsia="Calibri" w:hAnsi="Calibri" w:cs="Calibri"/>
                <w:i/>
                <w:color w:val="000000"/>
                <w:sz w:val="22"/>
                <w:szCs w:val="22"/>
              </w:rPr>
              <w:t>, Procurement associate</w:t>
            </w:r>
          </w:p>
        </w:tc>
      </w:tr>
      <w:tr w:rsidR="00CC38AC" w14:paraId="64C251AF" w14:textId="77777777">
        <w:trPr>
          <w:jc w:val="center"/>
        </w:trPr>
        <w:tc>
          <w:tcPr>
            <w:tcW w:w="3510" w:type="dxa"/>
            <w:shd w:val="clear" w:color="auto" w:fill="auto"/>
            <w:vAlign w:val="center"/>
          </w:tcPr>
          <w:p w14:paraId="51E48DAA"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Tel Nº:</w:t>
            </w:r>
          </w:p>
        </w:tc>
        <w:tc>
          <w:tcPr>
            <w:tcW w:w="5430" w:type="dxa"/>
            <w:shd w:val="clear" w:color="auto" w:fill="auto"/>
            <w:vAlign w:val="center"/>
          </w:tcPr>
          <w:p w14:paraId="481B9224" w14:textId="0CB8212B" w:rsidR="00CC38AC" w:rsidRPr="000C16F1" w:rsidRDefault="00703334">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i/>
                <w:color w:val="000000"/>
                <w:sz w:val="22"/>
                <w:szCs w:val="22"/>
              </w:rPr>
            </w:pPr>
            <w:r w:rsidRPr="000C16F1">
              <w:rPr>
                <w:rFonts w:ascii="Calibri" w:eastAsia="Calibri" w:hAnsi="Calibri" w:cs="Calibri"/>
                <w:i/>
                <w:color w:val="000000"/>
                <w:sz w:val="22"/>
                <w:szCs w:val="22"/>
              </w:rPr>
              <w:t>(</w:t>
            </w:r>
            <w:r w:rsidRPr="000C16F1">
              <w:rPr>
                <w:rFonts w:ascii="Calibri" w:eastAsia="Calibri" w:hAnsi="Calibri" w:cs="Calibri"/>
                <w:i/>
                <w:color w:val="000000"/>
                <w:sz w:val="22"/>
                <w:szCs w:val="22"/>
              </w:rPr>
              <w:t>+</w:t>
            </w:r>
            <w:r w:rsidRPr="000C16F1">
              <w:rPr>
                <w:rFonts w:ascii="Calibri" w:eastAsia="Calibri" w:hAnsi="Calibri" w:cs="Calibri"/>
                <w:i/>
                <w:color w:val="000000"/>
                <w:sz w:val="22"/>
                <w:szCs w:val="22"/>
              </w:rPr>
              <w:t>976)</w:t>
            </w:r>
            <w:r w:rsidRPr="000C16F1">
              <w:rPr>
                <w:rFonts w:ascii="Calibri" w:eastAsia="Calibri" w:hAnsi="Calibri" w:cs="Calibri"/>
                <w:i/>
                <w:color w:val="000000"/>
                <w:sz w:val="22"/>
                <w:szCs w:val="22"/>
              </w:rPr>
              <w:t xml:space="preserve"> </w:t>
            </w:r>
            <w:r w:rsidRPr="000C16F1">
              <w:rPr>
                <w:rFonts w:ascii="Calibri" w:eastAsia="Calibri" w:hAnsi="Calibri" w:cs="Calibri"/>
                <w:i/>
                <w:color w:val="000000"/>
                <w:sz w:val="22"/>
                <w:szCs w:val="22"/>
              </w:rPr>
              <w:t>11</w:t>
            </w:r>
            <w:r w:rsidRPr="000C16F1">
              <w:rPr>
                <w:rFonts w:ascii="Calibri" w:eastAsia="Calibri" w:hAnsi="Calibri" w:cs="Calibri"/>
                <w:i/>
                <w:color w:val="000000"/>
                <w:sz w:val="22"/>
                <w:szCs w:val="22"/>
              </w:rPr>
              <w:t xml:space="preserve"> </w:t>
            </w:r>
            <w:r w:rsidRPr="000C16F1">
              <w:rPr>
                <w:rFonts w:ascii="Calibri" w:eastAsia="Calibri" w:hAnsi="Calibri" w:cs="Calibri"/>
                <w:i/>
                <w:color w:val="000000"/>
                <w:sz w:val="22"/>
                <w:szCs w:val="22"/>
              </w:rPr>
              <w:t>353503 Ext-3355,</w:t>
            </w:r>
          </w:p>
        </w:tc>
      </w:tr>
      <w:tr w:rsidR="00CC38AC" w14:paraId="449DE944" w14:textId="77777777">
        <w:trPr>
          <w:jc w:val="center"/>
        </w:trPr>
        <w:tc>
          <w:tcPr>
            <w:tcW w:w="3510" w:type="dxa"/>
            <w:shd w:val="clear" w:color="auto" w:fill="auto"/>
            <w:vAlign w:val="center"/>
          </w:tcPr>
          <w:p w14:paraId="30AAD1BA"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Email address of contact person:</w:t>
            </w:r>
          </w:p>
        </w:tc>
        <w:tc>
          <w:tcPr>
            <w:tcW w:w="5430" w:type="dxa"/>
            <w:shd w:val="clear" w:color="auto" w:fill="auto"/>
            <w:vAlign w:val="center"/>
          </w:tcPr>
          <w:p w14:paraId="243C9E9E" w14:textId="1F1ACE55" w:rsidR="00CC38AC" w:rsidRPr="000C16F1" w:rsidRDefault="00703334">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i/>
                <w:color w:val="000000"/>
                <w:sz w:val="22"/>
                <w:szCs w:val="22"/>
              </w:rPr>
            </w:pPr>
            <w:hyperlink r:id="rId9" w:history="1">
              <w:r w:rsidRPr="000C16F1">
                <w:rPr>
                  <w:rStyle w:val="Hyperlink"/>
                  <w:rFonts w:ascii="Calibri" w:eastAsia="Calibri" w:hAnsi="Calibri" w:cs="Calibri"/>
                  <w:i/>
                  <w:sz w:val="22"/>
                  <w:szCs w:val="22"/>
                </w:rPr>
                <w:t>batsuuri@unfpa.org</w:t>
              </w:r>
            </w:hyperlink>
            <w:r w:rsidRPr="000C16F1">
              <w:rPr>
                <w:rFonts w:ascii="Calibri" w:eastAsia="Calibri" w:hAnsi="Calibri" w:cs="Calibri"/>
                <w:i/>
                <w:color w:val="000000"/>
                <w:sz w:val="22"/>
                <w:szCs w:val="22"/>
              </w:rPr>
              <w:t xml:space="preserve"> </w:t>
            </w:r>
          </w:p>
        </w:tc>
      </w:tr>
    </w:tbl>
    <w:p w14:paraId="790AB5AF" w14:textId="77777777" w:rsidR="00CC38AC" w:rsidRDefault="00CC38AC">
      <w:pPr>
        <w:tabs>
          <w:tab w:val="left" w:pos="6630"/>
          <w:tab w:val="left" w:pos="9120"/>
        </w:tabs>
        <w:jc w:val="both"/>
        <w:rPr>
          <w:rFonts w:ascii="Calibri" w:eastAsia="Calibri" w:hAnsi="Calibri" w:cs="Calibri"/>
          <w:sz w:val="22"/>
          <w:szCs w:val="22"/>
        </w:rPr>
      </w:pPr>
    </w:p>
    <w:p w14:paraId="2AE8EE91" w14:textId="27B9A733" w:rsidR="00CC38AC" w:rsidRDefault="00000000">
      <w:pPr>
        <w:tabs>
          <w:tab w:val="left" w:pos="6630"/>
          <w:tab w:val="left" w:pos="9120"/>
        </w:tabs>
        <w:jc w:val="both"/>
        <w:rPr>
          <w:rFonts w:ascii="Calibri" w:eastAsia="Calibri" w:hAnsi="Calibri" w:cs="Calibri"/>
          <w:sz w:val="22"/>
          <w:szCs w:val="22"/>
        </w:rPr>
      </w:pPr>
      <w:r>
        <w:rPr>
          <w:rFonts w:ascii="Calibri" w:eastAsia="Calibri" w:hAnsi="Calibri" w:cs="Calibri"/>
          <w:sz w:val="22"/>
          <w:szCs w:val="22"/>
        </w:rPr>
        <w:t xml:space="preserve">The deadline for submission of questions is </w:t>
      </w:r>
      <w:r w:rsidR="0070205B">
        <w:rPr>
          <w:rFonts w:ascii="Calibri" w:eastAsia="Calibri" w:hAnsi="Calibri" w:cs="Calibri"/>
          <w:sz w:val="22"/>
          <w:szCs w:val="22"/>
        </w:rPr>
        <w:t xml:space="preserve">January </w:t>
      </w:r>
      <w:r w:rsidR="0070205B" w:rsidRPr="000C16F1">
        <w:rPr>
          <w:rFonts w:ascii="Calibri" w:eastAsia="Calibri" w:hAnsi="Calibri" w:cs="Calibri"/>
          <w:sz w:val="22"/>
          <w:szCs w:val="22"/>
        </w:rPr>
        <w:t>23, 2025,</w:t>
      </w:r>
      <w:r w:rsidRPr="000C16F1">
        <w:rPr>
          <w:rFonts w:ascii="Calibri" w:eastAsia="Calibri" w:hAnsi="Calibri" w:cs="Calibri"/>
          <w:i/>
          <w:sz w:val="22"/>
          <w:szCs w:val="22"/>
        </w:rPr>
        <w:t xml:space="preserve"> </w:t>
      </w:r>
      <w:r w:rsidR="0070205B" w:rsidRPr="000C16F1">
        <w:rPr>
          <w:rFonts w:ascii="Calibri" w:eastAsia="Calibri" w:hAnsi="Calibri" w:cs="Calibri"/>
          <w:i/>
          <w:sz w:val="22"/>
          <w:szCs w:val="22"/>
        </w:rPr>
        <w:t xml:space="preserve">11:00AM, </w:t>
      </w:r>
      <w:r w:rsidR="0070205B">
        <w:rPr>
          <w:rFonts w:ascii="Calibri" w:eastAsia="Calibri" w:hAnsi="Calibri" w:cs="Calibri"/>
          <w:i/>
          <w:sz w:val="22"/>
          <w:szCs w:val="22"/>
        </w:rPr>
        <w:t>Ulaanbaatar time</w:t>
      </w:r>
      <w:r>
        <w:rPr>
          <w:rFonts w:ascii="Calibri" w:eastAsia="Calibri" w:hAnsi="Calibri" w:cs="Calibri"/>
          <w:sz w:val="22"/>
          <w:szCs w:val="22"/>
        </w:rPr>
        <w:t>. Questions will be answered in writing and shared will parties as soon as possible after this deadline.</w:t>
      </w:r>
    </w:p>
    <w:p w14:paraId="4514EB0C" w14:textId="77777777" w:rsidR="00CC38AC" w:rsidRDefault="00CC38AC">
      <w:pPr>
        <w:tabs>
          <w:tab w:val="left" w:pos="6630"/>
          <w:tab w:val="left" w:pos="9120"/>
        </w:tabs>
        <w:jc w:val="both"/>
        <w:rPr>
          <w:rFonts w:ascii="Calibri" w:eastAsia="Calibri" w:hAnsi="Calibri" w:cs="Calibri"/>
          <w:sz w:val="22"/>
          <w:szCs w:val="22"/>
        </w:rPr>
      </w:pPr>
    </w:p>
    <w:p w14:paraId="4E89F1F1"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sz w:val="22"/>
          <w:szCs w:val="22"/>
        </w:rPr>
      </w:pPr>
      <w:r>
        <w:rPr>
          <w:rFonts w:ascii="Calibri" w:eastAsia="Calibri" w:hAnsi="Calibri" w:cs="Calibri"/>
          <w:b/>
          <w:sz w:val="22"/>
          <w:szCs w:val="22"/>
        </w:rPr>
        <w:t>Eligible Bidders</w:t>
      </w:r>
    </w:p>
    <w:p w14:paraId="1D138870"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This Request for Quotation is open to all eligible bidders; to be considered an eligible bidder for this solicitation process you must comply with the following:</w:t>
      </w:r>
    </w:p>
    <w:p w14:paraId="1165FB05" w14:textId="77777777" w:rsidR="00CC38AC" w:rsidRDefault="00CC38AC">
      <w:pPr>
        <w:jc w:val="both"/>
        <w:rPr>
          <w:rFonts w:ascii="Calibri" w:eastAsia="Calibri" w:hAnsi="Calibri" w:cs="Calibri"/>
          <w:sz w:val="22"/>
          <w:szCs w:val="22"/>
        </w:rPr>
      </w:pPr>
    </w:p>
    <w:p w14:paraId="105BA97D" w14:textId="6F4775DE" w:rsidR="00CC38AC" w:rsidRDefault="00000000">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A bidder must be a </w:t>
      </w:r>
      <w:r w:rsidR="00703334">
        <w:rPr>
          <w:rFonts w:ascii="Calibri" w:eastAsia="Calibri" w:hAnsi="Calibri" w:cs="Calibri"/>
          <w:sz w:val="22"/>
          <w:szCs w:val="22"/>
        </w:rPr>
        <w:t>legally constituted</w:t>
      </w:r>
      <w:r>
        <w:rPr>
          <w:rFonts w:ascii="Calibri" w:eastAsia="Calibri" w:hAnsi="Calibri" w:cs="Calibri"/>
          <w:sz w:val="22"/>
          <w:szCs w:val="22"/>
        </w:rPr>
        <w:t xml:space="preserve"> company that can provide the requested </w:t>
      </w:r>
      <w:r w:rsidRPr="000C16F1">
        <w:rPr>
          <w:rFonts w:ascii="Calibri" w:eastAsia="Calibri" w:hAnsi="Calibri" w:cs="Calibri"/>
          <w:sz w:val="22"/>
          <w:szCs w:val="22"/>
        </w:rPr>
        <w:t xml:space="preserve">services and have legal capacity to </w:t>
      </w:r>
      <w:proofErr w:type="gramStart"/>
      <w:r w:rsidRPr="000C16F1">
        <w:rPr>
          <w:rFonts w:ascii="Calibri" w:eastAsia="Calibri" w:hAnsi="Calibri" w:cs="Calibri"/>
          <w:sz w:val="22"/>
          <w:szCs w:val="22"/>
        </w:rPr>
        <w:t>enter into</w:t>
      </w:r>
      <w:proofErr w:type="gramEnd"/>
      <w:r w:rsidRPr="000C16F1">
        <w:rPr>
          <w:rFonts w:ascii="Calibri" w:eastAsia="Calibri" w:hAnsi="Calibri" w:cs="Calibri"/>
          <w:sz w:val="22"/>
          <w:szCs w:val="22"/>
        </w:rPr>
        <w:t xml:space="preserve"> a contract with UNFPA to perform in the countr</w:t>
      </w:r>
      <w:r>
        <w:rPr>
          <w:rFonts w:ascii="Calibri" w:eastAsia="Calibri" w:hAnsi="Calibri" w:cs="Calibri"/>
          <w:sz w:val="22"/>
          <w:szCs w:val="22"/>
        </w:rPr>
        <w:t>y, or through an authorized representative.</w:t>
      </w:r>
    </w:p>
    <w:p w14:paraId="2781DC81" w14:textId="77777777" w:rsidR="00CC38AC" w:rsidRDefault="00000000">
      <w:pPr>
        <w:numPr>
          <w:ilvl w:val="0"/>
          <w:numId w:val="9"/>
        </w:numPr>
        <w:shd w:val="clear" w:color="auto" w:fill="FFFFFF"/>
        <w:tabs>
          <w:tab w:val="left" w:pos="6630"/>
          <w:tab w:val="left" w:pos="9120"/>
        </w:tabs>
        <w:jc w:val="both"/>
        <w:rPr>
          <w:rFonts w:ascii="Arial" w:eastAsia="Arial" w:hAnsi="Arial" w:cs="Arial"/>
          <w:color w:val="222222"/>
          <w:sz w:val="22"/>
          <w:szCs w:val="22"/>
        </w:rPr>
      </w:pPr>
      <w:r>
        <w:rPr>
          <w:rFonts w:ascii="Calibri" w:eastAsia="Calibri" w:hAnsi="Calibri" w:cs="Calibri"/>
          <w:sz w:val="22"/>
          <w:szCs w:val="22"/>
        </w:rPr>
        <w:t>A bidder must not have a conflict of interest regarding the solicitation process or with the TORs / Technical Specifications. Bidders found to have a conflict of interest shall be disqualified.</w:t>
      </w:r>
    </w:p>
    <w:p w14:paraId="3BF50E44" w14:textId="77777777" w:rsidR="00CC38AC" w:rsidRDefault="00000000">
      <w:pPr>
        <w:numPr>
          <w:ilvl w:val="0"/>
          <w:numId w:val="9"/>
        </w:numPr>
        <w:shd w:val="clear" w:color="auto" w:fill="FFFFFF"/>
        <w:tabs>
          <w:tab w:val="left" w:pos="6630"/>
          <w:tab w:val="left" w:pos="9120"/>
        </w:tabs>
        <w:jc w:val="both"/>
        <w:rPr>
          <w:rFonts w:ascii="Calibri" w:eastAsia="Calibri" w:hAnsi="Calibri" w:cs="Calibri"/>
          <w:sz w:val="22"/>
          <w:szCs w:val="22"/>
        </w:rPr>
      </w:pPr>
      <w:r>
        <w:rPr>
          <w:rFonts w:ascii="Calibri" w:eastAsia="Calibri" w:hAnsi="Calibri" w:cs="Calibri"/>
          <w:sz w:val="22"/>
          <w:szCs w:val="22"/>
        </w:rPr>
        <w:t xml:space="preserve">At the time of Bid submission, the bidder, including any JV/Consortium members, is not under procurement prohibitions derived from the </w:t>
      </w:r>
      <w:hyperlink r:id="rId10">
        <w:r w:rsidR="00CC38AC">
          <w:rPr>
            <w:rFonts w:ascii="Calibri" w:eastAsia="Calibri" w:hAnsi="Calibri" w:cs="Calibri"/>
            <w:color w:val="1155CC"/>
            <w:sz w:val="22"/>
            <w:szCs w:val="22"/>
            <w:u w:val="single"/>
          </w:rPr>
          <w:t xml:space="preserve">Compendium of United Nations Security Council </w:t>
        </w:r>
        <w:r w:rsidR="00CC38AC">
          <w:rPr>
            <w:rFonts w:ascii="Calibri" w:eastAsia="Calibri" w:hAnsi="Calibri" w:cs="Calibri"/>
            <w:color w:val="1155CC"/>
            <w:sz w:val="22"/>
            <w:szCs w:val="22"/>
            <w:u w:val="single"/>
          </w:rPr>
          <w:lastRenderedPageBreak/>
          <w:t>Sanctions Lists</w:t>
        </w:r>
      </w:hyperlink>
      <w:r>
        <w:rPr>
          <w:rFonts w:ascii="Calibri" w:eastAsia="Calibri" w:hAnsi="Calibri" w:cs="Calibri"/>
          <w:sz w:val="22"/>
          <w:szCs w:val="22"/>
        </w:rPr>
        <w:t xml:space="preserve"> and has not been suspended, debarred, sanctioned or otherwise identified as ineligible by any </w:t>
      </w:r>
      <w:hyperlink r:id="rId11">
        <w:r w:rsidR="00CC38AC">
          <w:rPr>
            <w:rFonts w:ascii="Calibri" w:eastAsia="Calibri" w:hAnsi="Calibri" w:cs="Calibri"/>
            <w:color w:val="1155CC"/>
            <w:sz w:val="22"/>
            <w:szCs w:val="22"/>
            <w:u w:val="single"/>
          </w:rPr>
          <w:t>UN Organization</w:t>
        </w:r>
      </w:hyperlink>
      <w:r>
        <w:rPr>
          <w:rFonts w:ascii="Calibri" w:eastAsia="Calibri" w:hAnsi="Calibri" w:cs="Calibri"/>
          <w:sz w:val="22"/>
          <w:szCs w:val="22"/>
        </w:rPr>
        <w:t xml:space="preserve"> or the </w:t>
      </w:r>
      <w:hyperlink r:id="rId12">
        <w:r w:rsidR="00CC38AC">
          <w:rPr>
            <w:rFonts w:ascii="Calibri" w:eastAsia="Calibri" w:hAnsi="Calibri" w:cs="Calibri"/>
            <w:color w:val="1155CC"/>
            <w:sz w:val="22"/>
            <w:szCs w:val="22"/>
            <w:u w:val="single"/>
          </w:rPr>
          <w:t>World Bank Group</w:t>
        </w:r>
      </w:hyperlink>
      <w:r>
        <w:rPr>
          <w:rFonts w:ascii="Calibri" w:eastAsia="Calibri" w:hAnsi="Calibri" w:cs="Calibri"/>
          <w:sz w:val="22"/>
          <w:szCs w:val="22"/>
        </w:rPr>
        <w:t>.</w:t>
      </w:r>
    </w:p>
    <w:p w14:paraId="43311288" w14:textId="77777777" w:rsidR="00CC38AC" w:rsidRDefault="00000000">
      <w:pPr>
        <w:numPr>
          <w:ilvl w:val="0"/>
          <w:numId w:val="9"/>
        </w:numPr>
        <w:shd w:val="clear" w:color="auto" w:fill="FFFFFF"/>
        <w:tabs>
          <w:tab w:val="left" w:pos="6630"/>
          <w:tab w:val="left" w:pos="9120"/>
        </w:tabs>
        <w:jc w:val="both"/>
        <w:rPr>
          <w:rFonts w:ascii="Arial" w:eastAsia="Arial" w:hAnsi="Arial" w:cs="Arial"/>
          <w:color w:val="222222"/>
          <w:sz w:val="22"/>
          <w:szCs w:val="22"/>
        </w:rPr>
      </w:pPr>
      <w:r>
        <w:rPr>
          <w:rFonts w:ascii="Calibri" w:eastAsia="Calibri" w:hAnsi="Calibri" w:cs="Calibri"/>
          <w:color w:val="222222"/>
          <w:sz w:val="22"/>
          <w:szCs w:val="22"/>
        </w:rPr>
        <w:t xml:space="preserve">Bidders must adhere to the UN Supplier Code of Conduct, which may be found by clicking on </w:t>
      </w:r>
      <w:hyperlink r:id="rId13">
        <w:r w:rsidR="00CC38AC">
          <w:rPr>
            <w:rFonts w:ascii="Calibri" w:eastAsia="Calibri" w:hAnsi="Calibri" w:cs="Calibri"/>
            <w:color w:val="1155CC"/>
            <w:sz w:val="22"/>
            <w:szCs w:val="22"/>
            <w:u w:val="single"/>
          </w:rPr>
          <w:t>UN Supplier Code of Conduct</w:t>
        </w:r>
      </w:hyperlink>
      <w:r>
        <w:rPr>
          <w:rFonts w:ascii="Arial" w:eastAsia="Arial" w:hAnsi="Arial" w:cs="Arial"/>
          <w:color w:val="222222"/>
          <w:sz w:val="22"/>
          <w:szCs w:val="22"/>
        </w:rPr>
        <w:t>.</w:t>
      </w:r>
    </w:p>
    <w:p w14:paraId="4CA0BE5A" w14:textId="77777777" w:rsidR="00CC38AC" w:rsidRDefault="00CC38AC">
      <w:pPr>
        <w:tabs>
          <w:tab w:val="left" w:pos="6630"/>
          <w:tab w:val="left" w:pos="9120"/>
        </w:tabs>
        <w:jc w:val="both"/>
        <w:rPr>
          <w:rFonts w:ascii="Calibri" w:eastAsia="Calibri" w:hAnsi="Calibri" w:cs="Calibri"/>
          <w:sz w:val="22"/>
          <w:szCs w:val="22"/>
        </w:rPr>
      </w:pPr>
    </w:p>
    <w:p w14:paraId="4DB35F75"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Content of quotations</w:t>
      </w:r>
    </w:p>
    <w:p w14:paraId="7561E065" w14:textId="77777777" w:rsidR="00CC38AC" w:rsidRDefault="00000000">
      <w:pPr>
        <w:tabs>
          <w:tab w:val="left" w:pos="6630"/>
          <w:tab w:val="left" w:pos="9120"/>
        </w:tabs>
        <w:jc w:val="both"/>
        <w:rPr>
          <w:rFonts w:ascii="Calibri" w:eastAsia="Calibri" w:hAnsi="Calibri" w:cs="Calibri"/>
          <w:sz w:val="22"/>
          <w:szCs w:val="22"/>
        </w:rPr>
      </w:pPr>
      <w:r>
        <w:rPr>
          <w:rFonts w:ascii="Calibri" w:eastAsia="Calibri" w:hAnsi="Calibri" w:cs="Calibri"/>
          <w:sz w:val="22"/>
          <w:szCs w:val="22"/>
        </w:rPr>
        <w:t xml:space="preserve">Quotations should be submitted via a TWO-envelope system. Interested Bidders are requested to submit their Technical Bid &amp; Declaration From </w:t>
      </w:r>
      <w:r>
        <w:rPr>
          <w:rFonts w:ascii="Calibri" w:eastAsia="Calibri" w:hAnsi="Calibri" w:cs="Calibri"/>
          <w:b/>
          <w:sz w:val="22"/>
          <w:szCs w:val="22"/>
        </w:rPr>
        <w:t>separately</w:t>
      </w:r>
      <w:r>
        <w:rPr>
          <w:rFonts w:ascii="Calibri" w:eastAsia="Calibri" w:hAnsi="Calibri" w:cs="Calibri"/>
          <w:sz w:val="22"/>
          <w:szCs w:val="22"/>
        </w:rPr>
        <w:t xml:space="preserve"> from their Financial Bid containing the price information. Each envelope shall consist of a single email whenever possible, depending on file size.</w:t>
      </w:r>
    </w:p>
    <w:p w14:paraId="46EA7B2D" w14:textId="77777777" w:rsidR="00CC38AC" w:rsidRDefault="00CC38AC">
      <w:pPr>
        <w:tabs>
          <w:tab w:val="left" w:pos="6630"/>
          <w:tab w:val="left" w:pos="9120"/>
        </w:tabs>
        <w:jc w:val="both"/>
        <w:rPr>
          <w:rFonts w:ascii="Calibri" w:eastAsia="Calibri" w:hAnsi="Calibri" w:cs="Calibri"/>
          <w:sz w:val="22"/>
          <w:szCs w:val="22"/>
        </w:rPr>
      </w:pPr>
    </w:p>
    <w:p w14:paraId="2C844A2F" w14:textId="40D79989" w:rsidR="00CC38AC"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Technical proposal, in response to the requirements outlined in the service requirements /TORs.</w:t>
      </w:r>
      <w:r w:rsidR="00C65962">
        <w:rPr>
          <w:rFonts w:ascii="Calibri" w:eastAsia="Calibri" w:hAnsi="Calibri" w:cs="Calibri"/>
          <w:color w:val="000000"/>
          <w:sz w:val="22"/>
          <w:szCs w:val="22"/>
        </w:rPr>
        <w:t xml:space="preserve"> </w:t>
      </w:r>
    </w:p>
    <w:p w14:paraId="30F49EDE" w14:textId="77777777" w:rsidR="00C65962" w:rsidRDefault="00C65962" w:rsidP="00C65962">
      <w:pPr>
        <w:pBdr>
          <w:top w:val="nil"/>
          <w:left w:val="nil"/>
          <w:bottom w:val="nil"/>
          <w:right w:val="nil"/>
          <w:between w:val="nil"/>
        </w:pBdr>
        <w:jc w:val="both"/>
        <w:rPr>
          <w:rFonts w:ascii="Calibri" w:eastAsia="Calibri" w:hAnsi="Calibri" w:cs="Calibri"/>
          <w:color w:val="000000"/>
          <w:sz w:val="22"/>
          <w:szCs w:val="22"/>
        </w:rPr>
      </w:pPr>
    </w:p>
    <w:p w14:paraId="4A6B96ED" w14:textId="77777777" w:rsidR="00C65962" w:rsidRPr="00C65962" w:rsidRDefault="00C65962" w:rsidP="00C65962">
      <w:pPr>
        <w:jc w:val="both"/>
        <w:rPr>
          <w:rFonts w:asciiTheme="minorHAnsi" w:hAnsiTheme="minorHAnsi" w:cstheme="minorHAnsi"/>
          <w:b/>
          <w:bCs/>
          <w:sz w:val="22"/>
          <w:szCs w:val="22"/>
        </w:rPr>
      </w:pPr>
      <w:r w:rsidRPr="00C65962">
        <w:rPr>
          <w:rFonts w:asciiTheme="minorHAnsi" w:hAnsiTheme="minorHAnsi" w:cstheme="minorHAnsi"/>
          <w:b/>
          <w:bCs/>
          <w:sz w:val="22"/>
          <w:szCs w:val="22"/>
        </w:rPr>
        <w:t>Documentation to be submitted to UNFPA:</w:t>
      </w:r>
    </w:p>
    <w:p w14:paraId="1C89D3B2" w14:textId="77777777" w:rsidR="00C65962" w:rsidRPr="00C65962" w:rsidRDefault="00C65962" w:rsidP="00C65962">
      <w:pPr>
        <w:jc w:val="both"/>
        <w:rPr>
          <w:rFonts w:asciiTheme="minorHAnsi" w:hAnsiTheme="minorHAnsi" w:cstheme="minorHAnsi"/>
          <w:b/>
          <w:bCs/>
          <w:sz w:val="22"/>
          <w:szCs w:val="22"/>
        </w:rPr>
      </w:pPr>
    </w:p>
    <w:p w14:paraId="6E8B2615"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The service provider is expected to present a detailed information demonstrating their expertise in developing chatbots utilizing advanced AI tools for enhanced functionality.</w:t>
      </w:r>
    </w:p>
    <w:p w14:paraId="6B40EC56"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A comprehensive technical proposal outlining the consultancy approach, including an evaluation matrix, design framework, user research strategy for chatbot performance, proposed methodologies, scalability analysis, improvement plan, and an estimated project timeframe.</w:t>
      </w:r>
    </w:p>
    <w:p w14:paraId="34B7910F"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A financial proposal with a detailed budget breakdown, including professional fees, out-of-pocket expenses, taxes, and other relevant costs.</w:t>
      </w:r>
    </w:p>
    <w:p w14:paraId="0144C2FF"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Supporting documents to verify the organization's experience and capacity, such as a company profile, reference letters, a list and copies of similar contracts, and other pertinent materials.</w:t>
      </w:r>
    </w:p>
    <w:p w14:paraId="45F95C3F"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CVs of team members, highlighting relevant experience with similar projects.</w:t>
      </w:r>
    </w:p>
    <w:p w14:paraId="0A54ABCA" w14:textId="77777777" w:rsidR="00C65962" w:rsidRPr="00C65962" w:rsidRDefault="00C65962" w:rsidP="00C65962">
      <w:pPr>
        <w:pStyle w:val="ListParagraph"/>
        <w:numPr>
          <w:ilvl w:val="1"/>
          <w:numId w:val="12"/>
        </w:numPr>
        <w:jc w:val="both"/>
        <w:rPr>
          <w:rFonts w:asciiTheme="minorHAnsi" w:hAnsiTheme="minorHAnsi" w:cstheme="minorHAnsi"/>
          <w:bCs/>
          <w:szCs w:val="22"/>
        </w:rPr>
      </w:pPr>
      <w:r w:rsidRPr="00C65962">
        <w:rPr>
          <w:rFonts w:asciiTheme="minorHAnsi" w:hAnsiTheme="minorHAnsi" w:cstheme="minorHAnsi"/>
          <w:bCs/>
          <w:szCs w:val="22"/>
        </w:rPr>
        <w:t>A scanned copy of the organization’s state registration certificate.</w:t>
      </w:r>
    </w:p>
    <w:p w14:paraId="06EDEFFD" w14:textId="77777777" w:rsidR="00EE491D" w:rsidRDefault="00EE491D" w:rsidP="00EE491D">
      <w:pPr>
        <w:ind w:left="360"/>
        <w:jc w:val="both"/>
        <w:rPr>
          <w:rFonts w:ascii="Calibri" w:eastAsia="Calibri" w:hAnsi="Calibri" w:cs="Calibri"/>
          <w:sz w:val="22"/>
          <w:szCs w:val="22"/>
        </w:rPr>
      </w:pPr>
    </w:p>
    <w:p w14:paraId="6A1EC8EF" w14:textId="5F8831DE" w:rsidR="00CC38AC"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Signed Declaration Form, to be submitted strictly in accordance with the document.</w:t>
      </w:r>
    </w:p>
    <w:p w14:paraId="3A0F6D30" w14:textId="77777777" w:rsidR="00CC38AC"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Price quotation, to be submitted strictly in accordance with the price quotation form.</w:t>
      </w:r>
    </w:p>
    <w:p w14:paraId="7CDCA7A5" w14:textId="77777777" w:rsidR="00CC38AC" w:rsidRDefault="00CC38AC">
      <w:pPr>
        <w:jc w:val="both"/>
        <w:rPr>
          <w:rFonts w:ascii="Calibri" w:eastAsia="Calibri" w:hAnsi="Calibri" w:cs="Calibri"/>
          <w:sz w:val="22"/>
          <w:szCs w:val="22"/>
        </w:rPr>
      </w:pPr>
    </w:p>
    <w:p w14:paraId="381863A5"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Both parts of the quotation must be signed by the bidding company’s relevant authority and submitted in PDF format.</w:t>
      </w:r>
    </w:p>
    <w:p w14:paraId="1AB390C7" w14:textId="77777777" w:rsidR="00CC38AC" w:rsidRDefault="00CC38AC">
      <w:pPr>
        <w:tabs>
          <w:tab w:val="left" w:pos="6630"/>
          <w:tab w:val="left" w:pos="9120"/>
        </w:tabs>
        <w:rPr>
          <w:rFonts w:ascii="Calibri" w:eastAsia="Calibri" w:hAnsi="Calibri" w:cs="Calibri"/>
          <w:sz w:val="22"/>
          <w:szCs w:val="22"/>
        </w:rPr>
      </w:pPr>
    </w:p>
    <w:p w14:paraId="75C5E1FB"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 xml:space="preserve">Instructions for submission </w:t>
      </w:r>
    </w:p>
    <w:p w14:paraId="3905415F" w14:textId="77777777" w:rsidR="00CC38AC" w:rsidRDefault="00000000">
      <w:pPr>
        <w:pBdr>
          <w:top w:val="nil"/>
          <w:left w:val="nil"/>
          <w:bottom w:val="nil"/>
          <w:right w:val="nil"/>
          <w:between w:val="nil"/>
        </w:pBdr>
        <w:ind w:left="720" w:hanging="720"/>
        <w:jc w:val="both"/>
        <w:rPr>
          <w:rFonts w:ascii="Calibri" w:eastAsia="Calibri" w:hAnsi="Calibri" w:cs="Calibri"/>
          <w:sz w:val="22"/>
          <w:szCs w:val="22"/>
        </w:rPr>
      </w:pPr>
      <w:r>
        <w:rPr>
          <w:rFonts w:ascii="Calibri" w:eastAsia="Calibri" w:hAnsi="Calibri" w:cs="Calibri"/>
          <w:color w:val="000000"/>
          <w:sz w:val="22"/>
          <w:szCs w:val="22"/>
        </w:rPr>
        <w:t>Proposals should be prepared based on the guidelines set forth in Section III above, along with a properly</w:t>
      </w:r>
      <w:r>
        <w:rPr>
          <w:rFonts w:ascii="Calibri" w:eastAsia="Calibri" w:hAnsi="Calibri" w:cs="Calibri"/>
          <w:sz w:val="22"/>
          <w:szCs w:val="22"/>
        </w:rPr>
        <w:t xml:space="preserve">  </w:t>
      </w:r>
    </w:p>
    <w:p w14:paraId="19A9A292" w14:textId="77777777" w:rsidR="00CC38AC" w:rsidRDefault="00000000">
      <w:pPr>
        <w:pBdr>
          <w:top w:val="nil"/>
          <w:left w:val="nil"/>
          <w:bottom w:val="nil"/>
          <w:right w:val="nil"/>
          <w:between w:val="nil"/>
        </w:pBdr>
        <w:ind w:left="720" w:hanging="720"/>
        <w:jc w:val="both"/>
        <w:rPr>
          <w:rFonts w:ascii="Calibri" w:eastAsia="Calibri" w:hAnsi="Calibri" w:cs="Calibri"/>
          <w:sz w:val="22"/>
          <w:szCs w:val="22"/>
        </w:rPr>
      </w:pPr>
      <w:r>
        <w:rPr>
          <w:rFonts w:ascii="Calibri" w:eastAsia="Calibri" w:hAnsi="Calibri" w:cs="Calibri"/>
          <w:color w:val="000000"/>
          <w:sz w:val="22"/>
          <w:szCs w:val="22"/>
        </w:rPr>
        <w:t>filled out and signed price quotation form, and are to be sent by email to the contact person indicated</w:t>
      </w:r>
      <w:r>
        <w:rPr>
          <w:rFonts w:ascii="Calibri" w:eastAsia="Calibri" w:hAnsi="Calibri" w:cs="Calibri"/>
          <w:sz w:val="22"/>
          <w:szCs w:val="22"/>
        </w:rPr>
        <w:t xml:space="preserve">  </w:t>
      </w:r>
    </w:p>
    <w:p w14:paraId="1BCE7257" w14:textId="45222911" w:rsidR="00CC38AC"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below no later than: </w:t>
      </w:r>
      <w:r w:rsidR="0070205B" w:rsidRPr="000C16F1">
        <w:rPr>
          <w:rFonts w:ascii="Calibri" w:eastAsia="Calibri" w:hAnsi="Calibri" w:cs="Calibri"/>
          <w:b/>
          <w:bCs/>
          <w:color w:val="000000"/>
          <w:sz w:val="22"/>
          <w:szCs w:val="22"/>
        </w:rPr>
        <w:t>Thursday</w:t>
      </w:r>
      <w:r w:rsidRPr="000C16F1">
        <w:rPr>
          <w:rFonts w:ascii="Calibri" w:eastAsia="Calibri" w:hAnsi="Calibri" w:cs="Calibri"/>
          <w:b/>
          <w:bCs/>
          <w:i/>
          <w:color w:val="000000"/>
          <w:sz w:val="22"/>
          <w:szCs w:val="22"/>
        </w:rPr>
        <w:t xml:space="preserve">, </w:t>
      </w:r>
      <w:r w:rsidR="0070205B" w:rsidRPr="000C16F1">
        <w:rPr>
          <w:rFonts w:ascii="Calibri" w:eastAsia="Calibri" w:hAnsi="Calibri" w:cs="Calibri"/>
          <w:b/>
          <w:bCs/>
          <w:i/>
          <w:color w:val="000000"/>
          <w:sz w:val="22"/>
          <w:szCs w:val="22"/>
        </w:rPr>
        <w:t xml:space="preserve">January </w:t>
      </w:r>
      <w:r w:rsidR="003D35E0" w:rsidRPr="000C16F1">
        <w:rPr>
          <w:rFonts w:ascii="Calibri" w:eastAsia="Calibri" w:hAnsi="Calibri" w:cs="Calibri"/>
          <w:b/>
          <w:bCs/>
          <w:i/>
          <w:color w:val="000000"/>
          <w:sz w:val="22"/>
          <w:szCs w:val="22"/>
        </w:rPr>
        <w:t>30</w:t>
      </w:r>
      <w:r w:rsidR="0070205B" w:rsidRPr="000C16F1">
        <w:rPr>
          <w:rFonts w:ascii="Calibri" w:eastAsia="Calibri" w:hAnsi="Calibri" w:cs="Calibri"/>
          <w:b/>
          <w:bCs/>
          <w:i/>
          <w:color w:val="000000"/>
          <w:sz w:val="22"/>
          <w:szCs w:val="22"/>
        </w:rPr>
        <w:t>, 20</w:t>
      </w:r>
      <w:r w:rsidR="0070205B" w:rsidRPr="000C16F1">
        <w:rPr>
          <w:rFonts w:ascii="Calibri" w:eastAsia="Calibri" w:hAnsi="Calibri" w:cs="Calibri"/>
          <w:b/>
          <w:bCs/>
          <w:i/>
          <w:sz w:val="22"/>
          <w:szCs w:val="22"/>
        </w:rPr>
        <w:t>25,</w:t>
      </w:r>
      <w:r w:rsidRPr="000C16F1">
        <w:rPr>
          <w:rFonts w:ascii="Calibri" w:eastAsia="Calibri" w:hAnsi="Calibri" w:cs="Calibri"/>
          <w:b/>
          <w:bCs/>
          <w:i/>
          <w:color w:val="000000"/>
          <w:sz w:val="22"/>
          <w:szCs w:val="22"/>
        </w:rPr>
        <w:t xml:space="preserve"> at </w:t>
      </w:r>
      <w:r w:rsidR="0070205B" w:rsidRPr="000C16F1">
        <w:rPr>
          <w:rFonts w:ascii="Calibri" w:eastAsia="Calibri" w:hAnsi="Calibri" w:cs="Calibri"/>
          <w:b/>
          <w:bCs/>
          <w:i/>
          <w:color w:val="000000"/>
          <w:sz w:val="22"/>
          <w:szCs w:val="22"/>
        </w:rPr>
        <w:t>10</w:t>
      </w:r>
      <w:r w:rsidRPr="000C16F1">
        <w:rPr>
          <w:rFonts w:ascii="Calibri" w:eastAsia="Calibri" w:hAnsi="Calibri" w:cs="Calibri"/>
          <w:b/>
          <w:bCs/>
          <w:i/>
          <w:color w:val="000000"/>
          <w:sz w:val="22"/>
          <w:szCs w:val="22"/>
        </w:rPr>
        <w:t xml:space="preserve">:00 </w:t>
      </w:r>
      <w:r w:rsidR="0070205B" w:rsidRPr="000C16F1">
        <w:rPr>
          <w:rFonts w:ascii="Calibri" w:eastAsia="Calibri" w:hAnsi="Calibri" w:cs="Calibri"/>
          <w:b/>
          <w:bCs/>
          <w:i/>
          <w:color w:val="000000"/>
          <w:sz w:val="22"/>
          <w:szCs w:val="22"/>
        </w:rPr>
        <w:t>A</w:t>
      </w:r>
      <w:r w:rsidRPr="000C16F1">
        <w:rPr>
          <w:rFonts w:ascii="Calibri" w:eastAsia="Calibri" w:hAnsi="Calibri" w:cs="Calibri"/>
          <w:b/>
          <w:bCs/>
          <w:i/>
          <w:color w:val="000000"/>
          <w:sz w:val="22"/>
          <w:szCs w:val="22"/>
        </w:rPr>
        <w:t>M</w:t>
      </w:r>
      <w:r w:rsidR="003D35E0" w:rsidRPr="000C16F1">
        <w:rPr>
          <w:rFonts w:ascii="Calibri" w:eastAsia="Calibri" w:hAnsi="Calibri" w:cs="Calibri"/>
          <w:b/>
          <w:bCs/>
          <w:i/>
          <w:color w:val="000000"/>
          <w:sz w:val="22"/>
          <w:szCs w:val="22"/>
        </w:rPr>
        <w:t>,</w:t>
      </w:r>
      <w:r w:rsidRPr="000C16F1">
        <w:rPr>
          <w:rFonts w:ascii="Calibri" w:eastAsia="Calibri" w:hAnsi="Calibri" w:cs="Calibri"/>
          <w:b/>
          <w:bCs/>
          <w:i/>
          <w:color w:val="000000"/>
          <w:sz w:val="22"/>
          <w:szCs w:val="22"/>
        </w:rPr>
        <w:t xml:space="preserve"> </w:t>
      </w:r>
      <w:r w:rsidR="0070205B" w:rsidRPr="000C16F1">
        <w:rPr>
          <w:rFonts w:ascii="Calibri" w:eastAsia="Calibri" w:hAnsi="Calibri" w:cs="Calibri"/>
          <w:b/>
          <w:bCs/>
          <w:i/>
          <w:color w:val="000000"/>
          <w:sz w:val="22"/>
          <w:szCs w:val="22"/>
        </w:rPr>
        <w:t xml:space="preserve">Ulaanbaatar </w:t>
      </w:r>
      <w:r w:rsidRPr="000C16F1">
        <w:rPr>
          <w:rFonts w:ascii="Calibri" w:eastAsia="Calibri" w:hAnsi="Calibri" w:cs="Calibri"/>
          <w:b/>
          <w:bCs/>
          <w:i/>
          <w:color w:val="000000"/>
          <w:sz w:val="22"/>
          <w:szCs w:val="22"/>
        </w:rPr>
        <w:t>Time</w:t>
      </w:r>
      <w:r w:rsidRPr="000C16F1">
        <w:rPr>
          <w:rFonts w:ascii="Calibri" w:eastAsia="Calibri" w:hAnsi="Calibri" w:cs="Calibri"/>
          <w:b/>
          <w:bCs/>
          <w:color w:val="000000"/>
          <w:sz w:val="22"/>
          <w:szCs w:val="22"/>
          <w:vertAlign w:val="superscript"/>
        </w:rPr>
        <w:footnoteReference w:id="1"/>
      </w:r>
      <w:r w:rsidRPr="000C16F1">
        <w:rPr>
          <w:rFonts w:ascii="Calibri" w:eastAsia="Calibri" w:hAnsi="Calibri" w:cs="Calibri"/>
          <w:b/>
          <w:bCs/>
          <w:color w:val="000000"/>
          <w:sz w:val="22"/>
          <w:szCs w:val="22"/>
        </w:rPr>
        <w:t>.</w:t>
      </w:r>
    </w:p>
    <w:p w14:paraId="5A052907"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tbl>
      <w:tblPr>
        <w:tblStyle w:val="a0"/>
        <w:tblW w:w="8522" w:type="dxa"/>
        <w:jc w:val="center"/>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3510"/>
        <w:gridCol w:w="5012"/>
      </w:tblGrid>
      <w:tr w:rsidR="00CC38AC" w14:paraId="26DE8C49" w14:textId="77777777">
        <w:trPr>
          <w:jc w:val="center"/>
        </w:trPr>
        <w:tc>
          <w:tcPr>
            <w:tcW w:w="3510" w:type="dxa"/>
            <w:shd w:val="clear" w:color="auto" w:fill="auto"/>
            <w:vAlign w:val="center"/>
          </w:tcPr>
          <w:p w14:paraId="1303DEF1"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Name of contact person at UNFPA:</w:t>
            </w:r>
          </w:p>
        </w:tc>
        <w:tc>
          <w:tcPr>
            <w:tcW w:w="5012" w:type="dxa"/>
            <w:shd w:val="clear" w:color="auto" w:fill="auto"/>
            <w:vAlign w:val="center"/>
          </w:tcPr>
          <w:p w14:paraId="168C7E86" w14:textId="7BEFCA4F" w:rsidR="00CC38AC" w:rsidRPr="000C16F1" w:rsidRDefault="00C65962">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i/>
                <w:color w:val="000000"/>
                <w:sz w:val="22"/>
                <w:szCs w:val="22"/>
              </w:rPr>
            </w:pPr>
            <w:r w:rsidRPr="000C16F1">
              <w:rPr>
                <w:rFonts w:ascii="Calibri" w:eastAsia="Calibri" w:hAnsi="Calibri" w:cs="Calibri"/>
                <w:i/>
                <w:color w:val="000000"/>
                <w:sz w:val="22"/>
                <w:szCs w:val="22"/>
              </w:rPr>
              <w:t xml:space="preserve">Tsetsenbaatar </w:t>
            </w:r>
            <w:proofErr w:type="spellStart"/>
            <w:r w:rsidRPr="000C16F1">
              <w:rPr>
                <w:rFonts w:ascii="Calibri" w:eastAsia="Calibri" w:hAnsi="Calibri" w:cs="Calibri"/>
                <w:i/>
                <w:color w:val="000000"/>
                <w:sz w:val="22"/>
                <w:szCs w:val="22"/>
              </w:rPr>
              <w:t>Batsuuri</w:t>
            </w:r>
            <w:proofErr w:type="spellEnd"/>
          </w:p>
        </w:tc>
      </w:tr>
      <w:tr w:rsidR="00CC38AC" w14:paraId="30196D50" w14:textId="77777777">
        <w:trPr>
          <w:jc w:val="center"/>
        </w:trPr>
        <w:tc>
          <w:tcPr>
            <w:tcW w:w="3510" w:type="dxa"/>
            <w:shd w:val="clear" w:color="auto" w:fill="auto"/>
            <w:vAlign w:val="center"/>
          </w:tcPr>
          <w:p w14:paraId="42B88970"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Email address of contact person:</w:t>
            </w:r>
          </w:p>
        </w:tc>
        <w:tc>
          <w:tcPr>
            <w:tcW w:w="5012" w:type="dxa"/>
            <w:shd w:val="clear" w:color="auto" w:fill="auto"/>
            <w:vAlign w:val="center"/>
          </w:tcPr>
          <w:p w14:paraId="3C7D5B04" w14:textId="3DD72FC3" w:rsidR="00CC38AC" w:rsidRPr="000C16F1" w:rsidRDefault="00C65962">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i/>
                <w:color w:val="000000"/>
                <w:sz w:val="22"/>
                <w:szCs w:val="22"/>
              </w:rPr>
            </w:pPr>
            <w:hyperlink r:id="rId14" w:history="1">
              <w:r w:rsidRPr="000C16F1">
                <w:rPr>
                  <w:rStyle w:val="Hyperlink"/>
                  <w:rFonts w:ascii="Calibri" w:eastAsia="Calibri" w:hAnsi="Calibri" w:cs="Calibri"/>
                  <w:i/>
                  <w:sz w:val="22"/>
                  <w:szCs w:val="22"/>
                </w:rPr>
                <w:t>Batsuuri@unfpa.org</w:t>
              </w:r>
            </w:hyperlink>
            <w:r w:rsidRPr="000C16F1">
              <w:rPr>
                <w:rFonts w:ascii="Calibri" w:eastAsia="Calibri" w:hAnsi="Calibri" w:cs="Calibri"/>
                <w:i/>
                <w:color w:val="000000"/>
                <w:sz w:val="22"/>
                <w:szCs w:val="22"/>
              </w:rPr>
              <w:t xml:space="preserve"> </w:t>
            </w:r>
          </w:p>
        </w:tc>
      </w:tr>
    </w:tbl>
    <w:p w14:paraId="5A836D21"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7EFE675F"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Please note the following guidelines for electronic submissions:</w:t>
      </w:r>
    </w:p>
    <w:p w14:paraId="00D0A64B"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sz w:val="22"/>
          <w:szCs w:val="22"/>
        </w:rPr>
      </w:pPr>
    </w:p>
    <w:p w14:paraId="5F884B9C" w14:textId="77777777" w:rsidR="00CC38AC" w:rsidRDefault="00000000">
      <w:pPr>
        <w:numPr>
          <w:ilvl w:val="0"/>
          <w:numId w:val="6"/>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The following reference must be included by the Bidder in the email subject line:</w:t>
      </w:r>
    </w:p>
    <w:p w14:paraId="0AC97AA4" w14:textId="603F3EFF" w:rsidR="00CC38AC"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U</w:t>
      </w:r>
      <w:r>
        <w:rPr>
          <w:rFonts w:ascii="Calibri" w:eastAsia="Calibri" w:hAnsi="Calibri" w:cs="Calibri"/>
          <w:color w:val="000000"/>
          <w:sz w:val="22"/>
          <w:szCs w:val="22"/>
        </w:rPr>
        <w:t>NFPA/</w:t>
      </w:r>
      <w:r w:rsidR="00C65962">
        <w:rPr>
          <w:rFonts w:ascii="Calibri" w:eastAsia="Calibri" w:hAnsi="Calibri" w:cs="Calibri"/>
          <w:color w:val="000000"/>
          <w:sz w:val="22"/>
          <w:szCs w:val="22"/>
        </w:rPr>
        <w:t>MNG</w:t>
      </w:r>
      <w:r>
        <w:rPr>
          <w:rFonts w:ascii="Calibri" w:eastAsia="Calibri" w:hAnsi="Calibri" w:cs="Calibri"/>
          <w:color w:val="000000"/>
          <w:sz w:val="22"/>
          <w:szCs w:val="22"/>
        </w:rPr>
        <w:t>/RFQ/</w:t>
      </w:r>
      <w:r w:rsidR="00C65962">
        <w:rPr>
          <w:rFonts w:ascii="Calibri" w:eastAsia="Calibri" w:hAnsi="Calibri" w:cs="Calibri"/>
          <w:color w:val="000000"/>
          <w:sz w:val="22"/>
          <w:szCs w:val="22"/>
        </w:rPr>
        <w:t>25</w:t>
      </w:r>
      <w:r>
        <w:rPr>
          <w:rFonts w:ascii="Calibri" w:eastAsia="Calibri" w:hAnsi="Calibri" w:cs="Calibri"/>
          <w:color w:val="000000"/>
          <w:sz w:val="22"/>
          <w:szCs w:val="22"/>
        </w:rPr>
        <w:t>/</w:t>
      </w:r>
      <w:r w:rsidR="00C65962">
        <w:rPr>
          <w:rFonts w:ascii="Calibri" w:eastAsia="Calibri" w:hAnsi="Calibri" w:cs="Calibri"/>
          <w:color w:val="000000"/>
          <w:sz w:val="22"/>
          <w:szCs w:val="22"/>
        </w:rPr>
        <w:t>001</w:t>
      </w:r>
      <w:r>
        <w:rPr>
          <w:rFonts w:ascii="Calibri" w:eastAsia="Calibri" w:hAnsi="Calibri" w:cs="Calibri"/>
          <w:color w:val="000000"/>
          <w:sz w:val="22"/>
          <w:szCs w:val="22"/>
        </w:rPr>
        <w:t xml:space="preserve"> – </w:t>
      </w:r>
      <w:r>
        <w:rPr>
          <w:rFonts w:ascii="Calibri" w:eastAsia="Calibri" w:hAnsi="Calibri" w:cs="Calibri"/>
          <w:color w:val="000000"/>
          <w:sz w:val="22"/>
          <w:szCs w:val="22"/>
          <w:highlight w:val="yellow"/>
        </w:rPr>
        <w:t>[Company name],</w:t>
      </w:r>
      <w:r>
        <w:rPr>
          <w:rFonts w:ascii="Calibri" w:eastAsia="Calibri" w:hAnsi="Calibri" w:cs="Calibri"/>
          <w:color w:val="000000"/>
          <w:sz w:val="22"/>
          <w:szCs w:val="22"/>
        </w:rPr>
        <w:t xml:space="preserve"> Technical Bid</w:t>
      </w:r>
    </w:p>
    <w:p w14:paraId="6E7291C9" w14:textId="37E119B2" w:rsidR="00CC38AC"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lastRenderedPageBreak/>
        <w:t>UNFPA/</w:t>
      </w:r>
      <w:r w:rsidR="00C65962">
        <w:rPr>
          <w:rFonts w:ascii="Calibri" w:eastAsia="Calibri" w:hAnsi="Calibri" w:cs="Calibri"/>
          <w:sz w:val="22"/>
          <w:szCs w:val="22"/>
        </w:rPr>
        <w:t>MNG</w:t>
      </w:r>
      <w:r>
        <w:rPr>
          <w:rFonts w:ascii="Calibri" w:eastAsia="Calibri" w:hAnsi="Calibri" w:cs="Calibri"/>
          <w:sz w:val="22"/>
          <w:szCs w:val="22"/>
        </w:rPr>
        <w:t>/RFQ/</w:t>
      </w:r>
      <w:r w:rsidR="00C65962">
        <w:rPr>
          <w:rFonts w:ascii="Calibri" w:eastAsia="Calibri" w:hAnsi="Calibri" w:cs="Calibri"/>
          <w:sz w:val="22"/>
          <w:szCs w:val="22"/>
        </w:rPr>
        <w:t>25</w:t>
      </w:r>
      <w:r>
        <w:rPr>
          <w:rFonts w:ascii="Calibri" w:eastAsia="Calibri" w:hAnsi="Calibri" w:cs="Calibri"/>
          <w:sz w:val="22"/>
          <w:szCs w:val="22"/>
        </w:rPr>
        <w:t>/</w:t>
      </w:r>
      <w:r w:rsidR="00C65962">
        <w:rPr>
          <w:rFonts w:ascii="Calibri" w:eastAsia="Calibri" w:hAnsi="Calibri" w:cs="Calibri"/>
          <w:sz w:val="22"/>
          <w:szCs w:val="22"/>
        </w:rPr>
        <w:t>001</w:t>
      </w:r>
      <w:r>
        <w:rPr>
          <w:rFonts w:ascii="Calibri" w:eastAsia="Calibri" w:hAnsi="Calibri" w:cs="Calibri"/>
          <w:sz w:val="22"/>
          <w:szCs w:val="22"/>
        </w:rPr>
        <w:t xml:space="preserve"> - </w:t>
      </w:r>
      <w:r>
        <w:rPr>
          <w:rFonts w:ascii="Calibri" w:eastAsia="Calibri" w:hAnsi="Calibri" w:cs="Calibri"/>
          <w:sz w:val="22"/>
          <w:szCs w:val="22"/>
          <w:highlight w:val="yellow"/>
        </w:rPr>
        <w:t>[Company name]</w:t>
      </w:r>
      <w:r>
        <w:rPr>
          <w:rFonts w:ascii="Calibri" w:eastAsia="Calibri" w:hAnsi="Calibri" w:cs="Calibri"/>
          <w:sz w:val="22"/>
          <w:szCs w:val="22"/>
        </w:rPr>
        <w:t>, Financial Bid</w:t>
      </w:r>
    </w:p>
    <w:p w14:paraId="3C4FAC4E" w14:textId="77777777" w:rsidR="00CC38AC" w:rsidRDefault="00000000">
      <w:pPr>
        <w:numPr>
          <w:ilvl w:val="1"/>
          <w:numId w:val="6"/>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sz w:val="22"/>
          <w:szCs w:val="22"/>
        </w:rPr>
        <w:t xml:space="preserve">Submissions without this text in the email </w:t>
      </w:r>
      <w:r>
        <w:rPr>
          <w:rFonts w:ascii="Calibri" w:eastAsia="Calibri" w:hAnsi="Calibri" w:cs="Calibri"/>
          <w:color w:val="000000"/>
          <w:sz w:val="22"/>
          <w:szCs w:val="22"/>
        </w:rPr>
        <w:t>subject line may be rejected or overlooked and therefore not considered.</w:t>
      </w:r>
    </w:p>
    <w:p w14:paraId="5791EF8C" w14:textId="77777777" w:rsidR="00CC38AC" w:rsidRDefault="00000000">
      <w:pPr>
        <w:numPr>
          <w:ilvl w:val="0"/>
          <w:numId w:val="6"/>
        </w:num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sz w:val="22"/>
          <w:szCs w:val="22"/>
        </w:rPr>
        <w:t xml:space="preserve">It is the Bidder’s responsibility to assure compliance with the submission process. If the envelopes or emails are not marked / submitted per the instructions, UNFPA will neither assume responsibility for the bid’s misplacement or premature opening nor guarantee the confidentiality of the Bid process.  Incorrect submissions might result in your Bid being declared invalid. </w:t>
      </w:r>
    </w:p>
    <w:p w14:paraId="149FA514" w14:textId="77777777" w:rsidR="00CC38AC" w:rsidRDefault="00000000">
      <w:pPr>
        <w:numPr>
          <w:ilvl w:val="0"/>
          <w:numId w:val="6"/>
        </w:num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The total email size may not exceed </w:t>
      </w:r>
      <w:r>
        <w:rPr>
          <w:rFonts w:ascii="Calibri" w:eastAsia="Calibri" w:hAnsi="Calibri" w:cs="Calibri"/>
          <w:b/>
          <w:color w:val="000000"/>
          <w:sz w:val="22"/>
          <w:szCs w:val="22"/>
        </w:rPr>
        <w:t>20 MB (including email body, encoded attachments and headers)</w:t>
      </w:r>
      <w:r>
        <w:rPr>
          <w:rFonts w:ascii="Calibri" w:eastAsia="Calibri" w:hAnsi="Calibri" w:cs="Calibri"/>
          <w:color w:val="000000"/>
          <w:sz w:val="22"/>
          <w:szCs w:val="22"/>
        </w:rPr>
        <w:t xml:space="preserve">. Where the technical details are in large electronic files, it is recommended that these be sent separately before the deadline. </w:t>
      </w:r>
    </w:p>
    <w:p w14:paraId="4B8CB43A" w14:textId="51565950" w:rsidR="00CC38AC" w:rsidRDefault="00000000">
      <w:pPr>
        <w:numPr>
          <w:ilvl w:val="0"/>
          <w:numId w:val="6"/>
        </w:num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Any quotation submitted will be regarded as an offer by the bidder and does not</w:t>
      </w:r>
      <w:r w:rsidR="003D35E0">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constitute or imply the acceptance of any quotation by UNFPA. UNFPA is under no obligation to award a contract to any bidder </w:t>
      </w:r>
      <w:proofErr w:type="gramStart"/>
      <w:r>
        <w:rPr>
          <w:rFonts w:ascii="Calibri" w:eastAsia="Calibri" w:hAnsi="Calibri" w:cs="Calibri"/>
          <w:color w:val="000000"/>
          <w:sz w:val="22"/>
          <w:szCs w:val="22"/>
        </w:rPr>
        <w:t>as a result of</w:t>
      </w:r>
      <w:proofErr w:type="gramEnd"/>
      <w:r>
        <w:rPr>
          <w:rFonts w:ascii="Calibri" w:eastAsia="Calibri" w:hAnsi="Calibri" w:cs="Calibri"/>
          <w:color w:val="000000"/>
          <w:sz w:val="22"/>
          <w:szCs w:val="22"/>
        </w:rPr>
        <w:t xml:space="preserve"> this RFQ</w:t>
      </w:r>
      <w:r>
        <w:rPr>
          <w:rFonts w:ascii="Arial" w:eastAsia="Arial" w:hAnsi="Arial" w:cs="Arial"/>
          <w:color w:val="333333"/>
          <w:highlight w:val="white"/>
        </w:rPr>
        <w:t>.</w:t>
      </w:r>
      <w:r>
        <w:rPr>
          <w:rFonts w:ascii="Calibri" w:eastAsia="Calibri" w:hAnsi="Calibri" w:cs="Calibri"/>
          <w:color w:val="000000"/>
          <w:sz w:val="22"/>
          <w:szCs w:val="22"/>
        </w:rPr>
        <w:t xml:space="preserve"> </w:t>
      </w:r>
    </w:p>
    <w:p w14:paraId="6FEAE53E" w14:textId="77777777" w:rsidR="00CC38AC" w:rsidRDefault="00CC38AC">
      <w:pPr>
        <w:jc w:val="both"/>
        <w:rPr>
          <w:rFonts w:ascii="Calibri" w:eastAsia="Calibri" w:hAnsi="Calibri" w:cs="Calibri"/>
          <w:sz w:val="22"/>
          <w:szCs w:val="22"/>
          <w:highlight w:val="cyan"/>
        </w:rPr>
      </w:pPr>
    </w:p>
    <w:p w14:paraId="10C1BE96"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Overview of Evaluation Process</w:t>
      </w:r>
    </w:p>
    <w:p w14:paraId="73B92CC6"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The evaluation will be carried out in a two-step process by an ad-hoc evaluation panel. Technical proposals will be evaluated and scored first, prior to the evaluation and scoring of price quotations</w:t>
      </w:r>
    </w:p>
    <w:p w14:paraId="21F78F2F" w14:textId="77777777" w:rsidR="00CC38AC" w:rsidRDefault="00CC38AC">
      <w:pPr>
        <w:jc w:val="both"/>
        <w:rPr>
          <w:rFonts w:ascii="Calibri" w:eastAsia="Calibri" w:hAnsi="Calibri" w:cs="Calibri"/>
          <w:b/>
          <w:sz w:val="22"/>
          <w:szCs w:val="22"/>
        </w:rPr>
      </w:pPr>
    </w:p>
    <w:p w14:paraId="0409EE05" w14:textId="03766289" w:rsidR="00C65962" w:rsidRDefault="00C65962">
      <w:pPr>
        <w:jc w:val="both"/>
        <w:rPr>
          <w:rFonts w:ascii="Calibri" w:eastAsia="Calibri" w:hAnsi="Calibri" w:cs="Calibri"/>
          <w:b/>
          <w:sz w:val="22"/>
          <w:szCs w:val="22"/>
        </w:rPr>
      </w:pPr>
      <w:r>
        <w:rPr>
          <w:rFonts w:ascii="Calibri" w:eastAsia="Calibri" w:hAnsi="Calibri" w:cs="Calibri"/>
          <w:b/>
          <w:sz w:val="22"/>
          <w:szCs w:val="22"/>
        </w:rPr>
        <w:t>Preliminary examination</w:t>
      </w:r>
    </w:p>
    <w:p w14:paraId="0092FB4B" w14:textId="7FED810C" w:rsidR="00C65962" w:rsidRPr="00C65962" w:rsidRDefault="00C65962" w:rsidP="00C65962">
      <w:pPr>
        <w:jc w:val="both"/>
        <w:rPr>
          <w:rFonts w:ascii="Calibri" w:eastAsia="Calibri" w:hAnsi="Calibri" w:cs="Calibri"/>
          <w:sz w:val="22"/>
          <w:szCs w:val="22"/>
        </w:rPr>
      </w:pPr>
      <w:r w:rsidRPr="00C65962">
        <w:rPr>
          <w:rFonts w:ascii="Calibri" w:eastAsia="Calibri" w:hAnsi="Calibri" w:cs="Calibri"/>
          <w:sz w:val="22"/>
          <w:szCs w:val="22"/>
        </w:rPr>
        <w:t xml:space="preserve">UNFPA </w:t>
      </w:r>
      <w:r>
        <w:rPr>
          <w:rFonts w:ascii="Calibri" w:eastAsia="Calibri" w:hAnsi="Calibri" w:cs="Calibri"/>
          <w:sz w:val="22"/>
          <w:szCs w:val="22"/>
        </w:rPr>
        <w:t xml:space="preserve">will </w:t>
      </w:r>
      <w:r w:rsidRPr="00C65962">
        <w:rPr>
          <w:rFonts w:ascii="Calibri" w:eastAsia="Calibri" w:hAnsi="Calibri" w:cs="Calibri"/>
          <w:sz w:val="22"/>
          <w:szCs w:val="22"/>
        </w:rPr>
        <w:t xml:space="preserve">examine the bids to determine whether they are complete, that all documents and technical documentation requested as per Instructions to </w:t>
      </w:r>
      <w:r>
        <w:rPr>
          <w:rFonts w:ascii="Calibri" w:eastAsia="Calibri" w:hAnsi="Calibri" w:cs="Calibri"/>
          <w:sz w:val="22"/>
          <w:szCs w:val="22"/>
        </w:rPr>
        <w:t xml:space="preserve">Section IV – Content of quotation </w:t>
      </w:r>
      <w:r w:rsidRPr="00C65962">
        <w:rPr>
          <w:rFonts w:ascii="Calibri" w:eastAsia="Calibri" w:hAnsi="Calibri" w:cs="Calibri"/>
          <w:sz w:val="22"/>
          <w:szCs w:val="22"/>
        </w:rPr>
        <w:t>have been provided and to determine the completeness of each document submitted. UNFPA will also examine whether any computational errors have been made, whether the documents are properly signed, and whether the bids are generally in order</w:t>
      </w:r>
      <w:r>
        <w:rPr>
          <w:rFonts w:ascii="Calibri" w:eastAsia="Calibri" w:hAnsi="Calibri" w:cs="Calibri"/>
          <w:sz w:val="22"/>
          <w:szCs w:val="22"/>
        </w:rPr>
        <w:t xml:space="preserve"> and whether the bidder is eligible</w:t>
      </w:r>
      <w:r w:rsidRPr="00C65962">
        <w:rPr>
          <w:rFonts w:ascii="Calibri" w:eastAsia="Calibri" w:hAnsi="Calibri" w:cs="Calibri"/>
          <w:sz w:val="22"/>
          <w:szCs w:val="22"/>
        </w:rPr>
        <w:t>.</w:t>
      </w:r>
    </w:p>
    <w:p w14:paraId="1DF1A9ED" w14:textId="77777777" w:rsidR="00C65962" w:rsidRDefault="00C65962">
      <w:pPr>
        <w:jc w:val="both"/>
        <w:rPr>
          <w:rFonts w:ascii="Calibri" w:eastAsia="Calibri" w:hAnsi="Calibri" w:cs="Calibri"/>
          <w:b/>
          <w:sz w:val="22"/>
          <w:szCs w:val="22"/>
        </w:rPr>
      </w:pPr>
    </w:p>
    <w:p w14:paraId="313CBD3D" w14:textId="77777777" w:rsidR="00CC38AC" w:rsidRDefault="00000000">
      <w:pPr>
        <w:jc w:val="both"/>
        <w:rPr>
          <w:rFonts w:ascii="Calibri" w:eastAsia="Calibri" w:hAnsi="Calibri" w:cs="Calibri"/>
          <w:b/>
          <w:sz w:val="22"/>
          <w:szCs w:val="22"/>
        </w:rPr>
      </w:pPr>
      <w:r>
        <w:rPr>
          <w:rFonts w:ascii="Calibri" w:eastAsia="Calibri" w:hAnsi="Calibri" w:cs="Calibri"/>
          <w:b/>
          <w:sz w:val="22"/>
          <w:szCs w:val="22"/>
        </w:rPr>
        <w:t>Technical Evaluation</w:t>
      </w:r>
    </w:p>
    <w:p w14:paraId="39AC9486"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Technical proposals will be evaluated based on their responsiveness to the service requirements /TORs listed in Section II and in accordance with the evaluation criteria below. </w:t>
      </w:r>
    </w:p>
    <w:p w14:paraId="2CCABAFD"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2132DD4A" w14:textId="77777777" w:rsidR="00476B33" w:rsidRPr="00C65962" w:rsidRDefault="00476B33" w:rsidP="00476B33">
      <w:pPr>
        <w:spacing w:before="120" w:after="60"/>
        <w:contextualSpacing/>
        <w:jc w:val="both"/>
        <w:rPr>
          <w:rFonts w:asciiTheme="minorHAnsi" w:hAnsiTheme="minorHAnsi" w:cstheme="minorHAnsi"/>
          <w:bCs/>
          <w:sz w:val="22"/>
          <w:szCs w:val="22"/>
        </w:rPr>
      </w:pPr>
      <w:r w:rsidRPr="00C65962">
        <w:rPr>
          <w:rFonts w:asciiTheme="minorHAnsi" w:hAnsiTheme="minorHAnsi" w:cstheme="minorHAnsi"/>
          <w:bCs/>
          <w:sz w:val="22"/>
          <w:szCs w:val="22"/>
        </w:rPr>
        <w:t>Technical Proposal Scoring Breakdown (70% of total scoring, equivalent to 100 points):</w:t>
      </w:r>
    </w:p>
    <w:p w14:paraId="3760124F" w14:textId="77777777" w:rsidR="00476B33" w:rsidRPr="00C65962" w:rsidRDefault="00476B33" w:rsidP="00476B33">
      <w:pPr>
        <w:numPr>
          <w:ilvl w:val="0"/>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Expertise of the organization (NGO, company, or academic institution): 30 points</w:t>
      </w:r>
    </w:p>
    <w:p w14:paraId="28047524" w14:textId="7CE89880" w:rsidR="00476B33" w:rsidRPr="00C65962" w:rsidRDefault="00476B33" w:rsidP="00476B33">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Reputation of the organization</w:t>
      </w:r>
      <w:r w:rsidR="00E74921" w:rsidRPr="00C65962">
        <w:rPr>
          <w:rFonts w:asciiTheme="minorHAnsi" w:hAnsiTheme="minorHAnsi" w:cstheme="minorHAnsi"/>
          <w:bCs/>
          <w:sz w:val="22"/>
          <w:szCs w:val="22"/>
        </w:rPr>
        <w:t xml:space="preserve"> – 10 points</w:t>
      </w:r>
    </w:p>
    <w:p w14:paraId="721910E8" w14:textId="4C8EEFD1" w:rsidR="00476B33"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O</w:t>
      </w:r>
      <w:r w:rsidR="00476B33" w:rsidRPr="00C65962">
        <w:rPr>
          <w:rFonts w:asciiTheme="minorHAnsi" w:hAnsiTheme="minorHAnsi" w:cstheme="minorHAnsi"/>
          <w:bCs/>
          <w:sz w:val="22"/>
          <w:szCs w:val="22"/>
        </w:rPr>
        <w:t>rganizatio</w:t>
      </w:r>
      <w:r w:rsidRPr="00C65962">
        <w:rPr>
          <w:rFonts w:asciiTheme="minorHAnsi" w:hAnsiTheme="minorHAnsi" w:cstheme="minorHAnsi"/>
          <w:bCs/>
          <w:sz w:val="22"/>
          <w:szCs w:val="22"/>
        </w:rPr>
        <w:t>n’s Governance and management</w:t>
      </w:r>
      <w:r w:rsidR="00476B33" w:rsidRPr="00C65962">
        <w:rPr>
          <w:rFonts w:asciiTheme="minorHAnsi" w:hAnsiTheme="minorHAnsi" w:cstheme="minorHAnsi"/>
          <w:bCs/>
          <w:sz w:val="22"/>
          <w:szCs w:val="22"/>
        </w:rPr>
        <w:t xml:space="preserve"> </w:t>
      </w:r>
      <w:r w:rsidRPr="00C65962">
        <w:rPr>
          <w:rFonts w:asciiTheme="minorHAnsi" w:hAnsiTheme="minorHAnsi" w:cstheme="minorHAnsi"/>
          <w:bCs/>
          <w:sz w:val="22"/>
          <w:szCs w:val="22"/>
        </w:rPr>
        <w:t>structure, overall HR capacity – 10 points</w:t>
      </w:r>
    </w:p>
    <w:p w14:paraId="732D0ABA" w14:textId="0853FFF3" w:rsidR="00476B33" w:rsidRPr="00C65962" w:rsidRDefault="00E74921" w:rsidP="00476B33">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Experience of performing similar contracts – 10 points</w:t>
      </w:r>
    </w:p>
    <w:p w14:paraId="7BAB43E7" w14:textId="6621569B" w:rsidR="00476B33" w:rsidRPr="00C65962" w:rsidRDefault="00476B33" w:rsidP="00476B33">
      <w:pPr>
        <w:numPr>
          <w:ilvl w:val="0"/>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Proposed methodology and timeliness of the implementation plan: 30 points</w:t>
      </w:r>
    </w:p>
    <w:p w14:paraId="24AC45A7" w14:textId="0F713D56" w:rsidR="00476B33"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To what degree the proposer understands the task? – 10 points</w:t>
      </w:r>
    </w:p>
    <w:p w14:paraId="5DBA7832" w14:textId="2B8ED5AC" w:rsidR="00E74921"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Is the proposed team adequate and sufficient for completing the task? – 10 points</w:t>
      </w:r>
    </w:p>
    <w:p w14:paraId="51264BBC" w14:textId="01DC7F6D" w:rsidR="00E74921"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 xml:space="preserve">It the proposed timeline meets the timeline requirement of the </w:t>
      </w:r>
      <w:proofErr w:type="spellStart"/>
      <w:proofErr w:type="gramStart"/>
      <w:r w:rsidRPr="00C65962">
        <w:rPr>
          <w:rFonts w:asciiTheme="minorHAnsi" w:hAnsiTheme="minorHAnsi" w:cstheme="minorHAnsi"/>
          <w:bCs/>
          <w:sz w:val="22"/>
          <w:szCs w:val="22"/>
        </w:rPr>
        <w:t>ToR</w:t>
      </w:r>
      <w:proofErr w:type="spellEnd"/>
      <w:r w:rsidRPr="00C65962">
        <w:rPr>
          <w:rFonts w:asciiTheme="minorHAnsi" w:hAnsiTheme="minorHAnsi" w:cstheme="minorHAnsi"/>
          <w:bCs/>
          <w:sz w:val="22"/>
          <w:szCs w:val="22"/>
        </w:rPr>
        <w:t>?</w:t>
      </w:r>
      <w:proofErr w:type="gramEnd"/>
      <w:r w:rsidRPr="00C65962">
        <w:rPr>
          <w:rFonts w:asciiTheme="minorHAnsi" w:hAnsiTheme="minorHAnsi" w:cstheme="minorHAnsi"/>
          <w:bCs/>
          <w:sz w:val="22"/>
          <w:szCs w:val="22"/>
        </w:rPr>
        <w:t xml:space="preserve"> - 10 points</w:t>
      </w:r>
    </w:p>
    <w:p w14:paraId="7458E1A3" w14:textId="675A2F50" w:rsidR="00476B33" w:rsidRPr="00C65962" w:rsidRDefault="00476B33" w:rsidP="00476B33">
      <w:pPr>
        <w:numPr>
          <w:ilvl w:val="0"/>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 xml:space="preserve">Proposed team </w:t>
      </w:r>
      <w:r w:rsidR="00E74921" w:rsidRPr="00C65962">
        <w:rPr>
          <w:rFonts w:asciiTheme="minorHAnsi" w:hAnsiTheme="minorHAnsi" w:cstheme="minorHAnsi"/>
          <w:bCs/>
          <w:sz w:val="22"/>
          <w:szCs w:val="22"/>
        </w:rPr>
        <w:t xml:space="preserve">and </w:t>
      </w:r>
      <w:r w:rsidRPr="00C65962">
        <w:rPr>
          <w:rFonts w:asciiTheme="minorHAnsi" w:hAnsiTheme="minorHAnsi" w:cstheme="minorHAnsi"/>
          <w:bCs/>
          <w:sz w:val="22"/>
          <w:szCs w:val="22"/>
        </w:rPr>
        <w:t>key personnel</w:t>
      </w:r>
      <w:r w:rsidR="00E74921" w:rsidRPr="00C65962">
        <w:rPr>
          <w:rFonts w:asciiTheme="minorHAnsi" w:hAnsiTheme="minorHAnsi" w:cstheme="minorHAnsi"/>
          <w:bCs/>
          <w:sz w:val="22"/>
          <w:szCs w:val="22"/>
        </w:rPr>
        <w:t xml:space="preserve"> qualification</w:t>
      </w:r>
      <w:r w:rsidRPr="00C65962">
        <w:rPr>
          <w:rFonts w:asciiTheme="minorHAnsi" w:hAnsiTheme="minorHAnsi" w:cstheme="minorHAnsi"/>
          <w:bCs/>
          <w:sz w:val="22"/>
          <w:szCs w:val="22"/>
        </w:rPr>
        <w:t>: 40 points</w:t>
      </w:r>
    </w:p>
    <w:p w14:paraId="1D534666" w14:textId="158BD883" w:rsidR="00E74921"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 xml:space="preserve">Proposed team members’ experience 15 points </w:t>
      </w:r>
    </w:p>
    <w:p w14:paraId="79069682" w14:textId="59DC7BDD" w:rsidR="00E74921"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 xml:space="preserve">Proposed team members’ </w:t>
      </w:r>
      <w:r w:rsidRPr="00C65962">
        <w:rPr>
          <w:rFonts w:asciiTheme="minorHAnsi" w:hAnsiTheme="minorHAnsi" w:cstheme="minorHAnsi"/>
          <w:bCs/>
          <w:sz w:val="22"/>
          <w:szCs w:val="22"/>
        </w:rPr>
        <w:t>language proficiency - 10 points</w:t>
      </w:r>
    </w:p>
    <w:p w14:paraId="0CC8F11E" w14:textId="5F439F43" w:rsidR="00E74921" w:rsidRPr="00C65962" w:rsidRDefault="00E74921" w:rsidP="00E74921">
      <w:pPr>
        <w:numPr>
          <w:ilvl w:val="1"/>
          <w:numId w:val="10"/>
        </w:numPr>
        <w:overflowPunct w:val="0"/>
        <w:autoSpaceDE w:val="0"/>
        <w:autoSpaceDN w:val="0"/>
        <w:adjustRightInd w:val="0"/>
        <w:spacing w:before="120" w:after="60"/>
        <w:contextualSpacing/>
        <w:jc w:val="both"/>
        <w:textAlignment w:val="baseline"/>
        <w:rPr>
          <w:rFonts w:asciiTheme="minorHAnsi" w:hAnsiTheme="minorHAnsi" w:cstheme="minorHAnsi"/>
          <w:bCs/>
          <w:sz w:val="22"/>
          <w:szCs w:val="22"/>
        </w:rPr>
      </w:pPr>
      <w:r w:rsidRPr="00C65962">
        <w:rPr>
          <w:rFonts w:asciiTheme="minorHAnsi" w:hAnsiTheme="minorHAnsi" w:cstheme="minorHAnsi"/>
          <w:bCs/>
          <w:sz w:val="22"/>
          <w:szCs w:val="22"/>
        </w:rPr>
        <w:t xml:space="preserve">Proposed team members’ </w:t>
      </w:r>
      <w:r w:rsidRPr="00C65962">
        <w:rPr>
          <w:rFonts w:asciiTheme="minorHAnsi" w:hAnsiTheme="minorHAnsi" w:cstheme="minorHAnsi"/>
          <w:bCs/>
          <w:sz w:val="22"/>
          <w:szCs w:val="22"/>
        </w:rPr>
        <w:t>relevance of the educational or processional certification - 15 points</w:t>
      </w:r>
    </w:p>
    <w:p w14:paraId="7E2A466D" w14:textId="77777777" w:rsidR="00E74921" w:rsidRDefault="00E74921">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0DF8610C" w14:textId="128E74FA"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The following scoring scale will be used to ensure objective evaluation: </w:t>
      </w:r>
    </w:p>
    <w:p w14:paraId="0CAFBD96"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tbl>
      <w:tblPr>
        <w:tblStyle w:val="a3"/>
        <w:tblW w:w="75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12"/>
        <w:gridCol w:w="1440"/>
      </w:tblGrid>
      <w:tr w:rsidR="00CC38AC" w14:paraId="08CFFD1A" w14:textId="77777777" w:rsidTr="00C65962">
        <w:trPr>
          <w:jc w:val="center"/>
        </w:trPr>
        <w:tc>
          <w:tcPr>
            <w:tcW w:w="6112" w:type="dxa"/>
            <w:tcBorders>
              <w:top w:val="single" w:sz="6" w:space="0" w:color="000080"/>
              <w:left w:val="single" w:sz="6" w:space="0" w:color="000080"/>
              <w:bottom w:val="single" w:sz="6" w:space="0" w:color="000080"/>
              <w:right w:val="nil"/>
            </w:tcBorders>
            <w:shd w:val="clear" w:color="auto" w:fill="000080"/>
            <w:tcMar>
              <w:top w:w="0" w:type="dxa"/>
              <w:left w:w="108" w:type="dxa"/>
              <w:bottom w:w="0" w:type="dxa"/>
              <w:right w:w="108" w:type="dxa"/>
            </w:tcMar>
            <w:vAlign w:val="center"/>
          </w:tcPr>
          <w:p w14:paraId="4D08EE1F" w14:textId="77777777" w:rsidR="00CC38AC" w:rsidRDefault="00000000">
            <w:pPr>
              <w:jc w:val="center"/>
              <w:rPr>
                <w:rFonts w:ascii="Calibri" w:eastAsia="Calibri" w:hAnsi="Calibri" w:cs="Calibri"/>
                <w:b/>
                <w:color w:val="F2F2F2"/>
                <w:sz w:val="22"/>
                <w:szCs w:val="22"/>
              </w:rPr>
            </w:pPr>
            <w:r>
              <w:rPr>
                <w:rFonts w:ascii="Calibri" w:eastAsia="Calibri" w:hAnsi="Calibri" w:cs="Calibri"/>
                <w:b/>
                <w:color w:val="F2F2F2"/>
                <w:sz w:val="22"/>
                <w:szCs w:val="22"/>
              </w:rPr>
              <w:t>Degree to which the Terms of Reference requirements are met based on evidence included in the Bid submitted</w:t>
            </w:r>
          </w:p>
        </w:tc>
        <w:tc>
          <w:tcPr>
            <w:tcW w:w="1440" w:type="dxa"/>
            <w:tcBorders>
              <w:top w:val="single" w:sz="6" w:space="0" w:color="000080"/>
              <w:left w:val="nil"/>
              <w:bottom w:val="single" w:sz="6" w:space="0" w:color="000080"/>
              <w:right w:val="single" w:sz="6" w:space="0" w:color="000080"/>
            </w:tcBorders>
            <w:shd w:val="clear" w:color="auto" w:fill="000080"/>
            <w:tcMar>
              <w:top w:w="0" w:type="dxa"/>
              <w:left w:w="108" w:type="dxa"/>
              <w:bottom w:w="0" w:type="dxa"/>
              <w:right w:w="108" w:type="dxa"/>
            </w:tcMar>
            <w:vAlign w:val="center"/>
          </w:tcPr>
          <w:p w14:paraId="6AA3F1CD" w14:textId="77777777" w:rsidR="00CC38AC" w:rsidRDefault="00000000">
            <w:pPr>
              <w:jc w:val="center"/>
              <w:rPr>
                <w:rFonts w:ascii="Calibri" w:eastAsia="Calibri" w:hAnsi="Calibri" w:cs="Calibri"/>
                <w:b/>
                <w:color w:val="F2F2F2"/>
                <w:sz w:val="22"/>
                <w:szCs w:val="22"/>
              </w:rPr>
            </w:pPr>
            <w:r>
              <w:rPr>
                <w:rFonts w:ascii="Calibri" w:eastAsia="Calibri" w:hAnsi="Calibri" w:cs="Calibri"/>
                <w:b/>
                <w:color w:val="F2F2F2"/>
                <w:sz w:val="22"/>
                <w:szCs w:val="22"/>
              </w:rPr>
              <w:t xml:space="preserve">Points </w:t>
            </w:r>
          </w:p>
          <w:p w14:paraId="2E803DCF" w14:textId="77777777" w:rsidR="00CC38AC" w:rsidRDefault="00000000">
            <w:pPr>
              <w:jc w:val="center"/>
              <w:rPr>
                <w:rFonts w:ascii="Calibri" w:eastAsia="Calibri" w:hAnsi="Calibri" w:cs="Calibri"/>
                <w:b/>
                <w:color w:val="F2F2F2"/>
                <w:sz w:val="22"/>
                <w:szCs w:val="22"/>
              </w:rPr>
            </w:pPr>
            <w:r>
              <w:rPr>
                <w:rFonts w:ascii="Calibri" w:eastAsia="Calibri" w:hAnsi="Calibri" w:cs="Calibri"/>
                <w:b/>
                <w:color w:val="F2F2F2"/>
                <w:sz w:val="22"/>
                <w:szCs w:val="22"/>
              </w:rPr>
              <w:t>out of 100</w:t>
            </w:r>
          </w:p>
        </w:tc>
      </w:tr>
      <w:tr w:rsidR="00CC38AC" w14:paraId="3F3D7631" w14:textId="77777777" w:rsidTr="00C65962">
        <w:trPr>
          <w:trHeight w:val="93"/>
          <w:jc w:val="center"/>
        </w:trPr>
        <w:tc>
          <w:tcPr>
            <w:tcW w:w="6112" w:type="dxa"/>
            <w:tcBorders>
              <w:top w:val="single" w:sz="6" w:space="0" w:color="000080"/>
            </w:tcBorders>
            <w:tcMar>
              <w:top w:w="0" w:type="dxa"/>
              <w:left w:w="108" w:type="dxa"/>
              <w:bottom w:w="0" w:type="dxa"/>
              <w:right w:w="108" w:type="dxa"/>
            </w:tcMar>
            <w:vAlign w:val="center"/>
          </w:tcPr>
          <w:p w14:paraId="2E2D8C30" w14:textId="77777777" w:rsidR="00CC38AC" w:rsidRDefault="00000000">
            <w:pPr>
              <w:rPr>
                <w:rFonts w:ascii="Calibri" w:eastAsia="Calibri" w:hAnsi="Calibri" w:cs="Calibri"/>
                <w:sz w:val="22"/>
                <w:szCs w:val="22"/>
              </w:rPr>
            </w:pPr>
            <w:r>
              <w:rPr>
                <w:rFonts w:ascii="Calibri" w:eastAsia="Calibri" w:hAnsi="Calibri" w:cs="Calibri"/>
                <w:sz w:val="22"/>
                <w:szCs w:val="22"/>
              </w:rPr>
              <w:lastRenderedPageBreak/>
              <w:t>Significantly exceeds the requirements</w:t>
            </w:r>
          </w:p>
        </w:tc>
        <w:tc>
          <w:tcPr>
            <w:tcW w:w="1440" w:type="dxa"/>
            <w:tcBorders>
              <w:top w:val="single" w:sz="6" w:space="0" w:color="000080"/>
            </w:tcBorders>
            <w:tcMar>
              <w:top w:w="0" w:type="dxa"/>
              <w:left w:w="108" w:type="dxa"/>
              <w:bottom w:w="0" w:type="dxa"/>
              <w:right w:w="108" w:type="dxa"/>
            </w:tcMar>
            <w:vAlign w:val="center"/>
          </w:tcPr>
          <w:p w14:paraId="2467DAB1" w14:textId="77777777" w:rsidR="00CC38AC" w:rsidRDefault="00000000">
            <w:pPr>
              <w:jc w:val="center"/>
              <w:rPr>
                <w:rFonts w:ascii="Calibri" w:eastAsia="Calibri" w:hAnsi="Calibri" w:cs="Calibri"/>
                <w:sz w:val="22"/>
                <w:szCs w:val="22"/>
              </w:rPr>
            </w:pPr>
            <w:r>
              <w:rPr>
                <w:rFonts w:ascii="Calibri" w:eastAsia="Calibri" w:hAnsi="Calibri" w:cs="Calibri"/>
                <w:sz w:val="22"/>
                <w:szCs w:val="22"/>
              </w:rPr>
              <w:t>90 – 100</w:t>
            </w:r>
          </w:p>
        </w:tc>
      </w:tr>
      <w:tr w:rsidR="00CC38AC" w14:paraId="02085AAD" w14:textId="77777777" w:rsidTr="00C65962">
        <w:trPr>
          <w:trHeight w:val="143"/>
          <w:jc w:val="center"/>
        </w:trPr>
        <w:tc>
          <w:tcPr>
            <w:tcW w:w="6112" w:type="dxa"/>
            <w:tcMar>
              <w:top w:w="0" w:type="dxa"/>
              <w:left w:w="108" w:type="dxa"/>
              <w:bottom w:w="0" w:type="dxa"/>
              <w:right w:w="108" w:type="dxa"/>
            </w:tcMar>
            <w:vAlign w:val="center"/>
          </w:tcPr>
          <w:p w14:paraId="33EC10FD" w14:textId="77777777" w:rsidR="00CC38AC" w:rsidRDefault="00000000">
            <w:pPr>
              <w:rPr>
                <w:rFonts w:ascii="Calibri" w:eastAsia="Calibri" w:hAnsi="Calibri" w:cs="Calibri"/>
                <w:sz w:val="22"/>
                <w:szCs w:val="22"/>
              </w:rPr>
            </w:pPr>
            <w:r>
              <w:rPr>
                <w:rFonts w:ascii="Calibri" w:eastAsia="Calibri" w:hAnsi="Calibri" w:cs="Calibri"/>
                <w:sz w:val="22"/>
                <w:szCs w:val="22"/>
              </w:rPr>
              <w:t>Exceeds the requirements</w:t>
            </w:r>
          </w:p>
        </w:tc>
        <w:tc>
          <w:tcPr>
            <w:tcW w:w="1440" w:type="dxa"/>
            <w:tcMar>
              <w:top w:w="0" w:type="dxa"/>
              <w:left w:w="108" w:type="dxa"/>
              <w:bottom w:w="0" w:type="dxa"/>
              <w:right w:w="108" w:type="dxa"/>
            </w:tcMar>
            <w:vAlign w:val="center"/>
          </w:tcPr>
          <w:p w14:paraId="025495ED" w14:textId="77777777" w:rsidR="00CC38AC" w:rsidRDefault="00000000">
            <w:pPr>
              <w:jc w:val="center"/>
              <w:rPr>
                <w:rFonts w:ascii="Calibri" w:eastAsia="Calibri" w:hAnsi="Calibri" w:cs="Calibri"/>
                <w:sz w:val="22"/>
                <w:szCs w:val="22"/>
              </w:rPr>
            </w:pPr>
            <w:r>
              <w:rPr>
                <w:rFonts w:ascii="Calibri" w:eastAsia="Calibri" w:hAnsi="Calibri" w:cs="Calibri"/>
                <w:sz w:val="22"/>
                <w:szCs w:val="22"/>
              </w:rPr>
              <w:t xml:space="preserve">80 – 89 </w:t>
            </w:r>
          </w:p>
        </w:tc>
      </w:tr>
      <w:tr w:rsidR="00CC38AC" w14:paraId="2A7DDE76" w14:textId="77777777" w:rsidTr="00C65962">
        <w:trPr>
          <w:trHeight w:val="70"/>
          <w:jc w:val="center"/>
        </w:trPr>
        <w:tc>
          <w:tcPr>
            <w:tcW w:w="6112" w:type="dxa"/>
            <w:tcMar>
              <w:top w:w="0" w:type="dxa"/>
              <w:left w:w="108" w:type="dxa"/>
              <w:bottom w:w="0" w:type="dxa"/>
              <w:right w:w="108" w:type="dxa"/>
            </w:tcMar>
            <w:vAlign w:val="center"/>
          </w:tcPr>
          <w:p w14:paraId="158B4D75" w14:textId="77777777" w:rsidR="00CC38AC" w:rsidRDefault="00000000">
            <w:pPr>
              <w:rPr>
                <w:rFonts w:ascii="Calibri" w:eastAsia="Calibri" w:hAnsi="Calibri" w:cs="Calibri"/>
                <w:sz w:val="22"/>
                <w:szCs w:val="22"/>
              </w:rPr>
            </w:pPr>
            <w:r>
              <w:rPr>
                <w:rFonts w:ascii="Calibri" w:eastAsia="Calibri" w:hAnsi="Calibri" w:cs="Calibri"/>
                <w:sz w:val="22"/>
                <w:szCs w:val="22"/>
              </w:rPr>
              <w:t>Meets the requirements</w:t>
            </w:r>
          </w:p>
        </w:tc>
        <w:tc>
          <w:tcPr>
            <w:tcW w:w="1440" w:type="dxa"/>
            <w:tcMar>
              <w:top w:w="0" w:type="dxa"/>
              <w:left w:w="108" w:type="dxa"/>
              <w:bottom w:w="0" w:type="dxa"/>
              <w:right w:w="108" w:type="dxa"/>
            </w:tcMar>
            <w:vAlign w:val="center"/>
          </w:tcPr>
          <w:p w14:paraId="1C274B3B" w14:textId="77777777" w:rsidR="00CC38AC" w:rsidRDefault="00000000">
            <w:pPr>
              <w:jc w:val="center"/>
              <w:rPr>
                <w:rFonts w:ascii="Calibri" w:eastAsia="Calibri" w:hAnsi="Calibri" w:cs="Calibri"/>
                <w:sz w:val="22"/>
                <w:szCs w:val="22"/>
              </w:rPr>
            </w:pPr>
            <w:r>
              <w:rPr>
                <w:rFonts w:ascii="Calibri" w:eastAsia="Calibri" w:hAnsi="Calibri" w:cs="Calibri"/>
                <w:sz w:val="22"/>
                <w:szCs w:val="22"/>
              </w:rPr>
              <w:t>70 – 79</w:t>
            </w:r>
          </w:p>
        </w:tc>
      </w:tr>
      <w:tr w:rsidR="00CC38AC" w14:paraId="545A8649" w14:textId="77777777" w:rsidTr="00C65962">
        <w:trPr>
          <w:trHeight w:val="70"/>
          <w:jc w:val="center"/>
        </w:trPr>
        <w:tc>
          <w:tcPr>
            <w:tcW w:w="6112" w:type="dxa"/>
            <w:tcMar>
              <w:top w:w="0" w:type="dxa"/>
              <w:left w:w="108" w:type="dxa"/>
              <w:bottom w:w="0" w:type="dxa"/>
              <w:right w:w="108" w:type="dxa"/>
            </w:tcMar>
            <w:vAlign w:val="center"/>
          </w:tcPr>
          <w:p w14:paraId="39CC15D5" w14:textId="77777777" w:rsidR="00CC38AC" w:rsidRDefault="00000000">
            <w:pPr>
              <w:rPr>
                <w:rFonts w:ascii="Calibri" w:eastAsia="Calibri" w:hAnsi="Calibri" w:cs="Calibri"/>
                <w:sz w:val="22"/>
                <w:szCs w:val="22"/>
              </w:rPr>
            </w:pPr>
            <w:r>
              <w:rPr>
                <w:rFonts w:ascii="Calibri" w:eastAsia="Calibri" w:hAnsi="Calibri" w:cs="Calibri"/>
                <w:sz w:val="22"/>
                <w:szCs w:val="22"/>
              </w:rPr>
              <w:t>Partially meets the requirements</w:t>
            </w:r>
          </w:p>
        </w:tc>
        <w:tc>
          <w:tcPr>
            <w:tcW w:w="1440" w:type="dxa"/>
            <w:tcMar>
              <w:top w:w="0" w:type="dxa"/>
              <w:left w:w="108" w:type="dxa"/>
              <w:bottom w:w="0" w:type="dxa"/>
              <w:right w:w="108" w:type="dxa"/>
            </w:tcMar>
            <w:vAlign w:val="center"/>
          </w:tcPr>
          <w:p w14:paraId="656E525C" w14:textId="77777777" w:rsidR="00CC38AC" w:rsidRDefault="00000000">
            <w:pPr>
              <w:jc w:val="center"/>
              <w:rPr>
                <w:rFonts w:ascii="Calibri" w:eastAsia="Calibri" w:hAnsi="Calibri" w:cs="Calibri"/>
                <w:sz w:val="22"/>
                <w:szCs w:val="22"/>
              </w:rPr>
            </w:pPr>
            <w:r>
              <w:rPr>
                <w:rFonts w:ascii="Calibri" w:eastAsia="Calibri" w:hAnsi="Calibri" w:cs="Calibri"/>
                <w:sz w:val="22"/>
                <w:szCs w:val="22"/>
              </w:rPr>
              <w:t>1 – 69</w:t>
            </w:r>
          </w:p>
        </w:tc>
      </w:tr>
      <w:tr w:rsidR="00CC38AC" w14:paraId="211759A3" w14:textId="77777777" w:rsidTr="00C65962">
        <w:trPr>
          <w:trHeight w:val="152"/>
          <w:jc w:val="center"/>
        </w:trPr>
        <w:tc>
          <w:tcPr>
            <w:tcW w:w="6112" w:type="dxa"/>
            <w:tcMar>
              <w:top w:w="0" w:type="dxa"/>
              <w:left w:w="108" w:type="dxa"/>
              <w:bottom w:w="0" w:type="dxa"/>
              <w:right w:w="108" w:type="dxa"/>
            </w:tcMar>
            <w:vAlign w:val="center"/>
          </w:tcPr>
          <w:p w14:paraId="2FDE89D1" w14:textId="77777777" w:rsidR="00CC38AC" w:rsidRDefault="00000000">
            <w:pPr>
              <w:rPr>
                <w:rFonts w:ascii="Calibri" w:eastAsia="Calibri" w:hAnsi="Calibri" w:cs="Calibri"/>
                <w:sz w:val="22"/>
                <w:szCs w:val="22"/>
              </w:rPr>
            </w:pPr>
            <w:r>
              <w:rPr>
                <w:rFonts w:ascii="Calibri" w:eastAsia="Calibri" w:hAnsi="Calibri" w:cs="Calibri"/>
                <w:sz w:val="22"/>
                <w:szCs w:val="22"/>
              </w:rPr>
              <w:t>Does not meet the requirements or no information provided to assess compliance with the requirements</w:t>
            </w:r>
          </w:p>
        </w:tc>
        <w:tc>
          <w:tcPr>
            <w:tcW w:w="1440" w:type="dxa"/>
            <w:tcMar>
              <w:top w:w="0" w:type="dxa"/>
              <w:left w:w="108" w:type="dxa"/>
              <w:bottom w:w="0" w:type="dxa"/>
              <w:right w:w="108" w:type="dxa"/>
            </w:tcMar>
            <w:vAlign w:val="center"/>
          </w:tcPr>
          <w:p w14:paraId="0759F4F7" w14:textId="77777777" w:rsidR="00CC38AC" w:rsidRDefault="00000000">
            <w:pPr>
              <w:jc w:val="center"/>
              <w:rPr>
                <w:rFonts w:ascii="Calibri" w:eastAsia="Calibri" w:hAnsi="Calibri" w:cs="Calibri"/>
                <w:sz w:val="22"/>
                <w:szCs w:val="22"/>
              </w:rPr>
            </w:pPr>
            <w:r>
              <w:rPr>
                <w:rFonts w:ascii="Calibri" w:eastAsia="Calibri" w:hAnsi="Calibri" w:cs="Calibri"/>
                <w:sz w:val="22"/>
                <w:szCs w:val="22"/>
              </w:rPr>
              <w:t>0</w:t>
            </w:r>
          </w:p>
        </w:tc>
      </w:tr>
    </w:tbl>
    <w:p w14:paraId="17D674A5" w14:textId="61B5FB25"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rPr>
          <w:rFonts w:ascii="Calibri" w:eastAsia="Calibri" w:hAnsi="Calibri" w:cs="Calibri"/>
          <w:sz w:val="22"/>
          <w:szCs w:val="22"/>
        </w:rPr>
      </w:pPr>
    </w:p>
    <w:p w14:paraId="3539B43D" w14:textId="77777777"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b/>
          <w:color w:val="000000"/>
          <w:sz w:val="22"/>
          <w:szCs w:val="22"/>
        </w:rPr>
      </w:pPr>
      <w:r>
        <w:rPr>
          <w:rFonts w:ascii="Calibri" w:eastAsia="Calibri" w:hAnsi="Calibri" w:cs="Calibri"/>
          <w:b/>
          <w:color w:val="000000"/>
          <w:sz w:val="22"/>
          <w:szCs w:val="22"/>
        </w:rPr>
        <w:t xml:space="preserve">Financial Evaluation </w:t>
      </w:r>
    </w:p>
    <w:p w14:paraId="01C468E6" w14:textId="06C8B611"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Price quotes will be evaluated only for bidders whose technical proposals achieve a minimum score of </w:t>
      </w:r>
      <w:r w:rsidRPr="003D35E0">
        <w:rPr>
          <w:rFonts w:ascii="Calibri" w:eastAsia="Calibri" w:hAnsi="Calibri" w:cs="Calibri"/>
          <w:b/>
          <w:bCs/>
          <w:color w:val="000000"/>
          <w:sz w:val="22"/>
          <w:szCs w:val="22"/>
        </w:rPr>
        <w:t xml:space="preserve">70 points </w:t>
      </w:r>
      <w:r>
        <w:rPr>
          <w:rFonts w:ascii="Calibri" w:eastAsia="Calibri" w:hAnsi="Calibri" w:cs="Calibri"/>
          <w:color w:val="000000"/>
          <w:sz w:val="22"/>
          <w:szCs w:val="22"/>
        </w:rPr>
        <w:t>in the technical evaluation.</w:t>
      </w:r>
    </w:p>
    <w:p w14:paraId="75B39E31" w14:textId="77777777" w:rsidR="00C65962" w:rsidRDefault="00C65962">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74AD8CD0" w14:textId="3D690C0D"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Price quotes will be evaluated based on their responsiveness to the price quote form. The maximum number of points for the price quote is 100, which will be allocated to the lowest total price provided in </w:t>
      </w:r>
      <w:r w:rsidRPr="003D35E0">
        <w:rPr>
          <w:rFonts w:ascii="Calibri" w:eastAsia="Calibri" w:hAnsi="Calibri" w:cs="Calibri"/>
          <w:color w:val="000000"/>
          <w:sz w:val="22"/>
          <w:szCs w:val="22"/>
        </w:rPr>
        <w:t>the quotation</w:t>
      </w:r>
      <w:r>
        <w:rPr>
          <w:rFonts w:ascii="Calibri" w:eastAsia="Calibri" w:hAnsi="Calibri" w:cs="Calibri"/>
          <w:color w:val="000000"/>
          <w:sz w:val="22"/>
          <w:szCs w:val="22"/>
        </w:rPr>
        <w:t>. All other price quotes will receive points in inverse proportion according to the following formula:</w:t>
      </w:r>
    </w:p>
    <w:p w14:paraId="41000F42"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rPr>
          <w:rFonts w:ascii="Calibri" w:eastAsia="Calibri" w:hAnsi="Calibri" w:cs="Calibri"/>
          <w:color w:val="000000"/>
          <w:sz w:val="24"/>
          <w:szCs w:val="24"/>
        </w:rPr>
      </w:pPr>
    </w:p>
    <w:tbl>
      <w:tblPr>
        <w:tblStyle w:val="a4"/>
        <w:tblW w:w="7094"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400" w:firstRow="0" w:lastRow="0" w:firstColumn="0" w:lastColumn="0" w:noHBand="0" w:noVBand="1"/>
      </w:tblPr>
      <w:tblGrid>
        <w:gridCol w:w="1977"/>
        <w:gridCol w:w="2325"/>
        <w:gridCol w:w="2792"/>
      </w:tblGrid>
      <w:tr w:rsidR="00CC38AC" w14:paraId="091AF2D2" w14:textId="77777777">
        <w:trPr>
          <w:trHeight w:val="319"/>
          <w:jc w:val="center"/>
        </w:trPr>
        <w:tc>
          <w:tcPr>
            <w:tcW w:w="1977" w:type="dxa"/>
            <w:vMerge w:val="restart"/>
            <w:vAlign w:val="center"/>
          </w:tcPr>
          <w:p w14:paraId="3A562F05" w14:textId="77777777" w:rsidR="00CC38AC" w:rsidRDefault="00000000">
            <w:pPr>
              <w:tabs>
                <w:tab w:val="left" w:pos="-1080"/>
              </w:tabs>
              <w:jc w:val="both"/>
              <w:rPr>
                <w:rFonts w:ascii="Calibri" w:eastAsia="Calibri" w:hAnsi="Calibri" w:cs="Calibri"/>
                <w:sz w:val="22"/>
                <w:szCs w:val="22"/>
              </w:rPr>
            </w:pPr>
            <w:r>
              <w:rPr>
                <w:rFonts w:ascii="Calibri" w:eastAsia="Calibri" w:hAnsi="Calibri" w:cs="Calibri"/>
                <w:sz w:val="22"/>
                <w:szCs w:val="22"/>
              </w:rPr>
              <w:t>Financial score =</w:t>
            </w:r>
          </w:p>
        </w:tc>
        <w:tc>
          <w:tcPr>
            <w:tcW w:w="2325" w:type="dxa"/>
          </w:tcPr>
          <w:p w14:paraId="175696B4" w14:textId="77777777" w:rsidR="00CC38AC" w:rsidRDefault="00000000">
            <w:pPr>
              <w:tabs>
                <w:tab w:val="left" w:pos="-1080"/>
              </w:tabs>
              <w:jc w:val="center"/>
              <w:rPr>
                <w:rFonts w:ascii="Calibri" w:eastAsia="Calibri" w:hAnsi="Calibri" w:cs="Calibri"/>
                <w:sz w:val="22"/>
                <w:szCs w:val="22"/>
              </w:rPr>
            </w:pPr>
            <w:r>
              <w:rPr>
                <w:rFonts w:ascii="Calibri" w:eastAsia="Calibri" w:hAnsi="Calibri" w:cs="Calibri"/>
                <w:sz w:val="22"/>
                <w:szCs w:val="22"/>
              </w:rPr>
              <w:t>Lowest quote ($)</w:t>
            </w:r>
          </w:p>
        </w:tc>
        <w:tc>
          <w:tcPr>
            <w:tcW w:w="2792" w:type="dxa"/>
            <w:vMerge w:val="restart"/>
            <w:vAlign w:val="center"/>
          </w:tcPr>
          <w:p w14:paraId="6FE04098" w14:textId="77777777" w:rsidR="00CC38AC" w:rsidRDefault="00000000">
            <w:pPr>
              <w:tabs>
                <w:tab w:val="left" w:pos="-1080"/>
              </w:tabs>
              <w:jc w:val="both"/>
              <w:rPr>
                <w:rFonts w:ascii="Calibri" w:eastAsia="Calibri" w:hAnsi="Calibri" w:cs="Calibri"/>
                <w:sz w:val="22"/>
                <w:szCs w:val="22"/>
              </w:rPr>
            </w:pPr>
            <w:r>
              <w:rPr>
                <w:rFonts w:ascii="Calibri" w:eastAsia="Calibri" w:hAnsi="Calibri" w:cs="Calibri"/>
                <w:sz w:val="22"/>
                <w:szCs w:val="22"/>
              </w:rPr>
              <w:t>X 100 (Maximum score)</w:t>
            </w:r>
          </w:p>
        </w:tc>
      </w:tr>
      <w:tr w:rsidR="00CC38AC" w14:paraId="141A7766" w14:textId="77777777">
        <w:trPr>
          <w:trHeight w:val="170"/>
          <w:jc w:val="center"/>
        </w:trPr>
        <w:tc>
          <w:tcPr>
            <w:tcW w:w="1977" w:type="dxa"/>
            <w:vMerge/>
            <w:vAlign w:val="center"/>
          </w:tcPr>
          <w:p w14:paraId="69E20F78" w14:textId="77777777" w:rsidR="00CC38AC" w:rsidRDefault="00CC38AC">
            <w:pPr>
              <w:widowControl w:val="0"/>
              <w:pBdr>
                <w:top w:val="nil"/>
                <w:left w:val="nil"/>
                <w:bottom w:val="nil"/>
                <w:right w:val="nil"/>
                <w:between w:val="nil"/>
              </w:pBdr>
              <w:spacing w:line="276" w:lineRule="auto"/>
              <w:rPr>
                <w:rFonts w:ascii="Calibri" w:eastAsia="Calibri" w:hAnsi="Calibri" w:cs="Calibri"/>
                <w:sz w:val="22"/>
                <w:szCs w:val="22"/>
              </w:rPr>
            </w:pPr>
          </w:p>
        </w:tc>
        <w:tc>
          <w:tcPr>
            <w:tcW w:w="2325" w:type="dxa"/>
          </w:tcPr>
          <w:p w14:paraId="20785CBE" w14:textId="77777777" w:rsidR="00CC38AC" w:rsidRDefault="00000000">
            <w:pPr>
              <w:tabs>
                <w:tab w:val="left" w:pos="-1080"/>
              </w:tabs>
              <w:jc w:val="center"/>
              <w:rPr>
                <w:rFonts w:ascii="Calibri" w:eastAsia="Calibri" w:hAnsi="Calibri" w:cs="Calibri"/>
                <w:sz w:val="22"/>
                <w:szCs w:val="22"/>
              </w:rPr>
            </w:pPr>
            <w:r>
              <w:rPr>
                <w:rFonts w:ascii="Calibri" w:eastAsia="Calibri" w:hAnsi="Calibri" w:cs="Calibri"/>
                <w:sz w:val="22"/>
                <w:szCs w:val="22"/>
              </w:rPr>
              <w:t>Quote being scored ($)</w:t>
            </w:r>
          </w:p>
        </w:tc>
        <w:tc>
          <w:tcPr>
            <w:tcW w:w="2792" w:type="dxa"/>
            <w:vMerge/>
            <w:vAlign w:val="center"/>
          </w:tcPr>
          <w:p w14:paraId="448A98F3" w14:textId="77777777" w:rsidR="00CC38AC" w:rsidRDefault="00CC38AC">
            <w:pPr>
              <w:widowControl w:val="0"/>
              <w:pBdr>
                <w:top w:val="nil"/>
                <w:left w:val="nil"/>
                <w:bottom w:val="nil"/>
                <w:right w:val="nil"/>
                <w:between w:val="nil"/>
              </w:pBdr>
              <w:spacing w:line="276" w:lineRule="auto"/>
              <w:rPr>
                <w:rFonts w:ascii="Calibri" w:eastAsia="Calibri" w:hAnsi="Calibri" w:cs="Calibri"/>
                <w:sz w:val="22"/>
                <w:szCs w:val="22"/>
              </w:rPr>
            </w:pPr>
          </w:p>
        </w:tc>
      </w:tr>
    </w:tbl>
    <w:p w14:paraId="566344B7" w14:textId="77777777" w:rsidR="00CC38AC" w:rsidRDefault="00000000">
      <w:pPr>
        <w:pStyle w:val="Heading2"/>
        <w:keepLines/>
        <w:spacing w:before="200"/>
        <w:jc w:val="left"/>
        <w:rPr>
          <w:rFonts w:ascii="Calibri" w:eastAsia="Calibri" w:hAnsi="Calibri" w:cs="Calibri"/>
        </w:rPr>
      </w:pPr>
      <w:bookmarkStart w:id="1" w:name="_heading=h.30j0zll" w:colFirst="0" w:colLast="0"/>
      <w:bookmarkEnd w:id="1"/>
      <w:r>
        <w:rPr>
          <w:rFonts w:ascii="Calibri" w:eastAsia="Calibri" w:hAnsi="Calibri" w:cs="Calibri"/>
        </w:rPr>
        <w:t>Total score</w:t>
      </w:r>
    </w:p>
    <w:p w14:paraId="39501751" w14:textId="77777777" w:rsidR="00CC38AC" w:rsidRDefault="00000000">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The total score for each proposal will be the weighted sum of the technical score and the financial score.  The maximum total score is 100 points.</w:t>
      </w:r>
    </w:p>
    <w:p w14:paraId="4D1908A1" w14:textId="77777777" w:rsidR="001B10B5" w:rsidRDefault="001B10B5">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p>
    <w:tbl>
      <w:tblPr>
        <w:tblStyle w:val="a5"/>
        <w:tblW w:w="65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23"/>
      </w:tblGrid>
      <w:tr w:rsidR="00CC38AC" w14:paraId="02BDBD95" w14:textId="77777777">
        <w:trPr>
          <w:trHeight w:val="547"/>
          <w:jc w:val="center"/>
        </w:trPr>
        <w:tc>
          <w:tcPr>
            <w:tcW w:w="6523" w:type="dxa"/>
            <w:vAlign w:val="center"/>
          </w:tcPr>
          <w:p w14:paraId="2343FFEC" w14:textId="04E3BE87" w:rsidR="00CC38AC" w:rsidRDefault="00000000">
            <w:pPr>
              <w:tabs>
                <w:tab w:val="left" w:pos="-1080"/>
              </w:tabs>
              <w:jc w:val="center"/>
              <w:rPr>
                <w:rFonts w:ascii="Calibri" w:eastAsia="Calibri" w:hAnsi="Calibri" w:cs="Calibri"/>
                <w:sz w:val="22"/>
                <w:szCs w:val="22"/>
              </w:rPr>
            </w:pPr>
            <w:r>
              <w:rPr>
                <w:rFonts w:ascii="Calibri" w:eastAsia="Calibri" w:hAnsi="Calibri" w:cs="Calibri"/>
                <w:sz w:val="22"/>
                <w:szCs w:val="22"/>
              </w:rPr>
              <w:t xml:space="preserve">Total score = </w:t>
            </w:r>
            <w:r w:rsidRPr="003D35E0">
              <w:rPr>
                <w:rFonts w:ascii="Calibri" w:eastAsia="Calibri" w:hAnsi="Calibri" w:cs="Calibri"/>
                <w:sz w:val="22"/>
                <w:szCs w:val="22"/>
              </w:rPr>
              <w:t>70% Technical score + 30% Financial</w:t>
            </w:r>
            <w:r>
              <w:rPr>
                <w:rFonts w:ascii="Calibri" w:eastAsia="Calibri" w:hAnsi="Calibri" w:cs="Calibri"/>
                <w:sz w:val="22"/>
                <w:szCs w:val="22"/>
              </w:rPr>
              <w:t xml:space="preserve"> score</w:t>
            </w:r>
          </w:p>
        </w:tc>
      </w:tr>
    </w:tbl>
    <w:p w14:paraId="441E9D20"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b/>
          <w:color w:val="000000"/>
          <w:sz w:val="22"/>
          <w:szCs w:val="22"/>
          <w:u w:val="single"/>
        </w:rPr>
      </w:pPr>
    </w:p>
    <w:p w14:paraId="657E9D9B"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 xml:space="preserve">Award Criteria </w:t>
      </w:r>
    </w:p>
    <w:p w14:paraId="45713101" w14:textId="393AE0AA" w:rsidR="00CC38AC" w:rsidRDefault="00000000">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r>
        <w:rPr>
          <w:rFonts w:ascii="Calibri" w:eastAsia="Calibri" w:hAnsi="Calibri" w:cs="Calibri"/>
          <w:color w:val="000000"/>
          <w:sz w:val="22"/>
          <w:szCs w:val="22"/>
        </w:rPr>
        <w:t xml:space="preserve">In case of a satisfactory result from the evaluation process, UNFPA intends to award a </w:t>
      </w:r>
      <w:r w:rsidRPr="003D35E0">
        <w:rPr>
          <w:rFonts w:ascii="Calibri" w:eastAsia="Calibri" w:hAnsi="Calibri" w:cs="Calibri"/>
          <w:b/>
          <w:bCs/>
          <w:color w:val="000000"/>
          <w:sz w:val="22"/>
          <w:szCs w:val="22"/>
        </w:rPr>
        <w:t>Professional Service Contract on a fixed-cost basis</w:t>
      </w:r>
      <w:r w:rsidR="001B10B5" w:rsidRPr="003D35E0">
        <w:rPr>
          <w:rFonts w:ascii="Calibri" w:eastAsia="Calibri" w:hAnsi="Calibri" w:cs="Calibri"/>
          <w:b/>
          <w:bCs/>
          <w:color w:val="000000"/>
          <w:sz w:val="22"/>
          <w:szCs w:val="22"/>
        </w:rPr>
        <w:t xml:space="preserve"> </w:t>
      </w:r>
      <w:r>
        <w:rPr>
          <w:rFonts w:ascii="Calibri" w:eastAsia="Calibri" w:hAnsi="Calibri" w:cs="Calibri"/>
          <w:color w:val="000000"/>
          <w:sz w:val="22"/>
          <w:szCs w:val="22"/>
        </w:rPr>
        <w:t>to the Bidder(s) that obtain the highest total score.</w:t>
      </w:r>
    </w:p>
    <w:p w14:paraId="2271CA35" w14:textId="77777777" w:rsidR="00CC38AC" w:rsidRDefault="00CC38AC">
      <w:pPr>
        <w:rPr>
          <w:rFonts w:ascii="Calibri" w:eastAsia="Calibri" w:hAnsi="Calibri" w:cs="Calibri"/>
          <w:sz w:val="22"/>
          <w:szCs w:val="22"/>
        </w:rPr>
      </w:pPr>
    </w:p>
    <w:p w14:paraId="02671ABD"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 xml:space="preserve">Right to Vary Requirements at Time of Award </w:t>
      </w:r>
    </w:p>
    <w:p w14:paraId="48798313" w14:textId="77777777" w:rsidR="00CC38AC" w:rsidRDefault="00000000">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UNFPA reserves the right at the time of award of contract to increase or decrease by up to 20% the volume of services specified in this RFQ without any change in unit prices or other terms and conditions.</w:t>
      </w:r>
    </w:p>
    <w:p w14:paraId="78A65581"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b/>
          <w:color w:val="000000"/>
          <w:sz w:val="22"/>
          <w:szCs w:val="22"/>
          <w:u w:val="single"/>
        </w:rPr>
      </w:pPr>
    </w:p>
    <w:p w14:paraId="202B3265"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Payment Terms</w:t>
      </w:r>
    </w:p>
    <w:p w14:paraId="34392256" w14:textId="77777777" w:rsidR="00CC38AC" w:rsidRDefault="00000000">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UNFPA payment terms are net 30 days upon receipt of invoice and delivery/acceptance of the milestone deliverables linked to payment as specified in the contract.</w:t>
      </w:r>
    </w:p>
    <w:p w14:paraId="0EE70853" w14:textId="77777777" w:rsidR="00CC38AC" w:rsidRDefault="00CC38AC">
      <w:pPr>
        <w:pBdr>
          <w:top w:val="nil"/>
          <w:left w:val="nil"/>
          <w:bottom w:val="nil"/>
          <w:right w:val="nil"/>
          <w:between w:val="nil"/>
        </w:pBdr>
        <w:tabs>
          <w:tab w:val="left" w:pos="851"/>
        </w:tabs>
        <w:spacing w:line="276" w:lineRule="auto"/>
        <w:ind w:hanging="720"/>
        <w:jc w:val="both"/>
        <w:rPr>
          <w:rFonts w:ascii="Calibri" w:eastAsia="Calibri" w:hAnsi="Calibri" w:cs="Calibri"/>
          <w:color w:val="000000"/>
          <w:sz w:val="22"/>
          <w:szCs w:val="22"/>
        </w:rPr>
      </w:pPr>
    </w:p>
    <w:p w14:paraId="50370BC7" w14:textId="77777777" w:rsidR="00CC38AC" w:rsidRDefault="00CC38AC"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hyperlink r:id="rId15" w:anchor="FraudCorruption">
        <w:r>
          <w:rPr>
            <w:rFonts w:ascii="Calibri" w:eastAsia="Calibri" w:hAnsi="Calibri" w:cs="Calibri"/>
            <w:b/>
            <w:color w:val="000000"/>
            <w:sz w:val="22"/>
            <w:szCs w:val="22"/>
          </w:rPr>
          <w:t>Fraud and Corruption</w:t>
        </w:r>
      </w:hyperlink>
    </w:p>
    <w:p w14:paraId="6ACBB0E6" w14:textId="77777777" w:rsidR="00CC38AC" w:rsidRDefault="00000000">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UNFPA is committed to preventing, identifying, and addressing all acts of fraud against UNFPA, as well as against third parties involved in UNFPA activities. UNFPA’s policy regarding fraud and corruption is available here: </w:t>
      </w:r>
      <w:hyperlink r:id="rId16">
        <w:r w:rsidR="00CC38AC">
          <w:rPr>
            <w:rFonts w:ascii="Calibri" w:eastAsia="Calibri" w:hAnsi="Calibri" w:cs="Calibri"/>
            <w:color w:val="1155CC"/>
            <w:sz w:val="22"/>
            <w:szCs w:val="22"/>
            <w:u w:val="single"/>
          </w:rPr>
          <w:t>Fraud Policy</w:t>
        </w:r>
      </w:hyperlink>
      <w:r>
        <w:rPr>
          <w:rFonts w:ascii="Calibri" w:eastAsia="Calibri" w:hAnsi="Calibri" w:cs="Calibri"/>
          <w:color w:val="000000"/>
          <w:sz w:val="22"/>
          <w:szCs w:val="22"/>
        </w:rPr>
        <w:t xml:space="preserve">. Submission of a proposal implies that the Bidder is aware of this policy. </w:t>
      </w:r>
    </w:p>
    <w:p w14:paraId="234E5F11" w14:textId="77777777" w:rsidR="00CC38AC" w:rsidRDefault="00CC38AC">
      <w:pPr>
        <w:spacing w:line="276" w:lineRule="auto"/>
        <w:jc w:val="both"/>
        <w:rPr>
          <w:rFonts w:ascii="Calibri" w:eastAsia="Calibri" w:hAnsi="Calibri" w:cs="Calibri"/>
          <w:sz w:val="22"/>
          <w:szCs w:val="22"/>
        </w:rPr>
      </w:pPr>
    </w:p>
    <w:p w14:paraId="10A1DE3A" w14:textId="77777777" w:rsidR="00CC38AC"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Suppliers, their subsidiaries, agents, intermediaries and principals must cooperate with the UNFPA Office of Audit and Investigations Services as well as with any other oversight entity authorized by the Executive Director and with the UNFPA Ethics Advisor as and when required.  Such cooperation shall include, but not </w:t>
      </w:r>
      <w:r>
        <w:rPr>
          <w:rFonts w:ascii="Calibri" w:eastAsia="Calibri" w:hAnsi="Calibri" w:cs="Calibri"/>
          <w:sz w:val="22"/>
          <w:szCs w:val="22"/>
        </w:rPr>
        <w:lastRenderedPageBreak/>
        <w:t xml:space="preserve">be limited to, the following: access to all employees, </w:t>
      </w:r>
      <w:proofErr w:type="gramStart"/>
      <w:r>
        <w:rPr>
          <w:rFonts w:ascii="Calibri" w:eastAsia="Calibri" w:hAnsi="Calibri" w:cs="Calibri"/>
          <w:sz w:val="22"/>
          <w:szCs w:val="22"/>
        </w:rPr>
        <w:t>representatives</w:t>
      </w:r>
      <w:proofErr w:type="gramEnd"/>
      <w:r>
        <w:rPr>
          <w:rFonts w:ascii="Calibri" w:eastAsia="Calibri" w:hAnsi="Calibri" w:cs="Calibri"/>
          <w:sz w:val="22"/>
          <w:szCs w:val="22"/>
        </w:rPr>
        <w:t xml:space="preserve"> agents and assignees of the vendor; as well as production of all documents requested, including financial records.  Failure to fully cooperate with investigations will be considered sufficient grounds to allow UNFPA to repudiate and terminate the Agreement, and to debar and remove the supplier from UNFPA's list of registered suppliers.</w:t>
      </w:r>
    </w:p>
    <w:p w14:paraId="2CD722C0" w14:textId="77777777" w:rsidR="00CC38AC" w:rsidRDefault="00CC38AC">
      <w:pPr>
        <w:spacing w:line="276" w:lineRule="auto"/>
        <w:jc w:val="both"/>
        <w:rPr>
          <w:rFonts w:ascii="Calibri" w:eastAsia="Calibri" w:hAnsi="Calibri" w:cs="Calibri"/>
          <w:sz w:val="22"/>
          <w:szCs w:val="22"/>
        </w:rPr>
      </w:pPr>
    </w:p>
    <w:p w14:paraId="545CE4C2" w14:textId="77777777" w:rsidR="00CC38AC" w:rsidRDefault="00000000">
      <w:pPr>
        <w:spacing w:line="276" w:lineRule="auto"/>
        <w:jc w:val="both"/>
        <w:rPr>
          <w:rFonts w:ascii="Calibri" w:eastAsia="Calibri" w:hAnsi="Calibri" w:cs="Calibri"/>
          <w:color w:val="003366"/>
          <w:sz w:val="22"/>
          <w:szCs w:val="22"/>
          <w:u w:val="single"/>
        </w:rPr>
      </w:pPr>
      <w:r>
        <w:rPr>
          <w:rFonts w:ascii="Calibri" w:eastAsia="Calibri" w:hAnsi="Calibri" w:cs="Calibri"/>
          <w:sz w:val="22"/>
          <w:szCs w:val="22"/>
        </w:rPr>
        <w:t xml:space="preserve">A confidential Anti-Fraud Hotline is available to any Bidder to report suspicious fraudulent activities at </w:t>
      </w:r>
      <w:hyperlink r:id="rId17">
        <w:r w:rsidR="00CC38AC">
          <w:rPr>
            <w:rFonts w:ascii="Calibri" w:eastAsia="Calibri" w:hAnsi="Calibri" w:cs="Calibri"/>
            <w:color w:val="003366"/>
            <w:sz w:val="22"/>
            <w:szCs w:val="22"/>
            <w:u w:val="single"/>
          </w:rPr>
          <w:t>UNFPA Investigation Hotline</w:t>
        </w:r>
      </w:hyperlink>
      <w:r>
        <w:rPr>
          <w:rFonts w:ascii="Calibri" w:eastAsia="Calibri" w:hAnsi="Calibri" w:cs="Calibri"/>
          <w:color w:val="003366"/>
          <w:sz w:val="22"/>
          <w:szCs w:val="22"/>
          <w:u w:val="single"/>
        </w:rPr>
        <w:t>.</w:t>
      </w:r>
    </w:p>
    <w:p w14:paraId="0AC0CB7C"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color w:val="000000"/>
          <w:sz w:val="22"/>
          <w:szCs w:val="22"/>
        </w:rPr>
      </w:pPr>
    </w:p>
    <w:p w14:paraId="214B01D5"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Zero Tolerance</w:t>
      </w:r>
    </w:p>
    <w:p w14:paraId="5591FB2E"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 xml:space="preserve">UNFPA has adopted a zero-tolerance policy on gifts and hospitality. Suppliers are therefore requested not to send gifts or offer hospitality to UNFPA personnel. Further details on this policy are available here: </w:t>
      </w:r>
      <w:hyperlink r:id="rId18" w:anchor="ZeroTolerance">
        <w:r w:rsidR="00CC38AC">
          <w:rPr>
            <w:rFonts w:ascii="Calibri" w:eastAsia="Calibri" w:hAnsi="Calibri" w:cs="Calibri"/>
            <w:color w:val="003366"/>
            <w:sz w:val="22"/>
            <w:szCs w:val="22"/>
            <w:u w:val="single"/>
          </w:rPr>
          <w:t>Zero Tolerance Policy</w:t>
        </w:r>
      </w:hyperlink>
      <w:r>
        <w:rPr>
          <w:rFonts w:ascii="Calibri" w:eastAsia="Calibri" w:hAnsi="Calibri" w:cs="Calibri"/>
          <w:sz w:val="22"/>
          <w:szCs w:val="22"/>
        </w:rPr>
        <w:t xml:space="preserve">. </w:t>
      </w:r>
    </w:p>
    <w:p w14:paraId="5C5DF365" w14:textId="77777777" w:rsidR="00CC38AC" w:rsidRDefault="00CC38AC">
      <w:pPr>
        <w:jc w:val="both"/>
        <w:rPr>
          <w:rFonts w:ascii="Calibri" w:eastAsia="Calibri" w:hAnsi="Calibri" w:cs="Calibri"/>
          <w:b/>
          <w:sz w:val="22"/>
          <w:szCs w:val="22"/>
          <w:u w:val="single"/>
        </w:rPr>
      </w:pPr>
    </w:p>
    <w:p w14:paraId="1B4F41CF"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RFQ Protest</w:t>
      </w:r>
    </w:p>
    <w:p w14:paraId="08B89899" w14:textId="61068720" w:rsidR="00CC38AC" w:rsidRDefault="00000000">
      <w:pPr>
        <w:pBdr>
          <w:top w:val="nil"/>
          <w:left w:val="nil"/>
          <w:bottom w:val="nil"/>
          <w:right w:val="nil"/>
          <w:between w:val="nil"/>
        </w:pBdr>
        <w:jc w:val="both"/>
        <w:rPr>
          <w:rFonts w:ascii="Calibri" w:eastAsia="Calibri" w:hAnsi="Calibri" w:cs="Calibri"/>
          <w:b/>
          <w:color w:val="000000"/>
          <w:sz w:val="22"/>
          <w:szCs w:val="22"/>
        </w:rPr>
      </w:pPr>
      <w:bookmarkStart w:id="2" w:name="_heading=h.1fob9te" w:colFirst="0" w:colLast="0"/>
      <w:bookmarkEnd w:id="2"/>
      <w:r>
        <w:rPr>
          <w:rFonts w:ascii="Calibri" w:eastAsia="Calibri" w:hAnsi="Calibri" w:cs="Calibri"/>
          <w:color w:val="000000"/>
          <w:sz w:val="22"/>
          <w:szCs w:val="22"/>
        </w:rPr>
        <w:t xml:space="preserve">Bidder(s) perceiving that they have been unjustly or unfairly treated in connection with a solicitation, evaluation, or award of a contract may submit a complaint to </w:t>
      </w:r>
      <w:r w:rsidR="003D35E0" w:rsidRPr="003D35E0">
        <w:rPr>
          <w:rFonts w:ascii="Calibri" w:eastAsia="Calibri" w:hAnsi="Calibri" w:cs="Calibri"/>
          <w:color w:val="000000"/>
          <w:sz w:val="22"/>
          <w:szCs w:val="22"/>
        </w:rPr>
        <w:t xml:space="preserve">Mr. </w:t>
      </w:r>
      <w:r w:rsidR="001B10B5" w:rsidRPr="003D35E0">
        <w:rPr>
          <w:rFonts w:ascii="Calibri" w:eastAsia="Calibri" w:hAnsi="Calibri" w:cs="Calibri"/>
          <w:color w:val="000000"/>
          <w:sz w:val="22"/>
          <w:szCs w:val="22"/>
        </w:rPr>
        <w:t xml:space="preserve">Khalid Sharifi, </w:t>
      </w:r>
      <w:r w:rsidRPr="003D35E0">
        <w:rPr>
          <w:rFonts w:ascii="Calibri" w:eastAsia="Calibri" w:hAnsi="Calibri" w:cs="Calibri"/>
          <w:color w:val="000000"/>
          <w:sz w:val="22"/>
          <w:szCs w:val="22"/>
        </w:rPr>
        <w:t xml:space="preserve">Head of </w:t>
      </w:r>
      <w:r w:rsidR="001B10B5" w:rsidRPr="003D35E0">
        <w:rPr>
          <w:rFonts w:ascii="Calibri" w:eastAsia="Calibri" w:hAnsi="Calibri" w:cs="Calibri"/>
          <w:color w:val="000000"/>
          <w:sz w:val="22"/>
          <w:szCs w:val="22"/>
        </w:rPr>
        <w:t xml:space="preserve">Office </w:t>
      </w:r>
      <w:r w:rsidRPr="003D35E0">
        <w:rPr>
          <w:rFonts w:ascii="Calibri" w:eastAsia="Calibri" w:hAnsi="Calibri" w:cs="Calibri"/>
          <w:color w:val="000000"/>
          <w:sz w:val="22"/>
          <w:szCs w:val="22"/>
        </w:rPr>
        <w:t xml:space="preserve">at </w:t>
      </w:r>
      <w:hyperlink r:id="rId19" w:history="1">
        <w:r w:rsidR="001B10B5" w:rsidRPr="003D35E0">
          <w:rPr>
            <w:rStyle w:val="Hyperlink"/>
            <w:rFonts w:ascii="Calibri" w:eastAsia="Calibri" w:hAnsi="Calibri" w:cs="Calibri"/>
            <w:sz w:val="22"/>
            <w:szCs w:val="22"/>
          </w:rPr>
          <w:t>ksharifi@unfpa.org</w:t>
        </w:r>
      </w:hyperlink>
      <w:r w:rsidRPr="003D35E0">
        <w:rPr>
          <w:rFonts w:ascii="Calibri" w:eastAsia="Calibri" w:hAnsi="Calibri" w:cs="Calibri"/>
          <w:color w:val="000000"/>
          <w:sz w:val="22"/>
          <w:szCs w:val="22"/>
        </w:rPr>
        <w:t>.</w:t>
      </w:r>
      <w:r>
        <w:rPr>
          <w:rFonts w:ascii="Calibri" w:eastAsia="Calibri" w:hAnsi="Calibri" w:cs="Calibri"/>
          <w:color w:val="000000"/>
          <w:sz w:val="22"/>
          <w:szCs w:val="22"/>
        </w:rPr>
        <w:t xml:space="preserve"> Should the supplier be unsatisfied with the reply provided by the UNFPA Head of the Business Unit, the supplier may contact the Chief, </w:t>
      </w:r>
      <w:r>
        <w:rPr>
          <w:rFonts w:ascii="Calibri" w:eastAsia="Calibri" w:hAnsi="Calibri" w:cs="Calibri"/>
          <w:sz w:val="22"/>
          <w:szCs w:val="22"/>
        </w:rPr>
        <w:t>Supply Chain management Unit</w:t>
      </w:r>
      <w:r>
        <w:rPr>
          <w:rFonts w:ascii="Calibri" w:eastAsia="Calibri" w:hAnsi="Calibri" w:cs="Calibri"/>
          <w:color w:val="000000"/>
          <w:sz w:val="22"/>
          <w:szCs w:val="22"/>
        </w:rPr>
        <w:t xml:space="preserve"> at </w:t>
      </w:r>
      <w:hyperlink r:id="rId20">
        <w:r w:rsidR="00CC38AC">
          <w:rPr>
            <w:rFonts w:ascii="Calibri" w:eastAsia="Calibri" w:hAnsi="Calibri" w:cs="Calibri"/>
            <w:color w:val="003366"/>
            <w:sz w:val="22"/>
            <w:szCs w:val="22"/>
            <w:u w:val="single"/>
          </w:rPr>
          <w:t>procurement@unfpa.org</w:t>
        </w:r>
      </w:hyperlink>
      <w:r>
        <w:rPr>
          <w:rFonts w:ascii="Calibri" w:eastAsia="Calibri" w:hAnsi="Calibri" w:cs="Calibri"/>
          <w:color w:val="000000"/>
          <w:sz w:val="22"/>
          <w:szCs w:val="22"/>
        </w:rPr>
        <w:t>.</w:t>
      </w:r>
    </w:p>
    <w:p w14:paraId="2CC2CF52" w14:textId="77777777" w:rsidR="00CC38AC" w:rsidRDefault="00CC38AC">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rFonts w:ascii="Calibri" w:eastAsia="Calibri" w:hAnsi="Calibri" w:cs="Calibri"/>
          <w:b/>
          <w:color w:val="000000"/>
          <w:sz w:val="22"/>
          <w:szCs w:val="22"/>
          <w:u w:val="single"/>
        </w:rPr>
      </w:pPr>
    </w:p>
    <w:p w14:paraId="489836EF" w14:textId="77777777" w:rsidR="00CC38AC" w:rsidRDefault="00000000" w:rsidP="006C39BB">
      <w:pPr>
        <w:numPr>
          <w:ilvl w:val="0"/>
          <w:numId w:val="8"/>
        </w:numPr>
        <w:pBdr>
          <w:top w:val="nil"/>
          <w:left w:val="nil"/>
          <w:bottom w:val="nil"/>
          <w:right w:val="nil"/>
          <w:between w:val="nil"/>
        </w:pBdr>
        <w:ind w:hanging="90"/>
        <w:jc w:val="both"/>
        <w:rPr>
          <w:rFonts w:ascii="Calibri" w:eastAsia="Calibri" w:hAnsi="Calibri" w:cs="Calibri"/>
          <w:b/>
          <w:color w:val="000000"/>
          <w:sz w:val="22"/>
          <w:szCs w:val="22"/>
        </w:rPr>
      </w:pPr>
      <w:r>
        <w:rPr>
          <w:rFonts w:ascii="Calibri" w:eastAsia="Calibri" w:hAnsi="Calibri" w:cs="Calibri"/>
          <w:b/>
          <w:color w:val="000000"/>
          <w:sz w:val="22"/>
          <w:szCs w:val="22"/>
        </w:rPr>
        <w:t>Disclaimer</w:t>
      </w:r>
    </w:p>
    <w:p w14:paraId="128046DE" w14:textId="77777777" w:rsidR="00CC38AC" w:rsidRDefault="00000000">
      <w:pPr>
        <w:pBdr>
          <w:top w:val="nil"/>
          <w:left w:val="nil"/>
          <w:bottom w:val="nil"/>
          <w:right w:val="nil"/>
          <w:between w:val="nil"/>
        </w:pBdr>
        <w:tabs>
          <w:tab w:val="left" w:pos="851"/>
        </w:tabs>
        <w:spacing w:line="276" w:lineRule="auto"/>
        <w:jc w:val="both"/>
        <w:rPr>
          <w:rFonts w:ascii="Calibri" w:eastAsia="Calibri" w:hAnsi="Calibri" w:cs="Calibri"/>
          <w:sz w:val="22"/>
          <w:szCs w:val="22"/>
        </w:rPr>
      </w:pPr>
      <w:r>
        <w:rPr>
          <w:rFonts w:ascii="Calibri" w:eastAsia="Calibri" w:hAnsi="Calibri" w:cs="Calibri"/>
          <w:color w:val="000000"/>
          <w:sz w:val="22"/>
          <w:szCs w:val="22"/>
        </w:rPr>
        <w:t>Should any of the links in this RFQ document be unavailable or inaccessible for any reason, bidders can contact the Procurement Officer in charge of the procurement to request for them to share a PDF version of such document(s).</w:t>
      </w:r>
    </w:p>
    <w:p w14:paraId="5E2B7688" w14:textId="77777777" w:rsidR="00CC38AC" w:rsidRDefault="00000000">
      <w:pPr>
        <w:pBdr>
          <w:top w:val="nil"/>
          <w:left w:val="nil"/>
          <w:bottom w:val="nil"/>
          <w:right w:val="nil"/>
          <w:between w:val="nil"/>
        </w:pBdr>
        <w:tabs>
          <w:tab w:val="left" w:pos="851"/>
        </w:tabs>
        <w:spacing w:line="276" w:lineRule="auto"/>
        <w:jc w:val="both"/>
        <w:rPr>
          <w:rFonts w:ascii="Calibri" w:eastAsia="Calibri" w:hAnsi="Calibri" w:cs="Calibri"/>
          <w:b/>
          <w:sz w:val="28"/>
          <w:szCs w:val="28"/>
        </w:rPr>
      </w:pPr>
      <w:r>
        <w:br w:type="page"/>
      </w:r>
    </w:p>
    <w:p w14:paraId="446F2EF9" w14:textId="77777777" w:rsidR="00CC38AC" w:rsidRDefault="00000000">
      <w:pPr>
        <w:pBdr>
          <w:top w:val="nil"/>
          <w:left w:val="nil"/>
          <w:bottom w:val="nil"/>
          <w:right w:val="nil"/>
          <w:between w:val="nil"/>
        </w:pBdr>
        <w:tabs>
          <w:tab w:val="left" w:pos="851"/>
        </w:tabs>
        <w:spacing w:line="276" w:lineRule="auto"/>
        <w:jc w:val="center"/>
        <w:rPr>
          <w:rFonts w:ascii="Calibri" w:eastAsia="Calibri" w:hAnsi="Calibri" w:cs="Calibri"/>
          <w:b/>
          <w:smallCaps/>
          <w:color w:val="000000"/>
          <w:sz w:val="26"/>
          <w:szCs w:val="26"/>
        </w:rPr>
      </w:pPr>
      <w:r>
        <w:rPr>
          <w:rFonts w:ascii="Calibri" w:eastAsia="Calibri" w:hAnsi="Calibri" w:cs="Calibri"/>
          <w:b/>
          <w:color w:val="000000"/>
          <w:sz w:val="28"/>
          <w:szCs w:val="28"/>
        </w:rPr>
        <w:lastRenderedPageBreak/>
        <w:t xml:space="preserve">PRICE </w:t>
      </w:r>
      <w:r>
        <w:rPr>
          <w:rFonts w:ascii="Calibri" w:eastAsia="Calibri" w:hAnsi="Calibri" w:cs="Calibri"/>
          <w:b/>
          <w:smallCaps/>
          <w:color w:val="000000"/>
          <w:sz w:val="26"/>
          <w:szCs w:val="26"/>
        </w:rPr>
        <w:t>QUOTATION FORM</w:t>
      </w:r>
    </w:p>
    <w:p w14:paraId="7869F20D" w14:textId="77777777" w:rsidR="00CC38AC" w:rsidRDefault="00CC38AC">
      <w:pPr>
        <w:rPr>
          <w:rFonts w:ascii="Calibri" w:eastAsia="Calibri" w:hAnsi="Calibri" w:cs="Calibri"/>
          <w:sz w:val="22"/>
          <w:szCs w:val="22"/>
        </w:rPr>
      </w:pPr>
    </w:p>
    <w:tbl>
      <w:tblPr>
        <w:tblStyle w:val="a6"/>
        <w:tblW w:w="9830" w:type="dxa"/>
        <w:tblInd w:w="-115"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6590"/>
        <w:gridCol w:w="3240"/>
      </w:tblGrid>
      <w:tr w:rsidR="00CC38AC" w14:paraId="63C71D02" w14:textId="77777777" w:rsidTr="001B10B5">
        <w:tc>
          <w:tcPr>
            <w:tcW w:w="6590" w:type="dxa"/>
          </w:tcPr>
          <w:p w14:paraId="1377D6A2" w14:textId="77777777" w:rsidR="00CC38AC" w:rsidRDefault="00000000">
            <w:pPr>
              <w:rPr>
                <w:rFonts w:ascii="Calibri" w:eastAsia="Calibri" w:hAnsi="Calibri" w:cs="Calibri"/>
                <w:b/>
                <w:sz w:val="22"/>
                <w:szCs w:val="22"/>
              </w:rPr>
            </w:pPr>
            <w:r>
              <w:rPr>
                <w:rFonts w:ascii="Calibri" w:eastAsia="Calibri" w:hAnsi="Calibri" w:cs="Calibri"/>
                <w:b/>
                <w:sz w:val="22"/>
                <w:szCs w:val="22"/>
              </w:rPr>
              <w:t>Name of Bidder:</w:t>
            </w:r>
          </w:p>
        </w:tc>
        <w:tc>
          <w:tcPr>
            <w:tcW w:w="3240" w:type="dxa"/>
            <w:vAlign w:val="center"/>
          </w:tcPr>
          <w:p w14:paraId="7771CCB4" w14:textId="77777777" w:rsidR="00CC38AC" w:rsidRDefault="00CC38AC">
            <w:pPr>
              <w:jc w:val="center"/>
              <w:rPr>
                <w:rFonts w:ascii="Calibri" w:eastAsia="Calibri" w:hAnsi="Calibri" w:cs="Calibri"/>
                <w:sz w:val="22"/>
                <w:szCs w:val="22"/>
              </w:rPr>
            </w:pPr>
          </w:p>
        </w:tc>
      </w:tr>
      <w:tr w:rsidR="00CC38AC" w14:paraId="61473F6C" w14:textId="77777777" w:rsidTr="001B10B5">
        <w:tc>
          <w:tcPr>
            <w:tcW w:w="6590" w:type="dxa"/>
          </w:tcPr>
          <w:p w14:paraId="68B0CD3C" w14:textId="77777777" w:rsidR="00CC38AC" w:rsidRDefault="00000000">
            <w:pPr>
              <w:rPr>
                <w:rFonts w:ascii="Calibri" w:eastAsia="Calibri" w:hAnsi="Calibri" w:cs="Calibri"/>
                <w:b/>
                <w:sz w:val="22"/>
                <w:szCs w:val="22"/>
              </w:rPr>
            </w:pPr>
            <w:r>
              <w:rPr>
                <w:rFonts w:ascii="Calibri" w:eastAsia="Calibri" w:hAnsi="Calibri" w:cs="Calibri"/>
                <w:b/>
                <w:sz w:val="22"/>
                <w:szCs w:val="22"/>
              </w:rPr>
              <w:t>Date of the quotation:</w:t>
            </w:r>
          </w:p>
        </w:tc>
        <w:tc>
          <w:tcPr>
            <w:tcW w:w="3240" w:type="dxa"/>
            <w:vAlign w:val="center"/>
          </w:tcPr>
          <w:p w14:paraId="61BE6C22" w14:textId="77777777" w:rsidR="00CC38AC" w:rsidRDefault="00000000">
            <w:pPr>
              <w:jc w:val="center"/>
              <w:rPr>
                <w:rFonts w:ascii="Calibri" w:eastAsia="Calibri" w:hAnsi="Calibri" w:cs="Calibri"/>
                <w:sz w:val="22"/>
                <w:szCs w:val="22"/>
              </w:rPr>
            </w:pPr>
            <w:r>
              <w:rPr>
                <w:rFonts w:ascii="Calibri" w:eastAsia="Calibri" w:hAnsi="Calibri" w:cs="Calibri"/>
                <w:color w:val="808080"/>
                <w:sz w:val="22"/>
                <w:szCs w:val="22"/>
              </w:rPr>
              <w:t>Click here to enter a date.</w:t>
            </w:r>
          </w:p>
        </w:tc>
      </w:tr>
      <w:tr w:rsidR="00CC38AC" w14:paraId="2D9A7932" w14:textId="77777777" w:rsidTr="001B10B5">
        <w:tc>
          <w:tcPr>
            <w:tcW w:w="6590" w:type="dxa"/>
          </w:tcPr>
          <w:p w14:paraId="055901BB" w14:textId="77777777" w:rsidR="00CC38AC" w:rsidRDefault="00000000">
            <w:pPr>
              <w:rPr>
                <w:rFonts w:ascii="Calibri" w:eastAsia="Calibri" w:hAnsi="Calibri" w:cs="Calibri"/>
                <w:b/>
                <w:sz w:val="22"/>
                <w:szCs w:val="22"/>
              </w:rPr>
            </w:pPr>
            <w:r>
              <w:rPr>
                <w:rFonts w:ascii="Calibri" w:eastAsia="Calibri" w:hAnsi="Calibri" w:cs="Calibri"/>
                <w:b/>
                <w:sz w:val="22"/>
                <w:szCs w:val="22"/>
              </w:rPr>
              <w:t>Request for quotation Nº:</w:t>
            </w:r>
          </w:p>
        </w:tc>
        <w:tc>
          <w:tcPr>
            <w:tcW w:w="3240" w:type="dxa"/>
            <w:vAlign w:val="center"/>
          </w:tcPr>
          <w:p w14:paraId="42A42133" w14:textId="29A2546E" w:rsidR="00CC38AC" w:rsidRDefault="00000000">
            <w:pPr>
              <w:jc w:val="center"/>
              <w:rPr>
                <w:rFonts w:ascii="Calibri" w:eastAsia="Calibri" w:hAnsi="Calibri" w:cs="Calibri"/>
                <w:sz w:val="22"/>
                <w:szCs w:val="22"/>
              </w:rPr>
            </w:pPr>
            <w:r>
              <w:rPr>
                <w:rFonts w:ascii="Calibri" w:eastAsia="Calibri" w:hAnsi="Calibri" w:cs="Calibri"/>
                <w:sz w:val="22"/>
                <w:szCs w:val="22"/>
              </w:rPr>
              <w:t>UNFPA/</w:t>
            </w:r>
            <w:r w:rsidR="001B10B5">
              <w:rPr>
                <w:rFonts w:ascii="Calibri" w:eastAsia="Calibri" w:hAnsi="Calibri" w:cs="Calibri"/>
                <w:sz w:val="22"/>
                <w:szCs w:val="22"/>
              </w:rPr>
              <w:t>MNG</w:t>
            </w:r>
            <w:r>
              <w:rPr>
                <w:rFonts w:ascii="Calibri" w:eastAsia="Calibri" w:hAnsi="Calibri" w:cs="Calibri"/>
                <w:sz w:val="22"/>
                <w:szCs w:val="22"/>
              </w:rPr>
              <w:t>/RFQ/</w:t>
            </w:r>
            <w:r w:rsidR="001B10B5">
              <w:rPr>
                <w:rFonts w:ascii="Calibri" w:eastAsia="Calibri" w:hAnsi="Calibri" w:cs="Calibri"/>
                <w:sz w:val="22"/>
                <w:szCs w:val="22"/>
              </w:rPr>
              <w:t>25</w:t>
            </w:r>
            <w:r>
              <w:rPr>
                <w:rFonts w:ascii="Calibri" w:eastAsia="Calibri" w:hAnsi="Calibri" w:cs="Calibri"/>
                <w:sz w:val="22"/>
                <w:szCs w:val="22"/>
              </w:rPr>
              <w:t>/</w:t>
            </w:r>
            <w:r w:rsidR="001B10B5">
              <w:rPr>
                <w:rFonts w:ascii="Calibri" w:eastAsia="Calibri" w:hAnsi="Calibri" w:cs="Calibri"/>
                <w:sz w:val="22"/>
                <w:szCs w:val="22"/>
              </w:rPr>
              <w:t>001</w:t>
            </w:r>
          </w:p>
        </w:tc>
      </w:tr>
      <w:tr w:rsidR="00CC38AC" w14:paraId="2167FE8F" w14:textId="77777777" w:rsidTr="001B10B5">
        <w:tc>
          <w:tcPr>
            <w:tcW w:w="6590" w:type="dxa"/>
          </w:tcPr>
          <w:p w14:paraId="1A283A93" w14:textId="538DE425" w:rsidR="00CC38AC" w:rsidRDefault="00000000">
            <w:pPr>
              <w:rPr>
                <w:rFonts w:ascii="Calibri" w:eastAsia="Calibri" w:hAnsi="Calibri" w:cs="Calibri"/>
                <w:b/>
                <w:sz w:val="22"/>
                <w:szCs w:val="22"/>
              </w:rPr>
            </w:pPr>
            <w:r>
              <w:rPr>
                <w:rFonts w:ascii="Calibri" w:eastAsia="Calibri" w:hAnsi="Calibri" w:cs="Calibri"/>
                <w:b/>
                <w:sz w:val="22"/>
                <w:szCs w:val="22"/>
              </w:rPr>
              <w:t>Currency of quotation:</w:t>
            </w:r>
          </w:p>
        </w:tc>
        <w:tc>
          <w:tcPr>
            <w:tcW w:w="3240" w:type="dxa"/>
            <w:vAlign w:val="center"/>
          </w:tcPr>
          <w:p w14:paraId="145BD0DA" w14:textId="538DCF76" w:rsidR="00CC38AC" w:rsidRDefault="00CC38AC">
            <w:pPr>
              <w:jc w:val="center"/>
              <w:rPr>
                <w:rFonts w:ascii="Calibri" w:eastAsia="Calibri" w:hAnsi="Calibri" w:cs="Calibri"/>
                <w:sz w:val="22"/>
                <w:szCs w:val="22"/>
              </w:rPr>
            </w:pPr>
          </w:p>
        </w:tc>
      </w:tr>
      <w:tr w:rsidR="00CC38AC" w14:paraId="32A1AFF2" w14:textId="77777777" w:rsidTr="001B10B5">
        <w:tc>
          <w:tcPr>
            <w:tcW w:w="6590" w:type="dxa"/>
            <w:tcBorders>
              <w:bottom w:val="single" w:sz="4" w:space="0" w:color="F2F2F2"/>
            </w:tcBorders>
          </w:tcPr>
          <w:p w14:paraId="2D9D72BE" w14:textId="77777777" w:rsidR="00CC38AC" w:rsidRDefault="00000000">
            <w:pPr>
              <w:rPr>
                <w:rFonts w:ascii="Calibri" w:eastAsia="Calibri" w:hAnsi="Calibri" w:cs="Calibri"/>
                <w:b/>
                <w:sz w:val="22"/>
                <w:szCs w:val="22"/>
              </w:rPr>
            </w:pPr>
            <w:r>
              <w:rPr>
                <w:rFonts w:ascii="Calibri" w:eastAsia="Calibri" w:hAnsi="Calibri" w:cs="Calibri"/>
                <w:b/>
                <w:sz w:val="22"/>
                <w:szCs w:val="22"/>
              </w:rPr>
              <w:t xml:space="preserve">Delivery charges based on the following 2020 Incoterm: </w:t>
            </w:r>
          </w:p>
        </w:tc>
        <w:tc>
          <w:tcPr>
            <w:tcW w:w="3240" w:type="dxa"/>
            <w:tcBorders>
              <w:bottom w:val="single" w:sz="4" w:space="0" w:color="F2F2F2"/>
            </w:tcBorders>
            <w:vAlign w:val="center"/>
          </w:tcPr>
          <w:p w14:paraId="0C479EBF" w14:textId="77777777" w:rsidR="00CC38AC" w:rsidRDefault="00000000">
            <w:pPr>
              <w:jc w:val="center"/>
              <w:rPr>
                <w:rFonts w:ascii="Calibri" w:eastAsia="Calibri" w:hAnsi="Calibri" w:cs="Calibri"/>
                <w:sz w:val="22"/>
                <w:szCs w:val="22"/>
              </w:rPr>
            </w:pPr>
            <w:r>
              <w:rPr>
                <w:rFonts w:ascii="Calibri" w:eastAsia="Calibri" w:hAnsi="Calibri" w:cs="Calibri"/>
                <w:color w:val="808080"/>
                <w:sz w:val="22"/>
                <w:szCs w:val="22"/>
              </w:rPr>
              <w:t>Choose an item.</w:t>
            </w:r>
          </w:p>
        </w:tc>
      </w:tr>
      <w:tr w:rsidR="00CC38AC" w14:paraId="5D7037F0" w14:textId="77777777" w:rsidTr="001B10B5">
        <w:trPr>
          <w:trHeight w:val="220"/>
        </w:trPr>
        <w:tc>
          <w:tcPr>
            <w:tcW w:w="9830" w:type="dxa"/>
            <w:gridSpan w:val="2"/>
            <w:tcBorders>
              <w:bottom w:val="single" w:sz="4" w:space="0" w:color="F2F2F2"/>
            </w:tcBorders>
          </w:tcPr>
          <w:p w14:paraId="7FE7B758" w14:textId="77777777" w:rsidR="00CC38AC" w:rsidRDefault="00000000">
            <w:pPr>
              <w:rPr>
                <w:rFonts w:ascii="Calibri" w:eastAsia="Calibri" w:hAnsi="Calibri" w:cs="Calibri"/>
                <w:b/>
                <w:sz w:val="22"/>
                <w:szCs w:val="22"/>
              </w:rPr>
            </w:pPr>
            <w:r>
              <w:rPr>
                <w:rFonts w:ascii="Calibri" w:eastAsia="Calibri" w:hAnsi="Calibri" w:cs="Calibri"/>
                <w:b/>
                <w:sz w:val="22"/>
                <w:szCs w:val="22"/>
              </w:rPr>
              <w:t>Validity of quotation:</w:t>
            </w:r>
          </w:p>
          <w:p w14:paraId="7771A267" w14:textId="77777777" w:rsidR="00CC38AC" w:rsidRDefault="00000000">
            <w:pPr>
              <w:jc w:val="both"/>
              <w:rPr>
                <w:rFonts w:ascii="Calibri" w:eastAsia="Calibri" w:hAnsi="Calibri" w:cs="Calibri"/>
                <w:b/>
                <w:i/>
              </w:rPr>
            </w:pPr>
            <w:r>
              <w:rPr>
                <w:rFonts w:ascii="Calibri" w:eastAsia="Calibri" w:hAnsi="Calibri" w:cs="Calibri"/>
                <w:i/>
              </w:rPr>
              <w:t>(The quotation must be valid for a period of at least 3 months after the submission deadline</w:t>
            </w:r>
          </w:p>
        </w:tc>
      </w:tr>
    </w:tbl>
    <w:p w14:paraId="351EC908" w14:textId="77777777" w:rsidR="00CC38AC" w:rsidRDefault="00CC38AC">
      <w:pPr>
        <w:pStyle w:val="Title"/>
        <w:jc w:val="left"/>
        <w:rPr>
          <w:rFonts w:ascii="Calibri" w:eastAsia="Calibri" w:hAnsi="Calibri" w:cs="Calibri"/>
          <w:b w:val="0"/>
          <w:sz w:val="22"/>
          <w:szCs w:val="22"/>
          <w:u w:val="none"/>
        </w:rPr>
      </w:pPr>
    </w:p>
    <w:p w14:paraId="7912FF62" w14:textId="77777777" w:rsidR="00CC38AC" w:rsidRDefault="00000000">
      <w:pPr>
        <w:numPr>
          <w:ilvl w:val="0"/>
          <w:numId w:val="7"/>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Quoted rates must be </w:t>
      </w:r>
      <w:r>
        <w:rPr>
          <w:rFonts w:ascii="Calibri" w:eastAsia="Calibri" w:hAnsi="Calibri" w:cs="Calibri"/>
          <w:b/>
          <w:color w:val="FF0000"/>
          <w:sz w:val="22"/>
          <w:szCs w:val="22"/>
        </w:rPr>
        <w:t>exclusive of all taxes</w:t>
      </w:r>
      <w:r>
        <w:rPr>
          <w:rFonts w:ascii="Calibri" w:eastAsia="Calibri" w:hAnsi="Calibri" w:cs="Calibri"/>
          <w:color w:val="000000"/>
          <w:sz w:val="22"/>
          <w:szCs w:val="22"/>
        </w:rPr>
        <w:t xml:space="preserve">, since UNFPA is exempt from taxes. </w:t>
      </w:r>
    </w:p>
    <w:p w14:paraId="4CCFBD5A" w14:textId="2932315C" w:rsidR="003D35E0" w:rsidRDefault="003D35E0">
      <w:pPr>
        <w:numPr>
          <w:ilvl w:val="0"/>
          <w:numId w:val="7"/>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Please include a note in the Vendor’s comment section if your price includes VAT. </w:t>
      </w:r>
    </w:p>
    <w:p w14:paraId="68DC5DBE" w14:textId="77777777" w:rsidR="00CC38AC" w:rsidRDefault="00CC38AC">
      <w:pPr>
        <w:jc w:val="both"/>
        <w:rPr>
          <w:rFonts w:ascii="Calibri" w:eastAsia="Calibri" w:hAnsi="Calibri" w:cs="Calibri"/>
          <w:sz w:val="22"/>
          <w:szCs w:val="22"/>
          <w:highlight w:val="yellow"/>
        </w:rPr>
      </w:pPr>
    </w:p>
    <w:p w14:paraId="690527B3" w14:textId="77777777" w:rsidR="00CC38AC" w:rsidRDefault="00000000">
      <w:pPr>
        <w:jc w:val="both"/>
        <w:rPr>
          <w:rFonts w:ascii="Calibri" w:eastAsia="Calibri" w:hAnsi="Calibri" w:cs="Calibri"/>
          <w:sz w:val="22"/>
          <w:szCs w:val="22"/>
        </w:rPr>
      </w:pPr>
      <w:r>
        <w:rPr>
          <w:rFonts w:ascii="Calibri" w:eastAsia="Calibri" w:hAnsi="Calibri" w:cs="Calibri"/>
          <w:sz w:val="22"/>
          <w:szCs w:val="22"/>
          <w:highlight w:val="yellow"/>
        </w:rPr>
        <w:t xml:space="preserve">Example Price Schedule below: </w:t>
      </w:r>
      <w:r>
        <w:rPr>
          <w:rFonts w:ascii="Calibri" w:eastAsia="Calibri" w:hAnsi="Calibri" w:cs="Calibri"/>
          <w:i/>
          <w:sz w:val="22"/>
          <w:szCs w:val="22"/>
          <w:highlight w:val="yellow"/>
        </w:rPr>
        <w:t>[</w:t>
      </w:r>
      <w:r>
        <w:rPr>
          <w:rFonts w:ascii="Calibri" w:eastAsia="Calibri" w:hAnsi="Calibri" w:cs="Calibri"/>
          <w:i/>
          <w:color w:val="FF0000"/>
          <w:sz w:val="22"/>
          <w:szCs w:val="22"/>
          <w:highlight w:val="yellow"/>
        </w:rPr>
        <w:t>Delete after properly completing the Price Schedule, also develop excel version</w:t>
      </w:r>
      <w:r>
        <w:rPr>
          <w:rFonts w:ascii="Calibri" w:eastAsia="Calibri" w:hAnsi="Calibri" w:cs="Calibri"/>
          <w:i/>
          <w:sz w:val="22"/>
          <w:szCs w:val="22"/>
          <w:highlight w:val="yellow"/>
        </w:rPr>
        <w:t>]</w:t>
      </w:r>
    </w:p>
    <w:p w14:paraId="05D0EA87" w14:textId="77777777" w:rsidR="00CC38AC" w:rsidRDefault="00CC38AC">
      <w:pPr>
        <w:pStyle w:val="Title"/>
        <w:rPr>
          <w:rFonts w:ascii="Calibri" w:eastAsia="Calibri" w:hAnsi="Calibri" w:cs="Calibri"/>
          <w:sz w:val="22"/>
          <w:szCs w:val="22"/>
        </w:rPr>
      </w:pPr>
    </w:p>
    <w:tbl>
      <w:tblPr>
        <w:tblStyle w:val="a7"/>
        <w:tblW w:w="98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8"/>
        <w:gridCol w:w="4125"/>
        <w:gridCol w:w="1350"/>
        <w:gridCol w:w="1244"/>
        <w:gridCol w:w="1244"/>
        <w:gridCol w:w="1245"/>
      </w:tblGrid>
      <w:tr w:rsidR="00CC38AC" w14:paraId="45EE9678" w14:textId="77777777">
        <w:trPr>
          <w:jc w:val="center"/>
        </w:trPr>
        <w:tc>
          <w:tcPr>
            <w:tcW w:w="648" w:type="dxa"/>
            <w:tcBorders>
              <w:bottom w:val="single" w:sz="4" w:space="0" w:color="000000"/>
            </w:tcBorders>
            <w:shd w:val="clear" w:color="auto" w:fill="000080"/>
            <w:vAlign w:val="center"/>
          </w:tcPr>
          <w:p w14:paraId="3AC1F11E"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Item</w:t>
            </w:r>
          </w:p>
        </w:tc>
        <w:tc>
          <w:tcPr>
            <w:tcW w:w="4125" w:type="dxa"/>
            <w:tcBorders>
              <w:bottom w:val="single" w:sz="4" w:space="0" w:color="000000"/>
            </w:tcBorders>
            <w:shd w:val="clear" w:color="auto" w:fill="000080"/>
            <w:vAlign w:val="center"/>
          </w:tcPr>
          <w:p w14:paraId="3D4BEEF4"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Description</w:t>
            </w:r>
          </w:p>
        </w:tc>
        <w:tc>
          <w:tcPr>
            <w:tcW w:w="1350" w:type="dxa"/>
            <w:tcBorders>
              <w:bottom w:val="single" w:sz="4" w:space="0" w:color="000000"/>
            </w:tcBorders>
            <w:shd w:val="clear" w:color="auto" w:fill="000080"/>
            <w:vAlign w:val="center"/>
          </w:tcPr>
          <w:p w14:paraId="251AE56D"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Number &amp; Description of Staff by Level</w:t>
            </w:r>
          </w:p>
        </w:tc>
        <w:tc>
          <w:tcPr>
            <w:tcW w:w="1244" w:type="dxa"/>
            <w:tcBorders>
              <w:bottom w:val="single" w:sz="4" w:space="0" w:color="000000"/>
            </w:tcBorders>
            <w:shd w:val="clear" w:color="auto" w:fill="000080"/>
            <w:vAlign w:val="center"/>
          </w:tcPr>
          <w:p w14:paraId="13E057D3"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Hourly Rate</w:t>
            </w:r>
          </w:p>
        </w:tc>
        <w:tc>
          <w:tcPr>
            <w:tcW w:w="1244" w:type="dxa"/>
            <w:tcBorders>
              <w:bottom w:val="single" w:sz="4" w:space="0" w:color="000000"/>
            </w:tcBorders>
            <w:shd w:val="clear" w:color="auto" w:fill="000080"/>
            <w:vAlign w:val="center"/>
          </w:tcPr>
          <w:p w14:paraId="2095E93C"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Hours to be Committed</w:t>
            </w:r>
          </w:p>
        </w:tc>
        <w:tc>
          <w:tcPr>
            <w:tcW w:w="1245" w:type="dxa"/>
            <w:tcBorders>
              <w:bottom w:val="single" w:sz="4" w:space="0" w:color="000000"/>
            </w:tcBorders>
            <w:shd w:val="clear" w:color="auto" w:fill="000080"/>
            <w:vAlign w:val="center"/>
          </w:tcPr>
          <w:p w14:paraId="32216363" w14:textId="77777777" w:rsidR="00CC38AC"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Total</w:t>
            </w:r>
          </w:p>
        </w:tc>
      </w:tr>
      <w:tr w:rsidR="00CC38AC" w14:paraId="01176E75" w14:textId="77777777">
        <w:trPr>
          <w:jc w:val="center"/>
        </w:trPr>
        <w:tc>
          <w:tcPr>
            <w:tcW w:w="9856" w:type="dxa"/>
            <w:gridSpan w:val="6"/>
            <w:shd w:val="clear" w:color="auto" w:fill="DDDDDD"/>
          </w:tcPr>
          <w:p w14:paraId="6D0F5AB3" w14:textId="77777777" w:rsidR="00CC38AC" w:rsidRDefault="00000000">
            <w:pPr>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Professional Fees</w:t>
            </w:r>
          </w:p>
        </w:tc>
      </w:tr>
      <w:tr w:rsidR="00CC38AC" w14:paraId="18B7267A" w14:textId="77777777">
        <w:trPr>
          <w:trHeight w:val="285"/>
          <w:jc w:val="center"/>
        </w:trPr>
        <w:tc>
          <w:tcPr>
            <w:tcW w:w="648" w:type="dxa"/>
            <w:shd w:val="clear" w:color="auto" w:fill="auto"/>
          </w:tcPr>
          <w:p w14:paraId="7AF5217E" w14:textId="77777777" w:rsidR="00CC38AC" w:rsidRDefault="00CC38AC">
            <w:pPr>
              <w:jc w:val="both"/>
              <w:rPr>
                <w:rFonts w:ascii="Calibri" w:eastAsia="Calibri" w:hAnsi="Calibri" w:cs="Calibri"/>
                <w:sz w:val="22"/>
                <w:szCs w:val="22"/>
              </w:rPr>
            </w:pPr>
          </w:p>
        </w:tc>
        <w:tc>
          <w:tcPr>
            <w:tcW w:w="4125" w:type="dxa"/>
            <w:shd w:val="clear" w:color="auto" w:fill="auto"/>
          </w:tcPr>
          <w:p w14:paraId="2912D84F" w14:textId="77777777" w:rsidR="00CC38AC" w:rsidRDefault="00CC38AC">
            <w:pPr>
              <w:jc w:val="both"/>
              <w:rPr>
                <w:rFonts w:ascii="Calibri" w:eastAsia="Calibri" w:hAnsi="Calibri" w:cs="Calibri"/>
                <w:sz w:val="22"/>
                <w:szCs w:val="22"/>
              </w:rPr>
            </w:pPr>
          </w:p>
        </w:tc>
        <w:tc>
          <w:tcPr>
            <w:tcW w:w="1350" w:type="dxa"/>
            <w:shd w:val="clear" w:color="auto" w:fill="auto"/>
          </w:tcPr>
          <w:p w14:paraId="5301258A" w14:textId="77777777" w:rsidR="00CC38AC" w:rsidRDefault="00CC38AC">
            <w:pPr>
              <w:jc w:val="both"/>
              <w:rPr>
                <w:rFonts w:ascii="Calibri" w:eastAsia="Calibri" w:hAnsi="Calibri" w:cs="Calibri"/>
                <w:sz w:val="22"/>
                <w:szCs w:val="22"/>
              </w:rPr>
            </w:pPr>
          </w:p>
        </w:tc>
        <w:tc>
          <w:tcPr>
            <w:tcW w:w="1244" w:type="dxa"/>
            <w:shd w:val="clear" w:color="auto" w:fill="auto"/>
          </w:tcPr>
          <w:p w14:paraId="6E0A0CFA" w14:textId="77777777" w:rsidR="00CC38AC" w:rsidRDefault="00CC38AC">
            <w:pPr>
              <w:jc w:val="both"/>
              <w:rPr>
                <w:rFonts w:ascii="Calibri" w:eastAsia="Calibri" w:hAnsi="Calibri" w:cs="Calibri"/>
                <w:sz w:val="22"/>
                <w:szCs w:val="22"/>
              </w:rPr>
            </w:pPr>
          </w:p>
        </w:tc>
        <w:tc>
          <w:tcPr>
            <w:tcW w:w="1244" w:type="dxa"/>
            <w:shd w:val="clear" w:color="auto" w:fill="auto"/>
          </w:tcPr>
          <w:p w14:paraId="12A0B79A" w14:textId="77777777" w:rsidR="00CC38AC" w:rsidRDefault="00CC38AC">
            <w:pPr>
              <w:jc w:val="both"/>
              <w:rPr>
                <w:rFonts w:ascii="Calibri" w:eastAsia="Calibri" w:hAnsi="Calibri" w:cs="Calibri"/>
                <w:sz w:val="22"/>
                <w:szCs w:val="22"/>
              </w:rPr>
            </w:pPr>
          </w:p>
        </w:tc>
        <w:tc>
          <w:tcPr>
            <w:tcW w:w="1245" w:type="dxa"/>
            <w:shd w:val="clear" w:color="auto" w:fill="auto"/>
          </w:tcPr>
          <w:p w14:paraId="3AB04E43" w14:textId="77777777" w:rsidR="00CC38AC" w:rsidRDefault="00CC38AC">
            <w:pPr>
              <w:jc w:val="both"/>
              <w:rPr>
                <w:rFonts w:ascii="Calibri" w:eastAsia="Calibri" w:hAnsi="Calibri" w:cs="Calibri"/>
                <w:sz w:val="22"/>
                <w:szCs w:val="22"/>
              </w:rPr>
            </w:pPr>
          </w:p>
        </w:tc>
      </w:tr>
      <w:tr w:rsidR="00CC38AC" w14:paraId="43D17E67" w14:textId="77777777">
        <w:trPr>
          <w:jc w:val="center"/>
        </w:trPr>
        <w:tc>
          <w:tcPr>
            <w:tcW w:w="648" w:type="dxa"/>
            <w:shd w:val="clear" w:color="auto" w:fill="auto"/>
          </w:tcPr>
          <w:p w14:paraId="454BCA65" w14:textId="77777777" w:rsidR="00CC38AC" w:rsidRDefault="00CC38AC">
            <w:pPr>
              <w:jc w:val="both"/>
              <w:rPr>
                <w:rFonts w:ascii="Calibri" w:eastAsia="Calibri" w:hAnsi="Calibri" w:cs="Calibri"/>
                <w:sz w:val="22"/>
                <w:szCs w:val="22"/>
              </w:rPr>
            </w:pPr>
          </w:p>
        </w:tc>
        <w:tc>
          <w:tcPr>
            <w:tcW w:w="4125" w:type="dxa"/>
            <w:shd w:val="clear" w:color="auto" w:fill="auto"/>
          </w:tcPr>
          <w:p w14:paraId="07A067C0" w14:textId="77777777" w:rsidR="00CC38AC" w:rsidRDefault="00CC38AC">
            <w:pPr>
              <w:jc w:val="both"/>
              <w:rPr>
                <w:rFonts w:ascii="Calibri" w:eastAsia="Calibri" w:hAnsi="Calibri" w:cs="Calibri"/>
                <w:sz w:val="22"/>
                <w:szCs w:val="22"/>
              </w:rPr>
            </w:pPr>
          </w:p>
        </w:tc>
        <w:tc>
          <w:tcPr>
            <w:tcW w:w="1350" w:type="dxa"/>
            <w:shd w:val="clear" w:color="auto" w:fill="auto"/>
          </w:tcPr>
          <w:p w14:paraId="2FB8E92C" w14:textId="77777777" w:rsidR="00CC38AC" w:rsidRDefault="00CC38AC">
            <w:pPr>
              <w:jc w:val="both"/>
              <w:rPr>
                <w:rFonts w:ascii="Calibri" w:eastAsia="Calibri" w:hAnsi="Calibri" w:cs="Calibri"/>
                <w:sz w:val="22"/>
                <w:szCs w:val="22"/>
              </w:rPr>
            </w:pPr>
          </w:p>
        </w:tc>
        <w:tc>
          <w:tcPr>
            <w:tcW w:w="1244" w:type="dxa"/>
            <w:shd w:val="clear" w:color="auto" w:fill="auto"/>
          </w:tcPr>
          <w:p w14:paraId="63D60E34" w14:textId="77777777" w:rsidR="00CC38AC" w:rsidRDefault="00CC38AC">
            <w:pPr>
              <w:jc w:val="both"/>
              <w:rPr>
                <w:rFonts w:ascii="Calibri" w:eastAsia="Calibri" w:hAnsi="Calibri" w:cs="Calibri"/>
                <w:sz w:val="22"/>
                <w:szCs w:val="22"/>
              </w:rPr>
            </w:pPr>
          </w:p>
        </w:tc>
        <w:tc>
          <w:tcPr>
            <w:tcW w:w="1244" w:type="dxa"/>
            <w:shd w:val="clear" w:color="auto" w:fill="auto"/>
          </w:tcPr>
          <w:p w14:paraId="25EBDD33" w14:textId="77777777" w:rsidR="00CC38AC" w:rsidRDefault="00CC38AC">
            <w:pPr>
              <w:jc w:val="both"/>
              <w:rPr>
                <w:rFonts w:ascii="Calibri" w:eastAsia="Calibri" w:hAnsi="Calibri" w:cs="Calibri"/>
                <w:sz w:val="22"/>
                <w:szCs w:val="22"/>
              </w:rPr>
            </w:pPr>
          </w:p>
        </w:tc>
        <w:tc>
          <w:tcPr>
            <w:tcW w:w="1245" w:type="dxa"/>
            <w:shd w:val="clear" w:color="auto" w:fill="auto"/>
          </w:tcPr>
          <w:p w14:paraId="6491AE1D" w14:textId="77777777" w:rsidR="00CC38AC" w:rsidRDefault="00CC38AC">
            <w:pPr>
              <w:jc w:val="both"/>
              <w:rPr>
                <w:rFonts w:ascii="Calibri" w:eastAsia="Calibri" w:hAnsi="Calibri" w:cs="Calibri"/>
                <w:sz w:val="22"/>
                <w:szCs w:val="22"/>
              </w:rPr>
            </w:pPr>
          </w:p>
        </w:tc>
      </w:tr>
      <w:tr w:rsidR="00CC38AC" w14:paraId="4D53F4AC" w14:textId="77777777">
        <w:trPr>
          <w:jc w:val="center"/>
        </w:trPr>
        <w:tc>
          <w:tcPr>
            <w:tcW w:w="648" w:type="dxa"/>
            <w:shd w:val="clear" w:color="auto" w:fill="auto"/>
          </w:tcPr>
          <w:p w14:paraId="56EB1686" w14:textId="77777777" w:rsidR="00CC38AC" w:rsidRDefault="00CC38AC">
            <w:pPr>
              <w:jc w:val="both"/>
              <w:rPr>
                <w:rFonts w:ascii="Calibri" w:eastAsia="Calibri" w:hAnsi="Calibri" w:cs="Calibri"/>
                <w:sz w:val="22"/>
                <w:szCs w:val="22"/>
              </w:rPr>
            </w:pPr>
          </w:p>
        </w:tc>
        <w:tc>
          <w:tcPr>
            <w:tcW w:w="4125" w:type="dxa"/>
            <w:shd w:val="clear" w:color="auto" w:fill="auto"/>
          </w:tcPr>
          <w:p w14:paraId="13CBFC1B" w14:textId="77777777" w:rsidR="00CC38AC" w:rsidRDefault="00CC38AC">
            <w:pPr>
              <w:jc w:val="both"/>
              <w:rPr>
                <w:rFonts w:ascii="Calibri" w:eastAsia="Calibri" w:hAnsi="Calibri" w:cs="Calibri"/>
                <w:sz w:val="22"/>
                <w:szCs w:val="22"/>
              </w:rPr>
            </w:pPr>
          </w:p>
        </w:tc>
        <w:tc>
          <w:tcPr>
            <w:tcW w:w="1350" w:type="dxa"/>
            <w:shd w:val="clear" w:color="auto" w:fill="auto"/>
          </w:tcPr>
          <w:p w14:paraId="13936117" w14:textId="77777777" w:rsidR="00CC38AC" w:rsidRDefault="00CC38AC">
            <w:pPr>
              <w:jc w:val="both"/>
              <w:rPr>
                <w:rFonts w:ascii="Calibri" w:eastAsia="Calibri" w:hAnsi="Calibri" w:cs="Calibri"/>
                <w:sz w:val="22"/>
                <w:szCs w:val="22"/>
              </w:rPr>
            </w:pPr>
          </w:p>
        </w:tc>
        <w:tc>
          <w:tcPr>
            <w:tcW w:w="1244" w:type="dxa"/>
            <w:shd w:val="clear" w:color="auto" w:fill="auto"/>
          </w:tcPr>
          <w:p w14:paraId="18007B8F" w14:textId="77777777" w:rsidR="00CC38AC" w:rsidRDefault="00CC38AC">
            <w:pPr>
              <w:jc w:val="both"/>
              <w:rPr>
                <w:rFonts w:ascii="Calibri" w:eastAsia="Calibri" w:hAnsi="Calibri" w:cs="Calibri"/>
                <w:sz w:val="22"/>
                <w:szCs w:val="22"/>
              </w:rPr>
            </w:pPr>
          </w:p>
        </w:tc>
        <w:tc>
          <w:tcPr>
            <w:tcW w:w="1244" w:type="dxa"/>
            <w:shd w:val="clear" w:color="auto" w:fill="auto"/>
          </w:tcPr>
          <w:p w14:paraId="6590EC5F" w14:textId="77777777" w:rsidR="00CC38AC" w:rsidRDefault="00CC38AC">
            <w:pPr>
              <w:jc w:val="both"/>
              <w:rPr>
                <w:rFonts w:ascii="Calibri" w:eastAsia="Calibri" w:hAnsi="Calibri" w:cs="Calibri"/>
                <w:sz w:val="22"/>
                <w:szCs w:val="22"/>
              </w:rPr>
            </w:pPr>
          </w:p>
        </w:tc>
        <w:tc>
          <w:tcPr>
            <w:tcW w:w="1245" w:type="dxa"/>
            <w:shd w:val="clear" w:color="auto" w:fill="auto"/>
          </w:tcPr>
          <w:p w14:paraId="03C8E709" w14:textId="77777777" w:rsidR="00CC38AC" w:rsidRDefault="00CC38AC">
            <w:pPr>
              <w:jc w:val="both"/>
              <w:rPr>
                <w:rFonts w:ascii="Calibri" w:eastAsia="Calibri" w:hAnsi="Calibri" w:cs="Calibri"/>
                <w:sz w:val="22"/>
                <w:szCs w:val="22"/>
              </w:rPr>
            </w:pPr>
          </w:p>
        </w:tc>
      </w:tr>
      <w:tr w:rsidR="00CC38AC" w14:paraId="11927205" w14:textId="77777777">
        <w:trPr>
          <w:jc w:val="center"/>
        </w:trPr>
        <w:tc>
          <w:tcPr>
            <w:tcW w:w="8611" w:type="dxa"/>
            <w:gridSpan w:val="5"/>
            <w:tcBorders>
              <w:bottom w:val="single" w:sz="4" w:space="0" w:color="000000"/>
            </w:tcBorders>
            <w:shd w:val="clear" w:color="auto" w:fill="auto"/>
          </w:tcPr>
          <w:p w14:paraId="28DE515D" w14:textId="77777777" w:rsidR="00CC38AC" w:rsidRDefault="00000000">
            <w:pPr>
              <w:jc w:val="right"/>
              <w:rPr>
                <w:rFonts w:ascii="Calibri" w:eastAsia="Calibri" w:hAnsi="Calibri" w:cs="Calibri"/>
                <w:i/>
                <w:sz w:val="22"/>
                <w:szCs w:val="22"/>
              </w:rPr>
            </w:pPr>
            <w:r>
              <w:rPr>
                <w:rFonts w:ascii="Calibri" w:eastAsia="Calibri" w:hAnsi="Calibri" w:cs="Calibri"/>
                <w:i/>
                <w:sz w:val="22"/>
                <w:szCs w:val="22"/>
              </w:rPr>
              <w:t>Total Professional Fees</w:t>
            </w:r>
          </w:p>
        </w:tc>
        <w:tc>
          <w:tcPr>
            <w:tcW w:w="1245" w:type="dxa"/>
            <w:tcBorders>
              <w:bottom w:val="single" w:sz="4" w:space="0" w:color="000000"/>
            </w:tcBorders>
            <w:shd w:val="clear" w:color="auto" w:fill="auto"/>
          </w:tcPr>
          <w:p w14:paraId="73E41F52" w14:textId="77777777" w:rsidR="00CC38AC" w:rsidRDefault="00000000">
            <w:pPr>
              <w:jc w:val="right"/>
              <w:rPr>
                <w:rFonts w:ascii="Calibri" w:eastAsia="Calibri" w:hAnsi="Calibri" w:cs="Calibri"/>
                <w:sz w:val="22"/>
                <w:szCs w:val="22"/>
              </w:rPr>
            </w:pPr>
            <w:r>
              <w:rPr>
                <w:rFonts w:ascii="Calibri" w:eastAsia="Calibri" w:hAnsi="Calibri" w:cs="Calibri"/>
                <w:sz w:val="22"/>
                <w:szCs w:val="22"/>
              </w:rPr>
              <w:t>$$</w:t>
            </w:r>
          </w:p>
        </w:tc>
      </w:tr>
      <w:tr w:rsidR="00CC38AC" w14:paraId="687CBD89" w14:textId="77777777">
        <w:trPr>
          <w:jc w:val="center"/>
        </w:trPr>
        <w:tc>
          <w:tcPr>
            <w:tcW w:w="9856" w:type="dxa"/>
            <w:gridSpan w:val="6"/>
            <w:shd w:val="clear" w:color="auto" w:fill="DDDDDD"/>
          </w:tcPr>
          <w:p w14:paraId="3A2CEC94" w14:textId="77777777" w:rsidR="00CC38AC" w:rsidRDefault="00000000">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Out-of-Pocket expenses</w:t>
            </w:r>
          </w:p>
        </w:tc>
      </w:tr>
      <w:tr w:rsidR="00CC38AC" w14:paraId="4D135759" w14:textId="77777777">
        <w:trPr>
          <w:jc w:val="center"/>
        </w:trPr>
        <w:tc>
          <w:tcPr>
            <w:tcW w:w="648" w:type="dxa"/>
            <w:shd w:val="clear" w:color="auto" w:fill="auto"/>
          </w:tcPr>
          <w:p w14:paraId="14800D75" w14:textId="77777777" w:rsidR="00CC38AC" w:rsidRDefault="00CC38AC">
            <w:pPr>
              <w:jc w:val="both"/>
              <w:rPr>
                <w:rFonts w:ascii="Calibri" w:eastAsia="Calibri" w:hAnsi="Calibri" w:cs="Calibri"/>
                <w:sz w:val="22"/>
                <w:szCs w:val="22"/>
              </w:rPr>
            </w:pPr>
          </w:p>
        </w:tc>
        <w:tc>
          <w:tcPr>
            <w:tcW w:w="4125" w:type="dxa"/>
            <w:shd w:val="clear" w:color="auto" w:fill="auto"/>
          </w:tcPr>
          <w:p w14:paraId="0F910F6F" w14:textId="77777777" w:rsidR="00CC38AC" w:rsidRDefault="00CC38AC">
            <w:pPr>
              <w:jc w:val="both"/>
              <w:rPr>
                <w:rFonts w:ascii="Calibri" w:eastAsia="Calibri" w:hAnsi="Calibri" w:cs="Calibri"/>
                <w:sz w:val="22"/>
                <w:szCs w:val="22"/>
              </w:rPr>
            </w:pPr>
          </w:p>
        </w:tc>
        <w:tc>
          <w:tcPr>
            <w:tcW w:w="1350" w:type="dxa"/>
            <w:shd w:val="clear" w:color="auto" w:fill="auto"/>
          </w:tcPr>
          <w:p w14:paraId="4B09C534" w14:textId="77777777" w:rsidR="00CC38AC" w:rsidRDefault="00CC38AC">
            <w:pPr>
              <w:jc w:val="both"/>
              <w:rPr>
                <w:rFonts w:ascii="Calibri" w:eastAsia="Calibri" w:hAnsi="Calibri" w:cs="Calibri"/>
                <w:sz w:val="22"/>
                <w:szCs w:val="22"/>
              </w:rPr>
            </w:pPr>
          </w:p>
        </w:tc>
        <w:tc>
          <w:tcPr>
            <w:tcW w:w="1244" w:type="dxa"/>
            <w:shd w:val="clear" w:color="auto" w:fill="auto"/>
          </w:tcPr>
          <w:p w14:paraId="50DF385A" w14:textId="77777777" w:rsidR="00CC38AC" w:rsidRDefault="00CC38AC">
            <w:pPr>
              <w:jc w:val="both"/>
              <w:rPr>
                <w:rFonts w:ascii="Calibri" w:eastAsia="Calibri" w:hAnsi="Calibri" w:cs="Calibri"/>
                <w:sz w:val="22"/>
                <w:szCs w:val="22"/>
              </w:rPr>
            </w:pPr>
          </w:p>
        </w:tc>
        <w:tc>
          <w:tcPr>
            <w:tcW w:w="1244" w:type="dxa"/>
            <w:shd w:val="clear" w:color="auto" w:fill="auto"/>
          </w:tcPr>
          <w:p w14:paraId="1E81B415" w14:textId="77777777" w:rsidR="00CC38AC" w:rsidRDefault="00CC38AC">
            <w:pPr>
              <w:jc w:val="both"/>
              <w:rPr>
                <w:rFonts w:ascii="Calibri" w:eastAsia="Calibri" w:hAnsi="Calibri" w:cs="Calibri"/>
                <w:sz w:val="22"/>
                <w:szCs w:val="22"/>
              </w:rPr>
            </w:pPr>
          </w:p>
        </w:tc>
        <w:tc>
          <w:tcPr>
            <w:tcW w:w="1245" w:type="dxa"/>
            <w:shd w:val="clear" w:color="auto" w:fill="auto"/>
          </w:tcPr>
          <w:p w14:paraId="70E645DE" w14:textId="77777777" w:rsidR="00CC38AC" w:rsidRDefault="00CC38AC">
            <w:pPr>
              <w:jc w:val="both"/>
              <w:rPr>
                <w:rFonts w:ascii="Calibri" w:eastAsia="Calibri" w:hAnsi="Calibri" w:cs="Calibri"/>
                <w:sz w:val="22"/>
                <w:szCs w:val="22"/>
              </w:rPr>
            </w:pPr>
          </w:p>
        </w:tc>
      </w:tr>
      <w:tr w:rsidR="00CC38AC" w14:paraId="60974F83" w14:textId="77777777">
        <w:trPr>
          <w:jc w:val="center"/>
        </w:trPr>
        <w:tc>
          <w:tcPr>
            <w:tcW w:w="648" w:type="dxa"/>
            <w:shd w:val="clear" w:color="auto" w:fill="auto"/>
          </w:tcPr>
          <w:p w14:paraId="7A0ADB5A" w14:textId="77777777" w:rsidR="00CC38AC" w:rsidRDefault="00CC38AC">
            <w:pPr>
              <w:jc w:val="both"/>
              <w:rPr>
                <w:rFonts w:ascii="Calibri" w:eastAsia="Calibri" w:hAnsi="Calibri" w:cs="Calibri"/>
                <w:sz w:val="22"/>
                <w:szCs w:val="22"/>
              </w:rPr>
            </w:pPr>
          </w:p>
        </w:tc>
        <w:tc>
          <w:tcPr>
            <w:tcW w:w="4125" w:type="dxa"/>
            <w:shd w:val="clear" w:color="auto" w:fill="auto"/>
          </w:tcPr>
          <w:p w14:paraId="0D8E0CBA" w14:textId="77777777" w:rsidR="00CC38AC" w:rsidRDefault="00CC38AC">
            <w:pPr>
              <w:jc w:val="both"/>
              <w:rPr>
                <w:rFonts w:ascii="Calibri" w:eastAsia="Calibri" w:hAnsi="Calibri" w:cs="Calibri"/>
                <w:sz w:val="22"/>
                <w:szCs w:val="22"/>
              </w:rPr>
            </w:pPr>
          </w:p>
        </w:tc>
        <w:tc>
          <w:tcPr>
            <w:tcW w:w="1350" w:type="dxa"/>
            <w:shd w:val="clear" w:color="auto" w:fill="auto"/>
          </w:tcPr>
          <w:p w14:paraId="1D8AE6F5" w14:textId="77777777" w:rsidR="00CC38AC" w:rsidRDefault="00CC38AC">
            <w:pPr>
              <w:jc w:val="both"/>
              <w:rPr>
                <w:rFonts w:ascii="Calibri" w:eastAsia="Calibri" w:hAnsi="Calibri" w:cs="Calibri"/>
                <w:sz w:val="22"/>
                <w:szCs w:val="22"/>
              </w:rPr>
            </w:pPr>
          </w:p>
        </w:tc>
        <w:tc>
          <w:tcPr>
            <w:tcW w:w="1244" w:type="dxa"/>
            <w:shd w:val="clear" w:color="auto" w:fill="auto"/>
          </w:tcPr>
          <w:p w14:paraId="74CAFEFF" w14:textId="77777777" w:rsidR="00CC38AC" w:rsidRDefault="00CC38AC">
            <w:pPr>
              <w:jc w:val="both"/>
              <w:rPr>
                <w:rFonts w:ascii="Calibri" w:eastAsia="Calibri" w:hAnsi="Calibri" w:cs="Calibri"/>
                <w:sz w:val="22"/>
                <w:szCs w:val="22"/>
              </w:rPr>
            </w:pPr>
          </w:p>
        </w:tc>
        <w:tc>
          <w:tcPr>
            <w:tcW w:w="1244" w:type="dxa"/>
            <w:shd w:val="clear" w:color="auto" w:fill="auto"/>
          </w:tcPr>
          <w:p w14:paraId="2AA56D1B" w14:textId="77777777" w:rsidR="00CC38AC" w:rsidRDefault="00CC38AC">
            <w:pPr>
              <w:jc w:val="both"/>
              <w:rPr>
                <w:rFonts w:ascii="Calibri" w:eastAsia="Calibri" w:hAnsi="Calibri" w:cs="Calibri"/>
                <w:sz w:val="22"/>
                <w:szCs w:val="22"/>
              </w:rPr>
            </w:pPr>
          </w:p>
        </w:tc>
        <w:tc>
          <w:tcPr>
            <w:tcW w:w="1245" w:type="dxa"/>
            <w:shd w:val="clear" w:color="auto" w:fill="auto"/>
          </w:tcPr>
          <w:p w14:paraId="27577103" w14:textId="77777777" w:rsidR="00CC38AC" w:rsidRDefault="00CC38AC">
            <w:pPr>
              <w:jc w:val="both"/>
              <w:rPr>
                <w:rFonts w:ascii="Calibri" w:eastAsia="Calibri" w:hAnsi="Calibri" w:cs="Calibri"/>
                <w:sz w:val="22"/>
                <w:szCs w:val="22"/>
              </w:rPr>
            </w:pPr>
          </w:p>
        </w:tc>
      </w:tr>
      <w:tr w:rsidR="00CC38AC" w14:paraId="741E6110" w14:textId="77777777">
        <w:trPr>
          <w:jc w:val="center"/>
        </w:trPr>
        <w:tc>
          <w:tcPr>
            <w:tcW w:w="8611" w:type="dxa"/>
            <w:gridSpan w:val="5"/>
            <w:shd w:val="clear" w:color="auto" w:fill="auto"/>
          </w:tcPr>
          <w:p w14:paraId="27D2431C" w14:textId="77777777" w:rsidR="00CC38AC" w:rsidRDefault="00000000">
            <w:pPr>
              <w:jc w:val="right"/>
              <w:rPr>
                <w:rFonts w:ascii="Calibri" w:eastAsia="Calibri" w:hAnsi="Calibri" w:cs="Calibri"/>
                <w:i/>
                <w:sz w:val="22"/>
                <w:szCs w:val="22"/>
              </w:rPr>
            </w:pPr>
            <w:r>
              <w:rPr>
                <w:rFonts w:ascii="Calibri" w:eastAsia="Calibri" w:hAnsi="Calibri" w:cs="Calibri"/>
                <w:i/>
                <w:sz w:val="22"/>
                <w:szCs w:val="22"/>
              </w:rPr>
              <w:t>Total Out of Pocket Expenses</w:t>
            </w:r>
          </w:p>
        </w:tc>
        <w:tc>
          <w:tcPr>
            <w:tcW w:w="1245" w:type="dxa"/>
            <w:shd w:val="clear" w:color="auto" w:fill="auto"/>
          </w:tcPr>
          <w:p w14:paraId="48655FF0" w14:textId="77777777" w:rsidR="00CC38AC" w:rsidRDefault="00000000">
            <w:pPr>
              <w:jc w:val="right"/>
              <w:rPr>
                <w:rFonts w:ascii="Calibri" w:eastAsia="Calibri" w:hAnsi="Calibri" w:cs="Calibri"/>
                <w:sz w:val="22"/>
                <w:szCs w:val="22"/>
              </w:rPr>
            </w:pPr>
            <w:r>
              <w:rPr>
                <w:rFonts w:ascii="Calibri" w:eastAsia="Calibri" w:hAnsi="Calibri" w:cs="Calibri"/>
                <w:sz w:val="22"/>
                <w:szCs w:val="22"/>
              </w:rPr>
              <w:t>$$</w:t>
            </w:r>
          </w:p>
        </w:tc>
      </w:tr>
      <w:tr w:rsidR="00CC38AC" w14:paraId="4E981B9E" w14:textId="77777777">
        <w:trPr>
          <w:jc w:val="center"/>
        </w:trPr>
        <w:tc>
          <w:tcPr>
            <w:tcW w:w="8611" w:type="dxa"/>
            <w:gridSpan w:val="5"/>
            <w:shd w:val="clear" w:color="auto" w:fill="auto"/>
          </w:tcPr>
          <w:p w14:paraId="4C7E8BB6" w14:textId="77777777" w:rsidR="00CC38AC" w:rsidRDefault="00000000">
            <w:pPr>
              <w:jc w:val="right"/>
              <w:rPr>
                <w:rFonts w:ascii="Calibri" w:eastAsia="Calibri" w:hAnsi="Calibri" w:cs="Calibri"/>
                <w:b/>
                <w:i/>
                <w:sz w:val="22"/>
                <w:szCs w:val="22"/>
              </w:rPr>
            </w:pPr>
            <w:r>
              <w:rPr>
                <w:rFonts w:ascii="Calibri" w:eastAsia="Calibri" w:hAnsi="Calibri" w:cs="Calibri"/>
                <w:b/>
                <w:i/>
                <w:sz w:val="22"/>
                <w:szCs w:val="22"/>
              </w:rPr>
              <w:t xml:space="preserve">Total Contract Price </w:t>
            </w:r>
          </w:p>
          <w:p w14:paraId="2DC2AA59" w14:textId="77777777" w:rsidR="00CC38AC" w:rsidRDefault="00000000">
            <w:pPr>
              <w:jc w:val="right"/>
              <w:rPr>
                <w:rFonts w:ascii="Calibri" w:eastAsia="Calibri" w:hAnsi="Calibri" w:cs="Calibri"/>
                <w:i/>
                <w:sz w:val="22"/>
                <w:szCs w:val="22"/>
              </w:rPr>
            </w:pPr>
            <w:r>
              <w:rPr>
                <w:rFonts w:ascii="Calibri" w:eastAsia="Calibri" w:hAnsi="Calibri" w:cs="Calibri"/>
                <w:i/>
                <w:sz w:val="22"/>
                <w:szCs w:val="22"/>
              </w:rPr>
              <w:t>(Professional Fees + Out of Pocket Expenses)</w:t>
            </w:r>
          </w:p>
        </w:tc>
        <w:tc>
          <w:tcPr>
            <w:tcW w:w="1245" w:type="dxa"/>
            <w:shd w:val="clear" w:color="auto" w:fill="auto"/>
            <w:vAlign w:val="center"/>
          </w:tcPr>
          <w:p w14:paraId="200DDB05" w14:textId="77777777" w:rsidR="00CC38AC" w:rsidRDefault="00000000">
            <w:pPr>
              <w:jc w:val="right"/>
              <w:rPr>
                <w:rFonts w:ascii="Calibri" w:eastAsia="Calibri" w:hAnsi="Calibri" w:cs="Calibri"/>
                <w:sz w:val="22"/>
                <w:szCs w:val="22"/>
              </w:rPr>
            </w:pPr>
            <w:r>
              <w:rPr>
                <w:rFonts w:ascii="Calibri" w:eastAsia="Calibri" w:hAnsi="Calibri" w:cs="Calibri"/>
                <w:sz w:val="22"/>
                <w:szCs w:val="22"/>
              </w:rPr>
              <w:t>$$</w:t>
            </w:r>
          </w:p>
        </w:tc>
      </w:tr>
    </w:tbl>
    <w:p w14:paraId="3C685D35" w14:textId="77777777" w:rsidR="00CC38AC" w:rsidRDefault="00CC38AC">
      <w:pPr>
        <w:rPr>
          <w:rFonts w:ascii="Calibri" w:eastAsia="Calibri" w:hAnsi="Calibri" w:cs="Calibri"/>
          <w:b/>
          <w:sz w:val="22"/>
          <w:szCs w:val="22"/>
        </w:rPr>
      </w:pPr>
    </w:p>
    <w:p w14:paraId="0ACC87CF" w14:textId="77777777" w:rsidR="00CC38AC" w:rsidRDefault="00000000">
      <w:pPr>
        <w:tabs>
          <w:tab w:val="left" w:pos="-180"/>
          <w:tab w:val="right" w:pos="1980"/>
          <w:tab w:val="left" w:pos="2160"/>
          <w:tab w:val="left" w:pos="4320"/>
        </w:tabs>
        <w:rPr>
          <w:b/>
          <w:sz w:val="22"/>
          <w:szCs w:val="22"/>
        </w:rPr>
      </w:pPr>
      <w:r>
        <w:rPr>
          <w:noProof/>
        </w:rPr>
        <mc:AlternateContent>
          <mc:Choice Requires="wps">
            <w:drawing>
              <wp:anchor distT="0" distB="0" distL="114300" distR="114300" simplePos="0" relativeHeight="251660288" behindDoc="0" locked="0" layoutInCell="1" hidden="0" allowOverlap="1" wp14:anchorId="37C66746" wp14:editId="0FAF833F">
                <wp:simplePos x="0" y="0"/>
                <wp:positionH relativeFrom="column">
                  <wp:posOffset>-47624</wp:posOffset>
                </wp:positionH>
                <wp:positionV relativeFrom="paragraph">
                  <wp:posOffset>35560</wp:posOffset>
                </wp:positionV>
                <wp:extent cx="6236970" cy="685800"/>
                <wp:effectExtent l="0" t="0" r="11430" b="19050"/>
                <wp:wrapNone/>
                <wp:docPr id="7" name="Rectangle 7"/>
                <wp:cNvGraphicFramePr/>
                <a:graphic xmlns:a="http://schemas.openxmlformats.org/drawingml/2006/main">
                  <a:graphicData uri="http://schemas.microsoft.com/office/word/2010/wordprocessingShape">
                    <wps:wsp>
                      <wps:cNvSpPr/>
                      <wps:spPr>
                        <a:xfrm>
                          <a:off x="0" y="0"/>
                          <a:ext cx="6236970" cy="685800"/>
                        </a:xfrm>
                        <a:prstGeom prst="rect">
                          <a:avLst/>
                        </a:prstGeom>
                        <a:noFill/>
                        <a:ln w="9525" cap="flat" cmpd="sng">
                          <a:solidFill>
                            <a:srgbClr val="000000"/>
                          </a:solidFill>
                          <a:prstDash val="solid"/>
                          <a:miter lim="800000"/>
                          <a:headEnd type="none" w="sm" len="sm"/>
                          <a:tailEnd type="none" w="sm" len="sm"/>
                        </a:ln>
                      </wps:spPr>
                      <wps:txbx>
                        <w:txbxContent>
                          <w:p w14:paraId="399000D3" w14:textId="77777777" w:rsidR="00CC38AC" w:rsidRDefault="00000000">
                            <w:pPr>
                              <w:textDirection w:val="btLr"/>
                            </w:pPr>
                            <w:r>
                              <w:rPr>
                                <w:rFonts w:ascii="Calibri" w:eastAsia="Calibri" w:hAnsi="Calibri" w:cs="Calibri"/>
                                <w:i/>
                                <w:color w:val="000000"/>
                              </w:rPr>
                              <w:t>Vendor’s Comments</w:t>
                            </w:r>
                            <w:r>
                              <w:rPr>
                                <w:i/>
                                <w:color w:val="000000"/>
                              </w:rPr>
                              <w: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7C66746" id="Rectangle 7" o:spid="_x0000_s1026" style="position:absolute;margin-left:-3.75pt;margin-top:2.8pt;width:491.1pt;height: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" filled="f">
                <v:stroke startarrowwidth="narrow" startarrowlength="short" endarrowwidth="narrow" endarrowlength="short"/>
                <v:textbox inset="2.53958mm,1.2694mm,2.53958mm,1.2694mm">
                  <w:txbxContent>
                    <w:p w14:paraId="399000D3" w14:textId="77777777" w:rsidR="00CC38AC" w:rsidRDefault="00000000">
                      <w:pPr>
                        <w:textDirection w:val="btLr"/>
                      </w:pPr>
                      <w:r>
                        <w:rPr>
                          <w:rFonts w:ascii="Calibri" w:eastAsia="Calibri" w:hAnsi="Calibri" w:cs="Calibri"/>
                          <w:i/>
                          <w:color w:val="000000"/>
                        </w:rPr>
                        <w:t>Vendor’s Comments</w:t>
                      </w:r>
                      <w:r>
                        <w:rPr>
                          <w:i/>
                          <w:color w:val="000000"/>
                        </w:rPr>
                        <w:t>:</w:t>
                      </w:r>
                    </w:p>
                  </w:txbxContent>
                </v:textbox>
              </v:rect>
            </w:pict>
          </mc:Fallback>
        </mc:AlternateContent>
      </w:r>
    </w:p>
    <w:p w14:paraId="6382C399" w14:textId="77777777" w:rsidR="00CC38AC" w:rsidRDefault="00CC38AC">
      <w:pPr>
        <w:tabs>
          <w:tab w:val="left" w:pos="-180"/>
          <w:tab w:val="right" w:pos="1980"/>
          <w:tab w:val="left" w:pos="2160"/>
          <w:tab w:val="left" w:pos="4320"/>
        </w:tabs>
        <w:rPr>
          <w:b/>
          <w:sz w:val="22"/>
          <w:szCs w:val="22"/>
        </w:rPr>
      </w:pPr>
    </w:p>
    <w:p w14:paraId="2A96B5A7" w14:textId="77777777" w:rsidR="00CC38AC" w:rsidRDefault="00CC38AC">
      <w:pPr>
        <w:tabs>
          <w:tab w:val="left" w:pos="-180"/>
          <w:tab w:val="right" w:pos="1980"/>
          <w:tab w:val="left" w:pos="2160"/>
          <w:tab w:val="left" w:pos="4320"/>
        </w:tabs>
        <w:rPr>
          <w:b/>
          <w:sz w:val="22"/>
          <w:szCs w:val="22"/>
        </w:rPr>
      </w:pPr>
    </w:p>
    <w:p w14:paraId="72C37ED0" w14:textId="77777777" w:rsidR="00CC38AC" w:rsidRDefault="00CC38AC">
      <w:pPr>
        <w:tabs>
          <w:tab w:val="left" w:pos="-180"/>
          <w:tab w:val="right" w:pos="1980"/>
          <w:tab w:val="left" w:pos="2160"/>
          <w:tab w:val="left" w:pos="4320"/>
        </w:tabs>
        <w:rPr>
          <w:b/>
          <w:sz w:val="22"/>
          <w:szCs w:val="22"/>
        </w:rPr>
      </w:pPr>
    </w:p>
    <w:p w14:paraId="50E4E5C7" w14:textId="77777777" w:rsidR="00CC38AC" w:rsidRDefault="00CC38AC">
      <w:pPr>
        <w:tabs>
          <w:tab w:val="left" w:pos="-180"/>
          <w:tab w:val="right" w:pos="1980"/>
          <w:tab w:val="left" w:pos="2160"/>
          <w:tab w:val="left" w:pos="4320"/>
        </w:tabs>
        <w:rPr>
          <w:b/>
          <w:sz w:val="22"/>
          <w:szCs w:val="22"/>
        </w:rPr>
      </w:pPr>
    </w:p>
    <w:p w14:paraId="784FD2A4" w14:textId="5B4ACD92" w:rsidR="00CC38AC" w:rsidRDefault="00000000">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 hereby certify that the company mentioned above, which I am duly authorized to sign for, has reviewed RFQ UNFPA/</w:t>
      </w:r>
      <w:r w:rsidR="00B7741E">
        <w:rPr>
          <w:rFonts w:ascii="Calibri" w:eastAsia="Calibri" w:hAnsi="Calibri" w:cs="Calibri"/>
          <w:color w:val="000000"/>
          <w:sz w:val="22"/>
          <w:szCs w:val="22"/>
        </w:rPr>
        <w:t>MNG</w:t>
      </w:r>
      <w:r>
        <w:rPr>
          <w:rFonts w:ascii="Calibri" w:eastAsia="Calibri" w:hAnsi="Calibri" w:cs="Calibri"/>
          <w:color w:val="000000"/>
          <w:sz w:val="22"/>
          <w:szCs w:val="22"/>
        </w:rPr>
        <w:t>/RFQ/</w:t>
      </w:r>
      <w:r w:rsidR="00B7741E">
        <w:rPr>
          <w:rFonts w:ascii="Calibri" w:eastAsia="Calibri" w:hAnsi="Calibri" w:cs="Calibri"/>
          <w:color w:val="000000"/>
          <w:sz w:val="22"/>
          <w:szCs w:val="22"/>
        </w:rPr>
        <w:t>25</w:t>
      </w:r>
      <w:r>
        <w:rPr>
          <w:rFonts w:ascii="Calibri" w:eastAsia="Calibri" w:hAnsi="Calibri" w:cs="Calibri"/>
          <w:color w:val="000000"/>
          <w:sz w:val="22"/>
          <w:szCs w:val="22"/>
        </w:rPr>
        <w:t>/</w:t>
      </w:r>
      <w:r w:rsidR="00B7741E">
        <w:rPr>
          <w:rFonts w:ascii="Calibri" w:eastAsia="Calibri" w:hAnsi="Calibri" w:cs="Calibri"/>
          <w:color w:val="000000"/>
          <w:sz w:val="22"/>
          <w:szCs w:val="22"/>
        </w:rPr>
        <w:t>001</w:t>
      </w:r>
      <w:r>
        <w:rPr>
          <w:rFonts w:ascii="Calibri" w:eastAsia="Calibri" w:hAnsi="Calibri" w:cs="Calibri"/>
          <w:color w:val="000000"/>
          <w:sz w:val="22"/>
          <w:szCs w:val="22"/>
        </w:rPr>
        <w:t xml:space="preserve"> including all annexes, amendments to the RFQ document (if applicable) and the responses provided by UNFPA on clarification questions from the prospective service providers.  Further, the company accepts the General Conditions of Contract for UNFPA</w:t>
      </w:r>
      <w:r w:rsidR="00B7741E">
        <w:rPr>
          <w:rFonts w:ascii="Calibri" w:eastAsia="Calibri" w:hAnsi="Calibri" w:cs="Calibri"/>
          <w:color w:val="000000"/>
          <w:sz w:val="22"/>
          <w:szCs w:val="22"/>
        </w:rPr>
        <w:t>,</w:t>
      </w:r>
      <w:r>
        <w:rPr>
          <w:rFonts w:ascii="Calibri" w:eastAsia="Calibri" w:hAnsi="Calibri" w:cs="Calibri"/>
          <w:color w:val="000000"/>
          <w:sz w:val="22"/>
          <w:szCs w:val="22"/>
        </w:rPr>
        <w:t xml:space="preserve"> and we will abide by this quotation until it expires. </w:t>
      </w:r>
    </w:p>
    <w:tbl>
      <w:tblPr>
        <w:tblStyle w:val="a8"/>
        <w:tblW w:w="9855" w:type="dxa"/>
        <w:tblInd w:w="-11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4927"/>
        <w:gridCol w:w="4928"/>
      </w:tblGrid>
      <w:tr w:rsidR="00B7741E" w14:paraId="07DDD9AF" w14:textId="77777777" w:rsidTr="0085726D">
        <w:tc>
          <w:tcPr>
            <w:tcW w:w="4927" w:type="dxa"/>
            <w:shd w:val="clear" w:color="auto" w:fill="auto"/>
            <w:vAlign w:val="center"/>
          </w:tcPr>
          <w:p w14:paraId="2950C521" w14:textId="77777777" w:rsidR="00B7741E" w:rsidRDefault="00B7741E">
            <w:pPr>
              <w:tabs>
                <w:tab w:val="left" w:pos="-180"/>
                <w:tab w:val="right" w:pos="1980"/>
                <w:tab w:val="left" w:pos="2160"/>
                <w:tab w:val="left" w:pos="4320"/>
              </w:tabs>
              <w:rPr>
                <w:rFonts w:ascii="Calibri" w:eastAsia="Calibri" w:hAnsi="Calibri" w:cs="Calibri"/>
                <w:sz w:val="22"/>
                <w:szCs w:val="22"/>
              </w:rPr>
            </w:pPr>
          </w:p>
          <w:p w14:paraId="1AA75E07" w14:textId="77777777" w:rsidR="00B7741E" w:rsidRDefault="00B7741E">
            <w:pPr>
              <w:tabs>
                <w:tab w:val="left" w:pos="-180"/>
                <w:tab w:val="right" w:pos="1980"/>
                <w:tab w:val="left" w:pos="2160"/>
                <w:tab w:val="left" w:pos="4320"/>
              </w:tabs>
              <w:rPr>
                <w:rFonts w:ascii="Calibri" w:eastAsia="Calibri" w:hAnsi="Calibri" w:cs="Calibri"/>
                <w:sz w:val="22"/>
                <w:szCs w:val="22"/>
              </w:rPr>
            </w:pPr>
          </w:p>
          <w:p w14:paraId="21CF009F" w14:textId="77777777" w:rsidR="00B7741E" w:rsidRDefault="00B7741E">
            <w:pPr>
              <w:tabs>
                <w:tab w:val="left" w:pos="-180"/>
                <w:tab w:val="right" w:pos="1980"/>
                <w:tab w:val="left" w:pos="2160"/>
                <w:tab w:val="left" w:pos="4320"/>
              </w:tabs>
              <w:rPr>
                <w:rFonts w:ascii="Calibri" w:eastAsia="Calibri" w:hAnsi="Calibri" w:cs="Calibri"/>
                <w:sz w:val="22"/>
                <w:szCs w:val="22"/>
              </w:rPr>
            </w:pPr>
          </w:p>
        </w:tc>
        <w:tc>
          <w:tcPr>
            <w:tcW w:w="4928" w:type="dxa"/>
            <w:vAlign w:val="center"/>
          </w:tcPr>
          <w:p w14:paraId="4378AEFC" w14:textId="04A793A0" w:rsidR="00B7741E" w:rsidRDefault="00B7741E" w:rsidP="00B7741E">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color w:val="808080"/>
                <w:sz w:val="22"/>
                <w:szCs w:val="22"/>
              </w:rPr>
              <w:t>Click here to enter a date.</w:t>
            </w:r>
          </w:p>
        </w:tc>
      </w:tr>
      <w:tr w:rsidR="00CC38AC" w14:paraId="3E4B0591" w14:textId="77777777">
        <w:tc>
          <w:tcPr>
            <w:tcW w:w="4927" w:type="dxa"/>
            <w:shd w:val="clear" w:color="auto" w:fill="auto"/>
            <w:vAlign w:val="center"/>
          </w:tcPr>
          <w:p w14:paraId="64F4C3C5" w14:textId="77777777" w:rsidR="00CC38AC" w:rsidRDefault="00000000">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sz w:val="22"/>
                <w:szCs w:val="22"/>
              </w:rPr>
              <w:t>Name and title</w:t>
            </w:r>
          </w:p>
        </w:tc>
        <w:tc>
          <w:tcPr>
            <w:tcW w:w="4928" w:type="dxa"/>
            <w:vAlign w:val="center"/>
          </w:tcPr>
          <w:p w14:paraId="1D075B6C" w14:textId="77777777" w:rsidR="00CC38AC" w:rsidRDefault="00000000">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sz w:val="22"/>
                <w:szCs w:val="22"/>
              </w:rPr>
              <w:t>Date and place</w:t>
            </w:r>
          </w:p>
        </w:tc>
      </w:tr>
    </w:tbl>
    <w:p w14:paraId="5F216284" w14:textId="77777777" w:rsidR="00CC38AC" w:rsidRDefault="00000000" w:rsidP="003D35E0">
      <w:pPr>
        <w:jc w:val="center"/>
        <w:rPr>
          <w:rFonts w:ascii="Calibri" w:eastAsia="Calibri" w:hAnsi="Calibri" w:cs="Calibri"/>
          <w:b/>
          <w:sz w:val="28"/>
          <w:szCs w:val="28"/>
        </w:rPr>
      </w:pPr>
      <w:r>
        <w:rPr>
          <w:rFonts w:ascii="Calibri" w:eastAsia="Calibri" w:hAnsi="Calibri" w:cs="Calibri"/>
          <w:b/>
          <w:sz w:val="28"/>
          <w:szCs w:val="28"/>
        </w:rPr>
        <w:lastRenderedPageBreak/>
        <w:t>DECLARATION FROM</w:t>
      </w:r>
    </w:p>
    <w:p w14:paraId="5883C5F3" w14:textId="67E4094D" w:rsidR="003D35E0" w:rsidRPr="003D35E0" w:rsidRDefault="003D35E0" w:rsidP="003D35E0">
      <w:pPr>
        <w:jc w:val="center"/>
        <w:rPr>
          <w:rFonts w:ascii="Calibri" w:eastAsia="Calibri" w:hAnsi="Calibri" w:cs="Calibri"/>
          <w:bCs/>
          <w:sz w:val="16"/>
          <w:szCs w:val="16"/>
          <w:u w:val="single"/>
        </w:rPr>
      </w:pPr>
      <w:r w:rsidRPr="003D35E0">
        <w:rPr>
          <w:rFonts w:ascii="Calibri" w:eastAsia="Calibri" w:hAnsi="Calibri" w:cs="Calibri"/>
          <w:bCs/>
          <w:sz w:val="24"/>
          <w:szCs w:val="24"/>
        </w:rPr>
        <w:t>UNFPA/MNG/RFQ/25/001</w:t>
      </w:r>
    </w:p>
    <w:p w14:paraId="1ECD4FCD" w14:textId="77777777" w:rsidR="00CC38AC" w:rsidRDefault="00000000">
      <w:pPr>
        <w:spacing w:before="240" w:after="240"/>
        <w:jc w:val="both"/>
        <w:rPr>
          <w:rFonts w:ascii="Calibri" w:eastAsia="Calibri" w:hAnsi="Calibri" w:cs="Calibri"/>
          <w:sz w:val="22"/>
          <w:szCs w:val="22"/>
        </w:rPr>
      </w:pPr>
      <w:r>
        <w:rPr>
          <w:rFonts w:ascii="Calibri" w:eastAsia="Calibri" w:hAnsi="Calibri" w:cs="Calibri"/>
          <w:sz w:val="22"/>
          <w:szCs w:val="22"/>
        </w:rPr>
        <w:t>The undersigned, being a duly authorized representative of the Company represents and declares that:</w:t>
      </w:r>
    </w:p>
    <w:tbl>
      <w:tblPr>
        <w:tblStyle w:val="a9"/>
        <w:tblW w:w="9590" w:type="dxa"/>
        <w:tblBorders>
          <w:top w:val="nil"/>
          <w:left w:val="nil"/>
          <w:bottom w:val="nil"/>
          <w:right w:val="nil"/>
          <w:insideH w:val="nil"/>
          <w:insideV w:val="nil"/>
        </w:tblBorders>
        <w:tblLayout w:type="fixed"/>
        <w:tblLook w:val="0600" w:firstRow="0" w:lastRow="0" w:firstColumn="0" w:lastColumn="0" w:noHBand="1" w:noVBand="1"/>
      </w:tblPr>
      <w:tblGrid>
        <w:gridCol w:w="900"/>
        <w:gridCol w:w="6650"/>
        <w:gridCol w:w="1065"/>
        <w:gridCol w:w="975"/>
      </w:tblGrid>
      <w:tr w:rsidR="003D35E0" w14:paraId="4AE72BF5" w14:textId="77777777" w:rsidTr="000C16F1">
        <w:trPr>
          <w:trHeight w:val="600"/>
        </w:trPr>
        <w:tc>
          <w:tcPr>
            <w:tcW w:w="900" w:type="dxa"/>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58D44E2" w14:textId="77777777" w:rsidR="003D35E0" w:rsidRDefault="003D35E0">
            <w:pPr>
              <w:keepNext/>
              <w:keepLines/>
              <w:ind w:left="720" w:hanging="360"/>
              <w:rPr>
                <w:rFonts w:ascii="Calibri" w:eastAsia="Calibri" w:hAnsi="Calibri" w:cs="Calibri"/>
                <w:sz w:val="22"/>
                <w:szCs w:val="22"/>
              </w:rPr>
            </w:pPr>
            <w:r>
              <w:rPr>
                <w:rFonts w:ascii="Calibri" w:eastAsia="Calibri" w:hAnsi="Calibri" w:cs="Calibri"/>
                <w:sz w:val="22"/>
                <w:szCs w:val="22"/>
              </w:rPr>
              <w:t xml:space="preserve">1.        </w:t>
            </w:r>
          </w:p>
          <w:p w14:paraId="379851DE"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69897B3A"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5A494825"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486198BF"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632DA10A"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6887EBAD"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41692D08" w14:textId="77777777" w:rsidR="003D35E0" w:rsidRDefault="003D35E0">
            <w:pPr>
              <w:keepNext/>
              <w:keepLines/>
              <w:ind w:left="360"/>
              <w:rPr>
                <w:rFonts w:ascii="Calibri" w:eastAsia="Calibri" w:hAnsi="Calibri" w:cs="Calibri"/>
                <w:sz w:val="22"/>
                <w:szCs w:val="22"/>
              </w:rPr>
            </w:pPr>
            <w:r>
              <w:rPr>
                <w:rFonts w:ascii="Calibri" w:eastAsia="Calibri" w:hAnsi="Calibri" w:cs="Calibri"/>
                <w:sz w:val="22"/>
                <w:szCs w:val="22"/>
              </w:rPr>
              <w:t xml:space="preserve"> </w:t>
            </w:r>
          </w:p>
          <w:p w14:paraId="457B29E3" w14:textId="7AF155EF" w:rsidR="003D35E0" w:rsidRDefault="003D35E0" w:rsidP="00644269">
            <w:pPr>
              <w:keepNext/>
              <w:keepLines/>
              <w:ind w:left="360"/>
              <w:rPr>
                <w:rFonts w:ascii="Calibri" w:eastAsia="Calibri" w:hAnsi="Calibri" w:cs="Calibri"/>
                <w:sz w:val="22"/>
                <w:szCs w:val="22"/>
              </w:rPr>
            </w:pPr>
            <w:r>
              <w:rPr>
                <w:rFonts w:ascii="Calibri" w:eastAsia="Calibri" w:hAnsi="Calibri" w:cs="Calibri"/>
                <w:sz w:val="22"/>
                <w:szCs w:val="22"/>
              </w:rPr>
              <w:t xml:space="preserve"> </w:t>
            </w:r>
          </w:p>
        </w:tc>
        <w:tc>
          <w:tcPr>
            <w:tcW w:w="66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02CF12" w14:textId="77777777" w:rsidR="003D35E0" w:rsidRDefault="003D35E0">
            <w:pPr>
              <w:keepNext/>
              <w:keepLines/>
              <w:jc w:val="both"/>
              <w:rPr>
                <w:rFonts w:ascii="Calibri" w:eastAsia="Calibri" w:hAnsi="Calibri" w:cs="Calibri"/>
                <w:sz w:val="22"/>
                <w:szCs w:val="22"/>
              </w:rPr>
            </w:pPr>
            <w:r>
              <w:rPr>
                <w:rFonts w:ascii="Calibri" w:eastAsia="Calibri" w:hAnsi="Calibri" w:cs="Calibri"/>
                <w:sz w:val="22"/>
                <w:szCs w:val="22"/>
              </w:rPr>
              <w:t>The Company and its Management</w:t>
            </w:r>
            <w:r>
              <w:rPr>
                <w:rFonts w:ascii="Calibri" w:eastAsia="Calibri" w:hAnsi="Calibri" w:cs="Calibri"/>
                <w:sz w:val="22"/>
                <w:szCs w:val="22"/>
                <w:vertAlign w:val="superscript"/>
              </w:rPr>
              <w:footnoteReference w:id="2"/>
            </w:r>
            <w:r>
              <w:rPr>
                <w:rFonts w:ascii="Calibri" w:eastAsia="Calibri" w:hAnsi="Calibri" w:cs="Calibri"/>
                <w:sz w:val="22"/>
                <w:szCs w:val="22"/>
              </w:rPr>
              <w:t xml:space="preserve"> have not been found guilty pursuant to a final judgement or a final administrative decision of any of the following:</w:t>
            </w:r>
          </w:p>
        </w:tc>
        <w:tc>
          <w:tcPr>
            <w:tcW w:w="10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3CEA4B5"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YES</w:t>
            </w:r>
          </w:p>
        </w:tc>
        <w:tc>
          <w:tcPr>
            <w:tcW w:w="9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9916BF4"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NO</w:t>
            </w:r>
          </w:p>
        </w:tc>
      </w:tr>
      <w:tr w:rsidR="003D35E0" w14:paraId="4EA856BD" w14:textId="77777777" w:rsidTr="000C16F1">
        <w:trPr>
          <w:trHeight w:val="20"/>
        </w:trPr>
        <w:tc>
          <w:tcPr>
            <w:tcW w:w="900" w:type="dxa"/>
            <w:vMerge/>
            <w:tcBorders>
              <w:left w:val="single" w:sz="8" w:space="0" w:color="000000"/>
              <w:right w:val="single" w:sz="8" w:space="0" w:color="000000"/>
            </w:tcBorders>
            <w:tcMar>
              <w:top w:w="100" w:type="dxa"/>
              <w:left w:w="100" w:type="dxa"/>
              <w:bottom w:w="100" w:type="dxa"/>
              <w:right w:w="100" w:type="dxa"/>
            </w:tcMar>
          </w:tcPr>
          <w:p w14:paraId="218E3850" w14:textId="747E1F8C"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68131486"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Fraud;</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F07531D"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70C51BC"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594132DD" w14:textId="77777777" w:rsidTr="000C16F1">
        <w:trPr>
          <w:trHeight w:val="20"/>
        </w:trPr>
        <w:tc>
          <w:tcPr>
            <w:tcW w:w="900" w:type="dxa"/>
            <w:vMerge/>
            <w:tcBorders>
              <w:left w:val="single" w:sz="8" w:space="0" w:color="000000"/>
              <w:right w:val="single" w:sz="8" w:space="0" w:color="000000"/>
            </w:tcBorders>
            <w:tcMar>
              <w:top w:w="100" w:type="dxa"/>
              <w:left w:w="100" w:type="dxa"/>
              <w:bottom w:w="100" w:type="dxa"/>
              <w:right w:w="100" w:type="dxa"/>
            </w:tcMar>
          </w:tcPr>
          <w:p w14:paraId="2B146867" w14:textId="1AF9089C"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48F605CB"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Corruption;</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1491670"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BEE8A6D"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5DC7F7DD" w14:textId="77777777" w:rsidTr="000C16F1">
        <w:trPr>
          <w:trHeight w:val="20"/>
        </w:trPr>
        <w:tc>
          <w:tcPr>
            <w:tcW w:w="900" w:type="dxa"/>
            <w:vMerge/>
            <w:tcBorders>
              <w:left w:val="single" w:sz="8" w:space="0" w:color="000000"/>
              <w:right w:val="single" w:sz="8" w:space="0" w:color="000000"/>
            </w:tcBorders>
            <w:tcMar>
              <w:top w:w="100" w:type="dxa"/>
              <w:left w:w="100" w:type="dxa"/>
              <w:bottom w:w="100" w:type="dxa"/>
              <w:right w:w="100" w:type="dxa"/>
            </w:tcMar>
          </w:tcPr>
          <w:p w14:paraId="35493C20" w14:textId="4D05A366"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55946A6B"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conduct related to a criminal organization;</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9C3800F"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C149C96"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69652744" w14:textId="77777777" w:rsidTr="000C16F1">
        <w:trPr>
          <w:trHeight w:val="25"/>
        </w:trPr>
        <w:tc>
          <w:tcPr>
            <w:tcW w:w="900" w:type="dxa"/>
            <w:vMerge/>
            <w:tcBorders>
              <w:left w:val="single" w:sz="8" w:space="0" w:color="000000"/>
              <w:right w:val="single" w:sz="8" w:space="0" w:color="000000"/>
            </w:tcBorders>
            <w:tcMar>
              <w:top w:w="100" w:type="dxa"/>
              <w:left w:w="100" w:type="dxa"/>
              <w:bottom w:w="100" w:type="dxa"/>
              <w:right w:w="100" w:type="dxa"/>
            </w:tcMar>
          </w:tcPr>
          <w:p w14:paraId="5B7CBD2A" w14:textId="4C69EE9E"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5B71D2F7"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money laundering or terrorist financing;</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8B73E59"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8DFB665"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53C9D301" w14:textId="77777777" w:rsidTr="000C16F1">
        <w:trPr>
          <w:trHeight w:val="25"/>
        </w:trPr>
        <w:tc>
          <w:tcPr>
            <w:tcW w:w="900" w:type="dxa"/>
            <w:vMerge/>
            <w:tcBorders>
              <w:left w:val="single" w:sz="8" w:space="0" w:color="000000"/>
              <w:right w:val="single" w:sz="8" w:space="0" w:color="000000"/>
            </w:tcBorders>
            <w:tcMar>
              <w:top w:w="100" w:type="dxa"/>
              <w:left w:w="100" w:type="dxa"/>
              <w:bottom w:w="100" w:type="dxa"/>
              <w:right w:w="100" w:type="dxa"/>
            </w:tcMar>
          </w:tcPr>
          <w:p w14:paraId="68A04F17" w14:textId="1A01FDAB"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69071B11"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terrorist offences or offences linked to terrorist activities;</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0A642BA"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55AB476"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11DC9BC7" w14:textId="77777777" w:rsidTr="000C16F1">
        <w:trPr>
          <w:trHeight w:val="25"/>
        </w:trPr>
        <w:tc>
          <w:tcPr>
            <w:tcW w:w="900" w:type="dxa"/>
            <w:vMerge/>
            <w:tcBorders>
              <w:left w:val="single" w:sz="8" w:space="0" w:color="000000"/>
              <w:right w:val="single" w:sz="8" w:space="0" w:color="000000"/>
            </w:tcBorders>
            <w:tcMar>
              <w:top w:w="100" w:type="dxa"/>
              <w:left w:w="100" w:type="dxa"/>
              <w:bottom w:w="100" w:type="dxa"/>
              <w:right w:w="100" w:type="dxa"/>
            </w:tcMar>
          </w:tcPr>
          <w:p w14:paraId="00B0B9CA" w14:textId="60849F86"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16D4277E"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sexual exploitation and abuse;</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3FBCD96"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E0ADD67"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778F0539" w14:textId="77777777" w:rsidTr="000C16F1">
        <w:trPr>
          <w:trHeight w:val="25"/>
        </w:trPr>
        <w:tc>
          <w:tcPr>
            <w:tcW w:w="900" w:type="dxa"/>
            <w:vMerge/>
            <w:tcBorders>
              <w:left w:val="single" w:sz="8" w:space="0" w:color="000000"/>
              <w:right w:val="single" w:sz="8" w:space="0" w:color="000000"/>
            </w:tcBorders>
            <w:tcMar>
              <w:top w:w="100" w:type="dxa"/>
              <w:left w:w="100" w:type="dxa"/>
              <w:bottom w:w="100" w:type="dxa"/>
              <w:right w:w="100" w:type="dxa"/>
            </w:tcMar>
          </w:tcPr>
          <w:p w14:paraId="5750CF39" w14:textId="616CDDCD" w:rsidR="003D35E0" w:rsidRDefault="003D35E0" w:rsidP="00644269">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522AA4CF"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 xml:space="preserve">child </w:t>
            </w:r>
            <w:proofErr w:type="spellStart"/>
            <w:r>
              <w:rPr>
                <w:rFonts w:ascii="Calibri" w:eastAsia="Calibri" w:hAnsi="Calibri" w:cs="Calibri"/>
                <w:sz w:val="22"/>
                <w:szCs w:val="22"/>
              </w:rPr>
              <w:t>labour</w:t>
            </w:r>
            <w:proofErr w:type="spellEnd"/>
            <w:r>
              <w:rPr>
                <w:rFonts w:ascii="Calibri" w:eastAsia="Calibri" w:hAnsi="Calibri" w:cs="Calibri"/>
                <w:sz w:val="22"/>
                <w:szCs w:val="22"/>
              </w:rPr>
              <w:t xml:space="preserve">, forced </w:t>
            </w:r>
            <w:proofErr w:type="spellStart"/>
            <w:r>
              <w:rPr>
                <w:rFonts w:ascii="Calibri" w:eastAsia="Calibri" w:hAnsi="Calibri" w:cs="Calibri"/>
                <w:sz w:val="22"/>
                <w:szCs w:val="22"/>
              </w:rPr>
              <w:t>labour</w:t>
            </w:r>
            <w:proofErr w:type="spellEnd"/>
            <w:r>
              <w:rPr>
                <w:rFonts w:ascii="Calibri" w:eastAsia="Calibri" w:hAnsi="Calibri" w:cs="Calibri"/>
                <w:sz w:val="22"/>
                <w:szCs w:val="22"/>
              </w:rPr>
              <w:t>, human trafficking; or</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90170A4"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74B1C71"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3D35E0" w14:paraId="069915B1" w14:textId="77777777" w:rsidTr="000C16F1">
        <w:trPr>
          <w:trHeight w:val="467"/>
        </w:trPr>
        <w:tc>
          <w:tcPr>
            <w:tcW w:w="900"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4C8444F" w14:textId="7BBDA49B" w:rsidR="003D35E0" w:rsidRDefault="003D35E0">
            <w:pPr>
              <w:keepNext/>
              <w:keepLines/>
              <w:ind w:left="360"/>
              <w:rPr>
                <w:rFonts w:ascii="Calibri" w:eastAsia="Calibri" w:hAnsi="Calibri" w:cs="Calibri"/>
                <w:sz w:val="22"/>
                <w:szCs w:val="22"/>
              </w:rPr>
            </w:pP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51F1540E" w14:textId="77777777" w:rsidR="003D35E0" w:rsidRDefault="003D35E0">
            <w:pPr>
              <w:keepNext/>
              <w:keepLines/>
              <w:numPr>
                <w:ilvl w:val="0"/>
                <w:numId w:val="5"/>
              </w:numPr>
              <w:jc w:val="both"/>
              <w:rPr>
                <w:rFonts w:ascii="Calibri" w:eastAsia="Calibri" w:hAnsi="Calibri" w:cs="Calibri"/>
                <w:sz w:val="22"/>
                <w:szCs w:val="22"/>
              </w:rPr>
            </w:pPr>
            <w:r>
              <w:rPr>
                <w:rFonts w:ascii="Calibri" w:eastAsia="Calibri" w:hAnsi="Calibri" w:cs="Calibri"/>
                <w:sz w:val="22"/>
                <w:szCs w:val="22"/>
              </w:rPr>
              <w:t>irregularity (non-compliance with any legal or regulatory requirement applicable to the Organization or its Management).</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2327042"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4095F47" w14:textId="77777777" w:rsidR="003D35E0" w:rsidRDefault="003D35E0">
            <w:pPr>
              <w:keepNext/>
              <w:keepLines/>
              <w:jc w:val="center"/>
              <w:rPr>
                <w:rFonts w:ascii="Calibri" w:eastAsia="Calibri" w:hAnsi="Calibri" w:cs="Calibri"/>
                <w:sz w:val="22"/>
                <w:szCs w:val="22"/>
              </w:rPr>
            </w:pPr>
            <w:r>
              <w:rPr>
                <w:rFonts w:ascii="Calibri" w:eastAsia="Calibri" w:hAnsi="Calibri" w:cs="Calibri"/>
                <w:sz w:val="22"/>
                <w:szCs w:val="22"/>
              </w:rPr>
              <w:t>☐</w:t>
            </w:r>
          </w:p>
        </w:tc>
      </w:tr>
      <w:tr w:rsidR="00CC38AC" w14:paraId="5DD3F3B1" w14:textId="77777777" w:rsidTr="000C16F1">
        <w:trPr>
          <w:trHeight w:val="368"/>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E1D42F" w14:textId="77777777" w:rsidR="00CC38AC" w:rsidRDefault="00000000">
            <w:pPr>
              <w:keepLines/>
              <w:ind w:left="720" w:hanging="360"/>
              <w:rPr>
                <w:rFonts w:ascii="Calibri" w:eastAsia="Calibri" w:hAnsi="Calibri" w:cs="Calibri"/>
                <w:sz w:val="22"/>
                <w:szCs w:val="22"/>
              </w:rPr>
            </w:pPr>
            <w:r>
              <w:rPr>
                <w:rFonts w:ascii="Calibri" w:eastAsia="Calibri" w:hAnsi="Calibri" w:cs="Calibri"/>
                <w:sz w:val="22"/>
                <w:szCs w:val="22"/>
              </w:rPr>
              <w:t xml:space="preserve">2.        </w:t>
            </w: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2795E159" w14:textId="77777777" w:rsidR="00CC38AC" w:rsidRDefault="00000000">
            <w:pPr>
              <w:keepLines/>
              <w:jc w:val="both"/>
              <w:rPr>
                <w:rFonts w:ascii="Calibri" w:eastAsia="Calibri" w:hAnsi="Calibri" w:cs="Calibri"/>
                <w:sz w:val="22"/>
                <w:szCs w:val="22"/>
              </w:rPr>
            </w:pPr>
            <w:r>
              <w:rPr>
                <w:rFonts w:ascii="Calibri" w:eastAsia="Calibri" w:hAnsi="Calibri" w:cs="Calibri"/>
                <w:sz w:val="22"/>
                <w:szCs w:val="22"/>
              </w:rPr>
              <w:t xml:space="preserve">The Company and its Management have not been found guilty pursuant to a final judgment or a final administrative decision of grave professional misconduct.  </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BF2D7BE"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E4B67A4"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r>
      <w:tr w:rsidR="00CC38AC" w14:paraId="092BDD61" w14:textId="77777777" w:rsidTr="000C16F1">
        <w:trPr>
          <w:trHeight w:val="863"/>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38A38C" w14:textId="77777777" w:rsidR="00CC38AC" w:rsidRDefault="00000000">
            <w:pPr>
              <w:keepLines/>
              <w:ind w:left="720" w:hanging="360"/>
              <w:rPr>
                <w:rFonts w:ascii="Calibri" w:eastAsia="Calibri" w:hAnsi="Calibri" w:cs="Calibri"/>
                <w:sz w:val="22"/>
                <w:szCs w:val="22"/>
              </w:rPr>
            </w:pPr>
            <w:r>
              <w:rPr>
                <w:rFonts w:ascii="Calibri" w:eastAsia="Calibri" w:hAnsi="Calibri" w:cs="Calibri"/>
                <w:sz w:val="22"/>
                <w:szCs w:val="22"/>
              </w:rPr>
              <w:t xml:space="preserve">3.        </w:t>
            </w:r>
          </w:p>
        </w:tc>
        <w:tc>
          <w:tcPr>
            <w:tcW w:w="6650" w:type="dxa"/>
            <w:tcBorders>
              <w:top w:val="nil"/>
              <w:left w:val="nil"/>
              <w:bottom w:val="single" w:sz="8" w:space="0" w:color="000000"/>
              <w:right w:val="single" w:sz="8" w:space="0" w:color="000000"/>
            </w:tcBorders>
            <w:tcMar>
              <w:top w:w="100" w:type="dxa"/>
              <w:left w:w="100" w:type="dxa"/>
              <w:bottom w:w="100" w:type="dxa"/>
              <w:right w:w="100" w:type="dxa"/>
            </w:tcMar>
          </w:tcPr>
          <w:p w14:paraId="42E6E7F5" w14:textId="77777777" w:rsidR="00CC38AC" w:rsidRDefault="00000000">
            <w:pPr>
              <w:keepLines/>
              <w:jc w:val="both"/>
              <w:rPr>
                <w:rFonts w:ascii="Calibri" w:eastAsia="Calibri" w:hAnsi="Calibri" w:cs="Calibri"/>
                <w:sz w:val="22"/>
                <w:szCs w:val="22"/>
              </w:rPr>
            </w:pPr>
            <w:r>
              <w:rPr>
                <w:rFonts w:ascii="Calibri" w:eastAsia="Calibri" w:hAnsi="Calibri" w:cs="Calibri"/>
                <w:sz w:val="22"/>
                <w:szCs w:val="22"/>
              </w:rPr>
              <w:t>The Company and its Management are not: bankrupt, subject to insolvency or winding-up procedures, subject to the administration of assets by a liquidator or a court, in an arrangement with creditors, subject to a legal suspension of business activities, or in any analogous situation arising from a similar procedure provided for under applicable national law.</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F5D8164"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31399592"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r>
      <w:tr w:rsidR="00CC38AC" w14:paraId="3AA44432" w14:textId="77777777" w:rsidTr="000C16F1">
        <w:trPr>
          <w:trHeight w:val="1295"/>
        </w:trPr>
        <w:tc>
          <w:tcPr>
            <w:tcW w:w="900"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72D895D2" w14:textId="77777777" w:rsidR="00CC38AC" w:rsidRDefault="00000000">
            <w:pPr>
              <w:keepLines/>
              <w:ind w:left="720" w:hanging="360"/>
              <w:rPr>
                <w:rFonts w:ascii="Calibri" w:eastAsia="Calibri" w:hAnsi="Calibri" w:cs="Calibri"/>
                <w:sz w:val="22"/>
                <w:szCs w:val="22"/>
              </w:rPr>
            </w:pPr>
            <w:r>
              <w:rPr>
                <w:rFonts w:ascii="Calibri" w:eastAsia="Calibri" w:hAnsi="Calibri" w:cs="Calibri"/>
                <w:sz w:val="22"/>
                <w:szCs w:val="22"/>
              </w:rPr>
              <w:t xml:space="preserve">4.        </w:t>
            </w:r>
          </w:p>
        </w:tc>
        <w:tc>
          <w:tcPr>
            <w:tcW w:w="6650" w:type="dxa"/>
            <w:tcBorders>
              <w:top w:val="nil"/>
              <w:left w:val="nil"/>
              <w:bottom w:val="single" w:sz="4" w:space="0" w:color="auto"/>
              <w:right w:val="single" w:sz="8" w:space="0" w:color="000000"/>
            </w:tcBorders>
            <w:tcMar>
              <w:top w:w="100" w:type="dxa"/>
              <w:left w:w="100" w:type="dxa"/>
              <w:bottom w:w="100" w:type="dxa"/>
              <w:right w:w="100" w:type="dxa"/>
            </w:tcMar>
          </w:tcPr>
          <w:p w14:paraId="79F89358" w14:textId="77777777" w:rsidR="00CC38AC" w:rsidRDefault="00000000">
            <w:pPr>
              <w:keepLines/>
              <w:jc w:val="both"/>
              <w:rPr>
                <w:rFonts w:ascii="Calibri" w:eastAsia="Calibri" w:hAnsi="Calibri" w:cs="Calibri"/>
                <w:sz w:val="22"/>
                <w:szCs w:val="22"/>
              </w:rPr>
            </w:pPr>
            <w:r>
              <w:rPr>
                <w:rFonts w:ascii="Calibri" w:eastAsia="Calibri" w:hAnsi="Calibri" w:cs="Calibri"/>
                <w:sz w:val="22"/>
                <w:szCs w:val="22"/>
              </w:rPr>
              <w:t>The Company and its Management have not been the subject of a final judgment or a final administrative decision finding them in breach of their obligations relating to the payment of taxes or social security contributions.</w:t>
            </w:r>
          </w:p>
        </w:tc>
        <w:tc>
          <w:tcPr>
            <w:tcW w:w="1065"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50399320"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4BCE0BB7"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r>
      <w:tr w:rsidR="00CC38AC" w14:paraId="7C166E52" w14:textId="77777777" w:rsidTr="000C16F1">
        <w:trPr>
          <w:trHeight w:val="718"/>
        </w:trPr>
        <w:tc>
          <w:tcPr>
            <w:tcW w:w="9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AD90E67" w14:textId="77777777" w:rsidR="00CC38AC" w:rsidRDefault="00000000">
            <w:pPr>
              <w:keepLines/>
              <w:ind w:left="720" w:hanging="360"/>
              <w:rPr>
                <w:rFonts w:ascii="Calibri" w:eastAsia="Calibri" w:hAnsi="Calibri" w:cs="Calibri"/>
                <w:sz w:val="22"/>
                <w:szCs w:val="22"/>
              </w:rPr>
            </w:pPr>
            <w:r>
              <w:rPr>
                <w:rFonts w:ascii="Calibri" w:eastAsia="Calibri" w:hAnsi="Calibri" w:cs="Calibri"/>
                <w:sz w:val="22"/>
                <w:szCs w:val="22"/>
              </w:rPr>
              <w:lastRenderedPageBreak/>
              <w:t xml:space="preserve">5.        </w:t>
            </w:r>
          </w:p>
        </w:tc>
        <w:tc>
          <w:tcPr>
            <w:tcW w:w="66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40A4FE7" w14:textId="77777777" w:rsidR="00CC38AC" w:rsidRDefault="00000000">
            <w:pPr>
              <w:keepLines/>
              <w:jc w:val="both"/>
              <w:rPr>
                <w:rFonts w:ascii="Calibri" w:eastAsia="Calibri" w:hAnsi="Calibri" w:cs="Calibri"/>
                <w:sz w:val="22"/>
                <w:szCs w:val="22"/>
              </w:rPr>
            </w:pPr>
            <w:r>
              <w:rPr>
                <w:rFonts w:ascii="Calibri" w:eastAsia="Calibri" w:hAnsi="Calibri" w:cs="Calibri"/>
                <w:sz w:val="22"/>
                <w:szCs w:val="22"/>
              </w:rPr>
              <w:t>The Company and its Management have not been the subject of a final judgment or a final administrative decision which found they created an entity in a different jurisdiction with the intent to circumvent fiscal, social or any other legal obligations in the jurisdiction of its registered office, central administration, or principal place of business (</w:t>
            </w:r>
            <w:r>
              <w:rPr>
                <w:rFonts w:ascii="Calibri" w:eastAsia="Calibri" w:hAnsi="Calibri" w:cs="Calibri"/>
                <w:i/>
                <w:sz w:val="22"/>
                <w:szCs w:val="22"/>
              </w:rPr>
              <w:t>creating a shell company</w:t>
            </w:r>
            <w:r>
              <w:rPr>
                <w:rFonts w:ascii="Calibri" w:eastAsia="Calibri" w:hAnsi="Calibri" w:cs="Calibri"/>
                <w:sz w:val="22"/>
                <w:szCs w:val="22"/>
              </w:rPr>
              <w:t>).</w:t>
            </w:r>
          </w:p>
        </w:tc>
        <w:tc>
          <w:tcPr>
            <w:tcW w:w="10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AA7F32A"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828461C"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r>
      <w:tr w:rsidR="00CC38AC" w14:paraId="5916F8C8" w14:textId="77777777" w:rsidTr="000C16F1">
        <w:trPr>
          <w:trHeight w:val="350"/>
        </w:trPr>
        <w:tc>
          <w:tcPr>
            <w:tcW w:w="900"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03932AF1" w14:textId="77777777" w:rsidR="00CC38AC" w:rsidRDefault="00000000">
            <w:pPr>
              <w:keepLines/>
              <w:ind w:left="720" w:hanging="360"/>
              <w:rPr>
                <w:rFonts w:ascii="Calibri" w:eastAsia="Calibri" w:hAnsi="Calibri" w:cs="Calibri"/>
                <w:sz w:val="22"/>
                <w:szCs w:val="22"/>
              </w:rPr>
            </w:pPr>
            <w:r>
              <w:rPr>
                <w:rFonts w:ascii="Calibri" w:eastAsia="Calibri" w:hAnsi="Calibri" w:cs="Calibri"/>
                <w:sz w:val="22"/>
                <w:szCs w:val="22"/>
              </w:rPr>
              <w:t xml:space="preserve">6.        </w:t>
            </w:r>
          </w:p>
        </w:tc>
        <w:tc>
          <w:tcPr>
            <w:tcW w:w="6650" w:type="dxa"/>
            <w:tcBorders>
              <w:top w:val="single" w:sz="4" w:space="0" w:color="auto"/>
              <w:left w:val="nil"/>
              <w:bottom w:val="single" w:sz="8" w:space="0" w:color="000000"/>
              <w:right w:val="single" w:sz="8" w:space="0" w:color="000000"/>
            </w:tcBorders>
            <w:tcMar>
              <w:top w:w="100" w:type="dxa"/>
              <w:left w:w="100" w:type="dxa"/>
              <w:bottom w:w="100" w:type="dxa"/>
              <w:right w:w="100" w:type="dxa"/>
            </w:tcMar>
          </w:tcPr>
          <w:p w14:paraId="3FE30970" w14:textId="77777777" w:rsidR="00CC38AC" w:rsidRDefault="00000000">
            <w:pPr>
              <w:keepLines/>
              <w:jc w:val="both"/>
              <w:rPr>
                <w:rFonts w:ascii="Calibri" w:eastAsia="Calibri" w:hAnsi="Calibri" w:cs="Calibri"/>
                <w:sz w:val="22"/>
                <w:szCs w:val="22"/>
              </w:rPr>
            </w:pPr>
            <w:r>
              <w:rPr>
                <w:rFonts w:ascii="Calibri" w:eastAsia="Calibri" w:hAnsi="Calibri" w:cs="Calibri"/>
                <w:sz w:val="22"/>
                <w:szCs w:val="22"/>
              </w:rPr>
              <w:t>The Company and its Management have not been the subject of a final judgment or a final administrative decision which found the Company was created with the intent referred to in point (5) (</w:t>
            </w:r>
            <w:r>
              <w:rPr>
                <w:rFonts w:ascii="Calibri" w:eastAsia="Calibri" w:hAnsi="Calibri" w:cs="Calibri"/>
                <w:i/>
                <w:sz w:val="22"/>
                <w:szCs w:val="22"/>
              </w:rPr>
              <w:t>being a shell company</w:t>
            </w:r>
            <w:r>
              <w:rPr>
                <w:rFonts w:ascii="Calibri" w:eastAsia="Calibri" w:hAnsi="Calibri" w:cs="Calibri"/>
                <w:sz w:val="22"/>
                <w:szCs w:val="22"/>
              </w:rPr>
              <w:t>).</w:t>
            </w:r>
          </w:p>
        </w:tc>
        <w:tc>
          <w:tcPr>
            <w:tcW w:w="1065" w:type="dxa"/>
            <w:tcBorders>
              <w:top w:val="single" w:sz="4" w:space="0" w:color="auto"/>
              <w:left w:val="nil"/>
              <w:bottom w:val="single" w:sz="8" w:space="0" w:color="000000"/>
              <w:right w:val="single" w:sz="8" w:space="0" w:color="000000"/>
            </w:tcBorders>
            <w:tcMar>
              <w:top w:w="100" w:type="dxa"/>
              <w:left w:w="100" w:type="dxa"/>
              <w:bottom w:w="100" w:type="dxa"/>
              <w:right w:w="100" w:type="dxa"/>
            </w:tcMar>
            <w:vAlign w:val="center"/>
          </w:tcPr>
          <w:p w14:paraId="03EDD5C6"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c>
          <w:tcPr>
            <w:tcW w:w="975" w:type="dxa"/>
            <w:tcBorders>
              <w:top w:val="single" w:sz="4" w:space="0" w:color="auto"/>
              <w:left w:val="nil"/>
              <w:bottom w:val="single" w:sz="8" w:space="0" w:color="000000"/>
              <w:right w:val="single" w:sz="8" w:space="0" w:color="000000"/>
            </w:tcBorders>
            <w:tcMar>
              <w:top w:w="100" w:type="dxa"/>
              <w:left w:w="100" w:type="dxa"/>
              <w:bottom w:w="100" w:type="dxa"/>
              <w:right w:w="100" w:type="dxa"/>
            </w:tcMar>
            <w:vAlign w:val="center"/>
          </w:tcPr>
          <w:p w14:paraId="562EB65D" w14:textId="77777777" w:rsidR="00CC38AC" w:rsidRDefault="00000000">
            <w:pPr>
              <w:keepLines/>
              <w:jc w:val="center"/>
              <w:rPr>
                <w:rFonts w:ascii="Calibri" w:eastAsia="Calibri" w:hAnsi="Calibri" w:cs="Calibri"/>
                <w:sz w:val="22"/>
                <w:szCs w:val="22"/>
              </w:rPr>
            </w:pPr>
            <w:r>
              <w:rPr>
                <w:rFonts w:ascii="Calibri" w:eastAsia="Calibri" w:hAnsi="Calibri" w:cs="Calibri"/>
                <w:sz w:val="22"/>
                <w:szCs w:val="22"/>
              </w:rPr>
              <w:t>☐</w:t>
            </w:r>
          </w:p>
        </w:tc>
      </w:tr>
    </w:tbl>
    <w:p w14:paraId="6152F92E" w14:textId="77777777" w:rsidR="00CC38AC" w:rsidRDefault="00CC38AC">
      <w:pPr>
        <w:rPr>
          <w:rFonts w:ascii="Calibri" w:eastAsia="Calibri" w:hAnsi="Calibri" w:cs="Calibri"/>
          <w:b/>
        </w:rPr>
      </w:pPr>
    </w:p>
    <w:p w14:paraId="472E4276"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The UNFPA reserves the right to disqualify the Company, suspend or terminate any contract or other arrangement between the UNFPA and the Company, with immediate effect and without liability, in the event of any misrepresentation made by the Company in this Declaration.</w:t>
      </w:r>
    </w:p>
    <w:p w14:paraId="54B88028" w14:textId="77777777" w:rsidR="00CC38AC" w:rsidRDefault="00CC38AC">
      <w:pPr>
        <w:jc w:val="both"/>
        <w:rPr>
          <w:rFonts w:ascii="Calibri" w:eastAsia="Calibri" w:hAnsi="Calibri" w:cs="Calibri"/>
          <w:sz w:val="22"/>
          <w:szCs w:val="22"/>
        </w:rPr>
      </w:pPr>
    </w:p>
    <w:p w14:paraId="45196FD3"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 xml:space="preserve">It is the responsibility of the Company to immediately inform the UNFPA of any changes in the situations declared above. </w:t>
      </w:r>
    </w:p>
    <w:p w14:paraId="7BE3BDB4" w14:textId="77777777" w:rsidR="00CC38AC" w:rsidRDefault="00CC38AC">
      <w:pPr>
        <w:jc w:val="both"/>
        <w:rPr>
          <w:rFonts w:ascii="Calibri" w:eastAsia="Calibri" w:hAnsi="Calibri" w:cs="Calibri"/>
          <w:sz w:val="22"/>
          <w:szCs w:val="22"/>
        </w:rPr>
      </w:pPr>
    </w:p>
    <w:p w14:paraId="6AF18A3D" w14:textId="77777777" w:rsidR="00CC38AC" w:rsidRDefault="00000000">
      <w:pPr>
        <w:jc w:val="both"/>
        <w:rPr>
          <w:rFonts w:ascii="Calibri" w:eastAsia="Calibri" w:hAnsi="Calibri" w:cs="Calibri"/>
          <w:sz w:val="22"/>
          <w:szCs w:val="22"/>
        </w:rPr>
      </w:pPr>
      <w:r>
        <w:rPr>
          <w:rFonts w:ascii="Calibri" w:eastAsia="Calibri" w:hAnsi="Calibri" w:cs="Calibri"/>
          <w:sz w:val="22"/>
          <w:szCs w:val="22"/>
        </w:rPr>
        <w:t>This Declaration is in addition to, and does not replace or cancel, or operate as a waiver of, any terms of contractual arrangements between the UNFPA and the Company.</w:t>
      </w:r>
    </w:p>
    <w:tbl>
      <w:tblPr>
        <w:tblStyle w:val="aa"/>
        <w:tblW w:w="8880" w:type="dxa"/>
        <w:tblBorders>
          <w:top w:val="nil"/>
          <w:left w:val="nil"/>
          <w:bottom w:val="nil"/>
          <w:right w:val="nil"/>
          <w:insideH w:val="nil"/>
          <w:insideV w:val="nil"/>
        </w:tblBorders>
        <w:tblLayout w:type="fixed"/>
        <w:tblLook w:val="0600" w:firstRow="0" w:lastRow="0" w:firstColumn="0" w:lastColumn="0" w:noHBand="1" w:noVBand="1"/>
      </w:tblPr>
      <w:tblGrid>
        <w:gridCol w:w="2640"/>
        <w:gridCol w:w="6240"/>
      </w:tblGrid>
      <w:tr w:rsidR="00CC38AC" w14:paraId="03E20A53" w14:textId="77777777" w:rsidTr="003D35E0">
        <w:trPr>
          <w:trHeight w:val="521"/>
        </w:trPr>
        <w:tc>
          <w:tcPr>
            <w:tcW w:w="2640" w:type="dxa"/>
            <w:tcBorders>
              <w:top w:val="nil"/>
              <w:left w:val="nil"/>
              <w:bottom w:val="nil"/>
              <w:right w:val="nil"/>
            </w:tcBorders>
            <w:tcMar>
              <w:top w:w="100" w:type="dxa"/>
              <w:left w:w="100" w:type="dxa"/>
              <w:bottom w:w="100" w:type="dxa"/>
              <w:right w:w="100" w:type="dxa"/>
            </w:tcMar>
          </w:tcPr>
          <w:p w14:paraId="4F513D12" w14:textId="77777777" w:rsidR="00CC38AC" w:rsidRDefault="00000000">
            <w:pPr>
              <w:rPr>
                <w:rFonts w:ascii="Calibri" w:eastAsia="Calibri" w:hAnsi="Calibri" w:cs="Calibri"/>
              </w:rPr>
            </w:pPr>
            <w:r>
              <w:rPr>
                <w:rFonts w:ascii="Calibri" w:eastAsia="Calibri" w:hAnsi="Calibri" w:cs="Calibri"/>
              </w:rPr>
              <w:t>Signature:</w:t>
            </w:r>
          </w:p>
        </w:tc>
        <w:tc>
          <w:tcPr>
            <w:tcW w:w="6240" w:type="dxa"/>
            <w:tcBorders>
              <w:top w:val="nil"/>
              <w:left w:val="nil"/>
              <w:bottom w:val="single" w:sz="8" w:space="0" w:color="000000"/>
              <w:right w:val="nil"/>
            </w:tcBorders>
            <w:tcMar>
              <w:top w:w="100" w:type="dxa"/>
              <w:left w:w="100" w:type="dxa"/>
              <w:bottom w:w="100" w:type="dxa"/>
              <w:right w:w="100" w:type="dxa"/>
            </w:tcMar>
          </w:tcPr>
          <w:p w14:paraId="7AA0BF91" w14:textId="77777777" w:rsidR="00CC38AC" w:rsidRDefault="00000000">
            <w:pPr>
              <w:rPr>
                <w:rFonts w:ascii="Calibri" w:eastAsia="Calibri" w:hAnsi="Calibri" w:cs="Calibri"/>
              </w:rPr>
            </w:pPr>
            <w:r>
              <w:rPr>
                <w:rFonts w:ascii="Calibri" w:eastAsia="Calibri" w:hAnsi="Calibri" w:cs="Calibri"/>
              </w:rPr>
              <w:t xml:space="preserve"> </w:t>
            </w:r>
          </w:p>
        </w:tc>
      </w:tr>
      <w:tr w:rsidR="00CC38AC" w14:paraId="3D21A7DB" w14:textId="77777777" w:rsidTr="003D35E0">
        <w:trPr>
          <w:trHeight w:val="431"/>
        </w:trPr>
        <w:tc>
          <w:tcPr>
            <w:tcW w:w="2640" w:type="dxa"/>
            <w:tcBorders>
              <w:top w:val="nil"/>
              <w:left w:val="nil"/>
              <w:bottom w:val="nil"/>
              <w:right w:val="nil"/>
            </w:tcBorders>
            <w:tcMar>
              <w:top w:w="100" w:type="dxa"/>
              <w:left w:w="100" w:type="dxa"/>
              <w:bottom w:w="100" w:type="dxa"/>
              <w:right w:w="100" w:type="dxa"/>
            </w:tcMar>
          </w:tcPr>
          <w:p w14:paraId="11B2D451" w14:textId="77777777" w:rsidR="00CC38AC" w:rsidRDefault="00000000">
            <w:pPr>
              <w:rPr>
                <w:rFonts w:ascii="Calibri" w:eastAsia="Calibri" w:hAnsi="Calibri" w:cs="Calibri"/>
              </w:rPr>
            </w:pPr>
            <w:r>
              <w:rPr>
                <w:rFonts w:ascii="Calibri" w:eastAsia="Calibri" w:hAnsi="Calibri" w:cs="Calibri"/>
              </w:rPr>
              <w:t>Date:</w:t>
            </w:r>
          </w:p>
        </w:tc>
        <w:tc>
          <w:tcPr>
            <w:tcW w:w="6240" w:type="dxa"/>
            <w:tcBorders>
              <w:top w:val="nil"/>
              <w:left w:val="nil"/>
              <w:bottom w:val="single" w:sz="8" w:space="0" w:color="000000"/>
              <w:right w:val="nil"/>
            </w:tcBorders>
            <w:tcMar>
              <w:top w:w="100" w:type="dxa"/>
              <w:left w:w="100" w:type="dxa"/>
              <w:bottom w:w="100" w:type="dxa"/>
              <w:right w:w="100" w:type="dxa"/>
            </w:tcMar>
          </w:tcPr>
          <w:p w14:paraId="1487E9D1" w14:textId="77777777" w:rsidR="00CC38AC" w:rsidRDefault="00CC38AC">
            <w:pPr>
              <w:rPr>
                <w:rFonts w:ascii="Calibri" w:eastAsia="Calibri" w:hAnsi="Calibri" w:cs="Calibri"/>
              </w:rPr>
            </w:pPr>
          </w:p>
        </w:tc>
      </w:tr>
      <w:tr w:rsidR="00CC38AC" w14:paraId="2BB860B8" w14:textId="77777777" w:rsidTr="00B7741E">
        <w:trPr>
          <w:trHeight w:val="350"/>
        </w:trPr>
        <w:tc>
          <w:tcPr>
            <w:tcW w:w="2640" w:type="dxa"/>
            <w:tcBorders>
              <w:top w:val="nil"/>
              <w:left w:val="nil"/>
              <w:bottom w:val="nil"/>
              <w:right w:val="nil"/>
            </w:tcBorders>
            <w:tcMar>
              <w:top w:w="100" w:type="dxa"/>
              <w:left w:w="100" w:type="dxa"/>
              <w:bottom w:w="100" w:type="dxa"/>
              <w:right w:w="100" w:type="dxa"/>
            </w:tcMar>
          </w:tcPr>
          <w:p w14:paraId="4F31477C" w14:textId="77777777" w:rsidR="00CC38AC" w:rsidRDefault="00000000">
            <w:pPr>
              <w:rPr>
                <w:rFonts w:ascii="Calibri" w:eastAsia="Calibri" w:hAnsi="Calibri" w:cs="Calibri"/>
              </w:rPr>
            </w:pPr>
            <w:r>
              <w:rPr>
                <w:rFonts w:ascii="Calibri" w:eastAsia="Calibri" w:hAnsi="Calibri" w:cs="Calibri"/>
              </w:rPr>
              <w:t>Name and Title:</w:t>
            </w:r>
          </w:p>
        </w:tc>
        <w:tc>
          <w:tcPr>
            <w:tcW w:w="6240" w:type="dxa"/>
            <w:tcBorders>
              <w:top w:val="nil"/>
              <w:left w:val="nil"/>
              <w:bottom w:val="single" w:sz="8" w:space="0" w:color="000000"/>
              <w:right w:val="nil"/>
            </w:tcBorders>
            <w:tcMar>
              <w:top w:w="100" w:type="dxa"/>
              <w:left w:w="100" w:type="dxa"/>
              <w:bottom w:w="100" w:type="dxa"/>
              <w:right w:w="100" w:type="dxa"/>
            </w:tcMar>
          </w:tcPr>
          <w:p w14:paraId="30905277" w14:textId="77777777" w:rsidR="00CC38AC" w:rsidRDefault="00000000">
            <w:pPr>
              <w:rPr>
                <w:rFonts w:ascii="Calibri" w:eastAsia="Calibri" w:hAnsi="Calibri" w:cs="Calibri"/>
              </w:rPr>
            </w:pPr>
            <w:r>
              <w:rPr>
                <w:rFonts w:ascii="Calibri" w:eastAsia="Calibri" w:hAnsi="Calibri" w:cs="Calibri"/>
              </w:rPr>
              <w:t xml:space="preserve"> </w:t>
            </w:r>
          </w:p>
        </w:tc>
      </w:tr>
      <w:tr w:rsidR="00CC38AC" w14:paraId="4151D70E" w14:textId="77777777" w:rsidTr="00B7741E">
        <w:trPr>
          <w:trHeight w:val="422"/>
        </w:trPr>
        <w:tc>
          <w:tcPr>
            <w:tcW w:w="2640" w:type="dxa"/>
            <w:tcBorders>
              <w:top w:val="nil"/>
              <w:left w:val="nil"/>
              <w:bottom w:val="nil"/>
              <w:right w:val="nil"/>
            </w:tcBorders>
            <w:tcMar>
              <w:top w:w="100" w:type="dxa"/>
              <w:left w:w="100" w:type="dxa"/>
              <w:bottom w:w="100" w:type="dxa"/>
              <w:right w:w="100" w:type="dxa"/>
            </w:tcMar>
          </w:tcPr>
          <w:p w14:paraId="5B63433E" w14:textId="77777777" w:rsidR="00CC38AC" w:rsidRDefault="00000000">
            <w:pPr>
              <w:rPr>
                <w:rFonts w:ascii="Calibri" w:eastAsia="Calibri" w:hAnsi="Calibri" w:cs="Calibri"/>
              </w:rPr>
            </w:pPr>
            <w:r>
              <w:rPr>
                <w:rFonts w:ascii="Calibri" w:eastAsia="Calibri" w:hAnsi="Calibri" w:cs="Calibri"/>
              </w:rPr>
              <w:t>Name of the Company:</w:t>
            </w:r>
          </w:p>
        </w:tc>
        <w:tc>
          <w:tcPr>
            <w:tcW w:w="6240" w:type="dxa"/>
            <w:tcBorders>
              <w:top w:val="nil"/>
              <w:left w:val="nil"/>
              <w:bottom w:val="single" w:sz="8" w:space="0" w:color="000000"/>
              <w:right w:val="nil"/>
            </w:tcBorders>
            <w:tcMar>
              <w:top w:w="100" w:type="dxa"/>
              <w:left w:w="100" w:type="dxa"/>
              <w:bottom w:w="100" w:type="dxa"/>
              <w:right w:w="100" w:type="dxa"/>
            </w:tcMar>
          </w:tcPr>
          <w:p w14:paraId="0A17778B" w14:textId="77777777" w:rsidR="00CC38AC" w:rsidRDefault="00000000">
            <w:pPr>
              <w:rPr>
                <w:rFonts w:ascii="Calibri" w:eastAsia="Calibri" w:hAnsi="Calibri" w:cs="Calibri"/>
              </w:rPr>
            </w:pPr>
            <w:r>
              <w:rPr>
                <w:rFonts w:ascii="Calibri" w:eastAsia="Calibri" w:hAnsi="Calibri" w:cs="Calibri"/>
              </w:rPr>
              <w:t xml:space="preserve"> </w:t>
            </w:r>
          </w:p>
        </w:tc>
      </w:tr>
      <w:tr w:rsidR="00CC38AC" w14:paraId="503788E1" w14:textId="77777777" w:rsidTr="00B7741E">
        <w:trPr>
          <w:trHeight w:val="440"/>
        </w:trPr>
        <w:tc>
          <w:tcPr>
            <w:tcW w:w="2640" w:type="dxa"/>
            <w:tcBorders>
              <w:top w:val="nil"/>
              <w:left w:val="nil"/>
              <w:bottom w:val="nil"/>
              <w:right w:val="nil"/>
            </w:tcBorders>
            <w:tcMar>
              <w:top w:w="100" w:type="dxa"/>
              <w:left w:w="100" w:type="dxa"/>
              <w:bottom w:w="100" w:type="dxa"/>
              <w:right w:w="100" w:type="dxa"/>
            </w:tcMar>
          </w:tcPr>
          <w:p w14:paraId="7BB3F977" w14:textId="77777777" w:rsidR="00CC38AC" w:rsidRDefault="00000000">
            <w:pPr>
              <w:rPr>
                <w:rFonts w:ascii="Calibri" w:eastAsia="Calibri" w:hAnsi="Calibri" w:cs="Calibri"/>
              </w:rPr>
            </w:pPr>
            <w:r>
              <w:rPr>
                <w:rFonts w:ascii="Calibri" w:eastAsia="Calibri" w:hAnsi="Calibri" w:cs="Calibri"/>
              </w:rPr>
              <w:t>UNGM Nº:</w:t>
            </w:r>
          </w:p>
        </w:tc>
        <w:tc>
          <w:tcPr>
            <w:tcW w:w="6240" w:type="dxa"/>
            <w:tcBorders>
              <w:top w:val="nil"/>
              <w:left w:val="nil"/>
              <w:bottom w:val="single" w:sz="8" w:space="0" w:color="000000"/>
              <w:right w:val="nil"/>
            </w:tcBorders>
            <w:tcMar>
              <w:top w:w="100" w:type="dxa"/>
              <w:left w:w="100" w:type="dxa"/>
              <w:bottom w:w="100" w:type="dxa"/>
              <w:right w:w="100" w:type="dxa"/>
            </w:tcMar>
          </w:tcPr>
          <w:p w14:paraId="42765213" w14:textId="77777777" w:rsidR="00CC38AC" w:rsidRDefault="00000000">
            <w:pPr>
              <w:rPr>
                <w:rFonts w:ascii="Calibri" w:eastAsia="Calibri" w:hAnsi="Calibri" w:cs="Calibri"/>
              </w:rPr>
            </w:pPr>
            <w:r>
              <w:rPr>
                <w:rFonts w:ascii="Calibri" w:eastAsia="Calibri" w:hAnsi="Calibri" w:cs="Calibri"/>
              </w:rPr>
              <w:t xml:space="preserve"> </w:t>
            </w:r>
          </w:p>
        </w:tc>
      </w:tr>
      <w:tr w:rsidR="00CC38AC" w14:paraId="0F9BDC3D" w14:textId="77777777" w:rsidTr="00B7741E">
        <w:trPr>
          <w:trHeight w:val="332"/>
        </w:trPr>
        <w:tc>
          <w:tcPr>
            <w:tcW w:w="2640" w:type="dxa"/>
            <w:tcBorders>
              <w:top w:val="nil"/>
              <w:left w:val="nil"/>
              <w:bottom w:val="nil"/>
              <w:right w:val="nil"/>
            </w:tcBorders>
            <w:tcMar>
              <w:top w:w="100" w:type="dxa"/>
              <w:left w:w="100" w:type="dxa"/>
              <w:bottom w:w="100" w:type="dxa"/>
              <w:right w:w="100" w:type="dxa"/>
            </w:tcMar>
          </w:tcPr>
          <w:p w14:paraId="7D8B01BE" w14:textId="77777777" w:rsidR="00CC38AC" w:rsidRDefault="00000000">
            <w:pPr>
              <w:rPr>
                <w:rFonts w:ascii="Calibri" w:eastAsia="Calibri" w:hAnsi="Calibri" w:cs="Calibri"/>
              </w:rPr>
            </w:pPr>
            <w:r>
              <w:rPr>
                <w:rFonts w:ascii="Calibri" w:eastAsia="Calibri" w:hAnsi="Calibri" w:cs="Calibri"/>
              </w:rPr>
              <w:t>Postal Address:</w:t>
            </w:r>
          </w:p>
        </w:tc>
        <w:tc>
          <w:tcPr>
            <w:tcW w:w="6240" w:type="dxa"/>
            <w:tcBorders>
              <w:top w:val="nil"/>
              <w:left w:val="nil"/>
              <w:bottom w:val="single" w:sz="8" w:space="0" w:color="000000"/>
              <w:right w:val="nil"/>
            </w:tcBorders>
            <w:tcMar>
              <w:top w:w="100" w:type="dxa"/>
              <w:left w:w="100" w:type="dxa"/>
              <w:bottom w:w="100" w:type="dxa"/>
              <w:right w:w="100" w:type="dxa"/>
            </w:tcMar>
          </w:tcPr>
          <w:p w14:paraId="58CEC657" w14:textId="77777777" w:rsidR="00CC38AC" w:rsidRDefault="00000000">
            <w:pPr>
              <w:rPr>
                <w:rFonts w:ascii="Calibri" w:eastAsia="Calibri" w:hAnsi="Calibri" w:cs="Calibri"/>
              </w:rPr>
            </w:pPr>
            <w:r>
              <w:rPr>
                <w:rFonts w:ascii="Calibri" w:eastAsia="Calibri" w:hAnsi="Calibri" w:cs="Calibri"/>
              </w:rPr>
              <w:t xml:space="preserve"> </w:t>
            </w:r>
          </w:p>
        </w:tc>
      </w:tr>
      <w:tr w:rsidR="00CC38AC" w14:paraId="33BC8007" w14:textId="77777777" w:rsidTr="00B7741E">
        <w:trPr>
          <w:trHeight w:val="332"/>
        </w:trPr>
        <w:tc>
          <w:tcPr>
            <w:tcW w:w="2640" w:type="dxa"/>
            <w:tcBorders>
              <w:top w:val="nil"/>
              <w:left w:val="nil"/>
              <w:bottom w:val="nil"/>
              <w:right w:val="nil"/>
            </w:tcBorders>
            <w:tcMar>
              <w:top w:w="100" w:type="dxa"/>
              <w:left w:w="100" w:type="dxa"/>
              <w:bottom w:w="100" w:type="dxa"/>
              <w:right w:w="100" w:type="dxa"/>
            </w:tcMar>
          </w:tcPr>
          <w:p w14:paraId="695CC176" w14:textId="77777777" w:rsidR="00CC38AC" w:rsidRDefault="00000000">
            <w:pPr>
              <w:rPr>
                <w:rFonts w:ascii="Calibri" w:eastAsia="Calibri" w:hAnsi="Calibri" w:cs="Calibri"/>
              </w:rPr>
            </w:pPr>
            <w:r>
              <w:rPr>
                <w:rFonts w:ascii="Calibri" w:eastAsia="Calibri" w:hAnsi="Calibri" w:cs="Calibri"/>
              </w:rPr>
              <w:t>Email:</w:t>
            </w:r>
          </w:p>
        </w:tc>
        <w:tc>
          <w:tcPr>
            <w:tcW w:w="6240" w:type="dxa"/>
            <w:tcBorders>
              <w:top w:val="nil"/>
              <w:left w:val="nil"/>
              <w:bottom w:val="single" w:sz="8" w:space="0" w:color="000000"/>
              <w:right w:val="nil"/>
            </w:tcBorders>
            <w:tcMar>
              <w:top w:w="100" w:type="dxa"/>
              <w:left w:w="100" w:type="dxa"/>
              <w:bottom w:w="100" w:type="dxa"/>
              <w:right w:w="100" w:type="dxa"/>
            </w:tcMar>
          </w:tcPr>
          <w:p w14:paraId="2676B9A4" w14:textId="77777777" w:rsidR="00CC38AC" w:rsidRDefault="00000000">
            <w:pPr>
              <w:rPr>
                <w:rFonts w:ascii="Calibri" w:eastAsia="Calibri" w:hAnsi="Calibri" w:cs="Calibri"/>
              </w:rPr>
            </w:pPr>
            <w:r>
              <w:rPr>
                <w:rFonts w:ascii="Calibri" w:eastAsia="Calibri" w:hAnsi="Calibri" w:cs="Calibri"/>
              </w:rPr>
              <w:t xml:space="preserve"> </w:t>
            </w:r>
          </w:p>
        </w:tc>
      </w:tr>
    </w:tbl>
    <w:p w14:paraId="61884FE7" w14:textId="77777777" w:rsidR="00CC38AC" w:rsidRDefault="00CC38AC">
      <w:pPr>
        <w:rPr>
          <w:rFonts w:ascii="Calibri" w:eastAsia="Calibri" w:hAnsi="Calibri" w:cs="Calibri"/>
        </w:rPr>
      </w:pPr>
    </w:p>
    <w:p w14:paraId="456E3612" w14:textId="77777777" w:rsidR="00CC38AC" w:rsidRDefault="00000000">
      <w:pPr>
        <w:rPr>
          <w:rFonts w:ascii="Calibri" w:eastAsia="Calibri" w:hAnsi="Calibri" w:cs="Calibri"/>
        </w:rPr>
      </w:pPr>
      <w:r>
        <w:pict w14:anchorId="0553B981">
          <v:rect id="_x0000_i1025" style="width:0;height:1.5pt" o:hralign="center" o:hrstd="t" o:hr="t" fillcolor="#a0a0a0" stroked="f"/>
        </w:pict>
      </w:r>
    </w:p>
    <w:p w14:paraId="301D329F" w14:textId="77777777" w:rsidR="00CC38AC" w:rsidRDefault="00CC38AC">
      <w:pPr>
        <w:rPr>
          <w:rFonts w:ascii="Calibri" w:eastAsia="Calibri" w:hAnsi="Calibri" w:cs="Calibri"/>
        </w:rPr>
      </w:pPr>
    </w:p>
    <w:p w14:paraId="6B2BCEAF" w14:textId="77777777" w:rsidR="00CC38AC" w:rsidRDefault="00CC38AC">
      <w:pPr>
        <w:rPr>
          <w:rFonts w:ascii="Calibri" w:eastAsia="Calibri" w:hAnsi="Calibri" w:cs="Calibri"/>
          <w:b/>
          <w:sz w:val="28"/>
          <w:szCs w:val="28"/>
        </w:rPr>
      </w:pPr>
    </w:p>
    <w:p w14:paraId="0AA4F003" w14:textId="77777777" w:rsidR="00CC38AC" w:rsidRDefault="00000000">
      <w:pPr>
        <w:jc w:val="center"/>
        <w:rPr>
          <w:rFonts w:ascii="Calibri" w:eastAsia="Calibri" w:hAnsi="Calibri" w:cs="Calibri"/>
          <w:b/>
          <w:sz w:val="28"/>
          <w:szCs w:val="28"/>
        </w:rPr>
      </w:pPr>
      <w:r>
        <w:br w:type="page"/>
      </w:r>
    </w:p>
    <w:p w14:paraId="74984DDF" w14:textId="77777777" w:rsidR="00CC38AC" w:rsidRDefault="00000000">
      <w:pPr>
        <w:jc w:val="center"/>
        <w:rPr>
          <w:rFonts w:ascii="Calibri" w:eastAsia="Calibri" w:hAnsi="Calibri" w:cs="Calibri"/>
          <w:b/>
          <w:sz w:val="28"/>
          <w:szCs w:val="28"/>
        </w:rPr>
      </w:pPr>
      <w:r>
        <w:rPr>
          <w:rFonts w:ascii="Calibri" w:eastAsia="Calibri" w:hAnsi="Calibri" w:cs="Calibri"/>
          <w:b/>
          <w:sz w:val="28"/>
          <w:szCs w:val="28"/>
        </w:rPr>
        <w:lastRenderedPageBreak/>
        <w:t>ANNEX I:</w:t>
      </w:r>
    </w:p>
    <w:p w14:paraId="11F0595A" w14:textId="77777777" w:rsidR="00CC38AC" w:rsidRDefault="00000000">
      <w:pPr>
        <w:jc w:val="center"/>
        <w:rPr>
          <w:rFonts w:ascii="Calibri" w:eastAsia="Calibri" w:hAnsi="Calibri" w:cs="Calibri"/>
          <w:b/>
          <w:sz w:val="28"/>
          <w:szCs w:val="28"/>
        </w:rPr>
      </w:pPr>
      <w:r>
        <w:rPr>
          <w:rFonts w:ascii="Calibri" w:eastAsia="Calibri" w:hAnsi="Calibri" w:cs="Calibri"/>
          <w:b/>
          <w:sz w:val="28"/>
          <w:szCs w:val="28"/>
        </w:rPr>
        <w:t>General Conditions of Contracts:</w:t>
      </w:r>
    </w:p>
    <w:p w14:paraId="4CA0968E" w14:textId="77777777" w:rsidR="00CC38AC" w:rsidRDefault="00000000">
      <w:pPr>
        <w:jc w:val="center"/>
        <w:rPr>
          <w:rFonts w:ascii="Calibri" w:eastAsia="Calibri" w:hAnsi="Calibri" w:cs="Calibri"/>
          <w:b/>
          <w:sz w:val="28"/>
          <w:szCs w:val="28"/>
        </w:rPr>
      </w:pPr>
      <w:r>
        <w:rPr>
          <w:rFonts w:ascii="Calibri" w:eastAsia="Calibri" w:hAnsi="Calibri" w:cs="Calibri"/>
          <w:b/>
          <w:sz w:val="28"/>
          <w:szCs w:val="28"/>
        </w:rPr>
        <w:t>De Minimis Contracts</w:t>
      </w:r>
    </w:p>
    <w:p w14:paraId="47BC9CA7" w14:textId="77777777" w:rsidR="00CC38AC" w:rsidRDefault="00CC38AC">
      <w:pPr>
        <w:rPr>
          <w:rFonts w:ascii="Calibri" w:eastAsia="Calibri" w:hAnsi="Calibri" w:cs="Calibri"/>
        </w:rPr>
      </w:pPr>
    </w:p>
    <w:p w14:paraId="29D28F0E" w14:textId="77777777" w:rsidR="00CC38AC" w:rsidRDefault="00CC38AC">
      <w:pPr>
        <w:tabs>
          <w:tab w:val="left" w:pos="7020"/>
        </w:tabs>
        <w:rPr>
          <w:rFonts w:ascii="Calibri" w:eastAsia="Calibri" w:hAnsi="Calibri" w:cs="Calibri"/>
        </w:rPr>
      </w:pPr>
    </w:p>
    <w:p w14:paraId="0DC6E481" w14:textId="77777777" w:rsidR="00CC38AC" w:rsidRDefault="00000000">
      <w:pPr>
        <w:tabs>
          <w:tab w:val="left" w:pos="7020"/>
        </w:tabs>
        <w:rPr>
          <w:rFonts w:ascii="Calibri" w:eastAsia="Calibri" w:hAnsi="Calibri" w:cs="Calibri"/>
          <w:sz w:val="24"/>
          <w:szCs w:val="24"/>
        </w:rPr>
      </w:pPr>
      <w:r>
        <w:rPr>
          <w:rFonts w:ascii="Calibri" w:eastAsia="Calibri" w:hAnsi="Calibri" w:cs="Calibri"/>
          <w:sz w:val="24"/>
          <w:szCs w:val="24"/>
        </w:rPr>
        <w:t xml:space="preserve">This Request for Quotation is subject to UNFPA’s General Conditions of Contract: De Minimis Contracts, which are available in: </w:t>
      </w:r>
      <w:hyperlink r:id="rId21">
        <w:r w:rsidR="00CC38AC">
          <w:rPr>
            <w:rFonts w:ascii="Calibri" w:eastAsia="Calibri" w:hAnsi="Calibri" w:cs="Calibri"/>
            <w:color w:val="003366"/>
            <w:sz w:val="24"/>
            <w:szCs w:val="24"/>
            <w:u w:val="single"/>
          </w:rPr>
          <w:t>English,</w:t>
        </w:r>
      </w:hyperlink>
      <w:r>
        <w:rPr>
          <w:rFonts w:ascii="Calibri" w:eastAsia="Calibri" w:hAnsi="Calibri" w:cs="Calibri"/>
          <w:sz w:val="24"/>
          <w:szCs w:val="24"/>
        </w:rPr>
        <w:t xml:space="preserve"> </w:t>
      </w:r>
      <w:hyperlink r:id="rId22">
        <w:r w:rsidR="00CC38AC">
          <w:rPr>
            <w:rFonts w:ascii="Calibri" w:eastAsia="Calibri" w:hAnsi="Calibri" w:cs="Calibri"/>
            <w:color w:val="003366"/>
            <w:sz w:val="24"/>
            <w:szCs w:val="24"/>
            <w:u w:val="single"/>
          </w:rPr>
          <w:t>Spanish</w:t>
        </w:r>
      </w:hyperlink>
      <w:r>
        <w:rPr>
          <w:rFonts w:ascii="Calibri" w:eastAsia="Calibri" w:hAnsi="Calibri" w:cs="Calibri"/>
          <w:sz w:val="24"/>
          <w:szCs w:val="24"/>
        </w:rPr>
        <w:t xml:space="preserve"> and </w:t>
      </w:r>
      <w:hyperlink r:id="rId23">
        <w:r w:rsidR="00CC38AC">
          <w:rPr>
            <w:rFonts w:ascii="Calibri" w:eastAsia="Calibri" w:hAnsi="Calibri" w:cs="Calibri"/>
            <w:color w:val="003366"/>
            <w:sz w:val="24"/>
            <w:szCs w:val="24"/>
            <w:u w:val="single"/>
          </w:rPr>
          <w:t>French</w:t>
        </w:r>
      </w:hyperlink>
    </w:p>
    <w:p w14:paraId="2238E93B" w14:textId="77777777" w:rsidR="00CC38AC" w:rsidRDefault="00CC38AC">
      <w:pPr>
        <w:tabs>
          <w:tab w:val="left" w:pos="7020"/>
        </w:tabs>
        <w:rPr>
          <w:rFonts w:ascii="Calibri" w:eastAsia="Calibri" w:hAnsi="Calibri" w:cs="Calibri"/>
        </w:rPr>
      </w:pPr>
    </w:p>
    <w:p w14:paraId="7C583108" w14:textId="77777777" w:rsidR="00CC38AC" w:rsidRDefault="00000000">
      <w:pPr>
        <w:tabs>
          <w:tab w:val="left" w:pos="7020"/>
        </w:tabs>
        <w:rPr>
          <w:rFonts w:ascii="Calibri" w:eastAsia="Calibri" w:hAnsi="Calibri" w:cs="Calibri"/>
        </w:rPr>
      </w:pPr>
      <w:r>
        <w:rPr>
          <w:rFonts w:ascii="Calibri" w:eastAsia="Calibri" w:hAnsi="Calibri" w:cs="Calibri"/>
          <w:sz w:val="22"/>
          <w:szCs w:val="22"/>
          <w:highlight w:val="cyan"/>
        </w:rPr>
        <w:t>Please note that a PDF version of the General Conditions of Contracts must be provided.</w:t>
      </w:r>
    </w:p>
    <w:sectPr w:rsidR="00CC38AC">
      <w:headerReference w:type="default" r:id="rId24"/>
      <w:footerReference w:type="even" r:id="rId25"/>
      <w:footerReference w:type="default" r:id="rId26"/>
      <w:pgSz w:w="11906" w:h="16838"/>
      <w:pgMar w:top="720" w:right="1274" w:bottom="720" w:left="99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4EF2BE" w14:textId="77777777" w:rsidR="0027547C" w:rsidRDefault="0027547C">
      <w:r>
        <w:separator/>
      </w:r>
    </w:p>
  </w:endnote>
  <w:endnote w:type="continuationSeparator" w:id="0">
    <w:p w14:paraId="39B75148" w14:textId="77777777" w:rsidR="0027547C" w:rsidRDefault="00275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CDCDF855-0923-4B0D-BA57-3341A1FBF697}"/>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87B79241-D0B1-4A6C-8FD5-5598D873F2B8}"/>
    <w:embedBold r:id="rId3" w:fontKey="{DF3ECA6F-F9A8-43F1-BD3E-BCE529F227CE}"/>
  </w:font>
  <w:font w:name="Times">
    <w:panose1 w:val="02020603050405020304"/>
    <w:charset w:val="00"/>
    <w:family w:val="roman"/>
    <w:pitch w:val="variable"/>
    <w:sig w:usb0="E0002EFF" w:usb1="C000785B" w:usb2="00000009" w:usb3="00000000" w:csb0="000001FF" w:csb1="00000000"/>
    <w:embedRegular r:id="rId4" w:fontKey="{7A6654E7-CAB7-4962-B393-F3073F97D98D}"/>
  </w:font>
  <w:font w:name="UNFPA-Tex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5" w:fontKey="{222CFFA9-1D5D-4DA0-A92F-4A6080498031}"/>
  </w:font>
  <w:font w:name="Calibri">
    <w:panose1 w:val="020F0502020204030204"/>
    <w:charset w:val="00"/>
    <w:family w:val="swiss"/>
    <w:pitch w:val="variable"/>
    <w:sig w:usb0="E4002EFF" w:usb1="C000247B" w:usb2="00000009" w:usb3="00000000" w:csb0="000001FF" w:csb1="00000000"/>
    <w:embedRegular r:id="rId6" w:fontKey="{ABE23C45-3405-454F-B315-9E8E3C13879A}"/>
    <w:embedBold r:id="rId7" w:fontKey="{BB5ECB54-4DCA-4ACF-B0C6-29112022606D}"/>
    <w:embedItalic r:id="rId8" w:fontKey="{6AB78E2E-EBCC-4637-9906-7F3E07EB9548}"/>
    <w:embedBoldItalic r:id="rId9" w:fontKey="{E0640B38-87EF-4E39-9C34-7D4ECB037112}"/>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0" w:fontKey="{4C782839-1125-446F-8332-5EF7ACEBB0F4}"/>
    <w:embedItalic r:id="rId11" w:fontKey="{98191FE7-AA3E-4B68-BC8A-A1915D026569}"/>
  </w:font>
  <w:font w:name="Arial Narrow">
    <w:panose1 w:val="020B0606020202030204"/>
    <w:charset w:val="00"/>
    <w:family w:val="swiss"/>
    <w:pitch w:val="variable"/>
    <w:sig w:usb0="00000287" w:usb1="00000800" w:usb2="00000000" w:usb3="00000000" w:csb0="0000009F" w:csb1="00000000"/>
    <w:embedRegular r:id="rId12" w:fontKey="{D402AEAA-FB64-45E1-8E0D-F3BD4171D2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09D4C9" w14:textId="77777777" w:rsidR="00CC38AC" w:rsidRDefault="00000000">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B34DE70" w14:textId="77777777" w:rsidR="00CC38AC" w:rsidRDefault="00CC38AC">
    <w:pPr>
      <w:pBdr>
        <w:top w:val="nil"/>
        <w:left w:val="nil"/>
        <w:bottom w:val="nil"/>
        <w:right w:val="nil"/>
        <w:between w:val="nil"/>
      </w:pBdr>
      <w:tabs>
        <w:tab w:val="center" w:pos="4153"/>
        <w:tab w:val="right" w:pos="8306"/>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5A900" w14:textId="77777777" w:rsidR="00CC38AC" w:rsidRDefault="00000000">
    <w:pPr>
      <w:pBdr>
        <w:top w:val="nil"/>
        <w:left w:val="nil"/>
        <w:bottom w:val="nil"/>
        <w:right w:val="nil"/>
        <w:between w:val="nil"/>
      </w:pBdr>
      <w:tabs>
        <w:tab w:val="center" w:pos="4153"/>
        <w:tab w:val="right" w:pos="8306"/>
      </w:tabs>
      <w:jc w:val="right"/>
      <w:rPr>
        <w:rFonts w:ascii="Calibri" w:eastAsia="Calibri" w:hAnsi="Calibri" w:cs="Calibri"/>
        <w:color w:val="000000"/>
        <w:sz w:val="18"/>
        <w:szCs w:val="18"/>
      </w:rPr>
    </w:pPr>
    <w:r>
      <w:rPr>
        <w:rFonts w:ascii="Calibri" w:eastAsia="Calibri" w:hAnsi="Calibri" w:cs="Calibri"/>
        <w:color w:val="000000"/>
        <w:sz w:val="18"/>
        <w:szCs w:val="18"/>
      </w:rPr>
      <w:fldChar w:fldCharType="begin"/>
    </w:r>
    <w:r>
      <w:rPr>
        <w:rFonts w:ascii="Calibri" w:eastAsia="Calibri" w:hAnsi="Calibri" w:cs="Calibri"/>
        <w:color w:val="000000"/>
        <w:sz w:val="18"/>
        <w:szCs w:val="18"/>
      </w:rPr>
      <w:instrText>PAGE</w:instrText>
    </w:r>
    <w:r>
      <w:rPr>
        <w:rFonts w:ascii="Calibri" w:eastAsia="Calibri" w:hAnsi="Calibri" w:cs="Calibri"/>
        <w:color w:val="000000"/>
        <w:sz w:val="18"/>
        <w:szCs w:val="18"/>
      </w:rPr>
      <w:fldChar w:fldCharType="separate"/>
    </w:r>
    <w:r w:rsidR="00283D22">
      <w:rPr>
        <w:rFonts w:ascii="Calibri" w:eastAsia="Calibri" w:hAnsi="Calibri" w:cs="Calibri"/>
        <w:noProof/>
        <w:color w:val="000000"/>
        <w:sz w:val="18"/>
        <w:szCs w:val="18"/>
      </w:rPr>
      <w:t>1</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of </w:t>
    </w:r>
    <w:r>
      <w:rPr>
        <w:rFonts w:ascii="Calibri" w:eastAsia="Calibri" w:hAnsi="Calibri" w:cs="Calibri"/>
        <w:color w:val="000000"/>
        <w:sz w:val="18"/>
        <w:szCs w:val="18"/>
      </w:rPr>
      <w:fldChar w:fldCharType="begin"/>
    </w:r>
    <w:r>
      <w:rPr>
        <w:rFonts w:ascii="Calibri" w:eastAsia="Calibri" w:hAnsi="Calibri" w:cs="Calibri"/>
        <w:color w:val="000000"/>
        <w:sz w:val="18"/>
        <w:szCs w:val="18"/>
      </w:rPr>
      <w:instrText>NUMPAGES</w:instrText>
    </w:r>
    <w:r>
      <w:rPr>
        <w:rFonts w:ascii="Calibri" w:eastAsia="Calibri" w:hAnsi="Calibri" w:cs="Calibri"/>
        <w:color w:val="000000"/>
        <w:sz w:val="18"/>
        <w:szCs w:val="18"/>
      </w:rPr>
      <w:fldChar w:fldCharType="separate"/>
    </w:r>
    <w:r w:rsidR="00283D22">
      <w:rPr>
        <w:rFonts w:ascii="Calibri" w:eastAsia="Calibri" w:hAnsi="Calibri" w:cs="Calibri"/>
        <w:noProof/>
        <w:color w:val="000000"/>
        <w:sz w:val="18"/>
        <w:szCs w:val="18"/>
      </w:rPr>
      <w:t>2</w:t>
    </w:r>
    <w:r>
      <w:rPr>
        <w:rFonts w:ascii="Calibri" w:eastAsia="Calibri" w:hAnsi="Calibri" w:cs="Calibri"/>
        <w:color w:val="000000"/>
        <w:sz w:val="18"/>
        <w:szCs w:val="18"/>
      </w:rPr>
      <w:fldChar w:fldCharType="end"/>
    </w:r>
  </w:p>
  <w:p w14:paraId="158151E0" w14:textId="77777777" w:rsidR="00CC38AC" w:rsidRDefault="00000000">
    <w:pPr>
      <w:pBdr>
        <w:top w:val="nil"/>
        <w:left w:val="nil"/>
        <w:bottom w:val="nil"/>
        <w:right w:val="nil"/>
        <w:between w:val="nil"/>
      </w:pBdr>
      <w:tabs>
        <w:tab w:val="right" w:pos="9720"/>
      </w:tabs>
      <w:spacing w:line="230" w:lineRule="auto"/>
      <w:ind w:right="360"/>
      <w:rPr>
        <w:rFonts w:ascii="Calibri" w:eastAsia="Calibri" w:hAnsi="Calibri" w:cs="Calibri"/>
        <w:color w:val="000000"/>
        <w:sz w:val="18"/>
        <w:szCs w:val="18"/>
      </w:rPr>
    </w:pPr>
    <w:r>
      <w:rPr>
        <w:rFonts w:ascii="Calibri" w:eastAsia="Calibri" w:hAnsi="Calibri" w:cs="Calibri"/>
        <w:color w:val="000000"/>
        <w:sz w:val="18"/>
        <w:szCs w:val="18"/>
      </w:rPr>
      <w:t>UNFPA/</w:t>
    </w:r>
    <w:r>
      <w:rPr>
        <w:rFonts w:ascii="Calibri" w:eastAsia="Calibri" w:hAnsi="Calibri" w:cs="Calibri"/>
        <w:sz w:val="18"/>
        <w:szCs w:val="18"/>
      </w:rPr>
      <w:t>SCMU</w:t>
    </w:r>
    <w:r>
      <w:rPr>
        <w:rFonts w:ascii="Calibri" w:eastAsia="Calibri" w:hAnsi="Calibri" w:cs="Calibri"/>
        <w:color w:val="000000"/>
        <w:sz w:val="18"/>
        <w:szCs w:val="18"/>
      </w:rPr>
      <w:t>/Bids/Request for Quotation for Services/RFQ/</w:t>
    </w:r>
    <w:r>
      <w:rPr>
        <w:rFonts w:ascii="Calibri" w:eastAsia="Calibri" w:hAnsi="Calibri" w:cs="Calibri"/>
        <w:color w:val="000000"/>
        <w:sz w:val="13"/>
        <w:szCs w:val="13"/>
      </w:rPr>
      <w:t xml:space="preserve"> </w:t>
    </w:r>
    <w:r>
      <w:rPr>
        <w:rFonts w:ascii="Calibri" w:eastAsia="Calibri" w:hAnsi="Calibri" w:cs="Calibri"/>
        <w:color w:val="000000"/>
        <w:sz w:val="18"/>
        <w:szCs w:val="18"/>
      </w:rPr>
      <w:t>RFQ Complex Services [</w:t>
    </w:r>
    <w:r>
      <w:rPr>
        <w:rFonts w:ascii="Calibri" w:eastAsia="Calibri" w:hAnsi="Calibri" w:cs="Calibri"/>
        <w:sz w:val="18"/>
        <w:szCs w:val="18"/>
      </w:rPr>
      <w:t>0222</w:t>
    </w:r>
    <w:r>
      <w:rPr>
        <w:rFonts w:ascii="Calibri" w:eastAsia="Calibri" w:hAnsi="Calibri" w:cs="Calibri"/>
        <w:color w:val="000000"/>
        <w:sz w:val="18"/>
        <w:szCs w:val="18"/>
      </w:rPr>
      <w:t xml:space="preserve"> – Rev</w:t>
    </w:r>
    <w:r>
      <w:rPr>
        <w:rFonts w:ascii="Calibri" w:eastAsia="Calibri" w:hAnsi="Calibri" w:cs="Calibri"/>
        <w:sz w:val="18"/>
        <w:szCs w:val="18"/>
      </w:rPr>
      <w:t>00</w:t>
    </w:r>
    <w:r>
      <w:rPr>
        <w:rFonts w:ascii="Calibri" w:eastAsia="Calibri" w:hAnsi="Calibri" w:cs="Calibri"/>
        <w:color w:val="000000"/>
        <w:sz w:val="18"/>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86B745" w14:textId="77777777" w:rsidR="0027547C" w:rsidRDefault="0027547C">
      <w:r>
        <w:separator/>
      </w:r>
    </w:p>
  </w:footnote>
  <w:footnote w:type="continuationSeparator" w:id="0">
    <w:p w14:paraId="2EE9CEEF" w14:textId="77777777" w:rsidR="0027547C" w:rsidRDefault="0027547C">
      <w:r>
        <w:continuationSeparator/>
      </w:r>
    </w:p>
  </w:footnote>
  <w:footnote w:id="1">
    <w:p w14:paraId="59623FA7" w14:textId="77777777" w:rsidR="00CC38AC" w:rsidRDefault="00000000">
      <w:pPr>
        <w:pBdr>
          <w:top w:val="nil"/>
          <w:left w:val="nil"/>
          <w:bottom w:val="nil"/>
          <w:right w:val="nil"/>
          <w:between w:val="nil"/>
        </w:pBdr>
        <w:rPr>
          <w:rFonts w:ascii="Calibri" w:eastAsia="Calibri" w:hAnsi="Calibri" w:cs="Calibri"/>
          <w:color w:val="000000"/>
        </w:rPr>
      </w:pPr>
      <w:r>
        <w:rPr>
          <w:rStyle w:val="FootnoteReference"/>
        </w:rPr>
        <w:footnoteRef/>
      </w:r>
      <w:r>
        <w:rPr>
          <w:rFonts w:ascii="Calibri" w:eastAsia="Calibri" w:hAnsi="Calibri" w:cs="Calibri"/>
          <w:color w:val="000000"/>
        </w:rPr>
        <w:t xml:space="preserve"> </w:t>
      </w:r>
      <w:hyperlink r:id="rId1">
        <w:r w:rsidR="00CC38AC">
          <w:rPr>
            <w:rFonts w:ascii="Calibri" w:eastAsia="Calibri" w:hAnsi="Calibri" w:cs="Calibri"/>
            <w:color w:val="003366"/>
            <w:u w:val="single"/>
          </w:rPr>
          <w:t>http://www.timeanddate.com/worldclock/city.html?n=69</w:t>
        </w:r>
      </w:hyperlink>
      <w:r>
        <w:rPr>
          <w:rFonts w:ascii="Calibri" w:eastAsia="Calibri" w:hAnsi="Calibri" w:cs="Calibri"/>
          <w:color w:val="000000"/>
        </w:rPr>
        <w:tab/>
      </w:r>
    </w:p>
  </w:footnote>
  <w:footnote w:id="2">
    <w:p w14:paraId="4F1100AA" w14:textId="77777777" w:rsidR="003D35E0" w:rsidRDefault="003D35E0">
      <w:r>
        <w:rPr>
          <w:rStyle w:val="FootnoteReference"/>
        </w:rPr>
        <w:footnoteRef/>
      </w:r>
      <w:r>
        <w:t xml:space="preserve"> </w:t>
      </w:r>
      <w:r>
        <w:rPr>
          <w:rFonts w:ascii="Calibri" w:eastAsia="Calibri" w:hAnsi="Calibri" w:cs="Calibri"/>
        </w:rPr>
        <w:t>“Management” means any person having powers of representation, decision-making or control over the Organization. This may include, for example, executive management and all other persons holding downstream managerial authority, anyone on the board of directors, and controlling shareholders.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14544B" w14:textId="77777777" w:rsidR="00CC38AC" w:rsidRDefault="00CC38AC">
    <w:pPr>
      <w:widowControl w:val="0"/>
      <w:pBdr>
        <w:top w:val="nil"/>
        <w:left w:val="nil"/>
        <w:bottom w:val="nil"/>
        <w:right w:val="nil"/>
        <w:between w:val="nil"/>
      </w:pBdr>
      <w:spacing w:line="276" w:lineRule="auto"/>
      <w:rPr>
        <w:rFonts w:ascii="Calibri" w:eastAsia="Calibri" w:hAnsi="Calibri" w:cs="Calibri"/>
        <w:color w:val="000000"/>
      </w:rPr>
    </w:pPr>
  </w:p>
  <w:tbl>
    <w:tblPr>
      <w:tblStyle w:val="ab"/>
      <w:tblW w:w="9990" w:type="dxa"/>
      <w:tblInd w:w="-115" w:type="dxa"/>
      <w:tblBorders>
        <w:insideH w:val="single" w:sz="4" w:space="0" w:color="000000"/>
      </w:tblBorders>
      <w:tblLayout w:type="fixed"/>
      <w:tblLook w:val="0400" w:firstRow="0" w:lastRow="0" w:firstColumn="0" w:lastColumn="0" w:noHBand="0" w:noVBand="1"/>
    </w:tblPr>
    <w:tblGrid>
      <w:gridCol w:w="4995"/>
      <w:gridCol w:w="4995"/>
    </w:tblGrid>
    <w:tr w:rsidR="00CC38AC" w14:paraId="64FD3001" w14:textId="77777777">
      <w:trPr>
        <w:trHeight w:val="1142"/>
      </w:trPr>
      <w:tc>
        <w:tcPr>
          <w:tcW w:w="4995" w:type="dxa"/>
          <w:shd w:val="clear" w:color="auto" w:fill="auto"/>
        </w:tcPr>
        <w:p w14:paraId="1CF2C280" w14:textId="77777777" w:rsidR="00CC38AC" w:rsidRDefault="00000000">
          <w:pPr>
            <w:pBdr>
              <w:top w:val="nil"/>
              <w:left w:val="nil"/>
              <w:bottom w:val="nil"/>
              <w:right w:val="nil"/>
              <w:between w:val="nil"/>
            </w:pBdr>
            <w:tabs>
              <w:tab w:val="center" w:pos="4320"/>
              <w:tab w:val="right" w:pos="8640"/>
            </w:tabs>
            <w:rPr>
              <w:rFonts w:ascii="Times" w:eastAsia="Times" w:hAnsi="Times" w:cs="Times"/>
              <w:color w:val="000000"/>
              <w:sz w:val="24"/>
              <w:szCs w:val="24"/>
            </w:rPr>
          </w:pPr>
          <w:r>
            <w:rPr>
              <w:rFonts w:ascii="Arial Narrow" w:eastAsia="Arial Narrow" w:hAnsi="Arial Narrow" w:cs="Arial Narrow"/>
              <w:noProof/>
              <w:color w:val="000000"/>
              <w:sz w:val="24"/>
              <w:szCs w:val="24"/>
            </w:rPr>
            <w:drawing>
              <wp:inline distT="0" distB="0" distL="0" distR="0" wp14:anchorId="4DFE6B31" wp14:editId="34631D27">
                <wp:extent cx="971550" cy="457200"/>
                <wp:effectExtent l="0" t="0" r="0" b="0"/>
                <wp:docPr id="9"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1"/>
                        <a:srcRect/>
                        <a:stretch>
                          <a:fillRect/>
                        </a:stretch>
                      </pic:blipFill>
                      <pic:spPr>
                        <a:xfrm>
                          <a:off x="0" y="0"/>
                          <a:ext cx="971550" cy="457200"/>
                        </a:xfrm>
                        <a:prstGeom prst="rect">
                          <a:avLst/>
                        </a:prstGeom>
                        <a:ln/>
                      </pic:spPr>
                    </pic:pic>
                  </a:graphicData>
                </a:graphic>
              </wp:inline>
            </w:drawing>
          </w:r>
        </w:p>
      </w:tc>
      <w:tc>
        <w:tcPr>
          <w:tcW w:w="4995" w:type="dxa"/>
          <w:shd w:val="clear" w:color="auto" w:fill="auto"/>
        </w:tcPr>
        <w:p w14:paraId="281C68B7" w14:textId="77777777" w:rsidR="00CC38AC" w:rsidRDefault="00000000">
          <w:pPr>
            <w:pBdr>
              <w:top w:val="nil"/>
              <w:left w:val="nil"/>
              <w:bottom w:val="nil"/>
              <w:right w:val="nil"/>
              <w:between w:val="nil"/>
            </w:pBdr>
            <w:tabs>
              <w:tab w:val="center" w:pos="4320"/>
              <w:tab w:val="right" w:pos="8640"/>
            </w:tabs>
            <w:jc w:val="right"/>
            <w:rPr>
              <w:rFonts w:ascii="Calibri" w:eastAsia="Calibri" w:hAnsi="Calibri" w:cs="Calibri"/>
              <w:color w:val="000000"/>
              <w:sz w:val="18"/>
              <w:szCs w:val="18"/>
            </w:rPr>
          </w:pPr>
          <w:r>
            <w:rPr>
              <w:rFonts w:ascii="Calibri" w:eastAsia="Calibri" w:hAnsi="Calibri" w:cs="Calibri"/>
              <w:color w:val="000000"/>
              <w:sz w:val="18"/>
              <w:szCs w:val="18"/>
            </w:rPr>
            <w:t>United Nations Population Fund</w:t>
          </w:r>
        </w:p>
        <w:p w14:paraId="7E5199F3" w14:textId="74FDA17B" w:rsidR="00CC38AC" w:rsidRDefault="00000000">
          <w:pPr>
            <w:pBdr>
              <w:top w:val="nil"/>
              <w:left w:val="nil"/>
              <w:bottom w:val="nil"/>
              <w:right w:val="nil"/>
              <w:between w:val="nil"/>
            </w:pBdr>
            <w:tabs>
              <w:tab w:val="center" w:pos="4320"/>
              <w:tab w:val="right" w:pos="8640"/>
            </w:tabs>
            <w:jc w:val="right"/>
            <w:rPr>
              <w:rFonts w:ascii="Calibri" w:eastAsia="Calibri" w:hAnsi="Calibri" w:cs="Calibri"/>
              <w:color w:val="000000"/>
              <w:sz w:val="18"/>
              <w:szCs w:val="18"/>
            </w:rPr>
          </w:pPr>
          <w:r>
            <w:rPr>
              <w:rFonts w:ascii="Calibri" w:eastAsia="Calibri" w:hAnsi="Calibri" w:cs="Calibri"/>
              <w:color w:val="000000"/>
              <w:sz w:val="18"/>
              <w:szCs w:val="18"/>
            </w:rPr>
            <w:t xml:space="preserve">Email: </w:t>
          </w:r>
          <w:hyperlink r:id="rId2" w:history="1">
            <w:r w:rsidR="00703334" w:rsidRPr="00CD15DA">
              <w:rPr>
                <w:rStyle w:val="Hyperlink"/>
                <w:rFonts w:ascii="Calibri" w:eastAsia="Calibri" w:hAnsi="Calibri" w:cs="Calibri"/>
                <w:i/>
                <w:sz w:val="18"/>
                <w:szCs w:val="18"/>
                <w:highlight w:val="yellow"/>
              </w:rPr>
              <w:t>batsuuri@unfpa.org</w:t>
            </w:r>
          </w:hyperlink>
          <w:r w:rsidR="00703334">
            <w:rPr>
              <w:rFonts w:ascii="Calibri" w:eastAsia="Calibri" w:hAnsi="Calibri" w:cs="Calibri"/>
              <w:i/>
              <w:color w:val="000000"/>
              <w:sz w:val="18"/>
              <w:szCs w:val="18"/>
            </w:rPr>
            <w:t xml:space="preserve"> </w:t>
          </w:r>
        </w:p>
        <w:p w14:paraId="1B8C0088" w14:textId="77777777" w:rsidR="00CC38AC" w:rsidRDefault="00000000">
          <w:pPr>
            <w:pBdr>
              <w:top w:val="nil"/>
              <w:left w:val="nil"/>
              <w:bottom w:val="nil"/>
              <w:right w:val="nil"/>
              <w:between w:val="nil"/>
            </w:pBdr>
            <w:tabs>
              <w:tab w:val="center" w:pos="4320"/>
              <w:tab w:val="right" w:pos="8640"/>
            </w:tabs>
            <w:jc w:val="right"/>
            <w:rPr>
              <w:rFonts w:ascii="Times" w:eastAsia="Times" w:hAnsi="Times" w:cs="Times"/>
              <w:color w:val="000000"/>
              <w:sz w:val="24"/>
              <w:szCs w:val="24"/>
            </w:rPr>
          </w:pPr>
          <w:r>
            <w:rPr>
              <w:rFonts w:ascii="Calibri" w:eastAsia="Calibri" w:hAnsi="Calibri" w:cs="Calibri"/>
              <w:color w:val="000000"/>
              <w:sz w:val="18"/>
              <w:szCs w:val="18"/>
            </w:rPr>
            <w:t>Website: www.unfpa.org</w:t>
          </w:r>
        </w:p>
      </w:tc>
    </w:tr>
  </w:tbl>
  <w:p w14:paraId="602784F5" w14:textId="77777777" w:rsidR="00CC38AC" w:rsidRDefault="00CC38AC">
    <w:pPr>
      <w:pBdr>
        <w:top w:val="nil"/>
        <w:left w:val="nil"/>
        <w:bottom w:val="nil"/>
        <w:right w:val="nil"/>
        <w:between w:val="nil"/>
      </w:pBdr>
      <w:tabs>
        <w:tab w:val="center" w:pos="4320"/>
        <w:tab w:val="right" w:pos="8640"/>
      </w:tabs>
      <w:rPr>
        <w:rFonts w:ascii="Times" w:eastAsia="Times" w:hAnsi="Times" w:cs="Times"/>
        <w:color w:val="000000"/>
        <w:sz w:val="24"/>
        <w:szCs w:val="24"/>
      </w:rPr>
    </w:pPr>
  </w:p>
  <w:p w14:paraId="672488BD" w14:textId="77777777" w:rsidR="00CC38AC" w:rsidRDefault="00CC38AC">
    <w:pPr>
      <w:pBdr>
        <w:top w:val="nil"/>
        <w:left w:val="nil"/>
        <w:bottom w:val="nil"/>
        <w:right w:val="nil"/>
        <w:between w:val="nil"/>
      </w:pBdr>
      <w:tabs>
        <w:tab w:val="center" w:pos="4320"/>
        <w:tab w:val="right" w:pos="8640"/>
      </w:tabs>
      <w:rPr>
        <w:rFonts w:ascii="Times" w:eastAsia="Times" w:hAnsi="Times" w:cs="Times"/>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8C5523"/>
    <w:multiLevelType w:val="multilevel"/>
    <w:tmpl w:val="BA7CB67E"/>
    <w:lvl w:ilvl="0">
      <w:start w:val="1"/>
      <w:numFmt w:val="lowerLetter"/>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1F9272A"/>
    <w:multiLevelType w:val="multilevel"/>
    <w:tmpl w:val="4C12BDD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1D237A3E"/>
    <w:multiLevelType w:val="multilevel"/>
    <w:tmpl w:val="DFA8F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1E76D6"/>
    <w:multiLevelType w:val="multilevel"/>
    <w:tmpl w:val="760E8EBE"/>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25C946D9"/>
    <w:multiLevelType w:val="multilevel"/>
    <w:tmpl w:val="608EBE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A0F1AFD"/>
    <w:multiLevelType w:val="multilevel"/>
    <w:tmpl w:val="176AB584"/>
    <w:lvl w:ilvl="0">
      <w:start w:val="1"/>
      <w:numFmt w:val="lowerLetter"/>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43C3539B"/>
    <w:multiLevelType w:val="multilevel"/>
    <w:tmpl w:val="4A647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12C3F0B"/>
    <w:multiLevelType w:val="multilevel"/>
    <w:tmpl w:val="6FA23194"/>
    <w:lvl w:ilvl="0">
      <w:start w:val="1"/>
      <w:numFmt w:val="decimal"/>
      <w:lvlText w:val="25.%1."/>
      <w:lvlJc w:val="left"/>
      <w:pPr>
        <w:ind w:left="1440" w:hanging="360"/>
      </w:pPr>
      <w:rPr>
        <w:rFonts w:ascii="Times New Roman" w:eastAsia="Times New Roman" w:hAnsi="Times New Roman" w:cs="Times New Roman"/>
        <w:b w:val="0"/>
        <w:i w:val="0"/>
        <w:sz w:val="24"/>
        <w:szCs w:val="24"/>
      </w:rPr>
    </w:lvl>
    <w:lvl w:ilvl="1">
      <w:start w:val="1"/>
      <w:numFmt w:val="decimal"/>
      <w:lvlText w:val="26.%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9F6750A"/>
    <w:multiLevelType w:val="hybridMultilevel"/>
    <w:tmpl w:val="BF022C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0BB7639"/>
    <w:multiLevelType w:val="multilevel"/>
    <w:tmpl w:val="905A45A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733B685E"/>
    <w:multiLevelType w:val="multilevel"/>
    <w:tmpl w:val="6F1AB4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B0F3E9E"/>
    <w:multiLevelType w:val="multilevel"/>
    <w:tmpl w:val="DC1CA92E"/>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num w:numId="1" w16cid:durableId="738479987">
    <w:abstractNumId w:val="0"/>
  </w:num>
  <w:num w:numId="2" w16cid:durableId="1640106109">
    <w:abstractNumId w:val="5"/>
  </w:num>
  <w:num w:numId="3" w16cid:durableId="1141993532">
    <w:abstractNumId w:val="10"/>
  </w:num>
  <w:num w:numId="4" w16cid:durableId="1394111895">
    <w:abstractNumId w:val="11"/>
  </w:num>
  <w:num w:numId="5" w16cid:durableId="309133999">
    <w:abstractNumId w:val="1"/>
  </w:num>
  <w:num w:numId="6" w16cid:durableId="1591232548">
    <w:abstractNumId w:val="9"/>
  </w:num>
  <w:num w:numId="7" w16cid:durableId="1219126792">
    <w:abstractNumId w:val="4"/>
  </w:num>
  <w:num w:numId="8" w16cid:durableId="1153521625">
    <w:abstractNumId w:val="3"/>
  </w:num>
  <w:num w:numId="9" w16cid:durableId="580529031">
    <w:abstractNumId w:val="2"/>
  </w:num>
  <w:num w:numId="10" w16cid:durableId="1440878481">
    <w:abstractNumId w:val="6"/>
  </w:num>
  <w:num w:numId="11" w16cid:durableId="1760641195">
    <w:abstractNumId w:val="7"/>
  </w:num>
  <w:num w:numId="12" w16cid:durableId="6888719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8AC"/>
    <w:rsid w:val="000C16F1"/>
    <w:rsid w:val="001B10B5"/>
    <w:rsid w:val="0027547C"/>
    <w:rsid w:val="00283D22"/>
    <w:rsid w:val="003D35E0"/>
    <w:rsid w:val="003E7555"/>
    <w:rsid w:val="00476B33"/>
    <w:rsid w:val="006C39BB"/>
    <w:rsid w:val="0070205B"/>
    <w:rsid w:val="00703334"/>
    <w:rsid w:val="009E7DB7"/>
    <w:rsid w:val="00B7741E"/>
    <w:rsid w:val="00C65962"/>
    <w:rsid w:val="00C92CCC"/>
    <w:rsid w:val="00CC38AC"/>
    <w:rsid w:val="00D224B8"/>
    <w:rsid w:val="00E74921"/>
    <w:rsid w:val="00EB02E3"/>
    <w:rsid w:val="00EE49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A47B8A"/>
  <w15:docId w15:val="{8681F545-6FCA-4B93-B784-300327F4C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199D"/>
  </w:style>
  <w:style w:type="paragraph" w:styleId="Heading1">
    <w:name w:val="heading 1"/>
    <w:basedOn w:val="Normal"/>
    <w:next w:val="Normal"/>
    <w:link w:val="Heading1Char"/>
    <w:uiPriority w:val="9"/>
    <w:qFormat/>
    <w:rsid w:val="00991963"/>
    <w:pPr>
      <w:keepNext/>
      <w:keepLines/>
      <w:spacing w:before="480" w:line="276" w:lineRule="auto"/>
      <w:outlineLvl w:val="0"/>
    </w:pPr>
    <w:rPr>
      <w:rFonts w:ascii="Cambria" w:hAnsi="Cambria"/>
      <w:b/>
      <w:bCs/>
      <w:color w:val="365F91"/>
      <w:sz w:val="28"/>
      <w:szCs w:val="28"/>
      <w:lang w:val="en-GB"/>
    </w:rPr>
  </w:style>
  <w:style w:type="paragraph" w:styleId="Heading2">
    <w:name w:val="heading 2"/>
    <w:basedOn w:val="Normal"/>
    <w:next w:val="Normal"/>
    <w:uiPriority w:val="9"/>
    <w:unhideWhenUsed/>
    <w:qFormat/>
    <w:rsid w:val="00A2199D"/>
    <w:pPr>
      <w:keepNext/>
      <w:tabs>
        <w:tab w:val="left" w:pos="-180"/>
        <w:tab w:val="right" w:pos="1980"/>
        <w:tab w:val="left" w:pos="2160"/>
        <w:tab w:val="left" w:pos="4320"/>
      </w:tabs>
      <w:jc w:val="center"/>
      <w:outlineLvl w:val="1"/>
    </w:pPr>
    <w:rPr>
      <w:b/>
      <w:bCs/>
      <w:sz w:val="22"/>
    </w:rPr>
  </w:style>
  <w:style w:type="paragraph" w:styleId="Heading3">
    <w:name w:val="heading 3"/>
    <w:basedOn w:val="Normal"/>
    <w:next w:val="Normal"/>
    <w:link w:val="Heading3Char"/>
    <w:uiPriority w:val="9"/>
    <w:semiHidden/>
    <w:unhideWhenUsed/>
    <w:qFormat/>
    <w:rsid w:val="00991963"/>
    <w:pPr>
      <w:keepNext/>
      <w:spacing w:before="240" w:after="60"/>
      <w:outlineLvl w:val="2"/>
    </w:pPr>
    <w:rPr>
      <w:rFonts w:ascii="Cambria" w:hAnsi="Cambria"/>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A2199D"/>
    <w:pPr>
      <w:jc w:val="center"/>
    </w:pPr>
    <w:rPr>
      <w:b/>
      <w:bCs/>
      <w:sz w:val="24"/>
      <w:u w:val="single"/>
    </w:rPr>
  </w:style>
  <w:style w:type="paragraph" w:customStyle="1" w:styleId="letter">
    <w:name w:val="letter"/>
    <w:basedOn w:val="Normal"/>
    <w:rsid w:val="00A2199D"/>
    <w:pP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pPr>
    <w:rPr>
      <w:sz w:val="24"/>
    </w:rPr>
  </w:style>
  <w:style w:type="paragraph" w:styleId="Caption">
    <w:name w:val="caption"/>
    <w:basedOn w:val="Normal"/>
    <w:next w:val="Normal"/>
    <w:qFormat/>
    <w:rsid w:val="00A2199D"/>
    <w:pPr>
      <w:jc w:val="center"/>
    </w:pPr>
    <w:rPr>
      <w:b/>
      <w:sz w:val="28"/>
    </w:rPr>
  </w:style>
  <w:style w:type="paragraph" w:styleId="Header">
    <w:name w:val="header"/>
    <w:basedOn w:val="Normal"/>
    <w:rsid w:val="00A2199D"/>
    <w:pPr>
      <w:tabs>
        <w:tab w:val="center" w:pos="4320"/>
        <w:tab w:val="right" w:pos="8640"/>
      </w:tabs>
    </w:pPr>
    <w:rPr>
      <w:rFonts w:ascii="Times" w:eastAsia="Times" w:hAnsi="Times"/>
      <w:sz w:val="24"/>
    </w:rPr>
  </w:style>
  <w:style w:type="character" w:styleId="Hyperlink">
    <w:name w:val="Hyperlink"/>
    <w:rsid w:val="00A2199D"/>
    <w:rPr>
      <w:color w:val="003366"/>
      <w:u w:val="single"/>
    </w:rPr>
  </w:style>
  <w:style w:type="paragraph" w:styleId="Footer">
    <w:name w:val="footer"/>
    <w:basedOn w:val="Normal"/>
    <w:rsid w:val="00A2199D"/>
    <w:pPr>
      <w:tabs>
        <w:tab w:val="center" w:pos="4153"/>
        <w:tab w:val="right" w:pos="8306"/>
      </w:tabs>
    </w:pPr>
  </w:style>
  <w:style w:type="paragraph" w:customStyle="1" w:styleId="UNFPAAddress">
    <w:name w:val="UNFPA Address"/>
    <w:basedOn w:val="Footer"/>
    <w:next w:val="Footer"/>
    <w:rsid w:val="009C12A0"/>
    <w:pPr>
      <w:tabs>
        <w:tab w:val="clear" w:pos="4153"/>
        <w:tab w:val="clear" w:pos="8306"/>
        <w:tab w:val="center" w:pos="4320"/>
        <w:tab w:val="right" w:pos="8640"/>
      </w:tabs>
      <w:spacing w:line="170" w:lineRule="exact"/>
    </w:pPr>
    <w:rPr>
      <w:rFonts w:ascii="UNFPA-Text" w:eastAsia="Times" w:hAnsi="UNFPA-Text"/>
      <w:sz w:val="13"/>
    </w:rPr>
  </w:style>
  <w:style w:type="character" w:styleId="PageNumber">
    <w:name w:val="page number"/>
    <w:basedOn w:val="DefaultParagraphFont"/>
    <w:rsid w:val="009C12A0"/>
  </w:style>
  <w:style w:type="paragraph" w:styleId="BalloonText">
    <w:name w:val="Balloon Text"/>
    <w:basedOn w:val="Normal"/>
    <w:link w:val="BalloonTextChar"/>
    <w:rsid w:val="00963E09"/>
    <w:rPr>
      <w:rFonts w:ascii="Tahoma" w:hAnsi="Tahoma" w:cs="Tahoma"/>
      <w:sz w:val="16"/>
      <w:szCs w:val="16"/>
    </w:rPr>
  </w:style>
  <w:style w:type="character" w:customStyle="1" w:styleId="BalloonTextChar">
    <w:name w:val="Balloon Text Char"/>
    <w:link w:val="BalloonText"/>
    <w:rsid w:val="00963E09"/>
    <w:rPr>
      <w:rFonts w:ascii="Tahoma" w:hAnsi="Tahoma" w:cs="Tahoma"/>
      <w:sz w:val="16"/>
      <w:szCs w:val="16"/>
      <w:lang w:eastAsia="en-US"/>
    </w:rPr>
  </w:style>
  <w:style w:type="character" w:styleId="FollowedHyperlink">
    <w:name w:val="FollowedHyperlink"/>
    <w:rsid w:val="00C63627"/>
    <w:rPr>
      <w:color w:val="800080"/>
      <w:u w:val="single"/>
    </w:rPr>
  </w:style>
  <w:style w:type="paragraph" w:styleId="NormalWeb">
    <w:name w:val="Normal (Web)"/>
    <w:basedOn w:val="Normal"/>
    <w:uiPriority w:val="99"/>
    <w:unhideWhenUsed/>
    <w:rsid w:val="00991963"/>
    <w:pPr>
      <w:spacing w:before="100" w:beforeAutospacing="1" w:after="100" w:afterAutospacing="1"/>
    </w:pPr>
    <w:rPr>
      <w:sz w:val="24"/>
      <w:szCs w:val="24"/>
      <w:lang w:val="en-GB" w:eastAsia="en-GB"/>
    </w:rPr>
  </w:style>
  <w:style w:type="character" w:customStyle="1" w:styleId="Heading3Char">
    <w:name w:val="Heading 3 Char"/>
    <w:link w:val="Heading3"/>
    <w:semiHidden/>
    <w:rsid w:val="00991963"/>
    <w:rPr>
      <w:rFonts w:ascii="Cambria" w:eastAsia="Times New Roman" w:hAnsi="Cambria" w:cs="Times New Roman"/>
      <w:b/>
      <w:bCs/>
      <w:sz w:val="26"/>
      <w:szCs w:val="26"/>
      <w:lang w:val="en-US" w:eastAsia="en-US"/>
    </w:rPr>
  </w:style>
  <w:style w:type="character" w:customStyle="1" w:styleId="Heading1Char">
    <w:name w:val="Heading 1 Char"/>
    <w:link w:val="Heading1"/>
    <w:uiPriority w:val="9"/>
    <w:rsid w:val="00991963"/>
    <w:rPr>
      <w:rFonts w:ascii="Cambria" w:hAnsi="Cambria"/>
      <w:b/>
      <w:bCs/>
      <w:color w:val="365F91"/>
      <w:sz w:val="28"/>
      <w:szCs w:val="28"/>
      <w:lang w:eastAsia="en-US"/>
    </w:rPr>
  </w:style>
  <w:style w:type="paragraph" w:styleId="BodyText">
    <w:name w:val="Body Text"/>
    <w:basedOn w:val="Normal"/>
    <w:link w:val="BodyTextChar"/>
    <w:unhideWhenUsed/>
    <w:rsid w:val="00991963"/>
    <w:pPr>
      <w:tabs>
        <w:tab w:val="left" w:pos="540"/>
      </w:tabs>
      <w:spacing w:line="280" w:lineRule="exact"/>
    </w:pPr>
    <w:rPr>
      <w:rFonts w:ascii="Times" w:eastAsia="Times" w:hAnsi="Times"/>
      <w:sz w:val="22"/>
    </w:rPr>
  </w:style>
  <w:style w:type="character" w:customStyle="1" w:styleId="BodyTextChar">
    <w:name w:val="Body Text Char"/>
    <w:link w:val="BodyText"/>
    <w:rsid w:val="00991963"/>
    <w:rPr>
      <w:rFonts w:ascii="Times" w:eastAsia="Times" w:hAnsi="Times"/>
      <w:sz w:val="22"/>
      <w:lang w:val="en-US" w:eastAsia="en-US"/>
    </w:rPr>
  </w:style>
  <w:style w:type="table" w:styleId="TableGrid">
    <w:name w:val="Table Grid"/>
    <w:basedOn w:val="TableNormal"/>
    <w:rsid w:val="00991963"/>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1">
    <w:name w:val="Figure_1"/>
    <w:link w:val="Figure1Char"/>
    <w:autoRedefine/>
    <w:rsid w:val="004B579A"/>
    <w:pPr>
      <w:overflowPunct w:val="0"/>
      <w:autoSpaceDE w:val="0"/>
      <w:autoSpaceDN w:val="0"/>
      <w:adjustRightInd w:val="0"/>
      <w:spacing w:before="60" w:after="60"/>
      <w:textAlignment w:val="baseline"/>
    </w:pPr>
    <w:rPr>
      <w:rFonts w:ascii="Calibri" w:hAnsi="Calibri"/>
      <w:bCs/>
      <w:sz w:val="22"/>
      <w:szCs w:val="22"/>
    </w:rPr>
  </w:style>
  <w:style w:type="character" w:customStyle="1" w:styleId="Figure1Char">
    <w:name w:val="Figure_1 Char"/>
    <w:link w:val="Figure1"/>
    <w:locked/>
    <w:rsid w:val="004B579A"/>
    <w:rPr>
      <w:rFonts w:ascii="Calibri" w:hAnsi="Calibri"/>
      <w:bCs/>
      <w:sz w:val="22"/>
      <w:szCs w:val="22"/>
      <w:lang w:eastAsia="en-US"/>
    </w:rPr>
  </w:style>
  <w:style w:type="paragraph" w:styleId="FootnoteText">
    <w:name w:val="footnote text"/>
    <w:basedOn w:val="Normal"/>
    <w:link w:val="FootnoteTextChar"/>
    <w:rsid w:val="00782483"/>
  </w:style>
  <w:style w:type="character" w:customStyle="1" w:styleId="FootnoteTextChar">
    <w:name w:val="Footnote Text Char"/>
    <w:link w:val="FootnoteText"/>
    <w:rsid w:val="00782483"/>
    <w:rPr>
      <w:lang w:val="en-US" w:eastAsia="en-US"/>
    </w:rPr>
  </w:style>
  <w:style w:type="character" w:styleId="FootnoteReference">
    <w:name w:val="footnote reference"/>
    <w:rsid w:val="00782483"/>
    <w:rPr>
      <w:vertAlign w:val="superscript"/>
    </w:rPr>
  </w:style>
  <w:style w:type="paragraph" w:styleId="ListParagraph">
    <w:name w:val="List Paragraph"/>
    <w:aliases w:val="IBL List Paragraph,List Paragraph 1"/>
    <w:basedOn w:val="Normal"/>
    <w:link w:val="ListParagraphChar"/>
    <w:uiPriority w:val="34"/>
    <w:qFormat/>
    <w:rsid w:val="002E4A31"/>
    <w:pPr>
      <w:overflowPunct w:val="0"/>
      <w:autoSpaceDE w:val="0"/>
      <w:autoSpaceDN w:val="0"/>
      <w:adjustRightInd w:val="0"/>
      <w:ind w:left="720"/>
      <w:textAlignment w:val="baseline"/>
    </w:pPr>
    <w:rPr>
      <w:sz w:val="22"/>
      <w:lang w:eastAsia="en-GB"/>
    </w:rPr>
  </w:style>
  <w:style w:type="character" w:customStyle="1" w:styleId="ListParagraphChar">
    <w:name w:val="List Paragraph Char"/>
    <w:aliases w:val="IBL List Paragraph Char,List Paragraph 1 Char"/>
    <w:link w:val="ListParagraph"/>
    <w:uiPriority w:val="34"/>
    <w:locked/>
    <w:rsid w:val="002E4A31"/>
    <w:rPr>
      <w:sz w:val="22"/>
      <w:lang w:val="en-US"/>
    </w:rPr>
  </w:style>
  <w:style w:type="character" w:styleId="CommentReference">
    <w:name w:val="annotation reference"/>
    <w:uiPriority w:val="99"/>
    <w:rsid w:val="002E4A31"/>
    <w:rPr>
      <w:sz w:val="16"/>
      <w:szCs w:val="16"/>
    </w:rPr>
  </w:style>
  <w:style w:type="paragraph" w:styleId="CommentText">
    <w:name w:val="annotation text"/>
    <w:basedOn w:val="Normal"/>
    <w:link w:val="CommentTextChar"/>
    <w:uiPriority w:val="99"/>
    <w:rsid w:val="002E4A31"/>
  </w:style>
  <w:style w:type="character" w:customStyle="1" w:styleId="CommentTextChar">
    <w:name w:val="Comment Text Char"/>
    <w:link w:val="CommentText"/>
    <w:uiPriority w:val="99"/>
    <w:rsid w:val="002E4A31"/>
    <w:rPr>
      <w:lang w:val="en-US" w:eastAsia="en-US"/>
    </w:rPr>
  </w:style>
  <w:style w:type="paragraph" w:styleId="CommentSubject">
    <w:name w:val="annotation subject"/>
    <w:basedOn w:val="CommentText"/>
    <w:next w:val="CommentText"/>
    <w:link w:val="CommentSubjectChar"/>
    <w:rsid w:val="002E4A31"/>
    <w:rPr>
      <w:b/>
      <w:bCs/>
    </w:rPr>
  </w:style>
  <w:style w:type="character" w:customStyle="1" w:styleId="CommentSubjectChar">
    <w:name w:val="Comment Subject Char"/>
    <w:link w:val="CommentSubject"/>
    <w:rsid w:val="002E4A31"/>
    <w:rPr>
      <w:b/>
      <w:bCs/>
      <w:lang w:val="en-US" w:eastAsia="en-US"/>
    </w:rPr>
  </w:style>
  <w:style w:type="paragraph" w:styleId="Revision">
    <w:name w:val="Revision"/>
    <w:hidden/>
    <w:uiPriority w:val="99"/>
    <w:semiHidden/>
    <w:rsid w:val="00000C07"/>
  </w:style>
  <w:style w:type="character" w:customStyle="1" w:styleId="TitleChar">
    <w:name w:val="Title Char"/>
    <w:link w:val="Title"/>
    <w:locked/>
    <w:rsid w:val="006F59E9"/>
    <w:rPr>
      <w:b/>
      <w:bCs/>
      <w:sz w:val="24"/>
      <w:u w:val="single"/>
      <w:lang w:val="en-US" w:eastAsia="en-US"/>
    </w:rPr>
  </w:style>
  <w:style w:type="character" w:styleId="PlaceholderText">
    <w:name w:val="Placeholder Text"/>
    <w:uiPriority w:val="99"/>
    <w:semiHidden/>
    <w:rsid w:val="000275EF"/>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7033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nfpa.org/about-us" TargetMode="External"/><Relationship Id="rId13" Type="http://schemas.openxmlformats.org/officeDocument/2006/relationships/hyperlink" Target="http://www.un.org/Depts/ptd/pdf/conduct_english.pdf" TargetMode="External"/><Relationship Id="rId18" Type="http://schemas.openxmlformats.org/officeDocument/2006/relationships/hyperlink" Target="http://www.unfpa.org/about-procurement"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unfpa.org/resources/unfpa-general-conditions-de-minimis-contracts" TargetMode="External"/><Relationship Id="rId7" Type="http://schemas.openxmlformats.org/officeDocument/2006/relationships/endnotes" Target="endnotes.xml"/><Relationship Id="rId12" Type="http://schemas.openxmlformats.org/officeDocument/2006/relationships/hyperlink" Target="https://www.worldbank.org/en/about/corporate-procurement/business-opportunities/non-responsible-vendors" TargetMode="External"/><Relationship Id="rId17" Type="http://schemas.openxmlformats.org/officeDocument/2006/relationships/hyperlink" Target="http://web2.unfpa.org/help/hotline.cfm"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unfpa.org/sites/default/files/admin-resource/Eths_Fraud_policy.pdf" TargetMode="External"/><Relationship Id="rId20" Type="http://schemas.openxmlformats.org/officeDocument/2006/relationships/hyperlink" Target="mailto:procurement@unfpa.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ngm.org/"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unfpa.org/about-procurement" TargetMode="External"/><Relationship Id="rId23" Type="http://schemas.openxmlformats.org/officeDocument/2006/relationships/hyperlink" Target="http://www.unfpa.org/sites/default/files/resource-pdf/UNFPA%20General%20Conditions%20-%20De%20Minimis%20Contracts%20FR_0.pdf" TargetMode="External"/><Relationship Id="rId28" Type="http://schemas.openxmlformats.org/officeDocument/2006/relationships/theme" Target="theme/theme1.xml"/><Relationship Id="rId10" Type="http://schemas.openxmlformats.org/officeDocument/2006/relationships/hyperlink" Target="https://www.un.org/securitycouncil/content/un-sc-consolidated-list" TargetMode="External"/><Relationship Id="rId19" Type="http://schemas.openxmlformats.org/officeDocument/2006/relationships/hyperlink" Target="mailto:ksharifi@unfpa.org" TargetMode="External"/><Relationship Id="rId4" Type="http://schemas.openxmlformats.org/officeDocument/2006/relationships/settings" Target="settings.xml"/><Relationship Id="rId9" Type="http://schemas.openxmlformats.org/officeDocument/2006/relationships/hyperlink" Target="mailto:batsuuri@unfpa.org" TargetMode="External"/><Relationship Id="rId14" Type="http://schemas.openxmlformats.org/officeDocument/2006/relationships/hyperlink" Target="mailto:Batsuuri@unfpa.org" TargetMode="External"/><Relationship Id="rId22" Type="http://schemas.openxmlformats.org/officeDocument/2006/relationships/hyperlink" Target="http://www.unfpa.org/sites/default/files/resource-pdf/UNFPA%20General%20Conditions%20-%20De%20Minimis%20Contracts%20SP_0.pdf"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www.timeanddate.com/worldclock/city.html?n=69"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mailto:batsuuri@unfpa.or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TFI39NKlbQ6Du08M6EYg8GtVeQ==">CgMxLjAyCGguZ2pkZ3hzMgloLjMwajB6bGwyCWguMWZvYjl0ZTgAchwwQjFDa0M3dlVkQnB1TTFGNlNGVmtaMVJIZVdz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1</Pages>
  <Words>2606</Words>
  <Characters>14855</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Monica Lay</dc:creator>
  <cp:lastModifiedBy>TSETSENBAATAR BATSUURI</cp:lastModifiedBy>
  <cp:revision>6</cp:revision>
  <dcterms:created xsi:type="dcterms:W3CDTF">2018-07-30T12:38:00Z</dcterms:created>
  <dcterms:modified xsi:type="dcterms:W3CDTF">2025-01-16T08:52:00Z</dcterms:modified>
</cp:coreProperties>
</file>