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D040D" w:rsidP="02956AB7" w:rsidRDefault="003D040D" w14:paraId="0305F5B9" w14:noSpellErr="1" w14:textId="3579D5A5">
      <w:pPr>
        <w:pStyle w:val="BodyText"/>
        <w:ind w:left="533"/>
        <w:rPr>
          <w:sz w:val="20"/>
          <w:szCs w:val="20"/>
        </w:rPr>
      </w:pPr>
      <w:r w:rsidR="004F5AED">
        <w:drawing>
          <wp:inline wp14:editId="5BF563AB" wp14:anchorId="6F3804C1">
            <wp:extent cx="6167171" cy="1248918"/>
            <wp:effectExtent l="0" t="0" r="0" b="0"/>
            <wp:docPr id="1" name="Image 1" descr="M:\Desktop\wmo2016_header.jpg" title="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0" name="Image 1"/>
                    <pic:cNvPicPr/>
                  </pic:nvPicPr>
                  <pic:blipFill>
                    <a:blip r:embed="R417f1e76dea84b3e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6167171" cy="1248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40D" w:rsidRDefault="003D040D" w14:paraId="16B06F7C" w14:textId="77777777">
      <w:pPr>
        <w:pStyle w:val="BodyText"/>
        <w:spacing w:before="31"/>
        <w:rPr>
          <w:sz w:val="28"/>
        </w:rPr>
      </w:pPr>
    </w:p>
    <w:p w:rsidR="00A03D9F" w:rsidRDefault="004F5AED" w14:paraId="436C1C39" w14:textId="408E3862">
      <w:pPr>
        <w:pStyle w:val="Title"/>
      </w:pPr>
      <w:bookmarkStart w:name="RFQ_2324-23-Services_Department_Retreat," w:id="0"/>
      <w:bookmarkEnd w:id="0"/>
      <w:r w:rsidR="004B0965">
        <w:rPr/>
        <w:t xml:space="preserve"> RFQ 2501-25 Management Retreat 3-4 March 2025  </w:t>
      </w:r>
    </w:p>
    <w:p w:rsidR="003D040D" w:rsidRDefault="004F5AED" w14:paraId="7E7FE2A7" w14:textId="293A2A09">
      <w:pPr>
        <w:pStyle w:val="BodyText"/>
        <w:spacing w:before="230"/>
        <w:ind w:left="120"/>
      </w:pPr>
      <w:r w:rsidRPr="02956AB7" w:rsidR="004F5AED">
        <w:rPr>
          <w:b w:val="1"/>
          <w:bCs w:val="1"/>
          <w:u w:val="single"/>
        </w:rPr>
        <w:t>ANNEX</w:t>
      </w:r>
      <w:r w:rsidRPr="02956AB7" w:rsidR="004F5AED">
        <w:rPr>
          <w:b w:val="1"/>
          <w:bCs w:val="1"/>
          <w:spacing w:val="-7"/>
          <w:u w:val="single"/>
        </w:rPr>
        <w:t xml:space="preserve"> </w:t>
      </w:r>
      <w:r w:rsidRPr="02956AB7" w:rsidR="52233859">
        <w:rPr>
          <w:b w:val="1"/>
          <w:bCs w:val="1"/>
          <w:spacing w:val="-7"/>
          <w:u w:val="single"/>
        </w:rPr>
        <w:t xml:space="preserve">D</w:t>
      </w:r>
      <w:r w:rsidR="004F5AED">
        <w:rPr/>
        <w:t>:</w:t>
      </w:r>
      <w:r w:rsidR="004F5AED">
        <w:rPr>
          <w:spacing w:val="-2"/>
        </w:rPr>
        <w:t xml:space="preserve"> </w:t>
      </w:r>
      <w:r w:rsidR="004F5AED">
        <w:rPr/>
        <w:t>MANDATORY</w:t>
      </w:r>
      <w:r w:rsidR="004F5AED">
        <w:rPr>
          <w:spacing w:val="-4"/>
        </w:rPr>
        <w:t xml:space="preserve"> </w:t>
      </w:r>
      <w:r w:rsidRPr="00927339" w:rsidR="00927339">
        <w:rPr/>
        <w:t xml:space="preserve">EVALUATION </w:t>
      </w:r>
      <w:r w:rsidR="004F5AED">
        <w:rPr/>
        <w:t>CRITERIA</w:t>
      </w:r>
      <w:r w:rsidR="004F5AED">
        <w:rPr>
          <w:spacing w:val="-4"/>
        </w:rPr>
        <w:t xml:space="preserve"> </w:t>
      </w:r>
      <w:r w:rsidR="004F5AED">
        <w:rPr>
          <w:spacing w:val="-2"/>
        </w:rPr>
        <w:t>(pass/fail)</w:t>
      </w:r>
    </w:p>
    <w:p w:rsidR="003D040D" w:rsidRDefault="003D040D" w14:paraId="0B27152F" w14:textId="77777777">
      <w:pPr>
        <w:pStyle w:val="BodyText"/>
        <w:rPr>
          <w:sz w:val="20"/>
        </w:rPr>
      </w:pPr>
    </w:p>
    <w:tbl>
      <w:tblPr>
        <w:tblW w:w="0" w:type="auto"/>
        <w:tblInd w:w="14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1"/>
        <w:gridCol w:w="960"/>
        <w:gridCol w:w="960"/>
        <w:gridCol w:w="2520"/>
      </w:tblGrid>
      <w:tr w:rsidR="003D040D" w:rsidTr="02956AB7" w14:paraId="6729C2F1" w14:textId="77777777">
        <w:trPr>
          <w:trHeight w:val="884"/>
        </w:trPr>
        <w:tc>
          <w:tcPr>
            <w:tcW w:w="5801" w:type="dxa"/>
            <w:shd w:val="clear" w:color="auto" w:fill="D9E1F2"/>
            <w:tcMar/>
          </w:tcPr>
          <w:p w:rsidR="003D040D" w:rsidRDefault="003D040D" w14:paraId="756470EE" w14:textId="77777777">
            <w:pPr>
              <w:pStyle w:val="TableParagraph"/>
              <w:spacing w:before="55"/>
              <w:rPr>
                <w:rFonts w:ascii="Times New Roman"/>
              </w:rPr>
            </w:pPr>
          </w:p>
          <w:p w:rsidR="003D040D" w:rsidRDefault="004F5AED" w14:paraId="294D57E5" w14:textId="77777777">
            <w:pPr>
              <w:pStyle w:val="TableParagraph"/>
              <w:ind w:left="933"/>
              <w:rPr>
                <w:b/>
              </w:rPr>
            </w:pPr>
            <w:r>
              <w:rPr>
                <w:b/>
              </w:rPr>
              <w:t>FORMAL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MANDATORY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CRITERIA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(pass/fail)</w:t>
            </w:r>
          </w:p>
        </w:tc>
        <w:tc>
          <w:tcPr>
            <w:tcW w:w="960" w:type="dxa"/>
            <w:shd w:val="clear" w:color="auto" w:fill="D9E1F2"/>
            <w:tcMar/>
          </w:tcPr>
          <w:p w:rsidR="003D040D" w:rsidRDefault="003D040D" w14:paraId="1731A25E" w14:textId="77777777">
            <w:pPr>
              <w:pStyle w:val="TableParagraph"/>
              <w:spacing w:before="55"/>
              <w:rPr>
                <w:rFonts w:ascii="Times New Roman"/>
              </w:rPr>
            </w:pPr>
          </w:p>
          <w:p w:rsidR="003D040D" w:rsidRDefault="004F5AED" w14:paraId="662EB023" w14:textId="77777777">
            <w:pPr>
              <w:pStyle w:val="TableParagraph"/>
              <w:ind w:left="316"/>
              <w:rPr>
                <w:b/>
              </w:rPr>
            </w:pPr>
            <w:r>
              <w:rPr>
                <w:b/>
                <w:spacing w:val="-5"/>
              </w:rPr>
              <w:t>YES</w:t>
            </w:r>
          </w:p>
        </w:tc>
        <w:tc>
          <w:tcPr>
            <w:tcW w:w="960" w:type="dxa"/>
            <w:shd w:val="clear" w:color="auto" w:fill="FF0000"/>
            <w:tcMar/>
          </w:tcPr>
          <w:p w:rsidR="003D040D" w:rsidRDefault="003D040D" w14:paraId="28280D34" w14:textId="77777777">
            <w:pPr>
              <w:pStyle w:val="TableParagraph"/>
              <w:spacing w:before="55"/>
              <w:rPr>
                <w:rFonts w:ascii="Times New Roman"/>
              </w:rPr>
            </w:pPr>
          </w:p>
          <w:p w:rsidR="003D040D" w:rsidRDefault="004F5AED" w14:paraId="238F393E" w14:textId="77777777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5"/>
              </w:rPr>
              <w:t>NO</w:t>
            </w:r>
          </w:p>
        </w:tc>
        <w:tc>
          <w:tcPr>
            <w:tcW w:w="2520" w:type="dxa"/>
            <w:shd w:val="clear" w:color="auto" w:fill="D9E1F2"/>
            <w:tcMar/>
          </w:tcPr>
          <w:p w:rsidR="003D040D" w:rsidRDefault="004F5AED" w14:paraId="4893BF96" w14:textId="77777777">
            <w:pPr>
              <w:pStyle w:val="TableParagraph"/>
              <w:spacing w:before="174"/>
              <w:ind w:left="665" w:right="646" w:firstLine="46"/>
              <w:rPr>
                <w:b/>
              </w:rPr>
            </w:pPr>
            <w:r>
              <w:rPr>
                <w:b/>
                <w:spacing w:val="-2"/>
              </w:rPr>
              <w:t>Documents, Justifications</w:t>
            </w:r>
          </w:p>
        </w:tc>
      </w:tr>
      <w:tr w:rsidR="003D040D" w:rsidTr="02956AB7" w14:paraId="084D9D33" w14:textId="77777777">
        <w:trPr>
          <w:trHeight w:val="299"/>
        </w:trPr>
        <w:tc>
          <w:tcPr>
            <w:tcW w:w="5801" w:type="dxa"/>
            <w:tcBorders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P="02956AB7" w:rsidRDefault="004F5AED" w14:paraId="48289581" w14:textId="2A8B81AE">
            <w:pPr>
              <w:pStyle w:val="TableParagraph"/>
              <w:spacing w:before="15" w:line="264" w:lineRule="exact"/>
              <w:ind w:left="107"/>
              <w:rPr>
                <w:rFonts w:ascii="Calibri" w:hAnsi="Calibri" w:eastAsia="ＭＳ 明朝" w:cs="Arial" w:asciiTheme="minorAscii" w:hAnsiTheme="minorAscii" w:eastAsiaTheme="minorEastAsia" w:cstheme="minorBidi"/>
              </w:rPr>
            </w:pPr>
            <w:r w:rsidRPr="1FB86BE8" w:rsidR="004F5AED">
              <w:rPr>
                <w:b w:val="1"/>
                <w:bCs w:val="1"/>
              </w:rPr>
              <w:t>1.</w:t>
            </w:r>
            <w:r w:rsidRPr="1FB86BE8" w:rsidR="004F5AED">
              <w:rPr>
                <w:b w:val="1"/>
                <w:bCs w:val="1"/>
                <w:spacing w:val="-5"/>
              </w:rPr>
              <w:t xml:space="preserve"> </w:t>
            </w:r>
            <w:r w:rsidRPr="02956AB7" w:rsidR="26BA7779">
              <w:rPr>
                <w:rFonts w:ascii="Calibri" w:hAnsi="Calibri" w:eastAsia="ＭＳ 明朝" w:cs="Arial" w:asciiTheme="minorAscii" w:hAnsiTheme="minorAscii" w:eastAsiaTheme="minorEastAsia" w:cstheme="minorBidi"/>
              </w:rPr>
              <w:t xml:space="preserve">Is the proposal valid for </w:t>
            </w:r>
            <w:r w:rsidRPr="02956AB7" w:rsidR="7DC03047">
              <w:rPr>
                <w:rFonts w:ascii="Calibri" w:hAnsi="Calibri" w:eastAsia="ＭＳ 明朝" w:cs="Arial" w:asciiTheme="minorAscii" w:hAnsiTheme="minorAscii" w:eastAsiaTheme="minorEastAsia" w:cstheme="minorBidi"/>
              </w:rPr>
              <w:t>3</w:t>
            </w:r>
            <w:r w:rsidRPr="02956AB7" w:rsidR="6D91EA75">
              <w:rPr>
                <w:rFonts w:ascii="Calibri" w:hAnsi="Calibri" w:eastAsia="ＭＳ 明朝" w:cs="Arial" w:asciiTheme="minorAscii" w:hAnsiTheme="minorAscii" w:eastAsiaTheme="minorEastAsia" w:cstheme="minorBidi"/>
              </w:rPr>
              <w:t xml:space="preserve">0 </w:t>
            </w:r>
            <w:r w:rsidRPr="02956AB7" w:rsidR="26BA7779">
              <w:rPr>
                <w:rFonts w:ascii="Calibri" w:hAnsi="Calibri" w:eastAsia="ＭＳ 明朝" w:cs="Arial" w:asciiTheme="minorAscii" w:hAnsiTheme="minorAscii" w:eastAsiaTheme="minorEastAsia" w:cstheme="minorBidi"/>
              </w:rPr>
              <w:t>days</w:t>
            </w:r>
            <w:r w:rsidRPr="02956AB7" w:rsidR="26BA7779">
              <w:rPr>
                <w:rFonts w:ascii="Calibri" w:hAnsi="Calibri" w:eastAsia="ＭＳ 明朝" w:cs="Arial" w:asciiTheme="minorAscii" w:hAnsiTheme="minorAscii" w:eastAsiaTheme="minorEastAsia" w:cstheme="minorBidi"/>
              </w:rPr>
              <w:t>?</w:t>
            </w:r>
          </w:p>
        </w:tc>
        <w:tc>
          <w:tcPr>
            <w:tcW w:w="96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3D040D" w14:paraId="57FC5CAA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3D040D" w14:paraId="077BC7B1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20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="003D040D" w:rsidRDefault="003D040D" w14:paraId="32A8944A" w14:textId="77777777">
            <w:pPr>
              <w:pStyle w:val="TableParagraph"/>
              <w:rPr>
                <w:rFonts w:ascii="Times New Roman"/>
              </w:rPr>
            </w:pPr>
          </w:p>
        </w:tc>
      </w:tr>
      <w:tr w:rsidR="003D040D" w:rsidTr="02956AB7" w14:paraId="1F540FA7" w14:textId="77777777">
        <w:trPr>
          <w:trHeight w:val="300"/>
        </w:trPr>
        <w:tc>
          <w:tcPr>
            <w:tcW w:w="5801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4F5AED" w14:paraId="2494577D" w14:textId="34CDDEC3">
            <w:pPr>
              <w:pStyle w:val="TableParagraph"/>
              <w:spacing w:before="17" w:line="264" w:lineRule="exact"/>
              <w:ind w:left="107"/>
            </w:pPr>
            <w:r>
              <w:rPr>
                <w:b/>
              </w:rPr>
              <w:t>2.</w:t>
            </w:r>
            <w:r w:rsidR="008E2B90">
              <w:rPr>
                <w:b/>
              </w:rPr>
              <w:t xml:space="preserve"> </w:t>
            </w:r>
            <w:r w:rsidRPr="007C4471" w:rsidR="008E2B90">
              <w:t xml:space="preserve">Does the </w:t>
            </w:r>
            <w:r w:rsidR="00C965FE">
              <w:t>S</w:t>
            </w:r>
            <w:r w:rsidRPr="007C4471" w:rsidR="008E2B90">
              <w:t>upplier</w:t>
            </w:r>
            <w:r>
              <w:rPr>
                <w:b/>
                <w:spacing w:val="-8"/>
              </w:rPr>
              <w:t xml:space="preserve"> </w:t>
            </w:r>
            <w:r w:rsidR="007C4471">
              <w:t>accept t</w:t>
            </w:r>
            <w:r>
              <w:t>he</w:t>
            </w:r>
            <w:r>
              <w:rPr>
                <w:spacing w:val="-7"/>
              </w:rPr>
              <w:t xml:space="preserve"> </w:t>
            </w:r>
            <w:r>
              <w:t>WMO</w:t>
            </w:r>
            <w:r>
              <w:rPr>
                <w:spacing w:val="-8"/>
              </w:rPr>
              <w:t xml:space="preserve"> </w:t>
            </w:r>
            <w:r>
              <w:t>General</w:t>
            </w:r>
            <w:r>
              <w:rPr>
                <w:spacing w:val="-7"/>
              </w:rPr>
              <w:t xml:space="preserve"> </w:t>
            </w:r>
            <w:r>
              <w:t>Conditions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Contracts?</w:t>
            </w:r>
          </w:p>
        </w:tc>
        <w:tc>
          <w:tcPr>
            <w:tcW w:w="9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3D040D" w14:paraId="69ED2575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3D040D" w14:paraId="49C2EB8B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="003D040D" w:rsidRDefault="003D040D" w14:paraId="55D31EDE" w14:textId="77777777">
            <w:pPr>
              <w:pStyle w:val="TableParagraph"/>
              <w:rPr>
                <w:rFonts w:ascii="Times New Roman"/>
              </w:rPr>
            </w:pPr>
          </w:p>
        </w:tc>
      </w:tr>
      <w:tr w:rsidR="003D040D" w:rsidTr="02956AB7" w14:paraId="5B7A8D70" w14:textId="77777777">
        <w:trPr>
          <w:trHeight w:val="299"/>
        </w:trPr>
        <w:tc>
          <w:tcPr>
            <w:tcW w:w="5801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4F5AED" w14:paraId="76E94DCF" w14:textId="4940A3F0">
            <w:pPr>
              <w:pStyle w:val="TableParagraph"/>
              <w:spacing w:before="16" w:line="264" w:lineRule="exact"/>
              <w:ind w:left="107"/>
            </w:pPr>
            <w:r>
              <w:rPr>
                <w:b/>
              </w:rPr>
              <w:t>3.</w:t>
            </w:r>
            <w:r>
              <w:rPr>
                <w:b/>
                <w:spacing w:val="-8"/>
              </w:rPr>
              <w:t xml:space="preserve"> </w:t>
            </w:r>
            <w:r w:rsidRPr="00581E78" w:rsidR="00581E78">
              <w:rPr>
                <w:bCs/>
                <w:spacing w:val="-8"/>
              </w:rPr>
              <w:t>Has</w:t>
            </w:r>
            <w:r w:rsidRPr="00581E78" w:rsidR="00947CDF">
              <w:rPr>
                <w:bCs/>
                <w:spacing w:val="-8"/>
              </w:rPr>
              <w:t xml:space="preserve"> the </w:t>
            </w:r>
            <w:r w:rsidR="00C965FE">
              <w:rPr>
                <w:bCs/>
                <w:spacing w:val="-8"/>
              </w:rPr>
              <w:t>C</w:t>
            </w:r>
            <w:r w:rsidRPr="00581E78">
              <w:rPr>
                <w:bCs/>
              </w:rPr>
              <w:t>ompany</w:t>
            </w:r>
            <w:r w:rsidRPr="00581E78">
              <w:rPr>
                <w:bCs/>
                <w:spacing w:val="-7"/>
              </w:rPr>
              <w:t xml:space="preserve"> </w:t>
            </w:r>
            <w:r w:rsidRPr="00581E78">
              <w:rPr>
                <w:bCs/>
              </w:rPr>
              <w:t>profile</w:t>
            </w:r>
            <w:r w:rsidRPr="00581E78" w:rsidR="00581E78">
              <w:rPr>
                <w:bCs/>
              </w:rPr>
              <w:t xml:space="preserve"> been</w:t>
            </w:r>
            <w:r w:rsidRPr="00581E78">
              <w:rPr>
                <w:bCs/>
                <w:spacing w:val="-8"/>
              </w:rPr>
              <w:t xml:space="preserve"> </w:t>
            </w:r>
            <w:r w:rsidRPr="00581E78">
              <w:rPr>
                <w:bCs/>
                <w:spacing w:val="-2"/>
              </w:rPr>
              <w:t>submitted</w:t>
            </w:r>
            <w:r w:rsidRPr="00581E78" w:rsidR="00947CDF">
              <w:rPr>
                <w:bCs/>
                <w:spacing w:val="-2"/>
              </w:rPr>
              <w:t>?</w:t>
            </w:r>
          </w:p>
        </w:tc>
        <w:tc>
          <w:tcPr>
            <w:tcW w:w="9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3D040D" w14:paraId="6F5AFDBA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3D040D" w14:paraId="10C4A868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="003D040D" w:rsidRDefault="003D040D" w14:paraId="637D5D8B" w14:textId="77777777">
            <w:pPr>
              <w:pStyle w:val="TableParagraph"/>
              <w:rPr>
                <w:rFonts w:ascii="Times New Roman"/>
              </w:rPr>
            </w:pPr>
          </w:p>
        </w:tc>
      </w:tr>
      <w:tr w:rsidR="003D040D" w:rsidTr="02956AB7" w14:paraId="5DAAB12C" w14:textId="77777777">
        <w:trPr>
          <w:trHeight w:val="299"/>
        </w:trPr>
        <w:tc>
          <w:tcPr>
            <w:tcW w:w="5801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4F5AED" w14:paraId="0790E9C4" w14:textId="165F29C4">
            <w:pPr>
              <w:pStyle w:val="TableParagraph"/>
              <w:spacing w:before="16" w:line="264" w:lineRule="exact"/>
              <w:ind w:left="107"/>
            </w:pPr>
            <w:r>
              <w:rPr>
                <w:b/>
              </w:rPr>
              <w:t>4.</w:t>
            </w:r>
            <w:r>
              <w:rPr>
                <w:b/>
                <w:spacing w:val="-7"/>
              </w:rPr>
              <w:t xml:space="preserve"> </w:t>
            </w:r>
            <w:r w:rsidRPr="00C965FE" w:rsidR="00C965FE">
              <w:rPr>
                <w:bCs/>
                <w:spacing w:val="-7"/>
              </w:rPr>
              <w:t>Is the</w:t>
            </w:r>
            <w:r w:rsidR="00C965FE">
              <w:rPr>
                <w:b/>
                <w:spacing w:val="-7"/>
              </w:rPr>
              <w:t xml:space="preserve"> </w:t>
            </w:r>
            <w:r>
              <w:t>Vendor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legally</w:t>
            </w:r>
            <w:r>
              <w:rPr>
                <w:spacing w:val="-7"/>
              </w:rPr>
              <w:t xml:space="preserve"> </w:t>
            </w:r>
            <w:r>
              <w:t>registered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company</w:t>
            </w:r>
            <w:r w:rsidR="00C965FE">
              <w:rPr>
                <w:spacing w:val="-2"/>
              </w:rPr>
              <w:t>?</w:t>
            </w:r>
          </w:p>
        </w:tc>
        <w:tc>
          <w:tcPr>
            <w:tcW w:w="9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3D040D" w14:paraId="5D64C324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3D040D" w14:paraId="7D9F2C18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="003D040D" w:rsidRDefault="003D040D" w14:paraId="5E6B83C3" w14:textId="77777777">
            <w:pPr>
              <w:pStyle w:val="TableParagraph"/>
              <w:rPr>
                <w:rFonts w:ascii="Times New Roman"/>
              </w:rPr>
            </w:pPr>
          </w:p>
        </w:tc>
      </w:tr>
      <w:tr w:rsidR="003D040D" w:rsidTr="02956AB7" w14:paraId="21763F80" w14:textId="77777777">
        <w:trPr>
          <w:trHeight w:val="1200"/>
        </w:trPr>
        <w:tc>
          <w:tcPr>
            <w:tcW w:w="5801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4F5AED" w14:paraId="785BBCF2" w14:textId="0530AAB8">
            <w:pPr>
              <w:pStyle w:val="TableParagraph"/>
              <w:spacing w:before="64"/>
              <w:ind w:left="107" w:right="168"/>
            </w:pPr>
            <w:r>
              <w:rPr>
                <w:b/>
              </w:rPr>
              <w:t>5.</w:t>
            </w:r>
            <w:r>
              <w:rPr>
                <w:b/>
                <w:spacing w:val="-5"/>
              </w:rPr>
              <w:t xml:space="preserve"> </w:t>
            </w:r>
            <w:r>
              <w:t>Vendor</w:t>
            </w:r>
            <w:r>
              <w:rPr>
                <w:spacing w:val="-4"/>
              </w:rPr>
              <w:t xml:space="preserve"> </w:t>
            </w:r>
            <w:r w:rsidR="00ED6A2B">
              <w:rPr>
                <w:spacing w:val="-4"/>
              </w:rPr>
              <w:t xml:space="preserve">has </w:t>
            </w:r>
            <w:r w:rsidR="00064EE6">
              <w:rPr>
                <w:spacing w:val="-4"/>
              </w:rPr>
              <w:t>confirm</w:t>
            </w:r>
            <w:r w:rsidR="00ED6A2B">
              <w:rPr>
                <w:spacing w:val="-4"/>
              </w:rPr>
              <w:t>ed</w:t>
            </w:r>
            <w:r w:rsidR="007E0F99">
              <w:rPr>
                <w:spacing w:val="-4"/>
              </w:rPr>
              <w:t xml:space="preserve"> that </w:t>
            </w:r>
            <w:r w:rsidR="00064EE6">
              <w:rPr>
                <w:spacing w:val="-4"/>
              </w:rPr>
              <w:t xml:space="preserve">they </w:t>
            </w:r>
            <w:r>
              <w:t>ha</w:t>
            </w:r>
            <w:r w:rsidR="00064EE6">
              <w:t>ve</w:t>
            </w:r>
            <w:r>
              <w:rPr>
                <w:spacing w:val="-5"/>
              </w:rPr>
              <w:t xml:space="preserve"> </w:t>
            </w:r>
            <w:r>
              <w:t>not</w:t>
            </w:r>
            <w:r>
              <w:rPr>
                <w:spacing w:val="-5"/>
              </w:rPr>
              <w:t xml:space="preserve"> </w:t>
            </w:r>
            <w:r>
              <w:t>declared</w:t>
            </w:r>
            <w:r>
              <w:rPr>
                <w:spacing w:val="-5"/>
              </w:rPr>
              <w:t xml:space="preserve"> </w:t>
            </w:r>
            <w:r>
              <w:t>bankruptcy,</w:t>
            </w:r>
            <w:r>
              <w:rPr>
                <w:spacing w:val="-5"/>
              </w:rPr>
              <w:t xml:space="preserve"> </w:t>
            </w:r>
            <w:r w:rsidR="00ED6A2B">
              <w:t>are</w:t>
            </w:r>
            <w:r>
              <w:rPr>
                <w:spacing w:val="-5"/>
              </w:rPr>
              <w:t xml:space="preserve"> </w:t>
            </w:r>
            <w:r>
              <w:t>not</w:t>
            </w:r>
            <w:r>
              <w:rPr>
                <w:spacing w:val="-5"/>
              </w:rPr>
              <w:t xml:space="preserve"> </w:t>
            </w:r>
            <w:r>
              <w:t>involved</w:t>
            </w:r>
            <w:r>
              <w:rPr>
                <w:spacing w:val="-5"/>
              </w:rPr>
              <w:t xml:space="preserve"> </w:t>
            </w:r>
            <w:r>
              <w:t xml:space="preserve">in bankruptcy or receivership proceedings, and there </w:t>
            </w:r>
            <w:r w:rsidR="00AA2939">
              <w:t>are</w:t>
            </w:r>
            <w:r>
              <w:t xml:space="preserve"> no judgment</w:t>
            </w:r>
            <w:r w:rsidR="00AA2939">
              <w:t>s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pending</w:t>
            </w:r>
            <w:r>
              <w:rPr>
                <w:spacing w:val="-6"/>
              </w:rPr>
              <w:t xml:space="preserve"> </w:t>
            </w:r>
            <w:r>
              <w:t>legal</w:t>
            </w:r>
            <w:r>
              <w:rPr>
                <w:spacing w:val="-5"/>
              </w:rPr>
              <w:t xml:space="preserve"> </w:t>
            </w:r>
            <w:r>
              <w:t>action</w:t>
            </w:r>
            <w:r w:rsidR="00AA2939">
              <w:t>s</w:t>
            </w:r>
            <w:r>
              <w:rPr>
                <w:spacing w:val="-5"/>
              </w:rPr>
              <w:t xml:space="preserve"> </w:t>
            </w:r>
            <w:r>
              <w:t>against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vendor</w:t>
            </w:r>
            <w:r>
              <w:rPr>
                <w:spacing w:val="-6"/>
              </w:rPr>
              <w:t xml:space="preserve"> </w:t>
            </w:r>
            <w:r>
              <w:t>that could impair its operations in the foreseeable future</w:t>
            </w:r>
          </w:p>
        </w:tc>
        <w:tc>
          <w:tcPr>
            <w:tcW w:w="9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3D040D" w14:paraId="726C998E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3D040D" w14:paraId="4B4BD05A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="003D040D" w:rsidRDefault="003D040D" w14:paraId="3684D899" w14:textId="77777777">
            <w:pPr>
              <w:pStyle w:val="TableParagraph"/>
              <w:rPr>
                <w:rFonts w:ascii="Times New Roman"/>
              </w:rPr>
            </w:pPr>
          </w:p>
        </w:tc>
      </w:tr>
      <w:tr w:rsidR="003D040D" w:rsidTr="02956AB7" w14:paraId="7E363EE4" w14:textId="77777777">
        <w:trPr>
          <w:trHeight w:val="599"/>
        </w:trPr>
        <w:tc>
          <w:tcPr>
            <w:tcW w:w="5801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4F5AED" w14:paraId="506EC3C7" w14:textId="140DFBA8">
            <w:pPr>
              <w:pStyle w:val="TableParagraph"/>
              <w:spacing w:before="31"/>
              <w:ind w:left="107" w:right="168"/>
            </w:pPr>
            <w:r>
              <w:rPr>
                <w:b/>
              </w:rPr>
              <w:t>6.</w:t>
            </w:r>
            <w:r>
              <w:rPr>
                <w:b/>
                <w:spacing w:val="-5"/>
              </w:rPr>
              <w:t xml:space="preserve"> </w:t>
            </w:r>
            <w:r>
              <w:t>Vendor</w:t>
            </w:r>
            <w:r>
              <w:rPr>
                <w:spacing w:val="-5"/>
              </w:rPr>
              <w:t xml:space="preserve"> </w:t>
            </w:r>
            <w:r w:rsidR="00AA2939">
              <w:rPr>
                <w:spacing w:val="-5"/>
              </w:rPr>
              <w:t xml:space="preserve">has </w:t>
            </w:r>
            <w:r>
              <w:t>confirmed</w:t>
            </w:r>
            <w:r>
              <w:rPr>
                <w:spacing w:val="-5"/>
              </w:rPr>
              <w:t xml:space="preserve"> </w:t>
            </w:r>
            <w:r>
              <w:t>that</w:t>
            </w:r>
            <w:r>
              <w:rPr>
                <w:spacing w:val="-5"/>
              </w:rPr>
              <w:t xml:space="preserve"> </w:t>
            </w:r>
            <w:r>
              <w:t>they</w:t>
            </w:r>
            <w:r>
              <w:rPr>
                <w:spacing w:val="-5"/>
              </w:rPr>
              <w:t xml:space="preserve"> </w:t>
            </w:r>
            <w:r>
              <w:t>have</w:t>
            </w:r>
            <w:r>
              <w:rPr>
                <w:spacing w:val="-5"/>
              </w:rPr>
              <w:t xml:space="preserve"> </w:t>
            </w:r>
            <w:r>
              <w:t>read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hyperlink r:id="rId8">
              <w:r w:rsidR="003D040D">
                <w:rPr>
                  <w:color w:val="0000FF"/>
                  <w:u w:val="single" w:color="0000FF"/>
                </w:rPr>
                <w:t>UN</w:t>
              </w:r>
              <w:r w:rsidR="003D040D">
                <w:rPr>
                  <w:color w:val="0000FF"/>
                  <w:spacing w:val="-5"/>
                  <w:u w:val="single" w:color="0000FF"/>
                </w:rPr>
                <w:t xml:space="preserve"> </w:t>
              </w:r>
              <w:r w:rsidR="003D040D">
                <w:rPr>
                  <w:color w:val="0000FF"/>
                  <w:u w:val="single" w:color="0000FF"/>
                </w:rPr>
                <w:t>Supplier</w:t>
              </w:r>
            </w:hyperlink>
            <w:r>
              <w:rPr>
                <w:color w:val="0000FF"/>
              </w:rPr>
              <w:t xml:space="preserve"> </w:t>
            </w:r>
            <w:hyperlink r:id="rId9">
              <w:r w:rsidR="003D040D">
                <w:rPr>
                  <w:color w:val="0000FF"/>
                  <w:u w:val="single" w:color="0000FF"/>
                </w:rPr>
                <w:t>Code of Conduct</w:t>
              </w:r>
            </w:hyperlink>
            <w:r>
              <w:rPr>
                <w:color w:val="0000FF"/>
              </w:rPr>
              <w:t xml:space="preserve"> </w:t>
            </w:r>
            <w:r>
              <w:t>and accept it with no reservation.</w:t>
            </w:r>
          </w:p>
        </w:tc>
        <w:tc>
          <w:tcPr>
            <w:tcW w:w="9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3D040D" w14:paraId="44597E90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3D040D" w14:paraId="385928EA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="003D040D" w:rsidRDefault="003D040D" w14:paraId="4F83613D" w14:textId="77777777">
            <w:pPr>
              <w:pStyle w:val="TableParagraph"/>
              <w:rPr>
                <w:rFonts w:ascii="Times New Roman"/>
              </w:rPr>
            </w:pPr>
          </w:p>
        </w:tc>
      </w:tr>
      <w:tr w:rsidR="003D040D" w:rsidTr="02956AB7" w14:paraId="61B543D7" w14:textId="77777777">
        <w:trPr>
          <w:trHeight w:val="2699"/>
        </w:trPr>
        <w:tc>
          <w:tcPr>
            <w:tcW w:w="5801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4F5AED" w14:paraId="0217B9F3" w14:textId="016000ED">
            <w:pPr>
              <w:pStyle w:val="TableParagraph"/>
              <w:spacing w:before="142"/>
              <w:ind w:left="107" w:right="95"/>
            </w:pPr>
            <w:r w:rsidRPr="0527E257">
              <w:rPr>
                <w:b/>
                <w:bCs/>
              </w:rPr>
              <w:t xml:space="preserve">7. </w:t>
            </w:r>
            <w:r>
              <w:t xml:space="preserve">Vendor </w:t>
            </w:r>
            <w:r w:rsidR="00AA2939">
              <w:t xml:space="preserve">has </w:t>
            </w:r>
            <w:r>
              <w:t>declare</w:t>
            </w:r>
            <w:r w:rsidR="00AA2939">
              <w:t>d</w:t>
            </w:r>
            <w:r>
              <w:t xml:space="preserve"> that their firms, their affiliates or subsidiaries or employees, including any JV/Consortium members or subcontractors or suppliers for any part of the contract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4"/>
              </w:rPr>
              <w:t xml:space="preserve"> </w:t>
            </w:r>
            <w:r>
              <w:t>not</w:t>
            </w:r>
            <w:r>
              <w:rPr>
                <w:spacing w:val="-5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t>procurement</w:t>
            </w:r>
            <w:r>
              <w:rPr>
                <w:spacing w:val="-4"/>
              </w:rPr>
              <w:t xml:space="preserve"> </w:t>
            </w:r>
            <w:r>
              <w:t>prohibition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United Nations,</w:t>
            </w:r>
            <w:r>
              <w:rPr>
                <w:spacing w:val="-6"/>
              </w:rPr>
              <w:t xml:space="preserve"> </w:t>
            </w:r>
            <w:r>
              <w:t>including</w:t>
            </w:r>
            <w:r>
              <w:rPr>
                <w:spacing w:val="-5"/>
              </w:rPr>
              <w:t xml:space="preserve"> </w:t>
            </w:r>
            <w:r>
              <w:t>but</w:t>
            </w:r>
            <w:r>
              <w:rPr>
                <w:spacing w:val="-5"/>
              </w:rPr>
              <w:t xml:space="preserve"> </w:t>
            </w:r>
            <w:r>
              <w:t>not</w:t>
            </w:r>
            <w:r>
              <w:rPr>
                <w:spacing w:val="-5"/>
              </w:rPr>
              <w:t xml:space="preserve"> </w:t>
            </w:r>
            <w:r>
              <w:t>limited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prohibitions</w:t>
            </w:r>
            <w:r>
              <w:rPr>
                <w:spacing w:val="-4"/>
              </w:rPr>
              <w:t xml:space="preserve"> </w:t>
            </w:r>
            <w:r>
              <w:t>derived</w:t>
            </w:r>
            <w:r>
              <w:rPr>
                <w:spacing w:val="-6"/>
              </w:rPr>
              <w:t xml:space="preserve"> </w:t>
            </w:r>
            <w:r>
              <w:t>from the</w:t>
            </w:r>
            <w:r>
              <w:rPr>
                <w:spacing w:val="-6"/>
              </w:rPr>
              <w:t xml:space="preserve"> </w:t>
            </w:r>
            <w:r>
              <w:t>Compendium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United</w:t>
            </w:r>
            <w:r>
              <w:rPr>
                <w:spacing w:val="-6"/>
              </w:rPr>
              <w:t xml:space="preserve"> </w:t>
            </w:r>
            <w:r>
              <w:t>Nations</w:t>
            </w:r>
            <w:r>
              <w:rPr>
                <w:spacing w:val="-4"/>
              </w:rPr>
              <w:t xml:space="preserve"> </w:t>
            </w:r>
            <w:r>
              <w:t>Security</w:t>
            </w:r>
            <w:r>
              <w:rPr>
                <w:spacing w:val="-6"/>
              </w:rPr>
              <w:t xml:space="preserve"> </w:t>
            </w:r>
            <w:r>
              <w:t>Council</w:t>
            </w:r>
            <w:r>
              <w:rPr>
                <w:spacing w:val="-5"/>
              </w:rPr>
              <w:t xml:space="preserve"> </w:t>
            </w:r>
            <w:r>
              <w:t>Sanctions Lists and have not been suspended, debarred, sanctioned or otherwise identified as ineligible by any UN Organization or the World Bank Group</w:t>
            </w:r>
          </w:p>
        </w:tc>
        <w:tc>
          <w:tcPr>
            <w:tcW w:w="9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3D040D" w14:paraId="63456256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3D040D" w14:paraId="77DA6CE2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="003D040D" w:rsidRDefault="003D040D" w14:paraId="119023AC" w14:textId="77777777">
            <w:pPr>
              <w:pStyle w:val="TableParagraph"/>
              <w:rPr>
                <w:rFonts w:ascii="Times New Roman"/>
              </w:rPr>
            </w:pPr>
          </w:p>
        </w:tc>
      </w:tr>
      <w:tr w:rsidR="003D040D" w:rsidTr="02956AB7" w14:paraId="675F459D" w14:textId="77777777">
        <w:trPr>
          <w:trHeight w:val="615"/>
        </w:trPr>
        <w:tc>
          <w:tcPr>
            <w:tcW w:w="5801" w:type="dxa"/>
            <w:tcBorders>
              <w:top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4F5AED" w14:paraId="01F87E74" w14:textId="4F9F1BD5">
            <w:pPr>
              <w:pStyle w:val="TableParagraph"/>
              <w:spacing w:before="174"/>
              <w:ind w:left="107"/>
            </w:pPr>
            <w:r>
              <w:rPr>
                <w:b/>
              </w:rPr>
              <w:t>8.</w:t>
            </w:r>
            <w:r>
              <w:rPr>
                <w:b/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offer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line</w:t>
            </w:r>
            <w:r>
              <w:rPr>
                <w:spacing w:val="-6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all</w:t>
            </w:r>
            <w:r>
              <w:rPr>
                <w:spacing w:val="-5"/>
              </w:rPr>
              <w:t xml:space="preserve"> </w:t>
            </w:r>
            <w:r>
              <w:t>requirements</w:t>
            </w:r>
            <w:r>
              <w:rPr>
                <w:spacing w:val="-6"/>
              </w:rPr>
              <w:t xml:space="preserve"> </w:t>
            </w:r>
            <w:r>
              <w:t>outlined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T</w:t>
            </w:r>
            <w:r w:rsidR="00D22ADC">
              <w:rPr>
                <w:spacing w:val="-5"/>
              </w:rPr>
              <w:t xml:space="preserve">erms </w:t>
            </w:r>
            <w:r w:rsidR="00A03D9F">
              <w:rPr>
                <w:spacing w:val="-5"/>
              </w:rPr>
              <w:t>of</w:t>
            </w:r>
            <w:r w:rsidR="00D22ADC">
              <w:rPr>
                <w:spacing w:val="-5"/>
              </w:rPr>
              <w:t xml:space="preserve"> </w:t>
            </w:r>
            <w:r w:rsidR="00A03D9F">
              <w:rPr>
                <w:spacing w:val="-5"/>
              </w:rPr>
              <w:t>Reference</w:t>
            </w:r>
          </w:p>
        </w:tc>
        <w:tc>
          <w:tcPr>
            <w:tcW w:w="960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3D040D" w14:paraId="3517D878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0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="003D040D" w:rsidRDefault="003D040D" w14:paraId="6ED85380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20" w:type="dxa"/>
            <w:tcBorders>
              <w:top w:val="single" w:color="000000" w:themeColor="text1" w:sz="4" w:space="0"/>
              <w:left w:val="single" w:color="000000" w:themeColor="text1" w:sz="4" w:space="0"/>
            </w:tcBorders>
            <w:tcMar/>
          </w:tcPr>
          <w:p w:rsidR="003D040D" w:rsidRDefault="003D040D" w14:paraId="7C085985" w14:textId="77777777">
            <w:pPr>
              <w:pStyle w:val="TableParagraph"/>
              <w:rPr>
                <w:rFonts w:ascii="Times New Roman"/>
              </w:rPr>
            </w:pPr>
          </w:p>
        </w:tc>
      </w:tr>
    </w:tbl>
    <w:p w:rsidR="003D040D" w:rsidP="02956AB7" w:rsidRDefault="00A6039E" w14:paraId="5D6B361B" w14:textId="03AF332B">
      <w:pPr>
        <w:pStyle w:val="BodyText"/>
        <w:spacing w:before="189"/>
        <w:ind/>
      </w:pPr>
      <w:r w:rsidR="00A6039E">
        <w:rPr/>
        <w:t>The contract will be awarded to the tenderer who meets the specified conditions and offers the lowest cost to WMO.</w:t>
      </w:r>
    </w:p>
    <w:p w:rsidR="003D040D" w:rsidRDefault="003D040D" w14:paraId="7507A4C3" w14:textId="77777777">
      <w:pPr>
        <w:pStyle w:val="BodyText"/>
        <w:spacing w:before="208"/>
      </w:pPr>
    </w:p>
    <w:p w:rsidR="003D040D" w:rsidRDefault="004F5AED" w14:paraId="4148CFD1" w14:textId="77777777">
      <w:pPr>
        <w:pStyle w:val="BodyText"/>
        <w:ind w:left="120" w:right="9723"/>
      </w:pPr>
      <w:r>
        <w:rPr>
          <w:spacing w:val="-2"/>
        </w:rPr>
        <w:t>Name:</w:t>
      </w:r>
    </w:p>
    <w:p w:rsidR="003D040D" w:rsidRDefault="004F5AED" w14:paraId="79C0F776" w14:textId="77777777">
      <w:pPr>
        <w:pStyle w:val="BodyText"/>
        <w:ind w:left="120" w:right="9723"/>
      </w:pPr>
      <w:r>
        <w:rPr>
          <w:spacing w:val="-2"/>
        </w:rPr>
        <w:t>Title:</w:t>
      </w:r>
    </w:p>
    <w:p w:rsidR="003D040D" w:rsidRDefault="004F5AED" w14:paraId="7AE26C50" w14:textId="77777777">
      <w:pPr>
        <w:pStyle w:val="BodyText"/>
        <w:spacing w:before="275"/>
        <w:ind w:left="120" w:right="9723"/>
      </w:pPr>
      <w:r>
        <w:rPr>
          <w:spacing w:val="-2"/>
        </w:rPr>
        <w:t>Date:</w:t>
      </w:r>
    </w:p>
    <w:p w:rsidR="003D040D" w:rsidRDefault="003D040D" w14:paraId="35880DCC" w14:textId="77777777">
      <w:pPr>
        <w:rPr>
          <w:sz w:val="20"/>
        </w:rPr>
        <w:sectPr w:rsidR="003D040D">
          <w:type w:val="continuous"/>
          <w:pgSz w:w="11910" w:h="16840" w:orient="portrait"/>
          <w:pgMar w:top="700" w:right="820" w:bottom="280" w:left="600" w:header="720" w:footer="720" w:gutter="0"/>
          <w:cols w:space="720"/>
        </w:sectPr>
      </w:pPr>
    </w:p>
    <w:p w:rsidR="003D040D" w:rsidRDefault="004F5AED" w14:textId="77777777" w14:paraId="478FB5A3">
      <w:pPr>
        <w:pStyle w:val="BodyText"/>
        <w:spacing w:before="90"/>
        <w:ind w:left="120"/>
      </w:pPr>
      <w:r w:rsidR="004F5AED">
        <w:rPr>
          <w:spacing w:val="-2"/>
        </w:rPr>
        <w:t>Signature:</w:t>
      </w:r>
    </w:p>
    <w:sectPr w:rsidR="003D040D">
      <w:type w:val="continuous"/>
      <w:pgSz w:w="11910" w:h="16840" w:orient="portrait"/>
      <w:pgMar w:top="700" w:right="820" w:bottom="280" w:left="600" w:header="720" w:footer="720" w:gutter="0"/>
      <w:cols w:equalWidth="0" w:space="720" w:num="2">
        <w:col w:w="1147" w:space="6768"/>
        <w:col w:w="257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40D"/>
    <w:rsid w:val="00064EE6"/>
    <w:rsid w:val="00247D89"/>
    <w:rsid w:val="002A2FAA"/>
    <w:rsid w:val="003D040D"/>
    <w:rsid w:val="004A4599"/>
    <w:rsid w:val="004B0965"/>
    <w:rsid w:val="004F5AED"/>
    <w:rsid w:val="00581E78"/>
    <w:rsid w:val="007C4471"/>
    <w:rsid w:val="007E0F99"/>
    <w:rsid w:val="007F253B"/>
    <w:rsid w:val="008E2B90"/>
    <w:rsid w:val="00927339"/>
    <w:rsid w:val="00947CDF"/>
    <w:rsid w:val="00A03D9F"/>
    <w:rsid w:val="00A51133"/>
    <w:rsid w:val="00A6039E"/>
    <w:rsid w:val="00AA2939"/>
    <w:rsid w:val="00AB0C11"/>
    <w:rsid w:val="00BB08A3"/>
    <w:rsid w:val="00C36773"/>
    <w:rsid w:val="00C965FE"/>
    <w:rsid w:val="00D22ADC"/>
    <w:rsid w:val="00DD0BB6"/>
    <w:rsid w:val="00DF3752"/>
    <w:rsid w:val="00E45CBF"/>
    <w:rsid w:val="00ED6A2B"/>
    <w:rsid w:val="00FA3B23"/>
    <w:rsid w:val="02956AB7"/>
    <w:rsid w:val="0527E257"/>
    <w:rsid w:val="1FB86BE8"/>
    <w:rsid w:val="26BA7779"/>
    <w:rsid w:val="46BFD3C5"/>
    <w:rsid w:val="5166B5EC"/>
    <w:rsid w:val="52233859"/>
    <w:rsid w:val="53E7A21A"/>
    <w:rsid w:val="5C948CAD"/>
    <w:rsid w:val="6B29FF36"/>
    <w:rsid w:val="6D91EA75"/>
    <w:rsid w:val="7BA2C743"/>
    <w:rsid w:val="7DC0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24AB2"/>
  <w15:docId w15:val="{28E2BD2C-2130-4315-A77D-E790608F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hAnsi="Times New Roman" w:eastAsia="Times New Roman" w:cs="Times New Roman"/>
      <w:sz w:val="24"/>
      <w:szCs w:val="24"/>
    </w:rPr>
  </w:style>
  <w:style w:type="paragraph" w:styleId="Title">
    <w:name w:val="Title"/>
    <w:basedOn w:val="Normal"/>
    <w:uiPriority w:val="10"/>
    <w:qFormat/>
    <w:pPr>
      <w:ind w:left="219"/>
      <w:jc w:val="center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BB08A3"/>
    <w:pPr>
      <w:widowControl/>
      <w:autoSpaceDE/>
      <w:autoSpaceDN/>
    </w:pPr>
    <w:rPr>
      <w:rFonts w:ascii="Calibri" w:hAnsi="Calibri" w:eastAsia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un.org/Depts/ptd/about-us/un-supplier-code-conduct" TargetMode="External" Id="rId8" /><Relationship Type="http://schemas.openxmlformats.org/officeDocument/2006/relationships/customXml" Target="../customXml/item3.xml" Id="rId3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microsoft.com/office/2011/relationships/people" Target="people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yperlink" Target="https://www.un.org/Depts/ptd/about-us/un-supplier-code-conduct" TargetMode="External" Id="rId9" /><Relationship Type="http://schemas.openxmlformats.org/officeDocument/2006/relationships/image" Target="/media/image2.jpg" Id="R417f1e76dea84b3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082013-c614-43e8-8f56-8882751e3115">
      <Terms xmlns="http://schemas.microsoft.com/office/infopath/2007/PartnerControls"/>
    </lcf76f155ced4ddcb4097134ff3c332f>
    <TaxCatchAll xmlns="e1ea5536-24b9-4260-9b17-7e1470af8550" xsi:nil="true"/>
    <FolderPath xmlns="04082013-c614-43e8-8f56-8882751e311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23DB59F54C6D4D84485B6B7FA0EF3C" ma:contentTypeVersion="19" ma:contentTypeDescription="Create a new document." ma:contentTypeScope="" ma:versionID="1dcb7fecb1452eab70c8d98179e19517">
  <xsd:schema xmlns:xsd="http://www.w3.org/2001/XMLSchema" xmlns:xs="http://www.w3.org/2001/XMLSchema" xmlns:p="http://schemas.microsoft.com/office/2006/metadata/properties" xmlns:ns2="04082013-c614-43e8-8f56-8882751e3115" xmlns:ns3="e1ea5536-24b9-4260-9b17-7e1470af8550" targetNamespace="http://schemas.microsoft.com/office/2006/metadata/properties" ma:root="true" ma:fieldsID="67ca64e8a28e481dde31bb1c7c7b9b23" ns2:_="" ns3:_="">
    <xsd:import namespace="04082013-c614-43e8-8f56-8882751e3115"/>
    <xsd:import namespace="e1ea5536-24b9-4260-9b17-7e1470af8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FolderPat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82013-c614-43e8-8f56-8882751e31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2a3b380-abf6-46f2-87bb-c2c114de1c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lderPath" ma:index="26" nillable="true" ma:displayName="Folder Path" ma:format="Dropdown" ma:internalName="FolderPath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a5536-24b9-4260-9b17-7e1470af8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81016f7-6e8f-47dd-b55b-a39ae073c9c7}" ma:internalName="TaxCatchAll" ma:showField="CatchAllData" ma:web="e1ea5536-24b9-4260-9b17-7e1470af8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067AC9-0A6B-4189-86FA-CE4C56D2FCC3}">
  <ds:schemaRefs>
    <ds:schemaRef ds:uri="http://schemas.microsoft.com/office/2006/metadata/properties"/>
    <ds:schemaRef ds:uri="http://schemas.microsoft.com/office/infopath/2007/PartnerControls"/>
    <ds:schemaRef ds:uri="04082013-c614-43e8-8f56-8882751e3115"/>
    <ds:schemaRef ds:uri="e1ea5536-24b9-4260-9b17-7e1470af8550"/>
  </ds:schemaRefs>
</ds:datastoreItem>
</file>

<file path=customXml/itemProps2.xml><?xml version="1.0" encoding="utf-8"?>
<ds:datastoreItem xmlns:ds="http://schemas.openxmlformats.org/officeDocument/2006/customXml" ds:itemID="{19AB3AB4-0A51-4716-A255-A5988FFE0A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B67AB5-2DE2-4AB4-B6D5-16909967B51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Hugo Lucas</dc:creator>
  <keywords/>
  <dc:description/>
  <lastModifiedBy>Gemma Cavaliere</lastModifiedBy>
  <revision>3</revision>
  <dcterms:created xsi:type="dcterms:W3CDTF">2025-01-08T15:18:00.0000000Z</dcterms:created>
  <dcterms:modified xsi:type="dcterms:W3CDTF">2025-01-08T15:22:50.3022209Z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2024-08-09T00:00:00Z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/>
  </property>
  <property fmtid="{D5CDD505-2E9C-101B-9397-08002B2CF9AE}" pid="7" name="ContentTypeId">
    <vt:lpwstr>0x0101007A23DB59F54C6D4D84485B6B7FA0EF3C</vt:lpwstr>
  </property>
  <property fmtid="{D5CDD505-2E9C-101B-9397-08002B2CF9AE}" pid="8" name="MediaServiceImageTags">
    <vt:lpwstr/>
  </property>
</Properties>
</file>