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99C90" w14:textId="77777777" w:rsidR="007418F7" w:rsidRDefault="007418F7" w:rsidP="007418F7">
      <w:r>
        <w:rPr>
          <w:rFonts w:ascii="Times New Roman" w:hAnsi="Times New Roman" w:cs="Times New Roman"/>
          <w:b/>
          <w:bCs/>
          <w:color w:val="000000"/>
        </w:rPr>
        <w:t>Question 1:</w:t>
      </w:r>
      <w:r>
        <w:rPr>
          <w:rFonts w:ascii="Times New Roman" w:hAnsi="Times New Roman" w:cs="Times New Roman"/>
          <w:color w:val="000000"/>
        </w:rPr>
        <w:t> it is mentioned "deployment of IoT-enabled water quality sensors", but there is no section to supply such devices. Can you confirm that it is only a question of proposing a platform capable of connecting to IoT sensor data and not the deployment of the sensors themselves?</w:t>
      </w:r>
    </w:p>
    <w:p w14:paraId="55980D30" w14:textId="77777777" w:rsidR="007418F7" w:rsidRDefault="007418F7" w:rsidP="007418F7"/>
    <w:p w14:paraId="453ED237" w14:textId="77777777" w:rsidR="007418F7" w:rsidRDefault="007418F7" w:rsidP="007418F7">
      <w:r>
        <w:rPr>
          <w:rFonts w:ascii="Times New Roman" w:hAnsi="Times New Roman" w:cs="Times New Roman"/>
          <w:b/>
          <w:bCs/>
          <w:color w:val="000000"/>
        </w:rPr>
        <w:t>Answer: </w:t>
      </w:r>
      <w:r>
        <w:rPr>
          <w:rFonts w:ascii="Times New Roman" w:hAnsi="Times New Roman" w:cs="Times New Roman"/>
          <w:color w:val="0E0E0E"/>
        </w:rPr>
        <w:t>Yes, this is exclusively about developing a platform capable of connecting to IoT sensor data, not about deploying the sensors themselves. The platform will be designed for processing, visualization, and analysis of data received from such sensors if they are already implemented and integrated into the system. At this stage, all data will be entered manually, meaning there is no need for supplying or installing sensors.</w:t>
      </w:r>
    </w:p>
    <w:p w14:paraId="1613516A" w14:textId="77777777" w:rsidR="007418F7" w:rsidRDefault="007418F7" w:rsidP="007418F7"/>
    <w:p w14:paraId="7E270348" w14:textId="77777777" w:rsidR="007418F7" w:rsidRDefault="007418F7" w:rsidP="007418F7">
      <w:r>
        <w:rPr>
          <w:rFonts w:ascii="Times New Roman" w:hAnsi="Times New Roman" w:cs="Times New Roman"/>
          <w:b/>
          <w:bCs/>
          <w:color w:val="000000"/>
        </w:rPr>
        <w:t>Question 2</w:t>
      </w:r>
      <w:r>
        <w:rPr>
          <w:rFonts w:ascii="Times New Roman" w:hAnsi="Times New Roman" w:cs="Times New Roman"/>
          <w:color w:val="000000"/>
        </w:rPr>
        <w:t xml:space="preserve">: Do you consider the possibility of supplying a </w:t>
      </w:r>
      <w:proofErr w:type="spellStart"/>
      <w:r>
        <w:rPr>
          <w:rFonts w:ascii="Times New Roman" w:hAnsi="Times New Roman" w:cs="Times New Roman"/>
          <w:color w:val="000000"/>
        </w:rPr>
        <w:t>Saas</w:t>
      </w:r>
      <w:proofErr w:type="spellEnd"/>
      <w:r>
        <w:rPr>
          <w:rFonts w:ascii="Times New Roman" w:hAnsi="Times New Roman" w:cs="Times New Roman"/>
          <w:color w:val="000000"/>
        </w:rPr>
        <w:t xml:space="preserve"> (Software </w:t>
      </w:r>
      <w:proofErr w:type="gramStart"/>
      <w:r>
        <w:rPr>
          <w:rFonts w:ascii="Times New Roman" w:hAnsi="Times New Roman" w:cs="Times New Roman"/>
          <w:color w:val="000000"/>
        </w:rPr>
        <w:t>As</w:t>
      </w:r>
      <w:proofErr w:type="gramEnd"/>
      <w:r>
        <w:rPr>
          <w:rFonts w:ascii="Times New Roman" w:hAnsi="Times New Roman" w:cs="Times New Roman"/>
          <w:color w:val="000000"/>
        </w:rPr>
        <w:t xml:space="preserve"> A Service) platform or do you want an “on premise” solution to deploy on your own IT infrastructure? </w:t>
      </w:r>
    </w:p>
    <w:p w14:paraId="39B5CEB4" w14:textId="77777777" w:rsidR="007418F7" w:rsidRDefault="007418F7" w:rsidP="007418F7"/>
    <w:p w14:paraId="0EC79873" w14:textId="77777777" w:rsidR="007418F7" w:rsidRDefault="007418F7" w:rsidP="007418F7">
      <w:r>
        <w:rPr>
          <w:rFonts w:ascii="Times New Roman" w:hAnsi="Times New Roman" w:cs="Times New Roman"/>
          <w:b/>
          <w:bCs/>
          <w:color w:val="000000"/>
        </w:rPr>
        <w:t>Answer: </w:t>
      </w:r>
      <w:r>
        <w:rPr>
          <w:rFonts w:ascii="Times New Roman" w:hAnsi="Times New Roman" w:cs="Times New Roman"/>
          <w:color w:val="0E0E0E"/>
        </w:rPr>
        <w:t xml:space="preserve">We are considering </w:t>
      </w:r>
      <w:proofErr w:type="gramStart"/>
      <w:r>
        <w:rPr>
          <w:rFonts w:ascii="Times New Roman" w:hAnsi="Times New Roman" w:cs="Times New Roman"/>
          <w:color w:val="0E0E0E"/>
        </w:rPr>
        <w:t>on-premise</w:t>
      </w:r>
      <w:proofErr w:type="gramEnd"/>
      <w:r>
        <w:rPr>
          <w:rFonts w:ascii="Times New Roman" w:hAnsi="Times New Roman" w:cs="Times New Roman"/>
          <w:color w:val="0E0E0E"/>
        </w:rPr>
        <w:t xml:space="preserve"> solutions, as ready-made SaaS platforms may not fully meet the specific requirements and needs of our country. Priority is given to systems that can be adapted and deployed within our existing IT infrastructure.</w:t>
      </w:r>
    </w:p>
    <w:p w14:paraId="1A302B14" w14:textId="77777777" w:rsidR="007418F7" w:rsidRDefault="007418F7" w:rsidP="007418F7"/>
    <w:p w14:paraId="44F153B1" w14:textId="77777777" w:rsidR="007418F7" w:rsidRDefault="007418F7" w:rsidP="007418F7">
      <w:r>
        <w:rPr>
          <w:rFonts w:ascii="Times New Roman" w:hAnsi="Times New Roman" w:cs="Times New Roman"/>
          <w:b/>
          <w:bCs/>
          <w:color w:val="000000"/>
        </w:rPr>
        <w:t>Question 3</w:t>
      </w:r>
      <w:r>
        <w:rPr>
          <w:rFonts w:ascii="Times New Roman" w:hAnsi="Times New Roman" w:cs="Times New Roman"/>
          <w:color w:val="000000"/>
        </w:rPr>
        <w:t xml:space="preserve">:  In the deliverable “Deliverable 2.1. Established development and test environments on </w:t>
      </w:r>
      <w:proofErr w:type="spellStart"/>
      <w:r>
        <w:rPr>
          <w:rFonts w:ascii="Times New Roman" w:hAnsi="Times New Roman" w:cs="Times New Roman"/>
          <w:color w:val="000000"/>
        </w:rPr>
        <w:t>Sanepidcom</w:t>
      </w:r>
      <w:proofErr w:type="spellEnd"/>
      <w:r>
        <w:rPr>
          <w:rFonts w:ascii="Times New Roman" w:hAnsi="Times New Roman" w:cs="Times New Roman"/>
          <w:color w:val="000000"/>
        </w:rPr>
        <w:t xml:space="preserve"> or </w:t>
      </w:r>
      <w:proofErr w:type="spellStart"/>
      <w:r>
        <w:rPr>
          <w:rFonts w:ascii="Times New Roman" w:hAnsi="Times New Roman" w:cs="Times New Roman"/>
          <w:color w:val="000000"/>
        </w:rPr>
        <w:t>Uzinfocom</w:t>
      </w:r>
      <w:proofErr w:type="spellEnd"/>
      <w:r>
        <w:rPr>
          <w:rFonts w:ascii="Times New Roman" w:hAnsi="Times New Roman" w:cs="Times New Roman"/>
          <w:color w:val="000000"/>
        </w:rPr>
        <w:t xml:space="preserve"> cloud infrastructure”; does that mean only those cloud are possible or other clouds could be proposed. If not possible, does this mean that the tender has already been directed to an identified service provider?</w:t>
      </w:r>
    </w:p>
    <w:p w14:paraId="79247454" w14:textId="77777777" w:rsidR="007418F7" w:rsidRDefault="007418F7" w:rsidP="007418F7"/>
    <w:p w14:paraId="068FC237" w14:textId="77777777" w:rsidR="007418F7" w:rsidRDefault="007418F7" w:rsidP="007418F7">
      <w:r>
        <w:rPr>
          <w:rFonts w:ascii="Times New Roman" w:hAnsi="Times New Roman" w:cs="Times New Roman"/>
          <w:b/>
          <w:bCs/>
          <w:color w:val="000000"/>
        </w:rPr>
        <w:t>Answer:</w:t>
      </w:r>
      <w:r>
        <w:rPr>
          <w:rFonts w:ascii="Times New Roman" w:hAnsi="Times New Roman" w:cs="Times New Roman"/>
          <w:color w:val="000000"/>
        </w:rPr>
        <w:t> </w:t>
      </w:r>
      <w:r>
        <w:rPr>
          <w:rFonts w:ascii="Times New Roman" w:hAnsi="Times New Roman" w:cs="Times New Roman"/>
          <w:color w:val="0E0E0E"/>
        </w:rPr>
        <w:t>According to the Presidential Decree of the Republic of Uzbekistan No. 415 dated December 28, 2023, JSC “UZINFOCOM” has been designated as the coordinator of digitalization in the healthcare sector of the Republic of Uzbekistan. Based on this decree and the agreement between the Republican Sanitary-Epidemiological Committee and JSC “UZINFOCOM,” all information systems developed within this initiative must be approved and hosted in the data center of JSC “UZINFOCOM.” This excludes the possibility of using other cloud providers for this project.</w:t>
      </w:r>
    </w:p>
    <w:p w14:paraId="541A69A8" w14:textId="77777777" w:rsidR="007418F7" w:rsidRDefault="007418F7" w:rsidP="007418F7"/>
    <w:p w14:paraId="14543C48" w14:textId="77777777" w:rsidR="007418F7" w:rsidRDefault="007418F7" w:rsidP="007418F7">
      <w:pPr>
        <w:pStyle w:val="NormalWeb"/>
        <w:spacing w:before="0" w:beforeAutospacing="0" w:after="0" w:afterAutospacing="0"/>
      </w:pPr>
      <w:r>
        <w:rPr>
          <w:rFonts w:ascii="Times New Roman" w:hAnsi="Times New Roman" w:cs="Times New Roman"/>
          <w:b/>
          <w:bCs/>
          <w:color w:val="000000"/>
        </w:rPr>
        <w:t>Question 4</w:t>
      </w:r>
      <w:r>
        <w:rPr>
          <w:rFonts w:ascii="Times New Roman" w:hAnsi="Times New Roman" w:cs="Times New Roman"/>
          <w:color w:val="000000"/>
        </w:rPr>
        <w:t xml:space="preserve">:  Do you consider only the development of dedicated platform from </w:t>
      </w:r>
      <w:proofErr w:type="gramStart"/>
      <w:r>
        <w:rPr>
          <w:rFonts w:ascii="Times New Roman" w:hAnsi="Times New Roman" w:cs="Times New Roman"/>
          <w:color w:val="000000"/>
        </w:rPr>
        <w:t>scratch</w:t>
      </w:r>
      <w:proofErr w:type="gramEnd"/>
      <w:r>
        <w:rPr>
          <w:rFonts w:ascii="Times New Roman" w:hAnsi="Times New Roman" w:cs="Times New Roman"/>
          <w:color w:val="000000"/>
        </w:rPr>
        <w:t xml:space="preserve"> or you can consider an existing already proven configurable &amp; evolutive platform, meeting your requirements of water management. That last option could be with less risk and less expensive for UNICEF.</w:t>
      </w:r>
    </w:p>
    <w:p w14:paraId="7E995F5C" w14:textId="77777777" w:rsidR="007418F7" w:rsidRDefault="007418F7" w:rsidP="007418F7">
      <w:pPr>
        <w:pStyle w:val="NormalWeb"/>
        <w:spacing w:before="0" w:beforeAutospacing="0" w:after="0" w:afterAutospacing="0"/>
      </w:pPr>
    </w:p>
    <w:p w14:paraId="5CEC3804" w14:textId="77777777" w:rsidR="007418F7" w:rsidRDefault="007418F7" w:rsidP="007418F7">
      <w:pPr>
        <w:pStyle w:val="NormalWeb"/>
        <w:spacing w:before="0" w:beforeAutospacing="0" w:after="0" w:afterAutospacing="0"/>
      </w:pPr>
      <w:r>
        <w:rPr>
          <w:rFonts w:ascii="Times New Roman" w:hAnsi="Times New Roman" w:cs="Times New Roman"/>
          <w:b/>
          <w:bCs/>
          <w:color w:val="000000"/>
        </w:rPr>
        <w:t>Answer: </w:t>
      </w:r>
      <w:r>
        <w:rPr>
          <w:rFonts w:ascii="Times New Roman" w:hAnsi="Times New Roman" w:cs="Times New Roman"/>
          <w:color w:val="0E0E0E"/>
        </w:rPr>
        <w:t xml:space="preserve">Primarily, we consider the development of a platform from scratch, as this will allow for maximum adaptation of the system to meet the specific requirements of our partners. Additionally, there are government standards established by the State Standard of the Republic of Uzbekistan for the development of information systems, including </w:t>
      </w:r>
      <w:proofErr w:type="spellStart"/>
      <w:r>
        <w:rPr>
          <w:rFonts w:ascii="Times New Roman" w:hAnsi="Times New Roman" w:cs="Times New Roman"/>
          <w:color w:val="0E0E0E"/>
        </w:rPr>
        <w:t>O’z</w:t>
      </w:r>
      <w:proofErr w:type="spellEnd"/>
      <w:r>
        <w:rPr>
          <w:rFonts w:ascii="Times New Roman" w:hAnsi="Times New Roman" w:cs="Times New Roman"/>
          <w:color w:val="0E0E0E"/>
        </w:rPr>
        <w:t xml:space="preserve"> </w:t>
      </w:r>
      <w:proofErr w:type="spellStart"/>
      <w:r>
        <w:rPr>
          <w:rFonts w:ascii="Times New Roman" w:hAnsi="Times New Roman" w:cs="Times New Roman"/>
          <w:color w:val="0E0E0E"/>
        </w:rPr>
        <w:t>DSt</w:t>
      </w:r>
      <w:proofErr w:type="spellEnd"/>
      <w:r>
        <w:rPr>
          <w:rFonts w:ascii="Times New Roman" w:hAnsi="Times New Roman" w:cs="Times New Roman"/>
          <w:color w:val="0E0E0E"/>
        </w:rPr>
        <w:t xml:space="preserve"> ISO/IEC 27000:2014, “1987:2018,” “1985:2010,” and “1985:2018.” Compliance with the requirements of the Cybersecurity Center is also mandatory.</w:t>
      </w:r>
    </w:p>
    <w:p w14:paraId="6D2DEB5C" w14:textId="77777777" w:rsidR="007418F7" w:rsidRDefault="007418F7" w:rsidP="007418F7">
      <w:pPr>
        <w:pStyle w:val="gmail-p2"/>
        <w:spacing w:before="0" w:beforeAutospacing="0" w:after="0" w:afterAutospacing="0"/>
        <w:rPr>
          <w:color w:val="0E0E0E"/>
        </w:rPr>
      </w:pPr>
    </w:p>
    <w:p w14:paraId="15AB1692" w14:textId="77777777" w:rsidR="007418F7" w:rsidRDefault="007418F7" w:rsidP="007418F7">
      <w:pPr>
        <w:pStyle w:val="gmail-p1"/>
        <w:spacing w:before="0" w:beforeAutospacing="0" w:after="0" w:afterAutospacing="0"/>
        <w:rPr>
          <w:color w:val="0E0E0E"/>
        </w:rPr>
      </w:pPr>
      <w:r>
        <w:rPr>
          <w:rFonts w:ascii="Times New Roman" w:hAnsi="Times New Roman" w:cs="Times New Roman"/>
          <w:color w:val="0E0E0E"/>
        </w:rPr>
        <w:t>If your platform meets the specified government standards of the Republic of Uzbekistan and the requirements of our partners, we would be glad to collaborate with you.</w:t>
      </w:r>
    </w:p>
    <w:p w14:paraId="5F8D931D" w14:textId="77777777" w:rsidR="007418F7" w:rsidRDefault="007418F7" w:rsidP="007418F7">
      <w:pPr>
        <w:pStyle w:val="NormalWeb"/>
        <w:spacing w:before="0" w:beforeAutospacing="0" w:after="0" w:afterAutospacing="0"/>
      </w:pPr>
    </w:p>
    <w:p w14:paraId="5551A297" w14:textId="77777777" w:rsidR="007418F7" w:rsidRDefault="007418F7" w:rsidP="007418F7">
      <w:pPr>
        <w:pStyle w:val="NormalWeb"/>
        <w:spacing w:before="0" w:beforeAutospacing="0" w:after="0" w:afterAutospacing="0"/>
      </w:pPr>
      <w:r>
        <w:rPr>
          <w:rFonts w:ascii="Times New Roman" w:hAnsi="Times New Roman" w:cs="Times New Roman"/>
          <w:b/>
          <w:bCs/>
          <w:color w:val="000000"/>
        </w:rPr>
        <w:t>Question 5:</w:t>
      </w:r>
      <w:r>
        <w:rPr>
          <w:rFonts w:ascii="Times New Roman" w:hAnsi="Times New Roman" w:cs="Times New Roman"/>
          <w:color w:val="000000"/>
        </w:rPr>
        <w:t xml:space="preserve"> in case of “specific developments”, what is the plan to manage new features requests after initial </w:t>
      </w:r>
      <w:proofErr w:type="gramStart"/>
      <w:r>
        <w:rPr>
          <w:rFonts w:ascii="Times New Roman" w:hAnsi="Times New Roman" w:cs="Times New Roman"/>
          <w:color w:val="000000"/>
        </w:rPr>
        <w:t>development ?</w:t>
      </w:r>
      <w:proofErr w:type="gramEnd"/>
      <w:r>
        <w:rPr>
          <w:rFonts w:ascii="Times New Roman" w:hAnsi="Times New Roman" w:cs="Times New Roman"/>
          <w:color w:val="000000"/>
        </w:rPr>
        <w:t xml:space="preserve"> (process and budget)</w:t>
      </w:r>
    </w:p>
    <w:p w14:paraId="37D759A4" w14:textId="77777777" w:rsidR="007418F7" w:rsidRDefault="007418F7" w:rsidP="007418F7">
      <w:pPr>
        <w:pStyle w:val="NormalWeb"/>
        <w:spacing w:before="0" w:beforeAutospacing="0" w:after="0" w:afterAutospacing="0"/>
      </w:pPr>
    </w:p>
    <w:p w14:paraId="5B96B9CD" w14:textId="77777777" w:rsidR="007418F7" w:rsidRDefault="007418F7" w:rsidP="007418F7">
      <w:pPr>
        <w:pStyle w:val="NormalWeb"/>
        <w:spacing w:before="0" w:beforeAutospacing="0" w:after="0" w:afterAutospacing="0"/>
      </w:pPr>
      <w:r>
        <w:rPr>
          <w:rFonts w:ascii="Times New Roman" w:hAnsi="Times New Roman" w:cs="Times New Roman"/>
          <w:b/>
          <w:bCs/>
          <w:color w:val="000000"/>
        </w:rPr>
        <w:t>Answer: </w:t>
      </w:r>
      <w:r>
        <w:rPr>
          <w:rFonts w:ascii="Times New Roman" w:hAnsi="Times New Roman" w:cs="Times New Roman"/>
          <w:color w:val="0E0E0E"/>
        </w:rPr>
        <w:t>In the case of developing “specific features,” the process for their creation is described in the Terms of Reference (</w:t>
      </w:r>
      <w:proofErr w:type="spellStart"/>
      <w:r>
        <w:rPr>
          <w:rFonts w:ascii="Times New Roman" w:hAnsi="Times New Roman" w:cs="Times New Roman"/>
          <w:color w:val="0E0E0E"/>
        </w:rPr>
        <w:t>ToR</w:t>
      </w:r>
      <w:proofErr w:type="spellEnd"/>
      <w:r>
        <w:rPr>
          <w:rFonts w:ascii="Times New Roman" w:hAnsi="Times New Roman" w:cs="Times New Roman"/>
          <w:color w:val="0E0E0E"/>
        </w:rPr>
        <w:t xml:space="preserve">). The </w:t>
      </w:r>
      <w:proofErr w:type="spellStart"/>
      <w:r>
        <w:rPr>
          <w:rFonts w:ascii="Times New Roman" w:hAnsi="Times New Roman" w:cs="Times New Roman"/>
          <w:color w:val="0E0E0E"/>
        </w:rPr>
        <w:t>ToR</w:t>
      </w:r>
      <w:proofErr w:type="spellEnd"/>
      <w:r>
        <w:rPr>
          <w:rFonts w:ascii="Times New Roman" w:hAnsi="Times New Roman" w:cs="Times New Roman"/>
          <w:color w:val="0E0E0E"/>
        </w:rPr>
        <w:t xml:space="preserve"> also specifies the percentage distribution of the project budget, covering all development stages, including potential requests for new features.</w:t>
      </w:r>
    </w:p>
    <w:p w14:paraId="4062C36A" w14:textId="77777777" w:rsidR="007418F7" w:rsidRDefault="007418F7" w:rsidP="007418F7">
      <w:pPr>
        <w:pStyle w:val="NormalWeb"/>
        <w:spacing w:before="0" w:beforeAutospacing="0" w:after="0" w:afterAutospacing="0"/>
      </w:pPr>
    </w:p>
    <w:p w14:paraId="27EFA076" w14:textId="77777777" w:rsidR="007418F7" w:rsidRDefault="007418F7" w:rsidP="007418F7">
      <w:pPr>
        <w:pStyle w:val="NormalWeb"/>
        <w:spacing w:before="0" w:beforeAutospacing="0" w:after="0" w:afterAutospacing="0"/>
      </w:pPr>
      <w:r>
        <w:rPr>
          <w:rFonts w:ascii="Times New Roman" w:hAnsi="Times New Roman" w:cs="Times New Roman"/>
          <w:b/>
          <w:bCs/>
          <w:color w:val="000000"/>
        </w:rPr>
        <w:lastRenderedPageBreak/>
        <w:t>Question 6:</w:t>
      </w:r>
      <w:r>
        <w:rPr>
          <w:rFonts w:ascii="Times New Roman" w:hAnsi="Times New Roman" w:cs="Times New Roman"/>
          <w:color w:val="000000"/>
        </w:rPr>
        <w:t xml:space="preserve"> The scoring focuses only on IT skills but there is no mention on the capacity of understanding water quality domain and platform capabilities. How do you plan to evaluate the key items mentioned into the Annex B, such </w:t>
      </w:r>
      <w:proofErr w:type="gramStart"/>
      <w:r>
        <w:rPr>
          <w:rFonts w:ascii="Times New Roman" w:hAnsi="Times New Roman" w:cs="Times New Roman"/>
          <w:color w:val="000000"/>
        </w:rPr>
        <w:t>as :</w:t>
      </w:r>
      <w:proofErr w:type="gramEnd"/>
      <w:r>
        <w:rPr>
          <w:rFonts w:ascii="Times New Roman" w:hAnsi="Times New Roman" w:cs="Times New Roman"/>
          <w:color w:val="000000"/>
        </w:rPr>
        <w:t xml:space="preserve"> analysis capabilities proposed by the platform, adaptability to business context, user friendliness, reporting analysis and interactivity, responsive interfaces, response time, </w:t>
      </w:r>
      <w:proofErr w:type="spellStart"/>
      <w:r>
        <w:rPr>
          <w:rFonts w:ascii="Times New Roman" w:hAnsi="Times New Roman" w:cs="Times New Roman"/>
          <w:color w:val="000000"/>
        </w:rPr>
        <w:t>etc</w:t>
      </w:r>
      <w:proofErr w:type="spellEnd"/>
      <w:r>
        <w:rPr>
          <w:rFonts w:ascii="Times New Roman" w:hAnsi="Times New Roman" w:cs="Times New Roman"/>
          <w:color w:val="000000"/>
        </w:rPr>
        <w:t xml:space="preserve"> …</w:t>
      </w:r>
    </w:p>
    <w:p w14:paraId="2EEB9860" w14:textId="77777777" w:rsidR="007418F7" w:rsidRDefault="007418F7" w:rsidP="007418F7">
      <w:pPr>
        <w:pStyle w:val="NormalWeb"/>
        <w:spacing w:before="0" w:beforeAutospacing="0" w:after="0" w:afterAutospacing="0"/>
      </w:pPr>
    </w:p>
    <w:p w14:paraId="1F41559F" w14:textId="77777777" w:rsidR="007418F7" w:rsidRDefault="007418F7" w:rsidP="007418F7">
      <w:pPr>
        <w:pStyle w:val="NormalWeb"/>
        <w:spacing w:before="0" w:beforeAutospacing="0" w:after="0" w:afterAutospacing="0"/>
      </w:pPr>
      <w:r>
        <w:rPr>
          <w:rFonts w:ascii="Times New Roman" w:hAnsi="Times New Roman" w:cs="Times New Roman"/>
          <w:b/>
          <w:bCs/>
          <w:color w:val="000000"/>
        </w:rPr>
        <w:t>Answer: </w:t>
      </w:r>
      <w:r>
        <w:rPr>
          <w:rFonts w:ascii="Times New Roman" w:hAnsi="Times New Roman" w:cs="Times New Roman"/>
          <w:color w:val="0E0E0E"/>
        </w:rPr>
        <w:t>Annex B outlines four evaluation criteria, specifically:</w:t>
      </w:r>
    </w:p>
    <w:p w14:paraId="287E77D3" w14:textId="77777777" w:rsidR="007418F7" w:rsidRDefault="007418F7" w:rsidP="007418F7">
      <w:pPr>
        <w:pStyle w:val="gmail-p2"/>
        <w:spacing w:before="180" w:beforeAutospacing="0" w:after="0" w:afterAutospacing="0"/>
        <w:ind w:left="195"/>
        <w:rPr>
          <w:color w:val="0E0E0E"/>
        </w:rPr>
      </w:pPr>
      <w:r>
        <w:rPr>
          <w:rStyle w:val="gmail-apple-tab-span"/>
          <w:rFonts w:ascii="Times New Roman" w:hAnsi="Times New Roman" w:cs="Times New Roman"/>
          <w:color w:val="0E0E0E"/>
        </w:rPr>
        <w:t xml:space="preserve">         </w:t>
      </w:r>
      <w:r>
        <w:rPr>
          <w:rFonts w:ascii="Times New Roman" w:hAnsi="Times New Roman" w:cs="Times New Roman"/>
          <w:color w:val="0E0E0E"/>
        </w:rPr>
        <w:t>•</w:t>
      </w:r>
      <w:r>
        <w:rPr>
          <w:rStyle w:val="gmail-apple-tab-span"/>
          <w:rFonts w:ascii="Times New Roman" w:hAnsi="Times New Roman" w:cs="Times New Roman"/>
          <w:color w:val="0E0E0E"/>
        </w:rPr>
        <w:t xml:space="preserve">           </w:t>
      </w:r>
      <w:r>
        <w:rPr>
          <w:rFonts w:ascii="Times New Roman" w:hAnsi="Times New Roman" w:cs="Times New Roman"/>
          <w:b/>
          <w:bCs/>
          <w:color w:val="0E0E0E"/>
        </w:rPr>
        <w:t>Criterion #1</w:t>
      </w:r>
      <w:r>
        <w:rPr>
          <w:rFonts w:ascii="Times New Roman" w:hAnsi="Times New Roman" w:cs="Times New Roman"/>
          <w:color w:val="0E0E0E"/>
        </w:rPr>
        <w:t>: “Bidder’s Qualification, Capacity, and Experience” includes sub-criteria that allow the evaluation of the bidder’s qualifications, experience, and capabilities.</w:t>
      </w:r>
    </w:p>
    <w:p w14:paraId="16C7A2EF" w14:textId="77777777" w:rsidR="007418F7" w:rsidRDefault="007418F7" w:rsidP="007418F7">
      <w:pPr>
        <w:pStyle w:val="gmail-p2"/>
        <w:spacing w:before="180" w:beforeAutospacing="0" w:after="0" w:afterAutospacing="0"/>
        <w:ind w:left="195"/>
        <w:rPr>
          <w:color w:val="0E0E0E"/>
        </w:rPr>
      </w:pPr>
      <w:r>
        <w:rPr>
          <w:rStyle w:val="gmail-apple-tab-span"/>
          <w:rFonts w:ascii="Times New Roman" w:hAnsi="Times New Roman" w:cs="Times New Roman"/>
          <w:color w:val="0E0E0E"/>
        </w:rPr>
        <w:t xml:space="preserve">         </w:t>
      </w:r>
      <w:r>
        <w:rPr>
          <w:rFonts w:ascii="Times New Roman" w:hAnsi="Times New Roman" w:cs="Times New Roman"/>
          <w:color w:val="0E0E0E"/>
        </w:rPr>
        <w:t>•</w:t>
      </w:r>
      <w:r>
        <w:rPr>
          <w:rStyle w:val="gmail-apple-tab-span"/>
          <w:rFonts w:ascii="Times New Roman" w:hAnsi="Times New Roman" w:cs="Times New Roman"/>
          <w:color w:val="0E0E0E"/>
        </w:rPr>
        <w:t xml:space="preserve">           </w:t>
      </w:r>
      <w:r>
        <w:rPr>
          <w:rFonts w:ascii="Times New Roman" w:hAnsi="Times New Roman" w:cs="Times New Roman"/>
          <w:b/>
          <w:bCs/>
          <w:color w:val="0E0E0E"/>
        </w:rPr>
        <w:t>Criterion #4</w:t>
      </w:r>
      <w:r>
        <w:rPr>
          <w:rFonts w:ascii="Times New Roman" w:hAnsi="Times New Roman" w:cs="Times New Roman"/>
          <w:color w:val="0E0E0E"/>
        </w:rPr>
        <w:t>: “Demonstration of any successfully developed and deployed web application” includes sub-criteria where the bidder can showcase their skills, experience, and key features such as platform analysis capabilities, adaptability to the business context, user-friendliness, interactivity of interfaces, response time, and other important aspects.</w:t>
      </w:r>
    </w:p>
    <w:p w14:paraId="03C27708" w14:textId="77777777" w:rsidR="007418F7" w:rsidRDefault="007418F7" w:rsidP="007418F7">
      <w:pPr>
        <w:pStyle w:val="gmail-p3"/>
        <w:spacing w:before="0" w:beforeAutospacing="0" w:after="0" w:afterAutospacing="0"/>
        <w:rPr>
          <w:color w:val="0E0E0E"/>
        </w:rPr>
      </w:pPr>
    </w:p>
    <w:p w14:paraId="565D16F7" w14:textId="77777777" w:rsidR="007418F7" w:rsidRDefault="007418F7" w:rsidP="007418F7">
      <w:pPr>
        <w:pStyle w:val="gmail-p1"/>
        <w:spacing w:before="0" w:beforeAutospacing="0" w:after="0" w:afterAutospacing="0"/>
        <w:rPr>
          <w:color w:val="0E0E0E"/>
        </w:rPr>
      </w:pPr>
      <w:r>
        <w:rPr>
          <w:rFonts w:ascii="Times New Roman" w:hAnsi="Times New Roman" w:cs="Times New Roman"/>
          <w:color w:val="0E0E0E"/>
        </w:rPr>
        <w:t>These criteria provide an opportunity for a comprehensive assessment of key items such as platform analysis capabilities, user experience, and alignment with business requirements.</w:t>
      </w:r>
    </w:p>
    <w:p w14:paraId="4C46F040" w14:textId="77777777" w:rsidR="007418F7" w:rsidRDefault="007418F7" w:rsidP="007418F7"/>
    <w:p w14:paraId="587B9E04" w14:textId="77777777" w:rsidR="007418F7" w:rsidRDefault="007418F7" w:rsidP="007418F7">
      <w:pPr>
        <w:pStyle w:val="NormalWeb"/>
        <w:spacing w:before="0" w:beforeAutospacing="0" w:after="0" w:afterAutospacing="0"/>
      </w:pPr>
      <w:r>
        <w:rPr>
          <w:rFonts w:ascii="Times New Roman" w:hAnsi="Times New Roman" w:cs="Times New Roman"/>
          <w:b/>
          <w:bCs/>
          <w:color w:val="000000"/>
        </w:rPr>
        <w:t>Question 7:</w:t>
      </w:r>
      <w:r>
        <w:rPr>
          <w:rFonts w:ascii="Times New Roman" w:hAnsi="Times New Roman" w:cs="Times New Roman"/>
          <w:color w:val="000000"/>
        </w:rPr>
        <w:t xml:space="preserve"> We didn’t find any detailed feature specifications, do you consider they will be described during a scoping </w:t>
      </w:r>
      <w:proofErr w:type="gramStart"/>
      <w:r>
        <w:rPr>
          <w:rFonts w:ascii="Times New Roman" w:hAnsi="Times New Roman" w:cs="Times New Roman"/>
          <w:color w:val="000000"/>
        </w:rPr>
        <w:t>phase ?</w:t>
      </w:r>
      <w:proofErr w:type="gramEnd"/>
    </w:p>
    <w:p w14:paraId="1969E655" w14:textId="77777777" w:rsidR="007418F7" w:rsidRDefault="007418F7" w:rsidP="007418F7">
      <w:pPr>
        <w:pStyle w:val="NormalWeb"/>
        <w:spacing w:before="0" w:beforeAutospacing="0" w:after="0" w:afterAutospacing="0"/>
      </w:pPr>
    </w:p>
    <w:p w14:paraId="0EB60D6B" w14:textId="77777777" w:rsidR="007418F7" w:rsidRDefault="007418F7" w:rsidP="007418F7">
      <w:pPr>
        <w:pStyle w:val="NormalWeb"/>
        <w:spacing w:before="0" w:beforeAutospacing="0" w:after="0" w:afterAutospacing="0"/>
      </w:pPr>
      <w:r>
        <w:rPr>
          <w:rFonts w:ascii="Times New Roman" w:hAnsi="Times New Roman" w:cs="Times New Roman"/>
          <w:b/>
          <w:bCs/>
          <w:color w:val="000000"/>
        </w:rPr>
        <w:t>Answer: </w:t>
      </w:r>
      <w:r>
        <w:rPr>
          <w:rFonts w:ascii="Times New Roman" w:hAnsi="Times New Roman" w:cs="Times New Roman"/>
          <w:color w:val="0E0E0E"/>
        </w:rPr>
        <w:t xml:space="preserve">The detailed feature specifications will be defined during the first phase of the project — </w:t>
      </w:r>
      <w:r>
        <w:rPr>
          <w:rFonts w:ascii="Times New Roman" w:hAnsi="Times New Roman" w:cs="Times New Roman"/>
          <w:i/>
          <w:iCs/>
          <w:color w:val="0E0E0E"/>
        </w:rPr>
        <w:t>Design of the System and Work Plan</w:t>
      </w:r>
      <w:r>
        <w:rPr>
          <w:rFonts w:ascii="Times New Roman" w:hAnsi="Times New Roman" w:cs="Times New Roman"/>
          <w:color w:val="0E0E0E"/>
        </w:rPr>
        <w:t>. At this stage, a thorough business analysis and the definition of the system’s functional requirements will be conducted.</w:t>
      </w:r>
    </w:p>
    <w:p w14:paraId="792D80BC" w14:textId="77777777" w:rsidR="007418F7" w:rsidRDefault="007418F7" w:rsidP="007418F7"/>
    <w:p w14:paraId="61B09558" w14:textId="77777777" w:rsidR="007418F7" w:rsidRDefault="007418F7" w:rsidP="007418F7"/>
    <w:p w14:paraId="04380416" w14:textId="77777777" w:rsidR="005450EE" w:rsidRPr="007418F7" w:rsidRDefault="005450EE" w:rsidP="007418F7"/>
    <w:sectPr w:rsidR="005450EE" w:rsidRPr="007418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8F7"/>
    <w:rsid w:val="00205E85"/>
    <w:rsid w:val="005450EE"/>
    <w:rsid w:val="007418F7"/>
    <w:rsid w:val="00BF2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55C48"/>
  <w15:chartTrackingRefBased/>
  <w15:docId w15:val="{4561CEE2-B018-41FD-A74B-318D79DD8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8F7"/>
    <w:pPr>
      <w:spacing w:after="0"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18F7"/>
    <w:pPr>
      <w:spacing w:before="100" w:beforeAutospacing="1" w:after="100" w:afterAutospacing="1"/>
    </w:pPr>
  </w:style>
  <w:style w:type="paragraph" w:customStyle="1" w:styleId="gmail-p2">
    <w:name w:val="gmail-p2"/>
    <w:basedOn w:val="Normal"/>
    <w:uiPriority w:val="99"/>
    <w:semiHidden/>
    <w:rsid w:val="007418F7"/>
    <w:pPr>
      <w:spacing w:before="100" w:beforeAutospacing="1" w:after="100" w:afterAutospacing="1"/>
    </w:pPr>
  </w:style>
  <w:style w:type="paragraph" w:customStyle="1" w:styleId="gmail-p1">
    <w:name w:val="gmail-p1"/>
    <w:basedOn w:val="Normal"/>
    <w:uiPriority w:val="99"/>
    <w:semiHidden/>
    <w:rsid w:val="007418F7"/>
    <w:pPr>
      <w:spacing w:before="100" w:beforeAutospacing="1" w:after="100" w:afterAutospacing="1"/>
    </w:pPr>
  </w:style>
  <w:style w:type="paragraph" w:customStyle="1" w:styleId="gmail-p3">
    <w:name w:val="gmail-p3"/>
    <w:basedOn w:val="Normal"/>
    <w:uiPriority w:val="99"/>
    <w:semiHidden/>
    <w:rsid w:val="007418F7"/>
    <w:pPr>
      <w:spacing w:before="100" w:beforeAutospacing="1" w:after="100" w:afterAutospacing="1"/>
    </w:pPr>
  </w:style>
  <w:style w:type="character" w:customStyle="1" w:styleId="gmail-apple-tab-span">
    <w:name w:val="gmail-apple-tab-span"/>
    <w:basedOn w:val="DefaultParagraphFont"/>
    <w:rsid w:val="00741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33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755</Words>
  <Characters>4305</Characters>
  <Application>Microsoft Office Word</Application>
  <DocSecurity>0</DocSecurity>
  <Lines>35</Lines>
  <Paragraphs>10</Paragraphs>
  <ScaleCrop>false</ScaleCrop>
  <Company>UNICEF</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Malika Khudayberganova</dc:creator>
  <cp:keywords/>
  <dc:description/>
  <cp:lastModifiedBy>Malika Khudayberganova</cp:lastModifiedBy>
  <cp:revision>1</cp:revision>
  <dcterms:created xsi:type="dcterms:W3CDTF">2025-01-03T14:42:00Z</dcterms:created>
  <dcterms:modified xsi:type="dcterms:W3CDTF">2025-01-03T14:43:00Z</dcterms:modified>
</cp:coreProperties>
</file>