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 12:00 PM</w:t>
      </w:r>
      <w:r w:rsidDel="00000000" w:rsidR="00000000" w:rsidRPr="00000000">
        <w:rPr>
          <w:rtl w:val="0"/>
        </w:rPr>
      </w:r>
    </w:p>
    <w:p w:rsidR="00000000" w:rsidDel="00000000" w:rsidP="00000000" w:rsidRDefault="00000000" w:rsidRPr="00000000" w14:paraId="00000011">
      <w:pPr>
        <w:ind w:left="1620" w:right="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[ID/TEM/23295/2024/001]</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 12:00 PM</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[ID/TEM/23295/2024/001]</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141785881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96157031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80693320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974557160"/>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26498143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145137951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212035007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73745436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6865085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48205363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sz w:val="17"/>
        <w:szCs w:val="17"/>
        <w:shd w:fill="d9d9d9" w:val="clear"/>
        <w:rtl w:val="0"/>
      </w:rPr>
      <w:t xml:space="preserve">ID/TEM/23295/2024/001</w:t>
    </w:r>
    <w:r w:rsidDel="00000000" w:rsidR="00000000" w:rsidRPr="00000000">
      <w:rPr>
        <w:color w:val="666666"/>
        <w:sz w:val="16"/>
        <w:szCs w:val="16"/>
        <w:shd w:fill="d9d9d9" w:val="clear"/>
        <w:rtl w:val="0"/>
      </w:rPr>
      <w:t xml:space="preserve">]</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teragencystandingcommittee.org/sites/default/files/migrated/2021-12/Principles%20of%20Partnership%20%28by%20Global%20Humanitarian%20Platform%29.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