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3.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otnotes+xml" PartName="/word/footnot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3.xml"/>
  <Override ContentType="application/vnd.openxmlformats-officedocument.wordprocessingml.header+xml" PartName="/word/header2.xml"/>
  <Override ContentType="application/vnd.openxmlformats-officedocument.wordprocessingml.header+xml" PartName="/word/header1.xml"/>
  <Override ContentType="application/vnd.openxmlformats-officedocument.wordprocessingml.header+xml" PartName="/word/header4.xml"/>
  <Override ContentType="application/vnd.openxmlformats-officedocument.wordprocessingml.header+xml" PartName="/word/header6.xml"/>
  <Override ContentType="application/vnd.openxmlformats-officedocument.wordprocessingml.header+xml" PartName="/word/header5.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tabs>
          <w:tab w:val="left" w:leader="none" w:pos="810"/>
        </w:tabs>
        <w:spacing w:line="360" w:lineRule="auto"/>
        <w:ind w:right="0"/>
        <w:rPr>
          <w:b w:val="1"/>
          <w:color w:val="004976"/>
          <w:sz w:val="18"/>
          <w:szCs w:val="18"/>
          <w:shd w:fill="9be7fa" w:val="clear"/>
        </w:rPr>
      </w:pPr>
      <w:r w:rsidDel="00000000" w:rsidR="00000000" w:rsidRPr="00000000">
        <w:rPr>
          <w:b w:val="1"/>
          <w:color w:val="004976"/>
          <w:sz w:val="18"/>
          <w:szCs w:val="18"/>
          <w:shd w:fill="9be7fa" w:val="clear"/>
          <w:rtl w:val="0"/>
        </w:rPr>
        <w:t xml:space="preserve"> </w:t>
      </w:r>
    </w:p>
    <w:p w:rsidR="00000000" w:rsidDel="00000000" w:rsidP="00000000" w:rsidRDefault="00000000" w:rsidRPr="00000000" w14:paraId="00000002">
      <w:pPr>
        <w:tabs>
          <w:tab w:val="left" w:leader="none" w:pos="810"/>
        </w:tabs>
        <w:spacing w:line="360" w:lineRule="auto"/>
        <w:ind w:right="0"/>
        <w:rPr>
          <w:b w:val="1"/>
          <w:color w:val="004976"/>
          <w:sz w:val="18"/>
          <w:szCs w:val="18"/>
          <w:shd w:fill="9be7fa" w:val="clear"/>
        </w:rPr>
      </w:pPr>
      <w:r w:rsidDel="00000000" w:rsidR="00000000" w:rsidRPr="00000000">
        <w:rPr>
          <w:rtl w:val="0"/>
        </w:rPr>
      </w:r>
    </w:p>
    <w:p w:rsidR="00000000" w:rsidDel="00000000" w:rsidP="00000000" w:rsidRDefault="00000000" w:rsidRPr="00000000" w14:paraId="00000003">
      <w:pPr>
        <w:tabs>
          <w:tab w:val="left" w:leader="none" w:pos="810"/>
        </w:tabs>
        <w:spacing w:after="0" w:lineRule="auto"/>
        <w:ind w:right="195"/>
        <w:rPr>
          <w:rFonts w:ascii="Arial Black" w:cs="Arial Black" w:eastAsia="Arial Black" w:hAnsi="Arial Black"/>
          <w:color w:val="0092d1"/>
          <w:sz w:val="48"/>
          <w:szCs w:val="48"/>
        </w:rPr>
        <w:sectPr>
          <w:headerReference r:id="rId7" w:type="default"/>
          <w:headerReference r:id="rId8" w:type="first"/>
          <w:headerReference r:id="rId9" w:type="even"/>
          <w:footerReference r:id="rId10" w:type="default"/>
          <w:footerReference r:id="rId11" w:type="first"/>
          <w:footerReference r:id="rId12" w:type="even"/>
          <w:pgSz w:h="16839" w:w="11907" w:orient="portrait"/>
          <w:pgMar w:bottom="1440" w:top="1440" w:left="1440" w:right="1440" w:header="720" w:footer="360"/>
          <w:pgNumType w:start="1"/>
          <w:titlePg w:val="1"/>
        </w:sectPr>
      </w:pPr>
      <w:r w:rsidDel="00000000" w:rsidR="00000000" w:rsidRPr="00000000">
        <w:rPr>
          <w:rtl w:val="0"/>
        </w:rPr>
      </w:r>
    </w:p>
    <w:p w:rsidR="00000000" w:rsidDel="00000000" w:rsidP="00000000" w:rsidRDefault="00000000" w:rsidRPr="00000000" w14:paraId="00000004">
      <w:pPr>
        <w:pStyle w:val="Title"/>
        <w:tabs>
          <w:tab w:val="left" w:leader="none" w:pos="810"/>
        </w:tabs>
        <w:spacing w:after="200" w:before="0" w:lineRule="auto"/>
        <w:ind w:right="1005"/>
        <w:rPr>
          <w:rFonts w:ascii="Arial Black" w:cs="Arial Black" w:eastAsia="Arial Black" w:hAnsi="Arial Black"/>
          <w:color w:val="004976"/>
          <w:sz w:val="48"/>
          <w:szCs w:val="48"/>
        </w:rPr>
      </w:pPr>
      <w:bookmarkStart w:colFirst="0" w:colLast="0" w:name="_rz7ax1c23pqa" w:id="0"/>
      <w:bookmarkEnd w:id="0"/>
      <w:r w:rsidDel="00000000" w:rsidR="00000000" w:rsidRPr="00000000">
        <w:rPr>
          <w:rFonts w:ascii="Arial Black" w:cs="Arial Black" w:eastAsia="Arial Black" w:hAnsi="Arial Black"/>
          <w:color w:val="0092d1"/>
          <w:sz w:val="48"/>
          <w:szCs w:val="48"/>
          <w:rtl w:val="0"/>
        </w:rPr>
        <w:t xml:space="preserve">CALL FOR</w:t>
      </w:r>
      <w:r w:rsidDel="00000000" w:rsidR="00000000" w:rsidRPr="00000000">
        <w:rPr>
          <w:rFonts w:ascii="Arial Black" w:cs="Arial Black" w:eastAsia="Arial Black" w:hAnsi="Arial Black"/>
          <w:sz w:val="48"/>
          <w:szCs w:val="48"/>
          <w:rtl w:val="0"/>
        </w:rPr>
        <w:t xml:space="preserve"> </w:t>
      </w:r>
      <w:r w:rsidDel="00000000" w:rsidR="00000000" w:rsidRPr="00000000">
        <w:rPr>
          <w:rFonts w:ascii="Arial Black" w:cs="Arial Black" w:eastAsia="Arial Black" w:hAnsi="Arial Black"/>
          <w:color w:val="004976"/>
          <w:sz w:val="48"/>
          <w:szCs w:val="48"/>
          <w:rtl w:val="0"/>
        </w:rPr>
        <w:t xml:space="preserve">PROPOSALS</w:t>
      </w:r>
    </w:p>
    <w:p w:rsidR="00000000" w:rsidDel="00000000" w:rsidP="00000000" w:rsidRDefault="00000000" w:rsidRPr="00000000" w14:paraId="00000005">
      <w:pPr>
        <w:tabs>
          <w:tab w:val="left" w:leader="none" w:pos="810"/>
        </w:tabs>
        <w:ind w:right="-90"/>
        <w:rPr/>
      </w:pPr>
      <w:r w:rsidDel="00000000" w:rsidR="00000000" w:rsidRPr="00000000">
        <w:rPr>
          <w:rtl w:val="0"/>
        </w:rPr>
      </w:r>
    </w:p>
    <w:p w:rsidR="00000000" w:rsidDel="00000000" w:rsidP="00000000" w:rsidRDefault="00000000" w:rsidRPr="00000000" w14:paraId="00000006">
      <w:pPr>
        <w:tabs>
          <w:tab w:val="left" w:leader="none" w:pos="810"/>
        </w:tabs>
        <w:ind w:right="1110"/>
        <w:rPr/>
      </w:pPr>
      <w:r w:rsidDel="00000000" w:rsidR="00000000" w:rsidRPr="00000000">
        <w:rPr>
          <w:rtl w:val="0"/>
        </w:rPr>
      </w:r>
    </w:p>
    <w:p w:rsidR="00000000" w:rsidDel="00000000" w:rsidP="00000000" w:rsidRDefault="00000000" w:rsidRPr="00000000" w14:paraId="00000007">
      <w:pPr>
        <w:tabs>
          <w:tab w:val="left" w:leader="none" w:pos="810"/>
        </w:tabs>
        <w:spacing w:line="360" w:lineRule="auto"/>
        <w:ind w:right="0"/>
        <w:rPr>
          <w:rFonts w:ascii="Arial Black" w:cs="Arial Black" w:eastAsia="Arial Black" w:hAnsi="Arial Black"/>
          <w:color w:val="004976"/>
        </w:rPr>
      </w:pPr>
      <w:r w:rsidDel="00000000" w:rsidR="00000000" w:rsidRPr="00000000">
        <w:rPr>
          <w:rFonts w:ascii="Arial Black" w:cs="Arial Black" w:eastAsia="Arial Black" w:hAnsi="Arial Black"/>
          <w:color w:val="004976"/>
          <w:rtl w:val="0"/>
        </w:rPr>
        <w:t xml:space="preserve">Strengthening Village-Based Climate Action And Livelihoods (Proklim) in South Sumatra Province, Indonesia </w:t>
      </w:r>
    </w:p>
    <w:p w:rsidR="00000000" w:rsidDel="00000000" w:rsidP="00000000" w:rsidRDefault="00000000" w:rsidRPr="00000000" w14:paraId="00000008">
      <w:pPr>
        <w:tabs>
          <w:tab w:val="left" w:leader="none" w:pos="810"/>
        </w:tabs>
        <w:spacing w:line="360" w:lineRule="auto"/>
        <w:ind w:right="0"/>
        <w:rPr>
          <w:shd w:fill="d9d9d9" w:val="clear"/>
        </w:rPr>
      </w:pPr>
      <w:r w:rsidDel="00000000" w:rsidR="00000000" w:rsidRPr="00000000">
        <w:rPr>
          <w:b w:val="1"/>
          <w:color w:val="004976"/>
          <w:rtl w:val="0"/>
        </w:rPr>
        <w:t xml:space="preserve">CFP reference number:</w:t>
      </w:r>
      <w:r w:rsidDel="00000000" w:rsidR="00000000" w:rsidRPr="00000000">
        <w:rPr>
          <w:b w:val="1"/>
          <w:color w:val="004976"/>
          <w:shd w:fill="fff2cc" w:val="clear"/>
          <w:rtl w:val="0"/>
        </w:rPr>
        <w:t xml:space="preserve"> </w:t>
      </w:r>
      <w:r w:rsidDel="00000000" w:rsidR="00000000" w:rsidRPr="00000000">
        <w:rPr>
          <w:shd w:fill="d9d9d9" w:val="clear"/>
          <w:rtl w:val="0"/>
        </w:rPr>
        <w:t xml:space="preserve">ID/TEM/23295/2024/001</w:t>
      </w:r>
      <w:r w:rsidDel="00000000" w:rsidR="00000000" w:rsidRPr="00000000">
        <w:rPr>
          <w:rtl w:val="0"/>
        </w:rPr>
      </w:r>
    </w:p>
    <w:p w:rsidR="00000000" w:rsidDel="00000000" w:rsidP="00000000" w:rsidRDefault="00000000" w:rsidRPr="00000000" w14:paraId="00000009">
      <w:pPr>
        <w:tabs>
          <w:tab w:val="left" w:leader="none" w:pos="810"/>
        </w:tabs>
        <w:spacing w:line="360" w:lineRule="auto"/>
        <w:ind w:right="0"/>
        <w:rPr/>
      </w:pPr>
      <w:r w:rsidDel="00000000" w:rsidR="00000000" w:rsidRPr="00000000">
        <w:rPr>
          <w:b w:val="1"/>
          <w:color w:val="004976"/>
          <w:rtl w:val="0"/>
        </w:rPr>
        <w:t xml:space="preserve">CFP document issue date:</w:t>
      </w:r>
      <w:r w:rsidDel="00000000" w:rsidR="00000000" w:rsidRPr="00000000">
        <w:rPr>
          <w:rtl w:val="0"/>
        </w:rPr>
        <w:t xml:space="preserve"> </w:t>
      </w:r>
      <w:r w:rsidDel="00000000" w:rsidR="00000000" w:rsidRPr="00000000">
        <w:rPr>
          <w:b w:val="1"/>
          <w:color w:val="004976"/>
          <w:sz w:val="18"/>
          <w:szCs w:val="18"/>
          <w:shd w:fill="9be7fa" w:val="clear"/>
          <w:rtl w:val="0"/>
        </w:rPr>
        <w:t xml:space="preserve">Dec 13, 2024</w:t>
      </w:r>
      <w:r w:rsidDel="00000000" w:rsidR="00000000" w:rsidRPr="00000000">
        <w:rPr>
          <w:rtl w:val="0"/>
        </w:rPr>
      </w:r>
    </w:p>
    <w:p w:rsidR="00000000" w:rsidDel="00000000" w:rsidP="00000000" w:rsidRDefault="00000000" w:rsidRPr="00000000" w14:paraId="0000000A">
      <w:pPr>
        <w:tabs>
          <w:tab w:val="left" w:leader="none" w:pos="810"/>
        </w:tabs>
        <w:spacing w:line="360" w:lineRule="auto"/>
        <w:ind w:right="0"/>
        <w:rPr>
          <w:shd w:fill="d9d9d9" w:val="clear"/>
        </w:rPr>
      </w:pPr>
      <w:r w:rsidDel="00000000" w:rsidR="00000000" w:rsidRPr="00000000">
        <w:rPr>
          <w:rtl w:val="0"/>
        </w:rPr>
      </w:r>
    </w:p>
    <w:p w:rsidR="00000000" w:rsidDel="00000000" w:rsidP="00000000" w:rsidRDefault="00000000" w:rsidRPr="00000000" w14:paraId="0000000B">
      <w:pPr>
        <w:tabs>
          <w:tab w:val="left" w:leader="none" w:pos="810"/>
        </w:tabs>
        <w:spacing w:after="0" w:line="240" w:lineRule="auto"/>
        <w:ind w:right="0"/>
        <w:rPr>
          <w:shd w:fill="d9d9d9" w:val="clear"/>
        </w:rPr>
      </w:pPr>
      <w:r w:rsidDel="00000000" w:rsidR="00000000" w:rsidRPr="00000000">
        <w:rPr>
          <w:rtl w:val="0"/>
        </w:rPr>
      </w:r>
    </w:p>
    <w:p w:rsidR="00000000" w:rsidDel="00000000" w:rsidP="00000000" w:rsidRDefault="00000000" w:rsidRPr="00000000" w14:paraId="0000000C">
      <w:pPr>
        <w:tabs>
          <w:tab w:val="left" w:leader="none" w:pos="810"/>
        </w:tabs>
        <w:spacing w:after="0" w:line="240" w:lineRule="auto"/>
        <w:ind w:right="0"/>
        <w:rPr>
          <w:shd w:fill="d9d9d9" w:val="clear"/>
        </w:rPr>
      </w:pPr>
      <w:r w:rsidDel="00000000" w:rsidR="00000000" w:rsidRPr="00000000">
        <w:rPr>
          <w:rtl w:val="0"/>
        </w:rPr>
      </w:r>
    </w:p>
    <w:p w:rsidR="00000000" w:rsidDel="00000000" w:rsidP="00000000" w:rsidRDefault="00000000" w:rsidRPr="00000000" w14:paraId="0000000D">
      <w:pPr>
        <w:tabs>
          <w:tab w:val="left" w:leader="none" w:pos="810"/>
        </w:tabs>
        <w:spacing w:after="0" w:line="240" w:lineRule="auto"/>
        <w:ind w:right="0"/>
        <w:rPr>
          <w:shd w:fill="d9d9d9" w:val="clear"/>
        </w:rPr>
      </w:pPr>
      <w:r w:rsidDel="00000000" w:rsidR="00000000" w:rsidRPr="00000000">
        <w:rPr>
          <w:rtl w:val="0"/>
        </w:rPr>
      </w:r>
    </w:p>
    <w:p w:rsidR="00000000" w:rsidDel="00000000" w:rsidP="00000000" w:rsidRDefault="00000000" w:rsidRPr="00000000" w14:paraId="0000000E">
      <w:pPr>
        <w:tabs>
          <w:tab w:val="left" w:leader="none" w:pos="810"/>
        </w:tabs>
        <w:spacing w:after="0" w:line="240" w:lineRule="auto"/>
        <w:ind w:right="0"/>
        <w:rPr>
          <w:shd w:fill="d9d9d9" w:val="clear"/>
        </w:rPr>
      </w:pPr>
      <w:r w:rsidDel="00000000" w:rsidR="00000000" w:rsidRPr="00000000">
        <w:rPr>
          <w:rtl w:val="0"/>
        </w:rPr>
      </w:r>
    </w:p>
    <w:p w:rsidR="00000000" w:rsidDel="00000000" w:rsidP="00000000" w:rsidRDefault="00000000" w:rsidRPr="00000000" w14:paraId="0000000F">
      <w:pPr>
        <w:tabs>
          <w:tab w:val="left" w:leader="none" w:pos="810"/>
        </w:tabs>
        <w:spacing w:after="0" w:line="240" w:lineRule="auto"/>
        <w:ind w:right="0"/>
        <w:rPr>
          <w:shd w:fill="d9d9d9" w:val="clear"/>
        </w:rPr>
      </w:pPr>
      <w:r w:rsidDel="00000000" w:rsidR="00000000" w:rsidRPr="00000000">
        <w:rPr>
          <w:rtl w:val="0"/>
        </w:rPr>
      </w:r>
    </w:p>
    <w:p w:rsidR="00000000" w:rsidDel="00000000" w:rsidP="00000000" w:rsidRDefault="00000000" w:rsidRPr="00000000" w14:paraId="00000010">
      <w:pPr>
        <w:tabs>
          <w:tab w:val="left" w:leader="none" w:pos="810"/>
        </w:tabs>
        <w:spacing w:after="0" w:line="240" w:lineRule="auto"/>
        <w:ind w:right="0"/>
        <w:rPr>
          <w:shd w:fill="d9d9d9" w:val="clear"/>
        </w:rPr>
      </w:pPr>
      <w:r w:rsidDel="00000000" w:rsidR="00000000" w:rsidRPr="00000000">
        <w:rPr>
          <w:rtl w:val="0"/>
        </w:rPr>
      </w:r>
    </w:p>
    <w:p w:rsidR="00000000" w:rsidDel="00000000" w:rsidP="00000000" w:rsidRDefault="00000000" w:rsidRPr="00000000" w14:paraId="00000011">
      <w:pPr>
        <w:tabs>
          <w:tab w:val="left" w:leader="none" w:pos="810"/>
        </w:tabs>
        <w:spacing w:after="0" w:line="240" w:lineRule="auto"/>
        <w:ind w:right="0"/>
        <w:rPr>
          <w:shd w:fill="d9d9d9" w:val="clear"/>
        </w:rPr>
      </w:pPr>
      <w:r w:rsidDel="00000000" w:rsidR="00000000" w:rsidRPr="00000000">
        <w:rPr>
          <w:rtl w:val="0"/>
        </w:rPr>
      </w:r>
    </w:p>
    <w:p w:rsidR="00000000" w:rsidDel="00000000" w:rsidP="00000000" w:rsidRDefault="00000000" w:rsidRPr="00000000" w14:paraId="00000012">
      <w:pPr>
        <w:tabs>
          <w:tab w:val="left" w:leader="none" w:pos="810"/>
        </w:tabs>
        <w:spacing w:after="0" w:line="240" w:lineRule="auto"/>
        <w:ind w:right="0"/>
        <w:rPr>
          <w:shd w:fill="d9d9d9" w:val="clear"/>
        </w:rPr>
      </w:pPr>
      <w:r w:rsidDel="00000000" w:rsidR="00000000" w:rsidRPr="00000000">
        <w:rPr>
          <w:rtl w:val="0"/>
        </w:rPr>
      </w:r>
    </w:p>
    <w:p w:rsidR="00000000" w:rsidDel="00000000" w:rsidP="00000000" w:rsidRDefault="00000000" w:rsidRPr="00000000" w14:paraId="00000013">
      <w:pPr>
        <w:tabs>
          <w:tab w:val="left" w:leader="none" w:pos="810"/>
        </w:tabs>
        <w:spacing w:after="0" w:line="240" w:lineRule="auto"/>
        <w:ind w:right="0"/>
        <w:rPr>
          <w:shd w:fill="d9d9d9" w:val="clear"/>
        </w:rPr>
      </w:pPr>
      <w:r w:rsidDel="00000000" w:rsidR="00000000" w:rsidRPr="00000000">
        <w:rPr>
          <w:rtl w:val="0"/>
        </w:rPr>
      </w:r>
    </w:p>
    <w:p w:rsidR="00000000" w:rsidDel="00000000" w:rsidP="00000000" w:rsidRDefault="00000000" w:rsidRPr="00000000" w14:paraId="00000014">
      <w:pPr>
        <w:tabs>
          <w:tab w:val="left" w:leader="none" w:pos="810"/>
        </w:tabs>
        <w:spacing w:after="0" w:line="240" w:lineRule="auto"/>
        <w:ind w:right="0"/>
        <w:rPr>
          <w:shd w:fill="d9d9d9" w:val="clear"/>
        </w:rPr>
      </w:pPr>
      <w:r w:rsidDel="00000000" w:rsidR="00000000" w:rsidRPr="00000000">
        <w:rPr>
          <w:rtl w:val="0"/>
        </w:rPr>
      </w:r>
    </w:p>
    <w:p w:rsidR="00000000" w:rsidDel="00000000" w:rsidP="00000000" w:rsidRDefault="00000000" w:rsidRPr="00000000" w14:paraId="00000015">
      <w:pPr>
        <w:tabs>
          <w:tab w:val="left" w:leader="none" w:pos="810"/>
        </w:tabs>
        <w:spacing w:after="0" w:line="240" w:lineRule="auto"/>
        <w:ind w:right="0"/>
        <w:rPr>
          <w:shd w:fill="d9d9d9" w:val="clear"/>
        </w:rPr>
      </w:pPr>
      <w:r w:rsidDel="00000000" w:rsidR="00000000" w:rsidRPr="00000000">
        <w:rPr>
          <w:rtl w:val="0"/>
        </w:rPr>
      </w:r>
    </w:p>
    <w:p w:rsidR="00000000" w:rsidDel="00000000" w:rsidP="00000000" w:rsidRDefault="00000000" w:rsidRPr="00000000" w14:paraId="00000016">
      <w:pPr>
        <w:tabs>
          <w:tab w:val="left" w:leader="none" w:pos="810"/>
        </w:tabs>
        <w:spacing w:after="0" w:line="240" w:lineRule="auto"/>
        <w:ind w:right="0"/>
        <w:rPr>
          <w:shd w:fill="d9d9d9" w:val="clear"/>
        </w:rPr>
      </w:pPr>
      <w:r w:rsidDel="00000000" w:rsidR="00000000" w:rsidRPr="00000000">
        <w:rPr>
          <w:rtl w:val="0"/>
        </w:rPr>
      </w:r>
    </w:p>
    <w:p w:rsidR="00000000" w:rsidDel="00000000" w:rsidP="00000000" w:rsidRDefault="00000000" w:rsidRPr="00000000" w14:paraId="00000017">
      <w:pPr>
        <w:tabs>
          <w:tab w:val="left" w:leader="none" w:pos="810"/>
        </w:tabs>
        <w:spacing w:after="0" w:line="240" w:lineRule="auto"/>
        <w:ind w:right="0"/>
        <w:rPr>
          <w:shd w:fill="d9d9d9" w:val="clear"/>
        </w:rPr>
      </w:pPr>
      <w:r w:rsidDel="00000000" w:rsidR="00000000" w:rsidRPr="00000000">
        <w:rPr>
          <w:rtl w:val="0"/>
        </w:rPr>
      </w:r>
    </w:p>
    <w:p w:rsidR="00000000" w:rsidDel="00000000" w:rsidP="00000000" w:rsidRDefault="00000000" w:rsidRPr="00000000" w14:paraId="00000018">
      <w:pPr>
        <w:spacing w:after="0" w:line="240" w:lineRule="auto"/>
        <w:ind w:right="-135"/>
        <w:rPr/>
      </w:pPr>
      <w:r w:rsidDel="00000000" w:rsidR="00000000" w:rsidRPr="00000000">
        <w:rPr>
          <w:rtl w:val="0"/>
        </w:rPr>
      </w:r>
    </w:p>
    <w:p w:rsidR="00000000" w:rsidDel="00000000" w:rsidP="00000000" w:rsidRDefault="00000000" w:rsidRPr="00000000" w14:paraId="00000019">
      <w:pPr>
        <w:spacing w:after="0" w:line="240" w:lineRule="auto"/>
        <w:ind w:right="-135"/>
        <w:rPr/>
      </w:pPr>
      <w:r w:rsidDel="00000000" w:rsidR="00000000" w:rsidRPr="00000000">
        <w:rPr>
          <w:rtl w:val="0"/>
        </w:rPr>
      </w:r>
    </w:p>
    <w:p w:rsidR="00000000" w:rsidDel="00000000" w:rsidP="00000000" w:rsidRDefault="00000000" w:rsidRPr="00000000" w14:paraId="0000001A">
      <w:pPr>
        <w:spacing w:after="0" w:line="240" w:lineRule="auto"/>
        <w:ind w:right="1110"/>
        <w:rPr/>
      </w:pPr>
      <w:r w:rsidDel="00000000" w:rsidR="00000000" w:rsidRPr="00000000">
        <w:rPr>
          <w:rtl w:val="0"/>
        </w:rPr>
      </w:r>
    </w:p>
    <w:p w:rsidR="00000000" w:rsidDel="00000000" w:rsidP="00000000" w:rsidRDefault="00000000" w:rsidRPr="00000000" w14:paraId="0000001B">
      <w:pPr>
        <w:spacing w:after="0" w:line="240" w:lineRule="auto"/>
        <w:ind w:right="1110"/>
        <w:rPr/>
      </w:pPr>
      <w:r w:rsidDel="00000000" w:rsidR="00000000" w:rsidRPr="00000000">
        <w:rPr>
          <w:rtl w:val="0"/>
        </w:rPr>
      </w:r>
    </w:p>
    <w:p w:rsidR="00000000" w:rsidDel="00000000" w:rsidP="00000000" w:rsidRDefault="00000000" w:rsidRPr="00000000" w14:paraId="0000001C">
      <w:pPr>
        <w:spacing w:after="0" w:line="240" w:lineRule="auto"/>
        <w:ind w:right="1110"/>
        <w:rPr/>
      </w:pPr>
      <w:r w:rsidDel="00000000" w:rsidR="00000000" w:rsidRPr="00000000">
        <w:rPr>
          <w:rtl w:val="0"/>
        </w:rPr>
      </w:r>
    </w:p>
    <w:p w:rsidR="00000000" w:rsidDel="00000000" w:rsidP="00000000" w:rsidRDefault="00000000" w:rsidRPr="00000000" w14:paraId="0000001D">
      <w:pPr>
        <w:spacing w:after="0" w:line="240" w:lineRule="auto"/>
        <w:ind w:right="1110"/>
        <w:rPr/>
      </w:pPr>
      <w:r w:rsidDel="00000000" w:rsidR="00000000" w:rsidRPr="00000000">
        <w:rPr>
          <w:rtl w:val="0"/>
        </w:rPr>
      </w:r>
    </w:p>
    <w:p w:rsidR="00000000" w:rsidDel="00000000" w:rsidP="00000000" w:rsidRDefault="00000000" w:rsidRPr="00000000" w14:paraId="0000001E">
      <w:pPr>
        <w:spacing w:after="0" w:line="240" w:lineRule="auto"/>
        <w:ind w:right="-135"/>
        <w:rPr/>
      </w:pPr>
      <w:r w:rsidDel="00000000" w:rsidR="00000000" w:rsidRPr="00000000">
        <w:rPr>
          <w:rtl w:val="0"/>
        </w:rPr>
      </w:r>
    </w:p>
    <w:p w:rsidR="00000000" w:rsidDel="00000000" w:rsidP="00000000" w:rsidRDefault="00000000" w:rsidRPr="00000000" w14:paraId="0000001F">
      <w:pPr>
        <w:spacing w:after="0" w:line="240" w:lineRule="auto"/>
        <w:ind w:right="-135"/>
        <w:rPr/>
      </w:pPr>
      <w:r w:rsidDel="00000000" w:rsidR="00000000" w:rsidRPr="00000000">
        <w:rPr>
          <w:rtl w:val="0"/>
        </w:rPr>
      </w:r>
    </w:p>
    <w:p w:rsidR="00000000" w:rsidDel="00000000" w:rsidP="00000000" w:rsidRDefault="00000000" w:rsidRPr="00000000" w14:paraId="00000020">
      <w:pPr>
        <w:spacing w:after="0" w:line="240" w:lineRule="auto"/>
        <w:ind w:right="-135"/>
        <w:rPr/>
      </w:pPr>
      <w:r w:rsidDel="00000000" w:rsidR="00000000" w:rsidRPr="00000000">
        <w:rPr>
          <w:rtl w:val="0"/>
        </w:rPr>
      </w:r>
    </w:p>
    <w:p w:rsidR="00000000" w:rsidDel="00000000" w:rsidP="00000000" w:rsidRDefault="00000000" w:rsidRPr="00000000" w14:paraId="00000021">
      <w:pPr>
        <w:spacing w:after="0" w:line="240" w:lineRule="auto"/>
        <w:ind w:right="-135"/>
        <w:rPr/>
      </w:pPr>
      <w:r w:rsidDel="00000000" w:rsidR="00000000" w:rsidRPr="00000000">
        <w:rPr>
          <w:rtl w:val="0"/>
        </w:rPr>
      </w:r>
    </w:p>
    <w:p w:rsidR="00000000" w:rsidDel="00000000" w:rsidP="00000000" w:rsidRDefault="00000000" w:rsidRPr="00000000" w14:paraId="00000022">
      <w:pPr>
        <w:ind w:right="1110"/>
        <w:rPr/>
      </w:pPr>
      <w:r w:rsidDel="00000000" w:rsidR="00000000" w:rsidRPr="00000000">
        <w:rPr>
          <w:rtl w:val="0"/>
        </w:rPr>
      </w:r>
    </w:p>
    <w:p w:rsidR="00000000" w:rsidDel="00000000" w:rsidP="00000000" w:rsidRDefault="00000000" w:rsidRPr="00000000" w14:paraId="00000023">
      <w:pPr>
        <w:spacing w:after="0" w:line="240" w:lineRule="auto"/>
        <w:ind w:right="-135"/>
        <w:rPr/>
      </w:pPr>
      <w:r w:rsidDel="00000000" w:rsidR="00000000" w:rsidRPr="00000000">
        <w:rPr>
          <w:rtl w:val="0"/>
        </w:rPr>
      </w:r>
    </w:p>
    <w:p w:rsidR="00000000" w:rsidDel="00000000" w:rsidP="00000000" w:rsidRDefault="00000000" w:rsidRPr="00000000" w14:paraId="00000024">
      <w:pPr>
        <w:spacing w:after="0" w:line="240" w:lineRule="auto"/>
        <w:ind w:right="-135"/>
        <w:rPr/>
      </w:pPr>
      <w:r w:rsidDel="00000000" w:rsidR="00000000" w:rsidRPr="00000000">
        <w:rPr>
          <w:rtl w:val="0"/>
        </w:rPr>
      </w:r>
    </w:p>
    <w:p w:rsidR="00000000" w:rsidDel="00000000" w:rsidP="00000000" w:rsidRDefault="00000000" w:rsidRPr="00000000" w14:paraId="00000025">
      <w:pPr>
        <w:spacing w:after="0" w:line="240" w:lineRule="auto"/>
        <w:ind w:right="1110"/>
        <w:rPr/>
      </w:pPr>
      <w:r w:rsidDel="00000000" w:rsidR="00000000" w:rsidRPr="00000000">
        <w:rPr>
          <w:rtl w:val="0"/>
        </w:rPr>
      </w:r>
    </w:p>
    <w:p w:rsidR="00000000" w:rsidDel="00000000" w:rsidP="00000000" w:rsidRDefault="00000000" w:rsidRPr="00000000" w14:paraId="00000026">
      <w:pPr>
        <w:spacing w:after="0" w:line="240" w:lineRule="auto"/>
        <w:ind w:right="-135"/>
        <w:rPr/>
      </w:pPr>
      <w:r w:rsidDel="00000000" w:rsidR="00000000" w:rsidRPr="00000000">
        <w:rPr>
          <w:rtl w:val="0"/>
        </w:rPr>
      </w:r>
    </w:p>
    <w:p w:rsidR="00000000" w:rsidDel="00000000" w:rsidP="00000000" w:rsidRDefault="00000000" w:rsidRPr="00000000" w14:paraId="00000027">
      <w:pPr>
        <w:ind w:right="1110"/>
        <w:rPr/>
      </w:pPr>
      <w:r w:rsidDel="00000000" w:rsidR="00000000" w:rsidRPr="00000000">
        <w:rPr>
          <w:rtl w:val="0"/>
        </w:rPr>
      </w:r>
    </w:p>
    <w:p w:rsidR="00000000" w:rsidDel="00000000" w:rsidP="00000000" w:rsidRDefault="00000000" w:rsidRPr="00000000" w14:paraId="00000028">
      <w:pPr>
        <w:ind w:right="1110"/>
        <w:rPr/>
      </w:pPr>
      <w:r w:rsidDel="00000000" w:rsidR="00000000" w:rsidRPr="00000000">
        <w:rPr>
          <w:rtl w:val="0"/>
        </w:rPr>
      </w:r>
    </w:p>
    <w:p w:rsidR="00000000" w:rsidDel="00000000" w:rsidP="00000000" w:rsidRDefault="00000000" w:rsidRPr="00000000" w14:paraId="00000029">
      <w:pPr>
        <w:ind w:right="1110"/>
        <w:rPr/>
        <w:sectPr>
          <w:type w:val="continuous"/>
          <w:pgSz w:h="16839" w:w="11907" w:orient="portrait"/>
          <w:pgMar w:bottom="1440" w:top="1440" w:left="1440" w:right="1440" w:header="720" w:footer="360"/>
          <w:cols w:equalWidth="0" w:num="2">
            <w:col w:space="0" w:w="4512.74"/>
            <w:col w:space="0" w:w="4512.74"/>
          </w:cols>
        </w:sectPr>
      </w:pPr>
      <w:r w:rsidDel="00000000" w:rsidR="00000000" w:rsidRPr="00000000">
        <w:rPr>
          <w:rtl w:val="0"/>
        </w:rPr>
      </w:r>
    </w:p>
    <w:p w:rsidR="00000000" w:rsidDel="00000000" w:rsidP="00000000" w:rsidRDefault="00000000" w:rsidRPr="00000000" w14:paraId="0000002A">
      <w:pPr>
        <w:pStyle w:val="Heading1"/>
        <w:numPr>
          <w:ilvl w:val="0"/>
          <w:numId w:val="47"/>
        </w:numPr>
        <w:ind w:left="720" w:hanging="360"/>
        <w:rPr>
          <w:rFonts w:ascii="Arial Black" w:cs="Arial Black" w:eastAsia="Arial Black" w:hAnsi="Arial Black"/>
          <w:b w:val="1"/>
          <w:color w:val="004976"/>
          <w:sz w:val="40"/>
          <w:szCs w:val="40"/>
        </w:rPr>
      </w:pPr>
      <w:bookmarkStart w:colFirst="0" w:colLast="0" w:name="_vlgvujteipsq" w:id="1"/>
      <w:bookmarkEnd w:id="1"/>
      <w:r w:rsidDel="00000000" w:rsidR="00000000" w:rsidRPr="00000000">
        <w:rPr>
          <w:rtl w:val="0"/>
        </w:rPr>
        <w:t xml:space="preserve">PARTICULARS</w:t>
      </w:r>
    </w:p>
    <w:p w:rsidR="00000000" w:rsidDel="00000000" w:rsidP="00000000" w:rsidRDefault="00000000" w:rsidRPr="00000000" w14:paraId="0000002B">
      <w:pPr>
        <w:spacing w:after="0" w:lineRule="auto"/>
        <w:ind w:right="1110"/>
        <w:rPr/>
      </w:pPr>
      <w:r w:rsidDel="00000000" w:rsidR="00000000" w:rsidRPr="00000000">
        <w:rPr>
          <w:rtl w:val="0"/>
        </w:rPr>
      </w:r>
    </w:p>
    <w:p w:rsidR="00000000" w:rsidDel="00000000" w:rsidP="00000000" w:rsidRDefault="00000000" w:rsidRPr="00000000" w14:paraId="0000002C">
      <w:pPr>
        <w:pStyle w:val="Heading2"/>
        <w:numPr>
          <w:ilvl w:val="1"/>
          <w:numId w:val="47"/>
        </w:numPr>
        <w:ind w:left="0" w:firstLine="0"/>
        <w:rPr>
          <w:rFonts w:ascii="Arial Black" w:cs="Arial Black" w:eastAsia="Arial Black" w:hAnsi="Arial Black"/>
          <w:color w:val="004976"/>
        </w:rPr>
      </w:pPr>
      <w:bookmarkStart w:colFirst="0" w:colLast="0" w:name="_c7nwjleq8biw" w:id="2"/>
      <w:bookmarkEnd w:id="2"/>
      <w:r w:rsidDel="00000000" w:rsidR="00000000" w:rsidRPr="00000000">
        <w:rPr>
          <w:rtl w:val="0"/>
        </w:rPr>
        <w:t xml:space="preserve">UNOPS project objective(s)</w:t>
      </w:r>
    </w:p>
    <w:p w:rsidR="00000000" w:rsidDel="00000000" w:rsidP="00000000" w:rsidRDefault="00000000" w:rsidRPr="00000000" w14:paraId="0000002D">
      <w:pPr>
        <w:ind w:left="630" w:firstLine="0"/>
        <w:rPr/>
      </w:pPr>
      <w:r w:rsidDel="00000000" w:rsidR="00000000" w:rsidRPr="00000000">
        <w:rPr>
          <w:rtl w:val="0"/>
        </w:rPr>
      </w:r>
    </w:p>
    <w:p w:rsidR="00000000" w:rsidDel="00000000" w:rsidP="00000000" w:rsidRDefault="00000000" w:rsidRPr="00000000" w14:paraId="0000002E">
      <w:pPr>
        <w:spacing w:after="0" w:line="240" w:lineRule="auto"/>
        <w:ind w:left="0" w:right="0" w:firstLine="0"/>
        <w:jc w:val="both"/>
        <w:rPr>
          <w:b w:val="1"/>
          <w:u w:val="single"/>
        </w:rPr>
      </w:pPr>
      <w:r w:rsidDel="00000000" w:rsidR="00000000" w:rsidRPr="00000000">
        <w:rPr>
          <w:b w:val="1"/>
          <w:u w:val="single"/>
          <w:rtl w:val="0"/>
        </w:rPr>
        <w:t xml:space="preserve">The climate change challenge in Indonesia </w:t>
      </w:r>
    </w:p>
    <w:p w:rsidR="00000000" w:rsidDel="00000000" w:rsidP="00000000" w:rsidRDefault="00000000" w:rsidRPr="00000000" w14:paraId="0000002F">
      <w:pPr>
        <w:spacing w:after="0" w:line="240" w:lineRule="auto"/>
        <w:ind w:left="0" w:right="0" w:firstLine="0"/>
        <w:jc w:val="both"/>
        <w:rPr/>
      </w:pPr>
      <w:r w:rsidDel="00000000" w:rsidR="00000000" w:rsidRPr="00000000">
        <w:rPr>
          <w:rtl w:val="0"/>
        </w:rPr>
      </w:r>
    </w:p>
    <w:p w:rsidR="00000000" w:rsidDel="00000000" w:rsidP="00000000" w:rsidRDefault="00000000" w:rsidRPr="00000000" w14:paraId="00000030">
      <w:pPr>
        <w:spacing w:after="0" w:line="240" w:lineRule="auto"/>
        <w:ind w:left="0" w:right="0" w:firstLine="0"/>
        <w:jc w:val="both"/>
        <w:rPr/>
      </w:pPr>
      <w:r w:rsidDel="00000000" w:rsidR="00000000" w:rsidRPr="00000000">
        <w:rPr>
          <w:rtl w:val="0"/>
        </w:rPr>
        <w:t xml:space="preserve">Indonesia is a country in South East Asia with a population of 270 million people.</w:t>
      </w:r>
      <w:r w:rsidDel="00000000" w:rsidR="00000000" w:rsidRPr="00000000">
        <w:rPr>
          <w:highlight w:val="white"/>
          <w:rtl w:val="0"/>
        </w:rPr>
        <w:t xml:space="preserve"> Forest, land use (FOLU) and energy are strategic economic sectors for Indonesia. They are however also the main sources of GHG emissions and have been targeted as the main sectors for meeting the Nationally Determined Contributions (NDC) target under the Paris Agreement</w:t>
      </w:r>
      <w:r w:rsidDel="00000000" w:rsidR="00000000" w:rsidRPr="00000000">
        <w:rPr>
          <w:highlight w:val="white"/>
          <w:vertAlign w:val="superscript"/>
        </w:rPr>
        <w:footnoteReference w:customMarkFollows="0" w:id="0"/>
      </w:r>
      <w:r w:rsidDel="00000000" w:rsidR="00000000" w:rsidRPr="00000000">
        <w:rPr>
          <w:highlight w:val="white"/>
          <w:rtl w:val="0"/>
        </w:rPr>
        <w:t xml:space="preserve">. In the long-term, Indonesia plans to significantly reduce its emissions in both, through transformational actions aimed at improving energy security, food security, biodiversity and deforestation, freshwater use, nitrogen and phosphorus, and competing uses for lands. These</w:t>
      </w:r>
      <w:r w:rsidDel="00000000" w:rsidR="00000000" w:rsidRPr="00000000">
        <w:rPr>
          <w:rtl w:val="0"/>
        </w:rPr>
        <w:t xml:space="preserve"> actions are urgently required given the country’s past shifts in land use, which over the years, have had both ecological and social consequences, as Indonesia’s forests are home to thousands of plant and animal species, and 50-60 million Indonesians depend directly on the forests for their livelihoods.</w:t>
      </w:r>
    </w:p>
    <w:p w:rsidR="00000000" w:rsidDel="00000000" w:rsidP="00000000" w:rsidRDefault="00000000" w:rsidRPr="00000000" w14:paraId="00000031">
      <w:pPr>
        <w:spacing w:after="0" w:line="240" w:lineRule="auto"/>
        <w:ind w:left="1440" w:right="0" w:firstLine="0"/>
        <w:jc w:val="both"/>
        <w:rPr/>
      </w:pPr>
      <w:r w:rsidDel="00000000" w:rsidR="00000000" w:rsidRPr="00000000">
        <w:rPr>
          <w:rtl w:val="0"/>
        </w:rPr>
      </w:r>
    </w:p>
    <w:p w:rsidR="00000000" w:rsidDel="00000000" w:rsidP="00000000" w:rsidRDefault="00000000" w:rsidRPr="00000000" w14:paraId="00000032">
      <w:pPr>
        <w:spacing w:after="0" w:line="240" w:lineRule="auto"/>
        <w:ind w:left="0" w:right="0" w:firstLine="0"/>
        <w:jc w:val="both"/>
        <w:rPr/>
      </w:pPr>
      <w:r w:rsidDel="00000000" w:rsidR="00000000" w:rsidRPr="00000000">
        <w:rPr>
          <w:rtl w:val="0"/>
        </w:rPr>
        <w:t xml:space="preserve">Recognizing the domestic and international importance of its tropical landscape and the people in it, the Government of Indonesian has made encouraging decisions; it has voluntarily committed to as much as a 41% reduction in greenhouse gas emissions by 2030</w:t>
      </w:r>
      <w:r w:rsidDel="00000000" w:rsidR="00000000" w:rsidRPr="00000000">
        <w:rPr>
          <w:vertAlign w:val="superscript"/>
        </w:rPr>
        <w:footnoteReference w:customMarkFollows="0" w:id="1"/>
      </w:r>
      <w:r w:rsidDel="00000000" w:rsidR="00000000" w:rsidRPr="00000000">
        <w:rPr>
          <w:rtl w:val="0"/>
        </w:rPr>
        <w:t xml:space="preserve"> and developed a strategy for land use and forestry emissions, through Law No. 32 of 2009 concerning Environmental Protection and Management with the following objectives: protection of environmental function sustainability; wise use of natural resources; achieve sustainable development; and anticipate global environmental issues. This Law is a systematic and integrated effort undertaken to preserve ecosystem functions and protect the environment. Furthermore, in Article 70 of this Law, it is emphasised that the community has the same and broadest possible rights and opportunities to play an active role in environmental protection and management. The law was put in place because deforestation, land degradation, illegal logging, and forest fires are putting pressure on the nation’s high-biodiversity ecosystems.</w:t>
      </w:r>
    </w:p>
    <w:p w:rsidR="00000000" w:rsidDel="00000000" w:rsidP="00000000" w:rsidRDefault="00000000" w:rsidRPr="00000000" w14:paraId="00000033">
      <w:pPr>
        <w:spacing w:after="0" w:line="240" w:lineRule="auto"/>
        <w:ind w:left="0" w:right="0" w:firstLine="0"/>
        <w:jc w:val="both"/>
        <w:rPr/>
      </w:pPr>
      <w:r w:rsidDel="00000000" w:rsidR="00000000" w:rsidRPr="00000000">
        <w:rPr>
          <w:rtl w:val="0"/>
        </w:rPr>
      </w:r>
    </w:p>
    <w:p w:rsidR="00000000" w:rsidDel="00000000" w:rsidP="00000000" w:rsidRDefault="00000000" w:rsidRPr="00000000" w14:paraId="00000034">
      <w:pPr>
        <w:spacing w:after="0" w:line="240" w:lineRule="auto"/>
        <w:ind w:left="0" w:right="0" w:firstLine="0"/>
        <w:jc w:val="both"/>
        <w:rPr/>
      </w:pPr>
      <w:r w:rsidDel="00000000" w:rsidR="00000000" w:rsidRPr="00000000">
        <w:rPr>
          <w:rtl w:val="0"/>
        </w:rPr>
        <w:t xml:space="preserve">As shown by key findings of the 6</w:t>
      </w:r>
      <w:r w:rsidDel="00000000" w:rsidR="00000000" w:rsidRPr="00000000">
        <w:rPr>
          <w:vertAlign w:val="superscript"/>
          <w:rtl w:val="0"/>
        </w:rPr>
        <w:t xml:space="preserve">th</w:t>
      </w:r>
      <w:r w:rsidDel="00000000" w:rsidR="00000000" w:rsidRPr="00000000">
        <w:rPr>
          <w:rtl w:val="0"/>
        </w:rPr>
        <w:t xml:space="preserve"> Assessment Report of the UN’s Intergovernmental Panel on Climate Change (IPCC), each life - and health-threatening events including droughts, fires, and floods - are increasingly feeding forward into one another as a consequence of human activities. This is true in Indonesia as well. Consequently, the climate crisis directly or indirectly contributes to the disruption of the national and subnational economy, especially in basic life areas including food, water, energy, and health. These events affect vulnerable local communities across the nation’s villages. </w:t>
      </w:r>
    </w:p>
    <w:p w:rsidR="00000000" w:rsidDel="00000000" w:rsidP="00000000" w:rsidRDefault="00000000" w:rsidRPr="00000000" w14:paraId="00000035">
      <w:pPr>
        <w:spacing w:after="0" w:line="240" w:lineRule="auto"/>
        <w:ind w:left="0" w:right="0" w:firstLine="0"/>
        <w:jc w:val="both"/>
        <w:rPr/>
      </w:pPr>
      <w:r w:rsidDel="00000000" w:rsidR="00000000" w:rsidRPr="00000000">
        <w:rPr>
          <w:rtl w:val="0"/>
        </w:rPr>
      </w:r>
    </w:p>
    <w:p w:rsidR="00000000" w:rsidDel="00000000" w:rsidP="00000000" w:rsidRDefault="00000000" w:rsidRPr="00000000" w14:paraId="00000036">
      <w:pPr>
        <w:spacing w:after="0" w:line="240" w:lineRule="auto"/>
        <w:ind w:left="0" w:right="0" w:firstLine="0"/>
        <w:jc w:val="both"/>
        <w:rPr/>
      </w:pPr>
      <w:r w:rsidDel="00000000" w:rsidR="00000000" w:rsidRPr="00000000">
        <w:rPr>
          <w:rtl w:val="0"/>
        </w:rPr>
        <w:t xml:space="preserve">Moreover, under Article 3.4 of the UNFCCC Handbook, Indonesia has integrated policies related to mitigation and adaptation into its National and Local Medium-Term Development Planning (RPJMN/D 2020-2024). Effective implementation of these development plans provides a strong foundation for the country to achieve its set goals as per the Government of Indonesia’s Long-Term Strategy for Low Carbon and Climate Resilience 2050 (LTS-LCCR)</w:t>
      </w:r>
      <w:r w:rsidDel="00000000" w:rsidR="00000000" w:rsidRPr="00000000">
        <w:rPr>
          <w:vertAlign w:val="superscript"/>
        </w:rPr>
        <w:footnoteReference w:customMarkFollows="0" w:id="2"/>
      </w:r>
      <w:r w:rsidDel="00000000" w:rsidR="00000000" w:rsidRPr="00000000">
        <w:rPr>
          <w:rtl w:val="0"/>
        </w:rPr>
        <w:t xml:space="preserve">, which aims to reduce GHG emissions through increasing resilience in four basic necessities (food, water, energy, and environmental health), with three target areas of resilience (economy, social and livelihood, ecosystem and landscape).</w:t>
      </w:r>
    </w:p>
    <w:p w:rsidR="00000000" w:rsidDel="00000000" w:rsidP="00000000" w:rsidRDefault="00000000" w:rsidRPr="00000000" w14:paraId="00000037">
      <w:pPr>
        <w:spacing w:after="220" w:before="220" w:line="240" w:lineRule="auto"/>
        <w:ind w:left="0" w:right="0" w:firstLine="0"/>
        <w:jc w:val="both"/>
        <w:rPr/>
      </w:pPr>
      <w:r w:rsidDel="00000000" w:rsidR="00000000" w:rsidRPr="00000000">
        <w:rPr>
          <w:rtl w:val="0"/>
        </w:rPr>
        <w:t xml:space="preserve">One of Indonesia’s higher sectoral NDC 2030 targets is the Forestry and Other Land Use (FOLU) sector. The FOLU sector - led by the Ministry of Environment and Forestry (MoEF) – closely monitors prevailing conditions, and is working assiduously on various adaptation and mitigation measures that are urgently needed to avoid disasters and support affected vulnerable local communities in rural areas.</w:t>
      </w:r>
    </w:p>
    <w:p w:rsidR="00000000" w:rsidDel="00000000" w:rsidP="00000000" w:rsidRDefault="00000000" w:rsidRPr="00000000" w14:paraId="00000038">
      <w:pPr>
        <w:spacing w:after="0" w:line="240" w:lineRule="auto"/>
        <w:ind w:right="0"/>
        <w:jc w:val="both"/>
        <w:rPr>
          <w:b w:val="1"/>
          <w:u w:val="single"/>
        </w:rPr>
      </w:pPr>
      <w:r w:rsidDel="00000000" w:rsidR="00000000" w:rsidRPr="00000000">
        <w:rPr>
          <w:b w:val="1"/>
          <w:u w:val="single"/>
          <w:rtl w:val="0"/>
        </w:rPr>
        <w:t xml:space="preserve">PROKLIM – The Climate Village Program</w:t>
      </w:r>
    </w:p>
    <w:p w:rsidR="00000000" w:rsidDel="00000000" w:rsidP="00000000" w:rsidRDefault="00000000" w:rsidRPr="00000000" w14:paraId="00000039">
      <w:pPr>
        <w:spacing w:after="220" w:before="220" w:line="240" w:lineRule="auto"/>
        <w:ind w:right="0"/>
        <w:jc w:val="both"/>
        <w:rPr/>
      </w:pPr>
      <w:r w:rsidDel="00000000" w:rsidR="00000000" w:rsidRPr="00000000">
        <w:rPr>
          <w:rtl w:val="0"/>
        </w:rPr>
        <w:t xml:space="preserve">The climate village programme / </w:t>
      </w:r>
      <w:r w:rsidDel="00000000" w:rsidR="00000000" w:rsidRPr="00000000">
        <w:rPr>
          <w:i w:val="1"/>
          <w:rtl w:val="0"/>
        </w:rPr>
        <w:t xml:space="preserve">Program Kampung Iklim</w:t>
      </w:r>
      <w:r w:rsidDel="00000000" w:rsidR="00000000" w:rsidRPr="00000000">
        <w:rPr>
          <w:rtl w:val="0"/>
        </w:rPr>
        <w:t xml:space="preserve"> (PROKLIM) has been led by the</w:t>
      </w:r>
      <w:r w:rsidDel="00000000" w:rsidR="00000000" w:rsidRPr="00000000">
        <w:rPr>
          <w:rtl w:val="0"/>
        </w:rPr>
        <w:t xml:space="preserve"> MoEF</w:t>
      </w:r>
      <w:r w:rsidDel="00000000" w:rsidR="00000000" w:rsidRPr="00000000">
        <w:rPr>
          <w:rtl w:val="0"/>
        </w:rPr>
        <w:t xml:space="preserve">, since its inception in 2012. As of 2016, </w:t>
      </w:r>
      <w:r w:rsidDel="00000000" w:rsidR="00000000" w:rsidRPr="00000000">
        <w:rPr>
          <w:rtl w:val="0"/>
        </w:rPr>
        <w:t xml:space="preserve">PROKLIM</w:t>
      </w:r>
      <w:r w:rsidDel="00000000" w:rsidR="00000000" w:rsidRPr="00000000">
        <w:rPr>
          <w:rtl w:val="0"/>
        </w:rPr>
        <w:t xml:space="preserve"> has become a strategic programme and a national movement for community-based climate change control. PROKLIM is one of MoEF’s priority programmes to respond to the impacts of climate change at ground level. As its name implies, PROKLIM aims to strengthen climate change adaptation and mitigation at the village level. PROKLIM promotes carbon neutral livelihoods, improves people’s understanding of climate change, and in turn increases community resilience to the impact of climate change </w:t>
      </w:r>
      <w:r w:rsidDel="00000000" w:rsidR="00000000" w:rsidRPr="00000000">
        <w:rPr>
          <w:highlight w:val="white"/>
          <w:rtl w:val="0"/>
        </w:rPr>
        <w:t xml:space="preserve">in the framework of, e.g., agricultural intensification (technology adoption) and extensification for low-carbon agricultural development that requires capital support (</w:t>
      </w:r>
      <w:r w:rsidDel="00000000" w:rsidR="00000000" w:rsidRPr="00000000">
        <w:rPr>
          <w:rtl w:val="0"/>
        </w:rPr>
        <w:t xml:space="preserve">LTS-LCCR 2050</w:t>
      </w:r>
      <w:r w:rsidDel="00000000" w:rsidR="00000000" w:rsidRPr="00000000">
        <w:rPr>
          <w:highlight w:val="white"/>
          <w:rtl w:val="0"/>
        </w:rPr>
        <w:t xml:space="preserve">).</w:t>
      </w:r>
      <w:r w:rsidDel="00000000" w:rsidR="00000000" w:rsidRPr="00000000">
        <w:rPr>
          <w:rtl w:val="0"/>
        </w:rPr>
      </w:r>
    </w:p>
    <w:p w:rsidR="00000000" w:rsidDel="00000000" w:rsidP="00000000" w:rsidRDefault="00000000" w:rsidRPr="00000000" w14:paraId="0000003A">
      <w:pPr>
        <w:spacing w:after="0" w:line="240" w:lineRule="auto"/>
        <w:ind w:right="0"/>
        <w:jc w:val="both"/>
        <w:rPr/>
      </w:pPr>
      <w:r w:rsidDel="00000000" w:rsidR="00000000" w:rsidRPr="00000000">
        <w:rPr>
          <w:rtl w:val="0"/>
        </w:rPr>
        <w:t xml:space="preserve">The programme also encourages the active participation of multiple stakeholders to increase community resilience and the impact of climate change and the reduction of GHG emissions. These include multi-stakeholders collaboration and partnership between governments, local communities, local businesses, NGOs, private companies, academia and financial institutions.</w:t>
      </w:r>
    </w:p>
    <w:p w:rsidR="00000000" w:rsidDel="00000000" w:rsidP="00000000" w:rsidRDefault="00000000" w:rsidRPr="00000000" w14:paraId="0000003B">
      <w:pPr>
        <w:spacing w:after="0" w:line="240" w:lineRule="auto"/>
        <w:ind w:right="0"/>
        <w:jc w:val="both"/>
        <w:rPr/>
      </w:pPr>
      <w:r w:rsidDel="00000000" w:rsidR="00000000" w:rsidRPr="00000000">
        <w:rPr>
          <w:rtl w:val="0"/>
        </w:rPr>
      </w:r>
    </w:p>
    <w:p w:rsidR="00000000" w:rsidDel="00000000" w:rsidP="00000000" w:rsidRDefault="00000000" w:rsidRPr="00000000" w14:paraId="0000003C">
      <w:pPr>
        <w:spacing w:after="0" w:line="240" w:lineRule="auto"/>
        <w:ind w:right="0"/>
        <w:jc w:val="both"/>
        <w:rPr/>
      </w:pPr>
      <w:r w:rsidDel="00000000" w:rsidR="00000000" w:rsidRPr="00000000">
        <w:rPr>
          <w:rtl w:val="0"/>
        </w:rPr>
        <w:t xml:space="preserve">Consequently, PROKLIM has become the MoEF’s flagship strategic programme given the overall impact it has in encouraging local communities to carry out adaptation and mitigation actions, and to reduce the level of greenhouse gas emissions at ground level while concomitantly improving community and household livelihoods. PROKLIM, therefore, is focused on strengthening local activities in accordance with local conditions and cultures. </w:t>
      </w:r>
    </w:p>
    <w:p w:rsidR="00000000" w:rsidDel="00000000" w:rsidP="00000000" w:rsidRDefault="00000000" w:rsidRPr="00000000" w14:paraId="0000003D">
      <w:pPr>
        <w:spacing w:after="0" w:line="240" w:lineRule="auto"/>
        <w:ind w:right="0"/>
        <w:jc w:val="both"/>
        <w:rPr/>
      </w:pPr>
      <w:r w:rsidDel="00000000" w:rsidR="00000000" w:rsidRPr="00000000">
        <w:rPr>
          <w:rtl w:val="0"/>
        </w:rPr>
      </w:r>
    </w:p>
    <w:p w:rsidR="00000000" w:rsidDel="00000000" w:rsidP="00000000" w:rsidRDefault="00000000" w:rsidRPr="00000000" w14:paraId="0000003E">
      <w:pPr>
        <w:spacing w:after="0" w:line="240" w:lineRule="auto"/>
        <w:ind w:right="0"/>
        <w:jc w:val="both"/>
        <w:rPr/>
      </w:pPr>
      <w:r w:rsidDel="00000000" w:rsidR="00000000" w:rsidRPr="00000000">
        <w:rPr>
          <w:rtl w:val="0"/>
        </w:rPr>
        <w:t xml:space="preserve">PROKLIM implementation contributes to local benefits and impacts. Tangible benefits are an increase in the number of facilities/infrastructure that can support efforts to increase climate change resilience and reduce GHG emissions (e.g. biopore, infiltration wells, rainwater reservoirs, waste management equipment, biogas production plants, and perennial crops). Among anticipated intangible benefits are an increased literacy on climate change in targeted communities,  increased mutual cooperation and community cohesiveness, and open access to potentially interested external parties to support the development of further livelihood activities. Overall, PROKLIM impacts have been demonstrated to increase local community welfare through collaborative and collective climate actions.</w:t>
      </w:r>
    </w:p>
    <w:p w:rsidR="00000000" w:rsidDel="00000000" w:rsidP="00000000" w:rsidRDefault="00000000" w:rsidRPr="00000000" w14:paraId="0000003F">
      <w:pPr>
        <w:spacing w:after="0" w:line="240" w:lineRule="auto"/>
        <w:ind w:right="0"/>
        <w:jc w:val="both"/>
        <w:rPr/>
      </w:pPr>
      <w:r w:rsidDel="00000000" w:rsidR="00000000" w:rsidRPr="00000000">
        <w:rPr>
          <w:rtl w:val="0"/>
        </w:rPr>
      </w:r>
    </w:p>
    <w:p w:rsidR="00000000" w:rsidDel="00000000" w:rsidP="00000000" w:rsidRDefault="00000000" w:rsidRPr="00000000" w14:paraId="00000040">
      <w:pPr>
        <w:spacing w:after="0" w:line="240" w:lineRule="auto"/>
        <w:ind w:right="0"/>
        <w:jc w:val="both"/>
        <w:rPr/>
      </w:pPr>
      <w:r w:rsidDel="00000000" w:rsidR="00000000" w:rsidRPr="00000000">
        <w:rPr>
          <w:rtl w:val="0"/>
        </w:rPr>
        <w:t xml:space="preserve">Given that it’s at isolated, more vulnerable village and sub-village levels that the climate crisis is most heavily borne, this proposal takes PROKLIM as the basis of its work, while building new initiatives for livelihoods that are more business-based than the usual grassroots considerations given to capacitating livelihoods. In its implementation, this proposal fully endorses and supports the MoEF’s intent to strengthen the engagement of local communities and other crucial stakeholders in climate change adaptation and mitigation. </w:t>
      </w:r>
    </w:p>
    <w:p w:rsidR="00000000" w:rsidDel="00000000" w:rsidP="00000000" w:rsidRDefault="00000000" w:rsidRPr="00000000" w14:paraId="00000041">
      <w:pPr>
        <w:spacing w:after="0" w:line="240" w:lineRule="auto"/>
        <w:ind w:right="0"/>
        <w:jc w:val="both"/>
        <w:rPr>
          <w:u w:val="single"/>
        </w:rPr>
      </w:pPr>
      <w:r w:rsidDel="00000000" w:rsidR="00000000" w:rsidRPr="00000000">
        <w:rPr>
          <w:rtl w:val="0"/>
        </w:rPr>
      </w:r>
    </w:p>
    <w:p w:rsidR="00000000" w:rsidDel="00000000" w:rsidP="00000000" w:rsidRDefault="00000000" w:rsidRPr="00000000" w14:paraId="00000042">
      <w:pPr>
        <w:spacing w:after="0" w:line="240" w:lineRule="auto"/>
        <w:ind w:right="0"/>
        <w:jc w:val="both"/>
        <w:rPr>
          <w:b w:val="1"/>
          <w:u w:val="single"/>
        </w:rPr>
      </w:pPr>
      <w:r w:rsidDel="00000000" w:rsidR="00000000" w:rsidRPr="00000000">
        <w:rPr>
          <w:b w:val="1"/>
          <w:u w:val="single"/>
          <w:rtl w:val="0"/>
        </w:rPr>
        <w:t xml:space="preserve">PROKLIM Approach and Strategy</w:t>
      </w:r>
    </w:p>
    <w:p w:rsidR="00000000" w:rsidDel="00000000" w:rsidP="00000000" w:rsidRDefault="00000000" w:rsidRPr="00000000" w14:paraId="00000043">
      <w:pPr>
        <w:spacing w:after="0" w:line="240" w:lineRule="auto"/>
        <w:ind w:right="0"/>
        <w:jc w:val="both"/>
        <w:rPr/>
      </w:pPr>
      <w:r w:rsidDel="00000000" w:rsidR="00000000" w:rsidRPr="00000000">
        <w:rPr>
          <w:rtl w:val="0"/>
        </w:rPr>
      </w:r>
    </w:p>
    <w:p w:rsidR="00000000" w:rsidDel="00000000" w:rsidP="00000000" w:rsidRDefault="00000000" w:rsidRPr="00000000" w14:paraId="00000044">
      <w:pPr>
        <w:spacing w:after="0" w:line="240" w:lineRule="auto"/>
        <w:ind w:right="0"/>
        <w:jc w:val="both"/>
        <w:rPr/>
      </w:pPr>
      <w:r w:rsidDel="00000000" w:rsidR="00000000" w:rsidRPr="00000000">
        <w:rPr>
          <w:rtl w:val="0"/>
        </w:rPr>
        <w:t xml:space="preserve">The PROKLIM implementation, driven by local efforts under the MoEF initiative, runs effectively, efficiently, and sustainably through eight PROKLIM strategies, as shown below.</w:t>
      </w:r>
    </w:p>
    <w:p w:rsidR="00000000" w:rsidDel="00000000" w:rsidP="00000000" w:rsidRDefault="00000000" w:rsidRPr="00000000" w14:paraId="00000045">
      <w:pPr>
        <w:spacing w:after="0" w:line="240" w:lineRule="auto"/>
        <w:ind w:right="0"/>
        <w:jc w:val="both"/>
        <w:rPr/>
      </w:pPr>
      <w:r w:rsidDel="00000000" w:rsidR="00000000" w:rsidRPr="00000000">
        <w:rPr>
          <w:rtl w:val="0"/>
        </w:rPr>
      </w:r>
    </w:p>
    <w:p w:rsidR="00000000" w:rsidDel="00000000" w:rsidP="00000000" w:rsidRDefault="00000000" w:rsidRPr="00000000" w14:paraId="00000046">
      <w:pPr>
        <w:spacing w:after="0" w:line="240" w:lineRule="auto"/>
        <w:ind w:right="0"/>
        <w:jc w:val="center"/>
        <w:rPr/>
      </w:pPr>
      <w:r w:rsidDel="00000000" w:rsidR="00000000" w:rsidRPr="00000000">
        <w:rPr/>
        <w:drawing>
          <wp:inline distB="0" distT="0" distL="0" distR="0">
            <wp:extent cx="2740399" cy="2433638"/>
            <wp:effectExtent b="0" l="0" r="0" t="0"/>
            <wp:docPr id="2" name="image2.png"/>
            <a:graphic>
              <a:graphicData uri="http://schemas.openxmlformats.org/drawingml/2006/picture">
                <pic:pic>
                  <pic:nvPicPr>
                    <pic:cNvPr id="0" name="image2.png"/>
                    <pic:cNvPicPr preferRelativeResize="0"/>
                  </pic:nvPicPr>
                  <pic:blipFill>
                    <a:blip r:embed="rId13"/>
                    <a:srcRect b="0" l="0" r="0" t="0"/>
                    <a:stretch>
                      <a:fillRect/>
                    </a:stretch>
                  </pic:blipFill>
                  <pic:spPr>
                    <a:xfrm>
                      <a:off x="0" y="0"/>
                      <a:ext cx="2740399" cy="2433638"/>
                    </a:xfrm>
                    <a:prstGeom prst="rect"/>
                    <a:ln/>
                  </pic:spPr>
                </pic:pic>
              </a:graphicData>
            </a:graphic>
          </wp:inline>
        </w:drawing>
      </w:r>
      <w:r w:rsidDel="00000000" w:rsidR="00000000" w:rsidRPr="00000000">
        <w:rPr>
          <w:rtl w:val="0"/>
        </w:rPr>
      </w:r>
    </w:p>
    <w:p w:rsidR="00000000" w:rsidDel="00000000" w:rsidP="00000000" w:rsidRDefault="00000000" w:rsidRPr="00000000" w14:paraId="00000047">
      <w:pPr>
        <w:spacing w:after="0" w:line="240" w:lineRule="auto"/>
        <w:ind w:right="0"/>
        <w:jc w:val="both"/>
        <w:rPr/>
      </w:pPr>
      <w:r w:rsidDel="00000000" w:rsidR="00000000" w:rsidRPr="00000000">
        <w:rPr>
          <w:rtl w:val="0"/>
        </w:rPr>
      </w:r>
    </w:p>
    <w:p w:rsidR="00000000" w:rsidDel="00000000" w:rsidP="00000000" w:rsidRDefault="00000000" w:rsidRPr="00000000" w14:paraId="00000048">
      <w:pPr>
        <w:spacing w:after="0" w:line="240" w:lineRule="auto"/>
        <w:ind w:right="0"/>
        <w:jc w:val="both"/>
        <w:rPr>
          <w:b w:val="1"/>
        </w:rPr>
      </w:pPr>
      <w:r w:rsidDel="00000000" w:rsidR="00000000" w:rsidRPr="00000000">
        <w:rPr>
          <w:rtl w:val="0"/>
        </w:rPr>
      </w:r>
    </w:p>
    <w:p w:rsidR="00000000" w:rsidDel="00000000" w:rsidP="00000000" w:rsidRDefault="00000000" w:rsidRPr="00000000" w14:paraId="00000049">
      <w:pPr>
        <w:spacing w:after="0" w:line="240" w:lineRule="auto"/>
        <w:ind w:right="0"/>
        <w:rPr>
          <w:b w:val="1"/>
          <w:u w:val="single"/>
        </w:rPr>
      </w:pPr>
      <w:r w:rsidDel="00000000" w:rsidR="00000000" w:rsidRPr="00000000">
        <w:rPr>
          <w:b w:val="1"/>
          <w:u w:val="single"/>
          <w:rtl w:val="0"/>
        </w:rPr>
        <w:t xml:space="preserve">PROKLIM and UN Sustainable Development Goals</w:t>
      </w:r>
    </w:p>
    <w:p w:rsidR="00000000" w:rsidDel="00000000" w:rsidP="00000000" w:rsidRDefault="00000000" w:rsidRPr="00000000" w14:paraId="0000004A">
      <w:pPr>
        <w:spacing w:after="0" w:line="240" w:lineRule="auto"/>
        <w:ind w:right="0"/>
        <w:rPr/>
      </w:pPr>
      <w:r w:rsidDel="00000000" w:rsidR="00000000" w:rsidRPr="00000000">
        <w:rPr>
          <w:rtl w:val="0"/>
        </w:rPr>
      </w:r>
    </w:p>
    <w:p w:rsidR="00000000" w:rsidDel="00000000" w:rsidP="00000000" w:rsidRDefault="00000000" w:rsidRPr="00000000" w14:paraId="0000004B">
      <w:pPr>
        <w:spacing w:after="0" w:line="240" w:lineRule="auto"/>
        <w:ind w:right="0"/>
        <w:jc w:val="both"/>
        <w:rPr/>
      </w:pPr>
      <w:r w:rsidDel="00000000" w:rsidR="00000000" w:rsidRPr="00000000">
        <w:rPr>
          <w:rtl w:val="0"/>
        </w:rPr>
        <w:t xml:space="preserve">The success of this PROKLIM project will be measured by the transformational potential of the targeted 100 villages to promote sustainable low-carbon livelihoods resilient to periodic droughts, floods, and heatwaves. It also opens up a pathway for MoEF to identify best practices to further expand the PROKLIM programme nationwide and feed actions into policies to support Indonesia </w:t>
      </w:r>
      <w:r w:rsidDel="00000000" w:rsidR="00000000" w:rsidRPr="00000000">
        <w:rPr>
          <w:rtl w:val="0"/>
        </w:rPr>
        <w:t xml:space="preserve">in </w:t>
      </w:r>
      <w:r w:rsidDel="00000000" w:rsidR="00000000" w:rsidRPr="00000000">
        <w:rPr>
          <w:rtl w:val="0"/>
        </w:rPr>
        <w:t xml:space="preserve">meeting its NDC targets. The PROKLIM project directly supports the achievement of the following UN Sustainable Development Goals (SDGs</w:t>
      </w:r>
      <w:r w:rsidDel="00000000" w:rsidR="00000000" w:rsidRPr="00000000">
        <w:rPr>
          <w:vertAlign w:val="superscript"/>
        </w:rPr>
        <w:footnoteReference w:customMarkFollows="0" w:id="3"/>
      </w:r>
      <w:r w:rsidDel="00000000" w:rsidR="00000000" w:rsidRPr="00000000">
        <w:rPr>
          <w:rtl w:val="0"/>
        </w:rPr>
        <w:t xml:space="preserve">):</w:t>
      </w:r>
    </w:p>
    <w:p w:rsidR="00000000" w:rsidDel="00000000" w:rsidP="00000000" w:rsidRDefault="00000000" w:rsidRPr="00000000" w14:paraId="0000004C">
      <w:pPr>
        <w:spacing w:after="0" w:line="240" w:lineRule="auto"/>
        <w:ind w:right="0"/>
        <w:jc w:val="both"/>
        <w:rPr/>
      </w:pPr>
      <w:r w:rsidDel="00000000" w:rsidR="00000000" w:rsidRPr="00000000">
        <w:rPr>
          <w:rtl w:val="0"/>
        </w:rPr>
      </w:r>
    </w:p>
    <w:p w:rsidR="00000000" w:rsidDel="00000000" w:rsidP="00000000" w:rsidRDefault="00000000" w:rsidRPr="00000000" w14:paraId="0000004D">
      <w:pPr>
        <w:numPr>
          <w:ilvl w:val="0"/>
          <w:numId w:val="38"/>
        </w:numPr>
        <w:spacing w:after="0" w:line="240" w:lineRule="auto"/>
        <w:ind w:left="720" w:right="0" w:hanging="360"/>
        <w:jc w:val="both"/>
        <w:rPr/>
      </w:pPr>
      <w:r w:rsidDel="00000000" w:rsidR="00000000" w:rsidRPr="00000000">
        <w:rPr>
          <w:rtl w:val="0"/>
        </w:rPr>
        <w:t xml:space="preserve">SDG 13: Take urgent action to compact climate change and its impacts; </w:t>
      </w:r>
    </w:p>
    <w:p w:rsidR="00000000" w:rsidDel="00000000" w:rsidP="00000000" w:rsidRDefault="00000000" w:rsidRPr="00000000" w14:paraId="0000004E">
      <w:pPr>
        <w:spacing w:after="0" w:line="240" w:lineRule="auto"/>
        <w:ind w:left="720" w:right="0" w:firstLine="0"/>
        <w:jc w:val="both"/>
        <w:rPr/>
      </w:pPr>
      <w:r w:rsidDel="00000000" w:rsidR="00000000" w:rsidRPr="00000000">
        <w:rPr>
          <w:rtl w:val="0"/>
        </w:rPr>
      </w:r>
    </w:p>
    <w:p w:rsidR="00000000" w:rsidDel="00000000" w:rsidP="00000000" w:rsidRDefault="00000000" w:rsidRPr="00000000" w14:paraId="0000004F">
      <w:pPr>
        <w:spacing w:after="0" w:line="240" w:lineRule="auto"/>
        <w:ind w:right="0"/>
        <w:jc w:val="both"/>
        <w:rPr/>
      </w:pPr>
      <w:r w:rsidDel="00000000" w:rsidR="00000000" w:rsidRPr="00000000">
        <w:rPr>
          <w:rtl w:val="0"/>
        </w:rPr>
        <w:t xml:space="preserve">It also facilitates the achievement of several other SDGs, as follows:</w:t>
      </w:r>
    </w:p>
    <w:p w:rsidR="00000000" w:rsidDel="00000000" w:rsidP="00000000" w:rsidRDefault="00000000" w:rsidRPr="00000000" w14:paraId="00000050">
      <w:pPr>
        <w:spacing w:after="0" w:line="240" w:lineRule="auto"/>
        <w:ind w:right="0"/>
        <w:jc w:val="both"/>
        <w:rPr/>
      </w:pPr>
      <w:r w:rsidDel="00000000" w:rsidR="00000000" w:rsidRPr="00000000">
        <w:rPr>
          <w:rtl w:val="0"/>
        </w:rPr>
        <w:t xml:space="preserve"> </w:t>
      </w:r>
    </w:p>
    <w:p w:rsidR="00000000" w:rsidDel="00000000" w:rsidP="00000000" w:rsidRDefault="00000000" w:rsidRPr="00000000" w14:paraId="00000051">
      <w:pPr>
        <w:numPr>
          <w:ilvl w:val="0"/>
          <w:numId w:val="45"/>
        </w:numPr>
        <w:spacing w:after="0" w:line="240" w:lineRule="auto"/>
        <w:ind w:left="720" w:right="0" w:hanging="360"/>
        <w:jc w:val="both"/>
        <w:rPr/>
      </w:pPr>
      <w:r w:rsidDel="00000000" w:rsidR="00000000" w:rsidRPr="00000000">
        <w:rPr>
          <w:rtl w:val="0"/>
        </w:rPr>
        <w:t xml:space="preserve">SDG 1: End poverty in all its forms everywhere; </w:t>
      </w:r>
    </w:p>
    <w:p w:rsidR="00000000" w:rsidDel="00000000" w:rsidP="00000000" w:rsidRDefault="00000000" w:rsidRPr="00000000" w14:paraId="00000052">
      <w:pPr>
        <w:numPr>
          <w:ilvl w:val="0"/>
          <w:numId w:val="45"/>
        </w:numPr>
        <w:spacing w:after="0" w:line="240" w:lineRule="auto"/>
        <w:ind w:left="720" w:right="0" w:hanging="360"/>
        <w:jc w:val="both"/>
        <w:rPr/>
      </w:pPr>
      <w:r w:rsidDel="00000000" w:rsidR="00000000" w:rsidRPr="00000000">
        <w:rPr>
          <w:rtl w:val="0"/>
        </w:rPr>
        <w:t xml:space="preserve">SDG 2: End hunger, achieve food security and improved nutrition and promote sustainable agriculture; </w:t>
      </w:r>
    </w:p>
    <w:p w:rsidR="00000000" w:rsidDel="00000000" w:rsidP="00000000" w:rsidRDefault="00000000" w:rsidRPr="00000000" w14:paraId="00000053">
      <w:pPr>
        <w:numPr>
          <w:ilvl w:val="0"/>
          <w:numId w:val="45"/>
        </w:numPr>
        <w:spacing w:after="0" w:line="240" w:lineRule="auto"/>
        <w:ind w:left="720" w:right="0" w:hanging="360"/>
        <w:jc w:val="both"/>
        <w:rPr/>
      </w:pPr>
      <w:r w:rsidDel="00000000" w:rsidR="00000000" w:rsidRPr="00000000">
        <w:rPr>
          <w:rtl w:val="0"/>
        </w:rPr>
        <w:t xml:space="preserve">SDG 5: Achieve gender equality and empower all women and girls; </w:t>
      </w:r>
    </w:p>
    <w:p w:rsidR="00000000" w:rsidDel="00000000" w:rsidP="00000000" w:rsidRDefault="00000000" w:rsidRPr="00000000" w14:paraId="00000054">
      <w:pPr>
        <w:numPr>
          <w:ilvl w:val="0"/>
          <w:numId w:val="45"/>
        </w:numPr>
        <w:spacing w:after="0" w:line="240" w:lineRule="auto"/>
        <w:ind w:left="720" w:right="0" w:hanging="360"/>
        <w:jc w:val="both"/>
        <w:rPr/>
      </w:pPr>
      <w:r w:rsidDel="00000000" w:rsidR="00000000" w:rsidRPr="00000000">
        <w:rPr>
          <w:rtl w:val="0"/>
        </w:rPr>
        <w:t xml:space="preserve">SDG 8: Promote Sustained, inclusive and sustainable economic growth, full and productive employment and decent work for all;</w:t>
      </w:r>
    </w:p>
    <w:p w:rsidR="00000000" w:rsidDel="00000000" w:rsidP="00000000" w:rsidRDefault="00000000" w:rsidRPr="00000000" w14:paraId="00000055">
      <w:pPr>
        <w:numPr>
          <w:ilvl w:val="0"/>
          <w:numId w:val="45"/>
        </w:numPr>
        <w:spacing w:after="0" w:line="240" w:lineRule="auto"/>
        <w:ind w:left="720" w:right="0" w:hanging="360"/>
        <w:jc w:val="both"/>
        <w:rPr/>
      </w:pPr>
      <w:r w:rsidDel="00000000" w:rsidR="00000000" w:rsidRPr="00000000">
        <w:rPr>
          <w:rtl w:val="0"/>
        </w:rPr>
        <w:t xml:space="preserve">SDG 10: Reduced Inequality within and among countries;</w:t>
      </w:r>
    </w:p>
    <w:p w:rsidR="00000000" w:rsidDel="00000000" w:rsidP="00000000" w:rsidRDefault="00000000" w:rsidRPr="00000000" w14:paraId="00000056">
      <w:pPr>
        <w:numPr>
          <w:ilvl w:val="0"/>
          <w:numId w:val="45"/>
        </w:numPr>
        <w:spacing w:after="0" w:line="240" w:lineRule="auto"/>
        <w:ind w:left="720" w:right="0" w:hanging="360"/>
        <w:jc w:val="both"/>
        <w:rPr/>
      </w:pPr>
      <w:r w:rsidDel="00000000" w:rsidR="00000000" w:rsidRPr="00000000">
        <w:rPr>
          <w:rtl w:val="0"/>
        </w:rPr>
        <w:t xml:space="preserve">SDG 12: Ensure Sustainable Consumption and Production patterns;</w:t>
      </w:r>
    </w:p>
    <w:p w:rsidR="00000000" w:rsidDel="00000000" w:rsidP="00000000" w:rsidRDefault="00000000" w:rsidRPr="00000000" w14:paraId="00000057">
      <w:pPr>
        <w:numPr>
          <w:ilvl w:val="0"/>
          <w:numId w:val="45"/>
        </w:numPr>
        <w:spacing w:after="0" w:line="240" w:lineRule="auto"/>
        <w:ind w:left="720" w:right="0" w:hanging="360"/>
        <w:jc w:val="both"/>
        <w:rPr/>
      </w:pPr>
      <w:r w:rsidDel="00000000" w:rsidR="00000000" w:rsidRPr="00000000">
        <w:rPr>
          <w:rtl w:val="0"/>
        </w:rPr>
        <w:t xml:space="preserve">SDG 15: Protect, restore and promote sustainable use of terrestrial ecosystems, sustainable manage forests, combat desertification and halt and reverse land degradation and halt biodiversity loss;</w:t>
      </w:r>
    </w:p>
    <w:p w:rsidR="00000000" w:rsidDel="00000000" w:rsidP="00000000" w:rsidRDefault="00000000" w:rsidRPr="00000000" w14:paraId="00000058">
      <w:pPr>
        <w:numPr>
          <w:ilvl w:val="0"/>
          <w:numId w:val="45"/>
        </w:numPr>
        <w:spacing w:after="0" w:line="240" w:lineRule="auto"/>
        <w:ind w:left="720" w:right="0" w:hanging="360"/>
        <w:jc w:val="both"/>
        <w:rPr/>
      </w:pPr>
      <w:r w:rsidDel="00000000" w:rsidR="00000000" w:rsidRPr="00000000">
        <w:rPr>
          <w:rtl w:val="0"/>
        </w:rPr>
        <w:t xml:space="preserve">SDG 17: Strengthen the means of implementation and revitalise the global partnership for sustainable development.</w:t>
      </w:r>
    </w:p>
    <w:p w:rsidR="00000000" w:rsidDel="00000000" w:rsidP="00000000" w:rsidRDefault="00000000" w:rsidRPr="00000000" w14:paraId="00000059">
      <w:pPr>
        <w:spacing w:after="0" w:line="240" w:lineRule="auto"/>
        <w:ind w:right="0"/>
        <w:jc w:val="both"/>
        <w:rPr>
          <w:b w:val="1"/>
          <w:sz w:val="16"/>
          <w:szCs w:val="16"/>
        </w:rPr>
      </w:pPr>
      <w:r w:rsidDel="00000000" w:rsidR="00000000" w:rsidRPr="00000000">
        <w:rPr>
          <w:rtl w:val="0"/>
        </w:rPr>
      </w:r>
    </w:p>
    <w:p w:rsidR="00000000" w:rsidDel="00000000" w:rsidP="00000000" w:rsidRDefault="00000000" w:rsidRPr="00000000" w14:paraId="0000005A">
      <w:pPr>
        <w:spacing w:after="0" w:line="240" w:lineRule="auto"/>
        <w:ind w:right="0"/>
        <w:jc w:val="both"/>
        <w:rPr>
          <w:b w:val="1"/>
          <w:sz w:val="16"/>
          <w:szCs w:val="16"/>
        </w:rPr>
      </w:pPr>
      <w:r w:rsidDel="00000000" w:rsidR="00000000" w:rsidRPr="00000000">
        <w:rPr>
          <w:rtl w:val="0"/>
        </w:rPr>
      </w:r>
    </w:p>
    <w:p w:rsidR="00000000" w:rsidDel="00000000" w:rsidP="00000000" w:rsidRDefault="00000000" w:rsidRPr="00000000" w14:paraId="0000005B">
      <w:pPr>
        <w:pStyle w:val="Heading2"/>
        <w:numPr>
          <w:ilvl w:val="1"/>
          <w:numId w:val="47"/>
        </w:numPr>
        <w:ind w:left="0" w:firstLine="0"/>
        <w:rPr>
          <w:rFonts w:ascii="Arial Black" w:cs="Arial Black" w:eastAsia="Arial Black" w:hAnsi="Arial Black"/>
          <w:color w:val="004976"/>
        </w:rPr>
      </w:pPr>
      <w:bookmarkStart w:colFirst="0" w:colLast="0" w:name="_c9dzqtykyw53" w:id="3"/>
      <w:bookmarkEnd w:id="3"/>
      <w:r w:rsidDel="00000000" w:rsidR="00000000" w:rsidRPr="00000000">
        <w:rPr>
          <w:rtl w:val="0"/>
        </w:rPr>
        <w:t xml:space="preserve">Background and objectives of the </w:t>
      </w:r>
      <w:r w:rsidDel="00000000" w:rsidR="00000000" w:rsidRPr="00000000">
        <w:rPr>
          <w:rtl w:val="0"/>
        </w:rPr>
        <w:t xml:space="preserve">UNOPS PROKLIM Project</w:t>
      </w:r>
    </w:p>
    <w:p w:rsidR="00000000" w:rsidDel="00000000" w:rsidP="00000000" w:rsidRDefault="00000000" w:rsidRPr="00000000" w14:paraId="0000005C">
      <w:pPr>
        <w:rPr/>
      </w:pPr>
      <w:r w:rsidDel="00000000" w:rsidR="00000000" w:rsidRPr="00000000">
        <w:rPr>
          <w:rtl w:val="0"/>
        </w:rPr>
      </w:r>
    </w:p>
    <w:p w:rsidR="00000000" w:rsidDel="00000000" w:rsidP="00000000" w:rsidRDefault="00000000" w:rsidRPr="00000000" w14:paraId="0000005D">
      <w:pPr>
        <w:spacing w:after="0" w:line="240" w:lineRule="auto"/>
        <w:ind w:right="0"/>
        <w:jc w:val="both"/>
        <w:rPr>
          <w:b w:val="1"/>
          <w:u w:val="single"/>
        </w:rPr>
      </w:pPr>
      <w:r w:rsidDel="00000000" w:rsidR="00000000" w:rsidRPr="00000000">
        <w:rPr>
          <w:b w:val="1"/>
          <w:u w:val="single"/>
          <w:rtl w:val="0"/>
        </w:rPr>
        <w:t xml:space="preserve">UNOPS PROKLIM in South Sumatra</w:t>
      </w:r>
    </w:p>
    <w:p w:rsidR="00000000" w:rsidDel="00000000" w:rsidP="00000000" w:rsidRDefault="00000000" w:rsidRPr="00000000" w14:paraId="0000005E">
      <w:pPr>
        <w:spacing w:after="0" w:line="240" w:lineRule="auto"/>
        <w:ind w:right="0"/>
        <w:jc w:val="both"/>
        <w:rPr/>
      </w:pPr>
      <w:r w:rsidDel="00000000" w:rsidR="00000000" w:rsidRPr="00000000">
        <w:rPr>
          <w:rtl w:val="0"/>
        </w:rPr>
      </w:r>
    </w:p>
    <w:p w:rsidR="00000000" w:rsidDel="00000000" w:rsidP="00000000" w:rsidRDefault="00000000" w:rsidRPr="00000000" w14:paraId="0000005F">
      <w:pPr>
        <w:spacing w:after="0" w:line="240" w:lineRule="auto"/>
        <w:ind w:right="0"/>
        <w:jc w:val="both"/>
        <w:rPr/>
      </w:pPr>
      <w:r w:rsidDel="00000000" w:rsidR="00000000" w:rsidRPr="00000000">
        <w:rPr>
          <w:rtl w:val="0"/>
        </w:rPr>
        <w:t xml:space="preserve">This project is implemented by the United Nations Office for Project Services (UNOPS). Its main stakeholders are the Ministry of Environment and Forestry, the South Sumatra provincial authorities, the Temasek Foundation (UNOPS’ donor), and the </w:t>
      </w:r>
      <w:r w:rsidDel="00000000" w:rsidR="00000000" w:rsidRPr="00000000">
        <w:rPr>
          <w:rtl w:val="0"/>
        </w:rPr>
        <w:t xml:space="preserve">United Nations Environment Programme (UNEP)</w:t>
      </w:r>
      <w:r w:rsidDel="00000000" w:rsidR="00000000" w:rsidRPr="00000000">
        <w:rPr>
          <w:rtl w:val="0"/>
        </w:rPr>
        <w:t xml:space="preserve"> as a technical partner. </w:t>
      </w:r>
      <w:r w:rsidDel="00000000" w:rsidR="00000000" w:rsidRPr="00000000">
        <w:rPr>
          <w:rtl w:val="0"/>
        </w:rPr>
      </w:r>
    </w:p>
    <w:p w:rsidR="00000000" w:rsidDel="00000000" w:rsidP="00000000" w:rsidRDefault="00000000" w:rsidRPr="00000000" w14:paraId="00000060">
      <w:pPr>
        <w:spacing w:after="0" w:line="240" w:lineRule="auto"/>
        <w:ind w:right="0"/>
        <w:jc w:val="both"/>
        <w:rPr/>
      </w:pPr>
      <w:r w:rsidDel="00000000" w:rsidR="00000000" w:rsidRPr="00000000">
        <w:rPr>
          <w:rtl w:val="0"/>
        </w:rPr>
      </w:r>
    </w:p>
    <w:p w:rsidR="00000000" w:rsidDel="00000000" w:rsidP="00000000" w:rsidRDefault="00000000" w:rsidRPr="00000000" w14:paraId="00000061">
      <w:pPr>
        <w:spacing w:after="0" w:line="240" w:lineRule="auto"/>
        <w:ind w:right="0"/>
        <w:jc w:val="both"/>
        <w:rPr/>
      </w:pPr>
      <w:r w:rsidDel="00000000" w:rsidR="00000000" w:rsidRPr="00000000">
        <w:rPr>
          <w:rtl w:val="0"/>
        </w:rPr>
        <w:t xml:space="preserve">PROKLIM targets local communities in South Sumatra Province whose inhabitants are exposed and vulnerable to climate risk, and where there are few or no community-based institutions, nor activities targeting climate adaptation and mitigation, and where livelihood development remains absent or uncapacitated.</w:t>
      </w:r>
    </w:p>
    <w:p w:rsidR="00000000" w:rsidDel="00000000" w:rsidP="00000000" w:rsidRDefault="00000000" w:rsidRPr="00000000" w14:paraId="00000062">
      <w:pPr>
        <w:spacing w:after="0" w:line="240" w:lineRule="auto"/>
        <w:ind w:right="0"/>
        <w:jc w:val="both"/>
        <w:rPr/>
      </w:pPr>
      <w:r w:rsidDel="00000000" w:rsidR="00000000" w:rsidRPr="00000000">
        <w:rPr>
          <w:rtl w:val="0"/>
        </w:rPr>
      </w:r>
    </w:p>
    <w:p w:rsidR="00000000" w:rsidDel="00000000" w:rsidP="00000000" w:rsidRDefault="00000000" w:rsidRPr="00000000" w14:paraId="00000063">
      <w:pPr>
        <w:spacing w:after="0" w:line="240" w:lineRule="auto"/>
        <w:ind w:right="0"/>
        <w:jc w:val="both"/>
        <w:rPr/>
      </w:pPr>
      <w:r w:rsidDel="00000000" w:rsidR="00000000" w:rsidRPr="00000000">
        <w:rPr>
          <w:rtl w:val="0"/>
        </w:rPr>
        <w:t xml:space="preserve">The province of South Sumatra first joined the national PROKLIM programme in 2013, with a total of 180 registered PROKLIM climate villages in 2021. The overall PROKLIM initiative of the MoEF is led by the Governor and several heads of districts, working with local communities, private companies and financial institutions. Moreover, there have been 93 partnerships formed among private companies and financial institutions as a result of the ongoing PROKLIM activities across the province.</w:t>
      </w:r>
    </w:p>
    <w:p w:rsidR="00000000" w:rsidDel="00000000" w:rsidP="00000000" w:rsidRDefault="00000000" w:rsidRPr="00000000" w14:paraId="00000064">
      <w:pPr>
        <w:spacing w:after="0" w:line="240" w:lineRule="auto"/>
        <w:ind w:right="0"/>
        <w:jc w:val="both"/>
        <w:rPr/>
      </w:pPr>
      <w:r w:rsidDel="00000000" w:rsidR="00000000" w:rsidRPr="00000000">
        <w:rPr>
          <w:rtl w:val="0"/>
        </w:rPr>
      </w:r>
    </w:p>
    <w:p w:rsidR="00000000" w:rsidDel="00000000" w:rsidP="00000000" w:rsidRDefault="00000000" w:rsidRPr="00000000" w14:paraId="00000065">
      <w:pPr>
        <w:spacing w:after="0" w:line="240" w:lineRule="auto"/>
        <w:ind w:right="0"/>
        <w:jc w:val="both"/>
        <w:rPr/>
      </w:pPr>
      <w:r w:rsidDel="00000000" w:rsidR="00000000" w:rsidRPr="00000000">
        <w:rPr>
          <w:rtl w:val="0"/>
        </w:rPr>
        <w:t xml:space="preserve">The overall Strategic Objectives of the PROKLIM project are defined below. Grants signed as part of this Call for Proposal must ensure that their results contribute to these strategic objectives. </w:t>
      </w:r>
    </w:p>
    <w:p w:rsidR="00000000" w:rsidDel="00000000" w:rsidP="00000000" w:rsidRDefault="00000000" w:rsidRPr="00000000" w14:paraId="00000066">
      <w:pPr>
        <w:spacing w:after="0" w:line="240" w:lineRule="auto"/>
        <w:ind w:right="0"/>
        <w:jc w:val="both"/>
        <w:rPr>
          <w:b w:val="1"/>
          <w:sz w:val="16"/>
          <w:szCs w:val="16"/>
        </w:rPr>
      </w:pPr>
      <w:r w:rsidDel="00000000" w:rsidR="00000000" w:rsidRPr="00000000">
        <w:rPr>
          <w:rtl w:val="0"/>
        </w:rPr>
      </w:r>
    </w:p>
    <w:p w:rsidR="00000000" w:rsidDel="00000000" w:rsidP="00000000" w:rsidRDefault="00000000" w:rsidRPr="00000000" w14:paraId="00000067">
      <w:pPr>
        <w:numPr>
          <w:ilvl w:val="0"/>
          <w:numId w:val="36"/>
        </w:numPr>
        <w:spacing w:after="0" w:line="240" w:lineRule="auto"/>
        <w:ind w:left="1440" w:right="0" w:hanging="360"/>
        <w:rPr>
          <w:u w:val="none"/>
        </w:rPr>
      </w:pPr>
      <w:r w:rsidDel="00000000" w:rsidR="00000000" w:rsidRPr="00000000">
        <w:rPr>
          <w:rtl w:val="0"/>
        </w:rPr>
        <w:t xml:space="preserve">Strategic Objective (SO) 1: Establishing 100 new registered climate villages; </w:t>
      </w:r>
    </w:p>
    <w:p w:rsidR="00000000" w:rsidDel="00000000" w:rsidP="00000000" w:rsidRDefault="00000000" w:rsidRPr="00000000" w14:paraId="00000068">
      <w:pPr>
        <w:numPr>
          <w:ilvl w:val="0"/>
          <w:numId w:val="36"/>
        </w:numPr>
        <w:spacing w:after="0" w:line="240" w:lineRule="auto"/>
        <w:ind w:left="1440" w:right="0" w:hanging="360"/>
        <w:rPr>
          <w:u w:val="none"/>
        </w:rPr>
      </w:pPr>
      <w:r w:rsidDel="00000000" w:rsidR="00000000" w:rsidRPr="00000000">
        <w:rPr>
          <w:rtl w:val="0"/>
        </w:rPr>
        <w:t xml:space="preserve">Strategic Objective (SO) 2: Strengthening community engagements through sustainable livelihoods that are business-based and empowered by digital technology;</w:t>
      </w:r>
    </w:p>
    <w:p w:rsidR="00000000" w:rsidDel="00000000" w:rsidP="00000000" w:rsidRDefault="00000000" w:rsidRPr="00000000" w14:paraId="00000069">
      <w:pPr>
        <w:numPr>
          <w:ilvl w:val="0"/>
          <w:numId w:val="36"/>
        </w:numPr>
        <w:spacing w:after="0" w:line="240" w:lineRule="auto"/>
        <w:ind w:left="1440" w:right="0" w:hanging="360"/>
        <w:rPr>
          <w:u w:val="none"/>
        </w:rPr>
      </w:pPr>
      <w:r w:rsidDel="00000000" w:rsidR="00000000" w:rsidRPr="00000000">
        <w:rPr>
          <w:rtl w:val="0"/>
        </w:rPr>
        <w:t xml:space="preserve">Strategic Objective (SO) 3: Enhancing synergies between governments at various levels, the communities, and other stakeholders in ensuring the sustainability of the climate villages.</w:t>
      </w:r>
    </w:p>
    <w:p w:rsidR="00000000" w:rsidDel="00000000" w:rsidP="00000000" w:rsidRDefault="00000000" w:rsidRPr="00000000" w14:paraId="0000006A">
      <w:pPr>
        <w:spacing w:after="0" w:line="240" w:lineRule="auto"/>
        <w:ind w:left="1440" w:right="0" w:firstLine="0"/>
        <w:jc w:val="both"/>
        <w:rPr/>
      </w:pPr>
      <w:r w:rsidDel="00000000" w:rsidR="00000000" w:rsidRPr="00000000">
        <w:rPr>
          <w:rtl w:val="0"/>
        </w:rPr>
      </w:r>
    </w:p>
    <w:p w:rsidR="00000000" w:rsidDel="00000000" w:rsidP="00000000" w:rsidRDefault="00000000" w:rsidRPr="00000000" w14:paraId="0000006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pPr>
      <w:r w:rsidDel="00000000" w:rsidR="00000000" w:rsidRPr="00000000">
        <w:rPr>
          <w:rtl w:val="0"/>
        </w:rPr>
        <w:t xml:space="preserve">Various entities and institutions of Indonesian governments (national, provincial, district, and village level) and key supporters (NGOs, universities, academicians, private companies) will be involved in the context of managing the establishment and development of this proposed effort. Initial deliverables will focus on the new PROKLIM establishment and improvements in household livelihoods. However, engagement with stakeholders will take place consistently across all project phases, ensuring that synergies are developed and maintained from the outset. The PROKLIM project will focus on deepening and formalizing these synergies to reinforce long-term collaboration among key stakeholders.</w:t>
      </w:r>
    </w:p>
    <w:p w:rsidR="00000000" w:rsidDel="00000000" w:rsidP="00000000" w:rsidRDefault="00000000" w:rsidRPr="00000000" w14:paraId="0000006C">
      <w:pPr>
        <w:spacing w:after="160" w:line="240" w:lineRule="auto"/>
        <w:ind w:right="0"/>
        <w:jc w:val="both"/>
        <w:rPr>
          <w:rFonts w:ascii="Roboto" w:cs="Roboto" w:eastAsia="Roboto" w:hAnsi="Roboto"/>
          <w:color w:val="202124"/>
          <w:sz w:val="18"/>
          <w:szCs w:val="18"/>
          <w:highlight w:val="white"/>
        </w:rPr>
      </w:pPr>
      <w:r w:rsidDel="00000000" w:rsidR="00000000" w:rsidRPr="00000000">
        <w:rPr>
          <w:rtl w:val="0"/>
        </w:rPr>
      </w:r>
    </w:p>
    <w:p w:rsidR="00000000" w:rsidDel="00000000" w:rsidP="00000000" w:rsidRDefault="00000000" w:rsidRPr="00000000" w14:paraId="0000006D">
      <w:pPr>
        <w:spacing w:after="160" w:line="240" w:lineRule="auto"/>
        <w:ind w:right="0"/>
        <w:jc w:val="both"/>
        <w:rPr/>
      </w:pPr>
      <w:r w:rsidDel="00000000" w:rsidR="00000000" w:rsidRPr="00000000">
        <w:rPr>
          <w:rtl w:val="0"/>
        </w:rPr>
        <w:t xml:space="preserve">The initiative is expected to deliver social, economic, and environmental improvements, enhancing climate change resilience through effective collaboration and multistakeholder partnerships.</w:t>
      </w:r>
      <w:r w:rsidDel="00000000" w:rsidR="00000000" w:rsidRPr="00000000">
        <w:rPr>
          <w:rtl w:val="0"/>
        </w:rPr>
      </w:r>
    </w:p>
    <w:p w:rsidR="00000000" w:rsidDel="00000000" w:rsidP="00000000" w:rsidRDefault="00000000" w:rsidRPr="00000000" w14:paraId="0000006E">
      <w:pPr>
        <w:spacing w:after="160" w:line="240" w:lineRule="auto"/>
        <w:ind w:right="0"/>
        <w:jc w:val="both"/>
        <w:rPr/>
      </w:pPr>
      <w:r w:rsidDel="00000000" w:rsidR="00000000" w:rsidRPr="00000000">
        <w:rPr>
          <w:rtl w:val="0"/>
        </w:rPr>
      </w:r>
    </w:p>
    <w:p w:rsidR="00000000" w:rsidDel="00000000" w:rsidP="00000000" w:rsidRDefault="00000000" w:rsidRPr="00000000" w14:paraId="0000006F">
      <w:pPr>
        <w:pStyle w:val="Heading2"/>
        <w:rPr/>
      </w:pPr>
      <w:bookmarkStart w:colFirst="0" w:colLast="0" w:name="_y62r2avnrdh1" w:id="4"/>
      <w:bookmarkEnd w:id="4"/>
      <w:r w:rsidDel="00000000" w:rsidR="00000000" w:rsidRPr="00000000">
        <w:rPr>
          <w:rtl w:val="0"/>
        </w:rPr>
        <w:t xml:space="preserve">1.3. </w:t>
      </w:r>
      <w:r w:rsidDel="00000000" w:rsidR="00000000" w:rsidRPr="00000000">
        <w:rPr>
          <w:rtl w:val="0"/>
        </w:rPr>
        <w:t xml:space="preserve">Intended Impact</w:t>
      </w:r>
    </w:p>
    <w:p w:rsidR="00000000" w:rsidDel="00000000" w:rsidP="00000000" w:rsidRDefault="00000000" w:rsidRPr="00000000" w14:paraId="00000070">
      <w:pPr>
        <w:spacing w:after="0" w:lineRule="auto"/>
        <w:ind w:right="0"/>
        <w:jc w:val="both"/>
        <w:rPr/>
      </w:pPr>
      <w:r w:rsidDel="00000000" w:rsidR="00000000" w:rsidRPr="00000000">
        <w:rPr>
          <w:rtl w:val="0"/>
        </w:rPr>
      </w:r>
    </w:p>
    <w:p w:rsidR="00000000" w:rsidDel="00000000" w:rsidP="00000000" w:rsidRDefault="00000000" w:rsidRPr="00000000" w14:paraId="00000071">
      <w:pPr>
        <w:spacing w:after="0" w:lineRule="auto"/>
        <w:ind w:right="0"/>
        <w:jc w:val="both"/>
        <w:rPr/>
      </w:pPr>
      <w:r w:rsidDel="00000000" w:rsidR="00000000" w:rsidRPr="00000000">
        <w:rPr>
          <w:rtl w:val="0"/>
        </w:rPr>
        <w:t xml:space="preserve">The targeted impact of the PROKLIM project focuses on achieving sustainable development and resilience in climate-affected communities through the </w:t>
      </w:r>
      <w:r w:rsidDel="00000000" w:rsidR="00000000" w:rsidRPr="00000000">
        <w:rPr>
          <w:rtl w:val="0"/>
        </w:rPr>
        <w:t xml:space="preserve">following key areas</w:t>
      </w:r>
      <w:r w:rsidDel="00000000" w:rsidR="00000000" w:rsidRPr="00000000">
        <w:rPr>
          <w:rtl w:val="0"/>
        </w:rPr>
        <w:t xml:space="preserve">:</w:t>
      </w:r>
    </w:p>
    <w:p w:rsidR="00000000" w:rsidDel="00000000" w:rsidP="00000000" w:rsidRDefault="00000000" w:rsidRPr="00000000" w14:paraId="00000072">
      <w:pPr>
        <w:spacing w:after="0" w:lineRule="auto"/>
        <w:ind w:left="0" w:right="0" w:firstLine="0"/>
        <w:jc w:val="both"/>
        <w:rPr/>
      </w:pPr>
      <w:r w:rsidDel="00000000" w:rsidR="00000000" w:rsidRPr="00000000">
        <w:rPr>
          <w:rtl w:val="0"/>
        </w:rPr>
      </w:r>
    </w:p>
    <w:p w:rsidR="00000000" w:rsidDel="00000000" w:rsidP="00000000" w:rsidRDefault="00000000" w:rsidRPr="00000000" w14:paraId="00000073">
      <w:pPr>
        <w:numPr>
          <w:ilvl w:val="0"/>
          <w:numId w:val="10"/>
        </w:numPr>
        <w:spacing w:after="0" w:lineRule="auto"/>
        <w:ind w:left="720" w:right="0" w:hanging="360"/>
        <w:jc w:val="both"/>
        <w:rPr/>
      </w:pPr>
      <w:r w:rsidDel="00000000" w:rsidR="00000000" w:rsidRPr="00000000">
        <w:rPr>
          <w:u w:val="single"/>
          <w:rtl w:val="0"/>
        </w:rPr>
        <w:t xml:space="preserve">Established Climate Villages/Locations</w:t>
      </w:r>
    </w:p>
    <w:p w:rsidR="00000000" w:rsidDel="00000000" w:rsidP="00000000" w:rsidRDefault="00000000" w:rsidRPr="00000000" w14:paraId="00000074">
      <w:pPr>
        <w:spacing w:after="0" w:lineRule="auto"/>
        <w:ind w:left="720" w:right="0" w:firstLine="0"/>
        <w:jc w:val="both"/>
        <w:rPr/>
      </w:pPr>
      <w:r w:rsidDel="00000000" w:rsidR="00000000" w:rsidRPr="00000000">
        <w:rPr>
          <w:rtl w:val="0"/>
        </w:rPr>
        <w:t xml:space="preserve">Successfully register and operationalize 100 Climate Villages/Locations that serve as models for sustainable living, showcasing effective adaptation and mitigation strategies.</w:t>
      </w:r>
    </w:p>
    <w:p w:rsidR="00000000" w:rsidDel="00000000" w:rsidP="00000000" w:rsidRDefault="00000000" w:rsidRPr="00000000" w14:paraId="00000075">
      <w:pPr>
        <w:numPr>
          <w:ilvl w:val="0"/>
          <w:numId w:val="10"/>
        </w:numPr>
        <w:spacing w:after="0" w:lineRule="auto"/>
        <w:ind w:left="720" w:right="0" w:hanging="360"/>
        <w:jc w:val="both"/>
        <w:rPr/>
      </w:pPr>
      <w:r w:rsidDel="00000000" w:rsidR="00000000" w:rsidRPr="00000000">
        <w:rPr>
          <w:u w:val="single"/>
          <w:rtl w:val="0"/>
        </w:rPr>
        <w:t xml:space="preserve">Enhanced Climate Literacy</w:t>
      </w:r>
    </w:p>
    <w:p w:rsidR="00000000" w:rsidDel="00000000" w:rsidP="00000000" w:rsidRDefault="00000000" w:rsidRPr="00000000" w14:paraId="00000076">
      <w:pPr>
        <w:spacing w:after="0" w:lineRule="auto"/>
        <w:ind w:left="720" w:right="0" w:firstLine="0"/>
        <w:jc w:val="both"/>
        <w:rPr/>
      </w:pPr>
      <w:r w:rsidDel="00000000" w:rsidR="00000000" w:rsidRPr="00000000">
        <w:rPr>
          <w:rtl w:val="0"/>
        </w:rPr>
        <w:t xml:space="preserve">Increase awareness and understanding of climate change among community members, empowering them to take proactive measures in adaptation and mitigation efforts.</w:t>
      </w:r>
    </w:p>
    <w:p w:rsidR="00000000" w:rsidDel="00000000" w:rsidP="00000000" w:rsidRDefault="00000000" w:rsidRPr="00000000" w14:paraId="00000077">
      <w:pPr>
        <w:numPr>
          <w:ilvl w:val="0"/>
          <w:numId w:val="10"/>
        </w:numPr>
        <w:spacing w:after="0" w:lineRule="auto"/>
        <w:ind w:left="720" w:right="0" w:hanging="360"/>
        <w:jc w:val="both"/>
        <w:rPr/>
      </w:pPr>
      <w:r w:rsidDel="00000000" w:rsidR="00000000" w:rsidRPr="00000000">
        <w:rPr>
          <w:u w:val="single"/>
          <w:rtl w:val="0"/>
        </w:rPr>
        <w:t xml:space="preserve">Strengthened Livelihoods</w:t>
      </w:r>
    </w:p>
    <w:p w:rsidR="00000000" w:rsidDel="00000000" w:rsidP="00000000" w:rsidRDefault="00000000" w:rsidRPr="00000000" w14:paraId="00000078">
      <w:pPr>
        <w:spacing w:after="0" w:lineRule="auto"/>
        <w:ind w:left="720" w:right="0" w:firstLine="0"/>
        <w:jc w:val="both"/>
        <w:rPr/>
      </w:pPr>
      <w:r w:rsidDel="00000000" w:rsidR="00000000" w:rsidRPr="00000000">
        <w:rPr>
          <w:rtl w:val="0"/>
        </w:rPr>
        <w:t xml:space="preserve">Improve the economic conditions of local communities by diversifying income sources, enhancing access to markets, and providing training on sustainable practices.</w:t>
      </w:r>
    </w:p>
    <w:p w:rsidR="00000000" w:rsidDel="00000000" w:rsidP="00000000" w:rsidRDefault="00000000" w:rsidRPr="00000000" w14:paraId="00000079">
      <w:pPr>
        <w:numPr>
          <w:ilvl w:val="0"/>
          <w:numId w:val="10"/>
        </w:numPr>
        <w:spacing w:after="0" w:lineRule="auto"/>
        <w:ind w:left="720" w:right="0" w:hanging="360"/>
        <w:jc w:val="both"/>
        <w:rPr/>
      </w:pPr>
      <w:r w:rsidDel="00000000" w:rsidR="00000000" w:rsidRPr="00000000">
        <w:rPr>
          <w:u w:val="single"/>
          <w:rtl w:val="0"/>
        </w:rPr>
        <w:t xml:space="preserve">Reduction in Unsustainable Practices</w:t>
      </w:r>
    </w:p>
    <w:p w:rsidR="00000000" w:rsidDel="00000000" w:rsidP="00000000" w:rsidRDefault="00000000" w:rsidRPr="00000000" w14:paraId="0000007A">
      <w:pPr>
        <w:spacing w:after="0" w:lineRule="auto"/>
        <w:ind w:left="720" w:right="0" w:firstLine="0"/>
        <w:jc w:val="both"/>
        <w:rPr/>
      </w:pPr>
      <w:r w:rsidDel="00000000" w:rsidR="00000000" w:rsidRPr="00000000">
        <w:rPr>
          <w:rtl w:val="0"/>
        </w:rPr>
        <w:t xml:space="preserve">Decrease unsustainable land use practices, contributing to environmental conservation and improved land management.</w:t>
      </w:r>
    </w:p>
    <w:p w:rsidR="00000000" w:rsidDel="00000000" w:rsidP="00000000" w:rsidRDefault="00000000" w:rsidRPr="00000000" w14:paraId="0000007B">
      <w:pPr>
        <w:numPr>
          <w:ilvl w:val="0"/>
          <w:numId w:val="10"/>
        </w:numPr>
        <w:spacing w:after="0" w:lineRule="auto"/>
        <w:ind w:left="720" w:right="0" w:hanging="360"/>
        <w:jc w:val="both"/>
        <w:rPr/>
      </w:pPr>
      <w:r w:rsidDel="00000000" w:rsidR="00000000" w:rsidRPr="00000000">
        <w:rPr>
          <w:u w:val="single"/>
          <w:rtl w:val="0"/>
        </w:rPr>
        <w:t xml:space="preserve">Increased Community Resilience</w:t>
      </w:r>
    </w:p>
    <w:p w:rsidR="00000000" w:rsidDel="00000000" w:rsidP="00000000" w:rsidRDefault="00000000" w:rsidRPr="00000000" w14:paraId="0000007C">
      <w:pPr>
        <w:spacing w:after="0" w:lineRule="auto"/>
        <w:ind w:left="720" w:right="0" w:firstLine="0"/>
        <w:jc w:val="both"/>
        <w:rPr/>
      </w:pPr>
      <w:r w:rsidDel="00000000" w:rsidR="00000000" w:rsidRPr="00000000">
        <w:rPr>
          <w:rtl w:val="0"/>
        </w:rPr>
        <w:t xml:space="preserve">Foster resilience in communities against climate impacts through the initiation of adaptation and mitigation activities, leading to a reduction in vulnerability.</w:t>
      </w:r>
    </w:p>
    <w:p w:rsidR="00000000" w:rsidDel="00000000" w:rsidP="00000000" w:rsidRDefault="00000000" w:rsidRPr="00000000" w14:paraId="0000007D">
      <w:pPr>
        <w:numPr>
          <w:ilvl w:val="0"/>
          <w:numId w:val="10"/>
        </w:numPr>
        <w:spacing w:after="0" w:lineRule="auto"/>
        <w:ind w:left="720" w:right="0" w:hanging="360"/>
        <w:jc w:val="both"/>
        <w:rPr/>
      </w:pPr>
      <w:r w:rsidDel="00000000" w:rsidR="00000000" w:rsidRPr="00000000">
        <w:rPr>
          <w:u w:val="single"/>
          <w:rtl w:val="0"/>
        </w:rPr>
        <w:t xml:space="preserve">Collaboration and Synergy</w:t>
      </w:r>
    </w:p>
    <w:p w:rsidR="00000000" w:rsidDel="00000000" w:rsidP="00000000" w:rsidRDefault="00000000" w:rsidRPr="00000000" w14:paraId="0000007E">
      <w:pPr>
        <w:spacing w:after="0" w:lineRule="auto"/>
        <w:ind w:left="720" w:right="0" w:firstLine="0"/>
        <w:jc w:val="both"/>
        <w:rPr/>
      </w:pPr>
      <w:r w:rsidDel="00000000" w:rsidR="00000000" w:rsidRPr="00000000">
        <w:rPr>
          <w:rtl w:val="0"/>
        </w:rPr>
        <w:t xml:space="preserve">Strengthen partnerships among local and national stakeholders, ensuring a coordinated approach to climate action and the sharing of best practices for sustainability.</w:t>
      </w:r>
    </w:p>
    <w:p w:rsidR="00000000" w:rsidDel="00000000" w:rsidP="00000000" w:rsidRDefault="00000000" w:rsidRPr="00000000" w14:paraId="0000007F">
      <w:pPr>
        <w:spacing w:after="0" w:lineRule="auto"/>
        <w:ind w:left="720" w:right="0" w:firstLine="0"/>
        <w:jc w:val="both"/>
        <w:rPr/>
      </w:pPr>
      <w:r w:rsidDel="00000000" w:rsidR="00000000" w:rsidRPr="00000000">
        <w:rPr>
          <w:rtl w:val="0"/>
        </w:rPr>
      </w:r>
    </w:p>
    <w:p w:rsidR="00000000" w:rsidDel="00000000" w:rsidP="00000000" w:rsidRDefault="00000000" w:rsidRPr="00000000" w14:paraId="00000080">
      <w:pPr>
        <w:spacing w:after="0" w:lineRule="auto"/>
        <w:ind w:right="0"/>
        <w:jc w:val="both"/>
        <w:rPr/>
      </w:pPr>
      <w:r w:rsidDel="00000000" w:rsidR="00000000" w:rsidRPr="00000000">
        <w:rPr>
          <w:rtl w:val="0"/>
        </w:rPr>
        <w:t xml:space="preserve">By achieving these targeted impacts, the </w:t>
      </w:r>
      <w:r w:rsidDel="00000000" w:rsidR="00000000" w:rsidRPr="00000000">
        <w:rPr>
          <w:rtl w:val="0"/>
        </w:rPr>
        <w:t xml:space="preserve">PROKLIM project</w:t>
      </w:r>
      <w:r w:rsidDel="00000000" w:rsidR="00000000" w:rsidRPr="00000000">
        <w:rPr>
          <w:rtl w:val="0"/>
        </w:rPr>
        <w:t xml:space="preserve"> aims to create a sustainable framework that empowers communities to navigate the challenges posed by climate change effectively. </w:t>
      </w:r>
    </w:p>
    <w:p w:rsidR="00000000" w:rsidDel="00000000" w:rsidP="00000000" w:rsidRDefault="00000000" w:rsidRPr="00000000" w14:paraId="00000081">
      <w:pPr>
        <w:spacing w:after="0" w:lineRule="auto"/>
        <w:ind w:right="0"/>
        <w:jc w:val="both"/>
        <w:rPr/>
      </w:pPr>
      <w:r w:rsidDel="00000000" w:rsidR="00000000" w:rsidRPr="00000000">
        <w:rPr>
          <w:rtl w:val="0"/>
        </w:rPr>
      </w:r>
    </w:p>
    <w:p w:rsidR="00000000" w:rsidDel="00000000" w:rsidP="00000000" w:rsidRDefault="00000000" w:rsidRPr="00000000" w14:paraId="00000082">
      <w:pPr>
        <w:spacing w:after="0" w:lineRule="auto"/>
        <w:ind w:right="0"/>
        <w:jc w:val="both"/>
        <w:rPr/>
      </w:pPr>
      <w:r w:rsidDel="00000000" w:rsidR="00000000" w:rsidRPr="00000000">
        <w:rPr>
          <w:rtl w:val="0"/>
        </w:rPr>
        <w:t xml:space="preserve">The targeted activities under this funding must align with the objectives of the PROKLIM program, as outlined in the updated </w:t>
      </w:r>
      <w:r w:rsidDel="00000000" w:rsidR="00000000" w:rsidRPr="00000000">
        <w:rPr>
          <w:rtl w:val="0"/>
        </w:rPr>
        <w:t xml:space="preserve">Regulation of the Director General of Climate Change Control No. P4/PPI/API/PPI.0/3/2023</w:t>
      </w:r>
      <w:r w:rsidDel="00000000" w:rsidR="00000000" w:rsidRPr="00000000">
        <w:rPr>
          <w:rtl w:val="0"/>
        </w:rPr>
        <w:t xml:space="preserve">, specifically referenced in Appendix I, Chapter II: Goals, Targets, and Benefits of ProKlim. The goals, targets and benefits of PROKLIM are:</w:t>
      </w:r>
    </w:p>
    <w:p w:rsidR="00000000" w:rsidDel="00000000" w:rsidP="00000000" w:rsidRDefault="00000000" w:rsidRPr="00000000" w14:paraId="00000083">
      <w:pPr>
        <w:spacing w:after="220" w:before="220" w:lineRule="auto"/>
        <w:ind w:right="0"/>
        <w:rPr>
          <w:u w:val="single"/>
        </w:rPr>
      </w:pPr>
      <w:r w:rsidDel="00000000" w:rsidR="00000000" w:rsidRPr="00000000">
        <w:rPr>
          <w:u w:val="single"/>
          <w:rtl w:val="0"/>
        </w:rPr>
        <w:t xml:space="preserve">The Specific Objectives of PROKLIM</w:t>
      </w:r>
    </w:p>
    <w:p w:rsidR="00000000" w:rsidDel="00000000" w:rsidP="00000000" w:rsidRDefault="00000000" w:rsidRPr="00000000" w14:paraId="00000084">
      <w:pPr>
        <w:numPr>
          <w:ilvl w:val="0"/>
          <w:numId w:val="37"/>
        </w:numPr>
        <w:spacing w:after="0" w:afterAutospacing="0" w:before="220" w:lineRule="auto"/>
        <w:ind w:left="720" w:right="0" w:hanging="360"/>
        <w:rPr>
          <w:u w:val="none"/>
        </w:rPr>
      </w:pPr>
      <w:r w:rsidDel="00000000" w:rsidR="00000000" w:rsidRPr="00000000">
        <w:rPr>
          <w:rtl w:val="0"/>
        </w:rPr>
        <w:t xml:space="preserve">Encourage community groups to undertake climate change adaptation and mitigation activities at the grassroots level.</w:t>
      </w:r>
    </w:p>
    <w:p w:rsidR="00000000" w:rsidDel="00000000" w:rsidP="00000000" w:rsidRDefault="00000000" w:rsidRPr="00000000" w14:paraId="00000085">
      <w:pPr>
        <w:numPr>
          <w:ilvl w:val="0"/>
          <w:numId w:val="37"/>
        </w:numPr>
        <w:spacing w:after="0" w:afterAutospacing="0" w:before="0" w:beforeAutospacing="0" w:lineRule="auto"/>
        <w:ind w:left="720" w:right="0" w:hanging="360"/>
        <w:rPr>
          <w:u w:val="none"/>
        </w:rPr>
      </w:pPr>
      <w:r w:rsidDel="00000000" w:rsidR="00000000" w:rsidRPr="00000000">
        <w:rPr>
          <w:rtl w:val="0"/>
        </w:rPr>
        <w:t xml:space="preserve">Provide recognition for climate change adaptation and mitigation actions at the grassroots level that have been carried out by community groups.</w:t>
      </w:r>
    </w:p>
    <w:p w:rsidR="00000000" w:rsidDel="00000000" w:rsidP="00000000" w:rsidRDefault="00000000" w:rsidRPr="00000000" w14:paraId="00000086">
      <w:pPr>
        <w:numPr>
          <w:ilvl w:val="0"/>
          <w:numId w:val="37"/>
        </w:numPr>
        <w:spacing w:after="0" w:afterAutospacing="0" w:before="0" w:beforeAutospacing="0" w:lineRule="auto"/>
        <w:ind w:left="720" w:right="0" w:hanging="360"/>
        <w:rPr>
          <w:u w:val="none"/>
        </w:rPr>
      </w:pPr>
      <w:r w:rsidDel="00000000" w:rsidR="00000000" w:rsidRPr="00000000">
        <w:rPr>
          <w:rtl w:val="0"/>
        </w:rPr>
        <w:t xml:space="preserve">Provide recognition for local governments in strengthening the implementation of PROKLIM</w:t>
      </w:r>
    </w:p>
    <w:p w:rsidR="00000000" w:rsidDel="00000000" w:rsidP="00000000" w:rsidRDefault="00000000" w:rsidRPr="00000000" w14:paraId="00000087">
      <w:pPr>
        <w:numPr>
          <w:ilvl w:val="0"/>
          <w:numId w:val="37"/>
        </w:numPr>
        <w:spacing w:after="0" w:afterAutospacing="0" w:before="0" w:beforeAutospacing="0" w:lineRule="auto"/>
        <w:ind w:left="720" w:right="0" w:hanging="360"/>
        <w:rPr>
          <w:u w:val="none"/>
        </w:rPr>
      </w:pPr>
      <w:r w:rsidDel="00000000" w:rsidR="00000000" w:rsidRPr="00000000">
        <w:rPr>
          <w:rtl w:val="0"/>
        </w:rPr>
        <w:t xml:space="preserve">Provide recognition to supporters to facilitate the formation and development of PROKLIM</w:t>
      </w:r>
    </w:p>
    <w:p w:rsidR="00000000" w:rsidDel="00000000" w:rsidP="00000000" w:rsidRDefault="00000000" w:rsidRPr="00000000" w14:paraId="00000088">
      <w:pPr>
        <w:numPr>
          <w:ilvl w:val="0"/>
          <w:numId w:val="37"/>
        </w:numPr>
        <w:spacing w:after="220" w:before="0" w:beforeAutospacing="0" w:lineRule="auto"/>
        <w:ind w:left="720" w:right="0" w:hanging="360"/>
        <w:rPr>
          <w:u w:val="none"/>
        </w:rPr>
      </w:pPr>
      <w:r w:rsidDel="00000000" w:rsidR="00000000" w:rsidRPr="00000000">
        <w:rPr>
          <w:rtl w:val="0"/>
        </w:rPr>
        <w:t xml:space="preserve">Encourage the dissemination of climate change adaptation and mitigation activities that have been successfully implemented in certain locations to be applied in other areas according to regional conditions and local community needs.</w:t>
      </w:r>
    </w:p>
    <w:p w:rsidR="00000000" w:rsidDel="00000000" w:rsidP="00000000" w:rsidRDefault="00000000" w:rsidRPr="00000000" w14:paraId="00000089">
      <w:pPr>
        <w:spacing w:after="220" w:before="220" w:lineRule="auto"/>
        <w:ind w:right="0"/>
        <w:jc w:val="both"/>
        <w:rPr/>
      </w:pPr>
      <w:r w:rsidDel="00000000" w:rsidR="00000000" w:rsidRPr="00000000">
        <w:rPr>
          <w:rtl w:val="0"/>
        </w:rPr>
        <w:t xml:space="preserve">The PROKLIM Project aims to build resilience and sustainability in communities facing climate change challenges. Through targeted initiatives, it seeks to achieve clear and measurable outcomes that align with national and SDG goals. These targets focus on strengthening community capacity, promoting sustainable practices, and fostering collaboration among stakeholders.</w:t>
      </w:r>
    </w:p>
    <w:p w:rsidR="00000000" w:rsidDel="00000000" w:rsidP="00000000" w:rsidRDefault="00000000" w:rsidRPr="00000000" w14:paraId="0000008A">
      <w:pPr>
        <w:spacing w:after="220" w:before="220" w:lineRule="auto"/>
        <w:ind w:right="0"/>
        <w:jc w:val="both"/>
        <w:rPr/>
      </w:pPr>
      <w:r w:rsidDel="00000000" w:rsidR="00000000" w:rsidRPr="00000000">
        <w:rPr>
          <w:rtl w:val="0"/>
        </w:rPr>
        <w:t xml:space="preserve">The project is designed to empower local populations, encourage environmental stewardship, and support the shift toward low-emission, climate-resilient development. By involving communities in adaptation and mitigation efforts, the PROKLIM Project will enhance local livelihoods and contribute to wider climate objectives. The specific outputs  expected and benefits to be achieved:</w:t>
      </w:r>
    </w:p>
    <w:p w:rsidR="00000000" w:rsidDel="00000000" w:rsidP="00000000" w:rsidRDefault="00000000" w:rsidRPr="00000000" w14:paraId="0000008B">
      <w:pPr>
        <w:spacing w:after="220" w:before="220" w:lineRule="auto"/>
        <w:ind w:right="0"/>
        <w:rPr>
          <w:u w:val="single"/>
        </w:rPr>
      </w:pPr>
      <w:r w:rsidDel="00000000" w:rsidR="00000000" w:rsidRPr="00000000">
        <w:rPr>
          <w:u w:val="single"/>
          <w:rtl w:val="0"/>
        </w:rPr>
        <w:t xml:space="preserve">The Outputs</w:t>
      </w:r>
      <w:r w:rsidDel="00000000" w:rsidR="00000000" w:rsidRPr="00000000">
        <w:rPr>
          <w:u w:val="single"/>
          <w:rtl w:val="0"/>
        </w:rPr>
        <w:t xml:space="preserve"> </w:t>
      </w:r>
      <w:r w:rsidDel="00000000" w:rsidR="00000000" w:rsidRPr="00000000">
        <w:rPr>
          <w:u w:val="single"/>
          <w:rtl w:val="0"/>
        </w:rPr>
        <w:t xml:space="preserve">expected to be achieved through the implementation of PROKLIM project</w:t>
      </w:r>
    </w:p>
    <w:p w:rsidR="00000000" w:rsidDel="00000000" w:rsidP="00000000" w:rsidRDefault="00000000" w:rsidRPr="00000000" w14:paraId="0000008C">
      <w:pPr>
        <w:numPr>
          <w:ilvl w:val="0"/>
          <w:numId w:val="14"/>
        </w:numPr>
        <w:spacing w:after="0" w:afterAutospacing="0" w:before="220" w:lineRule="auto"/>
        <w:ind w:left="720" w:right="0" w:hanging="360"/>
        <w:rPr>
          <w:u w:val="none"/>
        </w:rPr>
      </w:pPr>
      <w:r w:rsidDel="00000000" w:rsidR="00000000" w:rsidRPr="00000000">
        <w:rPr>
          <w:rtl w:val="0"/>
        </w:rPr>
        <w:t xml:space="preserve">Develop practices</w:t>
      </w:r>
      <w:r w:rsidDel="00000000" w:rsidR="00000000" w:rsidRPr="00000000">
        <w:rPr>
          <w:rtl w:val="0"/>
        </w:rPr>
        <w:t xml:space="preserve"> for the communities in the selected villages related to climate change adaptation and mitigation through the implementation of community-based activities that are applicable, adaptive, and sustainable.</w:t>
      </w:r>
    </w:p>
    <w:p w:rsidR="00000000" w:rsidDel="00000000" w:rsidP="00000000" w:rsidRDefault="00000000" w:rsidRPr="00000000" w14:paraId="0000008D">
      <w:pPr>
        <w:numPr>
          <w:ilvl w:val="0"/>
          <w:numId w:val="14"/>
        </w:numPr>
        <w:spacing w:after="0" w:afterAutospacing="0" w:before="0" w:beforeAutospacing="0" w:lineRule="auto"/>
        <w:ind w:left="720" w:right="0" w:hanging="360"/>
        <w:rPr>
          <w:u w:val="none"/>
        </w:rPr>
      </w:pPr>
      <w:r w:rsidDel="00000000" w:rsidR="00000000" w:rsidRPr="00000000">
        <w:rPr>
          <w:rtl w:val="0"/>
        </w:rPr>
        <w:t xml:space="preserve">Ensuring that beneficiaries take ownership of the PROKLIM project through capacity building is crucial for effective climate change adaptation and mitigation. By fostering ownership, communities are more likely to actively engage in sustainable practices that benefit both their environment and livelihoods.</w:t>
      </w:r>
    </w:p>
    <w:p w:rsidR="00000000" w:rsidDel="00000000" w:rsidP="00000000" w:rsidRDefault="00000000" w:rsidRPr="00000000" w14:paraId="0000008E">
      <w:pPr>
        <w:numPr>
          <w:ilvl w:val="0"/>
          <w:numId w:val="14"/>
        </w:numPr>
        <w:spacing w:after="0" w:afterAutospacing="0" w:before="0" w:beforeAutospacing="0" w:lineRule="auto"/>
        <w:ind w:left="720" w:right="0" w:hanging="360"/>
        <w:rPr>
          <w:u w:val="none"/>
        </w:rPr>
      </w:pPr>
      <w:r w:rsidDel="00000000" w:rsidR="00000000" w:rsidRPr="00000000">
        <w:rPr>
          <w:rtl w:val="0"/>
        </w:rPr>
        <w:t xml:space="preserve">Bridge the needs of the community with parties who can provide support for the implementation of climate change adaptation and mitigation actions.</w:t>
      </w:r>
    </w:p>
    <w:p w:rsidR="00000000" w:rsidDel="00000000" w:rsidP="00000000" w:rsidRDefault="00000000" w:rsidRPr="00000000" w14:paraId="0000008F">
      <w:pPr>
        <w:numPr>
          <w:ilvl w:val="0"/>
          <w:numId w:val="14"/>
        </w:numPr>
        <w:spacing w:after="0" w:afterAutospacing="0" w:before="0" w:beforeAutospacing="0" w:lineRule="auto"/>
        <w:ind w:left="720" w:right="0" w:hanging="360"/>
        <w:rPr>
          <w:u w:val="none"/>
        </w:rPr>
      </w:pPr>
      <w:r w:rsidDel="00000000" w:rsidR="00000000" w:rsidRPr="00000000">
        <w:rPr>
          <w:rtl w:val="0"/>
        </w:rPr>
        <w:t xml:space="preserve">Increase cooperation between all parties at the national and regional levels to strengthen community capacity for implementing climate change adaptation and mitigation efforts.</w:t>
      </w:r>
    </w:p>
    <w:p w:rsidR="00000000" w:rsidDel="00000000" w:rsidP="00000000" w:rsidRDefault="00000000" w:rsidRPr="00000000" w14:paraId="00000090">
      <w:pPr>
        <w:numPr>
          <w:ilvl w:val="0"/>
          <w:numId w:val="14"/>
        </w:numPr>
        <w:spacing w:after="0" w:afterAutospacing="0" w:before="0" w:beforeAutospacing="0" w:lineRule="auto"/>
        <w:ind w:left="720" w:right="0" w:hanging="360"/>
        <w:rPr>
          <w:u w:val="none"/>
        </w:rPr>
      </w:pPr>
      <w:r w:rsidDel="00000000" w:rsidR="00000000" w:rsidRPr="00000000">
        <w:rPr>
          <w:rtl w:val="0"/>
        </w:rPr>
        <w:t xml:space="preserve">Develop climate adaptation and mitigation activities that yield ecological, economic, and disaster risk reduction benefits.</w:t>
      </w:r>
    </w:p>
    <w:p w:rsidR="00000000" w:rsidDel="00000000" w:rsidP="00000000" w:rsidRDefault="00000000" w:rsidRPr="00000000" w14:paraId="00000091">
      <w:pPr>
        <w:numPr>
          <w:ilvl w:val="0"/>
          <w:numId w:val="14"/>
        </w:numPr>
        <w:spacing w:after="220" w:before="0" w:beforeAutospacing="0" w:lineRule="auto"/>
        <w:ind w:left="720" w:right="0" w:hanging="360"/>
        <w:rPr>
          <w:u w:val="none"/>
        </w:rPr>
      </w:pPr>
      <w:r w:rsidDel="00000000" w:rsidR="00000000" w:rsidRPr="00000000">
        <w:rPr>
          <w:rtl w:val="0"/>
        </w:rPr>
        <w:t xml:space="preserve">Building strong partnerships between different levels of government and local communities to enhance climate action effectiveness.</w:t>
      </w:r>
    </w:p>
    <w:p w:rsidR="00000000" w:rsidDel="00000000" w:rsidP="00000000" w:rsidRDefault="00000000" w:rsidRPr="00000000" w14:paraId="00000092">
      <w:pPr>
        <w:spacing w:after="220" w:before="220" w:lineRule="auto"/>
        <w:ind w:right="0"/>
        <w:rPr>
          <w:u w:val="single"/>
        </w:rPr>
      </w:pPr>
      <w:r w:rsidDel="00000000" w:rsidR="00000000" w:rsidRPr="00000000">
        <w:rPr>
          <w:u w:val="single"/>
          <w:rtl w:val="0"/>
        </w:rPr>
        <w:t xml:space="preserve">PROKLIM Benefits Include</w:t>
      </w:r>
    </w:p>
    <w:p w:rsidR="00000000" w:rsidDel="00000000" w:rsidP="00000000" w:rsidRDefault="00000000" w:rsidRPr="00000000" w14:paraId="00000093">
      <w:pPr>
        <w:numPr>
          <w:ilvl w:val="0"/>
          <w:numId w:val="8"/>
        </w:numPr>
        <w:spacing w:after="0" w:afterAutospacing="0" w:before="220" w:lineRule="auto"/>
        <w:ind w:left="720" w:right="0" w:hanging="360"/>
        <w:rPr>
          <w:u w:val="none"/>
        </w:rPr>
      </w:pPr>
      <w:r w:rsidDel="00000000" w:rsidR="00000000" w:rsidRPr="00000000">
        <w:rPr>
          <w:rtl w:val="0"/>
        </w:rPr>
        <w:t xml:space="preserve">Increasing community resilience in dealing with climate variability and climate-related impacts.</w:t>
      </w:r>
    </w:p>
    <w:p w:rsidR="00000000" w:rsidDel="00000000" w:rsidP="00000000" w:rsidRDefault="00000000" w:rsidRPr="00000000" w14:paraId="00000094">
      <w:pPr>
        <w:numPr>
          <w:ilvl w:val="0"/>
          <w:numId w:val="8"/>
        </w:numPr>
        <w:spacing w:after="0" w:afterAutospacing="0" w:before="0" w:beforeAutospacing="0" w:lineRule="auto"/>
        <w:ind w:left="720" w:right="0" w:hanging="360"/>
        <w:rPr>
          <w:u w:val="none"/>
        </w:rPr>
      </w:pPr>
      <w:r w:rsidDel="00000000" w:rsidR="00000000" w:rsidRPr="00000000">
        <w:rPr>
          <w:rtl w:val="0"/>
        </w:rPr>
        <w:t xml:space="preserve">Improving the quality of life and socio-economic conditions of the community.</w:t>
      </w:r>
    </w:p>
    <w:p w:rsidR="00000000" w:rsidDel="00000000" w:rsidP="00000000" w:rsidRDefault="00000000" w:rsidRPr="00000000" w14:paraId="00000095">
      <w:pPr>
        <w:numPr>
          <w:ilvl w:val="0"/>
          <w:numId w:val="8"/>
        </w:numPr>
        <w:spacing w:after="0" w:afterAutospacing="0" w:before="0" w:beforeAutospacing="0" w:lineRule="auto"/>
        <w:ind w:left="720" w:right="0" w:hanging="360"/>
        <w:rPr>
          <w:u w:val="none"/>
        </w:rPr>
      </w:pPr>
      <w:r w:rsidDel="00000000" w:rsidR="00000000" w:rsidRPr="00000000">
        <w:rPr>
          <w:rtl w:val="0"/>
        </w:rPr>
        <w:t xml:space="preserve">Availability of data on climate change adaptation and mitigation activities and their development potential at the local level</w:t>
      </w:r>
    </w:p>
    <w:p w:rsidR="00000000" w:rsidDel="00000000" w:rsidP="00000000" w:rsidRDefault="00000000" w:rsidRPr="00000000" w14:paraId="00000096">
      <w:pPr>
        <w:numPr>
          <w:ilvl w:val="0"/>
          <w:numId w:val="8"/>
        </w:numPr>
        <w:spacing w:after="0" w:afterAutospacing="0" w:before="0" w:beforeAutospacing="0" w:lineRule="auto"/>
        <w:ind w:left="720" w:right="0" w:hanging="360"/>
        <w:rPr>
          <w:u w:val="none"/>
        </w:rPr>
      </w:pPr>
      <w:r w:rsidDel="00000000" w:rsidR="00000000" w:rsidRPr="00000000">
        <w:rPr>
          <w:rtl w:val="0"/>
        </w:rPr>
        <w:t xml:space="preserve">Raising awareness and implementing a low-impact lifestyle with reduced GHG emissions.</w:t>
      </w:r>
    </w:p>
    <w:p w:rsidR="00000000" w:rsidDel="00000000" w:rsidP="00000000" w:rsidRDefault="00000000" w:rsidRPr="00000000" w14:paraId="00000097">
      <w:pPr>
        <w:numPr>
          <w:ilvl w:val="0"/>
          <w:numId w:val="8"/>
        </w:numPr>
        <w:spacing w:after="220" w:before="0" w:beforeAutospacing="0" w:lineRule="auto"/>
        <w:ind w:left="720" w:right="0" w:hanging="360"/>
        <w:rPr>
          <w:u w:val="none"/>
        </w:rPr>
      </w:pPr>
      <w:r w:rsidDel="00000000" w:rsidR="00000000" w:rsidRPr="00000000">
        <w:rPr>
          <w:rtl w:val="0"/>
        </w:rPr>
        <w:t xml:space="preserve">Increasing the ability of local communities to adopt adaptive technologies to climate change and achieve low GHG emissions.</w:t>
      </w:r>
    </w:p>
    <w:p w:rsidR="00000000" w:rsidDel="00000000" w:rsidP="00000000" w:rsidRDefault="00000000" w:rsidRPr="00000000" w14:paraId="00000098">
      <w:pPr>
        <w:rPr>
          <w:sz w:val="16"/>
          <w:szCs w:val="16"/>
        </w:rPr>
      </w:pPr>
      <w:r w:rsidDel="00000000" w:rsidR="00000000" w:rsidRPr="00000000">
        <w:rPr>
          <w:sz w:val="16"/>
          <w:szCs w:val="16"/>
          <w:rtl w:val="0"/>
        </w:rPr>
        <w:t xml:space="preserve">Through these targeted efforts, the PROKLIM Project is set to create significant impacts, empowering communities to take charge of their climate resilience and sustainability while contributing to national and global climate goals.</w:t>
      </w:r>
    </w:p>
    <w:p w:rsidR="00000000" w:rsidDel="00000000" w:rsidP="00000000" w:rsidRDefault="00000000" w:rsidRPr="00000000" w14:paraId="00000099">
      <w:pPr>
        <w:rPr>
          <w:sz w:val="16"/>
          <w:szCs w:val="16"/>
        </w:rPr>
      </w:pPr>
      <w:r w:rsidDel="00000000" w:rsidR="00000000" w:rsidRPr="00000000">
        <w:rPr>
          <w:rtl w:val="0"/>
        </w:rPr>
      </w:r>
    </w:p>
    <w:p w:rsidR="00000000" w:rsidDel="00000000" w:rsidP="00000000" w:rsidRDefault="00000000" w:rsidRPr="00000000" w14:paraId="0000009A">
      <w:pPr>
        <w:pStyle w:val="Heading2"/>
        <w:spacing w:line="360" w:lineRule="auto"/>
        <w:ind w:left="0" w:right="1110" w:firstLine="0"/>
        <w:rPr>
          <w:sz w:val="16"/>
          <w:szCs w:val="16"/>
        </w:rPr>
      </w:pPr>
      <w:bookmarkStart w:colFirst="0" w:colLast="0" w:name="_ru5985xw9ugb" w:id="5"/>
      <w:bookmarkEnd w:id="5"/>
      <w:r w:rsidDel="00000000" w:rsidR="00000000" w:rsidRPr="00000000">
        <w:rPr>
          <w:sz w:val="16"/>
          <w:szCs w:val="16"/>
          <w:rtl w:val="0"/>
        </w:rPr>
        <w:t xml:space="preserve">1.4. </w:t>
      </w:r>
      <w:r w:rsidDel="00000000" w:rsidR="00000000" w:rsidRPr="00000000">
        <w:rPr>
          <w:sz w:val="16"/>
          <w:szCs w:val="16"/>
          <w:rtl w:val="0"/>
        </w:rPr>
        <w:t xml:space="preserve">Scope and overview of the grant funding under this Call for Proposal </w:t>
      </w:r>
      <w:r w:rsidDel="00000000" w:rsidR="00000000" w:rsidRPr="00000000">
        <w:rPr>
          <w:rtl w:val="0"/>
        </w:rPr>
      </w:r>
    </w:p>
    <w:p w:rsidR="00000000" w:rsidDel="00000000" w:rsidP="00000000" w:rsidRDefault="00000000" w:rsidRPr="00000000" w14:paraId="0000009B">
      <w:pPr>
        <w:rPr/>
      </w:pPr>
      <w:r w:rsidDel="00000000" w:rsidR="00000000" w:rsidRPr="00000000">
        <w:rPr>
          <w:rtl w:val="0"/>
        </w:rPr>
      </w:r>
    </w:p>
    <w:p w:rsidR="00000000" w:rsidDel="00000000" w:rsidP="00000000" w:rsidRDefault="00000000" w:rsidRPr="00000000" w14:paraId="0000009C">
      <w:pPr>
        <w:spacing w:after="0" w:line="240" w:lineRule="auto"/>
        <w:ind w:right="0"/>
        <w:jc w:val="both"/>
        <w:rPr/>
      </w:pPr>
      <w:r w:rsidDel="00000000" w:rsidR="00000000" w:rsidRPr="00000000">
        <w:rPr>
          <w:rFonts w:ascii="Open Sans" w:cs="Open Sans" w:eastAsia="Open Sans" w:hAnsi="Open Sans"/>
          <w:b w:val="1"/>
          <w:sz w:val="16"/>
          <w:szCs w:val="16"/>
          <w:rtl w:val="0"/>
        </w:rPr>
        <w:t xml:space="preserve">1.4.1 Categories of Grant Available </w:t>
      </w:r>
      <w:r w:rsidDel="00000000" w:rsidR="00000000" w:rsidRPr="00000000">
        <w:rPr>
          <w:rtl w:val="0"/>
        </w:rPr>
      </w:r>
    </w:p>
    <w:p w:rsidR="00000000" w:rsidDel="00000000" w:rsidP="00000000" w:rsidRDefault="00000000" w:rsidRPr="00000000" w14:paraId="0000009D">
      <w:pPr>
        <w:spacing w:after="0" w:line="240" w:lineRule="auto"/>
        <w:ind w:right="0"/>
        <w:jc w:val="both"/>
        <w:rPr/>
      </w:pPr>
      <w:r w:rsidDel="00000000" w:rsidR="00000000" w:rsidRPr="00000000">
        <w:rPr>
          <w:rtl w:val="0"/>
        </w:rPr>
      </w:r>
    </w:p>
    <w:p w:rsidR="00000000" w:rsidDel="00000000" w:rsidP="00000000" w:rsidRDefault="00000000" w:rsidRPr="00000000" w14:paraId="0000009E">
      <w:pPr>
        <w:ind w:right="0"/>
        <w:jc w:val="both"/>
        <w:rPr/>
      </w:pPr>
      <w:r w:rsidDel="00000000" w:rsidR="00000000" w:rsidRPr="00000000">
        <w:rPr>
          <w:rtl w:val="0"/>
        </w:rPr>
        <w:t xml:space="preserve">The grantee is expected to contribute to specific impacts that align with the project’s goals. These impacts will be measured using defined target indicators, which provide a way to assess progress and success. The outcomes that the grantee aims to achieve will be determined by the two types of grants available under the PROKLIM project. Each grant category has distinct objectives and focuses, which will guide the selection of outcomes and indicators. </w:t>
      </w:r>
      <w:r w:rsidDel="00000000" w:rsidR="00000000" w:rsidRPr="00000000">
        <w:rPr>
          <w:rtl w:val="0"/>
        </w:rPr>
        <w:t xml:space="preserve">The types of grants are outlined below:</w:t>
      </w:r>
      <w:r w:rsidDel="00000000" w:rsidR="00000000" w:rsidRPr="00000000">
        <w:rPr>
          <w:rtl w:val="0"/>
        </w:rPr>
      </w:r>
    </w:p>
    <w:p w:rsidR="00000000" w:rsidDel="00000000" w:rsidP="00000000" w:rsidRDefault="00000000" w:rsidRPr="00000000" w14:paraId="0000009F">
      <w:pPr>
        <w:numPr>
          <w:ilvl w:val="0"/>
          <w:numId w:val="13"/>
        </w:numPr>
        <w:pBdr>
          <w:bottom w:color="auto" w:space="0" w:sz="0" w:val="none"/>
        </w:pBdr>
        <w:spacing w:after="0" w:lineRule="auto"/>
        <w:ind w:left="720" w:right="0" w:hanging="360"/>
        <w:jc w:val="both"/>
        <w:rPr>
          <w:b w:val="1"/>
          <w:u w:val="none"/>
        </w:rPr>
      </w:pPr>
      <w:r w:rsidDel="00000000" w:rsidR="00000000" w:rsidRPr="00000000">
        <w:rPr>
          <w:b w:val="1"/>
          <w:rtl w:val="0"/>
        </w:rPr>
        <w:t xml:space="preserve">Category 1: </w:t>
      </w:r>
      <w:r w:rsidDel="00000000" w:rsidR="00000000" w:rsidRPr="00000000">
        <w:rPr>
          <w:b w:val="1"/>
          <w:rtl w:val="0"/>
        </w:rPr>
        <w:t xml:space="preserve">Climate Literacy</w:t>
      </w:r>
      <w:r w:rsidDel="00000000" w:rsidR="00000000" w:rsidRPr="00000000">
        <w:rPr>
          <w:b w:val="1"/>
          <w:rtl w:val="0"/>
        </w:rPr>
        <w:t xml:space="preserve"> and Community Empowerment Grant</w:t>
      </w:r>
      <w:r w:rsidDel="00000000" w:rsidR="00000000" w:rsidRPr="00000000">
        <w:rPr>
          <w:rtl w:val="0"/>
        </w:rPr>
      </w:r>
    </w:p>
    <w:p w:rsidR="00000000" w:rsidDel="00000000" w:rsidP="00000000" w:rsidRDefault="00000000" w:rsidRPr="00000000" w14:paraId="000000A0">
      <w:pPr>
        <w:pBdr>
          <w:bottom w:color="auto" w:space="0" w:sz="0" w:val="none"/>
        </w:pBdr>
        <w:spacing w:after="220" w:before="220" w:lineRule="auto"/>
        <w:ind w:left="720" w:right="0" w:firstLine="0"/>
        <w:jc w:val="both"/>
        <w:rPr/>
      </w:pPr>
      <w:r w:rsidDel="00000000" w:rsidR="00000000" w:rsidRPr="00000000">
        <w:rPr>
          <w:rtl w:val="0"/>
        </w:rPr>
        <w:t xml:space="preserve">The first type of grant focuses on raising awareness about climate change in communities. It supports organizations that educate villagers on climate impacts and sustainable practices. By funding outreach and capacity building, these organizations help local populations engage in their development. </w:t>
      </w:r>
    </w:p>
    <w:p w:rsidR="00000000" w:rsidDel="00000000" w:rsidP="00000000" w:rsidRDefault="00000000" w:rsidRPr="00000000" w14:paraId="000000A1">
      <w:pPr>
        <w:pBdr>
          <w:bottom w:color="auto" w:space="0" w:sz="0" w:val="none"/>
        </w:pBdr>
        <w:spacing w:after="220" w:before="220" w:lineRule="auto"/>
        <w:ind w:left="720" w:right="0" w:firstLine="0"/>
        <w:jc w:val="both"/>
        <w:rPr/>
      </w:pPr>
      <w:r w:rsidDel="00000000" w:rsidR="00000000" w:rsidRPr="00000000">
        <w:rPr>
          <w:rtl w:val="0"/>
        </w:rPr>
        <w:t xml:space="preserve">Grantees are also encouraged to use social innovations, such as cooperative models, to upscale climate village livelihoods, improve access to finance and markets, and increase diversity in income streams (e.g., crops, livestock, agroforestry, pisciculture). Overall, this grant aims to empower communities to address climate change and build a sustainable future.</w:t>
      </w:r>
      <w:r w:rsidDel="00000000" w:rsidR="00000000" w:rsidRPr="00000000">
        <w:rPr>
          <w:rtl w:val="0"/>
        </w:rPr>
      </w:r>
    </w:p>
    <w:tbl>
      <w:tblPr>
        <w:tblStyle w:val="Table1"/>
        <w:tblW w:w="967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40"/>
        <w:gridCol w:w="1635"/>
        <w:gridCol w:w="1395"/>
        <w:gridCol w:w="1755"/>
        <w:gridCol w:w="2895"/>
        <w:gridCol w:w="1455"/>
        <w:tblGridChange w:id="0">
          <w:tblGrid>
            <w:gridCol w:w="540"/>
            <w:gridCol w:w="1635"/>
            <w:gridCol w:w="1395"/>
            <w:gridCol w:w="1755"/>
            <w:gridCol w:w="2895"/>
            <w:gridCol w:w="1455"/>
          </w:tblGrid>
        </w:tblGridChange>
      </w:tblGrid>
      <w:tr>
        <w:trPr>
          <w:cantSplit w:val="0"/>
          <w:trHeight w:val="645" w:hRule="atLeast"/>
          <w:tblHeader w:val="0"/>
        </w:trPr>
        <w:tc>
          <w:tcPr>
            <w:shd w:fill="004976" w:val="clear"/>
            <w:vAlign w:val="center"/>
          </w:tcPr>
          <w:p w:rsidR="00000000" w:rsidDel="00000000" w:rsidP="00000000" w:rsidRDefault="00000000" w:rsidRPr="00000000" w14:paraId="000000A2">
            <w:pPr>
              <w:ind w:right="0"/>
              <w:jc w:val="center"/>
              <w:rPr>
                <w:b w:val="1"/>
                <w:color w:val="ffffff"/>
                <w:sz w:val="16"/>
                <w:szCs w:val="16"/>
              </w:rPr>
            </w:pPr>
            <w:r w:rsidDel="00000000" w:rsidR="00000000" w:rsidRPr="00000000">
              <w:rPr>
                <w:b w:val="1"/>
                <w:color w:val="ffffff"/>
                <w:sz w:val="16"/>
                <w:szCs w:val="16"/>
                <w:rtl w:val="0"/>
              </w:rPr>
              <w:t xml:space="preserve">No.</w:t>
            </w:r>
          </w:p>
        </w:tc>
        <w:tc>
          <w:tcPr>
            <w:shd w:fill="004976" w:val="clear"/>
            <w:vAlign w:val="center"/>
          </w:tcPr>
          <w:p w:rsidR="00000000" w:rsidDel="00000000" w:rsidP="00000000" w:rsidRDefault="00000000" w:rsidRPr="00000000" w14:paraId="000000A3">
            <w:pPr>
              <w:ind w:right="0"/>
              <w:jc w:val="center"/>
              <w:rPr>
                <w:b w:val="1"/>
                <w:color w:val="ffffff"/>
                <w:sz w:val="16"/>
                <w:szCs w:val="16"/>
              </w:rPr>
            </w:pPr>
            <w:r w:rsidDel="00000000" w:rsidR="00000000" w:rsidRPr="00000000">
              <w:rPr>
                <w:b w:val="1"/>
                <w:color w:val="ffffff"/>
                <w:sz w:val="16"/>
                <w:szCs w:val="16"/>
                <w:rtl w:val="0"/>
              </w:rPr>
              <w:t xml:space="preserve">Outputs</w:t>
            </w:r>
          </w:p>
        </w:tc>
        <w:tc>
          <w:tcPr>
            <w:shd w:fill="004976" w:val="clear"/>
            <w:vAlign w:val="center"/>
          </w:tcPr>
          <w:p w:rsidR="00000000" w:rsidDel="00000000" w:rsidP="00000000" w:rsidRDefault="00000000" w:rsidRPr="00000000" w14:paraId="000000A4">
            <w:pPr>
              <w:ind w:right="0"/>
              <w:jc w:val="center"/>
              <w:rPr>
                <w:b w:val="1"/>
                <w:color w:val="ffffff"/>
                <w:sz w:val="16"/>
                <w:szCs w:val="16"/>
              </w:rPr>
            </w:pPr>
            <w:r w:rsidDel="00000000" w:rsidR="00000000" w:rsidRPr="00000000">
              <w:rPr>
                <w:b w:val="1"/>
                <w:color w:val="ffffff"/>
                <w:sz w:val="16"/>
                <w:szCs w:val="16"/>
                <w:rtl w:val="0"/>
              </w:rPr>
              <w:t xml:space="preserve">Target Indicator</w:t>
            </w:r>
          </w:p>
        </w:tc>
        <w:tc>
          <w:tcPr>
            <w:shd w:fill="004976" w:val="clear"/>
            <w:vAlign w:val="center"/>
          </w:tcPr>
          <w:p w:rsidR="00000000" w:rsidDel="00000000" w:rsidP="00000000" w:rsidRDefault="00000000" w:rsidRPr="00000000" w14:paraId="000000A5">
            <w:pPr>
              <w:ind w:right="0"/>
              <w:jc w:val="center"/>
              <w:rPr>
                <w:b w:val="1"/>
                <w:color w:val="ffffff"/>
                <w:sz w:val="16"/>
                <w:szCs w:val="16"/>
              </w:rPr>
            </w:pPr>
            <w:r w:rsidDel="00000000" w:rsidR="00000000" w:rsidRPr="00000000">
              <w:rPr>
                <w:b w:val="1"/>
                <w:color w:val="ffffff"/>
                <w:sz w:val="16"/>
                <w:szCs w:val="16"/>
                <w:rtl w:val="0"/>
              </w:rPr>
              <w:t xml:space="preserve">Outcomes</w:t>
            </w:r>
          </w:p>
        </w:tc>
        <w:tc>
          <w:tcPr>
            <w:shd w:fill="004976" w:val="clear"/>
            <w:vAlign w:val="center"/>
          </w:tcPr>
          <w:p w:rsidR="00000000" w:rsidDel="00000000" w:rsidP="00000000" w:rsidRDefault="00000000" w:rsidRPr="00000000" w14:paraId="000000A6">
            <w:pPr>
              <w:ind w:right="0"/>
              <w:jc w:val="center"/>
              <w:rPr>
                <w:b w:val="1"/>
                <w:color w:val="ffffff"/>
                <w:sz w:val="16"/>
                <w:szCs w:val="16"/>
              </w:rPr>
            </w:pPr>
            <w:r w:rsidDel="00000000" w:rsidR="00000000" w:rsidRPr="00000000">
              <w:rPr>
                <w:b w:val="1"/>
                <w:color w:val="ffffff"/>
                <w:sz w:val="16"/>
                <w:szCs w:val="16"/>
                <w:rtl w:val="0"/>
              </w:rPr>
              <w:t xml:space="preserve">Deliverables </w:t>
            </w:r>
          </w:p>
        </w:tc>
        <w:tc>
          <w:tcPr>
            <w:shd w:fill="004976" w:val="clear"/>
            <w:vAlign w:val="center"/>
          </w:tcPr>
          <w:p w:rsidR="00000000" w:rsidDel="00000000" w:rsidP="00000000" w:rsidRDefault="00000000" w:rsidRPr="00000000" w14:paraId="000000A7">
            <w:pPr>
              <w:ind w:right="0"/>
              <w:jc w:val="center"/>
              <w:rPr>
                <w:b w:val="1"/>
                <w:color w:val="ffffff"/>
                <w:sz w:val="16"/>
                <w:szCs w:val="16"/>
              </w:rPr>
            </w:pPr>
            <w:r w:rsidDel="00000000" w:rsidR="00000000" w:rsidRPr="00000000">
              <w:rPr>
                <w:b w:val="1"/>
                <w:color w:val="ffffff"/>
                <w:sz w:val="16"/>
                <w:szCs w:val="16"/>
                <w:rtl w:val="0"/>
              </w:rPr>
              <w:t xml:space="preserve">Timeline</w:t>
            </w:r>
          </w:p>
          <w:p w:rsidR="00000000" w:rsidDel="00000000" w:rsidP="00000000" w:rsidRDefault="00000000" w:rsidRPr="00000000" w14:paraId="000000A8">
            <w:pPr>
              <w:ind w:right="0"/>
              <w:jc w:val="center"/>
              <w:rPr>
                <w:b w:val="1"/>
                <w:color w:val="ffffff"/>
                <w:sz w:val="16"/>
                <w:szCs w:val="16"/>
              </w:rPr>
            </w:pPr>
            <w:r w:rsidDel="00000000" w:rsidR="00000000" w:rsidRPr="00000000">
              <w:rPr>
                <w:b w:val="1"/>
                <w:color w:val="ffffff"/>
                <w:sz w:val="16"/>
                <w:szCs w:val="16"/>
                <w:rtl w:val="0"/>
              </w:rPr>
              <w:t xml:space="preserve">(to achieve)</w:t>
            </w:r>
          </w:p>
        </w:tc>
      </w:tr>
      <w:tr>
        <w:trPr>
          <w:cantSplit w:val="0"/>
          <w:tblHeader w:val="0"/>
        </w:trPr>
        <w:tc>
          <w:tcPr/>
          <w:p w:rsidR="00000000" w:rsidDel="00000000" w:rsidP="00000000" w:rsidRDefault="00000000" w:rsidRPr="00000000" w14:paraId="000000A9">
            <w:pPr>
              <w:ind w:right="0"/>
              <w:jc w:val="center"/>
              <w:rPr>
                <w:sz w:val="16"/>
                <w:szCs w:val="16"/>
              </w:rPr>
            </w:pPr>
            <w:r w:rsidDel="00000000" w:rsidR="00000000" w:rsidRPr="00000000">
              <w:rPr>
                <w:sz w:val="16"/>
                <w:szCs w:val="16"/>
                <w:rtl w:val="0"/>
              </w:rPr>
              <w:t xml:space="preserve">1.</w:t>
            </w:r>
          </w:p>
        </w:tc>
        <w:tc>
          <w:tcPr/>
          <w:p w:rsidR="00000000" w:rsidDel="00000000" w:rsidP="00000000" w:rsidRDefault="00000000" w:rsidRPr="00000000" w14:paraId="000000AA">
            <w:pPr>
              <w:keepNext w:val="0"/>
              <w:keepLines w:val="0"/>
              <w:widowControl w:val="1"/>
              <w:pBdr>
                <w:top w:space="0" w:sz="0" w:val="nil"/>
                <w:left w:space="0" w:sz="0" w:val="nil"/>
                <w:bottom w:space="0" w:sz="0" w:val="nil"/>
                <w:right w:space="0" w:sz="0" w:val="nil"/>
                <w:between w:space="0" w:sz="0" w:val="nil"/>
              </w:pBdr>
              <w:shd w:fill="auto" w:val="clear"/>
              <w:spacing w:after="160" w:before="0" w:line="240" w:lineRule="auto"/>
              <w:ind w:right="0"/>
              <w:jc w:val="left"/>
              <w:rPr>
                <w:sz w:val="16"/>
                <w:szCs w:val="16"/>
              </w:rPr>
            </w:pPr>
            <w:r w:rsidDel="00000000" w:rsidR="00000000" w:rsidRPr="00000000">
              <w:rPr>
                <w:sz w:val="16"/>
                <w:szCs w:val="16"/>
                <w:rtl w:val="0"/>
              </w:rPr>
              <w:t xml:space="preserve">1.1. New PROKLIM Climate Villages/Locations established</w:t>
            </w:r>
          </w:p>
        </w:tc>
        <w:tc>
          <w:tcPr/>
          <w:p w:rsidR="00000000" w:rsidDel="00000000" w:rsidP="00000000" w:rsidRDefault="00000000" w:rsidRPr="00000000" w14:paraId="000000AB">
            <w:pPr>
              <w:spacing w:after="160" w:lineRule="auto"/>
              <w:ind w:right="0"/>
              <w:rPr>
                <w:sz w:val="16"/>
                <w:szCs w:val="16"/>
              </w:rPr>
            </w:pPr>
            <w:r w:rsidDel="00000000" w:rsidR="00000000" w:rsidRPr="00000000">
              <w:rPr>
                <w:sz w:val="16"/>
                <w:szCs w:val="16"/>
                <w:rtl w:val="0"/>
              </w:rPr>
              <w:t xml:space="preserve">90 target Climate </w:t>
            </w:r>
            <w:r w:rsidDel="00000000" w:rsidR="00000000" w:rsidRPr="00000000">
              <w:rPr>
                <w:sz w:val="16"/>
                <w:szCs w:val="16"/>
                <w:rtl w:val="0"/>
              </w:rPr>
              <w:t xml:space="preserve">Villages/Locations </w:t>
            </w:r>
            <w:r w:rsidDel="00000000" w:rsidR="00000000" w:rsidRPr="00000000">
              <w:rPr>
                <w:sz w:val="16"/>
                <w:szCs w:val="16"/>
                <w:rtl w:val="0"/>
              </w:rPr>
              <w:t xml:space="preserve">registered in 10 districts</w:t>
            </w:r>
          </w:p>
        </w:tc>
        <w:tc>
          <w:tcPr/>
          <w:p w:rsidR="00000000" w:rsidDel="00000000" w:rsidP="00000000" w:rsidRDefault="00000000" w:rsidRPr="00000000" w14:paraId="000000AC">
            <w:pPr>
              <w:numPr>
                <w:ilvl w:val="0"/>
                <w:numId w:val="5"/>
              </w:numPr>
              <w:ind w:left="270" w:right="0" w:hanging="180"/>
              <w:rPr>
                <w:sz w:val="16"/>
                <w:szCs w:val="16"/>
              </w:rPr>
            </w:pPr>
            <w:r w:rsidDel="00000000" w:rsidR="00000000" w:rsidRPr="00000000">
              <w:rPr>
                <w:sz w:val="16"/>
                <w:szCs w:val="16"/>
                <w:rtl w:val="0"/>
              </w:rPr>
              <w:t xml:space="preserve">Adaptation, mitigation, and livelihood activities are initiated.</w:t>
            </w:r>
            <w:r w:rsidDel="00000000" w:rsidR="00000000" w:rsidRPr="00000000">
              <w:rPr>
                <w:i w:val="1"/>
                <w:sz w:val="16"/>
                <w:szCs w:val="16"/>
                <w:rtl w:val="0"/>
              </w:rPr>
              <w:t xml:space="preserve">(refer to section 1.6)</w:t>
            </w:r>
            <w:r w:rsidDel="00000000" w:rsidR="00000000" w:rsidRPr="00000000">
              <w:rPr>
                <w:rtl w:val="0"/>
              </w:rPr>
            </w:r>
          </w:p>
          <w:p w:rsidR="00000000" w:rsidDel="00000000" w:rsidP="00000000" w:rsidRDefault="00000000" w:rsidRPr="00000000" w14:paraId="000000AD">
            <w:pPr>
              <w:ind w:left="720" w:right="0" w:firstLine="0"/>
              <w:rPr>
                <w:sz w:val="16"/>
                <w:szCs w:val="16"/>
              </w:rPr>
            </w:pPr>
            <w:r w:rsidDel="00000000" w:rsidR="00000000" w:rsidRPr="00000000">
              <w:rPr>
                <w:rtl w:val="0"/>
              </w:rPr>
            </w:r>
          </w:p>
          <w:p w:rsidR="00000000" w:rsidDel="00000000" w:rsidP="00000000" w:rsidRDefault="00000000" w:rsidRPr="00000000" w14:paraId="000000AE">
            <w:pPr>
              <w:numPr>
                <w:ilvl w:val="0"/>
                <w:numId w:val="5"/>
              </w:numPr>
              <w:ind w:left="270" w:right="0" w:hanging="180"/>
              <w:rPr>
                <w:sz w:val="16"/>
                <w:szCs w:val="16"/>
              </w:rPr>
            </w:pPr>
            <w:r w:rsidDel="00000000" w:rsidR="00000000" w:rsidRPr="00000000">
              <w:rPr>
                <w:sz w:val="16"/>
                <w:szCs w:val="16"/>
                <w:rtl w:val="0"/>
              </w:rPr>
              <w:t xml:space="preserve">Records/data show an increase in confidence in building and upscaling climate village livelihoods and associated activities.</w:t>
            </w:r>
          </w:p>
          <w:p w:rsidR="00000000" w:rsidDel="00000000" w:rsidP="00000000" w:rsidRDefault="00000000" w:rsidRPr="00000000" w14:paraId="000000AF">
            <w:pPr>
              <w:ind w:left="720" w:right="0" w:firstLine="0"/>
              <w:rPr>
                <w:sz w:val="16"/>
                <w:szCs w:val="16"/>
              </w:rPr>
            </w:pPr>
            <w:r w:rsidDel="00000000" w:rsidR="00000000" w:rsidRPr="00000000">
              <w:rPr>
                <w:rtl w:val="0"/>
              </w:rPr>
            </w:r>
          </w:p>
        </w:tc>
        <w:tc>
          <w:tcPr/>
          <w:p w:rsidR="00000000" w:rsidDel="00000000" w:rsidP="00000000" w:rsidRDefault="00000000" w:rsidRPr="00000000" w14:paraId="000000B0">
            <w:pPr>
              <w:numPr>
                <w:ilvl w:val="0"/>
                <w:numId w:val="19"/>
              </w:numPr>
              <w:ind w:left="270" w:right="0"/>
              <w:rPr>
                <w:sz w:val="16"/>
                <w:szCs w:val="16"/>
              </w:rPr>
            </w:pPr>
            <w:r w:rsidDel="00000000" w:rsidR="00000000" w:rsidRPr="00000000">
              <w:rPr>
                <w:sz w:val="16"/>
                <w:szCs w:val="16"/>
                <w:rtl w:val="0"/>
              </w:rPr>
              <w:t xml:space="preserve">90</w:t>
            </w:r>
            <w:r w:rsidDel="00000000" w:rsidR="00000000" w:rsidRPr="00000000">
              <w:rPr>
                <w:sz w:val="16"/>
                <w:szCs w:val="16"/>
                <w:rtl w:val="0"/>
              </w:rPr>
              <w:t xml:space="preserve"> </w:t>
            </w:r>
            <w:r w:rsidDel="00000000" w:rsidR="00000000" w:rsidRPr="00000000">
              <w:rPr>
                <w:sz w:val="16"/>
                <w:szCs w:val="16"/>
                <w:rtl w:val="0"/>
              </w:rPr>
              <w:t xml:space="preserve">target Villages/Locations  (across 10 districts) are registered as PROKLIM Villages/Locations  at the National Registry System (SRN)</w:t>
            </w:r>
          </w:p>
          <w:p w:rsidR="00000000" w:rsidDel="00000000" w:rsidP="00000000" w:rsidRDefault="00000000" w:rsidRPr="00000000" w14:paraId="000000B1">
            <w:pPr>
              <w:ind w:left="270" w:right="0" w:firstLine="0"/>
              <w:rPr>
                <w:sz w:val="16"/>
                <w:szCs w:val="16"/>
              </w:rPr>
            </w:pPr>
            <w:r w:rsidDel="00000000" w:rsidR="00000000" w:rsidRPr="00000000">
              <w:rPr>
                <w:rtl w:val="0"/>
              </w:rPr>
            </w:r>
          </w:p>
          <w:p w:rsidR="00000000" w:rsidDel="00000000" w:rsidP="00000000" w:rsidRDefault="00000000" w:rsidRPr="00000000" w14:paraId="000000B2">
            <w:pPr>
              <w:numPr>
                <w:ilvl w:val="0"/>
                <w:numId w:val="19"/>
              </w:numPr>
              <w:ind w:left="270" w:right="0"/>
              <w:rPr>
                <w:sz w:val="16"/>
                <w:szCs w:val="16"/>
              </w:rPr>
            </w:pPr>
            <w:r w:rsidDel="00000000" w:rsidR="00000000" w:rsidRPr="00000000">
              <w:rPr>
                <w:sz w:val="16"/>
                <w:szCs w:val="16"/>
                <w:rtl w:val="0"/>
              </w:rPr>
              <w:t xml:space="preserve">At least 85% (minimum 85 Villages/Locations ) of new PROKLIM established have initiated adaptation, mitigation, and livelihood activities.</w:t>
            </w:r>
          </w:p>
          <w:p w:rsidR="00000000" w:rsidDel="00000000" w:rsidP="00000000" w:rsidRDefault="00000000" w:rsidRPr="00000000" w14:paraId="000000B3">
            <w:pPr>
              <w:ind w:left="270" w:right="0" w:firstLine="0"/>
              <w:rPr>
                <w:sz w:val="16"/>
                <w:szCs w:val="16"/>
              </w:rPr>
            </w:pPr>
            <w:r w:rsidDel="00000000" w:rsidR="00000000" w:rsidRPr="00000000">
              <w:rPr>
                <w:rtl w:val="0"/>
              </w:rPr>
            </w:r>
          </w:p>
          <w:p w:rsidR="00000000" w:rsidDel="00000000" w:rsidP="00000000" w:rsidRDefault="00000000" w:rsidRPr="00000000" w14:paraId="000000B4">
            <w:pPr>
              <w:numPr>
                <w:ilvl w:val="0"/>
                <w:numId w:val="19"/>
              </w:numPr>
              <w:ind w:left="270" w:right="0"/>
              <w:rPr>
                <w:sz w:val="16"/>
                <w:szCs w:val="16"/>
              </w:rPr>
            </w:pPr>
            <w:r w:rsidDel="00000000" w:rsidR="00000000" w:rsidRPr="00000000">
              <w:rPr>
                <w:sz w:val="16"/>
                <w:szCs w:val="16"/>
                <w:rtl w:val="0"/>
              </w:rPr>
              <w:t xml:space="preserve">Villages/Locations  data records decrease</w:t>
            </w:r>
            <w:r w:rsidDel="00000000" w:rsidR="00000000" w:rsidRPr="00000000">
              <w:rPr>
                <w:sz w:val="16"/>
                <w:szCs w:val="16"/>
                <w:rtl w:val="0"/>
              </w:rPr>
              <w:t xml:space="preserve"> in unsustainable land clearing practices </w:t>
            </w:r>
            <w:r w:rsidDel="00000000" w:rsidR="00000000" w:rsidRPr="00000000">
              <w:rPr>
                <w:rtl w:val="0"/>
              </w:rPr>
            </w:r>
          </w:p>
          <w:p w:rsidR="00000000" w:rsidDel="00000000" w:rsidP="00000000" w:rsidRDefault="00000000" w:rsidRPr="00000000" w14:paraId="000000B5">
            <w:pPr>
              <w:ind w:left="270" w:right="0" w:firstLine="0"/>
              <w:rPr>
                <w:sz w:val="16"/>
                <w:szCs w:val="16"/>
              </w:rPr>
            </w:pPr>
            <w:r w:rsidDel="00000000" w:rsidR="00000000" w:rsidRPr="00000000">
              <w:rPr>
                <w:rtl w:val="0"/>
              </w:rPr>
            </w:r>
          </w:p>
        </w:tc>
        <w:tc>
          <w:tcPr/>
          <w:p w:rsidR="00000000" w:rsidDel="00000000" w:rsidP="00000000" w:rsidRDefault="00000000" w:rsidRPr="00000000" w14:paraId="000000B6">
            <w:pPr>
              <w:ind w:right="0"/>
              <w:rPr>
                <w:sz w:val="16"/>
                <w:szCs w:val="16"/>
              </w:rPr>
            </w:pPr>
            <w:r w:rsidDel="00000000" w:rsidR="00000000" w:rsidRPr="00000000">
              <w:rPr>
                <w:sz w:val="16"/>
                <w:szCs w:val="16"/>
                <w:rtl w:val="0"/>
              </w:rPr>
              <w:t xml:space="preserve">March 2025</w:t>
            </w:r>
          </w:p>
          <w:p w:rsidR="00000000" w:rsidDel="00000000" w:rsidP="00000000" w:rsidRDefault="00000000" w:rsidRPr="00000000" w14:paraId="000000B7">
            <w:pPr>
              <w:ind w:left="270" w:right="0"/>
              <w:rPr>
                <w:sz w:val="16"/>
                <w:szCs w:val="16"/>
              </w:rPr>
            </w:pPr>
            <w:r w:rsidDel="00000000" w:rsidR="00000000" w:rsidRPr="00000000">
              <w:rPr>
                <w:rtl w:val="0"/>
              </w:rPr>
            </w:r>
          </w:p>
          <w:p w:rsidR="00000000" w:rsidDel="00000000" w:rsidP="00000000" w:rsidRDefault="00000000" w:rsidRPr="00000000" w14:paraId="000000B8">
            <w:pPr>
              <w:ind w:left="270" w:right="0"/>
              <w:rPr>
                <w:sz w:val="16"/>
                <w:szCs w:val="16"/>
              </w:rPr>
            </w:pPr>
            <w:r w:rsidDel="00000000" w:rsidR="00000000" w:rsidRPr="00000000">
              <w:rPr>
                <w:rtl w:val="0"/>
              </w:rPr>
            </w:r>
          </w:p>
          <w:p w:rsidR="00000000" w:rsidDel="00000000" w:rsidP="00000000" w:rsidRDefault="00000000" w:rsidRPr="00000000" w14:paraId="000000B9">
            <w:pPr>
              <w:ind w:right="0"/>
              <w:rPr>
                <w:sz w:val="16"/>
                <w:szCs w:val="16"/>
              </w:rPr>
            </w:pPr>
            <w:r w:rsidDel="00000000" w:rsidR="00000000" w:rsidRPr="00000000">
              <w:rPr>
                <w:rtl w:val="0"/>
              </w:rPr>
            </w:r>
          </w:p>
          <w:p w:rsidR="00000000" w:rsidDel="00000000" w:rsidP="00000000" w:rsidRDefault="00000000" w:rsidRPr="00000000" w14:paraId="000000BA">
            <w:pPr>
              <w:ind w:right="0"/>
              <w:rPr>
                <w:sz w:val="16"/>
                <w:szCs w:val="16"/>
              </w:rPr>
            </w:pPr>
            <w:r w:rsidDel="00000000" w:rsidR="00000000" w:rsidRPr="00000000">
              <w:rPr>
                <w:rtl w:val="0"/>
              </w:rPr>
            </w:r>
          </w:p>
          <w:p w:rsidR="00000000" w:rsidDel="00000000" w:rsidP="00000000" w:rsidRDefault="00000000" w:rsidRPr="00000000" w14:paraId="000000BB">
            <w:pPr>
              <w:ind w:right="0"/>
              <w:rPr>
                <w:sz w:val="16"/>
                <w:szCs w:val="16"/>
              </w:rPr>
            </w:pPr>
            <w:r w:rsidDel="00000000" w:rsidR="00000000" w:rsidRPr="00000000">
              <w:rPr>
                <w:sz w:val="16"/>
                <w:szCs w:val="16"/>
                <w:rtl w:val="0"/>
              </w:rPr>
              <w:t xml:space="preserve">April 2025</w:t>
            </w:r>
          </w:p>
          <w:p w:rsidR="00000000" w:rsidDel="00000000" w:rsidP="00000000" w:rsidRDefault="00000000" w:rsidRPr="00000000" w14:paraId="000000BC">
            <w:pPr>
              <w:ind w:right="0"/>
              <w:rPr>
                <w:sz w:val="16"/>
                <w:szCs w:val="16"/>
              </w:rPr>
            </w:pPr>
            <w:r w:rsidDel="00000000" w:rsidR="00000000" w:rsidRPr="00000000">
              <w:rPr>
                <w:rtl w:val="0"/>
              </w:rPr>
            </w:r>
          </w:p>
          <w:p w:rsidR="00000000" w:rsidDel="00000000" w:rsidP="00000000" w:rsidRDefault="00000000" w:rsidRPr="00000000" w14:paraId="000000BD">
            <w:pPr>
              <w:ind w:right="0"/>
              <w:rPr>
                <w:sz w:val="16"/>
                <w:szCs w:val="16"/>
              </w:rPr>
            </w:pPr>
            <w:r w:rsidDel="00000000" w:rsidR="00000000" w:rsidRPr="00000000">
              <w:rPr>
                <w:rtl w:val="0"/>
              </w:rPr>
            </w:r>
          </w:p>
          <w:p w:rsidR="00000000" w:rsidDel="00000000" w:rsidP="00000000" w:rsidRDefault="00000000" w:rsidRPr="00000000" w14:paraId="000000BE">
            <w:pPr>
              <w:ind w:right="0"/>
              <w:rPr>
                <w:sz w:val="16"/>
                <w:szCs w:val="16"/>
              </w:rPr>
            </w:pPr>
            <w:r w:rsidDel="00000000" w:rsidR="00000000" w:rsidRPr="00000000">
              <w:rPr>
                <w:rtl w:val="0"/>
              </w:rPr>
            </w:r>
          </w:p>
          <w:p w:rsidR="00000000" w:rsidDel="00000000" w:rsidP="00000000" w:rsidRDefault="00000000" w:rsidRPr="00000000" w14:paraId="000000BF">
            <w:pPr>
              <w:ind w:right="0"/>
              <w:rPr>
                <w:sz w:val="16"/>
                <w:szCs w:val="16"/>
              </w:rPr>
            </w:pPr>
            <w:r w:rsidDel="00000000" w:rsidR="00000000" w:rsidRPr="00000000">
              <w:rPr>
                <w:rtl w:val="0"/>
              </w:rPr>
            </w:r>
          </w:p>
          <w:p w:rsidR="00000000" w:rsidDel="00000000" w:rsidP="00000000" w:rsidRDefault="00000000" w:rsidRPr="00000000" w14:paraId="000000C0">
            <w:pPr>
              <w:ind w:right="0"/>
              <w:rPr>
                <w:sz w:val="16"/>
                <w:szCs w:val="16"/>
              </w:rPr>
            </w:pPr>
            <w:r w:rsidDel="00000000" w:rsidR="00000000" w:rsidRPr="00000000">
              <w:rPr>
                <w:rtl w:val="0"/>
              </w:rPr>
            </w:r>
          </w:p>
          <w:p w:rsidR="00000000" w:rsidDel="00000000" w:rsidP="00000000" w:rsidRDefault="00000000" w:rsidRPr="00000000" w14:paraId="000000C1">
            <w:pPr>
              <w:ind w:right="0"/>
              <w:rPr>
                <w:sz w:val="16"/>
                <w:szCs w:val="16"/>
              </w:rPr>
            </w:pPr>
            <w:r w:rsidDel="00000000" w:rsidR="00000000" w:rsidRPr="00000000">
              <w:rPr>
                <w:sz w:val="16"/>
                <w:szCs w:val="16"/>
                <w:rtl w:val="0"/>
              </w:rPr>
              <w:t xml:space="preserve">February 2026</w:t>
            </w:r>
          </w:p>
        </w:tc>
      </w:tr>
      <w:tr>
        <w:trPr>
          <w:cantSplit w:val="0"/>
          <w:tblHeader w:val="0"/>
        </w:trPr>
        <w:tc>
          <w:tcPr/>
          <w:p w:rsidR="00000000" w:rsidDel="00000000" w:rsidP="00000000" w:rsidRDefault="00000000" w:rsidRPr="00000000" w14:paraId="000000C2">
            <w:pPr>
              <w:ind w:right="0"/>
              <w:jc w:val="center"/>
              <w:rPr>
                <w:sz w:val="16"/>
                <w:szCs w:val="16"/>
              </w:rPr>
            </w:pPr>
            <w:r w:rsidDel="00000000" w:rsidR="00000000" w:rsidRPr="00000000">
              <w:rPr>
                <w:sz w:val="16"/>
                <w:szCs w:val="16"/>
                <w:rtl w:val="0"/>
              </w:rPr>
              <w:t xml:space="preserve">2.</w:t>
            </w:r>
          </w:p>
        </w:tc>
        <w:tc>
          <w:tcPr/>
          <w:p w:rsidR="00000000" w:rsidDel="00000000" w:rsidP="00000000" w:rsidRDefault="00000000" w:rsidRPr="00000000" w14:paraId="000000C3">
            <w:pPr>
              <w:spacing w:after="160" w:lineRule="auto"/>
              <w:ind w:left="0" w:right="0" w:firstLine="0"/>
              <w:rPr>
                <w:sz w:val="16"/>
                <w:szCs w:val="16"/>
              </w:rPr>
            </w:pPr>
            <w:r w:rsidDel="00000000" w:rsidR="00000000" w:rsidRPr="00000000">
              <w:rPr>
                <w:sz w:val="16"/>
                <w:szCs w:val="16"/>
                <w:rtl w:val="0"/>
              </w:rPr>
              <w:t xml:space="preserve">2.1. Livelihoods of ClimateVillages/Locations  strengthened</w:t>
            </w:r>
          </w:p>
        </w:tc>
        <w:tc>
          <w:tcPr/>
          <w:p w:rsidR="00000000" w:rsidDel="00000000" w:rsidP="00000000" w:rsidRDefault="00000000" w:rsidRPr="00000000" w14:paraId="000000C4">
            <w:pPr>
              <w:spacing w:after="160" w:lineRule="auto"/>
              <w:ind w:right="0"/>
              <w:rPr>
                <w:sz w:val="16"/>
                <w:szCs w:val="16"/>
              </w:rPr>
            </w:pPr>
            <w:r w:rsidDel="00000000" w:rsidR="00000000" w:rsidRPr="00000000">
              <w:rPr>
                <w:sz w:val="16"/>
                <w:szCs w:val="16"/>
                <w:rtl w:val="0"/>
              </w:rPr>
              <w:t xml:space="preserve">Local livelihoods of 100 </w:t>
            </w:r>
            <w:r w:rsidDel="00000000" w:rsidR="00000000" w:rsidRPr="00000000">
              <w:rPr>
                <w:sz w:val="16"/>
                <w:szCs w:val="16"/>
                <w:rtl w:val="0"/>
              </w:rPr>
              <w:t xml:space="preserve">target </w:t>
            </w:r>
            <w:r w:rsidDel="00000000" w:rsidR="00000000" w:rsidRPr="00000000">
              <w:rPr>
                <w:sz w:val="16"/>
                <w:szCs w:val="16"/>
                <w:rtl w:val="0"/>
              </w:rPr>
              <w:t xml:space="preserve">Climate Villages/Locations improved   </w:t>
            </w:r>
          </w:p>
        </w:tc>
        <w:tc>
          <w:tcPr/>
          <w:p w:rsidR="00000000" w:rsidDel="00000000" w:rsidP="00000000" w:rsidRDefault="00000000" w:rsidRPr="00000000" w14:paraId="000000C5">
            <w:pPr>
              <w:ind w:right="0"/>
              <w:rPr>
                <w:sz w:val="16"/>
                <w:szCs w:val="16"/>
              </w:rPr>
            </w:pPr>
            <w:r w:rsidDel="00000000" w:rsidR="00000000" w:rsidRPr="00000000">
              <w:rPr>
                <w:sz w:val="16"/>
                <w:szCs w:val="16"/>
                <w:rtl w:val="0"/>
              </w:rPr>
              <w:t xml:space="preserve">Effective Climate village establishment benefits local community livelihood through improving household welfare.</w:t>
            </w:r>
          </w:p>
          <w:p w:rsidR="00000000" w:rsidDel="00000000" w:rsidP="00000000" w:rsidRDefault="00000000" w:rsidRPr="00000000" w14:paraId="000000C6">
            <w:pPr>
              <w:ind w:right="0"/>
              <w:rPr>
                <w:sz w:val="16"/>
                <w:szCs w:val="16"/>
              </w:rPr>
            </w:pPr>
            <w:r w:rsidDel="00000000" w:rsidR="00000000" w:rsidRPr="00000000">
              <w:rPr>
                <w:rtl w:val="0"/>
              </w:rPr>
            </w:r>
          </w:p>
        </w:tc>
        <w:tc>
          <w:tcPr/>
          <w:p w:rsidR="00000000" w:rsidDel="00000000" w:rsidP="00000000" w:rsidRDefault="00000000" w:rsidRPr="00000000" w14:paraId="000000C7">
            <w:pPr>
              <w:widowControl w:val="0"/>
              <w:numPr>
                <w:ilvl w:val="0"/>
                <w:numId w:val="31"/>
              </w:numPr>
              <w:ind w:left="270" w:right="0"/>
              <w:rPr>
                <w:sz w:val="16"/>
                <w:szCs w:val="16"/>
              </w:rPr>
            </w:pPr>
            <w:r w:rsidDel="00000000" w:rsidR="00000000" w:rsidRPr="00000000">
              <w:rPr>
                <w:sz w:val="16"/>
                <w:szCs w:val="16"/>
                <w:rtl w:val="0"/>
              </w:rPr>
              <w:t xml:space="preserve">A minimum 85 established climate Villages/Locations  will undergo introductory training designed to enhance access to finance and markets, as well as diversify income sources through crops, livestock, agroforestry, and aquaculture. This training will also involve assessing community needs and procuring items tailored to those specific requirements.</w:t>
            </w:r>
          </w:p>
          <w:p w:rsidR="00000000" w:rsidDel="00000000" w:rsidP="00000000" w:rsidRDefault="00000000" w:rsidRPr="00000000" w14:paraId="000000C8">
            <w:pPr>
              <w:widowControl w:val="0"/>
              <w:ind w:left="720" w:right="0" w:firstLine="0"/>
              <w:rPr>
                <w:sz w:val="16"/>
                <w:szCs w:val="16"/>
              </w:rPr>
            </w:pPr>
            <w:r w:rsidDel="00000000" w:rsidR="00000000" w:rsidRPr="00000000">
              <w:rPr>
                <w:rtl w:val="0"/>
              </w:rPr>
            </w:r>
          </w:p>
          <w:p w:rsidR="00000000" w:rsidDel="00000000" w:rsidP="00000000" w:rsidRDefault="00000000" w:rsidRPr="00000000" w14:paraId="000000C9">
            <w:pPr>
              <w:widowControl w:val="0"/>
              <w:numPr>
                <w:ilvl w:val="0"/>
                <w:numId w:val="31"/>
              </w:numPr>
              <w:ind w:left="270" w:right="0"/>
              <w:rPr>
                <w:sz w:val="16"/>
                <w:szCs w:val="16"/>
                <w:u w:val="none"/>
              </w:rPr>
            </w:pPr>
            <w:r w:rsidDel="00000000" w:rsidR="00000000" w:rsidRPr="00000000">
              <w:rPr>
                <w:sz w:val="16"/>
                <w:szCs w:val="16"/>
                <w:rtl w:val="0"/>
              </w:rPr>
              <w:t xml:space="preserve">Records show a minimum 40% of the beneficiaries of this project are allocated to women-owned businesses, as well as marginalized groups and youth.</w:t>
            </w:r>
          </w:p>
          <w:p w:rsidR="00000000" w:rsidDel="00000000" w:rsidP="00000000" w:rsidRDefault="00000000" w:rsidRPr="00000000" w14:paraId="000000CA">
            <w:pPr>
              <w:ind w:right="0"/>
              <w:rPr>
                <w:sz w:val="16"/>
                <w:szCs w:val="16"/>
              </w:rPr>
            </w:pPr>
            <w:r w:rsidDel="00000000" w:rsidR="00000000" w:rsidRPr="00000000">
              <w:rPr>
                <w:rtl w:val="0"/>
              </w:rPr>
            </w:r>
          </w:p>
        </w:tc>
        <w:tc>
          <w:tcPr/>
          <w:p w:rsidR="00000000" w:rsidDel="00000000" w:rsidP="00000000" w:rsidRDefault="00000000" w:rsidRPr="00000000" w14:paraId="000000CB">
            <w:pPr>
              <w:ind w:right="0"/>
              <w:rPr>
                <w:sz w:val="16"/>
                <w:szCs w:val="16"/>
              </w:rPr>
            </w:pPr>
            <w:r w:rsidDel="00000000" w:rsidR="00000000" w:rsidRPr="00000000">
              <w:rPr>
                <w:sz w:val="16"/>
                <w:szCs w:val="16"/>
                <w:rtl w:val="0"/>
              </w:rPr>
              <w:t xml:space="preserve">February 2026</w:t>
            </w:r>
          </w:p>
          <w:p w:rsidR="00000000" w:rsidDel="00000000" w:rsidP="00000000" w:rsidRDefault="00000000" w:rsidRPr="00000000" w14:paraId="000000CC">
            <w:pPr>
              <w:ind w:left="270" w:right="0"/>
              <w:rPr>
                <w:sz w:val="16"/>
                <w:szCs w:val="16"/>
              </w:rPr>
            </w:pPr>
            <w:r w:rsidDel="00000000" w:rsidR="00000000" w:rsidRPr="00000000">
              <w:rPr>
                <w:rtl w:val="0"/>
              </w:rPr>
            </w:r>
          </w:p>
          <w:p w:rsidR="00000000" w:rsidDel="00000000" w:rsidP="00000000" w:rsidRDefault="00000000" w:rsidRPr="00000000" w14:paraId="000000CD">
            <w:pPr>
              <w:ind w:left="270" w:right="0"/>
              <w:rPr>
                <w:sz w:val="16"/>
                <w:szCs w:val="16"/>
              </w:rPr>
            </w:pPr>
            <w:r w:rsidDel="00000000" w:rsidR="00000000" w:rsidRPr="00000000">
              <w:rPr>
                <w:rtl w:val="0"/>
              </w:rPr>
            </w:r>
          </w:p>
          <w:p w:rsidR="00000000" w:rsidDel="00000000" w:rsidP="00000000" w:rsidRDefault="00000000" w:rsidRPr="00000000" w14:paraId="000000CE">
            <w:pPr>
              <w:ind w:left="270" w:right="0"/>
              <w:rPr>
                <w:sz w:val="16"/>
                <w:szCs w:val="16"/>
              </w:rPr>
            </w:pPr>
            <w:r w:rsidDel="00000000" w:rsidR="00000000" w:rsidRPr="00000000">
              <w:rPr>
                <w:rtl w:val="0"/>
              </w:rPr>
            </w:r>
          </w:p>
          <w:p w:rsidR="00000000" w:rsidDel="00000000" w:rsidP="00000000" w:rsidRDefault="00000000" w:rsidRPr="00000000" w14:paraId="000000CF">
            <w:pPr>
              <w:ind w:left="270" w:right="0"/>
              <w:rPr>
                <w:sz w:val="16"/>
                <w:szCs w:val="16"/>
              </w:rPr>
            </w:pPr>
            <w:r w:rsidDel="00000000" w:rsidR="00000000" w:rsidRPr="00000000">
              <w:rPr>
                <w:rtl w:val="0"/>
              </w:rPr>
            </w:r>
          </w:p>
          <w:p w:rsidR="00000000" w:rsidDel="00000000" w:rsidP="00000000" w:rsidRDefault="00000000" w:rsidRPr="00000000" w14:paraId="000000D0">
            <w:pPr>
              <w:ind w:left="270" w:right="0"/>
              <w:rPr>
                <w:sz w:val="16"/>
                <w:szCs w:val="16"/>
              </w:rPr>
            </w:pPr>
            <w:r w:rsidDel="00000000" w:rsidR="00000000" w:rsidRPr="00000000">
              <w:rPr>
                <w:rtl w:val="0"/>
              </w:rPr>
            </w:r>
          </w:p>
          <w:p w:rsidR="00000000" w:rsidDel="00000000" w:rsidP="00000000" w:rsidRDefault="00000000" w:rsidRPr="00000000" w14:paraId="000000D1">
            <w:pPr>
              <w:ind w:left="270" w:right="0"/>
              <w:rPr>
                <w:sz w:val="16"/>
                <w:szCs w:val="16"/>
              </w:rPr>
            </w:pPr>
            <w:r w:rsidDel="00000000" w:rsidR="00000000" w:rsidRPr="00000000">
              <w:rPr>
                <w:rtl w:val="0"/>
              </w:rPr>
            </w:r>
          </w:p>
          <w:p w:rsidR="00000000" w:rsidDel="00000000" w:rsidP="00000000" w:rsidRDefault="00000000" w:rsidRPr="00000000" w14:paraId="000000D2">
            <w:pPr>
              <w:ind w:left="270" w:right="0"/>
              <w:rPr>
                <w:sz w:val="16"/>
                <w:szCs w:val="16"/>
              </w:rPr>
            </w:pPr>
            <w:r w:rsidDel="00000000" w:rsidR="00000000" w:rsidRPr="00000000">
              <w:rPr>
                <w:rtl w:val="0"/>
              </w:rPr>
            </w:r>
          </w:p>
          <w:p w:rsidR="00000000" w:rsidDel="00000000" w:rsidP="00000000" w:rsidRDefault="00000000" w:rsidRPr="00000000" w14:paraId="000000D3">
            <w:pPr>
              <w:ind w:left="270" w:right="0"/>
              <w:rPr>
                <w:sz w:val="16"/>
                <w:szCs w:val="16"/>
              </w:rPr>
            </w:pPr>
            <w:r w:rsidDel="00000000" w:rsidR="00000000" w:rsidRPr="00000000">
              <w:rPr>
                <w:rtl w:val="0"/>
              </w:rPr>
            </w:r>
          </w:p>
          <w:p w:rsidR="00000000" w:rsidDel="00000000" w:rsidP="00000000" w:rsidRDefault="00000000" w:rsidRPr="00000000" w14:paraId="000000D4">
            <w:pPr>
              <w:ind w:left="270" w:right="0"/>
              <w:rPr>
                <w:sz w:val="16"/>
                <w:szCs w:val="16"/>
              </w:rPr>
            </w:pPr>
            <w:r w:rsidDel="00000000" w:rsidR="00000000" w:rsidRPr="00000000">
              <w:rPr>
                <w:rtl w:val="0"/>
              </w:rPr>
            </w:r>
          </w:p>
          <w:p w:rsidR="00000000" w:rsidDel="00000000" w:rsidP="00000000" w:rsidRDefault="00000000" w:rsidRPr="00000000" w14:paraId="000000D5">
            <w:pPr>
              <w:ind w:left="270" w:right="0"/>
              <w:rPr>
                <w:sz w:val="16"/>
                <w:szCs w:val="16"/>
              </w:rPr>
            </w:pPr>
            <w:r w:rsidDel="00000000" w:rsidR="00000000" w:rsidRPr="00000000">
              <w:rPr>
                <w:rtl w:val="0"/>
              </w:rPr>
            </w:r>
          </w:p>
          <w:p w:rsidR="00000000" w:rsidDel="00000000" w:rsidP="00000000" w:rsidRDefault="00000000" w:rsidRPr="00000000" w14:paraId="000000D6">
            <w:pPr>
              <w:ind w:left="270" w:right="0"/>
              <w:rPr>
                <w:sz w:val="16"/>
                <w:szCs w:val="16"/>
              </w:rPr>
            </w:pPr>
            <w:r w:rsidDel="00000000" w:rsidR="00000000" w:rsidRPr="00000000">
              <w:rPr>
                <w:rtl w:val="0"/>
              </w:rPr>
            </w:r>
          </w:p>
          <w:p w:rsidR="00000000" w:rsidDel="00000000" w:rsidP="00000000" w:rsidRDefault="00000000" w:rsidRPr="00000000" w14:paraId="000000D7">
            <w:pPr>
              <w:ind w:left="270" w:right="0"/>
              <w:rPr>
                <w:sz w:val="16"/>
                <w:szCs w:val="16"/>
              </w:rPr>
            </w:pPr>
            <w:r w:rsidDel="00000000" w:rsidR="00000000" w:rsidRPr="00000000">
              <w:rPr>
                <w:rtl w:val="0"/>
              </w:rPr>
            </w:r>
          </w:p>
          <w:p w:rsidR="00000000" w:rsidDel="00000000" w:rsidP="00000000" w:rsidRDefault="00000000" w:rsidRPr="00000000" w14:paraId="000000D8">
            <w:pPr>
              <w:ind w:right="0"/>
              <w:rPr>
                <w:sz w:val="16"/>
                <w:szCs w:val="16"/>
              </w:rPr>
            </w:pPr>
            <w:r w:rsidDel="00000000" w:rsidR="00000000" w:rsidRPr="00000000">
              <w:rPr>
                <w:sz w:val="16"/>
                <w:szCs w:val="16"/>
                <w:rtl w:val="0"/>
              </w:rPr>
              <w:t xml:space="preserve">June 2026</w:t>
            </w:r>
          </w:p>
        </w:tc>
      </w:tr>
      <w:tr>
        <w:trPr>
          <w:cantSplit w:val="0"/>
          <w:tblHeader w:val="0"/>
        </w:trPr>
        <w:tc>
          <w:tcPr/>
          <w:p w:rsidR="00000000" w:rsidDel="00000000" w:rsidP="00000000" w:rsidRDefault="00000000" w:rsidRPr="00000000" w14:paraId="000000D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16"/>
                <w:szCs w:val="16"/>
              </w:rPr>
            </w:pPr>
            <w:r w:rsidDel="00000000" w:rsidR="00000000" w:rsidRPr="00000000">
              <w:rPr>
                <w:sz w:val="16"/>
                <w:szCs w:val="16"/>
                <w:rtl w:val="0"/>
              </w:rPr>
              <w:t xml:space="preserve">3. </w:t>
            </w:r>
          </w:p>
        </w:tc>
        <w:tc>
          <w:tcPr/>
          <w:p w:rsidR="00000000" w:rsidDel="00000000" w:rsidP="00000000" w:rsidRDefault="00000000" w:rsidRPr="00000000" w14:paraId="000000DA">
            <w:pPr>
              <w:spacing w:after="160" w:lineRule="auto"/>
              <w:ind w:right="0"/>
              <w:rPr>
                <w:sz w:val="16"/>
                <w:szCs w:val="16"/>
              </w:rPr>
            </w:pPr>
            <w:r w:rsidDel="00000000" w:rsidR="00000000" w:rsidRPr="00000000">
              <w:rPr>
                <w:sz w:val="16"/>
                <w:szCs w:val="16"/>
                <w:rtl w:val="0"/>
              </w:rPr>
              <w:t xml:space="preserve">3.1.  Multi-stake- holder synergy at national and local level improved </w:t>
            </w:r>
          </w:p>
        </w:tc>
        <w:tc>
          <w:tcPr/>
          <w:p w:rsidR="00000000" w:rsidDel="00000000" w:rsidP="00000000" w:rsidRDefault="00000000" w:rsidRPr="00000000" w14:paraId="000000DB">
            <w:pPr>
              <w:ind w:right="0"/>
              <w:rPr>
                <w:sz w:val="16"/>
                <w:szCs w:val="16"/>
              </w:rPr>
            </w:pPr>
            <w:r w:rsidDel="00000000" w:rsidR="00000000" w:rsidRPr="00000000">
              <w:rPr>
                <w:sz w:val="16"/>
                <w:szCs w:val="16"/>
                <w:rtl w:val="0"/>
              </w:rPr>
              <w:t xml:space="preserve">Multi-stakeholder synergy at national and local level</w:t>
            </w:r>
          </w:p>
        </w:tc>
        <w:tc>
          <w:tcPr/>
          <w:p w:rsidR="00000000" w:rsidDel="00000000" w:rsidP="00000000" w:rsidRDefault="00000000" w:rsidRPr="00000000" w14:paraId="000000DC">
            <w:pPr>
              <w:ind w:right="0"/>
              <w:rPr>
                <w:sz w:val="16"/>
                <w:szCs w:val="16"/>
              </w:rPr>
            </w:pPr>
            <w:r w:rsidDel="00000000" w:rsidR="00000000" w:rsidRPr="00000000">
              <w:rPr>
                <w:sz w:val="16"/>
                <w:szCs w:val="16"/>
                <w:rtl w:val="0"/>
              </w:rPr>
              <w:t xml:space="preserve">Effective climate actions’ management at all level</w:t>
            </w:r>
          </w:p>
        </w:tc>
        <w:tc>
          <w:tcPr/>
          <w:p w:rsidR="00000000" w:rsidDel="00000000" w:rsidP="00000000" w:rsidRDefault="00000000" w:rsidRPr="00000000" w14:paraId="000000DD">
            <w:pPr>
              <w:ind w:right="0"/>
              <w:rPr>
                <w:sz w:val="16"/>
                <w:szCs w:val="16"/>
              </w:rPr>
            </w:pPr>
            <w:r w:rsidDel="00000000" w:rsidR="00000000" w:rsidRPr="00000000">
              <w:rPr>
                <w:sz w:val="16"/>
                <w:szCs w:val="16"/>
                <w:rtl w:val="0"/>
              </w:rPr>
              <w:t xml:space="preserve">Records show increased participation from national and local governments, as well as key PROKLIM supporters, which has enhanced PROKLIM sustainability. Additionally, best practices have been captured for future upscaling are captured for future upscaling</w:t>
            </w:r>
            <w:r w:rsidDel="00000000" w:rsidR="00000000" w:rsidRPr="00000000">
              <w:rPr>
                <w:sz w:val="16"/>
                <w:szCs w:val="16"/>
                <w:vertAlign w:val="superscript"/>
              </w:rPr>
              <w:footnoteReference w:customMarkFollows="0" w:id="4"/>
            </w:r>
            <w:r w:rsidDel="00000000" w:rsidR="00000000" w:rsidRPr="00000000">
              <w:rPr>
                <w:rtl w:val="0"/>
              </w:rPr>
            </w:r>
          </w:p>
          <w:p w:rsidR="00000000" w:rsidDel="00000000" w:rsidP="00000000" w:rsidRDefault="00000000" w:rsidRPr="00000000" w14:paraId="000000DE">
            <w:pPr>
              <w:ind w:right="0"/>
              <w:rPr>
                <w:sz w:val="16"/>
                <w:szCs w:val="16"/>
              </w:rPr>
            </w:pPr>
            <w:r w:rsidDel="00000000" w:rsidR="00000000" w:rsidRPr="00000000">
              <w:rPr>
                <w:rtl w:val="0"/>
              </w:rPr>
            </w:r>
          </w:p>
        </w:tc>
        <w:tc>
          <w:tcPr/>
          <w:p w:rsidR="00000000" w:rsidDel="00000000" w:rsidP="00000000" w:rsidRDefault="00000000" w:rsidRPr="00000000" w14:paraId="000000DF">
            <w:pPr>
              <w:ind w:right="0"/>
              <w:rPr>
                <w:sz w:val="16"/>
                <w:szCs w:val="16"/>
              </w:rPr>
            </w:pPr>
            <w:r w:rsidDel="00000000" w:rsidR="00000000" w:rsidRPr="00000000">
              <w:rPr>
                <w:sz w:val="16"/>
                <w:szCs w:val="16"/>
                <w:rtl w:val="0"/>
              </w:rPr>
              <w:t xml:space="preserve">June 2026</w:t>
            </w:r>
          </w:p>
        </w:tc>
      </w:tr>
      <w:tr>
        <w:trPr>
          <w:cantSplit w:val="0"/>
          <w:tblHeader w:val="0"/>
        </w:trPr>
        <w:tc>
          <w:tcPr/>
          <w:p w:rsidR="00000000" w:rsidDel="00000000" w:rsidP="00000000" w:rsidRDefault="00000000" w:rsidRPr="00000000" w14:paraId="000000E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16"/>
                <w:szCs w:val="16"/>
              </w:rPr>
            </w:pPr>
            <w:r w:rsidDel="00000000" w:rsidR="00000000" w:rsidRPr="00000000">
              <w:rPr>
                <w:sz w:val="16"/>
                <w:szCs w:val="16"/>
                <w:rtl w:val="0"/>
              </w:rPr>
              <w:t xml:space="preserve">4. </w:t>
            </w:r>
          </w:p>
        </w:tc>
        <w:tc>
          <w:tcPr/>
          <w:p w:rsidR="00000000" w:rsidDel="00000000" w:rsidP="00000000" w:rsidRDefault="00000000" w:rsidRPr="00000000" w14:paraId="000000E1">
            <w:pPr>
              <w:spacing w:after="160" w:lineRule="auto"/>
              <w:ind w:right="0"/>
              <w:rPr>
                <w:sz w:val="16"/>
                <w:szCs w:val="16"/>
              </w:rPr>
            </w:pPr>
            <w:r w:rsidDel="00000000" w:rsidR="00000000" w:rsidRPr="00000000">
              <w:rPr>
                <w:sz w:val="16"/>
                <w:szCs w:val="16"/>
                <w:rtl w:val="0"/>
              </w:rPr>
              <w:t xml:space="preserve">4.1 Private sector engagement</w:t>
            </w:r>
          </w:p>
        </w:tc>
        <w:tc>
          <w:tcPr/>
          <w:p w:rsidR="00000000" w:rsidDel="00000000" w:rsidP="00000000" w:rsidRDefault="00000000" w:rsidRPr="00000000" w14:paraId="000000E2">
            <w:pPr>
              <w:spacing w:after="160" w:lineRule="auto"/>
              <w:ind w:right="0"/>
              <w:rPr>
                <w:sz w:val="16"/>
                <w:szCs w:val="16"/>
              </w:rPr>
            </w:pPr>
            <w:r w:rsidDel="00000000" w:rsidR="00000000" w:rsidRPr="00000000">
              <w:rPr>
                <w:sz w:val="16"/>
                <w:szCs w:val="16"/>
                <w:rtl w:val="0"/>
              </w:rPr>
              <w:t xml:space="preserve">Letters of Intent from private sector partners</w:t>
            </w:r>
          </w:p>
        </w:tc>
        <w:tc>
          <w:tcPr/>
          <w:p w:rsidR="00000000" w:rsidDel="00000000" w:rsidP="00000000" w:rsidRDefault="00000000" w:rsidRPr="00000000" w14:paraId="000000E3">
            <w:pPr>
              <w:ind w:right="0"/>
              <w:rPr>
                <w:sz w:val="16"/>
                <w:szCs w:val="16"/>
              </w:rPr>
            </w:pPr>
            <w:r w:rsidDel="00000000" w:rsidR="00000000" w:rsidRPr="00000000">
              <w:rPr>
                <w:sz w:val="16"/>
                <w:szCs w:val="16"/>
                <w:rtl w:val="0"/>
              </w:rPr>
              <w:t xml:space="preserve">Establish a sustainable ecosystem where businesses provide resources and ideas, promoting sustainable growth and benefiting the community.</w:t>
            </w:r>
          </w:p>
        </w:tc>
        <w:tc>
          <w:tcPr/>
          <w:p w:rsidR="00000000" w:rsidDel="00000000" w:rsidP="00000000" w:rsidRDefault="00000000" w:rsidRPr="00000000" w14:paraId="000000E4">
            <w:pPr>
              <w:ind w:right="0"/>
              <w:rPr>
                <w:sz w:val="16"/>
                <w:szCs w:val="16"/>
              </w:rPr>
            </w:pPr>
            <w:r w:rsidDel="00000000" w:rsidR="00000000" w:rsidRPr="00000000">
              <w:rPr>
                <w:sz w:val="16"/>
                <w:szCs w:val="16"/>
                <w:rtl w:val="0"/>
              </w:rPr>
              <w:t xml:space="preserve">A minimum 3 letters of intent from private sector organizations committing to collaborate on community initiatives.</w:t>
            </w:r>
          </w:p>
        </w:tc>
        <w:tc>
          <w:tcPr/>
          <w:p w:rsidR="00000000" w:rsidDel="00000000" w:rsidP="00000000" w:rsidRDefault="00000000" w:rsidRPr="00000000" w14:paraId="000000E5">
            <w:pPr>
              <w:ind w:left="270" w:right="0"/>
              <w:rPr>
                <w:sz w:val="16"/>
                <w:szCs w:val="16"/>
              </w:rPr>
            </w:pPr>
            <w:r w:rsidDel="00000000" w:rsidR="00000000" w:rsidRPr="00000000">
              <w:rPr>
                <w:sz w:val="16"/>
                <w:szCs w:val="16"/>
                <w:rtl w:val="0"/>
              </w:rPr>
              <w:t xml:space="preserve">March 2025</w:t>
            </w:r>
          </w:p>
        </w:tc>
      </w:tr>
      <w:tr>
        <w:trPr>
          <w:cantSplit w:val="0"/>
          <w:trHeight w:val="160" w:hRule="atLeast"/>
          <w:tblHeader w:val="0"/>
        </w:trPr>
        <w:tc>
          <w:tcPr>
            <w:gridSpan w:val="6"/>
          </w:tcPr>
          <w:p w:rsidR="00000000" w:rsidDel="00000000" w:rsidP="00000000" w:rsidRDefault="00000000" w:rsidRPr="00000000" w14:paraId="000000E6">
            <w:pPr>
              <w:ind w:right="0"/>
              <w:rPr>
                <w:sz w:val="16"/>
                <w:szCs w:val="16"/>
              </w:rPr>
            </w:pPr>
            <w:r w:rsidDel="00000000" w:rsidR="00000000" w:rsidRPr="00000000">
              <w:rPr>
                <w:sz w:val="16"/>
                <w:szCs w:val="16"/>
                <w:rtl w:val="0"/>
              </w:rPr>
              <w:t xml:space="preserve">The activities include the following:</w:t>
            </w:r>
            <w:r w:rsidDel="00000000" w:rsidR="00000000" w:rsidRPr="00000000">
              <w:rPr>
                <w:rtl w:val="0"/>
              </w:rPr>
            </w:r>
          </w:p>
          <w:p w:rsidR="00000000" w:rsidDel="00000000" w:rsidP="00000000" w:rsidRDefault="00000000" w:rsidRPr="00000000" w14:paraId="000000E7">
            <w:pPr>
              <w:ind w:right="0"/>
              <w:rPr>
                <w:sz w:val="16"/>
                <w:szCs w:val="16"/>
              </w:rPr>
            </w:pPr>
            <w:r w:rsidDel="00000000" w:rsidR="00000000" w:rsidRPr="00000000">
              <w:rPr>
                <w:rtl w:val="0"/>
              </w:rPr>
            </w:r>
          </w:p>
          <w:p w:rsidR="00000000" w:rsidDel="00000000" w:rsidP="00000000" w:rsidRDefault="00000000" w:rsidRPr="00000000" w14:paraId="000000E8">
            <w:pPr>
              <w:widowControl w:val="0"/>
              <w:numPr>
                <w:ilvl w:val="0"/>
                <w:numId w:val="32"/>
              </w:numPr>
              <w:spacing w:line="276" w:lineRule="auto"/>
              <w:ind w:left="720" w:right="0" w:hanging="360"/>
              <w:rPr>
                <w:sz w:val="16"/>
                <w:szCs w:val="16"/>
              </w:rPr>
            </w:pPr>
            <w:r w:rsidDel="00000000" w:rsidR="00000000" w:rsidRPr="00000000">
              <w:rPr>
                <w:b w:val="1"/>
                <w:sz w:val="16"/>
                <w:szCs w:val="16"/>
                <w:rtl w:val="0"/>
              </w:rPr>
              <w:t xml:space="preserve">Develop a Baseline Analysis Report for the Villages/Locations</w:t>
            </w:r>
            <w:r w:rsidDel="00000000" w:rsidR="00000000" w:rsidRPr="00000000">
              <w:rPr>
                <w:sz w:val="16"/>
                <w:szCs w:val="16"/>
                <w:rtl w:val="0"/>
              </w:rPr>
              <w:t xml:space="preserve">: Conduct a comprehensive assessment that establishes a baseline understanding of the current conditions, challenges, and opportunities in the target villages/locations, while identifying intervening variables and integrating digital technologies and approaches.</w:t>
            </w:r>
          </w:p>
          <w:p w:rsidR="00000000" w:rsidDel="00000000" w:rsidP="00000000" w:rsidRDefault="00000000" w:rsidRPr="00000000" w14:paraId="000000E9">
            <w:pPr>
              <w:widowControl w:val="0"/>
              <w:numPr>
                <w:ilvl w:val="0"/>
                <w:numId w:val="32"/>
              </w:numPr>
              <w:spacing w:line="276" w:lineRule="auto"/>
              <w:ind w:left="720" w:right="0" w:hanging="360"/>
              <w:rPr>
                <w:sz w:val="16"/>
                <w:szCs w:val="16"/>
              </w:rPr>
            </w:pPr>
            <w:r w:rsidDel="00000000" w:rsidR="00000000" w:rsidRPr="00000000">
              <w:rPr>
                <w:b w:val="1"/>
                <w:sz w:val="16"/>
                <w:szCs w:val="16"/>
                <w:rtl w:val="0"/>
              </w:rPr>
              <w:t xml:space="preserve">Develop Modules (Capacity Building Materials and Trainings) based on MoEF Regulations</w:t>
            </w:r>
            <w:r w:rsidDel="00000000" w:rsidR="00000000" w:rsidRPr="00000000">
              <w:rPr>
                <w:sz w:val="16"/>
                <w:szCs w:val="16"/>
                <w:rtl w:val="0"/>
              </w:rPr>
              <w:t xml:space="preserve">: Create educational and operational modules that align with MoEF regulations to guide project implementation. These educational and operational materials will serve as a vital resource for guiding project implementation across various PROKLIM sites.The modules will focus on a range of sustainable livelihood practices tailored to the unique needs of each community.</w:t>
            </w:r>
            <w:r w:rsidDel="00000000" w:rsidR="00000000" w:rsidRPr="00000000">
              <w:rPr>
                <w:sz w:val="16"/>
                <w:szCs w:val="16"/>
                <w:vertAlign w:val="superscript"/>
              </w:rPr>
              <w:footnoteReference w:customMarkFollows="0" w:id="5"/>
            </w:r>
            <w:r w:rsidDel="00000000" w:rsidR="00000000" w:rsidRPr="00000000">
              <w:rPr>
                <w:rtl w:val="0"/>
              </w:rPr>
            </w:r>
          </w:p>
          <w:p w:rsidR="00000000" w:rsidDel="00000000" w:rsidP="00000000" w:rsidRDefault="00000000" w:rsidRPr="00000000" w14:paraId="000000EA">
            <w:pPr>
              <w:widowControl w:val="0"/>
              <w:numPr>
                <w:ilvl w:val="0"/>
                <w:numId w:val="32"/>
              </w:numPr>
              <w:spacing w:line="276" w:lineRule="auto"/>
              <w:ind w:left="720" w:right="0" w:hanging="360"/>
              <w:rPr>
                <w:sz w:val="16"/>
                <w:szCs w:val="16"/>
                <w:u w:val="none"/>
              </w:rPr>
            </w:pPr>
            <w:r w:rsidDel="00000000" w:rsidR="00000000" w:rsidRPr="00000000">
              <w:rPr>
                <w:b w:val="1"/>
                <w:sz w:val="16"/>
                <w:szCs w:val="16"/>
                <w:rtl w:val="0"/>
              </w:rPr>
              <w:t xml:space="preserve">Organize Capacity Building and Visiting Trip Sessions</w:t>
            </w:r>
            <w:r w:rsidDel="00000000" w:rsidR="00000000" w:rsidRPr="00000000">
              <w:rPr>
                <w:sz w:val="16"/>
                <w:szCs w:val="16"/>
                <w:rtl w:val="0"/>
              </w:rPr>
              <w:t xml:space="preserve">: Plan and facilitate capacity-building workshops and visiting trips to successful project sites, taking into account the geographical locations (distances of the villages) and local contexts.</w:t>
            </w:r>
          </w:p>
          <w:p w:rsidR="00000000" w:rsidDel="00000000" w:rsidP="00000000" w:rsidRDefault="00000000" w:rsidRPr="00000000" w14:paraId="000000EB">
            <w:pPr>
              <w:widowControl w:val="0"/>
              <w:numPr>
                <w:ilvl w:val="0"/>
                <w:numId w:val="32"/>
              </w:numPr>
              <w:spacing w:after="0" w:afterAutospacing="0" w:line="276" w:lineRule="auto"/>
              <w:ind w:left="720" w:right="0" w:hanging="360"/>
              <w:rPr>
                <w:sz w:val="16"/>
                <w:szCs w:val="16"/>
              </w:rPr>
            </w:pPr>
            <w:r w:rsidDel="00000000" w:rsidR="00000000" w:rsidRPr="00000000">
              <w:rPr>
                <w:b w:val="1"/>
                <w:sz w:val="16"/>
                <w:szCs w:val="16"/>
                <w:rtl w:val="0"/>
              </w:rPr>
              <w:t xml:space="preserve">Organize Capacity Building and Private Sector Engagement Sessions</w:t>
            </w:r>
            <w:r w:rsidDel="00000000" w:rsidR="00000000" w:rsidRPr="00000000">
              <w:rPr>
                <w:sz w:val="16"/>
                <w:szCs w:val="16"/>
                <w:rtl w:val="0"/>
              </w:rPr>
              <w:t xml:space="preserve">: Plan and facilitate capacity-building workshops and visits to successful project sites, including private sector initiatives. These sessions will provide hands-on learning opportunities, allowing stakeholders to observe best practices and gather insights that can be directly applied in their communities. Engaging with the private sector will also foster collaboration and potentially open up new avenues for support and resources.</w:t>
            </w:r>
          </w:p>
          <w:p w:rsidR="00000000" w:rsidDel="00000000" w:rsidP="00000000" w:rsidRDefault="00000000" w:rsidRPr="00000000" w14:paraId="000000EC">
            <w:pPr>
              <w:widowControl w:val="0"/>
              <w:numPr>
                <w:ilvl w:val="0"/>
                <w:numId w:val="32"/>
              </w:numPr>
              <w:spacing w:after="0" w:afterAutospacing="0" w:before="0" w:beforeAutospacing="0" w:line="276" w:lineRule="auto"/>
              <w:ind w:left="720" w:right="0" w:hanging="360"/>
              <w:rPr>
                <w:sz w:val="16"/>
                <w:szCs w:val="16"/>
              </w:rPr>
            </w:pPr>
            <w:r w:rsidDel="00000000" w:rsidR="00000000" w:rsidRPr="00000000">
              <w:rPr>
                <w:b w:val="1"/>
                <w:sz w:val="16"/>
                <w:szCs w:val="16"/>
                <w:rtl w:val="0"/>
              </w:rPr>
              <w:t xml:space="preserve">Develop Assessment Tools: </w:t>
            </w:r>
            <w:r w:rsidDel="00000000" w:rsidR="00000000" w:rsidRPr="00000000">
              <w:rPr>
                <w:sz w:val="16"/>
                <w:szCs w:val="16"/>
                <w:rtl w:val="0"/>
              </w:rPr>
              <w:t xml:space="preserve">Create assessment tools/dashboard, including pre and post-assessments, to evaluate the effectiveness of training and capacity-building activities. These tools will also be used to assess village data records related to reductions in unsustainable land-clearing practices, </w:t>
            </w:r>
            <w:r w:rsidDel="00000000" w:rsidR="00000000" w:rsidRPr="00000000">
              <w:rPr>
                <w:color w:val="27251f"/>
                <w:sz w:val="16"/>
                <w:szCs w:val="16"/>
                <w:rtl w:val="0"/>
              </w:rPr>
              <w:t xml:space="preserve">forest fires and GHG emissions</w:t>
            </w:r>
            <w:r w:rsidDel="00000000" w:rsidR="00000000" w:rsidRPr="00000000">
              <w:rPr>
                <w:sz w:val="16"/>
                <w:szCs w:val="16"/>
                <w:rtl w:val="0"/>
              </w:rPr>
              <w:t xml:space="preserve">. Additionally, the tool is expected to measure the impact of introductory training on improving access to markets, as well as track increases in income diversity through various activities such as crop production, livestock management, agroforestry, and pisciculture</w:t>
            </w:r>
            <w:r w:rsidDel="00000000" w:rsidR="00000000" w:rsidRPr="00000000">
              <w:rPr>
                <w:rtl w:val="0"/>
              </w:rPr>
            </w:r>
          </w:p>
          <w:p w:rsidR="00000000" w:rsidDel="00000000" w:rsidP="00000000" w:rsidRDefault="00000000" w:rsidRPr="00000000" w14:paraId="000000ED">
            <w:pPr>
              <w:widowControl w:val="0"/>
              <w:numPr>
                <w:ilvl w:val="0"/>
                <w:numId w:val="32"/>
              </w:numPr>
              <w:spacing w:after="0" w:afterAutospacing="0" w:line="276" w:lineRule="auto"/>
              <w:ind w:left="720" w:right="0" w:hanging="360"/>
              <w:rPr>
                <w:sz w:val="16"/>
                <w:szCs w:val="16"/>
              </w:rPr>
            </w:pPr>
            <w:r w:rsidDel="00000000" w:rsidR="00000000" w:rsidRPr="00000000">
              <w:rPr>
                <w:b w:val="1"/>
                <w:sz w:val="16"/>
                <w:szCs w:val="16"/>
                <w:rtl w:val="0"/>
              </w:rPr>
              <w:t xml:space="preserve">Stakeholder Engagement and Relationship Building</w:t>
            </w:r>
            <w:r w:rsidDel="00000000" w:rsidR="00000000" w:rsidRPr="00000000">
              <w:rPr>
                <w:sz w:val="16"/>
                <w:szCs w:val="16"/>
                <w:rtl w:val="0"/>
              </w:rPr>
              <w:t xml:space="preserve">:</w:t>
            </w:r>
          </w:p>
          <w:p w:rsidR="00000000" w:rsidDel="00000000" w:rsidP="00000000" w:rsidRDefault="00000000" w:rsidRPr="00000000" w14:paraId="000000EE">
            <w:pPr>
              <w:widowControl w:val="0"/>
              <w:numPr>
                <w:ilvl w:val="0"/>
                <w:numId w:val="25"/>
              </w:numPr>
              <w:spacing w:after="0" w:afterAutospacing="0" w:before="0" w:beforeAutospacing="0" w:line="276" w:lineRule="auto"/>
              <w:ind w:left="1080" w:right="0" w:hanging="360"/>
              <w:rPr>
                <w:sz w:val="16"/>
                <w:szCs w:val="16"/>
              </w:rPr>
            </w:pPr>
            <w:r w:rsidDel="00000000" w:rsidR="00000000" w:rsidRPr="00000000">
              <w:rPr>
                <w:sz w:val="16"/>
                <w:szCs w:val="16"/>
                <w:rtl w:val="0"/>
              </w:rPr>
              <w:t xml:space="preserve">Identify and engage stakeholders essential for PROKLIM project design and implementation.</w:t>
            </w:r>
          </w:p>
          <w:p w:rsidR="00000000" w:rsidDel="00000000" w:rsidP="00000000" w:rsidRDefault="00000000" w:rsidRPr="00000000" w14:paraId="000000EF">
            <w:pPr>
              <w:widowControl w:val="0"/>
              <w:numPr>
                <w:ilvl w:val="0"/>
                <w:numId w:val="25"/>
              </w:numPr>
              <w:spacing w:after="0" w:afterAutospacing="0" w:before="0" w:beforeAutospacing="0" w:line="276" w:lineRule="auto"/>
              <w:ind w:left="1080" w:right="0" w:hanging="360"/>
              <w:rPr>
                <w:sz w:val="16"/>
                <w:szCs w:val="16"/>
              </w:rPr>
            </w:pPr>
            <w:r w:rsidDel="00000000" w:rsidR="00000000" w:rsidRPr="00000000">
              <w:rPr>
                <w:sz w:val="16"/>
                <w:szCs w:val="16"/>
                <w:rtl w:val="0"/>
              </w:rPr>
              <w:t xml:space="preserve">Map existing partners, including district authorities, community leaders, and relevant stakeholders in the provinces includes: Balai PPI and DLH Kabupaten/Kota).</w:t>
            </w:r>
          </w:p>
          <w:p w:rsidR="00000000" w:rsidDel="00000000" w:rsidP="00000000" w:rsidRDefault="00000000" w:rsidRPr="00000000" w14:paraId="000000F0">
            <w:pPr>
              <w:widowControl w:val="0"/>
              <w:numPr>
                <w:ilvl w:val="0"/>
                <w:numId w:val="25"/>
              </w:numPr>
              <w:spacing w:after="0" w:afterAutospacing="0" w:before="0" w:beforeAutospacing="0" w:line="276" w:lineRule="auto"/>
              <w:ind w:left="1080" w:right="0" w:hanging="360"/>
              <w:rPr>
                <w:sz w:val="16"/>
                <w:szCs w:val="16"/>
              </w:rPr>
            </w:pPr>
            <w:r w:rsidDel="00000000" w:rsidR="00000000" w:rsidRPr="00000000">
              <w:rPr>
                <w:sz w:val="16"/>
                <w:szCs w:val="16"/>
                <w:rtl w:val="0"/>
              </w:rPr>
              <w:t xml:space="preserve">Establish synergies and partnerships to enhance coordination and complementarity at the district and provincial level.</w:t>
            </w:r>
          </w:p>
          <w:p w:rsidR="00000000" w:rsidDel="00000000" w:rsidP="00000000" w:rsidRDefault="00000000" w:rsidRPr="00000000" w14:paraId="000000F1">
            <w:pPr>
              <w:widowControl w:val="0"/>
              <w:numPr>
                <w:ilvl w:val="0"/>
                <w:numId w:val="25"/>
              </w:numPr>
              <w:spacing w:after="220" w:before="0" w:beforeAutospacing="0" w:line="276" w:lineRule="auto"/>
              <w:ind w:left="1080" w:right="0" w:hanging="360"/>
              <w:rPr>
                <w:sz w:val="16"/>
                <w:szCs w:val="16"/>
              </w:rPr>
            </w:pPr>
            <w:r w:rsidDel="00000000" w:rsidR="00000000" w:rsidRPr="00000000">
              <w:rPr>
                <w:sz w:val="16"/>
                <w:szCs w:val="16"/>
                <w:rtl w:val="0"/>
              </w:rPr>
              <w:t xml:space="preserve">Develop modalities for close collaboration with beneficiaries, districts, provincial authorities, focal points, and local community representatives throughout the project, ensuring points of continuity for sustainability after the project concludes.</w:t>
            </w:r>
            <w:r w:rsidDel="00000000" w:rsidR="00000000" w:rsidRPr="00000000">
              <w:rPr>
                <w:rtl w:val="0"/>
              </w:rPr>
            </w:r>
          </w:p>
        </w:tc>
      </w:tr>
    </w:tbl>
    <w:p w:rsidR="00000000" w:rsidDel="00000000" w:rsidP="00000000" w:rsidRDefault="00000000" w:rsidRPr="00000000" w14:paraId="000000F7">
      <w:pPr>
        <w:pBdr>
          <w:bottom w:color="auto" w:space="0" w:sz="0" w:val="none"/>
        </w:pBdr>
        <w:spacing w:after="220" w:before="220" w:lineRule="auto"/>
        <w:ind w:right="0"/>
        <w:jc w:val="both"/>
        <w:rPr/>
      </w:pPr>
      <w:r w:rsidDel="00000000" w:rsidR="00000000" w:rsidRPr="00000000">
        <w:rPr>
          <w:rtl w:val="0"/>
        </w:rPr>
      </w:r>
    </w:p>
    <w:p w:rsidR="00000000" w:rsidDel="00000000" w:rsidP="00000000" w:rsidRDefault="00000000" w:rsidRPr="00000000" w14:paraId="000000F8">
      <w:pPr>
        <w:keepNext w:val="0"/>
        <w:keepLines w:val="0"/>
        <w:pageBreakBefore w:val="0"/>
        <w:widowControl w:val="1"/>
        <w:numPr>
          <w:ilvl w:val="0"/>
          <w:numId w:val="13"/>
        </w:numPr>
        <w:pBdr>
          <w:top w:space="0" w:sz="0" w:val="nil"/>
          <w:left w:space="0" w:sz="0" w:val="nil"/>
          <w:bottom w:color="auto" w:space="0" w:sz="0" w:val="none"/>
          <w:right w:space="0" w:sz="0" w:val="nil"/>
          <w:between w:space="0" w:sz="0" w:val="nil"/>
        </w:pBdr>
        <w:shd w:fill="auto" w:val="clear"/>
        <w:spacing w:after="0" w:before="0" w:line="276" w:lineRule="auto"/>
        <w:ind w:left="720" w:right="0" w:hanging="360"/>
        <w:jc w:val="both"/>
        <w:rPr>
          <w:b w:val="1"/>
        </w:rPr>
      </w:pPr>
      <w:r w:rsidDel="00000000" w:rsidR="00000000" w:rsidRPr="00000000">
        <w:rPr>
          <w:b w:val="1"/>
          <w:rtl w:val="0"/>
        </w:rPr>
        <w:t xml:space="preserve">Category 2: </w:t>
      </w:r>
      <w:r w:rsidDel="00000000" w:rsidR="00000000" w:rsidRPr="00000000">
        <w:rPr>
          <w:b w:val="1"/>
          <w:rtl w:val="0"/>
        </w:rPr>
        <w:t xml:space="preserve">Scale-Up Grant for Sustainable Technology Practices</w:t>
      </w:r>
      <w:r w:rsidDel="00000000" w:rsidR="00000000" w:rsidRPr="00000000">
        <w:rPr>
          <w:rtl w:val="0"/>
        </w:rPr>
      </w:r>
    </w:p>
    <w:p w:rsidR="00000000" w:rsidDel="00000000" w:rsidP="00000000" w:rsidRDefault="00000000" w:rsidRPr="00000000" w14:paraId="000000F9">
      <w:pPr>
        <w:pBdr>
          <w:bottom w:color="auto" w:space="0" w:sz="0" w:val="none"/>
        </w:pBdr>
        <w:spacing w:after="0" w:lineRule="auto"/>
        <w:jc w:val="both"/>
        <w:rPr>
          <w:b w:val="1"/>
        </w:rPr>
      </w:pPr>
      <w:r w:rsidDel="00000000" w:rsidR="00000000" w:rsidRPr="00000000">
        <w:rPr>
          <w:rtl w:val="0"/>
        </w:rPr>
      </w:r>
    </w:p>
    <w:p w:rsidR="00000000" w:rsidDel="00000000" w:rsidP="00000000" w:rsidRDefault="00000000" w:rsidRPr="00000000" w14:paraId="000000FA">
      <w:pPr>
        <w:spacing w:after="220" w:before="220" w:lineRule="auto"/>
        <w:ind w:left="720" w:right="0" w:firstLine="0"/>
        <w:jc w:val="both"/>
        <w:rPr/>
      </w:pPr>
      <w:r w:rsidDel="00000000" w:rsidR="00000000" w:rsidRPr="00000000">
        <w:rPr>
          <w:rtl w:val="0"/>
        </w:rPr>
        <w:t xml:space="preserve">The second type of grant is intended for organizations with an established beneficiary base seeking to pilot innovative PROKLIM projects or expand successful solutions to additional villages/Locations. This grant is particularly suited for initiatives that have demonstrated effectiveness and can effectively target specific audiences, leveraging digital technology in their methodologies.</w:t>
      </w:r>
    </w:p>
    <w:p w:rsidR="00000000" w:rsidDel="00000000" w:rsidP="00000000" w:rsidRDefault="00000000" w:rsidRPr="00000000" w14:paraId="000000FB">
      <w:pPr>
        <w:widowControl w:val="0"/>
        <w:spacing w:after="220" w:before="220" w:lineRule="auto"/>
        <w:ind w:left="720" w:right="0" w:firstLine="0"/>
        <w:jc w:val="both"/>
        <w:rPr/>
      </w:pPr>
      <w:r w:rsidDel="00000000" w:rsidR="00000000" w:rsidRPr="00000000">
        <w:rPr>
          <w:rtl w:val="0"/>
        </w:rPr>
        <w:t xml:space="preserve">A key focus of this grant is using digital technology and social innovations to improve market access. For example, digital platforms and mobile apps can connect practitioners of sustainable livelihood practices directly with buyers, reducing reliance on middlemen and increasing profits. </w:t>
      </w:r>
    </w:p>
    <w:p w:rsidR="00000000" w:rsidDel="00000000" w:rsidP="00000000" w:rsidRDefault="00000000" w:rsidRPr="00000000" w14:paraId="000000FC">
      <w:pPr>
        <w:widowControl w:val="0"/>
        <w:spacing w:after="220" w:before="220" w:lineRule="auto"/>
        <w:ind w:left="720" w:right="0" w:firstLine="0"/>
        <w:jc w:val="both"/>
        <w:rPr>
          <w:sz w:val="22"/>
          <w:szCs w:val="22"/>
        </w:rPr>
      </w:pPr>
      <w:r w:rsidDel="00000000" w:rsidR="00000000" w:rsidRPr="00000000">
        <w:rPr>
          <w:rtl w:val="0"/>
        </w:rPr>
        <w:t xml:space="preserve">Additionally, training programs can be implemented to enhance digital literacy among practitioners, ensuring they can effectively utilize these tools to improve their knowledge and skills in accessing finance and markets through the development of business plans, proven access to digital markets, and increased diversity in income streams, including additional income-producing activities and value-added activities such as packaging and product diversification.</w:t>
      </w:r>
      <w:r w:rsidDel="00000000" w:rsidR="00000000" w:rsidRPr="00000000">
        <w:rPr>
          <w:rtl w:val="0"/>
        </w:rPr>
      </w:r>
    </w:p>
    <w:tbl>
      <w:tblPr>
        <w:tblStyle w:val="Table2"/>
        <w:tblW w:w="967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40"/>
        <w:gridCol w:w="1545"/>
        <w:gridCol w:w="1485"/>
        <w:gridCol w:w="1755"/>
        <w:gridCol w:w="2895"/>
        <w:gridCol w:w="1455"/>
        <w:tblGridChange w:id="0">
          <w:tblGrid>
            <w:gridCol w:w="540"/>
            <w:gridCol w:w="1545"/>
            <w:gridCol w:w="1485"/>
            <w:gridCol w:w="1755"/>
            <w:gridCol w:w="2895"/>
            <w:gridCol w:w="1455"/>
          </w:tblGrid>
        </w:tblGridChange>
      </w:tblGrid>
      <w:tr>
        <w:trPr>
          <w:cantSplit w:val="0"/>
          <w:trHeight w:val="645" w:hRule="atLeast"/>
          <w:tblHeader w:val="0"/>
        </w:trPr>
        <w:tc>
          <w:tcPr>
            <w:shd w:fill="004976" w:val="clear"/>
            <w:vAlign w:val="center"/>
          </w:tcPr>
          <w:p w:rsidR="00000000" w:rsidDel="00000000" w:rsidP="00000000" w:rsidRDefault="00000000" w:rsidRPr="00000000" w14:paraId="000000FD">
            <w:pPr>
              <w:ind w:right="0"/>
              <w:jc w:val="center"/>
              <w:rPr>
                <w:b w:val="1"/>
                <w:color w:val="ffffff"/>
                <w:sz w:val="16"/>
                <w:szCs w:val="16"/>
              </w:rPr>
            </w:pPr>
            <w:r w:rsidDel="00000000" w:rsidR="00000000" w:rsidRPr="00000000">
              <w:rPr>
                <w:b w:val="1"/>
                <w:color w:val="ffffff"/>
                <w:sz w:val="16"/>
                <w:szCs w:val="16"/>
                <w:rtl w:val="0"/>
              </w:rPr>
              <w:t xml:space="preserve">No.</w:t>
            </w:r>
          </w:p>
        </w:tc>
        <w:tc>
          <w:tcPr>
            <w:shd w:fill="004976" w:val="clear"/>
            <w:vAlign w:val="center"/>
          </w:tcPr>
          <w:p w:rsidR="00000000" w:rsidDel="00000000" w:rsidP="00000000" w:rsidRDefault="00000000" w:rsidRPr="00000000" w14:paraId="000000FE">
            <w:pPr>
              <w:ind w:right="0"/>
              <w:jc w:val="center"/>
              <w:rPr>
                <w:b w:val="1"/>
                <w:color w:val="ffffff"/>
                <w:sz w:val="16"/>
                <w:szCs w:val="16"/>
              </w:rPr>
            </w:pPr>
            <w:r w:rsidDel="00000000" w:rsidR="00000000" w:rsidRPr="00000000">
              <w:rPr>
                <w:b w:val="1"/>
                <w:color w:val="ffffff"/>
                <w:sz w:val="16"/>
                <w:szCs w:val="16"/>
                <w:rtl w:val="0"/>
              </w:rPr>
              <w:t xml:space="preserve">Outputs</w:t>
            </w:r>
          </w:p>
        </w:tc>
        <w:tc>
          <w:tcPr>
            <w:shd w:fill="004976" w:val="clear"/>
            <w:vAlign w:val="center"/>
          </w:tcPr>
          <w:p w:rsidR="00000000" w:rsidDel="00000000" w:rsidP="00000000" w:rsidRDefault="00000000" w:rsidRPr="00000000" w14:paraId="000000FF">
            <w:pPr>
              <w:ind w:right="0"/>
              <w:jc w:val="center"/>
              <w:rPr>
                <w:b w:val="1"/>
                <w:color w:val="ffffff"/>
                <w:sz w:val="16"/>
                <w:szCs w:val="16"/>
              </w:rPr>
            </w:pPr>
            <w:r w:rsidDel="00000000" w:rsidR="00000000" w:rsidRPr="00000000">
              <w:rPr>
                <w:b w:val="1"/>
                <w:color w:val="ffffff"/>
                <w:sz w:val="16"/>
                <w:szCs w:val="16"/>
                <w:rtl w:val="0"/>
              </w:rPr>
              <w:t xml:space="preserve">Target Indicator</w:t>
            </w:r>
          </w:p>
        </w:tc>
        <w:tc>
          <w:tcPr>
            <w:shd w:fill="004976" w:val="clear"/>
            <w:vAlign w:val="center"/>
          </w:tcPr>
          <w:p w:rsidR="00000000" w:rsidDel="00000000" w:rsidP="00000000" w:rsidRDefault="00000000" w:rsidRPr="00000000" w14:paraId="00000100">
            <w:pPr>
              <w:ind w:right="0"/>
              <w:jc w:val="center"/>
              <w:rPr>
                <w:b w:val="1"/>
                <w:color w:val="ffffff"/>
                <w:sz w:val="16"/>
                <w:szCs w:val="16"/>
              </w:rPr>
            </w:pPr>
            <w:r w:rsidDel="00000000" w:rsidR="00000000" w:rsidRPr="00000000">
              <w:rPr>
                <w:b w:val="1"/>
                <w:color w:val="ffffff"/>
                <w:sz w:val="16"/>
                <w:szCs w:val="16"/>
                <w:rtl w:val="0"/>
              </w:rPr>
              <w:t xml:space="preserve">Outcomes</w:t>
            </w:r>
          </w:p>
        </w:tc>
        <w:tc>
          <w:tcPr>
            <w:shd w:fill="004976" w:val="clear"/>
            <w:vAlign w:val="center"/>
          </w:tcPr>
          <w:p w:rsidR="00000000" w:rsidDel="00000000" w:rsidP="00000000" w:rsidRDefault="00000000" w:rsidRPr="00000000" w14:paraId="00000101">
            <w:pPr>
              <w:ind w:right="0"/>
              <w:jc w:val="center"/>
              <w:rPr>
                <w:b w:val="1"/>
                <w:color w:val="ffffff"/>
                <w:sz w:val="16"/>
                <w:szCs w:val="16"/>
              </w:rPr>
            </w:pPr>
            <w:r w:rsidDel="00000000" w:rsidR="00000000" w:rsidRPr="00000000">
              <w:rPr>
                <w:b w:val="1"/>
                <w:color w:val="ffffff"/>
                <w:sz w:val="16"/>
                <w:szCs w:val="16"/>
                <w:rtl w:val="0"/>
              </w:rPr>
              <w:t xml:space="preserve">Deliverables </w:t>
            </w:r>
          </w:p>
        </w:tc>
        <w:tc>
          <w:tcPr>
            <w:shd w:fill="004976" w:val="clear"/>
            <w:vAlign w:val="center"/>
          </w:tcPr>
          <w:p w:rsidR="00000000" w:rsidDel="00000000" w:rsidP="00000000" w:rsidRDefault="00000000" w:rsidRPr="00000000" w14:paraId="00000102">
            <w:pPr>
              <w:ind w:right="0"/>
              <w:jc w:val="center"/>
              <w:rPr>
                <w:b w:val="1"/>
                <w:color w:val="ffffff"/>
                <w:sz w:val="16"/>
                <w:szCs w:val="16"/>
              </w:rPr>
            </w:pPr>
            <w:r w:rsidDel="00000000" w:rsidR="00000000" w:rsidRPr="00000000">
              <w:rPr>
                <w:b w:val="1"/>
                <w:color w:val="ffffff"/>
                <w:sz w:val="16"/>
                <w:szCs w:val="16"/>
                <w:rtl w:val="0"/>
              </w:rPr>
              <w:t xml:space="preserve">Timeline</w:t>
            </w:r>
            <w:r w:rsidDel="00000000" w:rsidR="00000000" w:rsidRPr="00000000">
              <w:rPr>
                <w:rtl w:val="0"/>
              </w:rPr>
            </w:r>
          </w:p>
          <w:p w:rsidR="00000000" w:rsidDel="00000000" w:rsidP="00000000" w:rsidRDefault="00000000" w:rsidRPr="00000000" w14:paraId="00000103">
            <w:pPr>
              <w:ind w:right="0"/>
              <w:jc w:val="center"/>
              <w:rPr>
                <w:b w:val="1"/>
                <w:color w:val="ffffff"/>
                <w:sz w:val="16"/>
                <w:szCs w:val="16"/>
              </w:rPr>
            </w:pPr>
            <w:r w:rsidDel="00000000" w:rsidR="00000000" w:rsidRPr="00000000">
              <w:rPr>
                <w:b w:val="1"/>
                <w:color w:val="ffffff"/>
                <w:sz w:val="16"/>
                <w:szCs w:val="16"/>
                <w:rtl w:val="0"/>
              </w:rPr>
              <w:t xml:space="preserve">(to achieve)</w:t>
            </w:r>
          </w:p>
        </w:tc>
      </w:tr>
      <w:tr>
        <w:trPr>
          <w:cantSplit w:val="0"/>
          <w:tblHeader w:val="0"/>
        </w:trPr>
        <w:tc>
          <w:tcPr/>
          <w:p w:rsidR="00000000" w:rsidDel="00000000" w:rsidP="00000000" w:rsidRDefault="00000000" w:rsidRPr="00000000" w14:paraId="00000104">
            <w:pPr>
              <w:numPr>
                <w:ilvl w:val="0"/>
                <w:numId w:val="26"/>
              </w:numPr>
              <w:ind w:left="450" w:right="-36" w:hanging="360"/>
              <w:jc w:val="left"/>
              <w:rPr>
                <w:sz w:val="16"/>
                <w:szCs w:val="16"/>
                <w:u w:val="none"/>
              </w:rPr>
            </w:pPr>
            <w:r w:rsidDel="00000000" w:rsidR="00000000" w:rsidRPr="00000000">
              <w:rPr>
                <w:rtl w:val="0"/>
              </w:rPr>
            </w:r>
          </w:p>
        </w:tc>
        <w:tc>
          <w:tcPr/>
          <w:p w:rsidR="00000000" w:rsidDel="00000000" w:rsidP="00000000" w:rsidRDefault="00000000" w:rsidRPr="00000000" w14:paraId="00000105">
            <w:pPr>
              <w:spacing w:after="160" w:lineRule="auto"/>
              <w:ind w:left="0" w:right="0" w:firstLine="0"/>
              <w:rPr>
                <w:sz w:val="16"/>
                <w:szCs w:val="16"/>
              </w:rPr>
            </w:pPr>
            <w:r w:rsidDel="00000000" w:rsidR="00000000" w:rsidRPr="00000000">
              <w:rPr>
                <w:sz w:val="16"/>
                <w:szCs w:val="16"/>
                <w:rtl w:val="0"/>
              </w:rPr>
              <w:t xml:space="preserve">1.1. New PROKLIM Climate Villages/Locations established</w:t>
            </w:r>
          </w:p>
        </w:tc>
        <w:tc>
          <w:tcPr/>
          <w:p w:rsidR="00000000" w:rsidDel="00000000" w:rsidP="00000000" w:rsidRDefault="00000000" w:rsidRPr="00000000" w14:paraId="00000106">
            <w:pPr>
              <w:spacing w:after="160" w:lineRule="auto"/>
              <w:ind w:right="0"/>
              <w:rPr>
                <w:sz w:val="16"/>
                <w:szCs w:val="16"/>
              </w:rPr>
            </w:pPr>
            <w:r w:rsidDel="00000000" w:rsidR="00000000" w:rsidRPr="00000000">
              <w:rPr>
                <w:sz w:val="16"/>
                <w:szCs w:val="16"/>
                <w:rtl w:val="0"/>
              </w:rPr>
              <w:t xml:space="preserve">10</w:t>
            </w:r>
            <w:r w:rsidDel="00000000" w:rsidR="00000000" w:rsidRPr="00000000">
              <w:rPr>
                <w:sz w:val="16"/>
                <w:szCs w:val="16"/>
                <w:rtl w:val="0"/>
              </w:rPr>
              <w:t xml:space="preserve"> target Climate Villages/Locations registered in 10 districts </w:t>
            </w:r>
          </w:p>
        </w:tc>
        <w:tc>
          <w:tcPr/>
          <w:p w:rsidR="00000000" w:rsidDel="00000000" w:rsidP="00000000" w:rsidRDefault="00000000" w:rsidRPr="00000000" w14:paraId="00000107">
            <w:pPr>
              <w:numPr>
                <w:ilvl w:val="0"/>
                <w:numId w:val="43"/>
              </w:numPr>
              <w:ind w:left="270" w:right="0" w:hanging="180"/>
              <w:rPr>
                <w:sz w:val="16"/>
                <w:szCs w:val="16"/>
                <w:u w:val="none"/>
              </w:rPr>
            </w:pPr>
            <w:r w:rsidDel="00000000" w:rsidR="00000000" w:rsidRPr="00000000">
              <w:rPr>
                <w:sz w:val="16"/>
                <w:szCs w:val="16"/>
                <w:rtl w:val="0"/>
              </w:rPr>
              <w:t xml:space="preserve">Adaptation, mitigation, and livelihood activities are initiated.</w:t>
            </w:r>
            <w:r w:rsidDel="00000000" w:rsidR="00000000" w:rsidRPr="00000000">
              <w:rPr>
                <w:sz w:val="16"/>
                <w:szCs w:val="16"/>
                <w:rtl w:val="0"/>
              </w:rPr>
              <w:t xml:space="preserve"> </w:t>
            </w:r>
            <w:r w:rsidDel="00000000" w:rsidR="00000000" w:rsidRPr="00000000">
              <w:rPr>
                <w:i w:val="1"/>
                <w:sz w:val="16"/>
                <w:szCs w:val="16"/>
                <w:rtl w:val="0"/>
              </w:rPr>
              <w:t xml:space="preserve">(refer to section 1.6)</w:t>
            </w:r>
          </w:p>
          <w:p w:rsidR="00000000" w:rsidDel="00000000" w:rsidP="00000000" w:rsidRDefault="00000000" w:rsidRPr="00000000" w14:paraId="00000108">
            <w:pPr>
              <w:ind w:left="720" w:right="0" w:firstLine="0"/>
              <w:rPr>
                <w:sz w:val="16"/>
                <w:szCs w:val="16"/>
              </w:rPr>
            </w:pPr>
            <w:r w:rsidDel="00000000" w:rsidR="00000000" w:rsidRPr="00000000">
              <w:rPr>
                <w:rtl w:val="0"/>
              </w:rPr>
            </w:r>
          </w:p>
          <w:p w:rsidR="00000000" w:rsidDel="00000000" w:rsidP="00000000" w:rsidRDefault="00000000" w:rsidRPr="00000000" w14:paraId="00000109">
            <w:pPr>
              <w:numPr>
                <w:ilvl w:val="0"/>
                <w:numId w:val="43"/>
              </w:numPr>
              <w:ind w:left="270" w:right="0" w:hanging="180"/>
              <w:rPr>
                <w:sz w:val="16"/>
                <w:szCs w:val="16"/>
                <w:u w:val="none"/>
              </w:rPr>
            </w:pPr>
            <w:r w:rsidDel="00000000" w:rsidR="00000000" w:rsidRPr="00000000">
              <w:rPr>
                <w:sz w:val="16"/>
                <w:szCs w:val="16"/>
                <w:rtl w:val="0"/>
              </w:rPr>
              <w:t xml:space="preserve">Records/data show an increase in confidence in building and upscaling climate village livelihoods and associated activities.</w:t>
            </w:r>
          </w:p>
          <w:p w:rsidR="00000000" w:rsidDel="00000000" w:rsidP="00000000" w:rsidRDefault="00000000" w:rsidRPr="00000000" w14:paraId="0000010A">
            <w:pPr>
              <w:ind w:left="720" w:right="0" w:firstLine="0"/>
              <w:rPr>
                <w:sz w:val="16"/>
                <w:szCs w:val="16"/>
              </w:rPr>
            </w:pPr>
            <w:r w:rsidDel="00000000" w:rsidR="00000000" w:rsidRPr="00000000">
              <w:rPr>
                <w:rtl w:val="0"/>
              </w:rPr>
            </w:r>
          </w:p>
        </w:tc>
        <w:tc>
          <w:tcPr/>
          <w:p w:rsidR="00000000" w:rsidDel="00000000" w:rsidP="00000000" w:rsidRDefault="00000000" w:rsidRPr="00000000" w14:paraId="0000010B">
            <w:pPr>
              <w:numPr>
                <w:ilvl w:val="0"/>
                <w:numId w:val="53"/>
              </w:numPr>
              <w:ind w:left="270" w:right="0" w:hanging="270"/>
              <w:rPr>
                <w:sz w:val="16"/>
                <w:szCs w:val="16"/>
                <w:u w:val="none"/>
              </w:rPr>
            </w:pPr>
            <w:r w:rsidDel="00000000" w:rsidR="00000000" w:rsidRPr="00000000">
              <w:rPr>
                <w:sz w:val="16"/>
                <w:szCs w:val="16"/>
                <w:rtl w:val="0"/>
              </w:rPr>
              <w:t xml:space="preserve">10</w:t>
            </w:r>
            <w:r w:rsidDel="00000000" w:rsidR="00000000" w:rsidRPr="00000000">
              <w:rPr>
                <w:sz w:val="16"/>
                <w:szCs w:val="16"/>
                <w:rtl w:val="0"/>
              </w:rPr>
              <w:t xml:space="preserve"> target Villages/Locations  (in 10 districts) is registered as PROKLIM Villages/Locations  at the National Registry System (SRN)</w:t>
            </w:r>
          </w:p>
          <w:p w:rsidR="00000000" w:rsidDel="00000000" w:rsidP="00000000" w:rsidRDefault="00000000" w:rsidRPr="00000000" w14:paraId="0000010C">
            <w:pPr>
              <w:ind w:right="0"/>
              <w:rPr>
                <w:sz w:val="16"/>
                <w:szCs w:val="16"/>
              </w:rPr>
            </w:pPr>
            <w:r w:rsidDel="00000000" w:rsidR="00000000" w:rsidRPr="00000000">
              <w:rPr>
                <w:rtl w:val="0"/>
              </w:rPr>
            </w:r>
          </w:p>
          <w:p w:rsidR="00000000" w:rsidDel="00000000" w:rsidP="00000000" w:rsidRDefault="00000000" w:rsidRPr="00000000" w14:paraId="0000010D">
            <w:pPr>
              <w:ind w:right="0"/>
              <w:rPr>
                <w:sz w:val="16"/>
                <w:szCs w:val="16"/>
              </w:rPr>
            </w:pPr>
            <w:r w:rsidDel="00000000" w:rsidR="00000000" w:rsidRPr="00000000">
              <w:rPr>
                <w:rtl w:val="0"/>
              </w:rPr>
            </w:r>
          </w:p>
          <w:p w:rsidR="00000000" w:rsidDel="00000000" w:rsidP="00000000" w:rsidRDefault="00000000" w:rsidRPr="00000000" w14:paraId="0000010E">
            <w:pPr>
              <w:numPr>
                <w:ilvl w:val="0"/>
                <w:numId w:val="53"/>
              </w:numPr>
              <w:ind w:left="270" w:right="0" w:hanging="270"/>
              <w:rPr>
                <w:sz w:val="16"/>
                <w:szCs w:val="16"/>
                <w:u w:val="none"/>
              </w:rPr>
            </w:pPr>
            <w:r w:rsidDel="00000000" w:rsidR="00000000" w:rsidRPr="00000000">
              <w:rPr>
                <w:sz w:val="16"/>
                <w:szCs w:val="16"/>
                <w:rtl w:val="0"/>
              </w:rPr>
              <w:t xml:space="preserve">Villages/Locations  data records decrease</w:t>
            </w:r>
            <w:r w:rsidDel="00000000" w:rsidR="00000000" w:rsidRPr="00000000">
              <w:rPr>
                <w:sz w:val="16"/>
                <w:szCs w:val="16"/>
                <w:rtl w:val="0"/>
              </w:rPr>
              <w:t xml:space="preserve"> in unsustainable land clearing practices </w:t>
            </w:r>
            <w:r w:rsidDel="00000000" w:rsidR="00000000" w:rsidRPr="00000000">
              <w:rPr>
                <w:rtl w:val="0"/>
              </w:rPr>
            </w:r>
          </w:p>
        </w:tc>
        <w:tc>
          <w:tcPr/>
          <w:p w:rsidR="00000000" w:rsidDel="00000000" w:rsidP="00000000" w:rsidRDefault="00000000" w:rsidRPr="00000000" w14:paraId="0000010F">
            <w:pPr>
              <w:ind w:right="0"/>
              <w:rPr>
                <w:sz w:val="16"/>
                <w:szCs w:val="16"/>
              </w:rPr>
            </w:pPr>
            <w:r w:rsidDel="00000000" w:rsidR="00000000" w:rsidRPr="00000000">
              <w:rPr>
                <w:sz w:val="16"/>
                <w:szCs w:val="16"/>
                <w:rtl w:val="0"/>
              </w:rPr>
              <w:t xml:space="preserve">March</w:t>
            </w:r>
            <w:r w:rsidDel="00000000" w:rsidR="00000000" w:rsidRPr="00000000">
              <w:rPr>
                <w:sz w:val="16"/>
                <w:szCs w:val="16"/>
                <w:rtl w:val="0"/>
              </w:rPr>
              <w:t xml:space="preserve"> 2025</w:t>
            </w:r>
          </w:p>
          <w:p w:rsidR="00000000" w:rsidDel="00000000" w:rsidP="00000000" w:rsidRDefault="00000000" w:rsidRPr="00000000" w14:paraId="00000110">
            <w:pPr>
              <w:ind w:right="0"/>
              <w:rPr>
                <w:sz w:val="16"/>
                <w:szCs w:val="16"/>
              </w:rPr>
            </w:pPr>
            <w:r w:rsidDel="00000000" w:rsidR="00000000" w:rsidRPr="00000000">
              <w:rPr>
                <w:rtl w:val="0"/>
              </w:rPr>
            </w:r>
          </w:p>
          <w:p w:rsidR="00000000" w:rsidDel="00000000" w:rsidP="00000000" w:rsidRDefault="00000000" w:rsidRPr="00000000" w14:paraId="00000111">
            <w:pPr>
              <w:ind w:right="0"/>
              <w:rPr>
                <w:sz w:val="16"/>
                <w:szCs w:val="16"/>
              </w:rPr>
            </w:pPr>
            <w:r w:rsidDel="00000000" w:rsidR="00000000" w:rsidRPr="00000000">
              <w:rPr>
                <w:rtl w:val="0"/>
              </w:rPr>
            </w:r>
          </w:p>
          <w:p w:rsidR="00000000" w:rsidDel="00000000" w:rsidP="00000000" w:rsidRDefault="00000000" w:rsidRPr="00000000" w14:paraId="00000112">
            <w:pPr>
              <w:ind w:right="0"/>
              <w:rPr>
                <w:sz w:val="16"/>
                <w:szCs w:val="16"/>
              </w:rPr>
            </w:pPr>
            <w:r w:rsidDel="00000000" w:rsidR="00000000" w:rsidRPr="00000000">
              <w:rPr>
                <w:rtl w:val="0"/>
              </w:rPr>
            </w:r>
          </w:p>
          <w:p w:rsidR="00000000" w:rsidDel="00000000" w:rsidP="00000000" w:rsidRDefault="00000000" w:rsidRPr="00000000" w14:paraId="00000113">
            <w:pPr>
              <w:ind w:right="0"/>
              <w:rPr>
                <w:sz w:val="16"/>
                <w:szCs w:val="16"/>
              </w:rPr>
            </w:pPr>
            <w:r w:rsidDel="00000000" w:rsidR="00000000" w:rsidRPr="00000000">
              <w:rPr>
                <w:rtl w:val="0"/>
              </w:rPr>
            </w:r>
          </w:p>
          <w:p w:rsidR="00000000" w:rsidDel="00000000" w:rsidP="00000000" w:rsidRDefault="00000000" w:rsidRPr="00000000" w14:paraId="00000114">
            <w:pPr>
              <w:ind w:right="0"/>
              <w:rPr>
                <w:sz w:val="16"/>
                <w:szCs w:val="16"/>
              </w:rPr>
            </w:pPr>
            <w:r w:rsidDel="00000000" w:rsidR="00000000" w:rsidRPr="00000000">
              <w:rPr>
                <w:rtl w:val="0"/>
              </w:rPr>
            </w:r>
          </w:p>
          <w:p w:rsidR="00000000" w:rsidDel="00000000" w:rsidP="00000000" w:rsidRDefault="00000000" w:rsidRPr="00000000" w14:paraId="00000115">
            <w:pPr>
              <w:ind w:right="0"/>
              <w:rPr>
                <w:sz w:val="16"/>
                <w:szCs w:val="16"/>
              </w:rPr>
            </w:pPr>
            <w:r w:rsidDel="00000000" w:rsidR="00000000" w:rsidRPr="00000000">
              <w:rPr>
                <w:sz w:val="16"/>
                <w:szCs w:val="16"/>
                <w:rtl w:val="0"/>
              </w:rPr>
              <w:t xml:space="preserve">February 2026</w:t>
            </w:r>
          </w:p>
        </w:tc>
      </w:tr>
      <w:tr>
        <w:trPr>
          <w:cantSplit w:val="0"/>
          <w:tblHeader w:val="0"/>
        </w:trPr>
        <w:tc>
          <w:tcPr/>
          <w:p w:rsidR="00000000" w:rsidDel="00000000" w:rsidP="00000000" w:rsidRDefault="00000000" w:rsidRPr="00000000" w14:paraId="00000116">
            <w:pPr>
              <w:keepNext w:val="0"/>
              <w:keepLines w:val="0"/>
              <w:widowControl w:val="1"/>
              <w:numPr>
                <w:ilvl w:val="0"/>
                <w:numId w:val="26"/>
              </w:numPr>
              <w:pBdr>
                <w:top w:space="0" w:sz="0" w:val="nil"/>
                <w:left w:space="0" w:sz="0" w:val="nil"/>
                <w:bottom w:space="0" w:sz="0" w:val="nil"/>
                <w:right w:space="0" w:sz="0" w:val="nil"/>
                <w:between w:space="0" w:sz="0" w:val="nil"/>
              </w:pBdr>
              <w:shd w:fill="auto" w:val="clear"/>
              <w:spacing w:after="0" w:before="0" w:line="240" w:lineRule="auto"/>
              <w:ind w:left="450" w:right="-36" w:hanging="360"/>
              <w:jc w:val="left"/>
              <w:rPr>
                <w:sz w:val="16"/>
                <w:szCs w:val="16"/>
              </w:rPr>
            </w:pPr>
            <w:r w:rsidDel="00000000" w:rsidR="00000000" w:rsidRPr="00000000">
              <w:rPr>
                <w:sz w:val="16"/>
                <w:szCs w:val="16"/>
                <w:rtl w:val="0"/>
              </w:rPr>
              <w:t xml:space="preserve">2. .</w:t>
            </w:r>
          </w:p>
        </w:tc>
        <w:tc>
          <w:tcPr/>
          <w:p w:rsidR="00000000" w:rsidDel="00000000" w:rsidP="00000000" w:rsidRDefault="00000000" w:rsidRPr="00000000" w14:paraId="00000117">
            <w:pPr>
              <w:spacing w:after="160" w:lineRule="auto"/>
              <w:ind w:right="0"/>
              <w:rPr>
                <w:sz w:val="16"/>
                <w:szCs w:val="16"/>
              </w:rPr>
            </w:pPr>
            <w:r w:rsidDel="00000000" w:rsidR="00000000" w:rsidRPr="00000000">
              <w:rPr>
                <w:sz w:val="16"/>
                <w:szCs w:val="16"/>
                <w:rtl w:val="0"/>
              </w:rPr>
              <w:t xml:space="preserve">2.1. Livelihoods of Climate Villages/Locations strengthened</w:t>
            </w:r>
          </w:p>
        </w:tc>
        <w:tc>
          <w:tcPr/>
          <w:p w:rsidR="00000000" w:rsidDel="00000000" w:rsidP="00000000" w:rsidRDefault="00000000" w:rsidRPr="00000000" w14:paraId="00000118">
            <w:pPr>
              <w:spacing w:after="160" w:lineRule="auto"/>
              <w:ind w:right="0"/>
              <w:rPr>
                <w:sz w:val="16"/>
                <w:szCs w:val="16"/>
              </w:rPr>
            </w:pPr>
            <w:r w:rsidDel="00000000" w:rsidR="00000000" w:rsidRPr="00000000">
              <w:rPr>
                <w:sz w:val="16"/>
                <w:szCs w:val="16"/>
                <w:rtl w:val="0"/>
              </w:rPr>
              <w:t xml:space="preserve">Local livelihoods of 10 target Climate Villages/Locations ( across 10 districts) improved   </w:t>
            </w:r>
          </w:p>
        </w:tc>
        <w:tc>
          <w:tcPr/>
          <w:p w:rsidR="00000000" w:rsidDel="00000000" w:rsidP="00000000" w:rsidRDefault="00000000" w:rsidRPr="00000000" w14:paraId="00000119">
            <w:pPr>
              <w:ind w:right="0"/>
              <w:rPr>
                <w:sz w:val="16"/>
                <w:szCs w:val="16"/>
              </w:rPr>
            </w:pPr>
            <w:r w:rsidDel="00000000" w:rsidR="00000000" w:rsidRPr="00000000">
              <w:rPr>
                <w:sz w:val="16"/>
                <w:szCs w:val="16"/>
                <w:rtl w:val="0"/>
              </w:rPr>
              <w:t xml:space="preserve">Effective Climate village establishment benefits local community livelihood through improving household welfare.</w:t>
            </w:r>
          </w:p>
          <w:p w:rsidR="00000000" w:rsidDel="00000000" w:rsidP="00000000" w:rsidRDefault="00000000" w:rsidRPr="00000000" w14:paraId="0000011A">
            <w:pPr>
              <w:ind w:right="0"/>
              <w:rPr>
                <w:sz w:val="16"/>
                <w:szCs w:val="16"/>
              </w:rPr>
            </w:pPr>
            <w:r w:rsidDel="00000000" w:rsidR="00000000" w:rsidRPr="00000000">
              <w:rPr>
                <w:rtl w:val="0"/>
              </w:rPr>
            </w:r>
          </w:p>
        </w:tc>
        <w:tc>
          <w:tcPr/>
          <w:p w:rsidR="00000000" w:rsidDel="00000000" w:rsidP="00000000" w:rsidRDefault="00000000" w:rsidRPr="00000000" w14:paraId="0000011B">
            <w:pPr>
              <w:widowControl w:val="0"/>
              <w:numPr>
                <w:ilvl w:val="0"/>
                <w:numId w:val="34"/>
              </w:numPr>
              <w:ind w:left="270" w:right="0"/>
              <w:rPr>
                <w:sz w:val="16"/>
                <w:szCs w:val="16"/>
              </w:rPr>
            </w:pPr>
            <w:r w:rsidDel="00000000" w:rsidR="00000000" w:rsidRPr="00000000">
              <w:rPr>
                <w:sz w:val="16"/>
                <w:szCs w:val="16"/>
                <w:rtl w:val="0"/>
              </w:rPr>
              <w:t xml:space="preserve">At least 30% of the </w:t>
            </w:r>
            <w:r w:rsidDel="00000000" w:rsidR="00000000" w:rsidRPr="00000000">
              <w:rPr>
                <w:sz w:val="16"/>
                <w:szCs w:val="16"/>
                <w:rtl w:val="0"/>
              </w:rPr>
              <w:t xml:space="preserve">10 Villages/Locations across 10 districts will undergo enhanced training and technical assistance to improve knowledge and skills in improving access to finance and markets through development of a business plan, proven access to digital market (participation in digital platforms); and in increasing diversity in income streams, through a) additional streams in income producing activities; b) additional value-added activities (packaging, diversification of products, etc.)</w:t>
            </w:r>
          </w:p>
          <w:p w:rsidR="00000000" w:rsidDel="00000000" w:rsidP="00000000" w:rsidRDefault="00000000" w:rsidRPr="00000000" w14:paraId="0000011C">
            <w:pPr>
              <w:widowControl w:val="0"/>
              <w:ind w:left="720" w:right="0" w:firstLine="0"/>
              <w:rPr>
                <w:sz w:val="16"/>
                <w:szCs w:val="16"/>
              </w:rPr>
            </w:pPr>
            <w:r w:rsidDel="00000000" w:rsidR="00000000" w:rsidRPr="00000000">
              <w:rPr>
                <w:rtl w:val="0"/>
              </w:rPr>
            </w:r>
          </w:p>
          <w:p w:rsidR="00000000" w:rsidDel="00000000" w:rsidP="00000000" w:rsidRDefault="00000000" w:rsidRPr="00000000" w14:paraId="0000011D">
            <w:pPr>
              <w:numPr>
                <w:ilvl w:val="0"/>
                <w:numId w:val="34"/>
              </w:numPr>
              <w:ind w:left="270" w:right="0"/>
              <w:rPr>
                <w:sz w:val="16"/>
                <w:szCs w:val="16"/>
              </w:rPr>
            </w:pPr>
            <w:r w:rsidDel="00000000" w:rsidR="00000000" w:rsidRPr="00000000">
              <w:rPr>
                <w:sz w:val="16"/>
                <w:szCs w:val="16"/>
                <w:rtl w:val="0"/>
              </w:rPr>
              <w:t xml:space="preserve">At least 30% of the households targeted by the enhanced training and technical assistance in the 10 villages/Locations in 10 districts demonstrate an increase of income by 20% in aggregate by the end of the project. This training will also involve assessing community needs and procuring items tailored to those specific requirements.</w:t>
            </w:r>
          </w:p>
          <w:p w:rsidR="00000000" w:rsidDel="00000000" w:rsidP="00000000" w:rsidRDefault="00000000" w:rsidRPr="00000000" w14:paraId="0000011E">
            <w:pPr>
              <w:ind w:left="720" w:right="0" w:firstLine="0"/>
              <w:rPr>
                <w:sz w:val="16"/>
                <w:szCs w:val="16"/>
              </w:rPr>
            </w:pPr>
            <w:r w:rsidDel="00000000" w:rsidR="00000000" w:rsidRPr="00000000">
              <w:rPr>
                <w:rtl w:val="0"/>
              </w:rPr>
            </w:r>
          </w:p>
          <w:p w:rsidR="00000000" w:rsidDel="00000000" w:rsidP="00000000" w:rsidRDefault="00000000" w:rsidRPr="00000000" w14:paraId="0000011F">
            <w:pPr>
              <w:numPr>
                <w:ilvl w:val="0"/>
                <w:numId w:val="34"/>
              </w:numPr>
              <w:ind w:left="270" w:right="0"/>
              <w:rPr>
                <w:sz w:val="16"/>
                <w:szCs w:val="16"/>
              </w:rPr>
            </w:pPr>
            <w:r w:rsidDel="00000000" w:rsidR="00000000" w:rsidRPr="00000000">
              <w:rPr>
                <w:sz w:val="16"/>
                <w:szCs w:val="16"/>
                <w:rtl w:val="0"/>
              </w:rPr>
              <w:t xml:space="preserve">Records show a minimum  40% of the beneficiaries of this project are allocated to women-owned businesses, as well as marginalized groups and youth.</w:t>
            </w:r>
          </w:p>
          <w:p w:rsidR="00000000" w:rsidDel="00000000" w:rsidP="00000000" w:rsidRDefault="00000000" w:rsidRPr="00000000" w14:paraId="00000120">
            <w:pPr>
              <w:ind w:left="720" w:right="0" w:firstLine="0"/>
              <w:rPr>
                <w:sz w:val="16"/>
                <w:szCs w:val="16"/>
              </w:rPr>
            </w:pPr>
            <w:r w:rsidDel="00000000" w:rsidR="00000000" w:rsidRPr="00000000">
              <w:rPr>
                <w:rtl w:val="0"/>
              </w:rPr>
            </w:r>
          </w:p>
        </w:tc>
        <w:tc>
          <w:tcPr/>
          <w:p w:rsidR="00000000" w:rsidDel="00000000" w:rsidP="00000000" w:rsidRDefault="00000000" w:rsidRPr="00000000" w14:paraId="00000121">
            <w:pPr>
              <w:ind w:right="0"/>
              <w:rPr>
                <w:sz w:val="16"/>
                <w:szCs w:val="16"/>
              </w:rPr>
            </w:pPr>
            <w:r w:rsidDel="00000000" w:rsidR="00000000" w:rsidRPr="00000000">
              <w:rPr>
                <w:sz w:val="16"/>
                <w:szCs w:val="16"/>
                <w:rtl w:val="0"/>
              </w:rPr>
              <w:t xml:space="preserve">June 2025</w:t>
            </w:r>
          </w:p>
          <w:p w:rsidR="00000000" w:rsidDel="00000000" w:rsidP="00000000" w:rsidRDefault="00000000" w:rsidRPr="00000000" w14:paraId="00000122">
            <w:pPr>
              <w:ind w:left="270" w:right="0"/>
              <w:rPr>
                <w:sz w:val="16"/>
                <w:szCs w:val="16"/>
              </w:rPr>
            </w:pPr>
            <w:r w:rsidDel="00000000" w:rsidR="00000000" w:rsidRPr="00000000">
              <w:rPr>
                <w:rtl w:val="0"/>
              </w:rPr>
            </w:r>
          </w:p>
          <w:p w:rsidR="00000000" w:rsidDel="00000000" w:rsidP="00000000" w:rsidRDefault="00000000" w:rsidRPr="00000000" w14:paraId="00000123">
            <w:pPr>
              <w:ind w:left="270" w:right="0"/>
              <w:rPr>
                <w:sz w:val="16"/>
                <w:szCs w:val="16"/>
              </w:rPr>
            </w:pPr>
            <w:r w:rsidDel="00000000" w:rsidR="00000000" w:rsidRPr="00000000">
              <w:rPr>
                <w:rtl w:val="0"/>
              </w:rPr>
            </w:r>
          </w:p>
          <w:p w:rsidR="00000000" w:rsidDel="00000000" w:rsidP="00000000" w:rsidRDefault="00000000" w:rsidRPr="00000000" w14:paraId="00000124">
            <w:pPr>
              <w:ind w:left="270" w:right="0"/>
              <w:rPr>
                <w:sz w:val="16"/>
                <w:szCs w:val="16"/>
              </w:rPr>
            </w:pPr>
            <w:r w:rsidDel="00000000" w:rsidR="00000000" w:rsidRPr="00000000">
              <w:rPr>
                <w:rtl w:val="0"/>
              </w:rPr>
            </w:r>
          </w:p>
          <w:p w:rsidR="00000000" w:rsidDel="00000000" w:rsidP="00000000" w:rsidRDefault="00000000" w:rsidRPr="00000000" w14:paraId="00000125">
            <w:pPr>
              <w:ind w:left="270" w:right="0"/>
              <w:rPr>
                <w:sz w:val="16"/>
                <w:szCs w:val="16"/>
              </w:rPr>
            </w:pPr>
            <w:r w:rsidDel="00000000" w:rsidR="00000000" w:rsidRPr="00000000">
              <w:rPr>
                <w:rtl w:val="0"/>
              </w:rPr>
            </w:r>
          </w:p>
          <w:p w:rsidR="00000000" w:rsidDel="00000000" w:rsidP="00000000" w:rsidRDefault="00000000" w:rsidRPr="00000000" w14:paraId="00000126">
            <w:pPr>
              <w:ind w:left="270" w:right="0"/>
              <w:rPr>
                <w:sz w:val="16"/>
                <w:szCs w:val="16"/>
              </w:rPr>
            </w:pPr>
            <w:r w:rsidDel="00000000" w:rsidR="00000000" w:rsidRPr="00000000">
              <w:rPr>
                <w:rtl w:val="0"/>
              </w:rPr>
            </w:r>
          </w:p>
          <w:p w:rsidR="00000000" w:rsidDel="00000000" w:rsidP="00000000" w:rsidRDefault="00000000" w:rsidRPr="00000000" w14:paraId="00000127">
            <w:pPr>
              <w:ind w:left="270" w:right="0"/>
              <w:rPr>
                <w:sz w:val="16"/>
                <w:szCs w:val="16"/>
              </w:rPr>
            </w:pPr>
            <w:r w:rsidDel="00000000" w:rsidR="00000000" w:rsidRPr="00000000">
              <w:rPr>
                <w:rtl w:val="0"/>
              </w:rPr>
            </w:r>
          </w:p>
          <w:p w:rsidR="00000000" w:rsidDel="00000000" w:rsidP="00000000" w:rsidRDefault="00000000" w:rsidRPr="00000000" w14:paraId="00000128">
            <w:pPr>
              <w:ind w:left="270" w:right="0"/>
              <w:rPr>
                <w:sz w:val="16"/>
                <w:szCs w:val="16"/>
              </w:rPr>
            </w:pPr>
            <w:r w:rsidDel="00000000" w:rsidR="00000000" w:rsidRPr="00000000">
              <w:rPr>
                <w:rtl w:val="0"/>
              </w:rPr>
            </w:r>
          </w:p>
          <w:p w:rsidR="00000000" w:rsidDel="00000000" w:rsidP="00000000" w:rsidRDefault="00000000" w:rsidRPr="00000000" w14:paraId="00000129">
            <w:pPr>
              <w:ind w:left="270" w:right="0"/>
              <w:rPr>
                <w:sz w:val="16"/>
                <w:szCs w:val="16"/>
              </w:rPr>
            </w:pPr>
            <w:r w:rsidDel="00000000" w:rsidR="00000000" w:rsidRPr="00000000">
              <w:rPr>
                <w:rtl w:val="0"/>
              </w:rPr>
            </w:r>
          </w:p>
          <w:p w:rsidR="00000000" w:rsidDel="00000000" w:rsidP="00000000" w:rsidRDefault="00000000" w:rsidRPr="00000000" w14:paraId="0000012A">
            <w:pPr>
              <w:ind w:left="270" w:right="0"/>
              <w:rPr>
                <w:sz w:val="16"/>
                <w:szCs w:val="16"/>
              </w:rPr>
            </w:pPr>
            <w:r w:rsidDel="00000000" w:rsidR="00000000" w:rsidRPr="00000000">
              <w:rPr>
                <w:rtl w:val="0"/>
              </w:rPr>
            </w:r>
          </w:p>
          <w:p w:rsidR="00000000" w:rsidDel="00000000" w:rsidP="00000000" w:rsidRDefault="00000000" w:rsidRPr="00000000" w14:paraId="0000012B">
            <w:pPr>
              <w:ind w:left="270" w:right="0"/>
              <w:rPr>
                <w:sz w:val="16"/>
                <w:szCs w:val="16"/>
              </w:rPr>
            </w:pPr>
            <w:r w:rsidDel="00000000" w:rsidR="00000000" w:rsidRPr="00000000">
              <w:rPr>
                <w:rtl w:val="0"/>
              </w:rPr>
            </w:r>
          </w:p>
          <w:p w:rsidR="00000000" w:rsidDel="00000000" w:rsidP="00000000" w:rsidRDefault="00000000" w:rsidRPr="00000000" w14:paraId="0000012C">
            <w:pPr>
              <w:ind w:left="270" w:right="0"/>
              <w:rPr>
                <w:sz w:val="16"/>
                <w:szCs w:val="16"/>
              </w:rPr>
            </w:pPr>
            <w:r w:rsidDel="00000000" w:rsidR="00000000" w:rsidRPr="00000000">
              <w:rPr>
                <w:rtl w:val="0"/>
              </w:rPr>
            </w:r>
          </w:p>
          <w:p w:rsidR="00000000" w:rsidDel="00000000" w:rsidP="00000000" w:rsidRDefault="00000000" w:rsidRPr="00000000" w14:paraId="0000012D">
            <w:pPr>
              <w:ind w:left="270" w:right="0"/>
              <w:rPr>
                <w:sz w:val="16"/>
                <w:szCs w:val="16"/>
              </w:rPr>
            </w:pPr>
            <w:r w:rsidDel="00000000" w:rsidR="00000000" w:rsidRPr="00000000">
              <w:rPr>
                <w:rtl w:val="0"/>
              </w:rPr>
            </w:r>
          </w:p>
          <w:p w:rsidR="00000000" w:rsidDel="00000000" w:rsidP="00000000" w:rsidRDefault="00000000" w:rsidRPr="00000000" w14:paraId="0000012E">
            <w:pPr>
              <w:ind w:left="270" w:right="0"/>
              <w:rPr>
                <w:sz w:val="16"/>
                <w:szCs w:val="16"/>
              </w:rPr>
            </w:pPr>
            <w:r w:rsidDel="00000000" w:rsidR="00000000" w:rsidRPr="00000000">
              <w:rPr>
                <w:rtl w:val="0"/>
              </w:rPr>
            </w:r>
          </w:p>
          <w:p w:rsidR="00000000" w:rsidDel="00000000" w:rsidP="00000000" w:rsidRDefault="00000000" w:rsidRPr="00000000" w14:paraId="0000012F">
            <w:pPr>
              <w:ind w:left="270" w:right="0"/>
              <w:rPr>
                <w:sz w:val="16"/>
                <w:szCs w:val="16"/>
              </w:rPr>
            </w:pPr>
            <w:r w:rsidDel="00000000" w:rsidR="00000000" w:rsidRPr="00000000">
              <w:rPr>
                <w:rtl w:val="0"/>
              </w:rPr>
            </w:r>
          </w:p>
          <w:p w:rsidR="00000000" w:rsidDel="00000000" w:rsidP="00000000" w:rsidRDefault="00000000" w:rsidRPr="00000000" w14:paraId="00000130">
            <w:pPr>
              <w:ind w:left="0" w:right="0" w:firstLine="0"/>
              <w:rPr>
                <w:sz w:val="16"/>
                <w:szCs w:val="16"/>
              </w:rPr>
            </w:pPr>
            <w:r w:rsidDel="00000000" w:rsidR="00000000" w:rsidRPr="00000000">
              <w:rPr>
                <w:rtl w:val="0"/>
              </w:rPr>
            </w:r>
          </w:p>
          <w:p w:rsidR="00000000" w:rsidDel="00000000" w:rsidP="00000000" w:rsidRDefault="00000000" w:rsidRPr="00000000" w14:paraId="00000131">
            <w:pPr>
              <w:ind w:left="0" w:right="0" w:firstLine="0"/>
              <w:rPr>
                <w:sz w:val="16"/>
                <w:szCs w:val="16"/>
              </w:rPr>
            </w:pPr>
            <w:r w:rsidDel="00000000" w:rsidR="00000000" w:rsidRPr="00000000">
              <w:rPr>
                <w:sz w:val="16"/>
                <w:szCs w:val="16"/>
                <w:rtl w:val="0"/>
              </w:rPr>
              <w:t xml:space="preserve">February 2026</w:t>
            </w:r>
          </w:p>
          <w:p w:rsidR="00000000" w:rsidDel="00000000" w:rsidP="00000000" w:rsidRDefault="00000000" w:rsidRPr="00000000" w14:paraId="00000132">
            <w:pPr>
              <w:ind w:left="0" w:right="0" w:firstLine="0"/>
              <w:rPr>
                <w:sz w:val="16"/>
                <w:szCs w:val="16"/>
              </w:rPr>
            </w:pPr>
            <w:r w:rsidDel="00000000" w:rsidR="00000000" w:rsidRPr="00000000">
              <w:rPr>
                <w:rtl w:val="0"/>
              </w:rPr>
            </w:r>
          </w:p>
          <w:p w:rsidR="00000000" w:rsidDel="00000000" w:rsidP="00000000" w:rsidRDefault="00000000" w:rsidRPr="00000000" w14:paraId="00000133">
            <w:pPr>
              <w:ind w:left="0" w:right="0" w:firstLine="0"/>
              <w:rPr>
                <w:sz w:val="16"/>
                <w:szCs w:val="16"/>
              </w:rPr>
            </w:pPr>
            <w:r w:rsidDel="00000000" w:rsidR="00000000" w:rsidRPr="00000000">
              <w:rPr>
                <w:rtl w:val="0"/>
              </w:rPr>
            </w:r>
          </w:p>
          <w:p w:rsidR="00000000" w:rsidDel="00000000" w:rsidP="00000000" w:rsidRDefault="00000000" w:rsidRPr="00000000" w14:paraId="00000134">
            <w:pPr>
              <w:ind w:left="0" w:right="0" w:firstLine="0"/>
              <w:rPr>
                <w:sz w:val="16"/>
                <w:szCs w:val="16"/>
              </w:rPr>
            </w:pPr>
            <w:r w:rsidDel="00000000" w:rsidR="00000000" w:rsidRPr="00000000">
              <w:rPr>
                <w:rtl w:val="0"/>
              </w:rPr>
            </w:r>
          </w:p>
          <w:p w:rsidR="00000000" w:rsidDel="00000000" w:rsidP="00000000" w:rsidRDefault="00000000" w:rsidRPr="00000000" w14:paraId="00000135">
            <w:pPr>
              <w:ind w:left="0" w:right="0" w:firstLine="0"/>
              <w:rPr>
                <w:sz w:val="16"/>
                <w:szCs w:val="16"/>
              </w:rPr>
            </w:pPr>
            <w:r w:rsidDel="00000000" w:rsidR="00000000" w:rsidRPr="00000000">
              <w:rPr>
                <w:rtl w:val="0"/>
              </w:rPr>
            </w:r>
          </w:p>
          <w:p w:rsidR="00000000" w:rsidDel="00000000" w:rsidP="00000000" w:rsidRDefault="00000000" w:rsidRPr="00000000" w14:paraId="00000136">
            <w:pPr>
              <w:ind w:left="0" w:right="0" w:firstLine="0"/>
              <w:rPr>
                <w:sz w:val="16"/>
                <w:szCs w:val="16"/>
              </w:rPr>
            </w:pPr>
            <w:r w:rsidDel="00000000" w:rsidR="00000000" w:rsidRPr="00000000">
              <w:rPr>
                <w:rtl w:val="0"/>
              </w:rPr>
            </w:r>
          </w:p>
          <w:p w:rsidR="00000000" w:rsidDel="00000000" w:rsidP="00000000" w:rsidRDefault="00000000" w:rsidRPr="00000000" w14:paraId="00000137">
            <w:pPr>
              <w:ind w:left="0" w:right="0" w:firstLine="0"/>
              <w:rPr>
                <w:sz w:val="16"/>
                <w:szCs w:val="16"/>
              </w:rPr>
            </w:pPr>
            <w:r w:rsidDel="00000000" w:rsidR="00000000" w:rsidRPr="00000000">
              <w:rPr>
                <w:rtl w:val="0"/>
              </w:rPr>
            </w:r>
          </w:p>
          <w:p w:rsidR="00000000" w:rsidDel="00000000" w:rsidP="00000000" w:rsidRDefault="00000000" w:rsidRPr="00000000" w14:paraId="00000138">
            <w:pPr>
              <w:ind w:left="0" w:right="0" w:firstLine="0"/>
              <w:rPr>
                <w:sz w:val="16"/>
                <w:szCs w:val="16"/>
              </w:rPr>
            </w:pPr>
            <w:r w:rsidDel="00000000" w:rsidR="00000000" w:rsidRPr="00000000">
              <w:rPr>
                <w:rtl w:val="0"/>
              </w:rPr>
            </w:r>
          </w:p>
          <w:p w:rsidR="00000000" w:rsidDel="00000000" w:rsidP="00000000" w:rsidRDefault="00000000" w:rsidRPr="00000000" w14:paraId="00000139">
            <w:pPr>
              <w:ind w:left="0" w:right="0" w:firstLine="0"/>
              <w:rPr>
                <w:sz w:val="16"/>
                <w:szCs w:val="16"/>
              </w:rPr>
            </w:pPr>
            <w:r w:rsidDel="00000000" w:rsidR="00000000" w:rsidRPr="00000000">
              <w:rPr>
                <w:rtl w:val="0"/>
              </w:rPr>
            </w:r>
          </w:p>
          <w:p w:rsidR="00000000" w:rsidDel="00000000" w:rsidP="00000000" w:rsidRDefault="00000000" w:rsidRPr="00000000" w14:paraId="0000013A">
            <w:pPr>
              <w:ind w:left="0" w:right="0" w:firstLine="0"/>
              <w:rPr>
                <w:sz w:val="16"/>
                <w:szCs w:val="16"/>
              </w:rPr>
            </w:pPr>
            <w:r w:rsidDel="00000000" w:rsidR="00000000" w:rsidRPr="00000000">
              <w:rPr>
                <w:rtl w:val="0"/>
              </w:rPr>
            </w:r>
          </w:p>
          <w:p w:rsidR="00000000" w:rsidDel="00000000" w:rsidP="00000000" w:rsidRDefault="00000000" w:rsidRPr="00000000" w14:paraId="0000013B">
            <w:pPr>
              <w:ind w:left="0" w:right="0" w:firstLine="0"/>
              <w:rPr>
                <w:sz w:val="16"/>
                <w:szCs w:val="16"/>
              </w:rPr>
            </w:pPr>
            <w:r w:rsidDel="00000000" w:rsidR="00000000" w:rsidRPr="00000000">
              <w:rPr>
                <w:rtl w:val="0"/>
              </w:rPr>
            </w:r>
          </w:p>
          <w:p w:rsidR="00000000" w:rsidDel="00000000" w:rsidP="00000000" w:rsidRDefault="00000000" w:rsidRPr="00000000" w14:paraId="0000013C">
            <w:pPr>
              <w:ind w:left="0" w:right="0" w:firstLine="0"/>
              <w:rPr>
                <w:sz w:val="16"/>
                <w:szCs w:val="16"/>
              </w:rPr>
            </w:pPr>
            <w:r w:rsidDel="00000000" w:rsidR="00000000" w:rsidRPr="00000000">
              <w:rPr>
                <w:rtl w:val="0"/>
              </w:rPr>
            </w:r>
          </w:p>
          <w:p w:rsidR="00000000" w:rsidDel="00000000" w:rsidP="00000000" w:rsidRDefault="00000000" w:rsidRPr="00000000" w14:paraId="0000013D">
            <w:pPr>
              <w:ind w:right="0"/>
              <w:rPr>
                <w:sz w:val="16"/>
                <w:szCs w:val="16"/>
              </w:rPr>
            </w:pPr>
            <w:r w:rsidDel="00000000" w:rsidR="00000000" w:rsidRPr="00000000">
              <w:rPr>
                <w:sz w:val="16"/>
                <w:szCs w:val="16"/>
                <w:rtl w:val="0"/>
              </w:rPr>
              <w:t xml:space="preserve">June  2026</w:t>
            </w:r>
          </w:p>
        </w:tc>
      </w:tr>
      <w:tr>
        <w:trPr>
          <w:cantSplit w:val="0"/>
          <w:tblHeader w:val="0"/>
        </w:trPr>
        <w:tc>
          <w:tcPr/>
          <w:p w:rsidR="00000000" w:rsidDel="00000000" w:rsidP="00000000" w:rsidRDefault="00000000" w:rsidRPr="00000000" w14:paraId="0000013E">
            <w:pPr>
              <w:keepNext w:val="0"/>
              <w:keepLines w:val="0"/>
              <w:widowControl w:val="1"/>
              <w:numPr>
                <w:ilvl w:val="0"/>
                <w:numId w:val="26"/>
              </w:numPr>
              <w:pBdr>
                <w:top w:space="0" w:sz="0" w:val="nil"/>
                <w:left w:space="0" w:sz="0" w:val="nil"/>
                <w:bottom w:space="0" w:sz="0" w:val="nil"/>
                <w:right w:space="0" w:sz="0" w:val="nil"/>
                <w:between w:space="0" w:sz="0" w:val="nil"/>
              </w:pBdr>
              <w:shd w:fill="auto" w:val="clear"/>
              <w:spacing w:after="0" w:before="0" w:line="240" w:lineRule="auto"/>
              <w:ind w:left="450" w:right="-36" w:hanging="360"/>
              <w:jc w:val="left"/>
              <w:rPr>
                <w:sz w:val="16"/>
                <w:szCs w:val="16"/>
              </w:rPr>
            </w:pPr>
            <w:r w:rsidDel="00000000" w:rsidR="00000000" w:rsidRPr="00000000">
              <w:rPr>
                <w:sz w:val="16"/>
                <w:szCs w:val="16"/>
                <w:rtl w:val="0"/>
              </w:rPr>
              <w:t xml:space="preserve">3.</w:t>
            </w:r>
          </w:p>
        </w:tc>
        <w:tc>
          <w:tcPr/>
          <w:p w:rsidR="00000000" w:rsidDel="00000000" w:rsidP="00000000" w:rsidRDefault="00000000" w:rsidRPr="00000000" w14:paraId="0000013F">
            <w:pPr>
              <w:spacing w:after="160" w:lineRule="auto"/>
              <w:ind w:right="0"/>
              <w:rPr>
                <w:sz w:val="16"/>
                <w:szCs w:val="16"/>
              </w:rPr>
            </w:pPr>
            <w:r w:rsidDel="00000000" w:rsidR="00000000" w:rsidRPr="00000000">
              <w:rPr>
                <w:sz w:val="16"/>
                <w:szCs w:val="16"/>
                <w:rtl w:val="0"/>
              </w:rPr>
              <w:t xml:space="preserve">3.1.  Multi-stake- holder synergy at national and local level improved </w:t>
            </w:r>
          </w:p>
        </w:tc>
        <w:tc>
          <w:tcPr/>
          <w:p w:rsidR="00000000" w:rsidDel="00000000" w:rsidP="00000000" w:rsidRDefault="00000000" w:rsidRPr="00000000" w14:paraId="00000140">
            <w:pPr>
              <w:ind w:left="0" w:right="0" w:firstLine="0"/>
              <w:rPr>
                <w:sz w:val="16"/>
                <w:szCs w:val="16"/>
              </w:rPr>
            </w:pPr>
            <w:r w:rsidDel="00000000" w:rsidR="00000000" w:rsidRPr="00000000">
              <w:rPr>
                <w:sz w:val="16"/>
                <w:szCs w:val="16"/>
                <w:rtl w:val="0"/>
              </w:rPr>
              <w:t xml:space="preserve">Multi-stakeholder synergy at national and local level</w:t>
            </w:r>
          </w:p>
        </w:tc>
        <w:tc>
          <w:tcPr/>
          <w:p w:rsidR="00000000" w:rsidDel="00000000" w:rsidP="00000000" w:rsidRDefault="00000000" w:rsidRPr="00000000" w14:paraId="00000141">
            <w:pPr>
              <w:ind w:right="0"/>
              <w:rPr>
                <w:sz w:val="16"/>
                <w:szCs w:val="16"/>
              </w:rPr>
            </w:pPr>
            <w:r w:rsidDel="00000000" w:rsidR="00000000" w:rsidRPr="00000000">
              <w:rPr>
                <w:sz w:val="16"/>
                <w:szCs w:val="16"/>
                <w:rtl w:val="0"/>
              </w:rPr>
              <w:t xml:space="preserve">Effective climate actions’ management at all level</w:t>
            </w:r>
          </w:p>
        </w:tc>
        <w:tc>
          <w:tcPr/>
          <w:p w:rsidR="00000000" w:rsidDel="00000000" w:rsidP="00000000" w:rsidRDefault="00000000" w:rsidRPr="00000000" w14:paraId="00000142">
            <w:pPr>
              <w:ind w:right="0"/>
              <w:rPr>
                <w:sz w:val="16"/>
                <w:szCs w:val="16"/>
              </w:rPr>
            </w:pPr>
            <w:r w:rsidDel="00000000" w:rsidR="00000000" w:rsidRPr="00000000">
              <w:rPr>
                <w:sz w:val="16"/>
                <w:szCs w:val="16"/>
                <w:rtl w:val="0"/>
              </w:rPr>
              <w:t xml:space="preserve">Records show increased participation from national and local governments, as well as key PROKLIM supporters, which has enhanced PROKLIM sustainability. Additionally, best practices have been captured for future upscaling are captured for future upscaling</w:t>
            </w:r>
            <w:r w:rsidDel="00000000" w:rsidR="00000000" w:rsidRPr="00000000">
              <w:rPr>
                <w:sz w:val="16"/>
                <w:szCs w:val="16"/>
                <w:vertAlign w:val="superscript"/>
              </w:rPr>
              <w:footnoteReference w:customMarkFollows="0" w:id="6"/>
            </w:r>
            <w:r w:rsidDel="00000000" w:rsidR="00000000" w:rsidRPr="00000000">
              <w:rPr>
                <w:rtl w:val="0"/>
              </w:rPr>
            </w:r>
          </w:p>
          <w:p w:rsidR="00000000" w:rsidDel="00000000" w:rsidP="00000000" w:rsidRDefault="00000000" w:rsidRPr="00000000" w14:paraId="00000143">
            <w:pPr>
              <w:ind w:right="0"/>
              <w:rPr>
                <w:sz w:val="16"/>
                <w:szCs w:val="16"/>
              </w:rPr>
            </w:pPr>
            <w:r w:rsidDel="00000000" w:rsidR="00000000" w:rsidRPr="00000000">
              <w:rPr>
                <w:rtl w:val="0"/>
              </w:rPr>
            </w:r>
          </w:p>
        </w:tc>
        <w:tc>
          <w:tcPr/>
          <w:p w:rsidR="00000000" w:rsidDel="00000000" w:rsidP="00000000" w:rsidRDefault="00000000" w:rsidRPr="00000000" w14:paraId="00000144">
            <w:pPr>
              <w:ind w:right="0"/>
              <w:rPr>
                <w:sz w:val="16"/>
                <w:szCs w:val="16"/>
              </w:rPr>
            </w:pPr>
            <w:r w:rsidDel="00000000" w:rsidR="00000000" w:rsidRPr="00000000">
              <w:rPr>
                <w:sz w:val="16"/>
                <w:szCs w:val="16"/>
                <w:rtl w:val="0"/>
              </w:rPr>
              <w:t xml:space="preserve">June 2026</w:t>
            </w:r>
          </w:p>
        </w:tc>
      </w:tr>
      <w:tr>
        <w:trPr>
          <w:cantSplit w:val="0"/>
          <w:tblHeader w:val="0"/>
        </w:trPr>
        <w:tc>
          <w:tcPr/>
          <w:p w:rsidR="00000000" w:rsidDel="00000000" w:rsidP="00000000" w:rsidRDefault="00000000" w:rsidRPr="00000000" w14:paraId="0000014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450" w:right="-36" w:hanging="360"/>
              <w:jc w:val="left"/>
              <w:rPr>
                <w:sz w:val="16"/>
                <w:szCs w:val="16"/>
              </w:rPr>
            </w:pPr>
            <w:r w:rsidDel="00000000" w:rsidR="00000000" w:rsidRPr="00000000">
              <w:rPr>
                <w:sz w:val="16"/>
                <w:szCs w:val="16"/>
                <w:rtl w:val="0"/>
              </w:rPr>
              <w:t xml:space="preserve">4.</w:t>
            </w:r>
          </w:p>
        </w:tc>
        <w:tc>
          <w:tcPr/>
          <w:p w:rsidR="00000000" w:rsidDel="00000000" w:rsidP="00000000" w:rsidRDefault="00000000" w:rsidRPr="00000000" w14:paraId="00000146">
            <w:pPr>
              <w:spacing w:after="160" w:lineRule="auto"/>
              <w:ind w:right="0"/>
              <w:rPr>
                <w:sz w:val="16"/>
                <w:szCs w:val="16"/>
              </w:rPr>
            </w:pPr>
            <w:r w:rsidDel="00000000" w:rsidR="00000000" w:rsidRPr="00000000">
              <w:rPr>
                <w:sz w:val="16"/>
                <w:szCs w:val="16"/>
                <w:rtl w:val="0"/>
              </w:rPr>
              <w:t xml:space="preserve">4.1 Private sector engagement</w:t>
            </w:r>
          </w:p>
        </w:tc>
        <w:tc>
          <w:tcPr/>
          <w:p w:rsidR="00000000" w:rsidDel="00000000" w:rsidP="00000000" w:rsidRDefault="00000000" w:rsidRPr="00000000" w14:paraId="00000147">
            <w:pPr>
              <w:spacing w:after="160" w:lineRule="auto"/>
              <w:ind w:right="0"/>
              <w:rPr>
                <w:sz w:val="16"/>
                <w:szCs w:val="16"/>
              </w:rPr>
            </w:pPr>
            <w:r w:rsidDel="00000000" w:rsidR="00000000" w:rsidRPr="00000000">
              <w:rPr>
                <w:sz w:val="16"/>
                <w:szCs w:val="16"/>
                <w:rtl w:val="0"/>
              </w:rPr>
              <w:t xml:space="preserve">Letters of Intent from private sector partners</w:t>
            </w:r>
          </w:p>
        </w:tc>
        <w:tc>
          <w:tcPr/>
          <w:p w:rsidR="00000000" w:rsidDel="00000000" w:rsidP="00000000" w:rsidRDefault="00000000" w:rsidRPr="00000000" w14:paraId="00000148">
            <w:pPr>
              <w:ind w:right="0"/>
              <w:rPr>
                <w:sz w:val="16"/>
                <w:szCs w:val="16"/>
              </w:rPr>
            </w:pPr>
            <w:r w:rsidDel="00000000" w:rsidR="00000000" w:rsidRPr="00000000">
              <w:rPr>
                <w:sz w:val="16"/>
                <w:szCs w:val="16"/>
                <w:rtl w:val="0"/>
              </w:rPr>
              <w:t xml:space="preserve">Establish a sustainable ecosystem where businesses provide resources and ideas, promoting sustainable growth and benefiting the community.</w:t>
            </w:r>
          </w:p>
        </w:tc>
        <w:tc>
          <w:tcPr/>
          <w:p w:rsidR="00000000" w:rsidDel="00000000" w:rsidP="00000000" w:rsidRDefault="00000000" w:rsidRPr="00000000" w14:paraId="00000149">
            <w:pPr>
              <w:widowControl w:val="0"/>
              <w:ind w:left="0" w:right="0" w:firstLine="0"/>
              <w:rPr>
                <w:sz w:val="16"/>
                <w:szCs w:val="16"/>
              </w:rPr>
            </w:pPr>
            <w:r w:rsidDel="00000000" w:rsidR="00000000" w:rsidRPr="00000000">
              <w:rPr>
                <w:sz w:val="16"/>
                <w:szCs w:val="16"/>
                <w:rtl w:val="0"/>
              </w:rPr>
              <w:t xml:space="preserve">A minimum  4 letters of intent from private sector organizations committing to collaborate on community initiatives.</w:t>
            </w:r>
          </w:p>
        </w:tc>
        <w:tc>
          <w:tcPr/>
          <w:p w:rsidR="00000000" w:rsidDel="00000000" w:rsidP="00000000" w:rsidRDefault="00000000" w:rsidRPr="00000000" w14:paraId="0000014A">
            <w:pPr>
              <w:ind w:left="270" w:right="0"/>
              <w:rPr>
                <w:sz w:val="16"/>
                <w:szCs w:val="16"/>
              </w:rPr>
            </w:pPr>
            <w:r w:rsidDel="00000000" w:rsidR="00000000" w:rsidRPr="00000000">
              <w:rPr>
                <w:sz w:val="16"/>
                <w:szCs w:val="16"/>
                <w:rtl w:val="0"/>
              </w:rPr>
              <w:t xml:space="preserve">March 2025</w:t>
            </w:r>
          </w:p>
        </w:tc>
      </w:tr>
      <w:tr>
        <w:trPr>
          <w:cantSplit w:val="0"/>
          <w:trHeight w:val="160" w:hRule="atLeast"/>
          <w:tblHeader w:val="0"/>
        </w:trPr>
        <w:tc>
          <w:tcPr>
            <w:gridSpan w:val="6"/>
          </w:tcPr>
          <w:p w:rsidR="00000000" w:rsidDel="00000000" w:rsidP="00000000" w:rsidRDefault="00000000" w:rsidRPr="00000000" w14:paraId="0000014B">
            <w:pPr>
              <w:ind w:right="0"/>
              <w:rPr>
                <w:sz w:val="16"/>
                <w:szCs w:val="16"/>
              </w:rPr>
            </w:pPr>
            <w:r w:rsidDel="00000000" w:rsidR="00000000" w:rsidRPr="00000000">
              <w:rPr>
                <w:sz w:val="16"/>
                <w:szCs w:val="16"/>
                <w:rtl w:val="0"/>
              </w:rPr>
              <w:t xml:space="preserve">The activities include the following:</w:t>
            </w:r>
          </w:p>
          <w:p w:rsidR="00000000" w:rsidDel="00000000" w:rsidP="00000000" w:rsidRDefault="00000000" w:rsidRPr="00000000" w14:paraId="0000014C">
            <w:pPr>
              <w:ind w:right="0"/>
              <w:rPr>
                <w:sz w:val="16"/>
                <w:szCs w:val="16"/>
              </w:rPr>
            </w:pPr>
            <w:r w:rsidDel="00000000" w:rsidR="00000000" w:rsidRPr="00000000">
              <w:rPr>
                <w:rtl w:val="0"/>
              </w:rPr>
            </w:r>
          </w:p>
          <w:p w:rsidR="00000000" w:rsidDel="00000000" w:rsidP="00000000" w:rsidRDefault="00000000" w:rsidRPr="00000000" w14:paraId="0000014D">
            <w:pPr>
              <w:widowControl w:val="0"/>
              <w:numPr>
                <w:ilvl w:val="0"/>
                <w:numId w:val="6"/>
              </w:numPr>
              <w:spacing w:line="276" w:lineRule="auto"/>
              <w:ind w:left="720" w:right="0" w:hanging="360"/>
              <w:rPr>
                <w:sz w:val="16"/>
                <w:szCs w:val="16"/>
              </w:rPr>
            </w:pPr>
            <w:r w:rsidDel="00000000" w:rsidR="00000000" w:rsidRPr="00000000">
              <w:rPr>
                <w:b w:val="1"/>
                <w:sz w:val="16"/>
                <w:szCs w:val="16"/>
                <w:rtl w:val="0"/>
              </w:rPr>
              <w:t xml:space="preserve">Develop a Baseline Analysis Report for the Villages/Locations</w:t>
            </w:r>
            <w:r w:rsidDel="00000000" w:rsidR="00000000" w:rsidRPr="00000000">
              <w:rPr>
                <w:sz w:val="16"/>
                <w:szCs w:val="16"/>
                <w:rtl w:val="0"/>
              </w:rPr>
              <w:t xml:space="preserve">: Conduct a comprehensive assessment to establish a baseline understanding of the current conditions, challenges, and opportunities in the target villages/locations, while identifying intervening variables and integrating digital technologies and approaches. This includes conducting surveys or focus groups to assess the current understanding of financial literacy, business planning, and digital marketing, as well as identifying gaps in knowledge and specific training needs.</w:t>
            </w:r>
          </w:p>
          <w:p w:rsidR="00000000" w:rsidDel="00000000" w:rsidP="00000000" w:rsidRDefault="00000000" w:rsidRPr="00000000" w14:paraId="0000014E">
            <w:pPr>
              <w:widowControl w:val="0"/>
              <w:numPr>
                <w:ilvl w:val="0"/>
                <w:numId w:val="6"/>
              </w:numPr>
              <w:spacing w:line="276" w:lineRule="auto"/>
              <w:ind w:left="720" w:right="0" w:hanging="360"/>
              <w:rPr>
                <w:sz w:val="16"/>
                <w:szCs w:val="16"/>
              </w:rPr>
            </w:pPr>
            <w:r w:rsidDel="00000000" w:rsidR="00000000" w:rsidRPr="00000000">
              <w:rPr>
                <w:b w:val="1"/>
                <w:sz w:val="16"/>
                <w:szCs w:val="16"/>
                <w:rtl w:val="0"/>
              </w:rPr>
              <w:t xml:space="preserve">Develop Modules (Capacity Building Materials and Training) based on MoEF Regulations</w:t>
            </w:r>
            <w:r w:rsidDel="00000000" w:rsidR="00000000" w:rsidRPr="00000000">
              <w:rPr>
                <w:sz w:val="16"/>
                <w:szCs w:val="16"/>
                <w:rtl w:val="0"/>
              </w:rPr>
              <w:t xml:space="preserve">: Create educational and operational modules that align with MoEF regulations to guide project implementation. These modules should integrate digital technologies and incorporate approaches that support a green economy, ensuring that participants gain both practical skills and knowledge relevant to sustainable practices.</w:t>
            </w:r>
            <w:r w:rsidDel="00000000" w:rsidR="00000000" w:rsidRPr="00000000">
              <w:rPr>
                <w:sz w:val="16"/>
                <w:szCs w:val="16"/>
                <w:vertAlign w:val="superscript"/>
              </w:rPr>
              <w:footnoteReference w:customMarkFollows="0" w:id="7"/>
            </w:r>
            <w:r w:rsidDel="00000000" w:rsidR="00000000" w:rsidRPr="00000000">
              <w:rPr>
                <w:rtl w:val="0"/>
              </w:rPr>
            </w:r>
          </w:p>
          <w:p w:rsidR="00000000" w:rsidDel="00000000" w:rsidP="00000000" w:rsidRDefault="00000000" w:rsidRPr="00000000" w14:paraId="0000014F">
            <w:pPr>
              <w:widowControl w:val="0"/>
              <w:numPr>
                <w:ilvl w:val="0"/>
                <w:numId w:val="6"/>
              </w:numPr>
              <w:spacing w:after="0" w:afterAutospacing="0" w:line="276" w:lineRule="auto"/>
              <w:ind w:left="720" w:right="0" w:hanging="360"/>
              <w:rPr>
                <w:sz w:val="16"/>
                <w:szCs w:val="16"/>
              </w:rPr>
            </w:pPr>
            <w:r w:rsidDel="00000000" w:rsidR="00000000" w:rsidRPr="00000000">
              <w:rPr>
                <w:b w:val="1"/>
                <w:sz w:val="16"/>
                <w:szCs w:val="16"/>
                <w:rtl w:val="0"/>
              </w:rPr>
              <w:t xml:space="preserve">Organize Capacity Building and Private Sector Engagement Sessions</w:t>
            </w:r>
            <w:r w:rsidDel="00000000" w:rsidR="00000000" w:rsidRPr="00000000">
              <w:rPr>
                <w:sz w:val="16"/>
                <w:szCs w:val="16"/>
                <w:rtl w:val="0"/>
              </w:rPr>
              <w:t xml:space="preserve">: Plan and facilitate capacity-building workshops and visits to successful project sites, including private sector initiatives. These sessions will provide hands-on learning opportunities, allowing stakeholders to observe best practices and gather insights that can be directly applied in their communities. Engaging with the private sector will also foster collaboration and potentially open up new avenues for support and resources.</w:t>
            </w:r>
          </w:p>
          <w:p w:rsidR="00000000" w:rsidDel="00000000" w:rsidP="00000000" w:rsidRDefault="00000000" w:rsidRPr="00000000" w14:paraId="00000150">
            <w:pPr>
              <w:widowControl w:val="0"/>
              <w:numPr>
                <w:ilvl w:val="0"/>
                <w:numId w:val="6"/>
              </w:numPr>
              <w:spacing w:after="0" w:afterAutospacing="0" w:before="0" w:beforeAutospacing="0" w:line="276" w:lineRule="auto"/>
              <w:ind w:left="720" w:right="0" w:hanging="360"/>
              <w:rPr>
                <w:sz w:val="16"/>
                <w:szCs w:val="16"/>
              </w:rPr>
            </w:pPr>
            <w:r w:rsidDel="00000000" w:rsidR="00000000" w:rsidRPr="00000000">
              <w:rPr>
                <w:b w:val="1"/>
                <w:sz w:val="16"/>
                <w:szCs w:val="16"/>
                <w:rtl w:val="0"/>
              </w:rPr>
              <w:t xml:space="preserve">Develop Assessment Tools: </w:t>
            </w:r>
            <w:r w:rsidDel="00000000" w:rsidR="00000000" w:rsidRPr="00000000">
              <w:rPr>
                <w:sz w:val="16"/>
                <w:szCs w:val="16"/>
                <w:rtl w:val="0"/>
              </w:rPr>
              <w:t xml:space="preserve">Create assessment tools, including pre- and post-assessments, to evaluate the effectiveness of training and capacity-building activities. These tools will assess the impact of enhanced training and technical assistance aimed at improving knowledge and skills in accessing finance and markets. Specifically, they will measure progress in developing business plans, utilizing digital market platforms, and increasing income diversity through additional income-generating activities and value-added processes (such as packaging and product diversification). The assessments will also track the overall goal of demonstrating a 20% increase in aggregate income by the end of the project</w:t>
            </w:r>
            <w:r w:rsidDel="00000000" w:rsidR="00000000" w:rsidRPr="00000000">
              <w:rPr>
                <w:rtl w:val="0"/>
              </w:rPr>
            </w:r>
          </w:p>
          <w:p w:rsidR="00000000" w:rsidDel="00000000" w:rsidP="00000000" w:rsidRDefault="00000000" w:rsidRPr="00000000" w14:paraId="00000151">
            <w:pPr>
              <w:widowControl w:val="0"/>
              <w:numPr>
                <w:ilvl w:val="0"/>
                <w:numId w:val="6"/>
              </w:numPr>
              <w:spacing w:after="0" w:afterAutospacing="0" w:line="276" w:lineRule="auto"/>
              <w:ind w:left="720" w:right="0" w:hanging="360"/>
              <w:rPr>
                <w:sz w:val="16"/>
                <w:szCs w:val="16"/>
              </w:rPr>
            </w:pPr>
            <w:r w:rsidDel="00000000" w:rsidR="00000000" w:rsidRPr="00000000">
              <w:rPr>
                <w:b w:val="1"/>
                <w:sz w:val="16"/>
                <w:szCs w:val="16"/>
                <w:rtl w:val="0"/>
              </w:rPr>
              <w:t xml:space="preserve">Stakeholder Engagement and Relationship Building</w:t>
            </w:r>
            <w:r w:rsidDel="00000000" w:rsidR="00000000" w:rsidRPr="00000000">
              <w:rPr>
                <w:sz w:val="16"/>
                <w:szCs w:val="16"/>
                <w:rtl w:val="0"/>
              </w:rPr>
              <w:t xml:space="preserve">:</w:t>
            </w:r>
          </w:p>
          <w:p w:rsidR="00000000" w:rsidDel="00000000" w:rsidP="00000000" w:rsidRDefault="00000000" w:rsidRPr="00000000" w14:paraId="00000152">
            <w:pPr>
              <w:widowControl w:val="0"/>
              <w:numPr>
                <w:ilvl w:val="0"/>
                <w:numId w:val="25"/>
              </w:numPr>
              <w:spacing w:after="0" w:afterAutospacing="0" w:before="0" w:beforeAutospacing="0" w:line="276" w:lineRule="auto"/>
              <w:ind w:left="1080" w:right="0" w:hanging="360"/>
              <w:rPr>
                <w:sz w:val="16"/>
                <w:szCs w:val="16"/>
              </w:rPr>
            </w:pPr>
            <w:r w:rsidDel="00000000" w:rsidR="00000000" w:rsidRPr="00000000">
              <w:rPr>
                <w:sz w:val="16"/>
                <w:szCs w:val="16"/>
                <w:rtl w:val="0"/>
              </w:rPr>
              <w:t xml:space="preserve">Identify and engage stakeholders essential for project design and implementation.</w:t>
            </w:r>
          </w:p>
          <w:p w:rsidR="00000000" w:rsidDel="00000000" w:rsidP="00000000" w:rsidRDefault="00000000" w:rsidRPr="00000000" w14:paraId="00000153">
            <w:pPr>
              <w:widowControl w:val="0"/>
              <w:numPr>
                <w:ilvl w:val="0"/>
                <w:numId w:val="25"/>
              </w:numPr>
              <w:spacing w:after="0" w:afterAutospacing="0" w:before="0" w:beforeAutospacing="0" w:line="276" w:lineRule="auto"/>
              <w:ind w:left="1080" w:right="0" w:hanging="360"/>
              <w:rPr>
                <w:sz w:val="16"/>
                <w:szCs w:val="16"/>
              </w:rPr>
            </w:pPr>
            <w:r w:rsidDel="00000000" w:rsidR="00000000" w:rsidRPr="00000000">
              <w:rPr>
                <w:sz w:val="16"/>
                <w:szCs w:val="16"/>
                <w:rtl w:val="0"/>
              </w:rPr>
              <w:t xml:space="preserve">Map existing partners, including district authorities, community leaders, and relevant stakeholders in the district and/ provinces includes: Balai PPI and DLH Kabupaten/Kota).</w:t>
            </w:r>
          </w:p>
          <w:p w:rsidR="00000000" w:rsidDel="00000000" w:rsidP="00000000" w:rsidRDefault="00000000" w:rsidRPr="00000000" w14:paraId="00000154">
            <w:pPr>
              <w:widowControl w:val="0"/>
              <w:numPr>
                <w:ilvl w:val="0"/>
                <w:numId w:val="25"/>
              </w:numPr>
              <w:spacing w:after="0" w:afterAutospacing="0" w:before="0" w:beforeAutospacing="0" w:line="276" w:lineRule="auto"/>
              <w:ind w:left="1080" w:right="0" w:hanging="360"/>
              <w:rPr>
                <w:sz w:val="16"/>
                <w:szCs w:val="16"/>
              </w:rPr>
            </w:pPr>
            <w:r w:rsidDel="00000000" w:rsidR="00000000" w:rsidRPr="00000000">
              <w:rPr>
                <w:sz w:val="16"/>
                <w:szCs w:val="16"/>
                <w:rtl w:val="0"/>
              </w:rPr>
              <w:t xml:space="preserve">Establish synergies and partnerships to enhance coordination and complementarity at the district and provincial level.</w:t>
            </w:r>
          </w:p>
          <w:p w:rsidR="00000000" w:rsidDel="00000000" w:rsidP="00000000" w:rsidRDefault="00000000" w:rsidRPr="00000000" w14:paraId="00000155">
            <w:pPr>
              <w:widowControl w:val="0"/>
              <w:numPr>
                <w:ilvl w:val="0"/>
                <w:numId w:val="25"/>
              </w:numPr>
              <w:spacing w:after="0" w:afterAutospacing="0" w:before="0" w:beforeAutospacing="0" w:line="276" w:lineRule="auto"/>
              <w:ind w:left="1080" w:right="0" w:hanging="360"/>
              <w:rPr>
                <w:sz w:val="16"/>
                <w:szCs w:val="16"/>
              </w:rPr>
            </w:pPr>
            <w:r w:rsidDel="00000000" w:rsidR="00000000" w:rsidRPr="00000000">
              <w:rPr>
                <w:sz w:val="16"/>
                <w:szCs w:val="16"/>
                <w:rtl w:val="0"/>
              </w:rPr>
              <w:t xml:space="preserve">Develop modalities for close collaboration with districts and/ provincial government focal points, local community representatives and private sector throughout the project, ensuring points of continuity for sustainability after the project concludes.</w:t>
            </w:r>
          </w:p>
          <w:p w:rsidR="00000000" w:rsidDel="00000000" w:rsidP="00000000" w:rsidRDefault="00000000" w:rsidRPr="00000000" w14:paraId="00000156">
            <w:pPr>
              <w:keepNext w:val="0"/>
              <w:numPr>
                <w:ilvl w:val="0"/>
                <w:numId w:val="6"/>
              </w:numPr>
              <w:pBdr>
                <w:bottom w:color="auto" w:space="0" w:sz="0" w:val="none"/>
              </w:pBdr>
              <w:spacing w:after="80" w:before="0" w:beforeAutospacing="0" w:lineRule="auto"/>
              <w:ind w:left="720" w:right="0" w:hanging="360"/>
              <w:rPr>
                <w:sz w:val="16"/>
                <w:szCs w:val="16"/>
              </w:rPr>
            </w:pPr>
            <w:r w:rsidDel="00000000" w:rsidR="00000000" w:rsidRPr="00000000">
              <w:rPr>
                <w:b w:val="1"/>
                <w:color w:val="000000"/>
                <w:sz w:val="16"/>
                <w:szCs w:val="16"/>
                <w:rtl w:val="0"/>
              </w:rPr>
              <w:t xml:space="preserve">Develop and Monitor Income Improvements </w:t>
            </w:r>
            <w:r w:rsidDel="00000000" w:rsidR="00000000" w:rsidRPr="00000000">
              <w:rPr>
                <w:b w:val="1"/>
                <w:sz w:val="16"/>
                <w:szCs w:val="16"/>
                <w:rtl w:val="0"/>
              </w:rPr>
              <w:t xml:space="preserve">T</w:t>
            </w:r>
            <w:r w:rsidDel="00000000" w:rsidR="00000000" w:rsidRPr="00000000">
              <w:rPr>
                <w:b w:val="1"/>
                <w:color w:val="000000"/>
                <w:sz w:val="16"/>
                <w:szCs w:val="16"/>
                <w:rtl w:val="0"/>
              </w:rPr>
              <w:t xml:space="preserve">racking </w:t>
            </w:r>
            <w:r w:rsidDel="00000000" w:rsidR="00000000" w:rsidRPr="00000000">
              <w:rPr>
                <w:b w:val="1"/>
                <w:sz w:val="16"/>
                <w:szCs w:val="16"/>
                <w:rtl w:val="0"/>
              </w:rPr>
              <w:t xml:space="preserve">T</w:t>
            </w:r>
            <w:r w:rsidDel="00000000" w:rsidR="00000000" w:rsidRPr="00000000">
              <w:rPr>
                <w:b w:val="1"/>
                <w:color w:val="000000"/>
                <w:sz w:val="16"/>
                <w:szCs w:val="16"/>
                <w:rtl w:val="0"/>
              </w:rPr>
              <w:t xml:space="preserve">ools: </w:t>
            </w:r>
            <w:r w:rsidDel="00000000" w:rsidR="00000000" w:rsidRPr="00000000">
              <w:rPr>
                <w:sz w:val="16"/>
                <w:szCs w:val="16"/>
                <w:rtl w:val="0"/>
              </w:rPr>
              <w:t xml:space="preserve"> Create tools/dashboard to track and assess income changes in households benefiting from training and support programs. These tools will ensure that interventions lead to measurable improvements in livelihoods by providing data on income progression, identifying successful strategies, and highlighting areas for further support.</w:t>
            </w:r>
            <w:r w:rsidDel="00000000" w:rsidR="00000000" w:rsidRPr="00000000">
              <w:rPr>
                <w:rtl w:val="0"/>
              </w:rPr>
            </w:r>
          </w:p>
        </w:tc>
      </w:tr>
    </w:tbl>
    <w:p w:rsidR="00000000" w:rsidDel="00000000" w:rsidP="00000000" w:rsidRDefault="00000000" w:rsidRPr="00000000" w14:paraId="0000015C">
      <w:pPr>
        <w:spacing w:after="0" w:line="240" w:lineRule="auto"/>
        <w:ind w:right="0"/>
        <w:jc w:val="both"/>
        <w:rPr/>
      </w:pPr>
      <w:r w:rsidDel="00000000" w:rsidR="00000000" w:rsidRPr="00000000">
        <w:rPr>
          <w:rtl w:val="0"/>
        </w:rPr>
      </w:r>
    </w:p>
    <w:p w:rsidR="00000000" w:rsidDel="00000000" w:rsidP="00000000" w:rsidRDefault="00000000" w:rsidRPr="00000000" w14:paraId="0000015D">
      <w:pPr>
        <w:spacing w:after="0" w:line="240" w:lineRule="auto"/>
        <w:ind w:right="0"/>
        <w:jc w:val="both"/>
        <w:rPr/>
      </w:pPr>
      <w:r w:rsidDel="00000000" w:rsidR="00000000" w:rsidRPr="00000000">
        <w:rPr>
          <w:rtl w:val="0"/>
        </w:rPr>
        <w:t xml:space="preserve">T</w:t>
      </w:r>
      <w:r w:rsidDel="00000000" w:rsidR="00000000" w:rsidRPr="00000000">
        <w:rPr>
          <w:rtl w:val="0"/>
        </w:rPr>
        <w:t xml:space="preserve">he grantee is also required to submit a comprehensive Monitoring and Evaluation (M&amp;E) plan for the grant project, addressing both formative assessment during implementation and summative evaluation at completion. The following key issues should be addressed:</w:t>
      </w:r>
    </w:p>
    <w:p w:rsidR="00000000" w:rsidDel="00000000" w:rsidP="00000000" w:rsidRDefault="00000000" w:rsidRPr="00000000" w14:paraId="0000015E">
      <w:pPr>
        <w:spacing w:after="0" w:line="240" w:lineRule="auto"/>
        <w:ind w:right="0"/>
        <w:jc w:val="both"/>
        <w:rPr/>
      </w:pPr>
      <w:r w:rsidDel="00000000" w:rsidR="00000000" w:rsidRPr="00000000">
        <w:rPr>
          <w:rtl w:val="0"/>
        </w:rPr>
      </w:r>
    </w:p>
    <w:p w:rsidR="00000000" w:rsidDel="00000000" w:rsidP="00000000" w:rsidRDefault="00000000" w:rsidRPr="00000000" w14:paraId="0000015F">
      <w:pPr>
        <w:numPr>
          <w:ilvl w:val="0"/>
          <w:numId w:val="12"/>
        </w:numPr>
        <w:spacing w:after="0" w:line="240" w:lineRule="auto"/>
        <w:ind w:left="720" w:right="0" w:hanging="360"/>
        <w:jc w:val="both"/>
        <w:rPr/>
      </w:pPr>
      <w:r w:rsidDel="00000000" w:rsidR="00000000" w:rsidRPr="00000000">
        <w:rPr>
          <w:rtl w:val="0"/>
        </w:rPr>
        <w:t xml:space="preserve">How the performance of the grant activities will be tracked in terms of achievement of the steps and milestones set forth in the Implementation Plan </w:t>
      </w:r>
    </w:p>
    <w:p w:rsidR="00000000" w:rsidDel="00000000" w:rsidP="00000000" w:rsidRDefault="00000000" w:rsidRPr="00000000" w14:paraId="00000160">
      <w:pPr>
        <w:numPr>
          <w:ilvl w:val="0"/>
          <w:numId w:val="12"/>
        </w:numPr>
        <w:spacing w:after="0" w:line="240" w:lineRule="auto"/>
        <w:ind w:left="720" w:right="0" w:hanging="360"/>
        <w:jc w:val="both"/>
        <w:rPr/>
      </w:pPr>
      <w:r w:rsidDel="00000000" w:rsidR="00000000" w:rsidRPr="00000000">
        <w:rPr>
          <w:rtl w:val="0"/>
        </w:rPr>
        <w:t xml:space="preserve">How the impact of the project will be assessed in terms of achieving the project's objective/s (this should include data or metrics that demonstrate progress or impact of each activity toward project objective/s)</w:t>
      </w:r>
    </w:p>
    <w:p w:rsidR="00000000" w:rsidDel="00000000" w:rsidP="00000000" w:rsidRDefault="00000000" w:rsidRPr="00000000" w14:paraId="00000161">
      <w:pPr>
        <w:numPr>
          <w:ilvl w:val="0"/>
          <w:numId w:val="12"/>
        </w:numPr>
        <w:spacing w:after="0" w:line="240" w:lineRule="auto"/>
        <w:ind w:left="720" w:right="0" w:hanging="360"/>
        <w:jc w:val="both"/>
        <w:rPr/>
      </w:pPr>
      <w:r w:rsidDel="00000000" w:rsidR="00000000" w:rsidRPr="00000000">
        <w:rPr>
          <w:rtl w:val="0"/>
        </w:rPr>
        <w:t xml:space="preserve">How any mid-course correction and adjustment of the design and plans will be facilitated on the basis of feedback received</w:t>
      </w:r>
    </w:p>
    <w:p w:rsidR="00000000" w:rsidDel="00000000" w:rsidP="00000000" w:rsidRDefault="00000000" w:rsidRPr="00000000" w14:paraId="00000162">
      <w:pPr>
        <w:numPr>
          <w:ilvl w:val="0"/>
          <w:numId w:val="12"/>
        </w:numPr>
        <w:spacing w:after="0" w:line="240" w:lineRule="auto"/>
        <w:ind w:left="720" w:right="0" w:hanging="360"/>
        <w:jc w:val="both"/>
        <w:rPr/>
      </w:pPr>
      <w:r w:rsidDel="00000000" w:rsidR="00000000" w:rsidRPr="00000000">
        <w:rPr>
          <w:rtl w:val="0"/>
        </w:rPr>
        <w:t xml:space="preserve">How the participation of community members in the monitoring and evaluation processes will be achieved.</w:t>
      </w:r>
    </w:p>
    <w:p w:rsidR="00000000" w:rsidDel="00000000" w:rsidP="00000000" w:rsidRDefault="00000000" w:rsidRPr="00000000" w14:paraId="00000163">
      <w:pPr>
        <w:spacing w:after="0" w:line="240" w:lineRule="auto"/>
        <w:ind w:right="0"/>
        <w:jc w:val="both"/>
        <w:rPr/>
      </w:pPr>
      <w:r w:rsidDel="00000000" w:rsidR="00000000" w:rsidRPr="00000000">
        <w:rPr>
          <w:rtl w:val="0"/>
        </w:rPr>
      </w:r>
    </w:p>
    <w:p w:rsidR="00000000" w:rsidDel="00000000" w:rsidP="00000000" w:rsidRDefault="00000000" w:rsidRPr="00000000" w14:paraId="00000164">
      <w:pPr>
        <w:spacing w:after="0" w:line="240" w:lineRule="auto"/>
        <w:ind w:right="0"/>
        <w:jc w:val="both"/>
        <w:rPr/>
      </w:pPr>
      <w:r w:rsidDel="00000000" w:rsidR="00000000" w:rsidRPr="00000000">
        <w:rPr>
          <w:rtl w:val="0"/>
        </w:rPr>
        <w:t xml:space="preserve">Propose specific and measurable indicators relating to project performance and impact which can form the basis for monitoring and evaluation. These indicators will be refined, and will form an important part of the grant agreement between the proposing organization and UNOPS.</w:t>
      </w:r>
    </w:p>
    <w:p w:rsidR="00000000" w:rsidDel="00000000" w:rsidP="00000000" w:rsidRDefault="00000000" w:rsidRPr="00000000" w14:paraId="00000165">
      <w:pPr>
        <w:spacing w:after="0" w:line="240" w:lineRule="auto"/>
        <w:ind w:right="0"/>
        <w:jc w:val="both"/>
        <w:rPr/>
      </w:pPr>
      <w:r w:rsidDel="00000000" w:rsidR="00000000" w:rsidRPr="00000000">
        <w:rPr>
          <w:rtl w:val="0"/>
        </w:rPr>
      </w:r>
    </w:p>
    <w:p w:rsidR="00000000" w:rsidDel="00000000" w:rsidP="00000000" w:rsidRDefault="00000000" w:rsidRPr="00000000" w14:paraId="00000166">
      <w:pPr>
        <w:spacing w:after="0" w:line="240" w:lineRule="auto"/>
        <w:ind w:right="0"/>
        <w:jc w:val="both"/>
        <w:rPr>
          <w:u w:val="single"/>
        </w:rPr>
      </w:pPr>
      <w:r w:rsidDel="00000000" w:rsidR="00000000" w:rsidRPr="00000000">
        <w:rPr>
          <w:u w:val="single"/>
          <w:rtl w:val="0"/>
        </w:rPr>
        <w:t xml:space="preserve">Eligible Digital Technologies and Approaches:</w:t>
      </w:r>
    </w:p>
    <w:p w:rsidR="00000000" w:rsidDel="00000000" w:rsidP="00000000" w:rsidRDefault="00000000" w:rsidRPr="00000000" w14:paraId="00000167">
      <w:pPr>
        <w:spacing w:after="0" w:line="240" w:lineRule="auto"/>
        <w:ind w:right="0"/>
        <w:jc w:val="both"/>
        <w:rPr/>
      </w:pPr>
      <w:r w:rsidDel="00000000" w:rsidR="00000000" w:rsidRPr="00000000">
        <w:rPr>
          <w:rtl w:val="0"/>
        </w:rPr>
      </w:r>
    </w:p>
    <w:p w:rsidR="00000000" w:rsidDel="00000000" w:rsidP="00000000" w:rsidRDefault="00000000" w:rsidRPr="00000000" w14:paraId="00000168">
      <w:pPr>
        <w:spacing w:after="0" w:line="240" w:lineRule="auto"/>
        <w:ind w:right="0"/>
        <w:jc w:val="both"/>
        <w:rPr/>
      </w:pPr>
      <w:r w:rsidDel="00000000" w:rsidR="00000000" w:rsidRPr="00000000">
        <w:rPr>
          <w:rtl w:val="0"/>
        </w:rPr>
        <w:t xml:space="preserve">Following the SO2, which focuses on “Strengthening community engagements through sustainable livelihoods that are business-based and empowered by digital technology” eligible technologies and interventions should include:</w:t>
      </w:r>
    </w:p>
    <w:p w:rsidR="00000000" w:rsidDel="00000000" w:rsidP="00000000" w:rsidRDefault="00000000" w:rsidRPr="00000000" w14:paraId="00000169">
      <w:pPr>
        <w:numPr>
          <w:ilvl w:val="0"/>
          <w:numId w:val="42"/>
        </w:numPr>
        <w:spacing w:after="0" w:line="240" w:lineRule="auto"/>
        <w:ind w:left="720" w:right="0" w:hanging="360"/>
        <w:jc w:val="both"/>
        <w:rPr/>
      </w:pPr>
      <w:r w:rsidDel="00000000" w:rsidR="00000000" w:rsidRPr="00000000">
        <w:rPr>
          <w:rtl w:val="0"/>
        </w:rPr>
        <w:t xml:space="preserve">Digital technologies that boost productivity and support market access.</w:t>
      </w:r>
    </w:p>
    <w:p w:rsidR="00000000" w:rsidDel="00000000" w:rsidP="00000000" w:rsidRDefault="00000000" w:rsidRPr="00000000" w14:paraId="0000016A">
      <w:pPr>
        <w:numPr>
          <w:ilvl w:val="0"/>
          <w:numId w:val="42"/>
        </w:numPr>
        <w:spacing w:after="0" w:line="240" w:lineRule="auto"/>
        <w:ind w:left="720" w:right="0" w:hanging="360"/>
        <w:jc w:val="both"/>
        <w:rPr/>
      </w:pPr>
      <w:r w:rsidDel="00000000" w:rsidR="00000000" w:rsidRPr="00000000">
        <w:rPr>
          <w:rtl w:val="0"/>
        </w:rPr>
        <w:t xml:space="preserve">Interventions focused on reducing greenhouse gas emissions through improved practices, technologies, and digital solutions that monitor and manage emissions.</w:t>
      </w:r>
    </w:p>
    <w:p w:rsidR="00000000" w:rsidDel="00000000" w:rsidP="00000000" w:rsidRDefault="00000000" w:rsidRPr="00000000" w14:paraId="0000016B">
      <w:pPr>
        <w:numPr>
          <w:ilvl w:val="0"/>
          <w:numId w:val="42"/>
        </w:numPr>
        <w:spacing w:after="0" w:line="240" w:lineRule="auto"/>
        <w:ind w:left="720" w:right="0" w:hanging="360"/>
        <w:jc w:val="both"/>
        <w:rPr/>
      </w:pPr>
      <w:r w:rsidDel="00000000" w:rsidR="00000000" w:rsidRPr="00000000">
        <w:rPr>
          <w:rtl w:val="0"/>
        </w:rPr>
        <w:t xml:space="preserve">Solutions for effective waste management, including recycling technologies, waste tracking systems, and digital platforms for waste reduction.</w:t>
      </w:r>
    </w:p>
    <w:p w:rsidR="00000000" w:rsidDel="00000000" w:rsidP="00000000" w:rsidRDefault="00000000" w:rsidRPr="00000000" w14:paraId="0000016C">
      <w:pPr>
        <w:numPr>
          <w:ilvl w:val="0"/>
          <w:numId w:val="42"/>
        </w:numPr>
        <w:spacing w:after="0" w:line="240" w:lineRule="auto"/>
        <w:ind w:left="720" w:right="0" w:hanging="360"/>
        <w:jc w:val="both"/>
        <w:rPr/>
      </w:pPr>
      <w:r w:rsidDel="00000000" w:rsidR="00000000" w:rsidRPr="00000000">
        <w:rPr>
          <w:rtl w:val="0"/>
        </w:rPr>
        <w:t xml:space="preserve">Technologies and interventions that promote gender equality in community engagements, ensuring that both women and men benefit equally from digital and business-based initiatives.</w:t>
      </w:r>
    </w:p>
    <w:p w:rsidR="00000000" w:rsidDel="00000000" w:rsidP="00000000" w:rsidRDefault="00000000" w:rsidRPr="00000000" w14:paraId="0000016D">
      <w:pPr>
        <w:rPr/>
      </w:pPr>
      <w:r w:rsidDel="00000000" w:rsidR="00000000" w:rsidRPr="00000000">
        <w:rPr>
          <w:rtl w:val="0"/>
        </w:rPr>
      </w:r>
    </w:p>
    <w:p w:rsidR="00000000" w:rsidDel="00000000" w:rsidP="00000000" w:rsidRDefault="00000000" w:rsidRPr="00000000" w14:paraId="0000016E">
      <w:pPr>
        <w:pStyle w:val="Heading2"/>
        <w:widowControl w:val="0"/>
        <w:spacing w:line="360" w:lineRule="auto"/>
        <w:ind w:left="0" w:right="1110" w:firstLine="0"/>
        <w:rPr/>
      </w:pPr>
      <w:bookmarkStart w:colFirst="0" w:colLast="0" w:name="_grugmli87w4" w:id="6"/>
      <w:bookmarkEnd w:id="6"/>
      <w:r w:rsidDel="00000000" w:rsidR="00000000" w:rsidRPr="00000000">
        <w:rPr>
          <w:rtl w:val="0"/>
        </w:rPr>
        <w:t xml:space="preserve">1.5.</w:t>
        <w:tab/>
        <w:t xml:space="preserve">Target beneficiaries</w:t>
      </w:r>
      <w:r w:rsidDel="00000000" w:rsidR="00000000" w:rsidRPr="00000000">
        <w:rPr>
          <w:rtl w:val="0"/>
        </w:rPr>
      </w:r>
    </w:p>
    <w:p w:rsidR="00000000" w:rsidDel="00000000" w:rsidP="00000000" w:rsidRDefault="00000000" w:rsidRPr="00000000" w14:paraId="0000016F">
      <w:pPr>
        <w:ind w:right="1110"/>
        <w:rPr>
          <w:shd w:fill="d9d9d9" w:val="clear"/>
        </w:rPr>
      </w:pPr>
      <w:r w:rsidDel="00000000" w:rsidR="00000000" w:rsidRPr="00000000">
        <w:rPr>
          <w:rtl w:val="0"/>
        </w:rPr>
      </w:r>
    </w:p>
    <w:p w:rsidR="00000000" w:rsidDel="00000000" w:rsidP="00000000" w:rsidRDefault="00000000" w:rsidRPr="00000000" w14:paraId="00000170">
      <w:pPr>
        <w:ind w:right="-90"/>
        <w:jc w:val="both"/>
        <w:rPr>
          <w:rFonts w:ascii="Open Sans" w:cs="Open Sans" w:eastAsia="Open Sans" w:hAnsi="Open Sans"/>
          <w:color w:val="666666"/>
          <w:sz w:val="18"/>
          <w:szCs w:val="18"/>
        </w:rPr>
      </w:pPr>
      <w:r w:rsidDel="00000000" w:rsidR="00000000" w:rsidRPr="00000000">
        <w:rPr>
          <w:rtl w:val="0"/>
        </w:rPr>
        <w:t xml:space="preserve">The designation of the PROKLIM project is expected to significantly enhance the livelihoods of local communities in 100 </w:t>
      </w:r>
      <w:r w:rsidDel="00000000" w:rsidR="00000000" w:rsidRPr="00000000">
        <w:rPr>
          <w:rtl w:val="0"/>
        </w:rPr>
        <w:t xml:space="preserve">villages/locations</w:t>
      </w:r>
      <w:r w:rsidDel="00000000" w:rsidR="00000000" w:rsidRPr="00000000">
        <w:rPr>
          <w:vertAlign w:val="superscript"/>
        </w:rPr>
        <w:footnoteReference w:customMarkFollows="0" w:id="8"/>
      </w:r>
      <w:r w:rsidDel="00000000" w:rsidR="00000000" w:rsidRPr="00000000">
        <w:rPr>
          <w:rtl w:val="0"/>
        </w:rPr>
        <w:t xml:space="preserve"> across 10 districts in South Sumatra Province, Indonesia. This will be accomplished by promoting improved low-carbon livelihoods that are resilient to periodic droughts, floods, and heatwaves, as well as by strengthening more resilient ecosystems.</w:t>
      </w:r>
      <w:r w:rsidDel="00000000" w:rsidR="00000000" w:rsidRPr="00000000">
        <w:rPr>
          <w:rtl w:val="0"/>
        </w:rPr>
      </w:r>
    </w:p>
    <w:tbl>
      <w:tblPr>
        <w:tblStyle w:val="Table3"/>
        <w:tblW w:w="8770.5" w:type="dxa"/>
        <w:jc w:val="left"/>
        <w:tblInd w:w="22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650"/>
        <w:gridCol w:w="1780.125"/>
        <w:gridCol w:w="1780.125"/>
        <w:gridCol w:w="1780.125"/>
        <w:gridCol w:w="1780.125"/>
        <w:tblGridChange w:id="0">
          <w:tblGrid>
            <w:gridCol w:w="1650"/>
            <w:gridCol w:w="1780.125"/>
            <w:gridCol w:w="1780.125"/>
            <w:gridCol w:w="1780.125"/>
            <w:gridCol w:w="1780.125"/>
          </w:tblGrid>
        </w:tblGridChange>
      </w:tblGrid>
      <w:tr>
        <w:trPr>
          <w:cantSplit w:val="0"/>
          <w:tblHeader w:val="0"/>
        </w:trPr>
        <w:tc>
          <w:tcPr>
            <w:tcBorders>
              <w:top w:color="0092d1" w:space="0" w:sz="6" w:val="single"/>
              <w:left w:color="0092d1" w:space="0" w:sz="6" w:val="single"/>
              <w:bottom w:color="0092d1" w:space="0" w:sz="6" w:val="single"/>
              <w:right w:color="0092d1" w:space="0" w:sz="6" w:val="single"/>
            </w:tcBorders>
            <w:shd w:fill="666666" w:val="clear"/>
            <w:tcMar>
              <w:top w:w="0.0" w:type="dxa"/>
              <w:left w:w="40.0" w:type="dxa"/>
              <w:bottom w:w="0.0" w:type="dxa"/>
              <w:right w:w="40.0" w:type="dxa"/>
            </w:tcMar>
            <w:vAlign w:val="bottom"/>
          </w:tcPr>
          <w:p w:rsidR="00000000" w:rsidDel="00000000" w:rsidP="00000000" w:rsidRDefault="00000000" w:rsidRPr="00000000" w14:paraId="00000171">
            <w:pPr>
              <w:widowControl w:val="0"/>
              <w:spacing w:after="0" w:lineRule="auto"/>
              <w:ind w:right="0"/>
              <w:rPr>
                <w:color w:val="ffffff"/>
                <w:sz w:val="12"/>
                <w:szCs w:val="12"/>
              </w:rPr>
            </w:pPr>
            <w:r w:rsidDel="00000000" w:rsidR="00000000" w:rsidRPr="00000000">
              <w:rPr>
                <w:color w:val="ffffff"/>
                <w:sz w:val="12"/>
                <w:szCs w:val="12"/>
                <w:rtl w:val="0"/>
              </w:rPr>
              <w:t xml:space="preserve">OKI</w:t>
            </w:r>
          </w:p>
        </w:tc>
        <w:tc>
          <w:tcPr>
            <w:tcBorders>
              <w:top w:color="0092d1" w:space="0" w:sz="6" w:val="single"/>
              <w:left w:color="0092d1" w:space="0" w:sz="6" w:val="single"/>
              <w:bottom w:color="0092d1" w:space="0" w:sz="6" w:val="single"/>
              <w:right w:color="0092d1" w:space="0" w:sz="6" w:val="single"/>
            </w:tcBorders>
            <w:shd w:fill="666666" w:val="clear"/>
            <w:tcMar>
              <w:top w:w="0.0" w:type="dxa"/>
              <w:left w:w="40.0" w:type="dxa"/>
              <w:bottom w:w="0.0" w:type="dxa"/>
              <w:right w:w="40.0" w:type="dxa"/>
            </w:tcMar>
            <w:vAlign w:val="bottom"/>
          </w:tcPr>
          <w:p w:rsidR="00000000" w:rsidDel="00000000" w:rsidP="00000000" w:rsidRDefault="00000000" w:rsidRPr="00000000" w14:paraId="00000172">
            <w:pPr>
              <w:widowControl w:val="0"/>
              <w:spacing w:after="0" w:lineRule="auto"/>
              <w:ind w:right="0"/>
              <w:rPr>
                <w:color w:val="ffffff"/>
                <w:sz w:val="12"/>
                <w:szCs w:val="12"/>
              </w:rPr>
            </w:pPr>
            <w:r w:rsidDel="00000000" w:rsidR="00000000" w:rsidRPr="00000000">
              <w:rPr>
                <w:color w:val="ffffff"/>
                <w:sz w:val="12"/>
                <w:szCs w:val="12"/>
                <w:rtl w:val="0"/>
              </w:rPr>
              <w:t xml:space="preserve">PALI</w:t>
            </w:r>
          </w:p>
        </w:tc>
        <w:tc>
          <w:tcPr>
            <w:tcBorders>
              <w:top w:color="0092d1" w:space="0" w:sz="6" w:val="single"/>
              <w:left w:color="0092d1" w:space="0" w:sz="6" w:val="single"/>
              <w:bottom w:color="0092d1" w:space="0" w:sz="6" w:val="single"/>
              <w:right w:color="0092d1" w:space="0" w:sz="6" w:val="single"/>
            </w:tcBorders>
            <w:shd w:fill="666666" w:val="clear"/>
            <w:tcMar>
              <w:top w:w="0.0" w:type="dxa"/>
              <w:left w:w="40.0" w:type="dxa"/>
              <w:bottom w:w="0.0" w:type="dxa"/>
              <w:right w:w="40.0" w:type="dxa"/>
            </w:tcMar>
            <w:vAlign w:val="bottom"/>
          </w:tcPr>
          <w:p w:rsidR="00000000" w:rsidDel="00000000" w:rsidP="00000000" w:rsidRDefault="00000000" w:rsidRPr="00000000" w14:paraId="00000173">
            <w:pPr>
              <w:widowControl w:val="0"/>
              <w:spacing w:after="0" w:lineRule="auto"/>
              <w:ind w:right="0"/>
              <w:rPr>
                <w:color w:val="ffffff"/>
                <w:sz w:val="12"/>
                <w:szCs w:val="12"/>
              </w:rPr>
            </w:pPr>
            <w:r w:rsidDel="00000000" w:rsidR="00000000" w:rsidRPr="00000000">
              <w:rPr>
                <w:color w:val="ffffff"/>
                <w:sz w:val="12"/>
                <w:szCs w:val="12"/>
                <w:rtl w:val="0"/>
              </w:rPr>
              <w:t xml:space="preserve">Banyuasin</w:t>
            </w:r>
          </w:p>
        </w:tc>
        <w:tc>
          <w:tcPr>
            <w:tcBorders>
              <w:top w:color="0092d1" w:space="0" w:sz="6" w:val="single"/>
              <w:left w:color="0092d1" w:space="0" w:sz="6" w:val="single"/>
              <w:bottom w:color="0092d1" w:space="0" w:sz="6" w:val="single"/>
              <w:right w:color="0092d1" w:space="0" w:sz="6" w:val="single"/>
            </w:tcBorders>
            <w:shd w:fill="666666" w:val="clear"/>
            <w:tcMar>
              <w:top w:w="0.0" w:type="dxa"/>
              <w:left w:w="40.0" w:type="dxa"/>
              <w:bottom w:w="0.0" w:type="dxa"/>
              <w:right w:w="40.0" w:type="dxa"/>
            </w:tcMar>
            <w:vAlign w:val="bottom"/>
          </w:tcPr>
          <w:p w:rsidR="00000000" w:rsidDel="00000000" w:rsidP="00000000" w:rsidRDefault="00000000" w:rsidRPr="00000000" w14:paraId="00000174">
            <w:pPr>
              <w:widowControl w:val="0"/>
              <w:spacing w:after="0" w:lineRule="auto"/>
              <w:ind w:right="0"/>
              <w:rPr>
                <w:color w:val="ffffff"/>
                <w:sz w:val="12"/>
                <w:szCs w:val="12"/>
              </w:rPr>
            </w:pPr>
            <w:r w:rsidDel="00000000" w:rsidR="00000000" w:rsidRPr="00000000">
              <w:rPr>
                <w:color w:val="ffffff"/>
                <w:sz w:val="12"/>
                <w:szCs w:val="12"/>
                <w:rtl w:val="0"/>
              </w:rPr>
              <w:t xml:space="preserve">Musi Rawas</w:t>
            </w:r>
          </w:p>
        </w:tc>
        <w:tc>
          <w:tcPr>
            <w:tcBorders>
              <w:top w:color="0092d1" w:space="0" w:sz="6" w:val="single"/>
              <w:left w:color="0092d1" w:space="0" w:sz="6" w:val="single"/>
              <w:bottom w:color="0092d1" w:space="0" w:sz="6" w:val="single"/>
              <w:right w:color="0092d1" w:space="0" w:sz="6" w:val="single"/>
            </w:tcBorders>
            <w:shd w:fill="666666" w:val="clear"/>
            <w:tcMar>
              <w:top w:w="0.0" w:type="dxa"/>
              <w:left w:w="40.0" w:type="dxa"/>
              <w:bottom w:w="0.0" w:type="dxa"/>
              <w:right w:w="40.0" w:type="dxa"/>
            </w:tcMar>
            <w:vAlign w:val="bottom"/>
          </w:tcPr>
          <w:p w:rsidR="00000000" w:rsidDel="00000000" w:rsidP="00000000" w:rsidRDefault="00000000" w:rsidRPr="00000000" w14:paraId="00000175">
            <w:pPr>
              <w:widowControl w:val="0"/>
              <w:spacing w:after="0" w:lineRule="auto"/>
              <w:ind w:right="0"/>
              <w:rPr>
                <w:color w:val="ffffff"/>
                <w:sz w:val="12"/>
                <w:szCs w:val="12"/>
              </w:rPr>
            </w:pPr>
            <w:r w:rsidDel="00000000" w:rsidR="00000000" w:rsidRPr="00000000">
              <w:rPr>
                <w:color w:val="ffffff"/>
                <w:sz w:val="12"/>
                <w:szCs w:val="12"/>
                <w:rtl w:val="0"/>
              </w:rPr>
              <w:t xml:space="preserve">Ogan Ilir</w:t>
            </w:r>
          </w:p>
        </w:tc>
      </w:tr>
      <w:tr>
        <w:trPr>
          <w:cantSplit w:val="0"/>
          <w:tblHeader w:val="0"/>
        </w:trPr>
        <w:tc>
          <w:tcPr>
            <w:tcBorders>
              <w:top w:color="0092d1" w:space="0" w:sz="6" w:val="single"/>
              <w:left w:color="0092d1"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76">
            <w:pPr>
              <w:widowControl w:val="0"/>
              <w:spacing w:after="0" w:lineRule="auto"/>
              <w:ind w:right="0"/>
              <w:rPr>
                <w:rFonts w:ascii="Open Sans" w:cs="Open Sans" w:eastAsia="Open Sans" w:hAnsi="Open Sans"/>
                <w:sz w:val="12"/>
                <w:szCs w:val="12"/>
              </w:rPr>
            </w:pPr>
            <w:r w:rsidDel="00000000" w:rsidR="00000000" w:rsidRPr="00000000">
              <w:rPr>
                <w:rFonts w:ascii="Open Sans" w:cs="Open Sans" w:eastAsia="Open Sans" w:hAnsi="Open Sans"/>
                <w:sz w:val="12"/>
                <w:szCs w:val="12"/>
                <w:rtl w:val="0"/>
              </w:rPr>
              <w:t xml:space="preserve">Pulih Dusun</w:t>
            </w:r>
            <w:r w:rsidDel="00000000" w:rsidR="00000000" w:rsidRPr="00000000">
              <w:rPr>
                <w:rFonts w:ascii="Open Sans" w:cs="Open Sans" w:eastAsia="Open Sans" w:hAnsi="Open Sans"/>
                <w:sz w:val="12"/>
                <w:szCs w:val="12"/>
                <w:rtl w:val="0"/>
              </w:rPr>
              <w:t xml:space="preserve"> 3 Desa Suka</w:t>
            </w:r>
          </w:p>
        </w:tc>
        <w:tc>
          <w:tcPr>
            <w:tcBorders>
              <w:top w:color="0092d1" w:space="0" w:sz="6" w:val="single"/>
              <w:left w:color="0092d1"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77">
            <w:pPr>
              <w:widowControl w:val="0"/>
              <w:spacing w:after="0" w:lineRule="auto"/>
              <w:ind w:right="0"/>
              <w:rPr>
                <w:rFonts w:ascii="Open Sans" w:cs="Open Sans" w:eastAsia="Open Sans" w:hAnsi="Open Sans"/>
                <w:sz w:val="12"/>
                <w:szCs w:val="12"/>
              </w:rPr>
            </w:pPr>
            <w:r w:rsidDel="00000000" w:rsidR="00000000" w:rsidRPr="00000000">
              <w:rPr>
                <w:rFonts w:ascii="Open Sans" w:cs="Open Sans" w:eastAsia="Open Sans" w:hAnsi="Open Sans"/>
                <w:sz w:val="12"/>
                <w:szCs w:val="12"/>
                <w:rtl w:val="0"/>
              </w:rPr>
              <w:t xml:space="preserve">Curup</w:t>
            </w:r>
          </w:p>
        </w:tc>
        <w:tc>
          <w:tcPr>
            <w:tcBorders>
              <w:top w:color="0092d1" w:space="0" w:sz="6" w:val="single"/>
              <w:left w:color="0092d1"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78">
            <w:pPr>
              <w:widowControl w:val="0"/>
              <w:spacing w:after="0" w:lineRule="auto"/>
              <w:ind w:right="0"/>
              <w:rPr>
                <w:rFonts w:ascii="Open Sans" w:cs="Open Sans" w:eastAsia="Open Sans" w:hAnsi="Open Sans"/>
                <w:sz w:val="12"/>
                <w:szCs w:val="12"/>
              </w:rPr>
            </w:pPr>
            <w:r w:rsidDel="00000000" w:rsidR="00000000" w:rsidRPr="00000000">
              <w:rPr>
                <w:rFonts w:ascii="Open Sans" w:cs="Open Sans" w:eastAsia="Open Sans" w:hAnsi="Open Sans"/>
                <w:sz w:val="12"/>
                <w:szCs w:val="12"/>
                <w:rtl w:val="0"/>
              </w:rPr>
              <w:t xml:space="preserve">Tanjung Menang</w:t>
            </w:r>
          </w:p>
        </w:tc>
        <w:tc>
          <w:tcPr>
            <w:tcBorders>
              <w:top w:color="0092d1" w:space="0" w:sz="6" w:val="single"/>
              <w:left w:color="0092d1"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79">
            <w:pPr>
              <w:widowControl w:val="0"/>
              <w:spacing w:after="0" w:lineRule="auto"/>
              <w:ind w:right="0"/>
              <w:rPr>
                <w:rFonts w:ascii="Open Sans" w:cs="Open Sans" w:eastAsia="Open Sans" w:hAnsi="Open Sans"/>
                <w:sz w:val="12"/>
                <w:szCs w:val="12"/>
              </w:rPr>
            </w:pPr>
            <w:r w:rsidDel="00000000" w:rsidR="00000000" w:rsidRPr="00000000">
              <w:rPr>
                <w:rFonts w:ascii="Open Sans" w:cs="Open Sans" w:eastAsia="Open Sans" w:hAnsi="Open Sans"/>
                <w:sz w:val="12"/>
                <w:szCs w:val="12"/>
                <w:rtl w:val="0"/>
              </w:rPr>
              <w:t xml:space="preserve">Desa Wonokerto</w:t>
            </w:r>
          </w:p>
        </w:tc>
        <w:tc>
          <w:tcPr>
            <w:tcBorders>
              <w:top w:color="0092d1" w:space="0" w:sz="6" w:val="single"/>
              <w:left w:color="0092d1"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7A">
            <w:pPr>
              <w:widowControl w:val="0"/>
              <w:spacing w:after="0" w:lineRule="auto"/>
              <w:ind w:right="0"/>
              <w:rPr>
                <w:rFonts w:ascii="Open Sans" w:cs="Open Sans" w:eastAsia="Open Sans" w:hAnsi="Open Sans"/>
                <w:sz w:val="12"/>
                <w:szCs w:val="12"/>
              </w:rPr>
            </w:pPr>
            <w:r w:rsidDel="00000000" w:rsidR="00000000" w:rsidRPr="00000000">
              <w:rPr>
                <w:rFonts w:ascii="Open Sans" w:cs="Open Sans" w:eastAsia="Open Sans" w:hAnsi="Open Sans"/>
                <w:sz w:val="12"/>
                <w:szCs w:val="12"/>
                <w:rtl w:val="0"/>
              </w:rPr>
              <w:t xml:space="preserve">Ulak Kembahang 1</w:t>
            </w:r>
          </w:p>
        </w:tc>
      </w:tr>
      <w:tr>
        <w:trPr>
          <w:cantSplit w:val="0"/>
          <w:tblHeader w:val="0"/>
        </w:trPr>
        <w:tc>
          <w:tcPr>
            <w:tcBorders>
              <w:top w:color="0092d1" w:space="0" w:sz="6" w:val="single"/>
              <w:left w:color="0092d1"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7B">
            <w:pPr>
              <w:widowControl w:val="0"/>
              <w:spacing w:after="0" w:lineRule="auto"/>
              <w:ind w:right="0"/>
              <w:rPr>
                <w:rFonts w:ascii="Open Sans" w:cs="Open Sans" w:eastAsia="Open Sans" w:hAnsi="Open Sans"/>
                <w:sz w:val="12"/>
                <w:szCs w:val="12"/>
              </w:rPr>
            </w:pPr>
            <w:r w:rsidDel="00000000" w:rsidR="00000000" w:rsidRPr="00000000">
              <w:rPr>
                <w:rFonts w:ascii="Open Sans" w:cs="Open Sans" w:eastAsia="Open Sans" w:hAnsi="Open Sans"/>
                <w:sz w:val="12"/>
                <w:szCs w:val="12"/>
                <w:rtl w:val="0"/>
              </w:rPr>
              <w:t xml:space="preserve">Pulau Beruang</w:t>
            </w:r>
          </w:p>
        </w:tc>
        <w:tc>
          <w:tcPr>
            <w:tcBorders>
              <w:top w:color="0092d1" w:space="0" w:sz="6" w:val="single"/>
              <w:left w:color="0092d1"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7C">
            <w:pPr>
              <w:widowControl w:val="0"/>
              <w:spacing w:after="0" w:lineRule="auto"/>
              <w:ind w:right="0"/>
              <w:rPr>
                <w:rFonts w:ascii="Open Sans" w:cs="Open Sans" w:eastAsia="Open Sans" w:hAnsi="Open Sans"/>
                <w:sz w:val="12"/>
                <w:szCs w:val="12"/>
              </w:rPr>
            </w:pPr>
            <w:r w:rsidDel="00000000" w:rsidR="00000000" w:rsidRPr="00000000">
              <w:rPr>
                <w:rFonts w:ascii="Open Sans" w:cs="Open Sans" w:eastAsia="Open Sans" w:hAnsi="Open Sans"/>
                <w:sz w:val="12"/>
                <w:szCs w:val="12"/>
                <w:rtl w:val="0"/>
              </w:rPr>
              <w:t xml:space="preserve">Prambatan</w:t>
            </w:r>
          </w:p>
        </w:tc>
        <w:tc>
          <w:tcPr>
            <w:tcBorders>
              <w:top w:color="0092d1" w:space="0" w:sz="6" w:val="single"/>
              <w:left w:color="0092d1"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7D">
            <w:pPr>
              <w:widowControl w:val="0"/>
              <w:spacing w:after="0" w:lineRule="auto"/>
              <w:ind w:right="0"/>
              <w:rPr>
                <w:rFonts w:ascii="Open Sans" w:cs="Open Sans" w:eastAsia="Open Sans" w:hAnsi="Open Sans"/>
                <w:sz w:val="12"/>
                <w:szCs w:val="12"/>
              </w:rPr>
            </w:pPr>
            <w:r w:rsidDel="00000000" w:rsidR="00000000" w:rsidRPr="00000000">
              <w:rPr>
                <w:rFonts w:ascii="Open Sans" w:cs="Open Sans" w:eastAsia="Open Sans" w:hAnsi="Open Sans"/>
                <w:sz w:val="12"/>
                <w:szCs w:val="12"/>
                <w:rtl w:val="0"/>
              </w:rPr>
              <w:t xml:space="preserve">Sri Bandung</w:t>
            </w:r>
          </w:p>
        </w:tc>
        <w:tc>
          <w:tcPr>
            <w:tcBorders>
              <w:top w:color="0092d1" w:space="0" w:sz="6" w:val="single"/>
              <w:left w:color="0092d1"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7E">
            <w:pPr>
              <w:widowControl w:val="0"/>
              <w:spacing w:after="0" w:lineRule="auto"/>
              <w:ind w:right="0"/>
              <w:rPr>
                <w:rFonts w:ascii="Open Sans" w:cs="Open Sans" w:eastAsia="Open Sans" w:hAnsi="Open Sans"/>
                <w:sz w:val="12"/>
                <w:szCs w:val="12"/>
              </w:rPr>
            </w:pPr>
            <w:r w:rsidDel="00000000" w:rsidR="00000000" w:rsidRPr="00000000">
              <w:rPr>
                <w:rFonts w:ascii="Open Sans" w:cs="Open Sans" w:eastAsia="Open Sans" w:hAnsi="Open Sans"/>
                <w:sz w:val="12"/>
                <w:szCs w:val="12"/>
                <w:rtl w:val="0"/>
              </w:rPr>
              <w:t xml:space="preserve">Rejo Sari</w:t>
            </w:r>
          </w:p>
        </w:tc>
        <w:tc>
          <w:tcPr>
            <w:tcBorders>
              <w:top w:color="0092d1" w:space="0" w:sz="6" w:val="single"/>
              <w:left w:color="0092d1"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7F">
            <w:pPr>
              <w:widowControl w:val="0"/>
              <w:spacing w:after="0" w:lineRule="auto"/>
              <w:ind w:right="0"/>
              <w:rPr>
                <w:rFonts w:ascii="Open Sans" w:cs="Open Sans" w:eastAsia="Open Sans" w:hAnsi="Open Sans"/>
                <w:sz w:val="12"/>
                <w:szCs w:val="12"/>
              </w:rPr>
            </w:pPr>
            <w:r w:rsidDel="00000000" w:rsidR="00000000" w:rsidRPr="00000000">
              <w:rPr>
                <w:rFonts w:ascii="Open Sans" w:cs="Open Sans" w:eastAsia="Open Sans" w:hAnsi="Open Sans"/>
                <w:sz w:val="12"/>
                <w:szCs w:val="12"/>
                <w:rtl w:val="0"/>
              </w:rPr>
              <w:t xml:space="preserve">Ulak Kembahang 2</w:t>
            </w:r>
          </w:p>
        </w:tc>
      </w:tr>
      <w:tr>
        <w:trPr>
          <w:cantSplit w:val="0"/>
          <w:tblHeader w:val="0"/>
        </w:trPr>
        <w:tc>
          <w:tcPr>
            <w:tcBorders>
              <w:top w:color="0092d1" w:space="0" w:sz="6" w:val="single"/>
              <w:left w:color="0092d1"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80">
            <w:pPr>
              <w:widowControl w:val="0"/>
              <w:spacing w:after="0" w:lineRule="auto"/>
              <w:ind w:right="0"/>
              <w:rPr>
                <w:rFonts w:ascii="Open Sans" w:cs="Open Sans" w:eastAsia="Open Sans" w:hAnsi="Open Sans"/>
                <w:sz w:val="12"/>
                <w:szCs w:val="12"/>
              </w:rPr>
            </w:pPr>
            <w:r w:rsidDel="00000000" w:rsidR="00000000" w:rsidRPr="00000000">
              <w:rPr>
                <w:rFonts w:ascii="Open Sans" w:cs="Open Sans" w:eastAsia="Open Sans" w:hAnsi="Open Sans"/>
                <w:sz w:val="12"/>
                <w:szCs w:val="12"/>
                <w:rtl w:val="0"/>
              </w:rPr>
              <w:t xml:space="preserve">Talang Jaya</w:t>
            </w:r>
          </w:p>
        </w:tc>
        <w:tc>
          <w:tcPr>
            <w:tcBorders>
              <w:top w:color="0092d1" w:space="0" w:sz="6" w:val="single"/>
              <w:left w:color="0092d1"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81">
            <w:pPr>
              <w:widowControl w:val="0"/>
              <w:spacing w:after="0" w:lineRule="auto"/>
              <w:ind w:right="0"/>
              <w:rPr>
                <w:rFonts w:ascii="Open Sans" w:cs="Open Sans" w:eastAsia="Open Sans" w:hAnsi="Open Sans"/>
                <w:sz w:val="12"/>
                <w:szCs w:val="12"/>
              </w:rPr>
            </w:pPr>
            <w:r w:rsidDel="00000000" w:rsidR="00000000" w:rsidRPr="00000000">
              <w:rPr>
                <w:rFonts w:ascii="Open Sans" w:cs="Open Sans" w:eastAsia="Open Sans" w:hAnsi="Open Sans"/>
                <w:sz w:val="12"/>
                <w:szCs w:val="12"/>
                <w:rtl w:val="0"/>
              </w:rPr>
              <w:t xml:space="preserve">Pandan</w:t>
            </w:r>
          </w:p>
        </w:tc>
        <w:tc>
          <w:tcPr>
            <w:tcBorders>
              <w:top w:color="0092d1" w:space="0" w:sz="6" w:val="single"/>
              <w:left w:color="0092d1"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82">
            <w:pPr>
              <w:widowControl w:val="0"/>
              <w:spacing w:after="0" w:lineRule="auto"/>
              <w:ind w:right="0"/>
              <w:rPr>
                <w:rFonts w:ascii="Open Sans" w:cs="Open Sans" w:eastAsia="Open Sans" w:hAnsi="Open Sans"/>
                <w:sz w:val="12"/>
                <w:szCs w:val="12"/>
              </w:rPr>
            </w:pPr>
            <w:r w:rsidDel="00000000" w:rsidR="00000000" w:rsidRPr="00000000">
              <w:rPr>
                <w:rFonts w:ascii="Open Sans" w:cs="Open Sans" w:eastAsia="Open Sans" w:hAnsi="Open Sans"/>
                <w:sz w:val="12"/>
                <w:szCs w:val="12"/>
                <w:rtl w:val="0"/>
              </w:rPr>
              <w:t xml:space="preserve">Limbang Mulya</w:t>
            </w:r>
          </w:p>
        </w:tc>
        <w:tc>
          <w:tcPr>
            <w:tcBorders>
              <w:top w:color="0092d1" w:space="0" w:sz="6" w:val="single"/>
              <w:left w:color="0092d1"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83">
            <w:pPr>
              <w:widowControl w:val="0"/>
              <w:spacing w:after="0" w:lineRule="auto"/>
              <w:ind w:right="0"/>
              <w:rPr>
                <w:rFonts w:ascii="Open Sans" w:cs="Open Sans" w:eastAsia="Open Sans" w:hAnsi="Open Sans"/>
                <w:sz w:val="12"/>
                <w:szCs w:val="12"/>
              </w:rPr>
            </w:pPr>
            <w:r w:rsidDel="00000000" w:rsidR="00000000" w:rsidRPr="00000000">
              <w:rPr>
                <w:rFonts w:ascii="Open Sans" w:cs="Open Sans" w:eastAsia="Open Sans" w:hAnsi="Open Sans"/>
                <w:sz w:val="12"/>
                <w:szCs w:val="12"/>
                <w:rtl w:val="0"/>
              </w:rPr>
              <w:t xml:space="preserve">Sadarkarya</w:t>
            </w:r>
          </w:p>
        </w:tc>
        <w:tc>
          <w:tcPr>
            <w:tcBorders>
              <w:top w:color="0092d1" w:space="0" w:sz="6" w:val="single"/>
              <w:left w:color="0092d1"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84">
            <w:pPr>
              <w:widowControl w:val="0"/>
              <w:spacing w:after="0" w:lineRule="auto"/>
              <w:ind w:right="0"/>
              <w:rPr>
                <w:rFonts w:ascii="Open Sans" w:cs="Open Sans" w:eastAsia="Open Sans" w:hAnsi="Open Sans"/>
                <w:sz w:val="12"/>
                <w:szCs w:val="12"/>
              </w:rPr>
            </w:pPr>
            <w:r w:rsidDel="00000000" w:rsidR="00000000" w:rsidRPr="00000000">
              <w:rPr>
                <w:rFonts w:ascii="Open Sans" w:cs="Open Sans" w:eastAsia="Open Sans" w:hAnsi="Open Sans"/>
                <w:sz w:val="12"/>
                <w:szCs w:val="12"/>
                <w:rtl w:val="0"/>
              </w:rPr>
              <w:t xml:space="preserve">Muara Dua</w:t>
            </w:r>
          </w:p>
        </w:tc>
      </w:tr>
      <w:tr>
        <w:trPr>
          <w:cantSplit w:val="0"/>
          <w:tblHeader w:val="0"/>
        </w:trPr>
        <w:tc>
          <w:tcPr>
            <w:tcBorders>
              <w:top w:color="0092d1" w:space="0" w:sz="6" w:val="single"/>
              <w:left w:color="0092d1"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85">
            <w:pPr>
              <w:widowControl w:val="0"/>
              <w:spacing w:after="0" w:lineRule="auto"/>
              <w:ind w:right="0"/>
              <w:rPr>
                <w:rFonts w:ascii="Open Sans" w:cs="Open Sans" w:eastAsia="Open Sans" w:hAnsi="Open Sans"/>
                <w:sz w:val="12"/>
                <w:szCs w:val="12"/>
              </w:rPr>
            </w:pPr>
            <w:r w:rsidDel="00000000" w:rsidR="00000000" w:rsidRPr="00000000">
              <w:rPr>
                <w:rFonts w:ascii="Open Sans" w:cs="Open Sans" w:eastAsia="Open Sans" w:hAnsi="Open Sans"/>
                <w:sz w:val="12"/>
                <w:szCs w:val="12"/>
                <w:rtl w:val="0"/>
              </w:rPr>
              <w:t xml:space="preserve">Sungai Menang</w:t>
            </w:r>
          </w:p>
        </w:tc>
        <w:tc>
          <w:tcPr>
            <w:tcBorders>
              <w:top w:color="0092d1" w:space="0" w:sz="6" w:val="single"/>
              <w:left w:color="0092d1"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86">
            <w:pPr>
              <w:widowControl w:val="0"/>
              <w:spacing w:after="0" w:lineRule="auto"/>
              <w:ind w:right="0"/>
              <w:rPr>
                <w:rFonts w:ascii="Open Sans" w:cs="Open Sans" w:eastAsia="Open Sans" w:hAnsi="Open Sans"/>
                <w:sz w:val="12"/>
                <w:szCs w:val="12"/>
              </w:rPr>
            </w:pPr>
            <w:r w:rsidDel="00000000" w:rsidR="00000000" w:rsidRPr="00000000">
              <w:rPr>
                <w:rFonts w:ascii="Open Sans" w:cs="Open Sans" w:eastAsia="Open Sans" w:hAnsi="Open Sans"/>
                <w:sz w:val="12"/>
                <w:szCs w:val="12"/>
                <w:rtl w:val="0"/>
              </w:rPr>
              <w:t xml:space="preserve">Sungai Ibul</w:t>
            </w:r>
          </w:p>
        </w:tc>
        <w:tc>
          <w:tcPr>
            <w:tcBorders>
              <w:top w:color="0092d1" w:space="0" w:sz="6" w:val="single"/>
              <w:left w:color="0092d1"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87">
            <w:pPr>
              <w:widowControl w:val="0"/>
              <w:spacing w:after="0" w:lineRule="auto"/>
              <w:ind w:right="0"/>
              <w:rPr>
                <w:rFonts w:ascii="Open Sans" w:cs="Open Sans" w:eastAsia="Open Sans" w:hAnsi="Open Sans"/>
                <w:sz w:val="12"/>
                <w:szCs w:val="12"/>
              </w:rPr>
            </w:pPr>
            <w:r w:rsidDel="00000000" w:rsidR="00000000" w:rsidRPr="00000000">
              <w:rPr>
                <w:rFonts w:ascii="Open Sans" w:cs="Open Sans" w:eastAsia="Open Sans" w:hAnsi="Open Sans"/>
                <w:sz w:val="12"/>
                <w:szCs w:val="12"/>
                <w:rtl w:val="0"/>
              </w:rPr>
              <w:t xml:space="preserve">Sungai Rengit</w:t>
            </w:r>
          </w:p>
        </w:tc>
        <w:tc>
          <w:tcPr>
            <w:tcBorders>
              <w:top w:color="0092d1" w:space="0" w:sz="6" w:val="single"/>
              <w:left w:color="0092d1"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88">
            <w:pPr>
              <w:widowControl w:val="0"/>
              <w:spacing w:after="0" w:lineRule="auto"/>
              <w:ind w:right="0"/>
              <w:rPr>
                <w:rFonts w:ascii="Open Sans" w:cs="Open Sans" w:eastAsia="Open Sans" w:hAnsi="Open Sans"/>
                <w:sz w:val="12"/>
                <w:szCs w:val="12"/>
              </w:rPr>
            </w:pPr>
            <w:r w:rsidDel="00000000" w:rsidR="00000000" w:rsidRPr="00000000">
              <w:rPr>
                <w:rFonts w:ascii="Open Sans" w:cs="Open Sans" w:eastAsia="Open Sans" w:hAnsi="Open Sans"/>
                <w:sz w:val="12"/>
                <w:szCs w:val="12"/>
                <w:rtl w:val="0"/>
              </w:rPr>
              <w:t xml:space="preserve">Sumber jaya</w:t>
            </w:r>
          </w:p>
        </w:tc>
        <w:tc>
          <w:tcPr>
            <w:tcBorders>
              <w:top w:color="0092d1" w:space="0" w:sz="6" w:val="single"/>
              <w:left w:color="0092d1"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89">
            <w:pPr>
              <w:widowControl w:val="0"/>
              <w:spacing w:after="0" w:lineRule="auto"/>
              <w:ind w:right="0"/>
              <w:rPr>
                <w:rFonts w:ascii="Open Sans" w:cs="Open Sans" w:eastAsia="Open Sans" w:hAnsi="Open Sans"/>
                <w:sz w:val="12"/>
                <w:szCs w:val="12"/>
              </w:rPr>
            </w:pPr>
            <w:r w:rsidDel="00000000" w:rsidR="00000000" w:rsidRPr="00000000">
              <w:rPr>
                <w:rFonts w:ascii="Open Sans" w:cs="Open Sans" w:eastAsia="Open Sans" w:hAnsi="Open Sans"/>
                <w:sz w:val="12"/>
                <w:szCs w:val="12"/>
                <w:rtl w:val="0"/>
              </w:rPr>
              <w:t xml:space="preserve">Pulau Negara</w:t>
            </w:r>
          </w:p>
        </w:tc>
      </w:tr>
      <w:tr>
        <w:trPr>
          <w:cantSplit w:val="0"/>
          <w:tblHeader w:val="0"/>
        </w:trPr>
        <w:tc>
          <w:tcPr>
            <w:tcBorders>
              <w:top w:color="0092d1" w:space="0" w:sz="6" w:val="single"/>
              <w:left w:color="0092d1"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8A">
            <w:pPr>
              <w:widowControl w:val="0"/>
              <w:spacing w:after="0" w:lineRule="auto"/>
              <w:ind w:right="0"/>
              <w:rPr>
                <w:rFonts w:ascii="Open Sans" w:cs="Open Sans" w:eastAsia="Open Sans" w:hAnsi="Open Sans"/>
                <w:sz w:val="12"/>
                <w:szCs w:val="12"/>
              </w:rPr>
            </w:pPr>
            <w:r w:rsidDel="00000000" w:rsidR="00000000" w:rsidRPr="00000000">
              <w:rPr>
                <w:rFonts w:ascii="Open Sans" w:cs="Open Sans" w:eastAsia="Open Sans" w:hAnsi="Open Sans"/>
                <w:sz w:val="12"/>
                <w:szCs w:val="12"/>
                <w:rtl w:val="0"/>
              </w:rPr>
              <w:t xml:space="preserve">Dusun 7 Desa Pulau Geronggang</w:t>
            </w:r>
          </w:p>
        </w:tc>
        <w:tc>
          <w:tcPr>
            <w:tcBorders>
              <w:top w:color="0092d1" w:space="0" w:sz="6" w:val="single"/>
              <w:left w:color="0092d1"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8B">
            <w:pPr>
              <w:widowControl w:val="0"/>
              <w:spacing w:after="0" w:lineRule="auto"/>
              <w:ind w:right="0"/>
              <w:rPr>
                <w:rFonts w:ascii="Open Sans" w:cs="Open Sans" w:eastAsia="Open Sans" w:hAnsi="Open Sans"/>
                <w:sz w:val="12"/>
                <w:szCs w:val="12"/>
              </w:rPr>
            </w:pPr>
            <w:r w:rsidDel="00000000" w:rsidR="00000000" w:rsidRPr="00000000">
              <w:rPr>
                <w:rFonts w:ascii="Open Sans" w:cs="Open Sans" w:eastAsia="Open Sans" w:hAnsi="Open Sans"/>
                <w:sz w:val="12"/>
                <w:szCs w:val="12"/>
                <w:rtl w:val="0"/>
              </w:rPr>
              <w:t xml:space="preserve">Suka Damai</w:t>
            </w:r>
          </w:p>
        </w:tc>
        <w:tc>
          <w:tcPr>
            <w:tcBorders>
              <w:top w:color="0092d1" w:space="0" w:sz="6" w:val="single"/>
              <w:left w:color="0092d1"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8C">
            <w:pPr>
              <w:widowControl w:val="0"/>
              <w:spacing w:after="0" w:lineRule="auto"/>
              <w:ind w:right="0"/>
              <w:rPr>
                <w:rFonts w:ascii="Open Sans" w:cs="Open Sans" w:eastAsia="Open Sans" w:hAnsi="Open Sans"/>
                <w:sz w:val="12"/>
                <w:szCs w:val="12"/>
              </w:rPr>
            </w:pPr>
            <w:r w:rsidDel="00000000" w:rsidR="00000000" w:rsidRPr="00000000">
              <w:rPr>
                <w:rFonts w:ascii="Open Sans" w:cs="Open Sans" w:eastAsia="Open Sans" w:hAnsi="Open Sans"/>
                <w:sz w:val="12"/>
                <w:szCs w:val="12"/>
                <w:rtl w:val="0"/>
              </w:rPr>
              <w:t xml:space="preserve">Sungai Pinang</w:t>
            </w:r>
          </w:p>
        </w:tc>
        <w:tc>
          <w:tcPr>
            <w:tcBorders>
              <w:top w:color="0092d1" w:space="0" w:sz="6" w:val="single"/>
              <w:left w:color="0092d1"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8D">
            <w:pPr>
              <w:widowControl w:val="0"/>
              <w:spacing w:after="0" w:lineRule="auto"/>
              <w:ind w:right="0"/>
              <w:rPr>
                <w:rFonts w:ascii="Open Sans" w:cs="Open Sans" w:eastAsia="Open Sans" w:hAnsi="Open Sans"/>
                <w:sz w:val="12"/>
                <w:szCs w:val="12"/>
              </w:rPr>
            </w:pPr>
            <w:r w:rsidDel="00000000" w:rsidR="00000000" w:rsidRPr="00000000">
              <w:rPr>
                <w:rFonts w:ascii="Open Sans" w:cs="Open Sans" w:eastAsia="Open Sans" w:hAnsi="Open Sans"/>
                <w:sz w:val="12"/>
                <w:szCs w:val="12"/>
                <w:rtl w:val="0"/>
              </w:rPr>
              <w:t xml:space="preserve">Mardiharjo</w:t>
            </w:r>
            <w:r w:rsidDel="00000000" w:rsidR="00000000" w:rsidRPr="00000000">
              <w:rPr>
                <w:rtl w:val="0"/>
              </w:rPr>
            </w:r>
          </w:p>
        </w:tc>
        <w:tc>
          <w:tcPr>
            <w:tcBorders>
              <w:top w:color="0092d1" w:space="0" w:sz="6" w:val="single"/>
              <w:left w:color="0092d1"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8E">
            <w:pPr>
              <w:widowControl w:val="0"/>
              <w:spacing w:after="0" w:lineRule="auto"/>
              <w:ind w:right="0"/>
              <w:rPr>
                <w:rFonts w:ascii="Open Sans" w:cs="Open Sans" w:eastAsia="Open Sans" w:hAnsi="Open Sans"/>
                <w:sz w:val="12"/>
                <w:szCs w:val="12"/>
              </w:rPr>
            </w:pPr>
            <w:r w:rsidDel="00000000" w:rsidR="00000000" w:rsidRPr="00000000">
              <w:rPr>
                <w:rFonts w:ascii="Open Sans" w:cs="Open Sans" w:eastAsia="Open Sans" w:hAnsi="Open Sans"/>
                <w:sz w:val="12"/>
                <w:szCs w:val="12"/>
                <w:rtl w:val="0"/>
              </w:rPr>
              <w:t xml:space="preserve">Seri Dalam</w:t>
            </w:r>
          </w:p>
        </w:tc>
      </w:tr>
      <w:tr>
        <w:trPr>
          <w:cantSplit w:val="0"/>
          <w:tblHeader w:val="0"/>
        </w:trPr>
        <w:tc>
          <w:tcPr>
            <w:tcBorders>
              <w:top w:color="0092d1" w:space="0" w:sz="6" w:val="single"/>
              <w:left w:color="0092d1"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8F">
            <w:pPr>
              <w:widowControl w:val="0"/>
              <w:spacing w:after="0" w:lineRule="auto"/>
              <w:ind w:right="0"/>
              <w:rPr>
                <w:rFonts w:ascii="Open Sans" w:cs="Open Sans" w:eastAsia="Open Sans" w:hAnsi="Open Sans"/>
                <w:sz w:val="12"/>
                <w:szCs w:val="12"/>
              </w:rPr>
            </w:pPr>
            <w:r w:rsidDel="00000000" w:rsidR="00000000" w:rsidRPr="00000000">
              <w:rPr>
                <w:rFonts w:ascii="Open Sans" w:cs="Open Sans" w:eastAsia="Open Sans" w:hAnsi="Open Sans"/>
                <w:sz w:val="12"/>
                <w:szCs w:val="12"/>
                <w:rtl w:val="0"/>
              </w:rPr>
              <w:t xml:space="preserve">Petaling</w:t>
            </w:r>
          </w:p>
        </w:tc>
        <w:tc>
          <w:tcPr>
            <w:tcBorders>
              <w:top w:color="0092d1" w:space="0" w:sz="6" w:val="single"/>
              <w:left w:color="0092d1"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90">
            <w:pPr>
              <w:widowControl w:val="0"/>
              <w:spacing w:after="0" w:lineRule="auto"/>
              <w:ind w:right="0"/>
              <w:rPr>
                <w:rFonts w:ascii="Open Sans" w:cs="Open Sans" w:eastAsia="Open Sans" w:hAnsi="Open Sans"/>
                <w:sz w:val="12"/>
                <w:szCs w:val="12"/>
              </w:rPr>
            </w:pPr>
            <w:r w:rsidDel="00000000" w:rsidR="00000000" w:rsidRPr="00000000">
              <w:rPr>
                <w:rFonts w:ascii="Open Sans" w:cs="Open Sans" w:eastAsia="Open Sans" w:hAnsi="Open Sans"/>
                <w:sz w:val="12"/>
                <w:szCs w:val="12"/>
                <w:rtl w:val="0"/>
              </w:rPr>
              <w:t xml:space="preserve">Sedupi</w:t>
            </w:r>
          </w:p>
        </w:tc>
        <w:tc>
          <w:tcPr>
            <w:tcBorders>
              <w:top w:color="0092d1" w:space="0" w:sz="6" w:val="single"/>
              <w:left w:color="0092d1"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91">
            <w:pPr>
              <w:widowControl w:val="0"/>
              <w:spacing w:after="0" w:lineRule="auto"/>
              <w:ind w:right="0"/>
              <w:rPr>
                <w:rFonts w:ascii="Open Sans" w:cs="Open Sans" w:eastAsia="Open Sans" w:hAnsi="Open Sans"/>
                <w:sz w:val="12"/>
                <w:szCs w:val="12"/>
              </w:rPr>
            </w:pPr>
            <w:r w:rsidDel="00000000" w:rsidR="00000000" w:rsidRPr="00000000">
              <w:rPr>
                <w:rFonts w:ascii="Open Sans" w:cs="Open Sans" w:eastAsia="Open Sans" w:hAnsi="Open Sans"/>
                <w:sz w:val="12"/>
                <w:szCs w:val="12"/>
                <w:rtl w:val="0"/>
              </w:rPr>
              <w:t xml:space="preserve">Sri Kembang</w:t>
            </w:r>
          </w:p>
        </w:tc>
        <w:tc>
          <w:tcPr>
            <w:tcBorders>
              <w:top w:color="0092d1" w:space="0" w:sz="6" w:val="single"/>
              <w:left w:color="0092d1"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92">
            <w:pPr>
              <w:widowControl w:val="0"/>
              <w:spacing w:after="0" w:lineRule="auto"/>
              <w:ind w:right="0"/>
              <w:rPr>
                <w:rFonts w:ascii="Open Sans" w:cs="Open Sans" w:eastAsia="Open Sans" w:hAnsi="Open Sans"/>
                <w:sz w:val="12"/>
                <w:szCs w:val="12"/>
              </w:rPr>
            </w:pPr>
            <w:r w:rsidDel="00000000" w:rsidR="00000000" w:rsidRPr="00000000">
              <w:rPr>
                <w:rFonts w:ascii="Open Sans" w:cs="Open Sans" w:eastAsia="Open Sans" w:hAnsi="Open Sans"/>
                <w:sz w:val="12"/>
                <w:szCs w:val="12"/>
                <w:rtl w:val="0"/>
              </w:rPr>
              <w:t xml:space="preserve">Purwakarya</w:t>
            </w:r>
            <w:r w:rsidDel="00000000" w:rsidR="00000000" w:rsidRPr="00000000">
              <w:rPr>
                <w:rtl w:val="0"/>
              </w:rPr>
            </w:r>
          </w:p>
        </w:tc>
        <w:tc>
          <w:tcPr>
            <w:tcBorders>
              <w:top w:color="0092d1" w:space="0" w:sz="6" w:val="single"/>
              <w:left w:color="0092d1"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93">
            <w:pPr>
              <w:widowControl w:val="0"/>
              <w:spacing w:after="0" w:lineRule="auto"/>
              <w:ind w:right="0"/>
              <w:rPr>
                <w:rFonts w:ascii="Open Sans" w:cs="Open Sans" w:eastAsia="Open Sans" w:hAnsi="Open Sans"/>
                <w:sz w:val="12"/>
                <w:szCs w:val="12"/>
              </w:rPr>
            </w:pPr>
            <w:r w:rsidDel="00000000" w:rsidR="00000000" w:rsidRPr="00000000">
              <w:rPr>
                <w:rFonts w:ascii="Open Sans" w:cs="Open Sans" w:eastAsia="Open Sans" w:hAnsi="Open Sans"/>
                <w:sz w:val="12"/>
                <w:szCs w:val="12"/>
                <w:rtl w:val="0"/>
              </w:rPr>
              <w:t xml:space="preserve">Tanjung Pule</w:t>
            </w:r>
          </w:p>
        </w:tc>
      </w:tr>
      <w:tr>
        <w:trPr>
          <w:cantSplit w:val="0"/>
          <w:tblHeader w:val="0"/>
        </w:trPr>
        <w:tc>
          <w:tcPr>
            <w:tcBorders>
              <w:top w:color="0092d1" w:space="0" w:sz="6" w:val="single"/>
              <w:left w:color="0092d1"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94">
            <w:pPr>
              <w:widowControl w:val="0"/>
              <w:spacing w:after="0" w:lineRule="auto"/>
              <w:ind w:right="0"/>
              <w:rPr>
                <w:rFonts w:ascii="Open Sans" w:cs="Open Sans" w:eastAsia="Open Sans" w:hAnsi="Open Sans"/>
                <w:sz w:val="12"/>
                <w:szCs w:val="12"/>
              </w:rPr>
            </w:pPr>
            <w:r w:rsidDel="00000000" w:rsidR="00000000" w:rsidRPr="00000000">
              <w:rPr>
                <w:rFonts w:ascii="Open Sans" w:cs="Open Sans" w:eastAsia="Open Sans" w:hAnsi="Open Sans"/>
                <w:sz w:val="12"/>
                <w:szCs w:val="12"/>
                <w:rtl w:val="0"/>
              </w:rPr>
              <w:t xml:space="preserve">Kelurahan Kedaton</w:t>
            </w:r>
          </w:p>
        </w:tc>
        <w:tc>
          <w:tcPr>
            <w:tcBorders>
              <w:top w:color="0092d1" w:space="0" w:sz="6" w:val="single"/>
              <w:left w:color="0092d1"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95">
            <w:pPr>
              <w:widowControl w:val="0"/>
              <w:spacing w:after="0" w:lineRule="auto"/>
              <w:ind w:right="0"/>
              <w:rPr>
                <w:rFonts w:ascii="Open Sans" w:cs="Open Sans" w:eastAsia="Open Sans" w:hAnsi="Open Sans"/>
                <w:sz w:val="12"/>
                <w:szCs w:val="12"/>
              </w:rPr>
            </w:pPr>
            <w:r w:rsidDel="00000000" w:rsidR="00000000" w:rsidRPr="00000000">
              <w:rPr>
                <w:rFonts w:ascii="Open Sans" w:cs="Open Sans" w:eastAsia="Open Sans" w:hAnsi="Open Sans"/>
                <w:sz w:val="12"/>
                <w:szCs w:val="12"/>
                <w:rtl w:val="0"/>
              </w:rPr>
              <w:t xml:space="preserve">Pangabuan</w:t>
            </w:r>
          </w:p>
        </w:tc>
        <w:tc>
          <w:tcPr>
            <w:tcBorders>
              <w:top w:color="0092d1" w:space="0" w:sz="6" w:val="single"/>
              <w:left w:color="0092d1"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96">
            <w:pPr>
              <w:widowControl w:val="0"/>
              <w:spacing w:after="0" w:lineRule="auto"/>
              <w:ind w:right="0"/>
              <w:rPr>
                <w:rFonts w:ascii="Open Sans" w:cs="Open Sans" w:eastAsia="Open Sans" w:hAnsi="Open Sans"/>
                <w:sz w:val="12"/>
                <w:szCs w:val="12"/>
              </w:rPr>
            </w:pPr>
            <w:r w:rsidDel="00000000" w:rsidR="00000000" w:rsidRPr="00000000">
              <w:rPr>
                <w:rFonts w:ascii="Open Sans" w:cs="Open Sans" w:eastAsia="Open Sans" w:hAnsi="Open Sans"/>
                <w:sz w:val="12"/>
                <w:szCs w:val="12"/>
                <w:rtl w:val="0"/>
              </w:rPr>
              <w:t xml:space="preserve">Suka Pindah</w:t>
            </w:r>
          </w:p>
        </w:tc>
        <w:tc>
          <w:tcPr>
            <w:tcBorders>
              <w:top w:color="0092d1" w:space="0" w:sz="6" w:val="single"/>
              <w:left w:color="0092d1"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97">
            <w:pPr>
              <w:widowControl w:val="0"/>
              <w:spacing w:after="0" w:lineRule="auto"/>
              <w:ind w:right="0"/>
              <w:rPr>
                <w:rFonts w:ascii="Open Sans" w:cs="Open Sans" w:eastAsia="Open Sans" w:hAnsi="Open Sans"/>
                <w:sz w:val="12"/>
                <w:szCs w:val="12"/>
              </w:rPr>
            </w:pPr>
            <w:r w:rsidDel="00000000" w:rsidR="00000000" w:rsidRPr="00000000">
              <w:rPr>
                <w:rFonts w:ascii="Open Sans" w:cs="Open Sans" w:eastAsia="Open Sans" w:hAnsi="Open Sans"/>
                <w:sz w:val="12"/>
                <w:szCs w:val="12"/>
                <w:rtl w:val="0"/>
              </w:rPr>
              <w:t xml:space="preserve">Wonosari</w:t>
            </w:r>
          </w:p>
        </w:tc>
        <w:tc>
          <w:tcPr>
            <w:tcBorders>
              <w:top w:color="0092d1" w:space="0" w:sz="6" w:val="single"/>
              <w:left w:color="0092d1"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98">
            <w:pPr>
              <w:widowControl w:val="0"/>
              <w:spacing w:after="0" w:lineRule="auto"/>
              <w:ind w:right="0"/>
              <w:rPr>
                <w:rFonts w:ascii="Open Sans" w:cs="Open Sans" w:eastAsia="Open Sans" w:hAnsi="Open Sans"/>
                <w:sz w:val="12"/>
                <w:szCs w:val="12"/>
              </w:rPr>
            </w:pPr>
            <w:r w:rsidDel="00000000" w:rsidR="00000000" w:rsidRPr="00000000">
              <w:rPr>
                <w:rFonts w:ascii="Open Sans" w:cs="Open Sans" w:eastAsia="Open Sans" w:hAnsi="Open Sans"/>
                <w:sz w:val="12"/>
                <w:szCs w:val="12"/>
                <w:rtl w:val="0"/>
              </w:rPr>
              <w:t xml:space="preserve">Sunur</w:t>
            </w:r>
          </w:p>
        </w:tc>
      </w:tr>
      <w:tr>
        <w:trPr>
          <w:cantSplit w:val="0"/>
          <w:tblHeader w:val="0"/>
        </w:trPr>
        <w:tc>
          <w:tcPr>
            <w:tcBorders>
              <w:top w:color="0092d1" w:space="0" w:sz="6" w:val="single"/>
              <w:left w:color="0092d1"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99">
            <w:pPr>
              <w:widowControl w:val="0"/>
              <w:spacing w:after="0" w:lineRule="auto"/>
              <w:ind w:right="0"/>
              <w:rPr>
                <w:rFonts w:ascii="Open Sans" w:cs="Open Sans" w:eastAsia="Open Sans" w:hAnsi="Open Sans"/>
                <w:sz w:val="12"/>
                <w:szCs w:val="12"/>
              </w:rPr>
            </w:pPr>
            <w:r w:rsidDel="00000000" w:rsidR="00000000" w:rsidRPr="00000000">
              <w:rPr>
                <w:rFonts w:ascii="Open Sans" w:cs="Open Sans" w:eastAsia="Open Sans" w:hAnsi="Open Sans"/>
                <w:sz w:val="12"/>
                <w:szCs w:val="12"/>
                <w:rtl w:val="0"/>
              </w:rPr>
              <w:t xml:space="preserve">Jungkal</w:t>
            </w:r>
          </w:p>
        </w:tc>
        <w:tc>
          <w:tcPr>
            <w:tcBorders>
              <w:top w:color="0092d1" w:space="0" w:sz="6" w:val="single"/>
              <w:left w:color="0092d1"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9A">
            <w:pPr>
              <w:widowControl w:val="0"/>
              <w:spacing w:after="0" w:lineRule="auto"/>
              <w:ind w:right="0"/>
              <w:rPr>
                <w:rFonts w:ascii="Open Sans" w:cs="Open Sans" w:eastAsia="Open Sans" w:hAnsi="Open Sans"/>
                <w:sz w:val="12"/>
                <w:szCs w:val="12"/>
              </w:rPr>
            </w:pPr>
            <w:r w:rsidDel="00000000" w:rsidR="00000000" w:rsidRPr="00000000">
              <w:rPr>
                <w:rFonts w:ascii="Open Sans" w:cs="Open Sans" w:eastAsia="Open Sans" w:hAnsi="Open Sans"/>
                <w:sz w:val="12"/>
                <w:szCs w:val="12"/>
                <w:rtl w:val="0"/>
              </w:rPr>
              <w:t xml:space="preserve">Karang Agung</w:t>
            </w:r>
          </w:p>
        </w:tc>
        <w:tc>
          <w:tcPr>
            <w:tcBorders>
              <w:top w:color="0092d1" w:space="0" w:sz="6" w:val="single"/>
              <w:left w:color="0092d1"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9B">
            <w:pPr>
              <w:widowControl w:val="0"/>
              <w:spacing w:after="0" w:lineRule="auto"/>
              <w:ind w:right="0"/>
              <w:rPr>
                <w:rFonts w:ascii="Open Sans" w:cs="Open Sans" w:eastAsia="Open Sans" w:hAnsi="Open Sans"/>
                <w:sz w:val="12"/>
                <w:szCs w:val="12"/>
              </w:rPr>
            </w:pPr>
            <w:r w:rsidDel="00000000" w:rsidR="00000000" w:rsidRPr="00000000">
              <w:rPr>
                <w:rFonts w:ascii="Open Sans" w:cs="Open Sans" w:eastAsia="Open Sans" w:hAnsi="Open Sans"/>
                <w:sz w:val="12"/>
                <w:szCs w:val="12"/>
                <w:rtl w:val="0"/>
              </w:rPr>
              <w:t xml:space="preserve">Teluk Betung</w:t>
            </w:r>
          </w:p>
        </w:tc>
        <w:tc>
          <w:tcPr>
            <w:tcBorders>
              <w:top w:color="0092d1" w:space="0" w:sz="6" w:val="single"/>
              <w:left w:color="0092d1"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9C">
            <w:pPr>
              <w:widowControl w:val="0"/>
              <w:spacing w:after="0" w:lineRule="auto"/>
              <w:ind w:right="0"/>
              <w:rPr>
                <w:rFonts w:ascii="Open Sans" w:cs="Open Sans" w:eastAsia="Open Sans" w:hAnsi="Open Sans"/>
                <w:sz w:val="12"/>
                <w:szCs w:val="12"/>
              </w:rPr>
            </w:pPr>
            <w:r w:rsidDel="00000000" w:rsidR="00000000" w:rsidRPr="00000000">
              <w:rPr>
                <w:rFonts w:ascii="Open Sans" w:cs="Open Sans" w:eastAsia="Open Sans" w:hAnsi="Open Sans"/>
                <w:sz w:val="12"/>
                <w:szCs w:val="12"/>
                <w:rtl w:val="0"/>
              </w:rPr>
              <w:t xml:space="preserve">Ngadirejo</w:t>
            </w:r>
          </w:p>
        </w:tc>
        <w:tc>
          <w:tcPr>
            <w:tcBorders>
              <w:top w:color="0092d1" w:space="0" w:sz="6" w:val="single"/>
              <w:left w:color="0092d1"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9D">
            <w:pPr>
              <w:widowControl w:val="0"/>
              <w:spacing w:after="0" w:lineRule="auto"/>
              <w:ind w:right="0"/>
              <w:rPr>
                <w:rFonts w:ascii="Open Sans" w:cs="Open Sans" w:eastAsia="Open Sans" w:hAnsi="Open Sans"/>
                <w:sz w:val="12"/>
                <w:szCs w:val="12"/>
              </w:rPr>
            </w:pPr>
            <w:r w:rsidDel="00000000" w:rsidR="00000000" w:rsidRPr="00000000">
              <w:rPr>
                <w:rFonts w:ascii="Open Sans" w:cs="Open Sans" w:eastAsia="Open Sans" w:hAnsi="Open Sans"/>
                <w:sz w:val="12"/>
                <w:szCs w:val="12"/>
                <w:rtl w:val="0"/>
              </w:rPr>
              <w:t xml:space="preserve">Arisan Jaya</w:t>
            </w:r>
          </w:p>
        </w:tc>
      </w:tr>
      <w:tr>
        <w:trPr>
          <w:cantSplit w:val="0"/>
          <w:tblHeader w:val="0"/>
        </w:trPr>
        <w:tc>
          <w:tcPr>
            <w:tcBorders>
              <w:top w:color="0092d1" w:space="0" w:sz="6" w:val="single"/>
              <w:left w:color="0092d1"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9E">
            <w:pPr>
              <w:widowControl w:val="0"/>
              <w:spacing w:after="0" w:lineRule="auto"/>
              <w:ind w:right="0"/>
              <w:rPr>
                <w:rFonts w:ascii="Open Sans" w:cs="Open Sans" w:eastAsia="Open Sans" w:hAnsi="Open Sans"/>
                <w:sz w:val="12"/>
                <w:szCs w:val="12"/>
              </w:rPr>
            </w:pPr>
            <w:r w:rsidDel="00000000" w:rsidR="00000000" w:rsidRPr="00000000">
              <w:rPr>
                <w:rFonts w:ascii="Open Sans" w:cs="Open Sans" w:eastAsia="Open Sans" w:hAnsi="Open Sans"/>
                <w:sz w:val="12"/>
                <w:szCs w:val="12"/>
                <w:rtl w:val="0"/>
              </w:rPr>
              <w:t xml:space="preserve">Lebung Itam</w:t>
            </w:r>
          </w:p>
        </w:tc>
        <w:tc>
          <w:tcPr>
            <w:tcBorders>
              <w:top w:color="0092d1" w:space="0" w:sz="6" w:val="single"/>
              <w:left w:color="0092d1"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9F">
            <w:pPr>
              <w:widowControl w:val="0"/>
              <w:spacing w:after="0" w:lineRule="auto"/>
              <w:ind w:right="0"/>
              <w:rPr>
                <w:rFonts w:ascii="Open Sans" w:cs="Open Sans" w:eastAsia="Open Sans" w:hAnsi="Open Sans"/>
                <w:sz w:val="12"/>
                <w:szCs w:val="12"/>
              </w:rPr>
            </w:pPr>
            <w:r w:rsidDel="00000000" w:rsidR="00000000" w:rsidRPr="00000000">
              <w:rPr>
                <w:rFonts w:ascii="Open Sans" w:cs="Open Sans" w:eastAsia="Open Sans" w:hAnsi="Open Sans"/>
                <w:sz w:val="12"/>
                <w:szCs w:val="12"/>
                <w:rtl w:val="0"/>
              </w:rPr>
              <w:t xml:space="preserve">Talang Ubi Timur</w:t>
            </w:r>
          </w:p>
        </w:tc>
        <w:tc>
          <w:tcPr>
            <w:tcBorders>
              <w:top w:color="0092d1" w:space="0" w:sz="6" w:val="single"/>
              <w:left w:color="0092d1"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A0">
            <w:pPr>
              <w:widowControl w:val="0"/>
              <w:spacing w:after="0" w:lineRule="auto"/>
              <w:ind w:right="0"/>
              <w:rPr>
                <w:rFonts w:ascii="Open Sans" w:cs="Open Sans" w:eastAsia="Open Sans" w:hAnsi="Open Sans"/>
                <w:sz w:val="12"/>
                <w:szCs w:val="12"/>
              </w:rPr>
            </w:pPr>
            <w:r w:rsidDel="00000000" w:rsidR="00000000" w:rsidRPr="00000000">
              <w:rPr>
                <w:rFonts w:ascii="Open Sans" w:cs="Open Sans" w:eastAsia="Open Sans" w:hAnsi="Open Sans"/>
                <w:sz w:val="12"/>
                <w:szCs w:val="12"/>
                <w:rtl w:val="0"/>
              </w:rPr>
              <w:t xml:space="preserve">Sumber Mekar Mukti</w:t>
            </w:r>
          </w:p>
        </w:tc>
        <w:tc>
          <w:tcPr>
            <w:tcBorders>
              <w:top w:color="0092d1" w:space="0" w:sz="6" w:val="single"/>
              <w:left w:color="0092d1"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A1">
            <w:pPr>
              <w:widowControl w:val="0"/>
              <w:spacing w:after="0" w:lineRule="auto"/>
              <w:ind w:right="0"/>
              <w:rPr>
                <w:rFonts w:ascii="Open Sans" w:cs="Open Sans" w:eastAsia="Open Sans" w:hAnsi="Open Sans"/>
                <w:sz w:val="12"/>
                <w:szCs w:val="12"/>
              </w:rPr>
            </w:pPr>
            <w:r w:rsidDel="00000000" w:rsidR="00000000" w:rsidRPr="00000000">
              <w:rPr>
                <w:rFonts w:ascii="Open Sans" w:cs="Open Sans" w:eastAsia="Open Sans" w:hAnsi="Open Sans"/>
                <w:sz w:val="12"/>
                <w:szCs w:val="12"/>
                <w:rtl w:val="0"/>
              </w:rPr>
              <w:t xml:space="preserve">Petrans Jaya</w:t>
            </w:r>
          </w:p>
        </w:tc>
        <w:tc>
          <w:tcPr>
            <w:tcBorders>
              <w:top w:color="0092d1" w:space="0" w:sz="6" w:val="single"/>
              <w:left w:color="0092d1"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A2">
            <w:pPr>
              <w:widowControl w:val="0"/>
              <w:spacing w:after="0" w:lineRule="auto"/>
              <w:ind w:right="0"/>
              <w:rPr>
                <w:rFonts w:ascii="Open Sans" w:cs="Open Sans" w:eastAsia="Open Sans" w:hAnsi="Open Sans"/>
                <w:sz w:val="12"/>
                <w:szCs w:val="12"/>
              </w:rPr>
            </w:pPr>
            <w:r w:rsidDel="00000000" w:rsidR="00000000" w:rsidRPr="00000000">
              <w:rPr>
                <w:rFonts w:ascii="Open Sans" w:cs="Open Sans" w:eastAsia="Open Sans" w:hAnsi="Open Sans"/>
                <w:sz w:val="12"/>
                <w:szCs w:val="12"/>
                <w:rtl w:val="0"/>
              </w:rPr>
              <w:t xml:space="preserve">Pulau Kabal</w:t>
            </w:r>
          </w:p>
        </w:tc>
      </w:tr>
      <w:tr>
        <w:trPr>
          <w:cantSplit w:val="0"/>
          <w:tblHeader w:val="0"/>
        </w:trPr>
        <w:tc>
          <w:tcPr>
            <w:tcBorders>
              <w:top w:color="0092d1" w:space="0" w:sz="6" w:val="single"/>
              <w:left w:color="0092d1"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A3">
            <w:pPr>
              <w:widowControl w:val="0"/>
              <w:spacing w:after="0" w:lineRule="auto"/>
              <w:ind w:right="0"/>
              <w:rPr>
                <w:rFonts w:ascii="Open Sans" w:cs="Open Sans" w:eastAsia="Open Sans" w:hAnsi="Open Sans"/>
                <w:sz w:val="12"/>
                <w:szCs w:val="12"/>
              </w:rPr>
            </w:pPr>
            <w:r w:rsidDel="00000000" w:rsidR="00000000" w:rsidRPr="00000000">
              <w:rPr>
                <w:rFonts w:ascii="Open Sans" w:cs="Open Sans" w:eastAsia="Open Sans" w:hAnsi="Open Sans"/>
                <w:sz w:val="12"/>
                <w:szCs w:val="12"/>
                <w:rtl w:val="0"/>
              </w:rPr>
              <w:t xml:space="preserve">Kayu Labu</w:t>
            </w:r>
          </w:p>
        </w:tc>
        <w:tc>
          <w:tcPr>
            <w:tcBorders>
              <w:top w:color="0092d1" w:space="0" w:sz="6" w:val="single"/>
              <w:left w:color="0092d1"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A4">
            <w:pPr>
              <w:widowControl w:val="0"/>
              <w:spacing w:after="0" w:lineRule="auto"/>
              <w:ind w:right="0"/>
              <w:rPr>
                <w:rFonts w:ascii="Open Sans" w:cs="Open Sans" w:eastAsia="Open Sans" w:hAnsi="Open Sans"/>
                <w:sz w:val="12"/>
                <w:szCs w:val="12"/>
              </w:rPr>
            </w:pPr>
            <w:r w:rsidDel="00000000" w:rsidR="00000000" w:rsidRPr="00000000">
              <w:rPr>
                <w:rFonts w:ascii="Open Sans" w:cs="Open Sans" w:eastAsia="Open Sans" w:hAnsi="Open Sans"/>
                <w:sz w:val="12"/>
                <w:szCs w:val="12"/>
                <w:rtl w:val="0"/>
              </w:rPr>
              <w:t xml:space="preserve">Suka Maju</w:t>
            </w:r>
          </w:p>
        </w:tc>
        <w:tc>
          <w:tcPr>
            <w:tcBorders>
              <w:top w:color="0092d1" w:space="0" w:sz="6" w:val="single"/>
              <w:left w:color="0092d1"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A5">
            <w:pPr>
              <w:widowControl w:val="0"/>
              <w:spacing w:after="0" w:lineRule="auto"/>
              <w:ind w:right="0"/>
              <w:rPr>
                <w:rFonts w:ascii="Open Sans" w:cs="Open Sans" w:eastAsia="Open Sans" w:hAnsi="Open Sans"/>
                <w:sz w:val="12"/>
                <w:szCs w:val="12"/>
              </w:rPr>
            </w:pPr>
            <w:r w:rsidDel="00000000" w:rsidR="00000000" w:rsidRPr="00000000">
              <w:rPr>
                <w:rFonts w:ascii="Open Sans" w:cs="Open Sans" w:eastAsia="Open Sans" w:hAnsi="Open Sans"/>
                <w:sz w:val="12"/>
                <w:szCs w:val="12"/>
                <w:rtl w:val="0"/>
              </w:rPr>
              <w:t xml:space="preserve">Desa Bunga Karang</w:t>
            </w:r>
          </w:p>
        </w:tc>
        <w:tc>
          <w:tcPr>
            <w:tcBorders>
              <w:top w:color="0092d1" w:space="0" w:sz="6" w:val="single"/>
              <w:left w:color="0092d1"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A6">
            <w:pPr>
              <w:widowControl w:val="0"/>
              <w:spacing w:after="0" w:lineRule="auto"/>
              <w:ind w:right="0"/>
              <w:rPr>
                <w:rFonts w:ascii="Open Sans" w:cs="Open Sans" w:eastAsia="Open Sans" w:hAnsi="Open Sans"/>
                <w:sz w:val="12"/>
                <w:szCs w:val="12"/>
              </w:rPr>
            </w:pPr>
            <w:r w:rsidDel="00000000" w:rsidR="00000000" w:rsidRPr="00000000">
              <w:rPr>
                <w:rFonts w:ascii="Open Sans" w:cs="Open Sans" w:eastAsia="Open Sans" w:hAnsi="Open Sans"/>
                <w:sz w:val="12"/>
                <w:szCs w:val="12"/>
                <w:rtl w:val="0"/>
              </w:rPr>
              <w:t xml:space="preserve">Megang Sakti IV</w:t>
            </w:r>
          </w:p>
        </w:tc>
        <w:tc>
          <w:tcPr>
            <w:tcBorders>
              <w:top w:color="0092d1" w:space="0" w:sz="6" w:val="single"/>
              <w:left w:color="0092d1"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A7">
            <w:pPr>
              <w:widowControl w:val="0"/>
              <w:spacing w:after="0" w:lineRule="auto"/>
              <w:ind w:right="0"/>
              <w:rPr>
                <w:rFonts w:ascii="Open Sans" w:cs="Open Sans" w:eastAsia="Open Sans" w:hAnsi="Open Sans"/>
                <w:sz w:val="12"/>
                <w:szCs w:val="12"/>
              </w:rPr>
            </w:pPr>
            <w:r w:rsidDel="00000000" w:rsidR="00000000" w:rsidRPr="00000000">
              <w:rPr>
                <w:rFonts w:ascii="Open Sans" w:cs="Open Sans" w:eastAsia="Open Sans" w:hAnsi="Open Sans"/>
                <w:sz w:val="12"/>
                <w:szCs w:val="12"/>
                <w:rtl w:val="0"/>
              </w:rPr>
              <w:t xml:space="preserve">Ulak </w:t>
            </w:r>
            <w:r w:rsidDel="00000000" w:rsidR="00000000" w:rsidRPr="00000000">
              <w:rPr>
                <w:rFonts w:ascii="Open Sans" w:cs="Open Sans" w:eastAsia="Open Sans" w:hAnsi="Open Sans"/>
                <w:sz w:val="12"/>
                <w:szCs w:val="12"/>
                <w:rtl w:val="0"/>
              </w:rPr>
              <w:t xml:space="preserve">Petangisan</w:t>
            </w:r>
            <w:r w:rsidDel="00000000" w:rsidR="00000000" w:rsidRPr="00000000">
              <w:rPr>
                <w:rtl w:val="0"/>
              </w:rPr>
            </w:r>
          </w:p>
        </w:tc>
      </w:tr>
    </w:tbl>
    <w:p w:rsidR="00000000" w:rsidDel="00000000" w:rsidP="00000000" w:rsidRDefault="00000000" w:rsidRPr="00000000" w14:paraId="000001A8">
      <w:pPr>
        <w:spacing w:after="0" w:lineRule="auto"/>
        <w:ind w:right="0"/>
        <w:jc w:val="both"/>
        <w:rPr>
          <w:rFonts w:ascii="Open Sans" w:cs="Open Sans" w:eastAsia="Open Sans" w:hAnsi="Open Sans"/>
          <w:color w:val="666666"/>
          <w:sz w:val="12"/>
          <w:szCs w:val="12"/>
        </w:rPr>
      </w:pPr>
      <w:r w:rsidDel="00000000" w:rsidR="00000000" w:rsidRPr="00000000">
        <w:rPr>
          <w:rtl w:val="0"/>
        </w:rPr>
      </w:r>
    </w:p>
    <w:tbl>
      <w:tblPr>
        <w:tblStyle w:val="Table4"/>
        <w:tblW w:w="8770.5" w:type="dxa"/>
        <w:jc w:val="left"/>
        <w:tblInd w:w="22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635"/>
        <w:gridCol w:w="1783.875"/>
        <w:gridCol w:w="1783.875"/>
        <w:gridCol w:w="1783.875"/>
        <w:gridCol w:w="1783.875"/>
        <w:tblGridChange w:id="0">
          <w:tblGrid>
            <w:gridCol w:w="1635"/>
            <w:gridCol w:w="1783.875"/>
            <w:gridCol w:w="1783.875"/>
            <w:gridCol w:w="1783.875"/>
            <w:gridCol w:w="1783.875"/>
          </w:tblGrid>
        </w:tblGridChange>
      </w:tblGrid>
      <w:tr>
        <w:trPr>
          <w:cantSplit w:val="0"/>
          <w:tblHeader w:val="0"/>
        </w:trPr>
        <w:tc>
          <w:tcPr>
            <w:tcBorders>
              <w:top w:color="ffffff" w:space="0" w:sz="6" w:val="single"/>
              <w:left w:color="ffffff" w:space="0" w:sz="6" w:val="single"/>
              <w:bottom w:color="ffffff" w:space="0" w:sz="6" w:val="single"/>
              <w:right w:color="ffffff" w:space="0" w:sz="6" w:val="single"/>
            </w:tcBorders>
            <w:shd w:fill="666666" w:val="clear"/>
            <w:tcMar>
              <w:top w:w="0.0" w:type="dxa"/>
              <w:left w:w="40.0" w:type="dxa"/>
              <w:bottom w:w="0.0" w:type="dxa"/>
              <w:right w:w="40.0" w:type="dxa"/>
            </w:tcMar>
            <w:vAlign w:val="bottom"/>
          </w:tcPr>
          <w:p w:rsidR="00000000" w:rsidDel="00000000" w:rsidP="00000000" w:rsidRDefault="00000000" w:rsidRPr="00000000" w14:paraId="000001A9">
            <w:pPr>
              <w:widowControl w:val="0"/>
              <w:spacing w:after="0" w:lineRule="auto"/>
              <w:ind w:right="0"/>
              <w:rPr>
                <w:color w:val="ffffff"/>
                <w:sz w:val="12"/>
                <w:szCs w:val="12"/>
              </w:rPr>
            </w:pPr>
            <w:r w:rsidDel="00000000" w:rsidR="00000000" w:rsidRPr="00000000">
              <w:rPr>
                <w:color w:val="ffffff"/>
                <w:sz w:val="12"/>
                <w:szCs w:val="12"/>
                <w:rtl w:val="0"/>
              </w:rPr>
              <w:t xml:space="preserve">Musi Banyuasin</w:t>
            </w:r>
          </w:p>
        </w:tc>
        <w:tc>
          <w:tcPr>
            <w:tcBorders>
              <w:top w:color="ffffff" w:space="0" w:sz="6" w:val="single"/>
              <w:left w:color="cccccc" w:space="0" w:sz="6" w:val="single"/>
              <w:bottom w:color="ffffff" w:space="0" w:sz="6" w:val="single"/>
              <w:right w:color="ffffff" w:space="0" w:sz="6" w:val="single"/>
            </w:tcBorders>
            <w:shd w:fill="666666" w:val="clear"/>
            <w:tcMar>
              <w:top w:w="0.0" w:type="dxa"/>
              <w:left w:w="40.0" w:type="dxa"/>
              <w:bottom w:w="0.0" w:type="dxa"/>
              <w:right w:w="40.0" w:type="dxa"/>
            </w:tcMar>
            <w:vAlign w:val="bottom"/>
          </w:tcPr>
          <w:p w:rsidR="00000000" w:rsidDel="00000000" w:rsidP="00000000" w:rsidRDefault="00000000" w:rsidRPr="00000000" w14:paraId="000001AA">
            <w:pPr>
              <w:widowControl w:val="0"/>
              <w:spacing w:after="0" w:lineRule="auto"/>
              <w:ind w:right="0"/>
              <w:rPr>
                <w:color w:val="ffffff"/>
                <w:sz w:val="12"/>
                <w:szCs w:val="12"/>
              </w:rPr>
            </w:pPr>
            <w:r w:rsidDel="00000000" w:rsidR="00000000" w:rsidRPr="00000000">
              <w:rPr>
                <w:color w:val="ffffff"/>
                <w:sz w:val="12"/>
                <w:szCs w:val="12"/>
                <w:rtl w:val="0"/>
              </w:rPr>
              <w:t xml:space="preserve">Empat Lawang</w:t>
            </w:r>
          </w:p>
        </w:tc>
        <w:tc>
          <w:tcPr>
            <w:tcBorders>
              <w:top w:color="ffffff" w:space="0" w:sz="6" w:val="single"/>
              <w:left w:color="cccccc" w:space="0" w:sz="6" w:val="single"/>
              <w:bottom w:color="ffffff" w:space="0" w:sz="6" w:val="single"/>
              <w:right w:color="ffffff" w:space="0" w:sz="6" w:val="single"/>
            </w:tcBorders>
            <w:shd w:fill="666666" w:val="clear"/>
            <w:tcMar>
              <w:top w:w="0.0" w:type="dxa"/>
              <w:left w:w="40.0" w:type="dxa"/>
              <w:bottom w:w="0.0" w:type="dxa"/>
              <w:right w:w="40.0" w:type="dxa"/>
            </w:tcMar>
            <w:vAlign w:val="bottom"/>
          </w:tcPr>
          <w:p w:rsidR="00000000" w:rsidDel="00000000" w:rsidP="00000000" w:rsidRDefault="00000000" w:rsidRPr="00000000" w14:paraId="000001AB">
            <w:pPr>
              <w:widowControl w:val="0"/>
              <w:spacing w:after="0" w:lineRule="auto"/>
              <w:ind w:right="0"/>
              <w:rPr>
                <w:color w:val="ffffff"/>
                <w:sz w:val="12"/>
                <w:szCs w:val="12"/>
              </w:rPr>
            </w:pPr>
            <w:r w:rsidDel="00000000" w:rsidR="00000000" w:rsidRPr="00000000">
              <w:rPr>
                <w:color w:val="ffffff"/>
                <w:sz w:val="12"/>
                <w:szCs w:val="12"/>
                <w:rtl w:val="0"/>
              </w:rPr>
              <w:t xml:space="preserve">Prabumulih</w:t>
            </w:r>
          </w:p>
        </w:tc>
        <w:tc>
          <w:tcPr>
            <w:tcBorders>
              <w:top w:color="ffffff" w:space="0" w:sz="6" w:val="single"/>
              <w:left w:color="cccccc" w:space="0" w:sz="6" w:val="single"/>
              <w:bottom w:color="ffffff" w:space="0" w:sz="6" w:val="single"/>
              <w:right w:color="ffffff" w:space="0" w:sz="6" w:val="single"/>
            </w:tcBorders>
            <w:shd w:fill="666666" w:val="clear"/>
            <w:tcMar>
              <w:top w:w="0.0" w:type="dxa"/>
              <w:left w:w="40.0" w:type="dxa"/>
              <w:bottom w:w="0.0" w:type="dxa"/>
              <w:right w:w="40.0" w:type="dxa"/>
            </w:tcMar>
            <w:vAlign w:val="bottom"/>
          </w:tcPr>
          <w:p w:rsidR="00000000" w:rsidDel="00000000" w:rsidP="00000000" w:rsidRDefault="00000000" w:rsidRPr="00000000" w14:paraId="000001AC">
            <w:pPr>
              <w:widowControl w:val="0"/>
              <w:spacing w:after="0" w:lineRule="auto"/>
              <w:ind w:right="0"/>
              <w:rPr>
                <w:color w:val="ffffff"/>
                <w:sz w:val="12"/>
                <w:szCs w:val="12"/>
              </w:rPr>
            </w:pPr>
            <w:r w:rsidDel="00000000" w:rsidR="00000000" w:rsidRPr="00000000">
              <w:rPr>
                <w:color w:val="ffffff"/>
                <w:sz w:val="12"/>
                <w:szCs w:val="12"/>
                <w:rtl w:val="0"/>
              </w:rPr>
              <w:t xml:space="preserve">OKU Timur</w:t>
            </w:r>
          </w:p>
        </w:tc>
        <w:tc>
          <w:tcPr>
            <w:tcBorders>
              <w:top w:color="ffffff" w:space="0" w:sz="6" w:val="single"/>
              <w:left w:color="cccccc" w:space="0" w:sz="6" w:val="single"/>
              <w:bottom w:color="ffffff" w:space="0" w:sz="6" w:val="single"/>
              <w:right w:color="ffffff" w:space="0" w:sz="6" w:val="single"/>
            </w:tcBorders>
            <w:shd w:fill="666666" w:val="clear"/>
            <w:tcMar>
              <w:top w:w="0.0" w:type="dxa"/>
              <w:left w:w="40.0" w:type="dxa"/>
              <w:bottom w:w="0.0" w:type="dxa"/>
              <w:right w:w="40.0" w:type="dxa"/>
            </w:tcMar>
            <w:vAlign w:val="bottom"/>
          </w:tcPr>
          <w:p w:rsidR="00000000" w:rsidDel="00000000" w:rsidP="00000000" w:rsidRDefault="00000000" w:rsidRPr="00000000" w14:paraId="000001AD">
            <w:pPr>
              <w:widowControl w:val="0"/>
              <w:spacing w:after="0" w:lineRule="auto"/>
              <w:ind w:right="0"/>
              <w:rPr>
                <w:color w:val="ffffff"/>
                <w:sz w:val="12"/>
                <w:szCs w:val="12"/>
              </w:rPr>
            </w:pPr>
            <w:r w:rsidDel="00000000" w:rsidR="00000000" w:rsidRPr="00000000">
              <w:rPr>
                <w:color w:val="ffffff"/>
                <w:sz w:val="12"/>
                <w:szCs w:val="12"/>
                <w:rtl w:val="0"/>
              </w:rPr>
              <w:t xml:space="preserve">Musi Rawas Utara</w:t>
            </w:r>
          </w:p>
        </w:tc>
      </w:tr>
      <w:tr>
        <w:trPr>
          <w:cantSplit w:val="0"/>
          <w:tblHeader w:val="0"/>
        </w:trPr>
        <w:tc>
          <w:tcPr>
            <w:tcBorders>
              <w:top w:color="cccccc" w:space="0" w:sz="6" w:val="single"/>
              <w:left w:color="0092d1"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AE">
            <w:pPr>
              <w:widowControl w:val="0"/>
              <w:spacing w:after="0" w:lineRule="auto"/>
              <w:ind w:right="0"/>
              <w:rPr>
                <w:rFonts w:ascii="Calibri" w:cs="Calibri" w:eastAsia="Calibri" w:hAnsi="Calibri"/>
                <w:sz w:val="12"/>
                <w:szCs w:val="12"/>
              </w:rPr>
            </w:pPr>
            <w:r w:rsidDel="00000000" w:rsidR="00000000" w:rsidRPr="00000000">
              <w:rPr>
                <w:rFonts w:ascii="Calibri" w:cs="Calibri" w:eastAsia="Calibri" w:hAnsi="Calibri"/>
                <w:color w:val="27251f"/>
                <w:sz w:val="12"/>
                <w:szCs w:val="12"/>
                <w:rtl w:val="0"/>
              </w:rPr>
              <w:t xml:space="preserve">Pangkalan Tungkal</w:t>
            </w:r>
            <w:r w:rsidDel="00000000" w:rsidR="00000000" w:rsidRPr="00000000">
              <w:rPr>
                <w:rtl w:val="0"/>
              </w:rPr>
            </w:r>
          </w:p>
        </w:tc>
        <w:tc>
          <w:tcPr>
            <w:tcBorders>
              <w:top w:color="cccccc" w:space="0" w:sz="6" w:val="single"/>
              <w:left w:color="cccccc"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AF">
            <w:pPr>
              <w:widowControl w:val="0"/>
              <w:spacing w:after="0" w:lineRule="auto"/>
              <w:ind w:right="0"/>
              <w:rPr>
                <w:rFonts w:ascii="Calibri" w:cs="Calibri" w:eastAsia="Calibri" w:hAnsi="Calibri"/>
                <w:sz w:val="12"/>
                <w:szCs w:val="12"/>
              </w:rPr>
            </w:pPr>
            <w:r w:rsidDel="00000000" w:rsidR="00000000" w:rsidRPr="00000000">
              <w:rPr>
                <w:rFonts w:ascii="Calibri" w:cs="Calibri" w:eastAsia="Calibri" w:hAnsi="Calibri"/>
                <w:color w:val="27251f"/>
                <w:sz w:val="12"/>
                <w:szCs w:val="12"/>
                <w:rtl w:val="0"/>
              </w:rPr>
              <w:t xml:space="preserve">Karang Dapo Baru</w:t>
            </w:r>
            <w:r w:rsidDel="00000000" w:rsidR="00000000" w:rsidRPr="00000000">
              <w:rPr>
                <w:rtl w:val="0"/>
              </w:rPr>
            </w:r>
          </w:p>
        </w:tc>
        <w:tc>
          <w:tcPr>
            <w:tcBorders>
              <w:top w:color="cccccc" w:space="0" w:sz="6" w:val="single"/>
              <w:left w:color="cccccc"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B0">
            <w:pPr>
              <w:widowControl w:val="0"/>
              <w:spacing w:after="0" w:lineRule="auto"/>
              <w:ind w:right="0"/>
              <w:rPr>
                <w:rFonts w:ascii="Calibri" w:cs="Calibri" w:eastAsia="Calibri" w:hAnsi="Calibri"/>
                <w:sz w:val="12"/>
                <w:szCs w:val="12"/>
              </w:rPr>
            </w:pPr>
            <w:r w:rsidDel="00000000" w:rsidR="00000000" w:rsidRPr="00000000">
              <w:rPr>
                <w:rFonts w:ascii="Calibri" w:cs="Calibri" w:eastAsia="Calibri" w:hAnsi="Calibri"/>
                <w:color w:val="27251f"/>
                <w:sz w:val="12"/>
                <w:szCs w:val="12"/>
                <w:rtl w:val="0"/>
              </w:rPr>
              <w:t xml:space="preserve">Kelurahan Gunung Ibul Utara</w:t>
            </w:r>
            <w:r w:rsidDel="00000000" w:rsidR="00000000" w:rsidRPr="00000000">
              <w:rPr>
                <w:rtl w:val="0"/>
              </w:rPr>
            </w:r>
          </w:p>
        </w:tc>
        <w:tc>
          <w:tcPr>
            <w:tcBorders>
              <w:top w:color="cccccc" w:space="0" w:sz="6" w:val="single"/>
              <w:left w:color="cccccc"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B1">
            <w:pPr>
              <w:widowControl w:val="0"/>
              <w:spacing w:after="0" w:lineRule="auto"/>
              <w:ind w:right="0"/>
              <w:rPr>
                <w:rFonts w:ascii="Calibri" w:cs="Calibri" w:eastAsia="Calibri" w:hAnsi="Calibri"/>
                <w:sz w:val="12"/>
                <w:szCs w:val="12"/>
              </w:rPr>
            </w:pPr>
            <w:r w:rsidDel="00000000" w:rsidR="00000000" w:rsidRPr="00000000">
              <w:rPr>
                <w:rFonts w:ascii="Calibri" w:cs="Calibri" w:eastAsia="Calibri" w:hAnsi="Calibri"/>
                <w:color w:val="27251f"/>
                <w:sz w:val="12"/>
                <w:szCs w:val="12"/>
                <w:rtl w:val="0"/>
              </w:rPr>
              <w:t xml:space="preserve">Kurungan Nyawa III</w:t>
            </w:r>
            <w:r w:rsidDel="00000000" w:rsidR="00000000" w:rsidRPr="00000000">
              <w:rPr>
                <w:rtl w:val="0"/>
              </w:rPr>
            </w:r>
          </w:p>
        </w:tc>
        <w:tc>
          <w:tcPr>
            <w:tcBorders>
              <w:top w:color="cccccc" w:space="0" w:sz="6" w:val="single"/>
              <w:left w:color="cccccc"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B2">
            <w:pPr>
              <w:widowControl w:val="0"/>
              <w:spacing w:after="0" w:lineRule="auto"/>
              <w:ind w:right="0"/>
              <w:rPr>
                <w:rFonts w:ascii="Calibri" w:cs="Calibri" w:eastAsia="Calibri" w:hAnsi="Calibri"/>
                <w:sz w:val="12"/>
                <w:szCs w:val="12"/>
              </w:rPr>
            </w:pPr>
            <w:r w:rsidDel="00000000" w:rsidR="00000000" w:rsidRPr="00000000">
              <w:rPr>
                <w:rFonts w:ascii="Calibri" w:cs="Calibri" w:eastAsia="Calibri" w:hAnsi="Calibri"/>
                <w:color w:val="27251f"/>
                <w:sz w:val="12"/>
                <w:szCs w:val="12"/>
                <w:rtl w:val="0"/>
              </w:rPr>
              <w:t xml:space="preserve">Biaro Lama</w:t>
            </w:r>
            <w:r w:rsidDel="00000000" w:rsidR="00000000" w:rsidRPr="00000000">
              <w:rPr>
                <w:rtl w:val="0"/>
              </w:rPr>
            </w:r>
          </w:p>
        </w:tc>
      </w:tr>
      <w:tr>
        <w:trPr>
          <w:cantSplit w:val="0"/>
          <w:tblHeader w:val="0"/>
        </w:trPr>
        <w:tc>
          <w:tcPr>
            <w:tcBorders>
              <w:top w:color="cccccc" w:space="0" w:sz="6" w:val="single"/>
              <w:left w:color="0092d1"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B3">
            <w:pPr>
              <w:widowControl w:val="0"/>
              <w:spacing w:after="0" w:lineRule="auto"/>
              <w:ind w:right="0"/>
              <w:rPr>
                <w:rFonts w:ascii="Calibri" w:cs="Calibri" w:eastAsia="Calibri" w:hAnsi="Calibri"/>
                <w:sz w:val="12"/>
                <w:szCs w:val="12"/>
              </w:rPr>
            </w:pPr>
            <w:r w:rsidDel="00000000" w:rsidR="00000000" w:rsidRPr="00000000">
              <w:rPr>
                <w:rFonts w:ascii="Calibri" w:cs="Calibri" w:eastAsia="Calibri" w:hAnsi="Calibri"/>
                <w:color w:val="27251f"/>
                <w:sz w:val="12"/>
                <w:szCs w:val="12"/>
                <w:rtl w:val="0"/>
              </w:rPr>
              <w:t xml:space="preserve">Berlian Jaya</w:t>
            </w:r>
            <w:r w:rsidDel="00000000" w:rsidR="00000000" w:rsidRPr="00000000">
              <w:rPr>
                <w:rtl w:val="0"/>
              </w:rPr>
            </w:r>
          </w:p>
        </w:tc>
        <w:tc>
          <w:tcPr>
            <w:tcBorders>
              <w:top w:color="cccccc" w:space="0" w:sz="6" w:val="single"/>
              <w:left w:color="cccccc"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B4">
            <w:pPr>
              <w:widowControl w:val="0"/>
              <w:spacing w:after="0" w:lineRule="auto"/>
              <w:ind w:right="0"/>
              <w:rPr>
                <w:rFonts w:ascii="Calibri" w:cs="Calibri" w:eastAsia="Calibri" w:hAnsi="Calibri"/>
                <w:sz w:val="12"/>
                <w:szCs w:val="12"/>
              </w:rPr>
            </w:pPr>
            <w:r w:rsidDel="00000000" w:rsidR="00000000" w:rsidRPr="00000000">
              <w:rPr>
                <w:rFonts w:ascii="Calibri" w:cs="Calibri" w:eastAsia="Calibri" w:hAnsi="Calibri"/>
                <w:color w:val="27251f"/>
                <w:sz w:val="12"/>
                <w:szCs w:val="12"/>
                <w:rtl w:val="0"/>
              </w:rPr>
              <w:t xml:space="preserve">Galang</w:t>
            </w:r>
            <w:r w:rsidDel="00000000" w:rsidR="00000000" w:rsidRPr="00000000">
              <w:rPr>
                <w:rtl w:val="0"/>
              </w:rPr>
            </w:r>
          </w:p>
        </w:tc>
        <w:tc>
          <w:tcPr>
            <w:tcBorders>
              <w:top w:color="cccccc" w:space="0" w:sz="6" w:val="single"/>
              <w:left w:color="cccccc"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B5">
            <w:pPr>
              <w:widowControl w:val="0"/>
              <w:spacing w:after="0" w:lineRule="auto"/>
              <w:ind w:right="0"/>
              <w:rPr>
                <w:rFonts w:ascii="Calibri" w:cs="Calibri" w:eastAsia="Calibri" w:hAnsi="Calibri"/>
                <w:sz w:val="12"/>
                <w:szCs w:val="12"/>
              </w:rPr>
            </w:pPr>
            <w:r w:rsidDel="00000000" w:rsidR="00000000" w:rsidRPr="00000000">
              <w:rPr>
                <w:rFonts w:ascii="Calibri" w:cs="Calibri" w:eastAsia="Calibri" w:hAnsi="Calibri"/>
                <w:color w:val="27251f"/>
                <w:sz w:val="12"/>
                <w:szCs w:val="12"/>
                <w:rtl w:val="0"/>
              </w:rPr>
              <w:t xml:space="preserve">Kelurahan Karang Jaya</w:t>
            </w:r>
            <w:r w:rsidDel="00000000" w:rsidR="00000000" w:rsidRPr="00000000">
              <w:rPr>
                <w:rtl w:val="0"/>
              </w:rPr>
            </w:r>
          </w:p>
        </w:tc>
        <w:tc>
          <w:tcPr>
            <w:tcBorders>
              <w:top w:color="cccccc" w:space="0" w:sz="6" w:val="single"/>
              <w:left w:color="cccccc"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B6">
            <w:pPr>
              <w:widowControl w:val="0"/>
              <w:spacing w:after="0" w:lineRule="auto"/>
              <w:ind w:right="0"/>
              <w:rPr>
                <w:rFonts w:ascii="Calibri" w:cs="Calibri" w:eastAsia="Calibri" w:hAnsi="Calibri"/>
                <w:sz w:val="12"/>
                <w:szCs w:val="12"/>
              </w:rPr>
            </w:pPr>
            <w:r w:rsidDel="00000000" w:rsidR="00000000" w:rsidRPr="00000000">
              <w:rPr>
                <w:rFonts w:ascii="Calibri" w:cs="Calibri" w:eastAsia="Calibri" w:hAnsi="Calibri"/>
                <w:color w:val="27251f"/>
                <w:sz w:val="12"/>
                <w:szCs w:val="12"/>
                <w:rtl w:val="0"/>
              </w:rPr>
              <w:t xml:space="preserve">Pahang Asri</w:t>
            </w:r>
            <w:r w:rsidDel="00000000" w:rsidR="00000000" w:rsidRPr="00000000">
              <w:rPr>
                <w:rtl w:val="0"/>
              </w:rPr>
            </w:r>
          </w:p>
        </w:tc>
        <w:tc>
          <w:tcPr>
            <w:tcBorders>
              <w:top w:color="cccccc" w:space="0" w:sz="6" w:val="single"/>
              <w:left w:color="cccccc"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B7">
            <w:pPr>
              <w:widowControl w:val="0"/>
              <w:spacing w:after="0" w:lineRule="auto"/>
              <w:ind w:right="0"/>
              <w:rPr>
                <w:rFonts w:ascii="Calibri" w:cs="Calibri" w:eastAsia="Calibri" w:hAnsi="Calibri"/>
                <w:sz w:val="12"/>
                <w:szCs w:val="12"/>
              </w:rPr>
            </w:pPr>
            <w:r w:rsidDel="00000000" w:rsidR="00000000" w:rsidRPr="00000000">
              <w:rPr>
                <w:rFonts w:ascii="Calibri" w:cs="Calibri" w:eastAsia="Calibri" w:hAnsi="Calibri"/>
                <w:color w:val="27251f"/>
                <w:sz w:val="12"/>
                <w:szCs w:val="12"/>
                <w:rtl w:val="0"/>
              </w:rPr>
              <w:t xml:space="preserve">Surulangun</w:t>
            </w:r>
            <w:r w:rsidDel="00000000" w:rsidR="00000000" w:rsidRPr="00000000">
              <w:rPr>
                <w:rtl w:val="0"/>
              </w:rPr>
            </w:r>
          </w:p>
        </w:tc>
      </w:tr>
      <w:tr>
        <w:trPr>
          <w:cantSplit w:val="0"/>
          <w:tblHeader w:val="0"/>
        </w:trPr>
        <w:tc>
          <w:tcPr>
            <w:tcBorders>
              <w:top w:color="cccccc" w:space="0" w:sz="6" w:val="single"/>
              <w:left w:color="0092d1"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B8">
            <w:pPr>
              <w:widowControl w:val="0"/>
              <w:spacing w:after="0" w:lineRule="auto"/>
              <w:ind w:right="0"/>
              <w:rPr>
                <w:rFonts w:ascii="Calibri" w:cs="Calibri" w:eastAsia="Calibri" w:hAnsi="Calibri"/>
                <w:sz w:val="12"/>
                <w:szCs w:val="12"/>
              </w:rPr>
            </w:pPr>
            <w:r w:rsidDel="00000000" w:rsidR="00000000" w:rsidRPr="00000000">
              <w:rPr>
                <w:rFonts w:ascii="Calibri" w:cs="Calibri" w:eastAsia="Calibri" w:hAnsi="Calibri"/>
                <w:color w:val="27251f"/>
                <w:sz w:val="12"/>
                <w:szCs w:val="12"/>
                <w:rtl w:val="0"/>
              </w:rPr>
              <w:t xml:space="preserve">Senawar Jaya</w:t>
            </w:r>
            <w:r w:rsidDel="00000000" w:rsidR="00000000" w:rsidRPr="00000000">
              <w:rPr>
                <w:rtl w:val="0"/>
              </w:rPr>
            </w:r>
          </w:p>
        </w:tc>
        <w:tc>
          <w:tcPr>
            <w:tcBorders>
              <w:top w:color="cccccc" w:space="0" w:sz="6" w:val="single"/>
              <w:left w:color="cccccc"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B9">
            <w:pPr>
              <w:widowControl w:val="0"/>
              <w:spacing w:after="0" w:lineRule="auto"/>
              <w:ind w:right="0"/>
              <w:rPr>
                <w:rFonts w:ascii="Calibri" w:cs="Calibri" w:eastAsia="Calibri" w:hAnsi="Calibri"/>
                <w:sz w:val="12"/>
                <w:szCs w:val="12"/>
              </w:rPr>
            </w:pPr>
            <w:r w:rsidDel="00000000" w:rsidR="00000000" w:rsidRPr="00000000">
              <w:rPr>
                <w:rFonts w:ascii="Calibri" w:cs="Calibri" w:eastAsia="Calibri" w:hAnsi="Calibri"/>
                <w:color w:val="27251f"/>
                <w:sz w:val="12"/>
                <w:szCs w:val="12"/>
                <w:rtl w:val="0"/>
              </w:rPr>
              <w:t xml:space="preserve">Simpang Perigi</w:t>
            </w:r>
            <w:r w:rsidDel="00000000" w:rsidR="00000000" w:rsidRPr="00000000">
              <w:rPr>
                <w:rtl w:val="0"/>
              </w:rPr>
            </w:r>
          </w:p>
        </w:tc>
        <w:tc>
          <w:tcPr>
            <w:tcBorders>
              <w:top w:color="cccccc" w:space="0" w:sz="6" w:val="single"/>
              <w:left w:color="cccccc"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BA">
            <w:pPr>
              <w:widowControl w:val="0"/>
              <w:spacing w:after="0" w:lineRule="auto"/>
              <w:ind w:right="0"/>
              <w:rPr>
                <w:rFonts w:ascii="Calibri" w:cs="Calibri" w:eastAsia="Calibri" w:hAnsi="Calibri"/>
                <w:sz w:val="12"/>
                <w:szCs w:val="12"/>
              </w:rPr>
            </w:pPr>
            <w:r w:rsidDel="00000000" w:rsidR="00000000" w:rsidRPr="00000000">
              <w:rPr>
                <w:rFonts w:ascii="Calibri" w:cs="Calibri" w:eastAsia="Calibri" w:hAnsi="Calibri"/>
                <w:color w:val="27251f"/>
                <w:sz w:val="12"/>
                <w:szCs w:val="12"/>
                <w:rtl w:val="0"/>
              </w:rPr>
              <w:t xml:space="preserve">Kelurahan Gunung Kemala</w:t>
            </w:r>
            <w:r w:rsidDel="00000000" w:rsidR="00000000" w:rsidRPr="00000000">
              <w:rPr>
                <w:rtl w:val="0"/>
              </w:rPr>
            </w:r>
          </w:p>
        </w:tc>
        <w:tc>
          <w:tcPr>
            <w:tcBorders>
              <w:top w:color="cccccc" w:space="0" w:sz="6" w:val="single"/>
              <w:left w:color="cccccc"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BB">
            <w:pPr>
              <w:widowControl w:val="0"/>
              <w:spacing w:after="0" w:lineRule="auto"/>
              <w:ind w:right="0"/>
              <w:rPr>
                <w:rFonts w:ascii="Calibri" w:cs="Calibri" w:eastAsia="Calibri" w:hAnsi="Calibri"/>
                <w:sz w:val="12"/>
                <w:szCs w:val="12"/>
              </w:rPr>
            </w:pPr>
            <w:r w:rsidDel="00000000" w:rsidR="00000000" w:rsidRPr="00000000">
              <w:rPr>
                <w:rFonts w:ascii="Calibri" w:cs="Calibri" w:eastAsia="Calibri" w:hAnsi="Calibri"/>
                <w:color w:val="27251f"/>
                <w:sz w:val="12"/>
                <w:szCs w:val="12"/>
                <w:rtl w:val="0"/>
              </w:rPr>
              <w:t xml:space="preserve">Desa Sukaraja</w:t>
            </w:r>
            <w:r w:rsidDel="00000000" w:rsidR="00000000" w:rsidRPr="00000000">
              <w:rPr>
                <w:rtl w:val="0"/>
              </w:rPr>
            </w:r>
          </w:p>
        </w:tc>
        <w:tc>
          <w:tcPr>
            <w:tcBorders>
              <w:top w:color="cccccc" w:space="0" w:sz="6" w:val="single"/>
              <w:left w:color="cccccc"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BC">
            <w:pPr>
              <w:widowControl w:val="0"/>
              <w:spacing w:after="0" w:lineRule="auto"/>
              <w:ind w:right="0"/>
              <w:rPr>
                <w:rFonts w:ascii="Calibri" w:cs="Calibri" w:eastAsia="Calibri" w:hAnsi="Calibri"/>
                <w:sz w:val="12"/>
                <w:szCs w:val="12"/>
              </w:rPr>
            </w:pPr>
            <w:r w:rsidDel="00000000" w:rsidR="00000000" w:rsidRPr="00000000">
              <w:rPr>
                <w:rFonts w:ascii="Calibri" w:cs="Calibri" w:eastAsia="Calibri" w:hAnsi="Calibri"/>
                <w:color w:val="27251f"/>
                <w:sz w:val="12"/>
                <w:szCs w:val="12"/>
                <w:rtl w:val="0"/>
              </w:rPr>
              <w:t xml:space="preserve">Simpang Nibung Rawas</w:t>
            </w:r>
            <w:r w:rsidDel="00000000" w:rsidR="00000000" w:rsidRPr="00000000">
              <w:rPr>
                <w:rtl w:val="0"/>
              </w:rPr>
            </w:r>
          </w:p>
        </w:tc>
      </w:tr>
      <w:tr>
        <w:trPr>
          <w:cantSplit w:val="0"/>
          <w:tblHeader w:val="0"/>
        </w:trPr>
        <w:tc>
          <w:tcPr>
            <w:tcBorders>
              <w:top w:color="cccccc" w:space="0" w:sz="6" w:val="single"/>
              <w:left w:color="0092d1"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BD">
            <w:pPr>
              <w:widowControl w:val="0"/>
              <w:spacing w:after="0" w:lineRule="auto"/>
              <w:ind w:right="0"/>
              <w:rPr>
                <w:rFonts w:ascii="Calibri" w:cs="Calibri" w:eastAsia="Calibri" w:hAnsi="Calibri"/>
                <w:sz w:val="12"/>
                <w:szCs w:val="12"/>
              </w:rPr>
            </w:pPr>
            <w:r w:rsidDel="00000000" w:rsidR="00000000" w:rsidRPr="00000000">
              <w:rPr>
                <w:rFonts w:ascii="Calibri" w:cs="Calibri" w:eastAsia="Calibri" w:hAnsi="Calibri"/>
                <w:color w:val="27251f"/>
                <w:sz w:val="12"/>
                <w:szCs w:val="12"/>
                <w:rtl w:val="0"/>
              </w:rPr>
              <w:t xml:space="preserve">Lubuk Harjo</w:t>
            </w:r>
            <w:r w:rsidDel="00000000" w:rsidR="00000000" w:rsidRPr="00000000">
              <w:rPr>
                <w:rtl w:val="0"/>
              </w:rPr>
            </w:r>
          </w:p>
        </w:tc>
        <w:tc>
          <w:tcPr>
            <w:tcBorders>
              <w:top w:color="cccccc" w:space="0" w:sz="6" w:val="single"/>
              <w:left w:color="cccccc"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BE">
            <w:pPr>
              <w:widowControl w:val="0"/>
              <w:spacing w:after="0" w:lineRule="auto"/>
              <w:ind w:right="0"/>
              <w:rPr>
                <w:rFonts w:ascii="Calibri" w:cs="Calibri" w:eastAsia="Calibri" w:hAnsi="Calibri"/>
                <w:sz w:val="12"/>
                <w:szCs w:val="12"/>
              </w:rPr>
            </w:pPr>
            <w:r w:rsidDel="00000000" w:rsidR="00000000" w:rsidRPr="00000000">
              <w:rPr>
                <w:rFonts w:ascii="Calibri" w:cs="Calibri" w:eastAsia="Calibri" w:hAnsi="Calibri"/>
                <w:color w:val="27251f"/>
                <w:sz w:val="12"/>
                <w:szCs w:val="12"/>
                <w:rtl w:val="0"/>
              </w:rPr>
              <w:t xml:space="preserve">Muara Kalangan</w:t>
            </w:r>
            <w:r w:rsidDel="00000000" w:rsidR="00000000" w:rsidRPr="00000000">
              <w:rPr>
                <w:rtl w:val="0"/>
              </w:rPr>
            </w:r>
          </w:p>
        </w:tc>
        <w:tc>
          <w:tcPr>
            <w:tcBorders>
              <w:top w:color="cccccc" w:space="0" w:sz="6" w:val="single"/>
              <w:left w:color="cccccc"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BF">
            <w:pPr>
              <w:widowControl w:val="0"/>
              <w:spacing w:after="0" w:lineRule="auto"/>
              <w:ind w:right="0"/>
              <w:rPr>
                <w:rFonts w:ascii="Calibri" w:cs="Calibri" w:eastAsia="Calibri" w:hAnsi="Calibri"/>
                <w:sz w:val="12"/>
                <w:szCs w:val="12"/>
              </w:rPr>
            </w:pPr>
            <w:r w:rsidDel="00000000" w:rsidR="00000000" w:rsidRPr="00000000">
              <w:rPr>
                <w:rFonts w:ascii="Calibri" w:cs="Calibri" w:eastAsia="Calibri" w:hAnsi="Calibri"/>
                <w:color w:val="27251f"/>
                <w:sz w:val="12"/>
                <w:szCs w:val="12"/>
                <w:rtl w:val="0"/>
              </w:rPr>
              <w:t xml:space="preserve">Kelurahan Patih Galung</w:t>
            </w:r>
            <w:r w:rsidDel="00000000" w:rsidR="00000000" w:rsidRPr="00000000">
              <w:rPr>
                <w:rtl w:val="0"/>
              </w:rPr>
            </w:r>
          </w:p>
        </w:tc>
        <w:tc>
          <w:tcPr>
            <w:tcBorders>
              <w:top w:color="cccccc" w:space="0" w:sz="6" w:val="single"/>
              <w:left w:color="cccccc"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C0">
            <w:pPr>
              <w:widowControl w:val="0"/>
              <w:spacing w:after="0" w:lineRule="auto"/>
              <w:ind w:right="0"/>
              <w:rPr>
                <w:rFonts w:ascii="Calibri" w:cs="Calibri" w:eastAsia="Calibri" w:hAnsi="Calibri"/>
                <w:sz w:val="12"/>
                <w:szCs w:val="12"/>
              </w:rPr>
            </w:pPr>
            <w:r w:rsidDel="00000000" w:rsidR="00000000" w:rsidRPr="00000000">
              <w:rPr>
                <w:rFonts w:ascii="Calibri" w:cs="Calibri" w:eastAsia="Calibri" w:hAnsi="Calibri"/>
                <w:color w:val="27251f"/>
                <w:sz w:val="12"/>
                <w:szCs w:val="12"/>
                <w:rtl w:val="0"/>
              </w:rPr>
              <w:t xml:space="preserve">Kurungan Nyawa I</w:t>
            </w:r>
            <w:r w:rsidDel="00000000" w:rsidR="00000000" w:rsidRPr="00000000">
              <w:rPr>
                <w:rtl w:val="0"/>
              </w:rPr>
            </w:r>
          </w:p>
        </w:tc>
        <w:tc>
          <w:tcPr>
            <w:tcBorders>
              <w:top w:color="cccccc" w:space="0" w:sz="6" w:val="single"/>
              <w:left w:color="cccccc"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C1">
            <w:pPr>
              <w:widowControl w:val="0"/>
              <w:spacing w:after="0" w:lineRule="auto"/>
              <w:ind w:right="0"/>
              <w:rPr>
                <w:rFonts w:ascii="Calibri" w:cs="Calibri" w:eastAsia="Calibri" w:hAnsi="Calibri"/>
                <w:sz w:val="12"/>
                <w:szCs w:val="12"/>
              </w:rPr>
            </w:pPr>
            <w:r w:rsidDel="00000000" w:rsidR="00000000" w:rsidRPr="00000000">
              <w:rPr>
                <w:rFonts w:ascii="Calibri" w:cs="Calibri" w:eastAsia="Calibri" w:hAnsi="Calibri"/>
                <w:color w:val="27251f"/>
                <w:sz w:val="12"/>
                <w:szCs w:val="12"/>
                <w:rtl w:val="0"/>
              </w:rPr>
              <w:t xml:space="preserve">Lubuk Mas</w:t>
            </w:r>
            <w:r w:rsidDel="00000000" w:rsidR="00000000" w:rsidRPr="00000000">
              <w:rPr>
                <w:rtl w:val="0"/>
              </w:rPr>
            </w:r>
          </w:p>
        </w:tc>
      </w:tr>
      <w:tr>
        <w:trPr>
          <w:cantSplit w:val="0"/>
          <w:tblHeader w:val="0"/>
        </w:trPr>
        <w:tc>
          <w:tcPr>
            <w:tcBorders>
              <w:top w:color="cccccc" w:space="0" w:sz="6" w:val="single"/>
              <w:left w:color="0092d1"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C2">
            <w:pPr>
              <w:widowControl w:val="0"/>
              <w:spacing w:after="0" w:lineRule="auto"/>
              <w:ind w:right="0"/>
              <w:rPr>
                <w:rFonts w:ascii="Calibri" w:cs="Calibri" w:eastAsia="Calibri" w:hAnsi="Calibri"/>
                <w:sz w:val="12"/>
                <w:szCs w:val="12"/>
              </w:rPr>
            </w:pPr>
            <w:r w:rsidDel="00000000" w:rsidR="00000000" w:rsidRPr="00000000">
              <w:rPr>
                <w:rFonts w:ascii="Calibri" w:cs="Calibri" w:eastAsia="Calibri" w:hAnsi="Calibri"/>
                <w:color w:val="27251f"/>
                <w:sz w:val="12"/>
                <w:szCs w:val="12"/>
                <w:rtl w:val="0"/>
              </w:rPr>
              <w:t xml:space="preserve">Kali Berau</w:t>
            </w:r>
            <w:r w:rsidDel="00000000" w:rsidR="00000000" w:rsidRPr="00000000">
              <w:rPr>
                <w:rtl w:val="0"/>
              </w:rPr>
            </w:r>
          </w:p>
        </w:tc>
        <w:tc>
          <w:tcPr>
            <w:tcBorders>
              <w:top w:color="cccccc" w:space="0" w:sz="6" w:val="single"/>
              <w:left w:color="cccccc"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C3">
            <w:pPr>
              <w:widowControl w:val="0"/>
              <w:spacing w:after="0" w:lineRule="auto"/>
              <w:ind w:right="0"/>
              <w:rPr>
                <w:rFonts w:ascii="Calibri" w:cs="Calibri" w:eastAsia="Calibri" w:hAnsi="Calibri"/>
                <w:sz w:val="12"/>
                <w:szCs w:val="12"/>
              </w:rPr>
            </w:pPr>
            <w:r w:rsidDel="00000000" w:rsidR="00000000" w:rsidRPr="00000000">
              <w:rPr>
                <w:rFonts w:ascii="Calibri" w:cs="Calibri" w:eastAsia="Calibri" w:hAnsi="Calibri"/>
                <w:color w:val="27251f"/>
                <w:sz w:val="12"/>
                <w:szCs w:val="12"/>
                <w:rtl w:val="0"/>
              </w:rPr>
              <w:t xml:space="preserve">Padang </w:t>
            </w:r>
            <w:r w:rsidDel="00000000" w:rsidR="00000000" w:rsidRPr="00000000">
              <w:rPr>
                <w:rFonts w:ascii="Calibri" w:cs="Calibri" w:eastAsia="Calibri" w:hAnsi="Calibri"/>
                <w:color w:val="27251f"/>
                <w:sz w:val="12"/>
                <w:szCs w:val="12"/>
                <w:rtl w:val="0"/>
              </w:rPr>
              <w:t xml:space="preserve">Tepong</w:t>
            </w:r>
            <w:r w:rsidDel="00000000" w:rsidR="00000000" w:rsidRPr="00000000">
              <w:rPr>
                <w:rtl w:val="0"/>
              </w:rPr>
            </w:r>
          </w:p>
        </w:tc>
        <w:tc>
          <w:tcPr>
            <w:tcBorders>
              <w:top w:color="cccccc" w:space="0" w:sz="6" w:val="single"/>
              <w:left w:color="cccccc"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C4">
            <w:pPr>
              <w:widowControl w:val="0"/>
              <w:spacing w:after="0" w:lineRule="auto"/>
              <w:ind w:right="0"/>
              <w:rPr>
                <w:rFonts w:ascii="Calibri" w:cs="Calibri" w:eastAsia="Calibri" w:hAnsi="Calibri"/>
                <w:sz w:val="12"/>
                <w:szCs w:val="12"/>
              </w:rPr>
            </w:pPr>
            <w:r w:rsidDel="00000000" w:rsidR="00000000" w:rsidRPr="00000000">
              <w:rPr>
                <w:rFonts w:ascii="Calibri" w:cs="Calibri" w:eastAsia="Calibri" w:hAnsi="Calibri"/>
                <w:color w:val="27251f"/>
                <w:sz w:val="12"/>
                <w:szCs w:val="12"/>
                <w:rtl w:val="0"/>
              </w:rPr>
              <w:t xml:space="preserve">Tebing Tanah Puteh</w:t>
            </w:r>
            <w:r w:rsidDel="00000000" w:rsidR="00000000" w:rsidRPr="00000000">
              <w:rPr>
                <w:rtl w:val="0"/>
              </w:rPr>
            </w:r>
          </w:p>
        </w:tc>
        <w:tc>
          <w:tcPr>
            <w:tcBorders>
              <w:top w:color="cccccc" w:space="0" w:sz="6" w:val="single"/>
              <w:left w:color="cccccc"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C5">
            <w:pPr>
              <w:widowControl w:val="0"/>
              <w:spacing w:after="0" w:lineRule="auto"/>
              <w:ind w:right="0"/>
              <w:rPr>
                <w:rFonts w:ascii="Calibri" w:cs="Calibri" w:eastAsia="Calibri" w:hAnsi="Calibri"/>
                <w:sz w:val="12"/>
                <w:szCs w:val="12"/>
              </w:rPr>
            </w:pPr>
            <w:r w:rsidDel="00000000" w:rsidR="00000000" w:rsidRPr="00000000">
              <w:rPr>
                <w:rFonts w:ascii="Calibri" w:cs="Calibri" w:eastAsia="Calibri" w:hAnsi="Calibri"/>
                <w:color w:val="27251f"/>
                <w:sz w:val="12"/>
                <w:szCs w:val="12"/>
                <w:rtl w:val="0"/>
              </w:rPr>
              <w:t xml:space="preserve">Kurungan Nyawa II</w:t>
            </w:r>
            <w:r w:rsidDel="00000000" w:rsidR="00000000" w:rsidRPr="00000000">
              <w:rPr>
                <w:rtl w:val="0"/>
              </w:rPr>
            </w:r>
          </w:p>
        </w:tc>
        <w:tc>
          <w:tcPr>
            <w:tcBorders>
              <w:top w:color="cccccc" w:space="0" w:sz="6" w:val="single"/>
              <w:left w:color="cccccc"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C6">
            <w:pPr>
              <w:widowControl w:val="0"/>
              <w:spacing w:after="0" w:lineRule="auto"/>
              <w:ind w:right="0"/>
              <w:rPr>
                <w:rFonts w:ascii="Calibri" w:cs="Calibri" w:eastAsia="Calibri" w:hAnsi="Calibri"/>
                <w:sz w:val="12"/>
                <w:szCs w:val="12"/>
              </w:rPr>
            </w:pPr>
            <w:r w:rsidDel="00000000" w:rsidR="00000000" w:rsidRPr="00000000">
              <w:rPr>
                <w:rFonts w:ascii="Calibri" w:cs="Calibri" w:eastAsia="Calibri" w:hAnsi="Calibri"/>
                <w:color w:val="27251f"/>
                <w:sz w:val="12"/>
                <w:szCs w:val="12"/>
                <w:rtl w:val="0"/>
              </w:rPr>
              <w:t xml:space="preserve">Sungai Kijang</w:t>
            </w:r>
            <w:r w:rsidDel="00000000" w:rsidR="00000000" w:rsidRPr="00000000">
              <w:rPr>
                <w:rtl w:val="0"/>
              </w:rPr>
            </w:r>
          </w:p>
        </w:tc>
      </w:tr>
      <w:tr>
        <w:trPr>
          <w:cantSplit w:val="0"/>
          <w:tblHeader w:val="0"/>
        </w:trPr>
        <w:tc>
          <w:tcPr>
            <w:tcBorders>
              <w:top w:color="cccccc" w:space="0" w:sz="6" w:val="single"/>
              <w:left w:color="0092d1"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C7">
            <w:pPr>
              <w:widowControl w:val="0"/>
              <w:spacing w:after="0" w:lineRule="auto"/>
              <w:ind w:right="0"/>
              <w:rPr>
                <w:rFonts w:ascii="Calibri" w:cs="Calibri" w:eastAsia="Calibri" w:hAnsi="Calibri"/>
                <w:sz w:val="12"/>
                <w:szCs w:val="12"/>
              </w:rPr>
            </w:pPr>
            <w:r w:rsidDel="00000000" w:rsidR="00000000" w:rsidRPr="00000000">
              <w:rPr>
                <w:rFonts w:ascii="Calibri" w:cs="Calibri" w:eastAsia="Calibri" w:hAnsi="Calibri"/>
                <w:color w:val="27251f"/>
                <w:sz w:val="12"/>
                <w:szCs w:val="12"/>
                <w:rtl w:val="0"/>
              </w:rPr>
              <w:t xml:space="preserve">Kertajaya</w:t>
            </w:r>
            <w:r w:rsidDel="00000000" w:rsidR="00000000" w:rsidRPr="00000000">
              <w:rPr>
                <w:rtl w:val="0"/>
              </w:rPr>
            </w:r>
          </w:p>
        </w:tc>
        <w:tc>
          <w:tcPr>
            <w:tcBorders>
              <w:top w:color="cccccc" w:space="0" w:sz="6" w:val="single"/>
              <w:left w:color="cccccc"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C8">
            <w:pPr>
              <w:widowControl w:val="0"/>
              <w:spacing w:after="0" w:lineRule="auto"/>
              <w:ind w:right="0"/>
              <w:rPr>
                <w:rFonts w:ascii="Calibri" w:cs="Calibri" w:eastAsia="Calibri" w:hAnsi="Calibri"/>
                <w:sz w:val="12"/>
                <w:szCs w:val="12"/>
              </w:rPr>
            </w:pPr>
            <w:r w:rsidDel="00000000" w:rsidR="00000000" w:rsidRPr="00000000">
              <w:rPr>
                <w:rFonts w:ascii="Calibri" w:cs="Calibri" w:eastAsia="Calibri" w:hAnsi="Calibri"/>
                <w:color w:val="27251f"/>
                <w:sz w:val="12"/>
                <w:szCs w:val="12"/>
                <w:rtl w:val="0"/>
              </w:rPr>
              <w:t xml:space="preserve">Landur</w:t>
            </w:r>
            <w:r w:rsidDel="00000000" w:rsidR="00000000" w:rsidRPr="00000000">
              <w:rPr>
                <w:rtl w:val="0"/>
              </w:rPr>
            </w:r>
          </w:p>
        </w:tc>
        <w:tc>
          <w:tcPr>
            <w:tcBorders>
              <w:top w:color="cccccc" w:space="0" w:sz="6" w:val="single"/>
              <w:left w:color="cccccc"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C9">
            <w:pPr>
              <w:widowControl w:val="0"/>
              <w:spacing w:after="0" w:lineRule="auto"/>
              <w:ind w:right="0"/>
              <w:rPr>
                <w:rFonts w:ascii="Calibri" w:cs="Calibri" w:eastAsia="Calibri" w:hAnsi="Calibri"/>
                <w:sz w:val="12"/>
                <w:szCs w:val="12"/>
              </w:rPr>
            </w:pPr>
            <w:r w:rsidDel="00000000" w:rsidR="00000000" w:rsidRPr="00000000">
              <w:rPr>
                <w:rFonts w:ascii="Calibri" w:cs="Calibri" w:eastAsia="Calibri" w:hAnsi="Calibri"/>
                <w:color w:val="27251f"/>
                <w:sz w:val="12"/>
                <w:szCs w:val="12"/>
                <w:rtl w:val="0"/>
              </w:rPr>
              <w:t xml:space="preserve">Kelurahan Prabumulih</w:t>
            </w:r>
            <w:r w:rsidDel="00000000" w:rsidR="00000000" w:rsidRPr="00000000">
              <w:rPr>
                <w:rtl w:val="0"/>
              </w:rPr>
            </w:r>
          </w:p>
        </w:tc>
        <w:tc>
          <w:tcPr>
            <w:tcBorders>
              <w:top w:color="cccccc" w:space="0" w:sz="6" w:val="single"/>
              <w:left w:color="cccccc"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CA">
            <w:pPr>
              <w:widowControl w:val="0"/>
              <w:spacing w:after="0" w:lineRule="auto"/>
              <w:ind w:right="0"/>
              <w:rPr>
                <w:rFonts w:ascii="Calibri" w:cs="Calibri" w:eastAsia="Calibri" w:hAnsi="Calibri"/>
                <w:sz w:val="12"/>
                <w:szCs w:val="12"/>
              </w:rPr>
            </w:pPr>
            <w:r w:rsidDel="00000000" w:rsidR="00000000" w:rsidRPr="00000000">
              <w:rPr>
                <w:rFonts w:ascii="Calibri" w:cs="Calibri" w:eastAsia="Calibri" w:hAnsi="Calibri"/>
                <w:color w:val="27251f"/>
                <w:sz w:val="12"/>
                <w:szCs w:val="12"/>
                <w:rtl w:val="0"/>
              </w:rPr>
              <w:t xml:space="preserve">Kurungan Nyawa</w:t>
            </w:r>
            <w:r w:rsidDel="00000000" w:rsidR="00000000" w:rsidRPr="00000000">
              <w:rPr>
                <w:rtl w:val="0"/>
              </w:rPr>
            </w:r>
          </w:p>
        </w:tc>
        <w:tc>
          <w:tcPr>
            <w:tcBorders>
              <w:top w:color="cccccc" w:space="0" w:sz="6" w:val="single"/>
              <w:left w:color="cccccc"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CB">
            <w:pPr>
              <w:widowControl w:val="0"/>
              <w:spacing w:after="0" w:lineRule="auto"/>
              <w:ind w:right="0"/>
              <w:rPr>
                <w:rFonts w:ascii="Calibri" w:cs="Calibri" w:eastAsia="Calibri" w:hAnsi="Calibri"/>
                <w:sz w:val="12"/>
                <w:szCs w:val="12"/>
              </w:rPr>
            </w:pPr>
            <w:r w:rsidDel="00000000" w:rsidR="00000000" w:rsidRPr="00000000">
              <w:rPr>
                <w:rFonts w:ascii="Calibri" w:cs="Calibri" w:eastAsia="Calibri" w:hAnsi="Calibri"/>
                <w:color w:val="27251f"/>
                <w:sz w:val="12"/>
                <w:szCs w:val="12"/>
                <w:rtl w:val="0"/>
              </w:rPr>
              <w:t xml:space="preserve">Setia Marga</w:t>
            </w:r>
            <w:r w:rsidDel="00000000" w:rsidR="00000000" w:rsidRPr="00000000">
              <w:rPr>
                <w:rtl w:val="0"/>
              </w:rPr>
            </w:r>
          </w:p>
        </w:tc>
      </w:tr>
      <w:tr>
        <w:trPr>
          <w:cantSplit w:val="0"/>
          <w:tblHeader w:val="0"/>
        </w:trPr>
        <w:tc>
          <w:tcPr>
            <w:tcBorders>
              <w:top w:color="cccccc" w:space="0" w:sz="6" w:val="single"/>
              <w:left w:color="0092d1"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CC">
            <w:pPr>
              <w:widowControl w:val="0"/>
              <w:spacing w:after="0" w:lineRule="auto"/>
              <w:ind w:right="0"/>
              <w:rPr>
                <w:rFonts w:ascii="Calibri" w:cs="Calibri" w:eastAsia="Calibri" w:hAnsi="Calibri"/>
                <w:sz w:val="12"/>
                <w:szCs w:val="12"/>
              </w:rPr>
            </w:pPr>
            <w:r w:rsidDel="00000000" w:rsidR="00000000" w:rsidRPr="00000000">
              <w:rPr>
                <w:rFonts w:ascii="Calibri" w:cs="Calibri" w:eastAsia="Calibri" w:hAnsi="Calibri"/>
                <w:color w:val="27251f"/>
                <w:sz w:val="12"/>
                <w:szCs w:val="12"/>
                <w:rtl w:val="0"/>
              </w:rPr>
              <w:t xml:space="preserve">Tanjung Raya</w:t>
            </w:r>
            <w:r w:rsidDel="00000000" w:rsidR="00000000" w:rsidRPr="00000000">
              <w:rPr>
                <w:rtl w:val="0"/>
              </w:rPr>
            </w:r>
          </w:p>
        </w:tc>
        <w:tc>
          <w:tcPr>
            <w:tcBorders>
              <w:top w:color="cccccc" w:space="0" w:sz="6" w:val="single"/>
              <w:left w:color="cccccc"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CD">
            <w:pPr>
              <w:widowControl w:val="0"/>
              <w:spacing w:after="0" w:lineRule="auto"/>
              <w:ind w:right="0"/>
              <w:rPr>
                <w:rFonts w:ascii="Calibri" w:cs="Calibri" w:eastAsia="Calibri" w:hAnsi="Calibri"/>
                <w:sz w:val="12"/>
                <w:szCs w:val="12"/>
              </w:rPr>
            </w:pPr>
            <w:r w:rsidDel="00000000" w:rsidR="00000000" w:rsidRPr="00000000">
              <w:rPr>
                <w:rFonts w:ascii="Calibri" w:cs="Calibri" w:eastAsia="Calibri" w:hAnsi="Calibri"/>
                <w:color w:val="27251f"/>
                <w:sz w:val="12"/>
                <w:szCs w:val="12"/>
                <w:rtl w:val="0"/>
              </w:rPr>
              <w:t xml:space="preserve">Gunung Meraksa Baru</w:t>
            </w:r>
            <w:r w:rsidDel="00000000" w:rsidR="00000000" w:rsidRPr="00000000">
              <w:rPr>
                <w:rtl w:val="0"/>
              </w:rPr>
            </w:r>
          </w:p>
        </w:tc>
        <w:tc>
          <w:tcPr>
            <w:tcBorders>
              <w:top w:color="cccccc" w:space="0" w:sz="6" w:val="single"/>
              <w:left w:color="cccccc"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CE">
            <w:pPr>
              <w:widowControl w:val="0"/>
              <w:spacing w:after="0" w:lineRule="auto"/>
              <w:ind w:right="0"/>
              <w:rPr>
                <w:rFonts w:ascii="Calibri" w:cs="Calibri" w:eastAsia="Calibri" w:hAnsi="Calibri"/>
                <w:sz w:val="12"/>
                <w:szCs w:val="12"/>
              </w:rPr>
            </w:pPr>
            <w:r w:rsidDel="00000000" w:rsidR="00000000" w:rsidRPr="00000000">
              <w:rPr>
                <w:rFonts w:ascii="Calibri" w:cs="Calibri" w:eastAsia="Calibri" w:hAnsi="Calibri"/>
                <w:color w:val="27251f"/>
                <w:sz w:val="12"/>
                <w:szCs w:val="12"/>
                <w:rtl w:val="0"/>
              </w:rPr>
              <w:t xml:space="preserve">Kelurahan Payuputat</w:t>
            </w:r>
            <w:r w:rsidDel="00000000" w:rsidR="00000000" w:rsidRPr="00000000">
              <w:rPr>
                <w:rtl w:val="0"/>
              </w:rPr>
            </w:r>
          </w:p>
        </w:tc>
        <w:tc>
          <w:tcPr>
            <w:tcBorders>
              <w:top w:color="cccccc" w:space="0" w:sz="6" w:val="single"/>
              <w:left w:color="cccccc"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CF">
            <w:pPr>
              <w:widowControl w:val="0"/>
              <w:spacing w:after="0" w:lineRule="auto"/>
              <w:ind w:right="0"/>
              <w:rPr>
                <w:rFonts w:ascii="Calibri" w:cs="Calibri" w:eastAsia="Calibri" w:hAnsi="Calibri"/>
                <w:sz w:val="12"/>
                <w:szCs w:val="12"/>
              </w:rPr>
            </w:pPr>
            <w:r w:rsidDel="00000000" w:rsidR="00000000" w:rsidRPr="00000000">
              <w:rPr>
                <w:rFonts w:ascii="Calibri" w:cs="Calibri" w:eastAsia="Calibri" w:hAnsi="Calibri"/>
                <w:color w:val="27251f"/>
                <w:sz w:val="12"/>
                <w:szCs w:val="12"/>
                <w:rtl w:val="0"/>
              </w:rPr>
              <w:t xml:space="preserve">Saung Dadi</w:t>
            </w:r>
            <w:r w:rsidDel="00000000" w:rsidR="00000000" w:rsidRPr="00000000">
              <w:rPr>
                <w:rtl w:val="0"/>
              </w:rPr>
            </w:r>
          </w:p>
        </w:tc>
        <w:tc>
          <w:tcPr>
            <w:tcBorders>
              <w:top w:color="cccccc" w:space="0" w:sz="6" w:val="single"/>
              <w:left w:color="cccccc"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D0">
            <w:pPr>
              <w:widowControl w:val="0"/>
              <w:spacing w:after="0" w:lineRule="auto"/>
              <w:ind w:right="0"/>
              <w:rPr>
                <w:rFonts w:ascii="Calibri" w:cs="Calibri" w:eastAsia="Calibri" w:hAnsi="Calibri"/>
                <w:sz w:val="12"/>
                <w:szCs w:val="12"/>
              </w:rPr>
            </w:pPr>
            <w:r w:rsidDel="00000000" w:rsidR="00000000" w:rsidRPr="00000000">
              <w:rPr>
                <w:rFonts w:ascii="Calibri" w:cs="Calibri" w:eastAsia="Calibri" w:hAnsi="Calibri"/>
                <w:color w:val="27251f"/>
                <w:sz w:val="12"/>
                <w:szCs w:val="12"/>
                <w:rtl w:val="0"/>
              </w:rPr>
              <w:t xml:space="preserve">Teladas</w:t>
            </w:r>
            <w:r w:rsidDel="00000000" w:rsidR="00000000" w:rsidRPr="00000000">
              <w:rPr>
                <w:rtl w:val="0"/>
              </w:rPr>
            </w:r>
          </w:p>
        </w:tc>
      </w:tr>
      <w:tr>
        <w:trPr>
          <w:cantSplit w:val="0"/>
          <w:tblHeader w:val="0"/>
        </w:trPr>
        <w:tc>
          <w:tcPr>
            <w:tcBorders>
              <w:top w:color="cccccc" w:space="0" w:sz="6" w:val="single"/>
              <w:left w:color="0092d1"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D1">
            <w:pPr>
              <w:widowControl w:val="0"/>
              <w:spacing w:after="0" w:lineRule="auto"/>
              <w:ind w:right="0"/>
              <w:rPr>
                <w:rFonts w:ascii="Calibri" w:cs="Calibri" w:eastAsia="Calibri" w:hAnsi="Calibri"/>
                <w:sz w:val="12"/>
                <w:szCs w:val="12"/>
              </w:rPr>
            </w:pPr>
            <w:r w:rsidDel="00000000" w:rsidR="00000000" w:rsidRPr="00000000">
              <w:rPr>
                <w:rFonts w:ascii="Calibri" w:cs="Calibri" w:eastAsia="Calibri" w:hAnsi="Calibri"/>
                <w:color w:val="27251f"/>
                <w:sz w:val="12"/>
                <w:szCs w:val="12"/>
                <w:rtl w:val="0"/>
              </w:rPr>
              <w:t xml:space="preserve">Nganti</w:t>
            </w:r>
            <w:r w:rsidDel="00000000" w:rsidR="00000000" w:rsidRPr="00000000">
              <w:rPr>
                <w:rtl w:val="0"/>
              </w:rPr>
            </w:r>
          </w:p>
        </w:tc>
        <w:tc>
          <w:tcPr>
            <w:tcBorders>
              <w:top w:color="cccccc" w:space="0" w:sz="6" w:val="single"/>
              <w:left w:color="cccccc"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D2">
            <w:pPr>
              <w:widowControl w:val="0"/>
              <w:spacing w:after="0" w:lineRule="auto"/>
              <w:ind w:right="0"/>
              <w:rPr>
                <w:rFonts w:ascii="Calibri" w:cs="Calibri" w:eastAsia="Calibri" w:hAnsi="Calibri"/>
                <w:sz w:val="12"/>
                <w:szCs w:val="12"/>
              </w:rPr>
            </w:pPr>
            <w:r w:rsidDel="00000000" w:rsidR="00000000" w:rsidRPr="00000000">
              <w:rPr>
                <w:rFonts w:ascii="Calibri" w:cs="Calibri" w:eastAsia="Calibri" w:hAnsi="Calibri"/>
                <w:color w:val="27251f"/>
                <w:sz w:val="12"/>
                <w:szCs w:val="12"/>
                <w:rtl w:val="0"/>
              </w:rPr>
              <w:t xml:space="preserve">Gunung Meraksa Lama</w:t>
            </w:r>
            <w:r w:rsidDel="00000000" w:rsidR="00000000" w:rsidRPr="00000000">
              <w:rPr>
                <w:rtl w:val="0"/>
              </w:rPr>
            </w:r>
          </w:p>
        </w:tc>
        <w:tc>
          <w:tcPr>
            <w:tcBorders>
              <w:top w:color="cccccc" w:space="0" w:sz="6" w:val="single"/>
              <w:left w:color="cccccc"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D3">
            <w:pPr>
              <w:widowControl w:val="0"/>
              <w:spacing w:after="0" w:lineRule="auto"/>
              <w:ind w:right="0"/>
              <w:rPr>
                <w:rFonts w:ascii="Calibri" w:cs="Calibri" w:eastAsia="Calibri" w:hAnsi="Calibri"/>
                <w:sz w:val="12"/>
                <w:szCs w:val="12"/>
              </w:rPr>
            </w:pPr>
            <w:r w:rsidDel="00000000" w:rsidR="00000000" w:rsidRPr="00000000">
              <w:rPr>
                <w:rFonts w:ascii="Calibri" w:cs="Calibri" w:eastAsia="Calibri" w:hAnsi="Calibri"/>
                <w:color w:val="27251f"/>
                <w:sz w:val="12"/>
                <w:szCs w:val="12"/>
                <w:rtl w:val="0"/>
              </w:rPr>
              <w:t xml:space="preserve">Karang Raja</w:t>
            </w:r>
            <w:r w:rsidDel="00000000" w:rsidR="00000000" w:rsidRPr="00000000">
              <w:rPr>
                <w:rtl w:val="0"/>
              </w:rPr>
            </w:r>
          </w:p>
        </w:tc>
        <w:tc>
          <w:tcPr>
            <w:tcBorders>
              <w:top w:color="cccccc" w:space="0" w:sz="6" w:val="single"/>
              <w:left w:color="cccccc"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D4">
            <w:pPr>
              <w:widowControl w:val="0"/>
              <w:spacing w:after="0" w:lineRule="auto"/>
              <w:ind w:right="0"/>
              <w:rPr>
                <w:rFonts w:ascii="Calibri" w:cs="Calibri" w:eastAsia="Calibri" w:hAnsi="Calibri"/>
                <w:sz w:val="12"/>
                <w:szCs w:val="12"/>
              </w:rPr>
            </w:pPr>
            <w:r w:rsidDel="00000000" w:rsidR="00000000" w:rsidRPr="00000000">
              <w:rPr>
                <w:rFonts w:ascii="Calibri" w:cs="Calibri" w:eastAsia="Calibri" w:hAnsi="Calibri"/>
                <w:color w:val="27251f"/>
                <w:sz w:val="12"/>
                <w:szCs w:val="12"/>
                <w:rtl w:val="0"/>
              </w:rPr>
              <w:t xml:space="preserve">Trantang Sakti</w:t>
            </w:r>
            <w:r w:rsidDel="00000000" w:rsidR="00000000" w:rsidRPr="00000000">
              <w:rPr>
                <w:rtl w:val="0"/>
              </w:rPr>
            </w:r>
          </w:p>
        </w:tc>
        <w:tc>
          <w:tcPr>
            <w:tcBorders>
              <w:top w:color="cccccc" w:space="0" w:sz="6" w:val="single"/>
              <w:left w:color="cccccc"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D5">
            <w:pPr>
              <w:widowControl w:val="0"/>
              <w:spacing w:after="0" w:lineRule="auto"/>
              <w:ind w:right="0"/>
              <w:rPr>
                <w:rFonts w:ascii="Calibri" w:cs="Calibri" w:eastAsia="Calibri" w:hAnsi="Calibri"/>
                <w:sz w:val="12"/>
                <w:szCs w:val="12"/>
              </w:rPr>
            </w:pPr>
            <w:r w:rsidDel="00000000" w:rsidR="00000000" w:rsidRPr="00000000">
              <w:rPr>
                <w:rFonts w:ascii="Calibri" w:cs="Calibri" w:eastAsia="Calibri" w:hAnsi="Calibri"/>
                <w:color w:val="27251f"/>
                <w:sz w:val="12"/>
                <w:szCs w:val="12"/>
                <w:rtl w:val="0"/>
              </w:rPr>
              <w:t xml:space="preserve">Kerta Dewa</w:t>
            </w:r>
            <w:r w:rsidDel="00000000" w:rsidR="00000000" w:rsidRPr="00000000">
              <w:rPr>
                <w:rtl w:val="0"/>
              </w:rPr>
            </w:r>
          </w:p>
        </w:tc>
      </w:tr>
      <w:tr>
        <w:trPr>
          <w:cantSplit w:val="0"/>
          <w:tblHeader w:val="0"/>
        </w:trPr>
        <w:tc>
          <w:tcPr>
            <w:tcBorders>
              <w:top w:color="cccccc" w:space="0" w:sz="6" w:val="single"/>
              <w:left w:color="0092d1"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D6">
            <w:pPr>
              <w:widowControl w:val="0"/>
              <w:spacing w:after="0" w:lineRule="auto"/>
              <w:ind w:right="0"/>
              <w:rPr>
                <w:rFonts w:ascii="Calibri" w:cs="Calibri" w:eastAsia="Calibri" w:hAnsi="Calibri"/>
                <w:sz w:val="12"/>
                <w:szCs w:val="12"/>
              </w:rPr>
            </w:pPr>
            <w:r w:rsidDel="00000000" w:rsidR="00000000" w:rsidRPr="00000000">
              <w:rPr>
                <w:rFonts w:ascii="Calibri" w:cs="Calibri" w:eastAsia="Calibri" w:hAnsi="Calibri"/>
                <w:color w:val="27251f"/>
                <w:sz w:val="12"/>
                <w:szCs w:val="12"/>
                <w:rtl w:val="0"/>
              </w:rPr>
              <w:t xml:space="preserve">Talang Leban</w:t>
            </w:r>
            <w:r w:rsidDel="00000000" w:rsidR="00000000" w:rsidRPr="00000000">
              <w:rPr>
                <w:rtl w:val="0"/>
              </w:rPr>
            </w:r>
          </w:p>
        </w:tc>
        <w:tc>
          <w:tcPr>
            <w:tcBorders>
              <w:top w:color="cccccc" w:space="0" w:sz="6" w:val="single"/>
              <w:left w:color="cccccc"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D7">
            <w:pPr>
              <w:widowControl w:val="0"/>
              <w:spacing w:after="0" w:lineRule="auto"/>
              <w:ind w:right="0"/>
              <w:rPr>
                <w:rFonts w:ascii="Calibri" w:cs="Calibri" w:eastAsia="Calibri" w:hAnsi="Calibri"/>
                <w:sz w:val="12"/>
                <w:szCs w:val="12"/>
              </w:rPr>
            </w:pPr>
            <w:r w:rsidDel="00000000" w:rsidR="00000000" w:rsidRPr="00000000">
              <w:rPr>
                <w:rFonts w:ascii="Calibri" w:cs="Calibri" w:eastAsia="Calibri" w:hAnsi="Calibri"/>
                <w:color w:val="27251f"/>
                <w:sz w:val="12"/>
                <w:szCs w:val="12"/>
                <w:rtl w:val="0"/>
              </w:rPr>
              <w:t xml:space="preserve">Kelurahan Pendopo</w:t>
            </w:r>
            <w:r w:rsidDel="00000000" w:rsidR="00000000" w:rsidRPr="00000000">
              <w:rPr>
                <w:rtl w:val="0"/>
              </w:rPr>
            </w:r>
          </w:p>
        </w:tc>
        <w:tc>
          <w:tcPr>
            <w:tcBorders>
              <w:top w:color="cccccc" w:space="0" w:sz="6" w:val="single"/>
              <w:left w:color="cccccc"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D8">
            <w:pPr>
              <w:widowControl w:val="0"/>
              <w:spacing w:after="0" w:lineRule="auto"/>
              <w:ind w:right="0"/>
              <w:rPr>
                <w:rFonts w:ascii="Calibri" w:cs="Calibri" w:eastAsia="Calibri" w:hAnsi="Calibri"/>
                <w:sz w:val="12"/>
                <w:szCs w:val="12"/>
              </w:rPr>
            </w:pPr>
            <w:r w:rsidDel="00000000" w:rsidR="00000000" w:rsidRPr="00000000">
              <w:rPr>
                <w:rFonts w:ascii="Calibri" w:cs="Calibri" w:eastAsia="Calibri" w:hAnsi="Calibri"/>
                <w:color w:val="27251f"/>
                <w:sz w:val="12"/>
                <w:szCs w:val="12"/>
                <w:rtl w:val="0"/>
              </w:rPr>
              <w:t xml:space="preserve">Kelurahan Muntang Tapus</w:t>
            </w:r>
            <w:r w:rsidDel="00000000" w:rsidR="00000000" w:rsidRPr="00000000">
              <w:rPr>
                <w:rtl w:val="0"/>
              </w:rPr>
            </w:r>
          </w:p>
        </w:tc>
        <w:tc>
          <w:tcPr>
            <w:tcBorders>
              <w:top w:color="cccccc" w:space="0" w:sz="6" w:val="single"/>
              <w:left w:color="cccccc"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D9">
            <w:pPr>
              <w:widowControl w:val="0"/>
              <w:spacing w:after="0" w:lineRule="auto"/>
              <w:ind w:right="0"/>
              <w:rPr>
                <w:rFonts w:ascii="Calibri" w:cs="Calibri" w:eastAsia="Calibri" w:hAnsi="Calibri"/>
                <w:sz w:val="12"/>
                <w:szCs w:val="12"/>
              </w:rPr>
            </w:pPr>
            <w:r w:rsidDel="00000000" w:rsidR="00000000" w:rsidRPr="00000000">
              <w:rPr>
                <w:rFonts w:ascii="Calibri" w:cs="Calibri" w:eastAsia="Calibri" w:hAnsi="Calibri"/>
                <w:color w:val="27251f"/>
                <w:sz w:val="12"/>
                <w:szCs w:val="12"/>
                <w:rtl w:val="0"/>
              </w:rPr>
              <w:t xml:space="preserve">Pemetung Basuki</w:t>
            </w:r>
            <w:r w:rsidDel="00000000" w:rsidR="00000000" w:rsidRPr="00000000">
              <w:rPr>
                <w:rtl w:val="0"/>
              </w:rPr>
            </w:r>
          </w:p>
        </w:tc>
        <w:tc>
          <w:tcPr>
            <w:tcBorders>
              <w:top w:color="cccccc" w:space="0" w:sz="6" w:val="single"/>
              <w:left w:color="cccccc"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DA">
            <w:pPr>
              <w:widowControl w:val="0"/>
              <w:spacing w:after="0" w:lineRule="auto"/>
              <w:ind w:right="0"/>
              <w:rPr>
                <w:rFonts w:ascii="Calibri" w:cs="Calibri" w:eastAsia="Calibri" w:hAnsi="Calibri"/>
                <w:sz w:val="12"/>
                <w:szCs w:val="12"/>
              </w:rPr>
            </w:pPr>
            <w:r w:rsidDel="00000000" w:rsidR="00000000" w:rsidRPr="00000000">
              <w:rPr>
                <w:rFonts w:ascii="Calibri" w:cs="Calibri" w:eastAsia="Calibri" w:hAnsi="Calibri"/>
                <w:color w:val="27251f"/>
                <w:sz w:val="12"/>
                <w:szCs w:val="12"/>
                <w:rtl w:val="0"/>
              </w:rPr>
              <w:t xml:space="preserve">Desa Sungai Jauh</w:t>
            </w:r>
            <w:r w:rsidDel="00000000" w:rsidR="00000000" w:rsidRPr="00000000">
              <w:rPr>
                <w:rtl w:val="0"/>
              </w:rPr>
            </w:r>
          </w:p>
        </w:tc>
      </w:tr>
      <w:tr>
        <w:trPr>
          <w:cantSplit w:val="0"/>
          <w:tblHeader w:val="0"/>
        </w:trPr>
        <w:tc>
          <w:tcPr>
            <w:tcBorders>
              <w:top w:color="cccccc" w:space="0" w:sz="6" w:val="single"/>
              <w:left w:color="0092d1"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DB">
            <w:pPr>
              <w:widowControl w:val="0"/>
              <w:spacing w:after="0" w:lineRule="auto"/>
              <w:ind w:right="0"/>
              <w:rPr>
                <w:rFonts w:ascii="Calibri" w:cs="Calibri" w:eastAsia="Calibri" w:hAnsi="Calibri"/>
                <w:sz w:val="12"/>
                <w:szCs w:val="12"/>
              </w:rPr>
            </w:pPr>
            <w:r w:rsidDel="00000000" w:rsidR="00000000" w:rsidRPr="00000000">
              <w:rPr>
                <w:rFonts w:ascii="Calibri" w:cs="Calibri" w:eastAsia="Calibri" w:hAnsi="Calibri"/>
                <w:color w:val="27251f"/>
                <w:sz w:val="12"/>
                <w:szCs w:val="12"/>
                <w:rtl w:val="0"/>
              </w:rPr>
              <w:t xml:space="preserve">Mekar Jaya</w:t>
            </w:r>
            <w:r w:rsidDel="00000000" w:rsidR="00000000" w:rsidRPr="00000000">
              <w:rPr>
                <w:rtl w:val="0"/>
              </w:rPr>
            </w:r>
          </w:p>
        </w:tc>
        <w:tc>
          <w:tcPr>
            <w:tcBorders>
              <w:top w:color="cccccc" w:space="0" w:sz="6" w:val="single"/>
              <w:left w:color="cccccc"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DC">
            <w:pPr>
              <w:widowControl w:val="0"/>
              <w:spacing w:after="0" w:lineRule="auto"/>
              <w:ind w:right="0"/>
              <w:rPr>
                <w:rFonts w:ascii="Calibri" w:cs="Calibri" w:eastAsia="Calibri" w:hAnsi="Calibri"/>
                <w:sz w:val="12"/>
                <w:szCs w:val="12"/>
              </w:rPr>
            </w:pPr>
            <w:r w:rsidDel="00000000" w:rsidR="00000000" w:rsidRPr="00000000">
              <w:rPr>
                <w:rFonts w:ascii="Calibri" w:cs="Calibri" w:eastAsia="Calibri" w:hAnsi="Calibri"/>
                <w:color w:val="27251f"/>
                <w:sz w:val="12"/>
                <w:szCs w:val="12"/>
                <w:rtl w:val="0"/>
              </w:rPr>
              <w:t xml:space="preserve">Tanjung Raya</w:t>
            </w:r>
            <w:r w:rsidDel="00000000" w:rsidR="00000000" w:rsidRPr="00000000">
              <w:rPr>
                <w:rtl w:val="0"/>
              </w:rPr>
            </w:r>
          </w:p>
        </w:tc>
        <w:tc>
          <w:tcPr>
            <w:tcBorders>
              <w:top w:color="cccccc" w:space="0" w:sz="6" w:val="single"/>
              <w:left w:color="cccccc"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DD">
            <w:pPr>
              <w:widowControl w:val="0"/>
              <w:spacing w:after="0" w:lineRule="auto"/>
              <w:ind w:right="0"/>
              <w:rPr>
                <w:rFonts w:ascii="Calibri" w:cs="Calibri" w:eastAsia="Calibri" w:hAnsi="Calibri"/>
                <w:sz w:val="12"/>
                <w:szCs w:val="12"/>
              </w:rPr>
            </w:pPr>
            <w:r w:rsidDel="00000000" w:rsidR="00000000" w:rsidRPr="00000000">
              <w:rPr>
                <w:rFonts w:ascii="Calibri" w:cs="Calibri" w:eastAsia="Calibri" w:hAnsi="Calibri"/>
                <w:color w:val="27251f"/>
                <w:sz w:val="12"/>
                <w:szCs w:val="12"/>
                <w:rtl w:val="0"/>
              </w:rPr>
              <w:t xml:space="preserve">Kelurahan Tanjung Menang</w:t>
            </w:r>
            <w:r w:rsidDel="00000000" w:rsidR="00000000" w:rsidRPr="00000000">
              <w:rPr>
                <w:rtl w:val="0"/>
              </w:rPr>
            </w:r>
          </w:p>
        </w:tc>
        <w:tc>
          <w:tcPr>
            <w:tcBorders>
              <w:top w:color="cccccc" w:space="0" w:sz="6" w:val="single"/>
              <w:left w:color="cccccc"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DE">
            <w:pPr>
              <w:widowControl w:val="0"/>
              <w:spacing w:after="0" w:lineRule="auto"/>
              <w:ind w:right="0"/>
              <w:rPr>
                <w:rFonts w:ascii="Calibri" w:cs="Calibri" w:eastAsia="Calibri" w:hAnsi="Calibri"/>
                <w:sz w:val="12"/>
                <w:szCs w:val="12"/>
              </w:rPr>
            </w:pPr>
            <w:r w:rsidDel="00000000" w:rsidR="00000000" w:rsidRPr="00000000">
              <w:rPr>
                <w:rFonts w:ascii="Calibri" w:cs="Calibri" w:eastAsia="Calibri" w:hAnsi="Calibri"/>
                <w:color w:val="27251f"/>
                <w:sz w:val="12"/>
                <w:szCs w:val="12"/>
                <w:rtl w:val="0"/>
              </w:rPr>
              <w:t xml:space="preserve">Sukaraja Tuha</w:t>
            </w:r>
            <w:r w:rsidDel="00000000" w:rsidR="00000000" w:rsidRPr="00000000">
              <w:rPr>
                <w:rtl w:val="0"/>
              </w:rPr>
            </w:r>
          </w:p>
        </w:tc>
        <w:tc>
          <w:tcPr>
            <w:tcBorders>
              <w:top w:color="cccccc" w:space="0" w:sz="6" w:val="single"/>
              <w:left w:color="cccccc" w:space="0" w:sz="6" w:val="single"/>
              <w:bottom w:color="0092d1" w:space="0" w:sz="6" w:val="single"/>
              <w:right w:color="0092d1" w:space="0" w:sz="6" w:val="single"/>
            </w:tcBorders>
            <w:tcMar>
              <w:top w:w="0.0" w:type="dxa"/>
              <w:left w:w="40.0" w:type="dxa"/>
              <w:bottom w:w="0.0" w:type="dxa"/>
              <w:right w:w="40.0" w:type="dxa"/>
            </w:tcMar>
            <w:vAlign w:val="bottom"/>
          </w:tcPr>
          <w:p w:rsidR="00000000" w:rsidDel="00000000" w:rsidP="00000000" w:rsidRDefault="00000000" w:rsidRPr="00000000" w14:paraId="000001DF">
            <w:pPr>
              <w:widowControl w:val="0"/>
              <w:spacing w:after="0" w:lineRule="auto"/>
              <w:ind w:right="0"/>
              <w:rPr>
                <w:rFonts w:ascii="Calibri" w:cs="Calibri" w:eastAsia="Calibri" w:hAnsi="Calibri"/>
                <w:sz w:val="12"/>
                <w:szCs w:val="12"/>
              </w:rPr>
            </w:pPr>
            <w:r w:rsidDel="00000000" w:rsidR="00000000" w:rsidRPr="00000000">
              <w:rPr>
                <w:rFonts w:ascii="Calibri" w:cs="Calibri" w:eastAsia="Calibri" w:hAnsi="Calibri"/>
                <w:color w:val="27251f"/>
                <w:sz w:val="12"/>
                <w:szCs w:val="12"/>
                <w:rtl w:val="0"/>
              </w:rPr>
              <w:t xml:space="preserve">Desa Lesung Batu Muda</w:t>
            </w:r>
            <w:r w:rsidDel="00000000" w:rsidR="00000000" w:rsidRPr="00000000">
              <w:rPr>
                <w:rtl w:val="0"/>
              </w:rPr>
            </w:r>
          </w:p>
        </w:tc>
      </w:tr>
    </w:tbl>
    <w:p w:rsidR="00000000" w:rsidDel="00000000" w:rsidP="00000000" w:rsidRDefault="00000000" w:rsidRPr="00000000" w14:paraId="000001E0">
      <w:pPr>
        <w:widowControl w:val="0"/>
        <w:spacing w:after="0" w:line="240" w:lineRule="auto"/>
        <w:ind w:right="0"/>
        <w:jc w:val="center"/>
        <w:rPr/>
      </w:pPr>
      <w:r w:rsidDel="00000000" w:rsidR="00000000" w:rsidRPr="00000000">
        <w:rPr>
          <w:sz w:val="16"/>
          <w:szCs w:val="16"/>
          <w:rtl w:val="0"/>
        </w:rPr>
        <w:t xml:space="preserve">Figure 1. The initial list of 100 PROKLIM Villages/Locations</w:t>
      </w:r>
      <w:r w:rsidDel="00000000" w:rsidR="00000000" w:rsidRPr="00000000">
        <w:rPr>
          <w:rtl w:val="0"/>
        </w:rPr>
      </w:r>
    </w:p>
    <w:p w:rsidR="00000000" w:rsidDel="00000000" w:rsidP="00000000" w:rsidRDefault="00000000" w:rsidRPr="00000000" w14:paraId="000001E1">
      <w:pPr>
        <w:pStyle w:val="Heading2"/>
        <w:spacing w:line="360" w:lineRule="auto"/>
        <w:ind w:left="0" w:right="1110" w:firstLine="0"/>
        <w:rPr>
          <w:highlight w:val="yellow"/>
        </w:rPr>
      </w:pPr>
      <w:bookmarkStart w:colFirst="0" w:colLast="0" w:name="_dhrqhzsq6ffy" w:id="7"/>
      <w:bookmarkEnd w:id="7"/>
      <w:r w:rsidDel="00000000" w:rsidR="00000000" w:rsidRPr="00000000">
        <w:rPr>
          <w:rtl w:val="0"/>
        </w:rPr>
      </w:r>
    </w:p>
    <w:p w:rsidR="00000000" w:rsidDel="00000000" w:rsidP="00000000" w:rsidRDefault="00000000" w:rsidRPr="00000000" w14:paraId="000001E2">
      <w:pPr>
        <w:pStyle w:val="Heading2"/>
        <w:spacing w:line="360" w:lineRule="auto"/>
        <w:ind w:left="0" w:right="1110" w:firstLine="0"/>
        <w:rPr/>
      </w:pPr>
      <w:bookmarkStart w:colFirst="0" w:colLast="0" w:name="_hacuqytctvmr" w:id="8"/>
      <w:bookmarkEnd w:id="8"/>
      <w:r w:rsidDel="00000000" w:rsidR="00000000" w:rsidRPr="00000000">
        <w:rPr>
          <w:rtl w:val="0"/>
        </w:rPr>
        <w:t xml:space="preserve">1.6.</w:t>
        <w:tab/>
      </w:r>
      <w:r w:rsidDel="00000000" w:rsidR="00000000" w:rsidRPr="00000000">
        <w:rPr>
          <w:rtl w:val="0"/>
        </w:rPr>
        <w:t xml:space="preserve">Activities under grant/funding</w:t>
      </w:r>
    </w:p>
    <w:p w:rsidR="00000000" w:rsidDel="00000000" w:rsidP="00000000" w:rsidRDefault="00000000" w:rsidRPr="00000000" w14:paraId="000001E3">
      <w:pPr>
        <w:spacing w:after="220" w:before="220" w:line="240" w:lineRule="auto"/>
        <w:ind w:right="0"/>
        <w:jc w:val="both"/>
        <w:rPr/>
      </w:pPr>
      <w:r w:rsidDel="00000000" w:rsidR="00000000" w:rsidRPr="00000000">
        <w:rPr>
          <w:rtl w:val="0"/>
        </w:rPr>
        <w:t xml:space="preserve">The grantee is required to design activities and modules that align with:</w:t>
      </w:r>
    </w:p>
    <w:p w:rsidR="00000000" w:rsidDel="00000000" w:rsidP="00000000" w:rsidRDefault="00000000" w:rsidRPr="00000000" w14:paraId="000001E4">
      <w:pPr>
        <w:numPr>
          <w:ilvl w:val="0"/>
          <w:numId w:val="51"/>
        </w:numPr>
        <w:spacing w:after="0" w:afterAutospacing="0" w:before="220" w:line="240" w:lineRule="auto"/>
        <w:ind w:left="720" w:right="0" w:hanging="360"/>
        <w:jc w:val="both"/>
        <w:rPr>
          <w:u w:val="none"/>
        </w:rPr>
      </w:pPr>
      <w:r w:rsidDel="00000000" w:rsidR="00000000" w:rsidRPr="00000000">
        <w:rPr>
          <w:rtl w:val="0"/>
        </w:rPr>
        <w:t xml:space="preserve">Ministerial Regulation P.84 MENLHK-SETJEN/KUM.1/1/2016 on the Climate Village Program, and</w:t>
      </w:r>
    </w:p>
    <w:p w:rsidR="00000000" w:rsidDel="00000000" w:rsidP="00000000" w:rsidRDefault="00000000" w:rsidRPr="00000000" w14:paraId="000001E5">
      <w:pPr>
        <w:numPr>
          <w:ilvl w:val="0"/>
          <w:numId w:val="51"/>
        </w:numPr>
        <w:spacing w:after="220" w:before="0" w:beforeAutospacing="0" w:line="240" w:lineRule="auto"/>
        <w:ind w:left="720" w:right="0" w:hanging="360"/>
        <w:jc w:val="both"/>
        <w:rPr>
          <w:u w:val="none"/>
        </w:rPr>
      </w:pPr>
      <w:r w:rsidDel="00000000" w:rsidR="00000000" w:rsidRPr="00000000">
        <w:rPr>
          <w:rtl w:val="0"/>
        </w:rPr>
        <w:t xml:space="preserve">The Regulation of the Director General of Climate Change Control No. P4/PPI/API/PPI.0/3/2023, which provides guidelines for the implementation of the Climate Village Program. </w:t>
      </w:r>
    </w:p>
    <w:p w:rsidR="00000000" w:rsidDel="00000000" w:rsidP="00000000" w:rsidRDefault="00000000" w:rsidRPr="00000000" w14:paraId="000001E6">
      <w:pPr>
        <w:spacing w:after="220" w:before="220" w:line="240" w:lineRule="auto"/>
        <w:ind w:left="0" w:right="0" w:firstLine="0"/>
        <w:jc w:val="both"/>
        <w:rPr/>
      </w:pPr>
      <w:r w:rsidDel="00000000" w:rsidR="00000000" w:rsidRPr="00000000">
        <w:rPr>
          <w:rtl w:val="0"/>
        </w:rPr>
        <w:t xml:space="preserve">These activities should effectively support the objectives outlined in these regulations and ensure compliance with their frameworks, promoting sustainable practices and enhancing community resilience to climate change. The type of activities to be included are:</w:t>
      </w:r>
    </w:p>
    <w:p w:rsidR="00000000" w:rsidDel="00000000" w:rsidP="00000000" w:rsidRDefault="00000000" w:rsidRPr="00000000" w14:paraId="000001E7">
      <w:pPr>
        <w:numPr>
          <w:ilvl w:val="0"/>
          <w:numId w:val="18"/>
        </w:numPr>
        <w:spacing w:after="0" w:line="240" w:lineRule="auto"/>
        <w:ind w:left="720" w:right="0" w:hanging="360"/>
        <w:jc w:val="both"/>
        <w:rPr/>
      </w:pPr>
      <w:r w:rsidDel="00000000" w:rsidR="00000000" w:rsidRPr="00000000">
        <w:rPr>
          <w:rtl w:val="0"/>
        </w:rPr>
        <w:t xml:space="preserve">Socialization</w:t>
      </w:r>
    </w:p>
    <w:p w:rsidR="00000000" w:rsidDel="00000000" w:rsidP="00000000" w:rsidRDefault="00000000" w:rsidRPr="00000000" w14:paraId="000001E8">
      <w:pPr>
        <w:numPr>
          <w:ilvl w:val="0"/>
          <w:numId w:val="18"/>
        </w:numPr>
        <w:spacing w:after="0" w:line="240" w:lineRule="auto"/>
        <w:ind w:left="720" w:right="0" w:hanging="360"/>
        <w:jc w:val="both"/>
        <w:rPr/>
      </w:pPr>
      <w:r w:rsidDel="00000000" w:rsidR="00000000" w:rsidRPr="00000000">
        <w:rPr>
          <w:rtl w:val="0"/>
        </w:rPr>
        <w:t xml:space="preserve">Outreach Services</w:t>
      </w:r>
    </w:p>
    <w:p w:rsidR="00000000" w:rsidDel="00000000" w:rsidP="00000000" w:rsidRDefault="00000000" w:rsidRPr="00000000" w14:paraId="000001E9">
      <w:pPr>
        <w:numPr>
          <w:ilvl w:val="0"/>
          <w:numId w:val="18"/>
        </w:numPr>
        <w:spacing w:after="0" w:line="240" w:lineRule="auto"/>
        <w:ind w:left="720" w:right="0" w:hanging="360"/>
        <w:jc w:val="both"/>
        <w:rPr/>
      </w:pPr>
      <w:r w:rsidDel="00000000" w:rsidR="00000000" w:rsidRPr="00000000">
        <w:rPr>
          <w:rtl w:val="0"/>
        </w:rPr>
        <w:t xml:space="preserve">Capacity Building</w:t>
      </w:r>
    </w:p>
    <w:p w:rsidR="00000000" w:rsidDel="00000000" w:rsidP="00000000" w:rsidRDefault="00000000" w:rsidRPr="00000000" w14:paraId="000001EA">
      <w:pPr>
        <w:numPr>
          <w:ilvl w:val="0"/>
          <w:numId w:val="18"/>
        </w:numPr>
        <w:spacing w:after="0" w:line="240" w:lineRule="auto"/>
        <w:ind w:left="720" w:right="0" w:hanging="360"/>
        <w:jc w:val="both"/>
        <w:rPr/>
      </w:pPr>
      <w:r w:rsidDel="00000000" w:rsidR="00000000" w:rsidRPr="00000000">
        <w:rPr>
          <w:rtl w:val="0"/>
        </w:rPr>
        <w:t xml:space="preserve">Mentoring and Support</w:t>
      </w:r>
    </w:p>
    <w:p w:rsidR="00000000" w:rsidDel="00000000" w:rsidP="00000000" w:rsidRDefault="00000000" w:rsidRPr="00000000" w14:paraId="000001EB">
      <w:pPr>
        <w:numPr>
          <w:ilvl w:val="0"/>
          <w:numId w:val="18"/>
        </w:numPr>
        <w:spacing w:after="0" w:line="240" w:lineRule="auto"/>
        <w:ind w:left="720" w:right="0" w:hanging="360"/>
        <w:jc w:val="both"/>
        <w:rPr/>
      </w:pPr>
      <w:r w:rsidDel="00000000" w:rsidR="00000000" w:rsidRPr="00000000">
        <w:rPr>
          <w:rtl w:val="0"/>
        </w:rPr>
        <w:t xml:space="preserve">Technical Assistance</w:t>
      </w:r>
    </w:p>
    <w:p w:rsidR="00000000" w:rsidDel="00000000" w:rsidP="00000000" w:rsidRDefault="00000000" w:rsidRPr="00000000" w14:paraId="000001EC">
      <w:pPr>
        <w:numPr>
          <w:ilvl w:val="0"/>
          <w:numId w:val="18"/>
        </w:numPr>
        <w:spacing w:after="0" w:line="240" w:lineRule="auto"/>
        <w:ind w:left="720" w:right="0" w:hanging="360"/>
        <w:jc w:val="both"/>
        <w:rPr/>
      </w:pPr>
      <w:r w:rsidDel="00000000" w:rsidR="00000000" w:rsidRPr="00000000">
        <w:rPr>
          <w:rtl w:val="0"/>
        </w:rPr>
        <w:t xml:space="preserve">Facilitation of Implementation</w:t>
      </w:r>
    </w:p>
    <w:p w:rsidR="00000000" w:rsidDel="00000000" w:rsidP="00000000" w:rsidRDefault="00000000" w:rsidRPr="00000000" w14:paraId="000001ED">
      <w:pPr>
        <w:numPr>
          <w:ilvl w:val="0"/>
          <w:numId w:val="18"/>
        </w:numPr>
        <w:spacing w:after="0" w:line="240" w:lineRule="auto"/>
        <w:ind w:left="720" w:right="0" w:hanging="360"/>
        <w:jc w:val="both"/>
        <w:rPr/>
      </w:pPr>
      <w:r w:rsidDel="00000000" w:rsidR="00000000" w:rsidRPr="00000000">
        <w:rPr>
          <w:rtl w:val="0"/>
        </w:rPr>
        <w:t xml:space="preserve">Development of the PROKLIM Database</w:t>
      </w:r>
      <w:r w:rsidDel="00000000" w:rsidR="00000000" w:rsidRPr="00000000">
        <w:rPr>
          <w:rtl w:val="0"/>
        </w:rPr>
      </w:r>
    </w:p>
    <w:p w:rsidR="00000000" w:rsidDel="00000000" w:rsidP="00000000" w:rsidRDefault="00000000" w:rsidRPr="00000000" w14:paraId="000001EE">
      <w:pPr>
        <w:spacing w:after="220" w:before="220" w:line="240" w:lineRule="auto"/>
        <w:ind w:right="0"/>
        <w:jc w:val="both"/>
        <w:rPr/>
      </w:pPr>
      <w:r w:rsidDel="00000000" w:rsidR="00000000" w:rsidRPr="00000000">
        <w:rPr>
          <w:rtl w:val="0"/>
        </w:rPr>
        <w:t xml:space="preserve">These activities are critical components of the framework, with each type playing a distinct role in enhancing the overall effectiveness of interventions aimed at achieving specific goals within PROKLIM programs. In addition, as identified in the Ministerial Regulation, the grantee should also consider the following areas related to the Climate Village Program, which entails three main components of activities: adaptation actions, mitigation actions, and aspects that support the continuity of climate change control activities at the local level. These areas are crucial for building resilience against the impacts of climate change and for reducing greenhouse gas emissions, ensuring a sustainable future for communities.</w:t>
      </w:r>
    </w:p>
    <w:p w:rsidR="00000000" w:rsidDel="00000000" w:rsidP="00000000" w:rsidRDefault="00000000" w:rsidRPr="00000000" w14:paraId="000001EF">
      <w:pPr>
        <w:spacing w:after="220" w:before="220" w:line="240" w:lineRule="auto"/>
        <w:ind w:right="0"/>
        <w:jc w:val="both"/>
        <w:rPr/>
      </w:pPr>
      <w:r w:rsidDel="00000000" w:rsidR="00000000" w:rsidRPr="00000000">
        <w:rPr>
          <w:rtl w:val="0"/>
        </w:rPr>
        <w:t xml:space="preserve">These main components and sub-components of PROKLIM include those typically undertaken by the MoEF PROKLIM initiative in Indonesia:</w:t>
      </w:r>
    </w:p>
    <w:tbl>
      <w:tblPr>
        <w:tblStyle w:val="Table5"/>
        <w:tblW w:w="8925.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425"/>
        <w:gridCol w:w="4500"/>
        <w:tblGridChange w:id="0">
          <w:tblGrid>
            <w:gridCol w:w="4425"/>
            <w:gridCol w:w="4500"/>
          </w:tblGrid>
        </w:tblGridChange>
      </w:tblGrid>
      <w:tr>
        <w:trPr>
          <w:cantSplit w:val="0"/>
          <w:trHeight w:val="460" w:hRule="atLeast"/>
          <w:tblHeader w:val="0"/>
        </w:trPr>
        <w:tc>
          <w:tcPr>
            <w:tcBorders>
              <w:top w:color="9fc5e8" w:space="0" w:sz="8" w:val="single"/>
              <w:left w:color="9fc5e8" w:space="0" w:sz="8" w:val="single"/>
              <w:bottom w:color="9fc5e8" w:space="0" w:sz="8" w:val="single"/>
              <w:right w:color="9fc5e8" w:space="0" w:sz="8" w:val="single"/>
            </w:tcBorders>
            <w:shd w:fill="004976" w:val="clear"/>
            <w:tcMar>
              <w:top w:w="100.0" w:type="dxa"/>
              <w:left w:w="100.0" w:type="dxa"/>
              <w:bottom w:w="100.0" w:type="dxa"/>
              <w:right w:w="100.0" w:type="dxa"/>
            </w:tcMar>
            <w:vAlign w:val="top"/>
          </w:tcPr>
          <w:p w:rsidR="00000000" w:rsidDel="00000000" w:rsidP="00000000" w:rsidRDefault="00000000" w:rsidRPr="00000000" w14:paraId="000001F0">
            <w:pPr>
              <w:widowControl w:val="0"/>
              <w:spacing w:after="0" w:line="240" w:lineRule="auto"/>
              <w:ind w:right="0"/>
              <w:rPr>
                <w:b w:val="1"/>
                <w:color w:val="ffffff"/>
                <w:sz w:val="16"/>
                <w:szCs w:val="16"/>
              </w:rPr>
            </w:pPr>
            <w:r w:rsidDel="00000000" w:rsidR="00000000" w:rsidRPr="00000000">
              <w:rPr>
                <w:b w:val="1"/>
                <w:color w:val="ffffff"/>
                <w:sz w:val="16"/>
                <w:szCs w:val="16"/>
                <w:rtl w:val="0"/>
              </w:rPr>
              <w:t xml:space="preserve">Adaptation</w:t>
            </w:r>
          </w:p>
        </w:tc>
        <w:tc>
          <w:tcPr>
            <w:tcBorders>
              <w:top w:color="9fc5e8" w:space="0" w:sz="8" w:val="single"/>
              <w:left w:color="9fc5e8" w:space="0" w:sz="8" w:val="single"/>
              <w:bottom w:color="9fc5e8" w:space="0" w:sz="8" w:val="single"/>
              <w:right w:color="9fc5e8" w:space="0" w:sz="8" w:val="single"/>
            </w:tcBorders>
            <w:shd w:fill="004976" w:val="clear"/>
            <w:tcMar>
              <w:top w:w="100.0" w:type="dxa"/>
              <w:left w:w="100.0" w:type="dxa"/>
              <w:bottom w:w="100.0" w:type="dxa"/>
              <w:right w:w="100.0" w:type="dxa"/>
            </w:tcMar>
            <w:vAlign w:val="top"/>
          </w:tcPr>
          <w:p w:rsidR="00000000" w:rsidDel="00000000" w:rsidP="00000000" w:rsidRDefault="00000000" w:rsidRPr="00000000" w14:paraId="000001F1">
            <w:pPr>
              <w:widowControl w:val="0"/>
              <w:spacing w:after="0" w:line="240" w:lineRule="auto"/>
              <w:ind w:right="0"/>
              <w:rPr>
                <w:b w:val="1"/>
                <w:color w:val="ffffff"/>
                <w:sz w:val="16"/>
                <w:szCs w:val="16"/>
              </w:rPr>
            </w:pPr>
            <w:r w:rsidDel="00000000" w:rsidR="00000000" w:rsidRPr="00000000">
              <w:rPr>
                <w:b w:val="1"/>
                <w:color w:val="ffffff"/>
                <w:sz w:val="16"/>
                <w:szCs w:val="16"/>
                <w:rtl w:val="0"/>
              </w:rPr>
              <w:t xml:space="preserve">Mitigation</w:t>
            </w:r>
          </w:p>
        </w:tc>
      </w:tr>
      <w:tr>
        <w:trPr>
          <w:cantSplit w:val="0"/>
          <w:trHeight w:val="547.96875" w:hRule="atLeast"/>
          <w:tblHeader w:val="0"/>
        </w:trPr>
        <w:tc>
          <w:tcPr>
            <w:tcBorders>
              <w:top w:color="9fc5e8" w:space="0" w:sz="8" w:val="single"/>
              <w:left w:color="9fc5e8" w:space="0" w:sz="8" w:val="single"/>
              <w:bottom w:color="9fc5e8" w:space="0" w:sz="8" w:val="single"/>
              <w:right w:color="9fc5e8" w:space="0" w:sz="8" w:val="single"/>
            </w:tcBorders>
            <w:tcMar>
              <w:top w:w="100.0" w:type="dxa"/>
              <w:left w:w="100.0" w:type="dxa"/>
              <w:bottom w:w="100.0" w:type="dxa"/>
              <w:right w:w="100.0" w:type="dxa"/>
            </w:tcMar>
            <w:vAlign w:val="top"/>
          </w:tcPr>
          <w:p w:rsidR="00000000" w:rsidDel="00000000" w:rsidP="00000000" w:rsidRDefault="00000000" w:rsidRPr="00000000" w14:paraId="000001F2">
            <w:pPr>
              <w:widowControl w:val="0"/>
              <w:spacing w:after="0" w:line="240" w:lineRule="auto"/>
              <w:ind w:right="0"/>
              <w:rPr>
                <w:color w:val="27251f"/>
                <w:sz w:val="16"/>
                <w:szCs w:val="16"/>
              </w:rPr>
            </w:pPr>
            <w:r w:rsidDel="00000000" w:rsidR="00000000" w:rsidRPr="00000000">
              <w:rPr>
                <w:color w:val="27251f"/>
                <w:sz w:val="16"/>
                <w:szCs w:val="16"/>
                <w:rtl w:val="0"/>
              </w:rPr>
              <w:t xml:space="preserve">Measures for prevention and control of droughts, floods and landslides</w:t>
            </w:r>
          </w:p>
        </w:tc>
        <w:tc>
          <w:tcPr>
            <w:tcBorders>
              <w:top w:color="9fc5e8" w:space="0" w:sz="8" w:val="single"/>
              <w:left w:color="9fc5e8" w:space="0" w:sz="8" w:val="single"/>
              <w:bottom w:color="9fc5e8" w:space="0" w:sz="8" w:val="single"/>
              <w:right w:color="9fc5e8" w:space="0" w:sz="8" w:val="single"/>
            </w:tcBorders>
            <w:tcMar>
              <w:top w:w="100.0" w:type="dxa"/>
              <w:left w:w="100.0" w:type="dxa"/>
              <w:bottom w:w="100.0" w:type="dxa"/>
              <w:right w:w="100.0" w:type="dxa"/>
            </w:tcMar>
            <w:vAlign w:val="top"/>
          </w:tcPr>
          <w:p w:rsidR="00000000" w:rsidDel="00000000" w:rsidP="00000000" w:rsidRDefault="00000000" w:rsidRPr="00000000" w14:paraId="000001F3">
            <w:pPr>
              <w:widowControl w:val="0"/>
              <w:spacing w:after="0" w:line="240" w:lineRule="auto"/>
              <w:ind w:right="0"/>
              <w:rPr>
                <w:color w:val="27251f"/>
                <w:sz w:val="16"/>
                <w:szCs w:val="16"/>
              </w:rPr>
            </w:pPr>
            <w:r w:rsidDel="00000000" w:rsidR="00000000" w:rsidRPr="00000000">
              <w:rPr>
                <w:color w:val="27251f"/>
                <w:sz w:val="16"/>
                <w:szCs w:val="16"/>
                <w:rtl w:val="0"/>
              </w:rPr>
              <w:t xml:space="preserve">Solid and liquid waste management </w:t>
            </w:r>
          </w:p>
        </w:tc>
      </w:tr>
      <w:tr>
        <w:trPr>
          <w:cantSplit w:val="0"/>
          <w:trHeight w:val="540" w:hRule="atLeast"/>
          <w:tblHeader w:val="0"/>
        </w:trPr>
        <w:tc>
          <w:tcPr>
            <w:tcBorders>
              <w:top w:color="9fc5e8" w:space="0" w:sz="8" w:val="single"/>
              <w:left w:color="9fc5e8" w:space="0" w:sz="8" w:val="single"/>
              <w:bottom w:color="9fc5e8" w:space="0" w:sz="8" w:val="single"/>
              <w:right w:color="9fc5e8" w:space="0" w:sz="8" w:val="single"/>
            </w:tcBorders>
            <w:tcMar>
              <w:top w:w="100.0" w:type="dxa"/>
              <w:left w:w="100.0" w:type="dxa"/>
              <w:bottom w:w="100.0" w:type="dxa"/>
              <w:right w:w="100.0" w:type="dxa"/>
            </w:tcMar>
            <w:vAlign w:val="top"/>
          </w:tcPr>
          <w:p w:rsidR="00000000" w:rsidDel="00000000" w:rsidP="00000000" w:rsidRDefault="00000000" w:rsidRPr="00000000" w14:paraId="000001F4">
            <w:pPr>
              <w:widowControl w:val="0"/>
              <w:spacing w:after="0" w:line="240" w:lineRule="auto"/>
              <w:ind w:right="0"/>
              <w:rPr>
                <w:color w:val="27251f"/>
                <w:sz w:val="16"/>
                <w:szCs w:val="16"/>
              </w:rPr>
            </w:pPr>
            <w:r w:rsidDel="00000000" w:rsidR="00000000" w:rsidRPr="00000000">
              <w:rPr>
                <w:color w:val="27251f"/>
                <w:sz w:val="16"/>
                <w:szCs w:val="16"/>
                <w:rtl w:val="0"/>
              </w:rPr>
              <w:t xml:space="preserve">Improving food security of the local region</w:t>
            </w:r>
          </w:p>
        </w:tc>
        <w:tc>
          <w:tcPr>
            <w:tcBorders>
              <w:top w:color="9fc5e8" w:space="0" w:sz="8" w:val="single"/>
              <w:left w:color="9fc5e8" w:space="0" w:sz="8" w:val="single"/>
              <w:bottom w:color="9fc5e8" w:space="0" w:sz="8" w:val="single"/>
              <w:right w:color="9fc5e8" w:space="0" w:sz="8" w:val="single"/>
            </w:tcBorders>
            <w:tcMar>
              <w:top w:w="100.0" w:type="dxa"/>
              <w:left w:w="100.0" w:type="dxa"/>
              <w:bottom w:w="100.0" w:type="dxa"/>
              <w:right w:w="100.0" w:type="dxa"/>
            </w:tcMar>
            <w:vAlign w:val="top"/>
          </w:tcPr>
          <w:p w:rsidR="00000000" w:rsidDel="00000000" w:rsidP="00000000" w:rsidRDefault="00000000" w:rsidRPr="00000000" w14:paraId="000001F5">
            <w:pPr>
              <w:widowControl w:val="0"/>
              <w:spacing w:after="0" w:line="240" w:lineRule="auto"/>
              <w:ind w:right="0"/>
              <w:rPr>
                <w:color w:val="27251f"/>
                <w:sz w:val="16"/>
                <w:szCs w:val="16"/>
              </w:rPr>
            </w:pPr>
            <w:r w:rsidDel="00000000" w:rsidR="00000000" w:rsidRPr="00000000">
              <w:rPr>
                <w:color w:val="27251f"/>
                <w:sz w:val="16"/>
                <w:szCs w:val="16"/>
                <w:rtl w:val="0"/>
              </w:rPr>
              <w:t xml:space="preserve">Utilization of renewable energy, energy conservation and energy savings</w:t>
            </w:r>
          </w:p>
        </w:tc>
      </w:tr>
      <w:tr>
        <w:trPr>
          <w:cantSplit w:val="0"/>
          <w:trHeight w:val="540" w:hRule="atLeast"/>
          <w:tblHeader w:val="0"/>
        </w:trPr>
        <w:tc>
          <w:tcPr>
            <w:tcBorders>
              <w:top w:color="9fc5e8" w:space="0" w:sz="8" w:val="single"/>
              <w:left w:color="9fc5e8" w:space="0" w:sz="8" w:val="single"/>
              <w:bottom w:color="9fc5e8" w:space="0" w:sz="8" w:val="single"/>
              <w:right w:color="9fc5e8" w:space="0" w:sz="8" w:val="single"/>
            </w:tcBorders>
            <w:tcMar>
              <w:top w:w="100.0" w:type="dxa"/>
              <w:left w:w="100.0" w:type="dxa"/>
              <w:bottom w:w="100.0" w:type="dxa"/>
              <w:right w:w="100.0" w:type="dxa"/>
            </w:tcMar>
            <w:vAlign w:val="top"/>
          </w:tcPr>
          <w:p w:rsidR="00000000" w:rsidDel="00000000" w:rsidP="00000000" w:rsidRDefault="00000000" w:rsidRPr="00000000" w14:paraId="000001F6">
            <w:pPr>
              <w:widowControl w:val="0"/>
              <w:spacing w:after="0" w:line="240" w:lineRule="auto"/>
              <w:ind w:right="0"/>
              <w:rPr>
                <w:color w:val="27251f"/>
                <w:sz w:val="16"/>
                <w:szCs w:val="16"/>
              </w:rPr>
            </w:pPr>
            <w:r w:rsidDel="00000000" w:rsidR="00000000" w:rsidRPr="00000000">
              <w:rPr>
                <w:color w:val="27251f"/>
                <w:sz w:val="16"/>
                <w:szCs w:val="16"/>
                <w:rtl w:val="0"/>
              </w:rPr>
              <w:t xml:space="preserve">Measures for prevention of sea level rise, sea water intrusion, abrasion, high waves</w:t>
            </w:r>
          </w:p>
        </w:tc>
        <w:tc>
          <w:tcPr>
            <w:tcBorders>
              <w:top w:color="9fc5e8" w:space="0" w:sz="8" w:val="single"/>
              <w:left w:color="9fc5e8" w:space="0" w:sz="8" w:val="single"/>
              <w:bottom w:color="9fc5e8" w:space="0" w:sz="8" w:val="single"/>
              <w:right w:color="9fc5e8" w:space="0" w:sz="8" w:val="single"/>
            </w:tcBorders>
            <w:tcMar>
              <w:top w:w="100.0" w:type="dxa"/>
              <w:left w:w="100.0" w:type="dxa"/>
              <w:bottom w:w="100.0" w:type="dxa"/>
              <w:right w:w="100.0" w:type="dxa"/>
            </w:tcMar>
            <w:vAlign w:val="top"/>
          </w:tcPr>
          <w:p w:rsidR="00000000" w:rsidDel="00000000" w:rsidP="00000000" w:rsidRDefault="00000000" w:rsidRPr="00000000" w14:paraId="000001F7">
            <w:pPr>
              <w:widowControl w:val="0"/>
              <w:spacing w:after="0" w:line="240" w:lineRule="auto"/>
              <w:ind w:right="0"/>
              <w:rPr>
                <w:color w:val="27251f"/>
                <w:sz w:val="16"/>
                <w:szCs w:val="16"/>
              </w:rPr>
            </w:pPr>
            <w:r w:rsidDel="00000000" w:rsidR="00000000" w:rsidRPr="00000000">
              <w:rPr>
                <w:color w:val="27251f"/>
                <w:sz w:val="16"/>
                <w:szCs w:val="16"/>
                <w:rtl w:val="0"/>
              </w:rPr>
              <w:t xml:space="preserve">Agricultural land management to mitigate and support low GHG emissions</w:t>
            </w:r>
          </w:p>
        </w:tc>
      </w:tr>
      <w:tr>
        <w:trPr>
          <w:cantSplit w:val="0"/>
          <w:trHeight w:val="460" w:hRule="atLeast"/>
          <w:tblHeader w:val="0"/>
        </w:trPr>
        <w:tc>
          <w:tcPr>
            <w:tcBorders>
              <w:top w:color="9fc5e8" w:space="0" w:sz="8" w:val="single"/>
              <w:left w:color="9fc5e8" w:space="0" w:sz="8" w:val="single"/>
              <w:bottom w:color="9fc5e8" w:space="0" w:sz="8" w:val="single"/>
              <w:right w:color="9fc5e8" w:space="0" w:sz="8" w:val="single"/>
            </w:tcBorders>
            <w:tcMar>
              <w:top w:w="100.0" w:type="dxa"/>
              <w:left w:w="100.0" w:type="dxa"/>
              <w:bottom w:w="100.0" w:type="dxa"/>
              <w:right w:w="100.0" w:type="dxa"/>
            </w:tcMar>
            <w:vAlign w:val="top"/>
          </w:tcPr>
          <w:p w:rsidR="00000000" w:rsidDel="00000000" w:rsidP="00000000" w:rsidRDefault="00000000" w:rsidRPr="00000000" w14:paraId="000001F8">
            <w:pPr>
              <w:widowControl w:val="0"/>
              <w:spacing w:after="0" w:line="240" w:lineRule="auto"/>
              <w:ind w:right="0"/>
              <w:rPr>
                <w:color w:val="27251f"/>
                <w:sz w:val="16"/>
                <w:szCs w:val="16"/>
              </w:rPr>
            </w:pPr>
            <w:r w:rsidDel="00000000" w:rsidR="00000000" w:rsidRPr="00000000">
              <w:rPr>
                <w:color w:val="27251f"/>
                <w:sz w:val="16"/>
                <w:szCs w:val="16"/>
                <w:rtl w:val="0"/>
              </w:rPr>
              <w:t xml:space="preserve">Measures for mitigating and controlling climate related diseases </w:t>
            </w:r>
          </w:p>
        </w:tc>
        <w:tc>
          <w:tcPr>
            <w:tcBorders>
              <w:top w:color="9fc5e8" w:space="0" w:sz="8" w:val="single"/>
              <w:left w:color="9fc5e8" w:space="0" w:sz="8" w:val="single"/>
              <w:bottom w:color="9fc5e8" w:space="0" w:sz="8" w:val="single"/>
              <w:right w:color="9fc5e8" w:space="0" w:sz="8" w:val="single"/>
            </w:tcBorders>
            <w:tcMar>
              <w:top w:w="100.0" w:type="dxa"/>
              <w:left w:w="100.0" w:type="dxa"/>
              <w:bottom w:w="100.0" w:type="dxa"/>
              <w:right w:w="100.0" w:type="dxa"/>
            </w:tcMar>
            <w:vAlign w:val="top"/>
          </w:tcPr>
          <w:p w:rsidR="00000000" w:rsidDel="00000000" w:rsidP="00000000" w:rsidRDefault="00000000" w:rsidRPr="00000000" w14:paraId="000001F9">
            <w:pPr>
              <w:widowControl w:val="0"/>
              <w:spacing w:after="0" w:line="240" w:lineRule="auto"/>
              <w:ind w:right="0"/>
              <w:rPr>
                <w:color w:val="27251f"/>
                <w:sz w:val="16"/>
                <w:szCs w:val="16"/>
              </w:rPr>
            </w:pPr>
            <w:r w:rsidDel="00000000" w:rsidR="00000000" w:rsidRPr="00000000">
              <w:rPr>
                <w:color w:val="27251f"/>
                <w:sz w:val="16"/>
                <w:szCs w:val="16"/>
                <w:rtl w:val="0"/>
              </w:rPr>
              <w:t xml:space="preserve">Improvement and preservation of vegetation cover, and prevention of forest fires</w:t>
            </w:r>
          </w:p>
        </w:tc>
      </w:tr>
      <w:tr>
        <w:trPr>
          <w:cantSplit w:val="0"/>
          <w:trHeight w:val="435" w:hRule="atLeast"/>
          <w:tblHeader w:val="0"/>
        </w:trPr>
        <w:tc>
          <w:tcPr>
            <w:tcBorders>
              <w:top w:color="9fc5e8" w:space="0" w:sz="8" w:val="single"/>
              <w:left w:color="9fc5e8" w:space="0" w:sz="8" w:val="single"/>
              <w:bottom w:color="9fc5e8" w:space="0" w:sz="8" w:val="single"/>
              <w:right w:color="9fc5e8" w:space="0" w:sz="8" w:val="single"/>
            </w:tcBorders>
            <w:tcMar>
              <w:top w:w="100.0" w:type="dxa"/>
              <w:left w:w="100.0" w:type="dxa"/>
              <w:bottom w:w="100.0" w:type="dxa"/>
              <w:right w:w="100.0" w:type="dxa"/>
            </w:tcMar>
            <w:vAlign w:val="top"/>
          </w:tcPr>
          <w:p w:rsidR="00000000" w:rsidDel="00000000" w:rsidP="00000000" w:rsidRDefault="00000000" w:rsidRPr="00000000" w14:paraId="000001FA">
            <w:pPr>
              <w:widowControl w:val="0"/>
              <w:spacing w:after="0" w:line="240" w:lineRule="auto"/>
              <w:ind w:right="0"/>
              <w:rPr>
                <w:color w:val="27251f"/>
                <w:sz w:val="16"/>
                <w:szCs w:val="16"/>
              </w:rPr>
            </w:pPr>
            <w:r w:rsidDel="00000000" w:rsidR="00000000" w:rsidRPr="00000000">
              <w:rPr>
                <w:color w:val="27251f"/>
                <w:sz w:val="16"/>
                <w:szCs w:val="16"/>
                <w:rtl w:val="0"/>
              </w:rPr>
              <w:t xml:space="preserve">Other activities which improve the adaptation capacity of communities.</w:t>
            </w:r>
          </w:p>
        </w:tc>
        <w:tc>
          <w:tcPr>
            <w:tcBorders>
              <w:top w:color="9fc5e8" w:space="0" w:sz="8" w:val="single"/>
              <w:left w:color="9fc5e8" w:space="0" w:sz="8" w:val="single"/>
              <w:bottom w:color="9fc5e8" w:space="0" w:sz="8" w:val="single"/>
              <w:right w:color="9fc5e8" w:space="0" w:sz="8" w:val="single"/>
            </w:tcBorders>
            <w:tcMar>
              <w:top w:w="100.0" w:type="dxa"/>
              <w:left w:w="100.0" w:type="dxa"/>
              <w:bottom w:w="100.0" w:type="dxa"/>
              <w:right w:w="100.0" w:type="dxa"/>
            </w:tcMar>
            <w:vAlign w:val="top"/>
          </w:tcPr>
          <w:p w:rsidR="00000000" w:rsidDel="00000000" w:rsidP="00000000" w:rsidRDefault="00000000" w:rsidRPr="00000000" w14:paraId="000001FB">
            <w:pPr>
              <w:widowControl w:val="0"/>
              <w:spacing w:after="0" w:line="240" w:lineRule="auto"/>
              <w:ind w:right="0"/>
              <w:rPr>
                <w:color w:val="27251f"/>
                <w:sz w:val="16"/>
                <w:szCs w:val="16"/>
              </w:rPr>
            </w:pPr>
            <w:r w:rsidDel="00000000" w:rsidR="00000000" w:rsidRPr="00000000">
              <w:rPr>
                <w:color w:val="27251f"/>
                <w:sz w:val="16"/>
                <w:szCs w:val="16"/>
                <w:rtl w:val="0"/>
              </w:rPr>
              <w:t xml:space="preserve">Other activities which help in reducing GHG emissions. </w:t>
            </w:r>
          </w:p>
        </w:tc>
      </w:tr>
    </w:tbl>
    <w:p w:rsidR="00000000" w:rsidDel="00000000" w:rsidP="00000000" w:rsidRDefault="00000000" w:rsidRPr="00000000" w14:paraId="000001FC">
      <w:pPr>
        <w:widowControl w:val="0"/>
        <w:spacing w:after="0" w:line="240" w:lineRule="auto"/>
        <w:ind w:right="0"/>
        <w:rPr>
          <w:sz w:val="16"/>
          <w:szCs w:val="16"/>
        </w:rPr>
      </w:pPr>
      <w:r w:rsidDel="00000000" w:rsidR="00000000" w:rsidRPr="00000000">
        <w:rPr>
          <w:rtl w:val="0"/>
        </w:rPr>
      </w:r>
    </w:p>
    <w:tbl>
      <w:tblPr>
        <w:tblStyle w:val="Table6"/>
        <w:tblW w:w="8925.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8925"/>
        <w:tblGridChange w:id="0">
          <w:tblGrid>
            <w:gridCol w:w="8925"/>
          </w:tblGrid>
        </w:tblGridChange>
      </w:tblGrid>
      <w:tr>
        <w:trPr>
          <w:cantSplit w:val="0"/>
          <w:trHeight w:val="500" w:hRule="atLeast"/>
          <w:tblHeader w:val="0"/>
        </w:trPr>
        <w:tc>
          <w:tcPr>
            <w:tcBorders>
              <w:top w:color="9fc5e8" w:space="0" w:sz="8" w:val="single"/>
              <w:left w:color="9fc5e8" w:space="0" w:sz="8" w:val="single"/>
              <w:bottom w:color="9fc5e8" w:space="0" w:sz="8" w:val="single"/>
              <w:right w:color="9fc5e8" w:space="0" w:sz="8" w:val="single"/>
            </w:tcBorders>
            <w:shd w:fill="004976" w:val="clear"/>
            <w:tcMar>
              <w:top w:w="100.0" w:type="dxa"/>
              <w:left w:w="100.0" w:type="dxa"/>
              <w:bottom w:w="100.0" w:type="dxa"/>
              <w:right w:w="100.0" w:type="dxa"/>
            </w:tcMar>
            <w:vAlign w:val="top"/>
          </w:tcPr>
          <w:p w:rsidR="00000000" w:rsidDel="00000000" w:rsidP="00000000" w:rsidRDefault="00000000" w:rsidRPr="00000000" w14:paraId="000001FD">
            <w:pPr>
              <w:widowControl w:val="0"/>
              <w:spacing w:after="0" w:line="240" w:lineRule="auto"/>
              <w:ind w:right="0"/>
              <w:rPr>
                <w:b w:val="1"/>
                <w:color w:val="ffffff"/>
                <w:sz w:val="16"/>
                <w:szCs w:val="16"/>
              </w:rPr>
            </w:pPr>
            <w:r w:rsidDel="00000000" w:rsidR="00000000" w:rsidRPr="00000000">
              <w:rPr>
                <w:b w:val="1"/>
                <w:color w:val="ffffff"/>
                <w:sz w:val="16"/>
                <w:szCs w:val="16"/>
                <w:rtl w:val="0"/>
              </w:rPr>
              <w:t xml:space="preserve">Activities for ensuring the sustainability of the projects</w:t>
            </w:r>
            <w:r w:rsidDel="00000000" w:rsidR="00000000" w:rsidRPr="00000000">
              <w:rPr>
                <w:rtl w:val="0"/>
              </w:rPr>
            </w:r>
          </w:p>
        </w:tc>
      </w:tr>
      <w:tr>
        <w:trPr>
          <w:cantSplit w:val="0"/>
          <w:trHeight w:val="460" w:hRule="atLeast"/>
          <w:tblHeader w:val="0"/>
        </w:trPr>
        <w:tc>
          <w:tcPr>
            <w:tcBorders>
              <w:top w:color="9fc5e8" w:space="0" w:sz="8" w:val="single"/>
              <w:left w:color="9fc5e8" w:space="0" w:sz="8" w:val="single"/>
              <w:bottom w:color="9fc5e8" w:space="0" w:sz="8" w:val="single"/>
              <w:right w:color="9fc5e8" w:space="0" w:sz="8" w:val="single"/>
            </w:tcBorders>
            <w:tcMar>
              <w:top w:w="100.0" w:type="dxa"/>
              <w:left w:w="100.0" w:type="dxa"/>
              <w:bottom w:w="100.0" w:type="dxa"/>
              <w:right w:w="100.0" w:type="dxa"/>
            </w:tcMar>
            <w:vAlign w:val="top"/>
          </w:tcPr>
          <w:p w:rsidR="00000000" w:rsidDel="00000000" w:rsidP="00000000" w:rsidRDefault="00000000" w:rsidRPr="00000000" w14:paraId="000001FE">
            <w:pPr>
              <w:widowControl w:val="0"/>
              <w:spacing w:after="0" w:line="240" w:lineRule="auto"/>
              <w:ind w:right="0"/>
              <w:rPr>
                <w:color w:val="27251f"/>
                <w:sz w:val="16"/>
                <w:szCs w:val="16"/>
              </w:rPr>
            </w:pPr>
            <w:r w:rsidDel="00000000" w:rsidR="00000000" w:rsidRPr="00000000">
              <w:rPr>
                <w:color w:val="27251f"/>
                <w:sz w:val="16"/>
                <w:szCs w:val="16"/>
                <w:rtl w:val="0"/>
              </w:rPr>
              <w:t xml:space="preserve">Forming community groups which are responsible for the local climate actions </w:t>
            </w:r>
          </w:p>
        </w:tc>
      </w:tr>
      <w:tr>
        <w:trPr>
          <w:cantSplit w:val="0"/>
          <w:trHeight w:val="420" w:hRule="atLeast"/>
          <w:tblHeader w:val="0"/>
        </w:trPr>
        <w:tc>
          <w:tcPr>
            <w:tcBorders>
              <w:top w:color="9fc5e8" w:space="0" w:sz="8" w:val="single"/>
              <w:left w:color="9fc5e8" w:space="0" w:sz="8" w:val="single"/>
              <w:bottom w:color="9fc5e8" w:space="0" w:sz="8" w:val="single"/>
              <w:right w:color="9fc5e8" w:space="0" w:sz="8" w:val="single"/>
            </w:tcBorders>
            <w:tcMar>
              <w:top w:w="100.0" w:type="dxa"/>
              <w:left w:w="100.0" w:type="dxa"/>
              <w:bottom w:w="100.0" w:type="dxa"/>
              <w:right w:w="100.0" w:type="dxa"/>
            </w:tcMar>
            <w:vAlign w:val="top"/>
          </w:tcPr>
          <w:p w:rsidR="00000000" w:rsidDel="00000000" w:rsidP="00000000" w:rsidRDefault="00000000" w:rsidRPr="00000000" w14:paraId="000001FF">
            <w:pPr>
              <w:widowControl w:val="0"/>
              <w:spacing w:after="0" w:line="240" w:lineRule="auto"/>
              <w:ind w:right="0"/>
              <w:rPr>
                <w:color w:val="27251f"/>
                <w:sz w:val="16"/>
                <w:szCs w:val="16"/>
              </w:rPr>
            </w:pPr>
            <w:r w:rsidDel="00000000" w:rsidR="00000000" w:rsidRPr="00000000">
              <w:rPr>
                <w:color w:val="27251f"/>
                <w:sz w:val="16"/>
                <w:szCs w:val="16"/>
                <w:rtl w:val="0"/>
              </w:rPr>
              <w:t xml:space="preserve">Supporting policies at the local level, which improves the program implementation</w:t>
            </w:r>
          </w:p>
        </w:tc>
      </w:tr>
      <w:tr>
        <w:trPr>
          <w:cantSplit w:val="0"/>
          <w:trHeight w:val="435" w:hRule="atLeast"/>
          <w:tblHeader w:val="0"/>
        </w:trPr>
        <w:tc>
          <w:tcPr>
            <w:tcBorders>
              <w:top w:color="9fc5e8" w:space="0" w:sz="8" w:val="single"/>
              <w:left w:color="9fc5e8" w:space="0" w:sz="8" w:val="single"/>
              <w:bottom w:color="9fc5e8" w:space="0" w:sz="8" w:val="single"/>
              <w:right w:color="9fc5e8" w:space="0" w:sz="8" w:val="single"/>
            </w:tcBorders>
            <w:tcMar>
              <w:top w:w="100.0" w:type="dxa"/>
              <w:left w:w="100.0" w:type="dxa"/>
              <w:bottom w:w="100.0" w:type="dxa"/>
              <w:right w:w="100.0" w:type="dxa"/>
            </w:tcMar>
            <w:vAlign w:val="top"/>
          </w:tcPr>
          <w:p w:rsidR="00000000" w:rsidDel="00000000" w:rsidP="00000000" w:rsidRDefault="00000000" w:rsidRPr="00000000" w14:paraId="00000200">
            <w:pPr>
              <w:widowControl w:val="0"/>
              <w:spacing w:after="0" w:line="240" w:lineRule="auto"/>
              <w:ind w:right="0"/>
              <w:rPr>
                <w:color w:val="27251f"/>
                <w:sz w:val="16"/>
                <w:szCs w:val="16"/>
              </w:rPr>
            </w:pPr>
            <w:r w:rsidDel="00000000" w:rsidR="00000000" w:rsidRPr="00000000">
              <w:rPr>
                <w:color w:val="27251f"/>
                <w:sz w:val="16"/>
                <w:szCs w:val="16"/>
                <w:rtl w:val="0"/>
              </w:rPr>
              <w:t xml:space="preserve">Enhancing capacity and capabilities of the local community to implement the activities </w:t>
            </w:r>
          </w:p>
        </w:tc>
      </w:tr>
      <w:tr>
        <w:trPr>
          <w:cantSplit w:val="0"/>
          <w:trHeight w:val="460" w:hRule="atLeast"/>
          <w:tblHeader w:val="0"/>
        </w:trPr>
        <w:tc>
          <w:tcPr>
            <w:tcBorders>
              <w:top w:color="9fc5e8" w:space="0" w:sz="8" w:val="single"/>
              <w:left w:color="9fc5e8" w:space="0" w:sz="8" w:val="single"/>
              <w:bottom w:color="9fc5e8" w:space="0" w:sz="8" w:val="single"/>
              <w:right w:color="9fc5e8" w:space="0" w:sz="8" w:val="single"/>
            </w:tcBorders>
            <w:tcMar>
              <w:top w:w="100.0" w:type="dxa"/>
              <w:left w:w="100.0" w:type="dxa"/>
              <w:bottom w:w="100.0" w:type="dxa"/>
              <w:right w:w="100.0" w:type="dxa"/>
            </w:tcMar>
            <w:vAlign w:val="top"/>
          </w:tcPr>
          <w:p w:rsidR="00000000" w:rsidDel="00000000" w:rsidP="00000000" w:rsidRDefault="00000000" w:rsidRPr="00000000" w14:paraId="00000201">
            <w:pPr>
              <w:widowControl w:val="0"/>
              <w:spacing w:after="0" w:line="240" w:lineRule="auto"/>
              <w:ind w:right="0"/>
              <w:rPr>
                <w:color w:val="27251f"/>
                <w:sz w:val="16"/>
                <w:szCs w:val="16"/>
              </w:rPr>
            </w:pPr>
            <w:r w:rsidDel="00000000" w:rsidR="00000000" w:rsidRPr="00000000">
              <w:rPr>
                <w:color w:val="27251f"/>
                <w:sz w:val="16"/>
                <w:szCs w:val="16"/>
                <w:rtl w:val="0"/>
              </w:rPr>
              <w:t xml:space="preserve">Support from external actors such as Government, NGOs, private sectors, academician and other related stakeholders</w:t>
            </w:r>
          </w:p>
        </w:tc>
      </w:tr>
      <w:tr>
        <w:trPr>
          <w:cantSplit w:val="0"/>
          <w:trHeight w:val="315" w:hRule="atLeast"/>
          <w:tblHeader w:val="0"/>
        </w:trPr>
        <w:tc>
          <w:tcPr>
            <w:tcBorders>
              <w:top w:color="9fc5e8" w:space="0" w:sz="8" w:val="single"/>
              <w:left w:color="9fc5e8" w:space="0" w:sz="8" w:val="single"/>
              <w:bottom w:color="9fc5e8" w:space="0" w:sz="8" w:val="single"/>
              <w:right w:color="9fc5e8" w:space="0" w:sz="8" w:val="single"/>
            </w:tcBorders>
            <w:tcMar>
              <w:top w:w="100.0" w:type="dxa"/>
              <w:left w:w="100.0" w:type="dxa"/>
              <w:bottom w:w="100.0" w:type="dxa"/>
              <w:right w:w="100.0" w:type="dxa"/>
            </w:tcMar>
            <w:vAlign w:val="top"/>
          </w:tcPr>
          <w:p w:rsidR="00000000" w:rsidDel="00000000" w:rsidP="00000000" w:rsidRDefault="00000000" w:rsidRPr="00000000" w14:paraId="00000202">
            <w:pPr>
              <w:widowControl w:val="0"/>
              <w:spacing w:after="0" w:line="240" w:lineRule="auto"/>
              <w:ind w:right="0"/>
              <w:rPr>
                <w:color w:val="27251f"/>
                <w:sz w:val="16"/>
                <w:szCs w:val="16"/>
              </w:rPr>
            </w:pPr>
            <w:r w:rsidDel="00000000" w:rsidR="00000000" w:rsidRPr="00000000">
              <w:rPr>
                <w:color w:val="27251f"/>
                <w:sz w:val="16"/>
                <w:szCs w:val="16"/>
                <w:rtl w:val="0"/>
              </w:rPr>
              <w:t xml:space="preserve">Ensuring equitable gender participation</w:t>
            </w:r>
          </w:p>
        </w:tc>
      </w:tr>
      <w:tr>
        <w:trPr>
          <w:cantSplit w:val="0"/>
          <w:trHeight w:val="450" w:hRule="atLeast"/>
          <w:tblHeader w:val="0"/>
        </w:trPr>
        <w:tc>
          <w:tcPr>
            <w:tcBorders>
              <w:top w:color="9fc5e8" w:space="0" w:sz="8" w:val="single"/>
              <w:left w:color="9fc5e8" w:space="0" w:sz="8" w:val="single"/>
              <w:bottom w:color="9fc5e8" w:space="0" w:sz="8" w:val="single"/>
              <w:right w:color="9fc5e8" w:space="0" w:sz="8" w:val="single"/>
            </w:tcBorders>
            <w:tcMar>
              <w:top w:w="100.0" w:type="dxa"/>
              <w:left w:w="100.0" w:type="dxa"/>
              <w:bottom w:w="100.0" w:type="dxa"/>
              <w:right w:w="100.0" w:type="dxa"/>
            </w:tcMar>
            <w:vAlign w:val="top"/>
          </w:tcPr>
          <w:p w:rsidR="00000000" w:rsidDel="00000000" w:rsidP="00000000" w:rsidRDefault="00000000" w:rsidRPr="00000000" w14:paraId="00000203">
            <w:pPr>
              <w:widowControl w:val="0"/>
              <w:spacing w:after="0" w:line="240" w:lineRule="auto"/>
              <w:ind w:right="0"/>
              <w:rPr>
                <w:color w:val="27251f"/>
                <w:sz w:val="16"/>
                <w:szCs w:val="16"/>
              </w:rPr>
            </w:pPr>
            <w:r w:rsidDel="00000000" w:rsidR="00000000" w:rsidRPr="00000000">
              <w:rPr>
                <w:color w:val="27251f"/>
                <w:sz w:val="16"/>
                <w:szCs w:val="16"/>
                <w:rtl w:val="0"/>
              </w:rPr>
              <w:t xml:space="preserve">Co-benefits for the community in the areas of social, economic and environmental  development, as well as risk mitigation of climate related disasters</w:t>
            </w:r>
          </w:p>
        </w:tc>
      </w:tr>
      <w:tr>
        <w:trPr>
          <w:cantSplit w:val="0"/>
          <w:trHeight w:val="465" w:hRule="atLeast"/>
          <w:tblHeader w:val="0"/>
        </w:trPr>
        <w:tc>
          <w:tcPr>
            <w:tcBorders>
              <w:top w:color="9fc5e8" w:space="0" w:sz="8" w:val="single"/>
              <w:left w:color="9fc5e8" w:space="0" w:sz="8" w:val="single"/>
              <w:bottom w:color="9fc5e8" w:space="0" w:sz="8" w:val="single"/>
              <w:right w:color="9fc5e8" w:space="0" w:sz="8" w:val="single"/>
            </w:tcBorders>
            <w:tcMar>
              <w:top w:w="100.0" w:type="dxa"/>
              <w:left w:w="100.0" w:type="dxa"/>
              <w:bottom w:w="100.0" w:type="dxa"/>
              <w:right w:w="100.0" w:type="dxa"/>
            </w:tcMar>
            <w:vAlign w:val="top"/>
          </w:tcPr>
          <w:p w:rsidR="00000000" w:rsidDel="00000000" w:rsidP="00000000" w:rsidRDefault="00000000" w:rsidRPr="00000000" w14:paraId="00000204">
            <w:pPr>
              <w:widowControl w:val="0"/>
              <w:spacing w:after="0" w:line="240" w:lineRule="auto"/>
              <w:ind w:right="0"/>
              <w:rPr>
                <w:color w:val="27251f"/>
                <w:sz w:val="16"/>
                <w:szCs w:val="16"/>
              </w:rPr>
            </w:pPr>
            <w:r w:rsidDel="00000000" w:rsidR="00000000" w:rsidRPr="00000000">
              <w:rPr>
                <w:color w:val="27251f"/>
                <w:sz w:val="16"/>
                <w:szCs w:val="16"/>
                <w:rtl w:val="0"/>
              </w:rPr>
              <w:t xml:space="preserve">Other activities that can support the continuity of the climate actions at the local level</w:t>
            </w:r>
          </w:p>
        </w:tc>
      </w:tr>
    </w:tbl>
    <w:p w:rsidR="00000000" w:rsidDel="00000000" w:rsidP="00000000" w:rsidRDefault="00000000" w:rsidRPr="00000000" w14:paraId="00000205">
      <w:pPr>
        <w:widowControl w:val="0"/>
        <w:spacing w:after="0" w:line="240" w:lineRule="auto"/>
        <w:ind w:right="0"/>
        <w:jc w:val="center"/>
        <w:rPr>
          <w:sz w:val="20"/>
          <w:szCs w:val="20"/>
        </w:rPr>
      </w:pPr>
      <w:r w:rsidDel="00000000" w:rsidR="00000000" w:rsidRPr="00000000">
        <w:rPr>
          <w:sz w:val="16"/>
          <w:szCs w:val="16"/>
          <w:rtl w:val="0"/>
        </w:rPr>
        <w:t xml:space="preserve">Figure 2. The main components and sub-components of PROKLIM (adapted from Minister Regulations, 2016)</w:t>
      </w:r>
      <w:r w:rsidDel="00000000" w:rsidR="00000000" w:rsidRPr="00000000">
        <w:rPr>
          <w:rtl w:val="0"/>
        </w:rPr>
      </w:r>
    </w:p>
    <w:p w:rsidR="00000000" w:rsidDel="00000000" w:rsidP="00000000" w:rsidRDefault="00000000" w:rsidRPr="00000000" w14:paraId="00000206">
      <w:pPr>
        <w:spacing w:after="0" w:line="240" w:lineRule="auto"/>
        <w:ind w:right="0"/>
        <w:jc w:val="both"/>
        <w:rPr>
          <w:sz w:val="20"/>
          <w:szCs w:val="20"/>
        </w:rPr>
      </w:pPr>
      <w:r w:rsidDel="00000000" w:rsidR="00000000" w:rsidRPr="00000000">
        <w:rPr>
          <w:rtl w:val="0"/>
        </w:rPr>
      </w:r>
    </w:p>
    <w:p w:rsidR="00000000" w:rsidDel="00000000" w:rsidP="00000000" w:rsidRDefault="00000000" w:rsidRPr="00000000" w14:paraId="00000207">
      <w:pPr>
        <w:spacing w:after="0" w:line="240" w:lineRule="auto"/>
        <w:ind w:right="0"/>
        <w:jc w:val="both"/>
        <w:rPr/>
      </w:pPr>
      <w:r w:rsidDel="00000000" w:rsidR="00000000" w:rsidRPr="00000000">
        <w:br w:type="page"/>
      </w:r>
      <w:r w:rsidDel="00000000" w:rsidR="00000000" w:rsidRPr="00000000">
        <w:rPr>
          <w:rtl w:val="0"/>
        </w:rPr>
      </w:r>
    </w:p>
    <w:p w:rsidR="00000000" w:rsidDel="00000000" w:rsidP="00000000" w:rsidRDefault="00000000" w:rsidRPr="00000000" w14:paraId="00000208">
      <w:pPr>
        <w:spacing w:after="0" w:line="240" w:lineRule="auto"/>
        <w:ind w:right="0"/>
        <w:jc w:val="both"/>
        <w:rPr/>
      </w:pPr>
      <w:r w:rsidDel="00000000" w:rsidR="00000000" w:rsidRPr="00000000">
        <w:rPr>
          <w:rtl w:val="0"/>
        </w:rPr>
        <w:t xml:space="preserve">Several activities for adaptation and mitigation are also included in the The Regulation of the DGCC, as shown below:</w:t>
      </w:r>
    </w:p>
    <w:p w:rsidR="00000000" w:rsidDel="00000000" w:rsidP="00000000" w:rsidRDefault="00000000" w:rsidRPr="00000000" w14:paraId="00000209">
      <w:pPr>
        <w:widowControl w:val="0"/>
        <w:spacing w:after="0" w:lineRule="auto"/>
        <w:ind w:right="0"/>
        <w:rPr>
          <w:sz w:val="22"/>
          <w:szCs w:val="22"/>
        </w:rPr>
      </w:pPr>
      <w:r w:rsidDel="00000000" w:rsidR="00000000" w:rsidRPr="00000000">
        <w:rPr>
          <w:rtl w:val="0"/>
        </w:rPr>
      </w:r>
    </w:p>
    <w:tbl>
      <w:tblPr>
        <w:tblStyle w:val="Table7"/>
        <w:tblW w:w="891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754.0000000000005"/>
        <w:gridCol w:w="2930.9999999999995"/>
        <w:gridCol w:w="3225"/>
        <w:tblGridChange w:id="0">
          <w:tblGrid>
            <w:gridCol w:w="2754.0000000000005"/>
            <w:gridCol w:w="2930.9999999999995"/>
            <w:gridCol w:w="3225"/>
          </w:tblGrid>
        </w:tblGridChange>
      </w:tblGrid>
      <w:tr>
        <w:trPr>
          <w:cantSplit w:val="0"/>
          <w:trHeight w:val="260" w:hRule="atLeast"/>
          <w:tblHeader w:val="0"/>
        </w:trPr>
        <w:tc>
          <w:tcPr>
            <w:gridSpan w:val="3"/>
            <w:tcBorders>
              <w:top w:color="9fc5e8" w:space="0" w:sz="8" w:val="single"/>
              <w:left w:color="9fc5e8" w:space="0" w:sz="8" w:val="single"/>
              <w:bottom w:color="9fc5e8" w:space="0" w:sz="8" w:val="single"/>
              <w:right w:color="000000" w:space="0" w:sz="0" w:val="nil"/>
            </w:tcBorders>
            <w:shd w:fill="073763" w:val="clear"/>
            <w:tcMar>
              <w:top w:w="100.0" w:type="dxa"/>
              <w:left w:w="100.0" w:type="dxa"/>
              <w:bottom w:w="100.0" w:type="dxa"/>
              <w:right w:w="100.0" w:type="dxa"/>
            </w:tcMar>
            <w:vAlign w:val="top"/>
          </w:tcPr>
          <w:p w:rsidR="00000000" w:rsidDel="00000000" w:rsidP="00000000" w:rsidRDefault="00000000" w:rsidRPr="00000000" w14:paraId="0000020A">
            <w:pPr>
              <w:widowControl w:val="0"/>
              <w:spacing w:after="0" w:line="240" w:lineRule="auto"/>
              <w:ind w:right="0"/>
              <w:jc w:val="center"/>
              <w:rPr>
                <w:b w:val="1"/>
                <w:color w:val="ffffff"/>
                <w:sz w:val="16"/>
                <w:szCs w:val="16"/>
              </w:rPr>
            </w:pPr>
            <w:r w:rsidDel="00000000" w:rsidR="00000000" w:rsidRPr="00000000">
              <w:rPr>
                <w:b w:val="1"/>
                <w:color w:val="ffffff"/>
                <w:sz w:val="16"/>
                <w:szCs w:val="16"/>
                <w:rtl w:val="0"/>
              </w:rPr>
              <w:t xml:space="preserve">Adaptation activities </w:t>
            </w:r>
            <w:r w:rsidDel="00000000" w:rsidR="00000000" w:rsidRPr="00000000">
              <w:rPr>
                <w:rtl w:val="0"/>
              </w:rPr>
            </w:r>
          </w:p>
        </w:tc>
      </w:tr>
      <w:tr>
        <w:trPr>
          <w:cantSplit w:val="0"/>
          <w:trHeight w:val="460" w:hRule="atLeast"/>
          <w:tblHeader w:val="0"/>
        </w:trPr>
        <w:tc>
          <w:tcPr>
            <w:tcBorders>
              <w:top w:color="9fc5e8" w:space="0" w:sz="8" w:val="single"/>
              <w:left w:color="9fc5e8" w:space="0" w:sz="8" w:val="single"/>
              <w:bottom w:color="9fc5e8" w:space="0" w:sz="8" w:val="single"/>
              <w:right w:color="9fc5e8" w:space="0" w:sz="8" w:val="single"/>
            </w:tcBorders>
            <w:shd w:fill="073763" w:val="clear"/>
            <w:tcMar>
              <w:top w:w="100.0" w:type="dxa"/>
              <w:left w:w="100.0" w:type="dxa"/>
              <w:bottom w:w="100.0" w:type="dxa"/>
              <w:right w:w="100.0" w:type="dxa"/>
            </w:tcMar>
            <w:vAlign w:val="top"/>
          </w:tcPr>
          <w:p w:rsidR="00000000" w:rsidDel="00000000" w:rsidP="00000000" w:rsidRDefault="00000000" w:rsidRPr="00000000" w14:paraId="0000020D">
            <w:pPr>
              <w:widowControl w:val="0"/>
              <w:spacing w:after="0" w:line="240" w:lineRule="auto"/>
              <w:ind w:right="0"/>
              <w:rPr>
                <w:b w:val="1"/>
                <w:color w:val="ffffff"/>
                <w:sz w:val="16"/>
                <w:szCs w:val="16"/>
              </w:rPr>
            </w:pPr>
            <w:r w:rsidDel="00000000" w:rsidR="00000000" w:rsidRPr="00000000">
              <w:rPr>
                <w:b w:val="1"/>
                <w:color w:val="ffffff"/>
                <w:sz w:val="16"/>
                <w:szCs w:val="16"/>
                <w:rtl w:val="0"/>
              </w:rPr>
              <w:t xml:space="preserve">Drought, flood and landslide control</w:t>
            </w:r>
          </w:p>
        </w:tc>
        <w:tc>
          <w:tcPr>
            <w:tcBorders>
              <w:top w:color="9fc5e8" w:space="0" w:sz="8" w:val="single"/>
              <w:left w:color="9fc5e8" w:space="0" w:sz="8" w:val="single"/>
              <w:bottom w:color="9fc5e8" w:space="0" w:sz="8" w:val="single"/>
              <w:right w:color="9fc5e8" w:space="0" w:sz="8" w:val="single"/>
            </w:tcBorders>
            <w:shd w:fill="073763" w:val="clear"/>
            <w:tcMar>
              <w:top w:w="100.0" w:type="dxa"/>
              <w:left w:w="100.0" w:type="dxa"/>
              <w:bottom w:w="100.0" w:type="dxa"/>
              <w:right w:w="100.0" w:type="dxa"/>
            </w:tcMar>
            <w:vAlign w:val="top"/>
          </w:tcPr>
          <w:p w:rsidR="00000000" w:rsidDel="00000000" w:rsidP="00000000" w:rsidRDefault="00000000" w:rsidRPr="00000000" w14:paraId="0000020E">
            <w:pPr>
              <w:widowControl w:val="0"/>
              <w:spacing w:after="0" w:line="240" w:lineRule="auto"/>
              <w:ind w:right="0"/>
              <w:rPr>
                <w:b w:val="1"/>
                <w:color w:val="ffffff"/>
                <w:sz w:val="16"/>
                <w:szCs w:val="16"/>
              </w:rPr>
            </w:pPr>
            <w:r w:rsidDel="00000000" w:rsidR="00000000" w:rsidRPr="00000000">
              <w:rPr>
                <w:b w:val="1"/>
                <w:color w:val="ffffff"/>
                <w:sz w:val="16"/>
                <w:szCs w:val="16"/>
                <w:rtl w:val="0"/>
              </w:rPr>
              <w:t xml:space="preserve">Increasing food security</w:t>
            </w:r>
          </w:p>
        </w:tc>
        <w:tc>
          <w:tcPr>
            <w:tcBorders>
              <w:top w:color="9fc5e8" w:space="0" w:sz="8" w:val="single"/>
              <w:left w:color="9fc5e8" w:space="0" w:sz="8" w:val="single"/>
              <w:bottom w:color="9fc5e8" w:space="0" w:sz="8" w:val="single"/>
              <w:right w:color="9fc5e8" w:space="0" w:sz="8" w:val="single"/>
            </w:tcBorders>
            <w:shd w:fill="073763" w:val="clear"/>
            <w:tcMar>
              <w:top w:w="100.0" w:type="dxa"/>
              <w:left w:w="100.0" w:type="dxa"/>
              <w:bottom w:w="100.0" w:type="dxa"/>
              <w:right w:w="100.0" w:type="dxa"/>
            </w:tcMar>
            <w:vAlign w:val="top"/>
          </w:tcPr>
          <w:p w:rsidR="00000000" w:rsidDel="00000000" w:rsidP="00000000" w:rsidRDefault="00000000" w:rsidRPr="00000000" w14:paraId="0000020F">
            <w:pPr>
              <w:widowControl w:val="0"/>
              <w:spacing w:after="0" w:line="240" w:lineRule="auto"/>
              <w:ind w:right="0"/>
              <w:rPr>
                <w:b w:val="1"/>
                <w:color w:val="ffffff"/>
                <w:sz w:val="16"/>
                <w:szCs w:val="16"/>
              </w:rPr>
            </w:pPr>
            <w:r w:rsidDel="00000000" w:rsidR="00000000" w:rsidRPr="00000000">
              <w:rPr>
                <w:b w:val="1"/>
                <w:color w:val="ffffff"/>
                <w:sz w:val="16"/>
                <w:szCs w:val="16"/>
                <w:rtl w:val="0"/>
              </w:rPr>
              <w:t xml:space="preserve">Control of climate-related diseases</w:t>
            </w:r>
          </w:p>
        </w:tc>
      </w:tr>
      <w:tr>
        <w:trPr>
          <w:cantSplit w:val="0"/>
          <w:trHeight w:val="460" w:hRule="atLeast"/>
          <w:tblHeader w:val="0"/>
        </w:trPr>
        <w:tc>
          <w:tcPr>
            <w:tcBorders>
              <w:top w:color="9fc5e8" w:space="0" w:sz="8" w:val="single"/>
              <w:left w:color="9fc5e8" w:space="0" w:sz="8" w:val="single"/>
              <w:bottom w:color="9fc5e8" w:space="0" w:sz="8" w:val="single"/>
              <w:right w:color="9fc5e8" w:space="0" w:sz="8" w:val="single"/>
            </w:tcBorders>
            <w:tcMar>
              <w:top w:w="100.0" w:type="dxa"/>
              <w:left w:w="100.0" w:type="dxa"/>
              <w:bottom w:w="100.0" w:type="dxa"/>
              <w:right w:w="100.0" w:type="dxa"/>
            </w:tcMar>
            <w:vAlign w:val="top"/>
          </w:tcPr>
          <w:p w:rsidR="00000000" w:rsidDel="00000000" w:rsidP="00000000" w:rsidRDefault="00000000" w:rsidRPr="00000000" w14:paraId="00000210">
            <w:pPr>
              <w:widowControl w:val="0"/>
              <w:spacing w:after="0" w:line="240" w:lineRule="auto"/>
              <w:ind w:right="0"/>
              <w:rPr>
                <w:sz w:val="16"/>
                <w:szCs w:val="16"/>
              </w:rPr>
            </w:pPr>
            <w:r w:rsidDel="00000000" w:rsidR="00000000" w:rsidRPr="00000000">
              <w:rPr>
                <w:sz w:val="16"/>
                <w:szCs w:val="16"/>
                <w:rtl w:val="0"/>
              </w:rPr>
              <w:t xml:space="preserve">Rainwater harvesting</w:t>
            </w:r>
          </w:p>
        </w:tc>
        <w:tc>
          <w:tcPr>
            <w:tcBorders>
              <w:top w:color="9fc5e8" w:space="0" w:sz="8" w:val="single"/>
              <w:left w:color="9fc5e8" w:space="0" w:sz="8" w:val="single"/>
              <w:bottom w:color="9fc5e8" w:space="0" w:sz="8" w:val="single"/>
              <w:right w:color="9fc5e8" w:space="0" w:sz="8" w:val="single"/>
            </w:tcBorders>
            <w:tcMar>
              <w:top w:w="100.0" w:type="dxa"/>
              <w:left w:w="100.0" w:type="dxa"/>
              <w:bottom w:w="100.0" w:type="dxa"/>
              <w:right w:w="100.0" w:type="dxa"/>
            </w:tcMar>
            <w:vAlign w:val="top"/>
          </w:tcPr>
          <w:p w:rsidR="00000000" w:rsidDel="00000000" w:rsidP="00000000" w:rsidRDefault="00000000" w:rsidRPr="00000000" w14:paraId="00000211">
            <w:pPr>
              <w:widowControl w:val="0"/>
              <w:spacing w:after="0" w:line="240" w:lineRule="auto"/>
              <w:ind w:right="0"/>
              <w:rPr>
                <w:sz w:val="16"/>
                <w:szCs w:val="16"/>
              </w:rPr>
            </w:pPr>
            <w:r w:rsidDel="00000000" w:rsidR="00000000" w:rsidRPr="00000000">
              <w:rPr>
                <w:sz w:val="16"/>
                <w:szCs w:val="16"/>
                <w:rtl w:val="0"/>
              </w:rPr>
              <w:t xml:space="preserve">Application of planting patterns planting to adapt to the impacts of climate change</w:t>
            </w:r>
          </w:p>
        </w:tc>
        <w:tc>
          <w:tcPr>
            <w:tcBorders>
              <w:top w:color="9fc5e8" w:space="0" w:sz="8" w:val="single"/>
              <w:left w:color="9fc5e8" w:space="0" w:sz="8" w:val="single"/>
              <w:bottom w:color="9fc5e8" w:space="0" w:sz="8" w:val="single"/>
              <w:right w:color="9fc5e8" w:space="0" w:sz="8" w:val="single"/>
            </w:tcBorders>
            <w:tcMar>
              <w:top w:w="100.0" w:type="dxa"/>
              <w:left w:w="100.0" w:type="dxa"/>
              <w:bottom w:w="100.0" w:type="dxa"/>
              <w:right w:w="100.0" w:type="dxa"/>
            </w:tcMar>
            <w:vAlign w:val="top"/>
          </w:tcPr>
          <w:p w:rsidR="00000000" w:rsidDel="00000000" w:rsidP="00000000" w:rsidRDefault="00000000" w:rsidRPr="00000000" w14:paraId="00000212">
            <w:pPr>
              <w:widowControl w:val="0"/>
              <w:spacing w:after="0" w:line="240" w:lineRule="auto"/>
              <w:ind w:right="0"/>
              <w:rPr>
                <w:sz w:val="16"/>
                <w:szCs w:val="16"/>
              </w:rPr>
            </w:pPr>
            <w:r w:rsidDel="00000000" w:rsidR="00000000" w:rsidRPr="00000000">
              <w:rPr>
                <w:sz w:val="16"/>
                <w:szCs w:val="16"/>
                <w:rtl w:val="0"/>
              </w:rPr>
              <w:t xml:space="preserve">Vector control (Disease carrier)</w:t>
            </w:r>
          </w:p>
        </w:tc>
      </w:tr>
      <w:tr>
        <w:trPr>
          <w:cantSplit w:val="0"/>
          <w:trHeight w:val="460" w:hRule="atLeast"/>
          <w:tblHeader w:val="0"/>
        </w:trPr>
        <w:tc>
          <w:tcPr>
            <w:tcBorders>
              <w:top w:color="9fc5e8" w:space="0" w:sz="8" w:val="single"/>
              <w:left w:color="9fc5e8" w:space="0" w:sz="8" w:val="single"/>
              <w:bottom w:color="9fc5e8" w:space="0" w:sz="8" w:val="single"/>
              <w:right w:color="9fc5e8" w:space="0" w:sz="8" w:val="single"/>
            </w:tcBorders>
            <w:tcMar>
              <w:top w:w="100.0" w:type="dxa"/>
              <w:left w:w="100.0" w:type="dxa"/>
              <w:bottom w:w="100.0" w:type="dxa"/>
              <w:right w:w="100.0" w:type="dxa"/>
            </w:tcMar>
            <w:vAlign w:val="top"/>
          </w:tcPr>
          <w:p w:rsidR="00000000" w:rsidDel="00000000" w:rsidP="00000000" w:rsidRDefault="00000000" w:rsidRPr="00000000" w14:paraId="00000213">
            <w:pPr>
              <w:widowControl w:val="0"/>
              <w:spacing w:after="0" w:line="240" w:lineRule="auto"/>
              <w:ind w:right="0"/>
              <w:rPr>
                <w:sz w:val="16"/>
                <w:szCs w:val="16"/>
              </w:rPr>
            </w:pPr>
            <w:r w:rsidDel="00000000" w:rsidR="00000000" w:rsidRPr="00000000">
              <w:rPr>
                <w:sz w:val="16"/>
                <w:szCs w:val="16"/>
                <w:rtl w:val="0"/>
              </w:rPr>
              <w:t xml:space="preserve">Water absorption</w:t>
            </w:r>
          </w:p>
        </w:tc>
        <w:tc>
          <w:tcPr>
            <w:tcBorders>
              <w:top w:color="9fc5e8" w:space="0" w:sz="8" w:val="single"/>
              <w:left w:color="9fc5e8" w:space="0" w:sz="8" w:val="single"/>
              <w:bottom w:color="9fc5e8" w:space="0" w:sz="8" w:val="single"/>
              <w:right w:color="9fc5e8" w:space="0" w:sz="8" w:val="single"/>
            </w:tcBorders>
            <w:tcMar>
              <w:top w:w="100.0" w:type="dxa"/>
              <w:left w:w="100.0" w:type="dxa"/>
              <w:bottom w:w="100.0" w:type="dxa"/>
              <w:right w:w="100.0" w:type="dxa"/>
            </w:tcMar>
            <w:vAlign w:val="top"/>
          </w:tcPr>
          <w:p w:rsidR="00000000" w:rsidDel="00000000" w:rsidP="00000000" w:rsidRDefault="00000000" w:rsidRPr="00000000" w14:paraId="00000214">
            <w:pPr>
              <w:widowControl w:val="0"/>
              <w:spacing w:after="0" w:line="240" w:lineRule="auto"/>
              <w:ind w:right="0"/>
              <w:rPr>
                <w:sz w:val="16"/>
                <w:szCs w:val="16"/>
              </w:rPr>
            </w:pPr>
            <w:r w:rsidDel="00000000" w:rsidR="00000000" w:rsidRPr="00000000">
              <w:rPr>
                <w:sz w:val="16"/>
                <w:szCs w:val="16"/>
                <w:rtl w:val="0"/>
              </w:rPr>
              <w:t xml:space="preserve">System or model irrigation to overcome crop failure</w:t>
            </w:r>
          </w:p>
        </w:tc>
        <w:tc>
          <w:tcPr>
            <w:tcBorders>
              <w:top w:color="9fc5e8" w:space="0" w:sz="8" w:val="single"/>
              <w:left w:color="9fc5e8" w:space="0" w:sz="8" w:val="single"/>
              <w:bottom w:color="9fc5e8" w:space="0" w:sz="8" w:val="single"/>
              <w:right w:color="9fc5e8" w:space="0" w:sz="8" w:val="single"/>
            </w:tcBorders>
            <w:tcMar>
              <w:top w:w="100.0" w:type="dxa"/>
              <w:left w:w="100.0" w:type="dxa"/>
              <w:bottom w:w="100.0" w:type="dxa"/>
              <w:right w:w="100.0" w:type="dxa"/>
            </w:tcMar>
            <w:vAlign w:val="top"/>
          </w:tcPr>
          <w:p w:rsidR="00000000" w:rsidDel="00000000" w:rsidP="00000000" w:rsidRDefault="00000000" w:rsidRPr="00000000" w14:paraId="00000215">
            <w:pPr>
              <w:widowControl w:val="0"/>
              <w:spacing w:after="0" w:line="240" w:lineRule="auto"/>
              <w:ind w:right="0"/>
              <w:rPr>
                <w:sz w:val="16"/>
                <w:szCs w:val="16"/>
              </w:rPr>
            </w:pPr>
            <w:r w:rsidDel="00000000" w:rsidR="00000000" w:rsidRPr="00000000">
              <w:rPr>
                <w:sz w:val="16"/>
                <w:szCs w:val="16"/>
                <w:rtl w:val="0"/>
              </w:rPr>
              <w:t xml:space="preserve">Total Sanitation community based (STBM)</w:t>
            </w:r>
          </w:p>
        </w:tc>
      </w:tr>
      <w:tr>
        <w:trPr>
          <w:cantSplit w:val="0"/>
          <w:trHeight w:val="500" w:hRule="atLeast"/>
          <w:tblHeader w:val="0"/>
        </w:trPr>
        <w:tc>
          <w:tcPr>
            <w:tcBorders>
              <w:top w:color="9fc5e8" w:space="0" w:sz="8" w:val="single"/>
              <w:left w:color="9fc5e8" w:space="0" w:sz="8" w:val="single"/>
              <w:bottom w:color="9fc5e8" w:space="0" w:sz="8" w:val="single"/>
              <w:right w:color="9fc5e8" w:space="0" w:sz="8" w:val="single"/>
            </w:tcBorders>
            <w:tcMar>
              <w:top w:w="100.0" w:type="dxa"/>
              <w:left w:w="100.0" w:type="dxa"/>
              <w:bottom w:w="100.0" w:type="dxa"/>
              <w:right w:w="100.0" w:type="dxa"/>
            </w:tcMar>
            <w:vAlign w:val="top"/>
          </w:tcPr>
          <w:p w:rsidR="00000000" w:rsidDel="00000000" w:rsidP="00000000" w:rsidRDefault="00000000" w:rsidRPr="00000000" w14:paraId="00000216">
            <w:pPr>
              <w:widowControl w:val="0"/>
              <w:spacing w:after="0" w:line="240" w:lineRule="auto"/>
              <w:ind w:right="0"/>
              <w:rPr>
                <w:sz w:val="16"/>
                <w:szCs w:val="16"/>
              </w:rPr>
            </w:pPr>
            <w:r w:rsidDel="00000000" w:rsidR="00000000" w:rsidRPr="00000000">
              <w:rPr>
                <w:sz w:val="16"/>
                <w:szCs w:val="16"/>
                <w:rtl w:val="0"/>
              </w:rPr>
              <w:t xml:space="preserve">Water spring protection</w:t>
            </w:r>
          </w:p>
        </w:tc>
        <w:tc>
          <w:tcPr>
            <w:tcBorders>
              <w:top w:color="9fc5e8" w:space="0" w:sz="8" w:val="single"/>
              <w:left w:color="9fc5e8" w:space="0" w:sz="8" w:val="single"/>
              <w:bottom w:color="9fc5e8" w:space="0" w:sz="8" w:val="single"/>
              <w:right w:color="9fc5e8" w:space="0" w:sz="8" w:val="single"/>
            </w:tcBorders>
            <w:tcMar>
              <w:top w:w="100.0" w:type="dxa"/>
              <w:left w:w="100.0" w:type="dxa"/>
              <w:bottom w:w="100.0" w:type="dxa"/>
              <w:right w:w="100.0" w:type="dxa"/>
            </w:tcMar>
            <w:vAlign w:val="top"/>
          </w:tcPr>
          <w:p w:rsidR="00000000" w:rsidDel="00000000" w:rsidP="00000000" w:rsidRDefault="00000000" w:rsidRPr="00000000" w14:paraId="00000217">
            <w:pPr>
              <w:widowControl w:val="0"/>
              <w:spacing w:after="0" w:line="240" w:lineRule="auto"/>
              <w:ind w:right="0"/>
              <w:rPr>
                <w:sz w:val="16"/>
                <w:szCs w:val="16"/>
              </w:rPr>
            </w:pPr>
            <w:r w:rsidDel="00000000" w:rsidR="00000000" w:rsidRPr="00000000">
              <w:rPr>
                <w:sz w:val="16"/>
                <w:szCs w:val="16"/>
                <w:rtl w:val="0"/>
              </w:rPr>
              <w:t xml:space="preserve">Agricultural systems to overcome crop failure and food availability</w:t>
            </w:r>
          </w:p>
        </w:tc>
        <w:tc>
          <w:tcPr>
            <w:tcBorders>
              <w:top w:color="9fc5e8" w:space="0" w:sz="8" w:val="single"/>
              <w:left w:color="9fc5e8" w:space="0" w:sz="8" w:val="single"/>
              <w:bottom w:color="9fc5e8" w:space="0" w:sz="8" w:val="single"/>
              <w:right w:color="9fc5e8" w:space="0" w:sz="8" w:val="single"/>
            </w:tcBorders>
            <w:tcMar>
              <w:top w:w="100.0" w:type="dxa"/>
              <w:left w:w="100.0" w:type="dxa"/>
              <w:bottom w:w="100.0" w:type="dxa"/>
              <w:right w:w="100.0" w:type="dxa"/>
            </w:tcMar>
            <w:vAlign w:val="top"/>
          </w:tcPr>
          <w:p w:rsidR="00000000" w:rsidDel="00000000" w:rsidP="00000000" w:rsidRDefault="00000000" w:rsidRPr="00000000" w14:paraId="00000218">
            <w:pPr>
              <w:widowControl w:val="0"/>
              <w:spacing w:after="0" w:line="240" w:lineRule="auto"/>
              <w:ind w:right="0"/>
              <w:rPr>
                <w:sz w:val="16"/>
                <w:szCs w:val="16"/>
              </w:rPr>
            </w:pPr>
            <w:r w:rsidDel="00000000" w:rsidR="00000000" w:rsidRPr="00000000">
              <w:rPr>
                <w:sz w:val="16"/>
                <w:szCs w:val="16"/>
                <w:rtl w:val="0"/>
              </w:rPr>
              <w:t xml:space="preserve">Clean and Healthy</w:t>
            </w:r>
          </w:p>
          <w:p w:rsidR="00000000" w:rsidDel="00000000" w:rsidP="00000000" w:rsidRDefault="00000000" w:rsidRPr="00000000" w14:paraId="00000219">
            <w:pPr>
              <w:widowControl w:val="0"/>
              <w:spacing w:after="0" w:line="240" w:lineRule="auto"/>
              <w:ind w:right="0"/>
              <w:rPr>
                <w:sz w:val="16"/>
                <w:szCs w:val="16"/>
              </w:rPr>
            </w:pPr>
            <w:r w:rsidDel="00000000" w:rsidR="00000000" w:rsidRPr="00000000">
              <w:rPr>
                <w:sz w:val="16"/>
                <w:szCs w:val="16"/>
                <w:rtl w:val="0"/>
              </w:rPr>
              <w:t xml:space="preserve">Lifestyle (PHBS)</w:t>
            </w:r>
          </w:p>
        </w:tc>
      </w:tr>
      <w:tr>
        <w:trPr>
          <w:cantSplit w:val="0"/>
          <w:trHeight w:val="480" w:hRule="atLeast"/>
          <w:tblHeader w:val="0"/>
        </w:trPr>
        <w:tc>
          <w:tcPr>
            <w:tcBorders>
              <w:top w:color="9fc5e8" w:space="0" w:sz="8" w:val="single"/>
              <w:left w:color="9fc5e8" w:space="0" w:sz="8" w:val="single"/>
              <w:bottom w:color="9fc5e8" w:space="0" w:sz="8" w:val="single"/>
              <w:right w:color="9fc5e8" w:space="0" w:sz="8" w:val="single"/>
            </w:tcBorders>
            <w:tcMar>
              <w:top w:w="100.0" w:type="dxa"/>
              <w:left w:w="100.0" w:type="dxa"/>
              <w:bottom w:w="100.0" w:type="dxa"/>
              <w:right w:w="100.0" w:type="dxa"/>
            </w:tcMar>
            <w:vAlign w:val="top"/>
          </w:tcPr>
          <w:p w:rsidR="00000000" w:rsidDel="00000000" w:rsidP="00000000" w:rsidRDefault="00000000" w:rsidRPr="00000000" w14:paraId="0000021A">
            <w:pPr>
              <w:widowControl w:val="0"/>
              <w:spacing w:after="0" w:line="240" w:lineRule="auto"/>
              <w:ind w:right="0"/>
              <w:rPr>
                <w:sz w:val="16"/>
                <w:szCs w:val="16"/>
              </w:rPr>
            </w:pPr>
            <w:r w:rsidDel="00000000" w:rsidR="00000000" w:rsidRPr="00000000">
              <w:rPr>
                <w:sz w:val="16"/>
                <w:szCs w:val="16"/>
                <w:rtl w:val="0"/>
              </w:rPr>
              <w:t xml:space="preserve">Saving water usage</w:t>
            </w:r>
          </w:p>
        </w:tc>
        <w:tc>
          <w:tcPr>
            <w:tcBorders>
              <w:top w:color="9fc5e8" w:space="0" w:sz="8" w:val="single"/>
              <w:left w:color="9fc5e8" w:space="0" w:sz="8" w:val="single"/>
              <w:bottom w:color="9fc5e8" w:space="0" w:sz="8" w:val="single"/>
              <w:right w:color="9fc5e8" w:space="0" w:sz="8" w:val="single"/>
            </w:tcBorders>
            <w:tcMar>
              <w:top w:w="100.0" w:type="dxa"/>
              <w:left w:w="100.0" w:type="dxa"/>
              <w:bottom w:w="100.0" w:type="dxa"/>
              <w:right w:w="100.0" w:type="dxa"/>
            </w:tcMar>
            <w:vAlign w:val="top"/>
          </w:tcPr>
          <w:p w:rsidR="00000000" w:rsidDel="00000000" w:rsidP="00000000" w:rsidRDefault="00000000" w:rsidRPr="00000000" w14:paraId="0000021B">
            <w:pPr>
              <w:widowControl w:val="0"/>
              <w:spacing w:after="0" w:line="240" w:lineRule="auto"/>
              <w:ind w:right="0"/>
              <w:rPr>
                <w:sz w:val="16"/>
                <w:szCs w:val="16"/>
              </w:rPr>
            </w:pPr>
            <w:r w:rsidDel="00000000" w:rsidR="00000000" w:rsidRPr="00000000">
              <w:rPr>
                <w:sz w:val="16"/>
                <w:szCs w:val="16"/>
                <w:rtl w:val="0"/>
              </w:rPr>
              <w:t xml:space="preserve">Diversification of food crops</w:t>
            </w:r>
          </w:p>
        </w:tc>
        <w:tc>
          <w:tcPr>
            <w:tcBorders>
              <w:top w:color="9fc5e8" w:space="0" w:sz="8" w:val="single"/>
              <w:left w:color="9fc5e8" w:space="0" w:sz="8" w:val="single"/>
              <w:bottom w:color="9fc5e8" w:space="0" w:sz="8" w:val="single"/>
              <w:right w:color="9fc5e8" w:space="0" w:sz="8" w:val="single"/>
            </w:tcBorders>
            <w:tcMar>
              <w:top w:w="100.0" w:type="dxa"/>
              <w:left w:w="100.0" w:type="dxa"/>
              <w:bottom w:w="100.0" w:type="dxa"/>
              <w:right w:w="100.0" w:type="dxa"/>
            </w:tcMar>
            <w:vAlign w:val="top"/>
          </w:tcPr>
          <w:p w:rsidR="00000000" w:rsidDel="00000000" w:rsidP="00000000" w:rsidRDefault="00000000" w:rsidRPr="00000000" w14:paraId="0000021C">
            <w:pPr>
              <w:widowControl w:val="0"/>
              <w:spacing w:after="0" w:line="240" w:lineRule="auto"/>
              <w:ind w:right="0"/>
              <w:rPr>
                <w:sz w:val="16"/>
                <w:szCs w:val="16"/>
              </w:rPr>
            </w:pPr>
            <w:r w:rsidDel="00000000" w:rsidR="00000000" w:rsidRPr="00000000">
              <w:rPr>
                <w:sz w:val="16"/>
                <w:szCs w:val="16"/>
                <w:rtl w:val="0"/>
              </w:rPr>
              <w:t xml:space="preserve">-</w:t>
            </w:r>
          </w:p>
        </w:tc>
      </w:tr>
      <w:tr>
        <w:trPr>
          <w:cantSplit w:val="0"/>
          <w:trHeight w:val="500" w:hRule="atLeast"/>
          <w:tblHeader w:val="0"/>
        </w:trPr>
        <w:tc>
          <w:tcPr>
            <w:tcBorders>
              <w:top w:color="9fc5e8" w:space="0" w:sz="8" w:val="single"/>
              <w:left w:color="9fc5e8" w:space="0" w:sz="8" w:val="single"/>
              <w:bottom w:color="9fc5e8" w:space="0" w:sz="8" w:val="single"/>
              <w:right w:color="9fc5e8" w:space="0" w:sz="8" w:val="single"/>
            </w:tcBorders>
            <w:tcMar>
              <w:top w:w="100.0" w:type="dxa"/>
              <w:left w:w="100.0" w:type="dxa"/>
              <w:bottom w:w="100.0" w:type="dxa"/>
              <w:right w:w="100.0" w:type="dxa"/>
            </w:tcMar>
            <w:vAlign w:val="top"/>
          </w:tcPr>
          <w:p w:rsidR="00000000" w:rsidDel="00000000" w:rsidP="00000000" w:rsidRDefault="00000000" w:rsidRPr="00000000" w14:paraId="0000021D">
            <w:pPr>
              <w:widowControl w:val="0"/>
              <w:spacing w:after="0" w:line="240" w:lineRule="auto"/>
              <w:ind w:right="0"/>
              <w:rPr>
                <w:sz w:val="16"/>
                <w:szCs w:val="16"/>
              </w:rPr>
            </w:pPr>
            <w:r w:rsidDel="00000000" w:rsidR="00000000" w:rsidRPr="00000000">
              <w:rPr>
                <w:sz w:val="16"/>
                <w:szCs w:val="16"/>
                <w:rtl w:val="0"/>
              </w:rPr>
              <w:t xml:space="preserve">Facilities and flood control Infrastructure landslide</w:t>
            </w:r>
          </w:p>
        </w:tc>
        <w:tc>
          <w:tcPr>
            <w:tcBorders>
              <w:top w:color="9fc5e8" w:space="0" w:sz="8" w:val="single"/>
              <w:left w:color="9fc5e8" w:space="0" w:sz="8" w:val="single"/>
              <w:bottom w:color="9fc5e8" w:space="0" w:sz="8" w:val="single"/>
              <w:right w:color="9fc5e8" w:space="0" w:sz="8" w:val="single"/>
            </w:tcBorders>
            <w:tcMar>
              <w:top w:w="100.0" w:type="dxa"/>
              <w:left w:w="100.0" w:type="dxa"/>
              <w:bottom w:w="100.0" w:type="dxa"/>
              <w:right w:w="100.0" w:type="dxa"/>
            </w:tcMar>
            <w:vAlign w:val="top"/>
          </w:tcPr>
          <w:p w:rsidR="00000000" w:rsidDel="00000000" w:rsidP="00000000" w:rsidRDefault="00000000" w:rsidRPr="00000000" w14:paraId="0000021E">
            <w:pPr>
              <w:widowControl w:val="0"/>
              <w:spacing w:after="0" w:line="240" w:lineRule="auto"/>
              <w:ind w:right="0"/>
              <w:rPr>
                <w:sz w:val="16"/>
                <w:szCs w:val="16"/>
              </w:rPr>
            </w:pPr>
            <w:r w:rsidDel="00000000" w:rsidR="00000000" w:rsidRPr="00000000">
              <w:rPr>
                <w:sz w:val="16"/>
                <w:szCs w:val="16"/>
                <w:rtl w:val="0"/>
              </w:rPr>
              <w:t xml:space="preserve">Integrated coastal management</w:t>
            </w:r>
          </w:p>
        </w:tc>
        <w:tc>
          <w:tcPr>
            <w:tcBorders>
              <w:top w:color="9fc5e8" w:space="0" w:sz="8" w:val="single"/>
              <w:left w:color="9fc5e8" w:space="0" w:sz="8" w:val="single"/>
              <w:bottom w:color="9fc5e8" w:space="0" w:sz="8" w:val="single"/>
              <w:right w:color="9fc5e8" w:space="0" w:sz="8" w:val="single"/>
            </w:tcBorders>
            <w:tcMar>
              <w:top w:w="100.0" w:type="dxa"/>
              <w:left w:w="100.0" w:type="dxa"/>
              <w:bottom w:w="100.0" w:type="dxa"/>
              <w:right w:w="100.0" w:type="dxa"/>
            </w:tcMar>
            <w:vAlign w:val="top"/>
          </w:tcPr>
          <w:p w:rsidR="00000000" w:rsidDel="00000000" w:rsidP="00000000" w:rsidRDefault="00000000" w:rsidRPr="00000000" w14:paraId="0000021F">
            <w:pPr>
              <w:widowControl w:val="0"/>
              <w:spacing w:after="0" w:line="240" w:lineRule="auto"/>
              <w:ind w:right="0"/>
              <w:rPr>
                <w:sz w:val="16"/>
                <w:szCs w:val="16"/>
              </w:rPr>
            </w:pPr>
            <w:r w:rsidDel="00000000" w:rsidR="00000000" w:rsidRPr="00000000">
              <w:rPr>
                <w:sz w:val="16"/>
                <w:szCs w:val="16"/>
                <w:rtl w:val="0"/>
              </w:rPr>
              <w:t xml:space="preserve">-</w:t>
            </w:r>
          </w:p>
        </w:tc>
      </w:tr>
      <w:tr>
        <w:trPr>
          <w:cantSplit w:val="0"/>
          <w:trHeight w:val="380" w:hRule="atLeast"/>
          <w:tblHeader w:val="0"/>
        </w:trPr>
        <w:tc>
          <w:tcPr>
            <w:tcBorders>
              <w:top w:color="9fc5e8" w:space="0" w:sz="8" w:val="single"/>
              <w:left w:color="9fc5e8" w:space="0" w:sz="8" w:val="single"/>
              <w:bottom w:color="9fc5e8" w:space="0" w:sz="8" w:val="single"/>
              <w:right w:color="9fc5e8" w:space="0" w:sz="8" w:val="single"/>
            </w:tcBorders>
            <w:tcMar>
              <w:top w:w="100.0" w:type="dxa"/>
              <w:left w:w="100.0" w:type="dxa"/>
              <w:bottom w:w="100.0" w:type="dxa"/>
              <w:right w:w="100.0" w:type="dxa"/>
            </w:tcMar>
            <w:vAlign w:val="top"/>
          </w:tcPr>
          <w:p w:rsidR="00000000" w:rsidDel="00000000" w:rsidP="00000000" w:rsidRDefault="00000000" w:rsidRPr="00000000" w14:paraId="00000220">
            <w:pPr>
              <w:widowControl w:val="0"/>
              <w:spacing w:after="0" w:line="240" w:lineRule="auto"/>
              <w:ind w:right="0"/>
              <w:rPr>
                <w:sz w:val="16"/>
                <w:szCs w:val="16"/>
              </w:rPr>
            </w:pPr>
            <w:r w:rsidDel="00000000" w:rsidR="00000000" w:rsidRPr="00000000">
              <w:rPr>
                <w:sz w:val="16"/>
                <w:szCs w:val="16"/>
                <w:rtl w:val="0"/>
              </w:rPr>
              <w:t xml:space="preserve">Adaptive design</w:t>
            </w:r>
          </w:p>
        </w:tc>
        <w:tc>
          <w:tcPr>
            <w:tcBorders>
              <w:top w:color="9fc5e8" w:space="0" w:sz="8" w:val="single"/>
              <w:left w:color="9fc5e8" w:space="0" w:sz="8" w:val="single"/>
              <w:bottom w:color="9fc5e8" w:space="0" w:sz="8" w:val="single"/>
              <w:right w:color="9fc5e8" w:space="0" w:sz="8" w:val="single"/>
            </w:tcBorders>
            <w:tcMar>
              <w:top w:w="100.0" w:type="dxa"/>
              <w:left w:w="100.0" w:type="dxa"/>
              <w:bottom w:w="100.0" w:type="dxa"/>
              <w:right w:w="100.0" w:type="dxa"/>
            </w:tcMar>
            <w:vAlign w:val="top"/>
          </w:tcPr>
          <w:p w:rsidR="00000000" w:rsidDel="00000000" w:rsidP="00000000" w:rsidRDefault="00000000" w:rsidRPr="00000000" w14:paraId="00000221">
            <w:pPr>
              <w:widowControl w:val="0"/>
              <w:spacing w:after="0" w:line="240" w:lineRule="auto"/>
              <w:ind w:right="0"/>
              <w:rPr>
                <w:sz w:val="16"/>
                <w:szCs w:val="16"/>
              </w:rPr>
            </w:pPr>
            <w:r w:rsidDel="00000000" w:rsidR="00000000" w:rsidRPr="00000000">
              <w:rPr>
                <w:sz w:val="16"/>
                <w:szCs w:val="16"/>
                <w:rtl w:val="0"/>
              </w:rPr>
              <w:t xml:space="preserve">Urban farming</w:t>
            </w:r>
          </w:p>
        </w:tc>
        <w:tc>
          <w:tcPr>
            <w:tcBorders>
              <w:top w:color="9fc5e8" w:space="0" w:sz="8" w:val="single"/>
              <w:left w:color="9fc5e8" w:space="0" w:sz="8" w:val="single"/>
              <w:bottom w:color="9fc5e8" w:space="0" w:sz="8" w:val="single"/>
              <w:right w:color="9fc5e8" w:space="0" w:sz="8" w:val="single"/>
            </w:tcBorders>
            <w:tcMar>
              <w:top w:w="100.0" w:type="dxa"/>
              <w:left w:w="100.0" w:type="dxa"/>
              <w:bottom w:w="100.0" w:type="dxa"/>
              <w:right w:w="100.0" w:type="dxa"/>
            </w:tcMar>
            <w:vAlign w:val="top"/>
          </w:tcPr>
          <w:p w:rsidR="00000000" w:rsidDel="00000000" w:rsidP="00000000" w:rsidRDefault="00000000" w:rsidRPr="00000000" w14:paraId="00000222">
            <w:pPr>
              <w:widowControl w:val="0"/>
              <w:spacing w:after="0" w:line="240" w:lineRule="auto"/>
              <w:ind w:right="0"/>
              <w:rPr>
                <w:sz w:val="16"/>
                <w:szCs w:val="16"/>
              </w:rPr>
            </w:pPr>
            <w:r w:rsidDel="00000000" w:rsidR="00000000" w:rsidRPr="00000000">
              <w:rPr>
                <w:sz w:val="16"/>
                <w:szCs w:val="16"/>
                <w:rtl w:val="0"/>
              </w:rPr>
              <w:t xml:space="preserve">-</w:t>
            </w:r>
          </w:p>
        </w:tc>
      </w:tr>
      <w:tr>
        <w:trPr>
          <w:cantSplit w:val="0"/>
          <w:trHeight w:val="440" w:hRule="atLeast"/>
          <w:tblHeader w:val="0"/>
        </w:trPr>
        <w:tc>
          <w:tcPr>
            <w:tcBorders>
              <w:top w:color="9fc5e8" w:space="0" w:sz="8" w:val="single"/>
              <w:left w:color="9fc5e8" w:space="0" w:sz="8" w:val="single"/>
              <w:bottom w:color="9fc5e8" w:space="0" w:sz="8" w:val="single"/>
              <w:right w:color="9fc5e8" w:space="0" w:sz="8" w:val="single"/>
            </w:tcBorders>
            <w:tcMar>
              <w:top w:w="100.0" w:type="dxa"/>
              <w:left w:w="100.0" w:type="dxa"/>
              <w:bottom w:w="100.0" w:type="dxa"/>
              <w:right w:w="100.0" w:type="dxa"/>
            </w:tcMar>
            <w:vAlign w:val="top"/>
          </w:tcPr>
          <w:p w:rsidR="00000000" w:rsidDel="00000000" w:rsidP="00000000" w:rsidRDefault="00000000" w:rsidRPr="00000000" w14:paraId="00000223">
            <w:pPr>
              <w:widowControl w:val="0"/>
              <w:spacing w:after="0" w:line="240" w:lineRule="auto"/>
              <w:ind w:right="0"/>
              <w:rPr>
                <w:sz w:val="16"/>
                <w:szCs w:val="16"/>
              </w:rPr>
            </w:pPr>
            <w:r w:rsidDel="00000000" w:rsidR="00000000" w:rsidRPr="00000000">
              <w:rPr>
                <w:sz w:val="16"/>
                <w:szCs w:val="16"/>
                <w:rtl w:val="0"/>
              </w:rPr>
              <w:t xml:space="preserve">Making Terracing</w:t>
            </w:r>
          </w:p>
        </w:tc>
        <w:tc>
          <w:tcPr>
            <w:tcBorders>
              <w:top w:color="9fc5e8" w:space="0" w:sz="8" w:val="single"/>
              <w:left w:color="9fc5e8" w:space="0" w:sz="8" w:val="single"/>
              <w:bottom w:color="9fc5e8" w:space="0" w:sz="8" w:val="single"/>
              <w:right w:color="9fc5e8" w:space="0" w:sz="8" w:val="single"/>
            </w:tcBorders>
            <w:tcMar>
              <w:top w:w="100.0" w:type="dxa"/>
              <w:left w:w="100.0" w:type="dxa"/>
              <w:bottom w:w="100.0" w:type="dxa"/>
              <w:right w:w="100.0" w:type="dxa"/>
            </w:tcMar>
            <w:vAlign w:val="top"/>
          </w:tcPr>
          <w:p w:rsidR="00000000" w:rsidDel="00000000" w:rsidP="00000000" w:rsidRDefault="00000000" w:rsidRPr="00000000" w14:paraId="00000224">
            <w:pPr>
              <w:widowControl w:val="0"/>
              <w:spacing w:after="0" w:line="240" w:lineRule="auto"/>
              <w:ind w:right="0"/>
              <w:rPr>
                <w:sz w:val="16"/>
                <w:szCs w:val="16"/>
              </w:rPr>
            </w:pPr>
            <w:r w:rsidDel="00000000" w:rsidR="00000000" w:rsidRPr="00000000">
              <w:rPr>
                <w:sz w:val="16"/>
                <w:szCs w:val="16"/>
                <w:rtl w:val="0"/>
              </w:rPr>
              <w:t xml:space="preserve">-</w:t>
            </w:r>
          </w:p>
        </w:tc>
        <w:tc>
          <w:tcPr>
            <w:tcBorders>
              <w:top w:color="9fc5e8" w:space="0" w:sz="8" w:val="single"/>
              <w:left w:color="9fc5e8" w:space="0" w:sz="8" w:val="single"/>
              <w:bottom w:color="9fc5e8" w:space="0" w:sz="8" w:val="single"/>
              <w:right w:color="9fc5e8" w:space="0" w:sz="8" w:val="single"/>
            </w:tcBorders>
            <w:tcMar>
              <w:top w:w="100.0" w:type="dxa"/>
              <w:left w:w="100.0" w:type="dxa"/>
              <w:bottom w:w="100.0" w:type="dxa"/>
              <w:right w:w="100.0" w:type="dxa"/>
            </w:tcMar>
            <w:vAlign w:val="top"/>
          </w:tcPr>
          <w:p w:rsidR="00000000" w:rsidDel="00000000" w:rsidP="00000000" w:rsidRDefault="00000000" w:rsidRPr="00000000" w14:paraId="00000225">
            <w:pPr>
              <w:widowControl w:val="0"/>
              <w:spacing w:after="0" w:line="240" w:lineRule="auto"/>
              <w:ind w:right="0"/>
              <w:rPr>
                <w:sz w:val="16"/>
                <w:szCs w:val="16"/>
              </w:rPr>
            </w:pPr>
            <w:r w:rsidDel="00000000" w:rsidR="00000000" w:rsidRPr="00000000">
              <w:rPr>
                <w:sz w:val="16"/>
                <w:szCs w:val="16"/>
                <w:rtl w:val="0"/>
              </w:rPr>
              <w:t xml:space="preserve">-</w:t>
            </w:r>
          </w:p>
        </w:tc>
      </w:tr>
      <w:tr>
        <w:trPr>
          <w:cantSplit w:val="0"/>
          <w:trHeight w:val="440" w:hRule="atLeast"/>
          <w:tblHeader w:val="0"/>
        </w:trPr>
        <w:tc>
          <w:tcPr>
            <w:tcBorders>
              <w:top w:color="9fc5e8" w:space="0" w:sz="8" w:val="single"/>
              <w:left w:color="9fc5e8" w:space="0" w:sz="8" w:val="single"/>
              <w:bottom w:color="9fc5e8" w:space="0" w:sz="8" w:val="single"/>
              <w:right w:color="9fc5e8" w:space="0" w:sz="8" w:val="single"/>
            </w:tcBorders>
            <w:tcMar>
              <w:top w:w="100.0" w:type="dxa"/>
              <w:left w:w="100.0" w:type="dxa"/>
              <w:bottom w:w="100.0" w:type="dxa"/>
              <w:right w:w="100.0" w:type="dxa"/>
            </w:tcMar>
            <w:vAlign w:val="top"/>
          </w:tcPr>
          <w:p w:rsidR="00000000" w:rsidDel="00000000" w:rsidP="00000000" w:rsidRDefault="00000000" w:rsidRPr="00000000" w14:paraId="00000226">
            <w:pPr>
              <w:widowControl w:val="0"/>
              <w:spacing w:after="0" w:line="240" w:lineRule="auto"/>
              <w:ind w:right="0"/>
              <w:rPr>
                <w:sz w:val="16"/>
                <w:szCs w:val="16"/>
              </w:rPr>
            </w:pPr>
            <w:r w:rsidDel="00000000" w:rsidR="00000000" w:rsidRPr="00000000">
              <w:rPr>
                <w:sz w:val="16"/>
                <w:szCs w:val="16"/>
                <w:rtl w:val="0"/>
              </w:rPr>
              <w:t xml:space="preserve">Natural protective structures or green belts that run parallel to the coastline</w:t>
            </w:r>
          </w:p>
        </w:tc>
        <w:tc>
          <w:tcPr>
            <w:tcBorders>
              <w:top w:color="9fc5e8" w:space="0" w:sz="8" w:val="single"/>
              <w:left w:color="9fc5e8" w:space="0" w:sz="8" w:val="single"/>
              <w:bottom w:color="9fc5e8" w:space="0" w:sz="8" w:val="single"/>
              <w:right w:color="9fc5e8" w:space="0" w:sz="8" w:val="single"/>
            </w:tcBorders>
            <w:tcMar>
              <w:top w:w="100.0" w:type="dxa"/>
              <w:left w:w="100.0" w:type="dxa"/>
              <w:bottom w:w="100.0" w:type="dxa"/>
              <w:right w:w="100.0" w:type="dxa"/>
            </w:tcMar>
            <w:vAlign w:val="top"/>
          </w:tcPr>
          <w:p w:rsidR="00000000" w:rsidDel="00000000" w:rsidP="00000000" w:rsidRDefault="00000000" w:rsidRPr="00000000" w14:paraId="00000227">
            <w:pPr>
              <w:widowControl w:val="0"/>
              <w:spacing w:after="0" w:line="240" w:lineRule="auto"/>
              <w:ind w:right="0"/>
              <w:rPr>
                <w:sz w:val="16"/>
                <w:szCs w:val="16"/>
              </w:rPr>
            </w:pPr>
            <w:r w:rsidDel="00000000" w:rsidR="00000000" w:rsidRPr="00000000">
              <w:rPr>
                <w:sz w:val="16"/>
                <w:szCs w:val="16"/>
                <w:rtl w:val="0"/>
              </w:rPr>
              <w:t xml:space="preserve">-</w:t>
            </w:r>
          </w:p>
        </w:tc>
        <w:tc>
          <w:tcPr>
            <w:tcBorders>
              <w:top w:color="9fc5e8" w:space="0" w:sz="8" w:val="single"/>
              <w:left w:color="9fc5e8" w:space="0" w:sz="8" w:val="single"/>
              <w:bottom w:color="9fc5e8" w:space="0" w:sz="8" w:val="single"/>
              <w:right w:color="9fc5e8" w:space="0" w:sz="8" w:val="single"/>
            </w:tcBorders>
            <w:tcMar>
              <w:top w:w="100.0" w:type="dxa"/>
              <w:left w:w="100.0" w:type="dxa"/>
              <w:bottom w:w="100.0" w:type="dxa"/>
              <w:right w:w="100.0" w:type="dxa"/>
            </w:tcMar>
            <w:vAlign w:val="top"/>
          </w:tcPr>
          <w:p w:rsidR="00000000" w:rsidDel="00000000" w:rsidP="00000000" w:rsidRDefault="00000000" w:rsidRPr="00000000" w14:paraId="00000228">
            <w:pPr>
              <w:widowControl w:val="0"/>
              <w:spacing w:after="0" w:line="240" w:lineRule="auto"/>
              <w:ind w:right="0"/>
              <w:rPr>
                <w:sz w:val="16"/>
                <w:szCs w:val="16"/>
              </w:rPr>
            </w:pPr>
            <w:r w:rsidDel="00000000" w:rsidR="00000000" w:rsidRPr="00000000">
              <w:rPr>
                <w:sz w:val="16"/>
                <w:szCs w:val="16"/>
                <w:rtl w:val="0"/>
              </w:rPr>
              <w:t xml:space="preserve">-</w:t>
            </w:r>
          </w:p>
        </w:tc>
      </w:tr>
      <w:tr>
        <w:trPr>
          <w:cantSplit w:val="0"/>
          <w:trHeight w:val="440" w:hRule="atLeast"/>
          <w:tblHeader w:val="0"/>
        </w:trPr>
        <w:tc>
          <w:tcPr>
            <w:tcBorders>
              <w:top w:color="9fc5e8" w:space="0" w:sz="8" w:val="single"/>
              <w:left w:color="9fc5e8" w:space="0" w:sz="8" w:val="single"/>
              <w:bottom w:color="9fc5e8" w:space="0" w:sz="8" w:val="single"/>
              <w:right w:color="9fc5e8" w:space="0" w:sz="8" w:val="single"/>
            </w:tcBorders>
            <w:tcMar>
              <w:top w:w="100.0" w:type="dxa"/>
              <w:left w:w="100.0" w:type="dxa"/>
              <w:bottom w:w="100.0" w:type="dxa"/>
              <w:right w:w="100.0" w:type="dxa"/>
            </w:tcMar>
            <w:vAlign w:val="top"/>
          </w:tcPr>
          <w:p w:rsidR="00000000" w:rsidDel="00000000" w:rsidP="00000000" w:rsidRDefault="00000000" w:rsidRPr="00000000" w14:paraId="00000229">
            <w:pPr>
              <w:widowControl w:val="0"/>
              <w:spacing w:after="0" w:line="240" w:lineRule="auto"/>
              <w:ind w:right="0"/>
              <w:rPr>
                <w:sz w:val="16"/>
                <w:szCs w:val="16"/>
              </w:rPr>
            </w:pPr>
            <w:r w:rsidDel="00000000" w:rsidR="00000000" w:rsidRPr="00000000">
              <w:rPr>
                <w:sz w:val="16"/>
                <w:szCs w:val="16"/>
                <w:rtl w:val="0"/>
              </w:rPr>
              <w:t xml:space="preserve">Artificial protective structure</w:t>
            </w:r>
          </w:p>
        </w:tc>
        <w:tc>
          <w:tcPr>
            <w:tcBorders>
              <w:top w:color="9fc5e8" w:space="0" w:sz="8" w:val="single"/>
              <w:left w:color="9fc5e8" w:space="0" w:sz="8" w:val="single"/>
              <w:bottom w:color="9fc5e8" w:space="0" w:sz="8" w:val="single"/>
              <w:right w:color="9fc5e8" w:space="0" w:sz="8" w:val="single"/>
            </w:tcBorders>
            <w:tcMar>
              <w:top w:w="100.0" w:type="dxa"/>
              <w:left w:w="100.0" w:type="dxa"/>
              <w:bottom w:w="100.0" w:type="dxa"/>
              <w:right w:w="100.0" w:type="dxa"/>
            </w:tcMar>
            <w:vAlign w:val="top"/>
          </w:tcPr>
          <w:p w:rsidR="00000000" w:rsidDel="00000000" w:rsidP="00000000" w:rsidRDefault="00000000" w:rsidRPr="00000000" w14:paraId="0000022A">
            <w:pPr>
              <w:widowControl w:val="0"/>
              <w:spacing w:after="0" w:line="240" w:lineRule="auto"/>
              <w:ind w:right="0"/>
              <w:rPr>
                <w:sz w:val="16"/>
                <w:szCs w:val="16"/>
              </w:rPr>
            </w:pPr>
            <w:r w:rsidDel="00000000" w:rsidR="00000000" w:rsidRPr="00000000">
              <w:rPr>
                <w:sz w:val="16"/>
                <w:szCs w:val="16"/>
                <w:rtl w:val="0"/>
              </w:rPr>
              <w:t xml:space="preserve">-</w:t>
            </w:r>
          </w:p>
        </w:tc>
        <w:tc>
          <w:tcPr>
            <w:tcBorders>
              <w:top w:color="9fc5e8" w:space="0" w:sz="8" w:val="single"/>
              <w:left w:color="9fc5e8" w:space="0" w:sz="8" w:val="single"/>
              <w:bottom w:color="9fc5e8" w:space="0" w:sz="8" w:val="single"/>
              <w:right w:color="9fc5e8" w:space="0" w:sz="8" w:val="single"/>
            </w:tcBorders>
            <w:tcMar>
              <w:top w:w="100.0" w:type="dxa"/>
              <w:left w:w="100.0" w:type="dxa"/>
              <w:bottom w:w="100.0" w:type="dxa"/>
              <w:right w:w="100.0" w:type="dxa"/>
            </w:tcMar>
            <w:vAlign w:val="top"/>
          </w:tcPr>
          <w:p w:rsidR="00000000" w:rsidDel="00000000" w:rsidP="00000000" w:rsidRDefault="00000000" w:rsidRPr="00000000" w14:paraId="0000022B">
            <w:pPr>
              <w:widowControl w:val="0"/>
              <w:spacing w:after="0" w:line="240" w:lineRule="auto"/>
              <w:ind w:right="0"/>
              <w:rPr>
                <w:sz w:val="16"/>
                <w:szCs w:val="16"/>
              </w:rPr>
            </w:pPr>
            <w:r w:rsidDel="00000000" w:rsidR="00000000" w:rsidRPr="00000000">
              <w:rPr>
                <w:sz w:val="16"/>
                <w:szCs w:val="16"/>
                <w:rtl w:val="0"/>
              </w:rPr>
              <w:t xml:space="preserve">-</w:t>
            </w:r>
          </w:p>
        </w:tc>
      </w:tr>
      <w:tr>
        <w:trPr>
          <w:cantSplit w:val="0"/>
          <w:trHeight w:val="440" w:hRule="atLeast"/>
          <w:tblHeader w:val="0"/>
        </w:trPr>
        <w:tc>
          <w:tcPr>
            <w:tcBorders>
              <w:top w:color="9fc5e8" w:space="0" w:sz="8" w:val="single"/>
              <w:left w:color="9fc5e8" w:space="0" w:sz="8" w:val="single"/>
              <w:bottom w:color="9fc5e8" w:space="0" w:sz="8" w:val="single"/>
              <w:right w:color="9fc5e8" w:space="0" w:sz="8" w:val="single"/>
            </w:tcBorders>
            <w:tcMar>
              <w:top w:w="100.0" w:type="dxa"/>
              <w:left w:w="100.0" w:type="dxa"/>
              <w:bottom w:w="100.0" w:type="dxa"/>
              <w:right w:w="100.0" w:type="dxa"/>
            </w:tcMar>
            <w:vAlign w:val="top"/>
          </w:tcPr>
          <w:p w:rsidR="00000000" w:rsidDel="00000000" w:rsidP="00000000" w:rsidRDefault="00000000" w:rsidRPr="00000000" w14:paraId="0000022C">
            <w:pPr>
              <w:widowControl w:val="0"/>
              <w:spacing w:after="0" w:line="240" w:lineRule="auto"/>
              <w:ind w:right="0"/>
              <w:rPr>
                <w:sz w:val="16"/>
                <w:szCs w:val="16"/>
              </w:rPr>
            </w:pPr>
            <w:r w:rsidDel="00000000" w:rsidR="00000000" w:rsidRPr="00000000">
              <w:rPr>
                <w:sz w:val="16"/>
                <w:szCs w:val="16"/>
                <w:rtl w:val="0"/>
              </w:rPr>
              <w:t xml:space="preserve">Relocation</w:t>
            </w:r>
          </w:p>
        </w:tc>
        <w:tc>
          <w:tcPr>
            <w:tcBorders>
              <w:top w:color="9fc5e8" w:space="0" w:sz="8" w:val="single"/>
              <w:left w:color="9fc5e8" w:space="0" w:sz="8" w:val="single"/>
              <w:bottom w:color="9fc5e8" w:space="0" w:sz="8" w:val="single"/>
              <w:right w:color="9fc5e8" w:space="0" w:sz="8" w:val="single"/>
            </w:tcBorders>
            <w:tcMar>
              <w:top w:w="100.0" w:type="dxa"/>
              <w:left w:w="100.0" w:type="dxa"/>
              <w:bottom w:w="100.0" w:type="dxa"/>
              <w:right w:w="100.0" w:type="dxa"/>
            </w:tcMar>
            <w:vAlign w:val="top"/>
          </w:tcPr>
          <w:p w:rsidR="00000000" w:rsidDel="00000000" w:rsidP="00000000" w:rsidRDefault="00000000" w:rsidRPr="00000000" w14:paraId="0000022D">
            <w:pPr>
              <w:widowControl w:val="0"/>
              <w:spacing w:after="0" w:line="240" w:lineRule="auto"/>
              <w:ind w:right="0"/>
              <w:rPr>
                <w:sz w:val="16"/>
                <w:szCs w:val="16"/>
              </w:rPr>
            </w:pPr>
            <w:r w:rsidDel="00000000" w:rsidR="00000000" w:rsidRPr="00000000">
              <w:rPr>
                <w:sz w:val="16"/>
                <w:szCs w:val="16"/>
                <w:rtl w:val="0"/>
              </w:rPr>
              <w:t xml:space="preserve">-</w:t>
            </w:r>
          </w:p>
        </w:tc>
        <w:tc>
          <w:tcPr>
            <w:tcBorders>
              <w:top w:color="9fc5e8" w:space="0" w:sz="8" w:val="single"/>
              <w:left w:color="9fc5e8" w:space="0" w:sz="8" w:val="single"/>
              <w:bottom w:color="9fc5e8" w:space="0" w:sz="8" w:val="single"/>
              <w:right w:color="9fc5e8" w:space="0" w:sz="8" w:val="single"/>
            </w:tcBorders>
            <w:tcMar>
              <w:top w:w="100.0" w:type="dxa"/>
              <w:left w:w="100.0" w:type="dxa"/>
              <w:bottom w:w="100.0" w:type="dxa"/>
              <w:right w:w="100.0" w:type="dxa"/>
            </w:tcMar>
            <w:vAlign w:val="top"/>
          </w:tcPr>
          <w:p w:rsidR="00000000" w:rsidDel="00000000" w:rsidP="00000000" w:rsidRDefault="00000000" w:rsidRPr="00000000" w14:paraId="0000022E">
            <w:pPr>
              <w:widowControl w:val="0"/>
              <w:spacing w:after="0" w:line="240" w:lineRule="auto"/>
              <w:ind w:right="0"/>
              <w:rPr>
                <w:sz w:val="16"/>
                <w:szCs w:val="16"/>
              </w:rPr>
            </w:pPr>
            <w:r w:rsidDel="00000000" w:rsidR="00000000" w:rsidRPr="00000000">
              <w:rPr>
                <w:sz w:val="16"/>
                <w:szCs w:val="16"/>
                <w:rtl w:val="0"/>
              </w:rPr>
              <w:t xml:space="preserve">-</w:t>
            </w:r>
          </w:p>
        </w:tc>
      </w:tr>
    </w:tbl>
    <w:p w:rsidR="00000000" w:rsidDel="00000000" w:rsidP="00000000" w:rsidRDefault="00000000" w:rsidRPr="00000000" w14:paraId="0000022F">
      <w:pPr>
        <w:widowControl w:val="0"/>
        <w:spacing w:after="0" w:lineRule="auto"/>
        <w:ind w:right="0"/>
        <w:rPr>
          <w:sz w:val="22"/>
          <w:szCs w:val="22"/>
        </w:rPr>
      </w:pPr>
      <w:r w:rsidDel="00000000" w:rsidR="00000000" w:rsidRPr="00000000">
        <w:rPr>
          <w:rtl w:val="0"/>
        </w:rPr>
      </w:r>
    </w:p>
    <w:tbl>
      <w:tblPr>
        <w:tblStyle w:val="Table8"/>
        <w:tblW w:w="8955.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45"/>
        <w:gridCol w:w="2205"/>
        <w:gridCol w:w="1635"/>
        <w:gridCol w:w="1556.9999999999993"/>
        <w:gridCol w:w="1713.0000000000007"/>
        <w:tblGridChange w:id="0">
          <w:tblGrid>
            <w:gridCol w:w="1845"/>
            <w:gridCol w:w="2205"/>
            <w:gridCol w:w="1635"/>
            <w:gridCol w:w="1556.9999999999993"/>
            <w:gridCol w:w="1713.0000000000007"/>
          </w:tblGrid>
        </w:tblGridChange>
      </w:tblGrid>
      <w:tr>
        <w:trPr>
          <w:cantSplit w:val="0"/>
          <w:trHeight w:val="260" w:hRule="atLeast"/>
          <w:tblHeader w:val="0"/>
        </w:trPr>
        <w:tc>
          <w:tcPr>
            <w:gridSpan w:val="5"/>
            <w:tcBorders>
              <w:top w:color="9fc5e8" w:space="0" w:sz="8" w:val="single"/>
              <w:left w:color="9fc5e8" w:space="0" w:sz="8" w:val="single"/>
              <w:bottom w:color="9fc5e8" w:space="0" w:sz="8" w:val="single"/>
              <w:right w:color="000000" w:space="0" w:sz="0" w:val="nil"/>
            </w:tcBorders>
            <w:shd w:fill="073763" w:val="clear"/>
            <w:tcMar>
              <w:top w:w="100.0" w:type="dxa"/>
              <w:left w:w="100.0" w:type="dxa"/>
              <w:bottom w:w="100.0" w:type="dxa"/>
              <w:right w:w="100.0" w:type="dxa"/>
            </w:tcMar>
            <w:vAlign w:val="top"/>
          </w:tcPr>
          <w:p w:rsidR="00000000" w:rsidDel="00000000" w:rsidP="00000000" w:rsidRDefault="00000000" w:rsidRPr="00000000" w14:paraId="00000230">
            <w:pPr>
              <w:widowControl w:val="0"/>
              <w:spacing w:after="0" w:line="240" w:lineRule="auto"/>
              <w:ind w:right="0"/>
              <w:jc w:val="center"/>
              <w:rPr>
                <w:b w:val="1"/>
                <w:color w:val="ffffff"/>
                <w:sz w:val="16"/>
                <w:szCs w:val="16"/>
              </w:rPr>
            </w:pPr>
            <w:r w:rsidDel="00000000" w:rsidR="00000000" w:rsidRPr="00000000">
              <w:rPr>
                <w:b w:val="1"/>
                <w:color w:val="ffffff"/>
                <w:sz w:val="16"/>
                <w:szCs w:val="16"/>
                <w:rtl w:val="0"/>
              </w:rPr>
              <w:t xml:space="preserve">Mitigation activities </w:t>
            </w:r>
          </w:p>
        </w:tc>
      </w:tr>
      <w:tr>
        <w:trPr>
          <w:cantSplit w:val="0"/>
          <w:trHeight w:val="460" w:hRule="atLeast"/>
          <w:tblHeader w:val="0"/>
        </w:trPr>
        <w:tc>
          <w:tcPr>
            <w:tcBorders>
              <w:top w:color="9fc5e8" w:space="0" w:sz="8" w:val="single"/>
              <w:left w:color="9fc5e8" w:space="0" w:sz="8" w:val="single"/>
              <w:bottom w:color="9fc5e8" w:space="0" w:sz="8" w:val="single"/>
              <w:right w:color="9fc5e8" w:space="0" w:sz="8" w:val="single"/>
            </w:tcBorders>
            <w:shd w:fill="073763" w:val="clear"/>
            <w:tcMar>
              <w:top w:w="100.0" w:type="dxa"/>
              <w:left w:w="100.0" w:type="dxa"/>
              <w:bottom w:w="100.0" w:type="dxa"/>
              <w:right w:w="100.0" w:type="dxa"/>
            </w:tcMar>
            <w:vAlign w:val="top"/>
          </w:tcPr>
          <w:p w:rsidR="00000000" w:rsidDel="00000000" w:rsidP="00000000" w:rsidRDefault="00000000" w:rsidRPr="00000000" w14:paraId="00000235">
            <w:pPr>
              <w:widowControl w:val="0"/>
              <w:spacing w:after="0" w:line="240" w:lineRule="auto"/>
              <w:ind w:right="0"/>
              <w:rPr>
                <w:b w:val="1"/>
                <w:color w:val="ffffff"/>
                <w:sz w:val="16"/>
                <w:szCs w:val="16"/>
              </w:rPr>
            </w:pPr>
            <w:r w:rsidDel="00000000" w:rsidR="00000000" w:rsidRPr="00000000">
              <w:rPr>
                <w:b w:val="1"/>
                <w:color w:val="ffffff"/>
                <w:sz w:val="16"/>
                <w:szCs w:val="16"/>
                <w:rtl w:val="0"/>
              </w:rPr>
              <w:t xml:space="preserve">Waste management, solid and liquid waste</w:t>
            </w:r>
          </w:p>
        </w:tc>
        <w:tc>
          <w:tcPr>
            <w:tcBorders>
              <w:top w:color="9fc5e8" w:space="0" w:sz="8" w:val="single"/>
              <w:left w:color="9fc5e8" w:space="0" w:sz="8" w:val="single"/>
              <w:bottom w:color="9fc5e8" w:space="0" w:sz="8" w:val="single"/>
              <w:right w:color="9fc5e8" w:space="0" w:sz="8" w:val="single"/>
            </w:tcBorders>
            <w:shd w:fill="073763" w:val="clear"/>
            <w:tcMar>
              <w:top w:w="100.0" w:type="dxa"/>
              <w:left w:w="100.0" w:type="dxa"/>
              <w:bottom w:w="100.0" w:type="dxa"/>
              <w:right w:w="100.0" w:type="dxa"/>
            </w:tcMar>
            <w:vAlign w:val="top"/>
          </w:tcPr>
          <w:p w:rsidR="00000000" w:rsidDel="00000000" w:rsidP="00000000" w:rsidRDefault="00000000" w:rsidRPr="00000000" w14:paraId="00000236">
            <w:pPr>
              <w:widowControl w:val="0"/>
              <w:spacing w:after="0" w:line="240" w:lineRule="auto"/>
              <w:ind w:right="0"/>
              <w:rPr>
                <w:b w:val="1"/>
                <w:color w:val="ffffff"/>
                <w:sz w:val="16"/>
                <w:szCs w:val="16"/>
              </w:rPr>
            </w:pPr>
            <w:r w:rsidDel="00000000" w:rsidR="00000000" w:rsidRPr="00000000">
              <w:rPr>
                <w:b w:val="1"/>
                <w:color w:val="ffffff"/>
                <w:sz w:val="16"/>
                <w:szCs w:val="16"/>
                <w:rtl w:val="0"/>
              </w:rPr>
              <w:t xml:space="preserve">Using new renewable energy, conservation and energy saving</w:t>
            </w:r>
          </w:p>
        </w:tc>
        <w:tc>
          <w:tcPr>
            <w:tcBorders>
              <w:top w:color="9fc5e8" w:space="0" w:sz="8" w:val="single"/>
              <w:left w:color="9fc5e8" w:space="0" w:sz="8" w:val="single"/>
              <w:bottom w:color="9fc5e8" w:space="0" w:sz="8" w:val="single"/>
              <w:right w:color="9fc5e8" w:space="0" w:sz="8" w:val="single"/>
            </w:tcBorders>
            <w:shd w:fill="073763" w:val="clear"/>
            <w:tcMar>
              <w:top w:w="100.0" w:type="dxa"/>
              <w:left w:w="100.0" w:type="dxa"/>
              <w:bottom w:w="100.0" w:type="dxa"/>
              <w:right w:w="100.0" w:type="dxa"/>
            </w:tcMar>
            <w:vAlign w:val="top"/>
          </w:tcPr>
          <w:p w:rsidR="00000000" w:rsidDel="00000000" w:rsidP="00000000" w:rsidRDefault="00000000" w:rsidRPr="00000000" w14:paraId="00000237">
            <w:pPr>
              <w:widowControl w:val="0"/>
              <w:spacing w:after="0" w:line="240" w:lineRule="auto"/>
              <w:ind w:right="0"/>
              <w:rPr>
                <w:b w:val="1"/>
                <w:color w:val="ffffff"/>
                <w:sz w:val="16"/>
                <w:szCs w:val="16"/>
              </w:rPr>
            </w:pPr>
            <w:r w:rsidDel="00000000" w:rsidR="00000000" w:rsidRPr="00000000">
              <w:rPr>
                <w:b w:val="1"/>
                <w:color w:val="ffffff"/>
                <w:sz w:val="16"/>
                <w:szCs w:val="16"/>
                <w:rtl w:val="0"/>
              </w:rPr>
              <w:t xml:space="preserve">Carrying out low GHG emission agricultural cultivation</w:t>
            </w:r>
          </w:p>
        </w:tc>
        <w:tc>
          <w:tcPr>
            <w:tcBorders>
              <w:top w:color="9fc5e8" w:space="0" w:sz="8" w:val="single"/>
              <w:left w:color="9fc5e8" w:space="0" w:sz="8" w:val="single"/>
              <w:bottom w:color="9fc5e8" w:space="0" w:sz="8" w:val="single"/>
              <w:right w:color="9fc5e8" w:space="0" w:sz="8" w:val="single"/>
            </w:tcBorders>
            <w:shd w:fill="073763" w:val="clear"/>
            <w:tcMar>
              <w:top w:w="100.0" w:type="dxa"/>
              <w:left w:w="100.0" w:type="dxa"/>
              <w:bottom w:w="100.0" w:type="dxa"/>
              <w:right w:w="100.0" w:type="dxa"/>
            </w:tcMar>
            <w:vAlign w:val="top"/>
          </w:tcPr>
          <w:p w:rsidR="00000000" w:rsidDel="00000000" w:rsidP="00000000" w:rsidRDefault="00000000" w:rsidRPr="00000000" w14:paraId="00000238">
            <w:pPr>
              <w:widowControl w:val="0"/>
              <w:spacing w:after="0" w:line="240" w:lineRule="auto"/>
              <w:ind w:right="0"/>
              <w:rPr>
                <w:b w:val="1"/>
                <w:color w:val="ffffff"/>
                <w:sz w:val="16"/>
                <w:szCs w:val="16"/>
              </w:rPr>
            </w:pPr>
            <w:r w:rsidDel="00000000" w:rsidR="00000000" w:rsidRPr="00000000">
              <w:rPr>
                <w:b w:val="1"/>
                <w:color w:val="ffffff"/>
                <w:sz w:val="16"/>
                <w:szCs w:val="16"/>
                <w:rtl w:val="0"/>
              </w:rPr>
              <w:t xml:space="preserve">Increase and/or maintain vegetation cover</w:t>
            </w:r>
          </w:p>
        </w:tc>
        <w:tc>
          <w:tcPr>
            <w:tcBorders>
              <w:top w:color="9fc5e8" w:space="0" w:sz="8" w:val="single"/>
              <w:left w:color="9fc5e8" w:space="0" w:sz="8" w:val="single"/>
              <w:bottom w:color="9fc5e8" w:space="0" w:sz="8" w:val="single"/>
              <w:right w:color="9fc5e8" w:space="0" w:sz="8" w:val="single"/>
            </w:tcBorders>
            <w:shd w:fill="073763" w:val="clear"/>
            <w:tcMar>
              <w:top w:w="100.0" w:type="dxa"/>
              <w:left w:w="100.0" w:type="dxa"/>
              <w:bottom w:w="100.0" w:type="dxa"/>
              <w:right w:w="100.0" w:type="dxa"/>
            </w:tcMar>
            <w:vAlign w:val="top"/>
          </w:tcPr>
          <w:p w:rsidR="00000000" w:rsidDel="00000000" w:rsidP="00000000" w:rsidRDefault="00000000" w:rsidRPr="00000000" w14:paraId="00000239">
            <w:pPr>
              <w:widowControl w:val="0"/>
              <w:spacing w:after="0" w:line="240" w:lineRule="auto"/>
              <w:ind w:right="0"/>
              <w:rPr>
                <w:b w:val="1"/>
                <w:color w:val="ffffff"/>
                <w:sz w:val="16"/>
                <w:szCs w:val="16"/>
              </w:rPr>
            </w:pPr>
            <w:r w:rsidDel="00000000" w:rsidR="00000000" w:rsidRPr="00000000">
              <w:rPr>
                <w:b w:val="1"/>
                <w:color w:val="ffffff"/>
                <w:sz w:val="16"/>
                <w:szCs w:val="16"/>
                <w:rtl w:val="0"/>
              </w:rPr>
              <w:t xml:space="preserve">Preventing and controlling forest and land fires</w:t>
            </w:r>
          </w:p>
        </w:tc>
      </w:tr>
      <w:tr>
        <w:trPr>
          <w:cantSplit w:val="0"/>
          <w:trHeight w:val="460" w:hRule="atLeast"/>
          <w:tblHeader w:val="0"/>
        </w:trPr>
        <w:tc>
          <w:tcPr>
            <w:tcBorders>
              <w:top w:color="9fc5e8" w:space="0" w:sz="8" w:val="single"/>
              <w:left w:color="9fc5e8" w:space="0" w:sz="8" w:val="single"/>
              <w:bottom w:color="9fc5e8" w:space="0" w:sz="8" w:val="single"/>
              <w:right w:color="9fc5e8" w:space="0" w:sz="8" w:val="single"/>
            </w:tcBorders>
            <w:tcMar>
              <w:top w:w="100.0" w:type="dxa"/>
              <w:left w:w="100.0" w:type="dxa"/>
              <w:bottom w:w="100.0" w:type="dxa"/>
              <w:right w:w="100.0" w:type="dxa"/>
            </w:tcMar>
            <w:vAlign w:val="top"/>
          </w:tcPr>
          <w:p w:rsidR="00000000" w:rsidDel="00000000" w:rsidP="00000000" w:rsidRDefault="00000000" w:rsidRPr="00000000" w14:paraId="0000023A">
            <w:pPr>
              <w:widowControl w:val="0"/>
              <w:spacing w:after="0" w:line="240" w:lineRule="auto"/>
              <w:ind w:right="0"/>
              <w:rPr>
                <w:sz w:val="16"/>
                <w:szCs w:val="16"/>
              </w:rPr>
            </w:pPr>
            <w:r w:rsidDel="00000000" w:rsidR="00000000" w:rsidRPr="00000000">
              <w:rPr>
                <w:sz w:val="16"/>
                <w:szCs w:val="16"/>
                <w:rtl w:val="0"/>
              </w:rPr>
              <w:t xml:space="preserve">Waste and solid waste management</w:t>
            </w:r>
          </w:p>
        </w:tc>
        <w:tc>
          <w:tcPr>
            <w:tcBorders>
              <w:top w:color="9fc5e8" w:space="0" w:sz="8" w:val="single"/>
              <w:left w:color="9fc5e8" w:space="0" w:sz="8" w:val="single"/>
              <w:bottom w:color="9fc5e8" w:space="0" w:sz="8" w:val="single"/>
              <w:right w:color="9fc5e8" w:space="0" w:sz="8" w:val="single"/>
            </w:tcBorders>
            <w:tcMar>
              <w:top w:w="100.0" w:type="dxa"/>
              <w:left w:w="100.0" w:type="dxa"/>
              <w:bottom w:w="100.0" w:type="dxa"/>
              <w:right w:w="100.0" w:type="dxa"/>
            </w:tcMar>
            <w:vAlign w:val="top"/>
          </w:tcPr>
          <w:p w:rsidR="00000000" w:rsidDel="00000000" w:rsidP="00000000" w:rsidRDefault="00000000" w:rsidRPr="00000000" w14:paraId="0000023B">
            <w:pPr>
              <w:widowControl w:val="0"/>
              <w:spacing w:after="0" w:line="240" w:lineRule="auto"/>
              <w:ind w:right="0"/>
              <w:rPr>
                <w:sz w:val="16"/>
                <w:szCs w:val="16"/>
              </w:rPr>
            </w:pPr>
            <w:r w:rsidDel="00000000" w:rsidR="00000000" w:rsidRPr="00000000">
              <w:rPr>
                <w:sz w:val="16"/>
                <w:szCs w:val="16"/>
                <w:rtl w:val="0"/>
              </w:rPr>
              <w:t xml:space="preserve">Energy usage New Renewable and Conservation Energy</w:t>
            </w:r>
          </w:p>
        </w:tc>
        <w:tc>
          <w:tcPr>
            <w:tcBorders>
              <w:top w:color="9fc5e8" w:space="0" w:sz="8" w:val="single"/>
              <w:left w:color="9fc5e8" w:space="0" w:sz="8" w:val="single"/>
              <w:bottom w:color="9fc5e8" w:space="0" w:sz="8" w:val="single"/>
              <w:right w:color="9fc5e8" w:space="0" w:sz="8" w:val="single"/>
            </w:tcBorders>
            <w:tcMar>
              <w:top w:w="100.0" w:type="dxa"/>
              <w:left w:w="100.0" w:type="dxa"/>
              <w:bottom w:w="100.0" w:type="dxa"/>
              <w:right w:w="100.0" w:type="dxa"/>
            </w:tcMar>
            <w:vAlign w:val="top"/>
          </w:tcPr>
          <w:p w:rsidR="00000000" w:rsidDel="00000000" w:rsidP="00000000" w:rsidRDefault="00000000" w:rsidRPr="00000000" w14:paraId="0000023C">
            <w:pPr>
              <w:widowControl w:val="0"/>
              <w:spacing w:after="0" w:line="240" w:lineRule="auto"/>
              <w:ind w:right="0"/>
              <w:rPr>
                <w:sz w:val="16"/>
                <w:szCs w:val="16"/>
              </w:rPr>
            </w:pPr>
            <w:r w:rsidDel="00000000" w:rsidR="00000000" w:rsidRPr="00000000">
              <w:rPr>
                <w:sz w:val="16"/>
                <w:szCs w:val="16"/>
                <w:rtl w:val="0"/>
              </w:rPr>
              <w:t xml:space="preserve">Agricultural cultivation low GHG emissions</w:t>
            </w:r>
          </w:p>
        </w:tc>
        <w:tc>
          <w:tcPr>
            <w:tcBorders>
              <w:top w:color="9fc5e8" w:space="0" w:sz="8" w:val="single"/>
              <w:left w:color="9fc5e8" w:space="0" w:sz="8" w:val="single"/>
              <w:bottom w:color="9fc5e8" w:space="0" w:sz="8" w:val="single"/>
              <w:right w:color="9fc5e8" w:space="0" w:sz="8" w:val="single"/>
            </w:tcBorders>
            <w:tcMar>
              <w:top w:w="100.0" w:type="dxa"/>
              <w:left w:w="100.0" w:type="dxa"/>
              <w:bottom w:w="100.0" w:type="dxa"/>
              <w:right w:w="100.0" w:type="dxa"/>
            </w:tcMar>
            <w:vAlign w:val="top"/>
          </w:tcPr>
          <w:p w:rsidR="00000000" w:rsidDel="00000000" w:rsidP="00000000" w:rsidRDefault="00000000" w:rsidRPr="00000000" w14:paraId="0000023D">
            <w:pPr>
              <w:widowControl w:val="0"/>
              <w:spacing w:after="0" w:line="240" w:lineRule="auto"/>
              <w:ind w:right="0"/>
              <w:rPr>
                <w:sz w:val="16"/>
                <w:szCs w:val="16"/>
              </w:rPr>
            </w:pPr>
            <w:r w:rsidDel="00000000" w:rsidR="00000000" w:rsidRPr="00000000">
              <w:rPr>
                <w:sz w:val="16"/>
                <w:szCs w:val="16"/>
                <w:rtl w:val="0"/>
              </w:rPr>
              <w:t xml:space="preserve">Increased coverage</w:t>
            </w:r>
          </w:p>
          <w:p w:rsidR="00000000" w:rsidDel="00000000" w:rsidP="00000000" w:rsidRDefault="00000000" w:rsidRPr="00000000" w14:paraId="0000023E">
            <w:pPr>
              <w:widowControl w:val="0"/>
              <w:spacing w:after="0" w:line="240" w:lineRule="auto"/>
              <w:ind w:right="0"/>
              <w:rPr>
                <w:sz w:val="16"/>
                <w:szCs w:val="16"/>
              </w:rPr>
            </w:pPr>
            <w:r w:rsidDel="00000000" w:rsidR="00000000" w:rsidRPr="00000000">
              <w:rPr>
                <w:rtl w:val="0"/>
              </w:rPr>
            </w:r>
          </w:p>
        </w:tc>
        <w:tc>
          <w:tcPr>
            <w:tcBorders>
              <w:top w:color="9fc5e8" w:space="0" w:sz="8" w:val="single"/>
              <w:left w:color="9fc5e8" w:space="0" w:sz="8" w:val="single"/>
              <w:bottom w:color="9fc5e8" w:space="0" w:sz="8" w:val="single"/>
              <w:right w:color="9fc5e8" w:space="0" w:sz="8" w:val="single"/>
            </w:tcBorders>
            <w:tcMar>
              <w:top w:w="100.0" w:type="dxa"/>
              <w:left w:w="100.0" w:type="dxa"/>
              <w:bottom w:w="100.0" w:type="dxa"/>
              <w:right w:w="100.0" w:type="dxa"/>
            </w:tcMar>
            <w:vAlign w:val="top"/>
          </w:tcPr>
          <w:p w:rsidR="00000000" w:rsidDel="00000000" w:rsidP="00000000" w:rsidRDefault="00000000" w:rsidRPr="00000000" w14:paraId="0000023F">
            <w:pPr>
              <w:widowControl w:val="0"/>
              <w:spacing w:after="0" w:line="240" w:lineRule="auto"/>
              <w:ind w:right="0"/>
              <w:rPr>
                <w:sz w:val="16"/>
                <w:szCs w:val="16"/>
              </w:rPr>
            </w:pPr>
            <w:r w:rsidDel="00000000" w:rsidR="00000000" w:rsidRPr="00000000">
              <w:rPr>
                <w:sz w:val="16"/>
                <w:szCs w:val="16"/>
                <w:rtl w:val="0"/>
              </w:rPr>
              <w:t xml:space="preserve">Land clearing without burning</w:t>
            </w:r>
          </w:p>
        </w:tc>
      </w:tr>
      <w:tr>
        <w:trPr>
          <w:cantSplit w:val="0"/>
          <w:trHeight w:val="460" w:hRule="atLeast"/>
          <w:tblHeader w:val="0"/>
        </w:trPr>
        <w:tc>
          <w:tcPr>
            <w:tcBorders>
              <w:top w:color="9fc5e8" w:space="0" w:sz="8" w:val="single"/>
              <w:left w:color="9fc5e8" w:space="0" w:sz="8" w:val="single"/>
              <w:bottom w:color="9fc5e8" w:space="0" w:sz="8" w:val="single"/>
              <w:right w:color="9fc5e8" w:space="0" w:sz="8" w:val="single"/>
            </w:tcBorders>
            <w:tcMar>
              <w:top w:w="100.0" w:type="dxa"/>
              <w:left w:w="100.0" w:type="dxa"/>
              <w:bottom w:w="100.0" w:type="dxa"/>
              <w:right w:w="100.0" w:type="dxa"/>
            </w:tcMar>
            <w:vAlign w:val="top"/>
          </w:tcPr>
          <w:p w:rsidR="00000000" w:rsidDel="00000000" w:rsidP="00000000" w:rsidRDefault="00000000" w:rsidRPr="00000000" w14:paraId="00000240">
            <w:pPr>
              <w:widowControl w:val="0"/>
              <w:spacing w:after="0" w:line="240" w:lineRule="auto"/>
              <w:ind w:right="0"/>
              <w:rPr>
                <w:sz w:val="16"/>
                <w:szCs w:val="16"/>
              </w:rPr>
            </w:pPr>
            <w:r w:rsidDel="00000000" w:rsidR="00000000" w:rsidRPr="00000000">
              <w:rPr>
                <w:sz w:val="16"/>
                <w:szCs w:val="16"/>
                <w:rtl w:val="0"/>
              </w:rPr>
              <w:t xml:space="preserve">Waste processing and utilization of liquid waste</w:t>
            </w:r>
          </w:p>
        </w:tc>
        <w:tc>
          <w:tcPr>
            <w:tcBorders>
              <w:top w:color="9fc5e8" w:space="0" w:sz="8" w:val="single"/>
              <w:left w:color="9fc5e8" w:space="0" w:sz="8" w:val="single"/>
              <w:bottom w:color="9fc5e8" w:space="0" w:sz="8" w:val="single"/>
              <w:right w:color="9fc5e8" w:space="0" w:sz="8" w:val="single"/>
            </w:tcBorders>
            <w:tcMar>
              <w:top w:w="100.0" w:type="dxa"/>
              <w:left w:w="100.0" w:type="dxa"/>
              <w:bottom w:w="100.0" w:type="dxa"/>
              <w:right w:w="100.0" w:type="dxa"/>
            </w:tcMar>
            <w:vAlign w:val="top"/>
          </w:tcPr>
          <w:p w:rsidR="00000000" w:rsidDel="00000000" w:rsidP="00000000" w:rsidRDefault="00000000" w:rsidRPr="00000000" w14:paraId="00000241">
            <w:pPr>
              <w:widowControl w:val="0"/>
              <w:spacing w:after="0" w:line="240" w:lineRule="auto"/>
              <w:ind w:right="0"/>
              <w:rPr>
                <w:sz w:val="16"/>
                <w:szCs w:val="16"/>
              </w:rPr>
            </w:pPr>
            <w:r w:rsidDel="00000000" w:rsidR="00000000" w:rsidRPr="00000000">
              <w:rPr>
                <w:sz w:val="16"/>
                <w:szCs w:val="16"/>
                <w:rtl w:val="0"/>
              </w:rPr>
              <w:t xml:space="preserve">Use of non-renewable energy sources</w:t>
            </w:r>
          </w:p>
        </w:tc>
        <w:tc>
          <w:tcPr>
            <w:tcBorders>
              <w:top w:color="9fc5e8" w:space="0" w:sz="8" w:val="single"/>
              <w:left w:color="9fc5e8" w:space="0" w:sz="8" w:val="single"/>
              <w:bottom w:color="9fc5e8" w:space="0" w:sz="8" w:val="single"/>
              <w:right w:color="9fc5e8" w:space="0" w:sz="8" w:val="single"/>
            </w:tcBorders>
            <w:tcMar>
              <w:top w:w="100.0" w:type="dxa"/>
              <w:left w:w="100.0" w:type="dxa"/>
              <w:bottom w:w="100.0" w:type="dxa"/>
              <w:right w:w="100.0" w:type="dxa"/>
            </w:tcMar>
            <w:vAlign w:val="top"/>
          </w:tcPr>
          <w:p w:rsidR="00000000" w:rsidDel="00000000" w:rsidP="00000000" w:rsidRDefault="00000000" w:rsidRPr="00000000" w14:paraId="00000242">
            <w:pPr>
              <w:widowControl w:val="0"/>
              <w:spacing w:after="0" w:line="240" w:lineRule="auto"/>
              <w:ind w:right="0"/>
              <w:rPr>
                <w:sz w:val="16"/>
                <w:szCs w:val="16"/>
              </w:rPr>
            </w:pPr>
            <w:r w:rsidDel="00000000" w:rsidR="00000000" w:rsidRPr="00000000">
              <w:rPr>
                <w:sz w:val="16"/>
                <w:szCs w:val="16"/>
                <w:rtl w:val="0"/>
              </w:rPr>
              <w:t xml:space="preserve">-</w:t>
            </w:r>
          </w:p>
        </w:tc>
        <w:tc>
          <w:tcPr>
            <w:tcBorders>
              <w:top w:color="9fc5e8" w:space="0" w:sz="8" w:val="single"/>
              <w:left w:color="9fc5e8" w:space="0" w:sz="8" w:val="single"/>
              <w:bottom w:color="9fc5e8" w:space="0" w:sz="8" w:val="single"/>
              <w:right w:color="9fc5e8" w:space="0" w:sz="8" w:val="single"/>
            </w:tcBorders>
            <w:tcMar>
              <w:top w:w="100.0" w:type="dxa"/>
              <w:left w:w="100.0" w:type="dxa"/>
              <w:bottom w:w="100.0" w:type="dxa"/>
              <w:right w:w="100.0" w:type="dxa"/>
            </w:tcMar>
            <w:vAlign w:val="top"/>
          </w:tcPr>
          <w:p w:rsidR="00000000" w:rsidDel="00000000" w:rsidP="00000000" w:rsidRDefault="00000000" w:rsidRPr="00000000" w14:paraId="00000243">
            <w:pPr>
              <w:widowControl w:val="0"/>
              <w:spacing w:after="0" w:line="240" w:lineRule="auto"/>
              <w:ind w:right="0"/>
              <w:rPr>
                <w:sz w:val="16"/>
                <w:szCs w:val="16"/>
              </w:rPr>
            </w:pPr>
            <w:r w:rsidDel="00000000" w:rsidR="00000000" w:rsidRPr="00000000">
              <w:rPr>
                <w:sz w:val="16"/>
                <w:szCs w:val="16"/>
                <w:rtl w:val="0"/>
              </w:rPr>
              <w:t xml:space="preserve">Maintaining vegetation cover</w:t>
            </w:r>
          </w:p>
        </w:tc>
        <w:tc>
          <w:tcPr>
            <w:tcBorders>
              <w:top w:color="9fc5e8" w:space="0" w:sz="8" w:val="single"/>
              <w:left w:color="9fc5e8" w:space="0" w:sz="8" w:val="single"/>
              <w:bottom w:color="9fc5e8" w:space="0" w:sz="8" w:val="single"/>
              <w:right w:color="9fc5e8" w:space="0" w:sz="8" w:val="single"/>
            </w:tcBorders>
            <w:tcMar>
              <w:top w:w="100.0" w:type="dxa"/>
              <w:left w:w="100.0" w:type="dxa"/>
              <w:bottom w:w="100.0" w:type="dxa"/>
              <w:right w:w="100.0" w:type="dxa"/>
            </w:tcMar>
            <w:vAlign w:val="top"/>
          </w:tcPr>
          <w:p w:rsidR="00000000" w:rsidDel="00000000" w:rsidP="00000000" w:rsidRDefault="00000000" w:rsidRPr="00000000" w14:paraId="00000244">
            <w:pPr>
              <w:widowControl w:val="0"/>
              <w:spacing w:after="0" w:line="240" w:lineRule="auto"/>
              <w:ind w:right="0"/>
              <w:rPr>
                <w:sz w:val="16"/>
                <w:szCs w:val="16"/>
              </w:rPr>
            </w:pPr>
            <w:r w:rsidDel="00000000" w:rsidR="00000000" w:rsidRPr="00000000">
              <w:rPr>
                <w:sz w:val="16"/>
                <w:szCs w:val="16"/>
                <w:rtl w:val="0"/>
              </w:rPr>
              <w:t xml:space="preserve">Peat water management</w:t>
            </w:r>
          </w:p>
        </w:tc>
      </w:tr>
      <w:tr>
        <w:trPr>
          <w:cantSplit w:val="0"/>
          <w:trHeight w:val="560" w:hRule="atLeast"/>
          <w:tblHeader w:val="0"/>
        </w:trPr>
        <w:tc>
          <w:tcPr>
            <w:tcBorders>
              <w:top w:color="9fc5e8" w:space="0" w:sz="8" w:val="single"/>
              <w:left w:color="9fc5e8" w:space="0" w:sz="8" w:val="single"/>
              <w:bottom w:color="9fc5e8" w:space="0" w:sz="8" w:val="single"/>
              <w:right w:color="9fc5e8" w:space="0" w:sz="8" w:val="single"/>
            </w:tcBorders>
            <w:tcMar>
              <w:top w:w="100.0" w:type="dxa"/>
              <w:left w:w="100.0" w:type="dxa"/>
              <w:bottom w:w="100.0" w:type="dxa"/>
              <w:right w:w="100.0" w:type="dxa"/>
            </w:tcMar>
            <w:vAlign w:val="top"/>
          </w:tcPr>
          <w:p w:rsidR="00000000" w:rsidDel="00000000" w:rsidP="00000000" w:rsidRDefault="00000000" w:rsidRPr="00000000" w14:paraId="00000245">
            <w:pPr>
              <w:widowControl w:val="0"/>
              <w:spacing w:after="0" w:line="240" w:lineRule="auto"/>
              <w:ind w:right="0"/>
              <w:rPr>
                <w:sz w:val="16"/>
                <w:szCs w:val="16"/>
              </w:rPr>
            </w:pPr>
            <w:r w:rsidDel="00000000" w:rsidR="00000000" w:rsidRPr="00000000">
              <w:rPr>
                <w:sz w:val="16"/>
                <w:szCs w:val="16"/>
                <w:rtl w:val="0"/>
              </w:rPr>
              <w:t xml:space="preserve">-</w:t>
            </w:r>
          </w:p>
        </w:tc>
        <w:tc>
          <w:tcPr>
            <w:tcBorders>
              <w:top w:color="9fc5e8" w:space="0" w:sz="8" w:val="single"/>
              <w:left w:color="9fc5e8" w:space="0" w:sz="8" w:val="single"/>
              <w:bottom w:color="9fc5e8" w:space="0" w:sz="8" w:val="single"/>
              <w:right w:color="9fc5e8" w:space="0" w:sz="8" w:val="single"/>
            </w:tcBorders>
            <w:tcMar>
              <w:top w:w="100.0" w:type="dxa"/>
              <w:left w:w="100.0" w:type="dxa"/>
              <w:bottom w:w="100.0" w:type="dxa"/>
              <w:right w:w="100.0" w:type="dxa"/>
            </w:tcMar>
            <w:vAlign w:val="top"/>
          </w:tcPr>
          <w:p w:rsidR="00000000" w:rsidDel="00000000" w:rsidP="00000000" w:rsidRDefault="00000000" w:rsidRPr="00000000" w14:paraId="00000246">
            <w:pPr>
              <w:widowControl w:val="0"/>
              <w:spacing w:after="0" w:line="240" w:lineRule="auto"/>
              <w:ind w:right="0"/>
              <w:rPr>
                <w:sz w:val="16"/>
                <w:szCs w:val="16"/>
              </w:rPr>
            </w:pPr>
            <w:r w:rsidDel="00000000" w:rsidR="00000000" w:rsidRPr="00000000">
              <w:rPr>
                <w:sz w:val="16"/>
                <w:szCs w:val="16"/>
                <w:rtl w:val="0"/>
              </w:rPr>
              <w:t xml:space="preserve">Energy conservation </w:t>
            </w:r>
          </w:p>
        </w:tc>
        <w:tc>
          <w:tcPr>
            <w:tcBorders>
              <w:top w:color="9fc5e8" w:space="0" w:sz="8" w:val="single"/>
              <w:left w:color="9fc5e8" w:space="0" w:sz="8" w:val="single"/>
              <w:bottom w:color="9fc5e8" w:space="0" w:sz="8" w:val="single"/>
              <w:right w:color="9fc5e8" w:space="0" w:sz="8" w:val="single"/>
            </w:tcBorders>
            <w:tcMar>
              <w:top w:w="100.0" w:type="dxa"/>
              <w:left w:w="100.0" w:type="dxa"/>
              <w:bottom w:w="100.0" w:type="dxa"/>
              <w:right w:w="100.0" w:type="dxa"/>
            </w:tcMar>
            <w:vAlign w:val="top"/>
          </w:tcPr>
          <w:p w:rsidR="00000000" w:rsidDel="00000000" w:rsidP="00000000" w:rsidRDefault="00000000" w:rsidRPr="00000000" w14:paraId="00000247">
            <w:pPr>
              <w:widowControl w:val="0"/>
              <w:spacing w:after="0" w:line="240" w:lineRule="auto"/>
              <w:ind w:right="0"/>
              <w:rPr>
                <w:sz w:val="16"/>
                <w:szCs w:val="16"/>
              </w:rPr>
            </w:pPr>
            <w:r w:rsidDel="00000000" w:rsidR="00000000" w:rsidRPr="00000000">
              <w:rPr>
                <w:sz w:val="16"/>
                <w:szCs w:val="16"/>
                <w:rtl w:val="0"/>
              </w:rPr>
              <w:t xml:space="preserve">-</w:t>
            </w:r>
          </w:p>
        </w:tc>
        <w:tc>
          <w:tcPr>
            <w:tcBorders>
              <w:top w:color="9fc5e8" w:space="0" w:sz="8" w:val="single"/>
              <w:left w:color="9fc5e8" w:space="0" w:sz="8" w:val="single"/>
              <w:bottom w:color="9fc5e8" w:space="0" w:sz="8" w:val="single"/>
              <w:right w:color="9fc5e8" w:space="0" w:sz="8" w:val="single"/>
            </w:tcBorders>
            <w:tcMar>
              <w:top w:w="100.0" w:type="dxa"/>
              <w:left w:w="100.0" w:type="dxa"/>
              <w:bottom w:w="100.0" w:type="dxa"/>
              <w:right w:w="100.0" w:type="dxa"/>
            </w:tcMar>
            <w:vAlign w:val="top"/>
          </w:tcPr>
          <w:p w:rsidR="00000000" w:rsidDel="00000000" w:rsidP="00000000" w:rsidRDefault="00000000" w:rsidRPr="00000000" w14:paraId="00000248">
            <w:pPr>
              <w:widowControl w:val="0"/>
              <w:spacing w:after="0" w:line="240" w:lineRule="auto"/>
              <w:ind w:right="0"/>
              <w:rPr>
                <w:sz w:val="16"/>
                <w:szCs w:val="16"/>
              </w:rPr>
            </w:pPr>
            <w:r w:rsidDel="00000000" w:rsidR="00000000" w:rsidRPr="00000000">
              <w:rPr>
                <w:sz w:val="16"/>
                <w:szCs w:val="16"/>
                <w:rtl w:val="0"/>
              </w:rPr>
              <w:t xml:space="preserve">-</w:t>
            </w:r>
          </w:p>
        </w:tc>
        <w:tc>
          <w:tcPr>
            <w:tcBorders>
              <w:top w:color="9fc5e8" w:space="0" w:sz="8" w:val="single"/>
              <w:left w:color="9fc5e8" w:space="0" w:sz="8" w:val="single"/>
              <w:bottom w:color="9fc5e8" w:space="0" w:sz="8" w:val="single"/>
              <w:right w:color="9fc5e8" w:space="0" w:sz="8" w:val="single"/>
            </w:tcBorders>
            <w:tcMar>
              <w:top w:w="100.0" w:type="dxa"/>
              <w:left w:w="100.0" w:type="dxa"/>
              <w:bottom w:w="100.0" w:type="dxa"/>
              <w:right w:w="100.0" w:type="dxa"/>
            </w:tcMar>
            <w:vAlign w:val="top"/>
          </w:tcPr>
          <w:p w:rsidR="00000000" w:rsidDel="00000000" w:rsidP="00000000" w:rsidRDefault="00000000" w:rsidRPr="00000000" w14:paraId="00000249">
            <w:pPr>
              <w:widowControl w:val="0"/>
              <w:spacing w:after="0" w:line="240" w:lineRule="auto"/>
              <w:ind w:right="0"/>
              <w:rPr>
                <w:sz w:val="16"/>
                <w:szCs w:val="16"/>
              </w:rPr>
            </w:pPr>
            <w:r w:rsidDel="00000000" w:rsidR="00000000" w:rsidRPr="00000000">
              <w:rPr>
                <w:sz w:val="16"/>
                <w:szCs w:val="16"/>
                <w:rtl w:val="0"/>
              </w:rPr>
              <w:t xml:space="preserve">Control of forest and land fire activities</w:t>
            </w:r>
          </w:p>
        </w:tc>
      </w:tr>
    </w:tbl>
    <w:p w:rsidR="00000000" w:rsidDel="00000000" w:rsidP="00000000" w:rsidRDefault="00000000" w:rsidRPr="00000000" w14:paraId="0000024A">
      <w:pPr>
        <w:widowControl w:val="0"/>
        <w:spacing w:after="0" w:line="240" w:lineRule="auto"/>
        <w:ind w:right="0"/>
        <w:jc w:val="center"/>
        <w:rPr>
          <w:sz w:val="20"/>
          <w:szCs w:val="20"/>
        </w:rPr>
      </w:pPr>
      <w:r w:rsidDel="00000000" w:rsidR="00000000" w:rsidRPr="00000000">
        <w:rPr>
          <w:sz w:val="16"/>
          <w:szCs w:val="16"/>
          <w:rtl w:val="0"/>
        </w:rPr>
        <w:t xml:space="preserve">Figure 3. The Adaptation and Mitigation Activities (adapted from</w:t>
      </w:r>
      <w:r w:rsidDel="00000000" w:rsidR="00000000" w:rsidRPr="00000000">
        <w:rPr>
          <w:rtl w:val="0"/>
        </w:rPr>
        <w:t xml:space="preserve">The Regulation of the DGCC,</w:t>
      </w:r>
      <w:r w:rsidDel="00000000" w:rsidR="00000000" w:rsidRPr="00000000">
        <w:rPr>
          <w:sz w:val="16"/>
          <w:szCs w:val="16"/>
          <w:rtl w:val="0"/>
        </w:rPr>
        <w:t xml:space="preserve"> 2023)</w:t>
      </w:r>
      <w:r w:rsidDel="00000000" w:rsidR="00000000" w:rsidRPr="00000000">
        <w:rPr>
          <w:rtl w:val="0"/>
        </w:rPr>
      </w:r>
    </w:p>
    <w:p w:rsidR="00000000" w:rsidDel="00000000" w:rsidP="00000000" w:rsidRDefault="00000000" w:rsidRPr="00000000" w14:paraId="0000024B">
      <w:pPr>
        <w:spacing w:after="0" w:line="240" w:lineRule="auto"/>
        <w:ind w:right="0"/>
        <w:jc w:val="both"/>
        <w:rPr>
          <w:sz w:val="20"/>
          <w:szCs w:val="20"/>
        </w:rPr>
      </w:pPr>
      <w:r w:rsidDel="00000000" w:rsidR="00000000" w:rsidRPr="00000000">
        <w:rPr>
          <w:rtl w:val="0"/>
        </w:rPr>
      </w:r>
    </w:p>
    <w:p w:rsidR="00000000" w:rsidDel="00000000" w:rsidP="00000000" w:rsidRDefault="00000000" w:rsidRPr="00000000" w14:paraId="0000024C">
      <w:pPr>
        <w:spacing w:after="0" w:line="240" w:lineRule="auto"/>
        <w:ind w:right="0"/>
        <w:jc w:val="both"/>
        <w:rPr>
          <w:sz w:val="20"/>
          <w:szCs w:val="20"/>
        </w:rPr>
      </w:pPr>
      <w:r w:rsidDel="00000000" w:rsidR="00000000" w:rsidRPr="00000000">
        <w:br w:type="page"/>
      </w:r>
      <w:r w:rsidDel="00000000" w:rsidR="00000000" w:rsidRPr="00000000">
        <w:rPr>
          <w:rtl w:val="0"/>
        </w:rPr>
      </w:r>
    </w:p>
    <w:p w:rsidR="00000000" w:rsidDel="00000000" w:rsidP="00000000" w:rsidRDefault="00000000" w:rsidRPr="00000000" w14:paraId="0000024D">
      <w:pPr>
        <w:spacing w:after="0" w:line="240" w:lineRule="auto"/>
        <w:ind w:right="0"/>
        <w:jc w:val="both"/>
        <w:rPr>
          <w:sz w:val="20"/>
          <w:szCs w:val="20"/>
        </w:rPr>
      </w:pPr>
      <w:r w:rsidDel="00000000" w:rsidR="00000000" w:rsidRPr="00000000">
        <w:rPr>
          <w:rtl w:val="0"/>
        </w:rPr>
      </w:r>
    </w:p>
    <w:p w:rsidR="00000000" w:rsidDel="00000000" w:rsidP="00000000" w:rsidRDefault="00000000" w:rsidRPr="00000000" w14:paraId="0000024E">
      <w:pPr>
        <w:pStyle w:val="Heading2"/>
        <w:spacing w:after="200" w:before="100" w:line="360" w:lineRule="auto"/>
        <w:ind w:left="0" w:right="1110" w:firstLine="0"/>
        <w:rPr/>
      </w:pPr>
      <w:bookmarkStart w:colFirst="0" w:colLast="0" w:name="_7ioax3bbmzbm" w:id="9"/>
      <w:bookmarkEnd w:id="9"/>
      <w:r w:rsidDel="00000000" w:rsidR="00000000" w:rsidRPr="00000000">
        <w:rPr>
          <w:rtl w:val="0"/>
        </w:rPr>
        <w:t xml:space="preserve">1.7.</w:t>
        <w:tab/>
      </w:r>
      <w:r w:rsidDel="00000000" w:rsidR="00000000" w:rsidRPr="00000000">
        <w:rPr>
          <w:rtl w:val="0"/>
        </w:rPr>
        <w:t xml:space="preserve">Grant/funding available</w:t>
      </w:r>
      <w:r w:rsidDel="00000000" w:rsidR="00000000" w:rsidRPr="00000000">
        <w:rPr>
          <w:rtl w:val="0"/>
        </w:rPr>
      </w:r>
    </w:p>
    <w:p w:rsidR="00000000" w:rsidDel="00000000" w:rsidP="00000000" w:rsidRDefault="00000000" w:rsidRPr="00000000" w14:paraId="0000024F">
      <w:pPr>
        <w:pStyle w:val="Heading3"/>
        <w:spacing w:after="0" w:line="360" w:lineRule="auto"/>
        <w:ind w:right="1110"/>
        <w:rPr/>
      </w:pPr>
      <w:bookmarkStart w:colFirst="0" w:colLast="0" w:name="_wztsfoa6530d" w:id="10"/>
      <w:bookmarkEnd w:id="10"/>
      <w:r w:rsidDel="00000000" w:rsidR="00000000" w:rsidRPr="00000000">
        <w:rPr>
          <w:rtl w:val="0"/>
        </w:rPr>
        <w:t xml:space="preserve">Total amount of grant/funding available</w:t>
      </w:r>
      <w:r w:rsidDel="00000000" w:rsidR="00000000" w:rsidRPr="00000000">
        <w:rPr>
          <w:rtl w:val="0"/>
        </w:rPr>
      </w:r>
    </w:p>
    <w:p w:rsidR="00000000" w:rsidDel="00000000" w:rsidP="00000000" w:rsidRDefault="00000000" w:rsidRPr="00000000" w14:paraId="00000250">
      <w:pPr>
        <w:spacing w:line="240" w:lineRule="auto"/>
        <w:ind w:left="630" w:right="0" w:firstLine="0"/>
        <w:rPr/>
      </w:pPr>
      <w:r w:rsidDel="00000000" w:rsidR="00000000" w:rsidRPr="00000000">
        <w:rPr>
          <w:rtl w:val="0"/>
        </w:rPr>
        <w:t xml:space="preserve">The following table indicates the total amount of grant/funding available under this Call for Proposals.</w:t>
      </w:r>
    </w:p>
    <w:tbl>
      <w:tblPr>
        <w:tblStyle w:val="Table9"/>
        <w:tblW w:w="8445.0" w:type="dxa"/>
        <w:jc w:val="left"/>
        <w:tblInd w:w="63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065"/>
        <w:gridCol w:w="2400"/>
        <w:gridCol w:w="1050"/>
        <w:gridCol w:w="1275"/>
        <w:gridCol w:w="2655"/>
        <w:tblGridChange w:id="0">
          <w:tblGrid>
            <w:gridCol w:w="1065"/>
            <w:gridCol w:w="2400"/>
            <w:gridCol w:w="1050"/>
            <w:gridCol w:w="1275"/>
            <w:gridCol w:w="2655"/>
          </w:tblGrid>
        </w:tblGridChange>
      </w:tblGrid>
      <w:tr>
        <w:trPr>
          <w:cantSplit w:val="0"/>
          <w:tblHeader w:val="0"/>
        </w:trPr>
        <w:tc>
          <w:tcPr>
            <w:tcBorders>
              <w:top w:color="004976" w:space="0" w:sz="12" w:val="single"/>
              <w:left w:color="004976" w:space="0" w:sz="12" w:val="single"/>
              <w:bottom w:color="ffffff" w:space="0" w:sz="12" w:val="single"/>
              <w:right w:color="ffffff" w:space="0" w:sz="12" w:val="single"/>
            </w:tcBorders>
            <w:shd w:fill="efefef" w:val="clear"/>
            <w:tcMar>
              <w:top w:w="100.0" w:type="dxa"/>
              <w:left w:w="100.0" w:type="dxa"/>
              <w:bottom w:w="100.0" w:type="dxa"/>
              <w:right w:w="100.0" w:type="dxa"/>
            </w:tcMar>
            <w:vAlign w:val="top"/>
          </w:tcPr>
          <w:p w:rsidR="00000000" w:rsidDel="00000000" w:rsidP="00000000" w:rsidRDefault="00000000" w:rsidRPr="00000000" w14:paraId="00000251">
            <w:pPr>
              <w:spacing w:after="0" w:lineRule="auto"/>
              <w:ind w:right="-135"/>
              <w:jc w:val="center"/>
              <w:rPr>
                <w:b w:val="1"/>
                <w:color w:val="004976"/>
              </w:rPr>
            </w:pPr>
            <w:r w:rsidDel="00000000" w:rsidR="00000000" w:rsidRPr="00000000">
              <w:rPr>
                <w:b w:val="1"/>
                <w:color w:val="004976"/>
                <w:rtl w:val="0"/>
              </w:rPr>
              <w:t xml:space="preserve">Category</w:t>
            </w:r>
          </w:p>
        </w:tc>
        <w:tc>
          <w:tcPr>
            <w:tcBorders>
              <w:top w:color="004976" w:space="0" w:sz="12" w:val="single"/>
              <w:left w:color="004976" w:space="0" w:sz="12" w:val="single"/>
              <w:bottom w:color="ffffff" w:space="0" w:sz="12" w:val="single"/>
              <w:right w:color="ffffff" w:space="0" w:sz="12" w:val="single"/>
            </w:tcBorders>
            <w:shd w:fill="efefef" w:val="clear"/>
            <w:tcMar>
              <w:top w:w="100.0" w:type="dxa"/>
              <w:left w:w="100.0" w:type="dxa"/>
              <w:bottom w:w="100.0" w:type="dxa"/>
              <w:right w:w="100.0" w:type="dxa"/>
            </w:tcMar>
            <w:vAlign w:val="top"/>
          </w:tcPr>
          <w:p w:rsidR="00000000" w:rsidDel="00000000" w:rsidP="00000000" w:rsidRDefault="00000000" w:rsidRPr="00000000" w14:paraId="00000252">
            <w:pPr>
              <w:spacing w:after="0" w:lineRule="auto"/>
              <w:ind w:right="-135"/>
              <w:jc w:val="center"/>
              <w:rPr>
                <w:b w:val="1"/>
                <w:color w:val="004976"/>
              </w:rPr>
            </w:pPr>
            <w:r w:rsidDel="00000000" w:rsidR="00000000" w:rsidRPr="00000000">
              <w:rPr>
                <w:b w:val="1"/>
                <w:color w:val="004976"/>
                <w:rtl w:val="0"/>
              </w:rPr>
              <w:t xml:space="preserve">Purpose</w:t>
            </w:r>
          </w:p>
        </w:tc>
        <w:tc>
          <w:tcPr>
            <w:tcBorders>
              <w:top w:color="004976" w:space="0" w:sz="12" w:val="single"/>
              <w:left w:color="004976" w:space="0" w:sz="12" w:val="single"/>
              <w:bottom w:color="ffffff" w:space="0" w:sz="12" w:val="single"/>
              <w:right w:color="ffffff" w:space="0" w:sz="12" w:val="single"/>
            </w:tcBorders>
            <w:shd w:fill="efefef" w:val="clear"/>
            <w:tcMar>
              <w:top w:w="100.0" w:type="dxa"/>
              <w:left w:w="100.0" w:type="dxa"/>
              <w:bottom w:w="100.0" w:type="dxa"/>
              <w:right w:w="100.0" w:type="dxa"/>
            </w:tcMar>
            <w:vAlign w:val="top"/>
          </w:tcPr>
          <w:p w:rsidR="00000000" w:rsidDel="00000000" w:rsidP="00000000" w:rsidRDefault="00000000" w:rsidRPr="00000000" w14:paraId="00000253">
            <w:pPr>
              <w:spacing w:after="0" w:lineRule="auto"/>
              <w:ind w:right="-135"/>
              <w:jc w:val="center"/>
              <w:rPr>
                <w:i w:val="1"/>
                <w:color w:val="004976"/>
              </w:rPr>
            </w:pPr>
            <w:r w:rsidDel="00000000" w:rsidR="00000000" w:rsidRPr="00000000">
              <w:rPr>
                <w:b w:val="1"/>
                <w:color w:val="004976"/>
                <w:rtl w:val="0"/>
              </w:rPr>
              <w:t xml:space="preserve">Currency</w:t>
            </w:r>
            <w:r w:rsidDel="00000000" w:rsidR="00000000" w:rsidRPr="00000000">
              <w:rPr>
                <w:rtl w:val="0"/>
              </w:rPr>
            </w:r>
          </w:p>
        </w:tc>
        <w:tc>
          <w:tcPr>
            <w:tcBorders>
              <w:top w:color="004976" w:space="0" w:sz="12" w:val="single"/>
              <w:left w:color="ffffff" w:space="0" w:sz="12" w:val="single"/>
              <w:bottom w:color="ffffff" w:space="0" w:sz="12" w:val="single"/>
              <w:right w:color="ffffff" w:space="0" w:sz="12" w:val="single"/>
            </w:tcBorders>
            <w:shd w:fill="efefef" w:val="clear"/>
            <w:tcMar>
              <w:top w:w="100.0" w:type="dxa"/>
              <w:left w:w="100.0" w:type="dxa"/>
              <w:bottom w:w="100.0" w:type="dxa"/>
              <w:right w:w="100.0" w:type="dxa"/>
            </w:tcMar>
            <w:vAlign w:val="top"/>
          </w:tcPr>
          <w:p w:rsidR="00000000" w:rsidDel="00000000" w:rsidP="00000000" w:rsidRDefault="00000000" w:rsidRPr="00000000" w14:paraId="00000254">
            <w:pPr>
              <w:spacing w:after="0" w:lineRule="auto"/>
              <w:ind w:left="90" w:right="-90" w:firstLine="0"/>
              <w:rPr>
                <w:i w:val="1"/>
                <w:color w:val="004976"/>
              </w:rPr>
            </w:pPr>
            <w:r w:rsidDel="00000000" w:rsidR="00000000" w:rsidRPr="00000000">
              <w:rPr>
                <w:b w:val="1"/>
                <w:color w:val="004976"/>
                <w:rtl w:val="0"/>
              </w:rPr>
              <w:t xml:space="preserve">Amount </w:t>
            </w:r>
            <w:r w:rsidDel="00000000" w:rsidR="00000000" w:rsidRPr="00000000">
              <w:rPr>
                <w:rtl w:val="0"/>
              </w:rPr>
            </w:r>
          </w:p>
        </w:tc>
        <w:tc>
          <w:tcPr>
            <w:tcBorders>
              <w:top w:color="004976" w:space="0" w:sz="12" w:val="single"/>
              <w:left w:color="ffffff" w:space="0" w:sz="12" w:val="single"/>
              <w:bottom w:color="ffffff" w:space="0" w:sz="12" w:val="single"/>
              <w:right w:color="004976" w:space="0" w:sz="12" w:val="single"/>
            </w:tcBorders>
            <w:shd w:fill="efefef" w:val="clear"/>
            <w:tcMar>
              <w:top w:w="100.0" w:type="dxa"/>
              <w:left w:w="100.0" w:type="dxa"/>
              <w:bottom w:w="100.0" w:type="dxa"/>
              <w:right w:w="100.0" w:type="dxa"/>
            </w:tcMar>
            <w:vAlign w:val="top"/>
          </w:tcPr>
          <w:p w:rsidR="00000000" w:rsidDel="00000000" w:rsidP="00000000" w:rsidRDefault="00000000" w:rsidRPr="00000000" w14:paraId="00000255">
            <w:pPr>
              <w:spacing w:after="0" w:lineRule="auto"/>
              <w:ind w:left="90" w:right="-60" w:firstLine="0"/>
              <w:rPr>
                <w:i w:val="1"/>
                <w:color w:val="004976"/>
              </w:rPr>
            </w:pPr>
            <w:r w:rsidDel="00000000" w:rsidR="00000000" w:rsidRPr="00000000">
              <w:rPr>
                <w:b w:val="1"/>
                <w:color w:val="004976"/>
                <w:rtl w:val="0"/>
              </w:rPr>
              <w:t xml:space="preserve">Amount in words</w:t>
            </w:r>
            <w:r w:rsidDel="00000000" w:rsidR="00000000" w:rsidRPr="00000000">
              <w:rPr>
                <w:rtl w:val="0"/>
              </w:rPr>
            </w:r>
          </w:p>
        </w:tc>
      </w:tr>
      <w:tr>
        <w:trPr>
          <w:cantSplit w:val="0"/>
          <w:tblHeader w:val="0"/>
        </w:trPr>
        <w:tc>
          <w:tcPr>
            <w:tcBorders>
              <w:top w:color="ffffff" w:space="0" w:sz="12" w:val="single"/>
              <w:left w:color="004976" w:space="0" w:sz="12" w:val="single"/>
              <w:bottom w:color="004976" w:space="0" w:sz="12" w:val="single"/>
              <w:right w:color="b7b7b7" w:space="0" w:sz="12" w:val="single"/>
            </w:tcBorders>
            <w:shd w:fill="auto" w:val="clear"/>
            <w:tcMar>
              <w:top w:w="100.0" w:type="dxa"/>
              <w:left w:w="100.0" w:type="dxa"/>
              <w:bottom w:w="100.0" w:type="dxa"/>
              <w:right w:w="100.0" w:type="dxa"/>
            </w:tcMar>
            <w:vAlign w:val="top"/>
          </w:tcPr>
          <w:p w:rsidR="00000000" w:rsidDel="00000000" w:rsidP="00000000" w:rsidRDefault="00000000" w:rsidRPr="00000000" w14:paraId="00000256">
            <w:pPr>
              <w:spacing w:after="0" w:lineRule="auto"/>
              <w:ind w:right="-60"/>
              <w:jc w:val="center"/>
              <w:rPr>
                <w:b w:val="1"/>
              </w:rPr>
            </w:pPr>
            <w:r w:rsidDel="00000000" w:rsidR="00000000" w:rsidRPr="00000000">
              <w:rPr>
                <w:rtl w:val="0"/>
              </w:rPr>
            </w:r>
          </w:p>
          <w:p w:rsidR="00000000" w:rsidDel="00000000" w:rsidP="00000000" w:rsidRDefault="00000000" w:rsidRPr="00000000" w14:paraId="00000257">
            <w:pPr>
              <w:spacing w:after="0" w:lineRule="auto"/>
              <w:ind w:right="-60"/>
              <w:jc w:val="center"/>
              <w:rPr>
                <w:b w:val="1"/>
              </w:rPr>
            </w:pPr>
            <w:r w:rsidDel="00000000" w:rsidR="00000000" w:rsidRPr="00000000">
              <w:rPr>
                <w:b w:val="1"/>
                <w:rtl w:val="0"/>
              </w:rPr>
              <w:t xml:space="preserve">1</w:t>
            </w:r>
          </w:p>
        </w:tc>
        <w:tc>
          <w:tcPr>
            <w:tcBorders>
              <w:top w:color="ffffff" w:space="0" w:sz="12" w:val="single"/>
              <w:left w:color="004976" w:space="0" w:sz="12" w:val="single"/>
              <w:bottom w:color="004976" w:space="0" w:sz="12" w:val="single"/>
              <w:right w:color="b7b7b7" w:space="0" w:sz="12" w:val="single"/>
            </w:tcBorders>
            <w:shd w:fill="auto" w:val="clear"/>
            <w:tcMar>
              <w:top w:w="100.0" w:type="dxa"/>
              <w:left w:w="100.0" w:type="dxa"/>
              <w:bottom w:w="100.0" w:type="dxa"/>
              <w:right w:w="100.0" w:type="dxa"/>
            </w:tcMar>
            <w:vAlign w:val="top"/>
          </w:tcPr>
          <w:p w:rsidR="00000000" w:rsidDel="00000000" w:rsidP="00000000" w:rsidRDefault="00000000" w:rsidRPr="00000000" w14:paraId="00000258">
            <w:pPr>
              <w:pBdr>
                <w:bottom w:color="auto" w:space="0" w:sz="0" w:val="none"/>
              </w:pBdr>
              <w:spacing w:after="0" w:lineRule="auto"/>
              <w:ind w:left="0" w:right="0" w:firstLine="0"/>
              <w:rPr/>
            </w:pPr>
            <w:r w:rsidDel="00000000" w:rsidR="00000000" w:rsidRPr="00000000">
              <w:rPr>
                <w:b w:val="1"/>
                <w:rtl w:val="0"/>
              </w:rPr>
              <w:t xml:space="preserve">Climate Literacy</w:t>
            </w:r>
            <w:r w:rsidDel="00000000" w:rsidR="00000000" w:rsidRPr="00000000">
              <w:rPr>
                <w:b w:val="1"/>
                <w:rtl w:val="0"/>
              </w:rPr>
              <w:t xml:space="preserve"> and Community Empowerment Grant</w:t>
            </w:r>
            <w:r w:rsidDel="00000000" w:rsidR="00000000" w:rsidRPr="00000000">
              <w:rPr>
                <w:rtl w:val="0"/>
              </w:rPr>
            </w:r>
          </w:p>
        </w:tc>
        <w:tc>
          <w:tcPr>
            <w:tcBorders>
              <w:top w:color="ffffff" w:space="0" w:sz="12" w:val="single"/>
              <w:left w:color="004976" w:space="0" w:sz="12" w:val="single"/>
              <w:bottom w:color="004976" w:space="0" w:sz="12" w:val="single"/>
              <w:right w:color="b7b7b7" w:space="0" w:sz="12" w:val="single"/>
            </w:tcBorders>
            <w:shd w:fill="auto" w:val="clear"/>
            <w:tcMar>
              <w:top w:w="100.0" w:type="dxa"/>
              <w:left w:w="100.0" w:type="dxa"/>
              <w:bottom w:w="100.0" w:type="dxa"/>
              <w:right w:w="100.0" w:type="dxa"/>
            </w:tcMar>
            <w:vAlign w:val="top"/>
          </w:tcPr>
          <w:p w:rsidR="00000000" w:rsidDel="00000000" w:rsidP="00000000" w:rsidRDefault="00000000" w:rsidRPr="00000000" w14:paraId="00000259">
            <w:pPr>
              <w:spacing w:after="0" w:lineRule="auto"/>
              <w:ind w:right="-60"/>
              <w:jc w:val="center"/>
              <w:rPr/>
            </w:pPr>
            <w:r w:rsidDel="00000000" w:rsidR="00000000" w:rsidRPr="00000000">
              <w:rPr>
                <w:rtl w:val="0"/>
              </w:rPr>
            </w:r>
          </w:p>
          <w:p w:rsidR="00000000" w:rsidDel="00000000" w:rsidP="00000000" w:rsidRDefault="00000000" w:rsidRPr="00000000" w14:paraId="0000025A">
            <w:pPr>
              <w:spacing w:after="0" w:lineRule="auto"/>
              <w:ind w:right="-60"/>
              <w:jc w:val="center"/>
              <w:rPr/>
            </w:pPr>
            <w:r w:rsidDel="00000000" w:rsidR="00000000" w:rsidRPr="00000000">
              <w:rPr>
                <w:rtl w:val="0"/>
              </w:rPr>
              <w:t xml:space="preserve">USD</w:t>
            </w:r>
          </w:p>
        </w:tc>
        <w:tc>
          <w:tcPr>
            <w:tcBorders>
              <w:top w:color="ffffff" w:space="0" w:sz="12" w:val="single"/>
              <w:left w:color="b7b7b7" w:space="0" w:sz="12" w:val="single"/>
              <w:bottom w:color="004976" w:space="0" w:sz="12" w:val="single"/>
              <w:right w:color="b7b7b7" w:space="0" w:sz="12" w:val="single"/>
            </w:tcBorders>
            <w:shd w:fill="ffffff" w:val="clear"/>
            <w:tcMar>
              <w:top w:w="100.0" w:type="dxa"/>
              <w:left w:w="100.0" w:type="dxa"/>
              <w:bottom w:w="100.0" w:type="dxa"/>
              <w:right w:w="100.0" w:type="dxa"/>
            </w:tcMar>
            <w:vAlign w:val="top"/>
          </w:tcPr>
          <w:p w:rsidR="00000000" w:rsidDel="00000000" w:rsidP="00000000" w:rsidRDefault="00000000" w:rsidRPr="00000000" w14:paraId="0000025B">
            <w:pPr>
              <w:spacing w:after="0" w:lineRule="auto"/>
              <w:ind w:left="90" w:right="-75" w:firstLine="0"/>
              <w:jc w:val="center"/>
              <w:rPr/>
            </w:pPr>
            <w:r w:rsidDel="00000000" w:rsidR="00000000" w:rsidRPr="00000000">
              <w:rPr>
                <w:rtl w:val="0"/>
              </w:rPr>
            </w:r>
          </w:p>
          <w:p w:rsidR="00000000" w:rsidDel="00000000" w:rsidP="00000000" w:rsidRDefault="00000000" w:rsidRPr="00000000" w14:paraId="0000025C">
            <w:pPr>
              <w:spacing w:after="0" w:lineRule="auto"/>
              <w:ind w:left="90" w:right="-75" w:firstLine="0"/>
              <w:jc w:val="center"/>
              <w:rPr/>
            </w:pPr>
            <w:r w:rsidDel="00000000" w:rsidR="00000000" w:rsidRPr="00000000">
              <w:rPr>
                <w:rtl w:val="0"/>
              </w:rPr>
              <w:t xml:space="preserve">est. </w:t>
            </w:r>
            <w:r w:rsidDel="00000000" w:rsidR="00000000" w:rsidRPr="00000000">
              <w:rPr>
                <w:rtl w:val="0"/>
              </w:rPr>
              <w:t xml:space="preserve">659,430</w:t>
            </w:r>
            <w:r w:rsidDel="00000000" w:rsidR="00000000" w:rsidRPr="00000000">
              <w:rPr>
                <w:rtl w:val="0"/>
              </w:rPr>
            </w:r>
          </w:p>
        </w:tc>
        <w:tc>
          <w:tcPr>
            <w:tcBorders>
              <w:top w:color="ffffff" w:space="0" w:sz="12" w:val="single"/>
              <w:left w:color="b7b7b7" w:space="0" w:sz="12" w:val="single"/>
              <w:bottom w:color="004976" w:space="0" w:sz="12" w:val="single"/>
              <w:right w:color="004976" w:space="0" w:sz="12" w:val="single"/>
            </w:tcBorders>
            <w:shd w:fill="auto" w:val="clear"/>
            <w:tcMar>
              <w:top w:w="100.0" w:type="dxa"/>
              <w:left w:w="100.0" w:type="dxa"/>
              <w:bottom w:w="100.0" w:type="dxa"/>
              <w:right w:w="100.0" w:type="dxa"/>
            </w:tcMar>
            <w:vAlign w:val="top"/>
          </w:tcPr>
          <w:p w:rsidR="00000000" w:rsidDel="00000000" w:rsidP="00000000" w:rsidRDefault="00000000" w:rsidRPr="00000000" w14:paraId="0000025D">
            <w:pPr>
              <w:spacing w:after="0" w:lineRule="auto"/>
              <w:ind w:left="90" w:right="15" w:firstLine="0"/>
              <w:jc w:val="center"/>
              <w:rPr/>
            </w:pPr>
            <w:r w:rsidDel="00000000" w:rsidR="00000000" w:rsidRPr="00000000">
              <w:rPr>
                <w:rtl w:val="0"/>
              </w:rPr>
            </w:r>
          </w:p>
          <w:p w:rsidR="00000000" w:rsidDel="00000000" w:rsidP="00000000" w:rsidRDefault="00000000" w:rsidRPr="00000000" w14:paraId="0000025E">
            <w:pPr>
              <w:spacing w:after="0" w:lineRule="auto"/>
              <w:ind w:left="90" w:right="15" w:firstLine="0"/>
              <w:jc w:val="center"/>
              <w:rPr/>
            </w:pPr>
            <w:r w:rsidDel="00000000" w:rsidR="00000000" w:rsidRPr="00000000">
              <w:rPr>
                <w:rtl w:val="0"/>
              </w:rPr>
              <w:t xml:space="preserve">Six hundred fifty-nine thousand four hundred thirty </w:t>
            </w:r>
          </w:p>
        </w:tc>
      </w:tr>
      <w:tr>
        <w:trPr>
          <w:cantSplit w:val="0"/>
          <w:tblHeader w:val="0"/>
        </w:trPr>
        <w:tc>
          <w:tcPr>
            <w:tcBorders>
              <w:top w:color="ffffff" w:space="0" w:sz="12" w:val="single"/>
              <w:left w:color="004976" w:space="0" w:sz="12" w:val="single"/>
              <w:bottom w:color="004976" w:space="0" w:sz="12" w:val="single"/>
              <w:right w:color="b7b7b7" w:space="0" w:sz="12" w:val="single"/>
            </w:tcBorders>
            <w:shd w:fill="auto" w:val="clear"/>
            <w:tcMar>
              <w:top w:w="100.0" w:type="dxa"/>
              <w:left w:w="100.0" w:type="dxa"/>
              <w:bottom w:w="100.0" w:type="dxa"/>
              <w:right w:w="100.0" w:type="dxa"/>
            </w:tcMar>
            <w:vAlign w:val="top"/>
          </w:tcPr>
          <w:p w:rsidR="00000000" w:rsidDel="00000000" w:rsidP="00000000" w:rsidRDefault="00000000" w:rsidRPr="00000000" w14:paraId="0000025F">
            <w:pPr>
              <w:spacing w:after="0" w:lineRule="auto"/>
              <w:ind w:right="-135"/>
              <w:jc w:val="center"/>
              <w:rPr>
                <w:b w:val="1"/>
                <w:color w:val="004976"/>
              </w:rPr>
            </w:pPr>
            <w:r w:rsidDel="00000000" w:rsidR="00000000" w:rsidRPr="00000000">
              <w:rPr>
                <w:rtl w:val="0"/>
              </w:rPr>
            </w:r>
          </w:p>
          <w:p w:rsidR="00000000" w:rsidDel="00000000" w:rsidP="00000000" w:rsidRDefault="00000000" w:rsidRPr="00000000" w14:paraId="00000260">
            <w:pPr>
              <w:spacing w:after="0" w:lineRule="auto"/>
              <w:ind w:right="-135"/>
              <w:jc w:val="center"/>
              <w:rPr>
                <w:b w:val="1"/>
              </w:rPr>
            </w:pPr>
            <w:r w:rsidDel="00000000" w:rsidR="00000000" w:rsidRPr="00000000">
              <w:rPr>
                <w:b w:val="1"/>
                <w:color w:val="004976"/>
                <w:rtl w:val="0"/>
              </w:rPr>
              <w:t xml:space="preserve">2</w:t>
            </w:r>
            <w:r w:rsidDel="00000000" w:rsidR="00000000" w:rsidRPr="00000000">
              <w:rPr>
                <w:rtl w:val="0"/>
              </w:rPr>
            </w:r>
          </w:p>
        </w:tc>
        <w:tc>
          <w:tcPr>
            <w:tcBorders>
              <w:top w:color="ffffff" w:space="0" w:sz="12" w:val="single"/>
              <w:left w:color="004976" w:space="0" w:sz="12" w:val="single"/>
              <w:bottom w:color="004976" w:space="0" w:sz="12" w:val="single"/>
              <w:right w:color="b7b7b7" w:space="0" w:sz="12" w:val="single"/>
            </w:tcBorders>
            <w:shd w:fill="auto" w:val="clear"/>
            <w:tcMar>
              <w:top w:w="100.0" w:type="dxa"/>
              <w:left w:w="100.0" w:type="dxa"/>
              <w:bottom w:w="100.0" w:type="dxa"/>
              <w:right w:w="100.0" w:type="dxa"/>
            </w:tcMar>
            <w:vAlign w:val="top"/>
          </w:tcPr>
          <w:p w:rsidR="00000000" w:rsidDel="00000000" w:rsidP="00000000" w:rsidRDefault="00000000" w:rsidRPr="00000000" w14:paraId="00000261">
            <w:pPr>
              <w:pBdr>
                <w:bottom w:color="auto" w:space="0" w:sz="0" w:val="none"/>
              </w:pBdr>
              <w:spacing w:after="0" w:lineRule="auto"/>
              <w:ind w:left="0" w:right="0" w:firstLine="0"/>
              <w:rPr/>
            </w:pPr>
            <w:r w:rsidDel="00000000" w:rsidR="00000000" w:rsidRPr="00000000">
              <w:rPr>
                <w:b w:val="1"/>
                <w:rtl w:val="0"/>
              </w:rPr>
              <w:t xml:space="preserve">Scale-Up Grant for Sustainable Technology Practices</w:t>
            </w:r>
            <w:r w:rsidDel="00000000" w:rsidR="00000000" w:rsidRPr="00000000">
              <w:rPr>
                <w:rtl w:val="0"/>
              </w:rPr>
            </w:r>
          </w:p>
        </w:tc>
        <w:tc>
          <w:tcPr>
            <w:tcBorders>
              <w:top w:color="ffffff" w:space="0" w:sz="12" w:val="single"/>
              <w:left w:color="004976" w:space="0" w:sz="12" w:val="single"/>
              <w:bottom w:color="004976" w:space="0" w:sz="12" w:val="single"/>
              <w:right w:color="b7b7b7" w:space="0" w:sz="12" w:val="single"/>
            </w:tcBorders>
            <w:shd w:fill="auto" w:val="clear"/>
            <w:tcMar>
              <w:top w:w="100.0" w:type="dxa"/>
              <w:left w:w="100.0" w:type="dxa"/>
              <w:bottom w:w="100.0" w:type="dxa"/>
              <w:right w:w="100.0" w:type="dxa"/>
            </w:tcMar>
            <w:vAlign w:val="top"/>
          </w:tcPr>
          <w:p w:rsidR="00000000" w:rsidDel="00000000" w:rsidP="00000000" w:rsidRDefault="00000000" w:rsidRPr="00000000" w14:paraId="00000262">
            <w:pPr>
              <w:spacing w:after="0" w:lineRule="auto"/>
              <w:ind w:right="-60"/>
              <w:jc w:val="center"/>
              <w:rPr/>
            </w:pPr>
            <w:r w:rsidDel="00000000" w:rsidR="00000000" w:rsidRPr="00000000">
              <w:rPr>
                <w:rtl w:val="0"/>
              </w:rPr>
            </w:r>
          </w:p>
          <w:p w:rsidR="00000000" w:rsidDel="00000000" w:rsidP="00000000" w:rsidRDefault="00000000" w:rsidRPr="00000000" w14:paraId="00000263">
            <w:pPr>
              <w:spacing w:after="0" w:lineRule="auto"/>
              <w:ind w:right="-60"/>
              <w:jc w:val="center"/>
              <w:rPr/>
            </w:pPr>
            <w:r w:rsidDel="00000000" w:rsidR="00000000" w:rsidRPr="00000000">
              <w:rPr>
                <w:rtl w:val="0"/>
              </w:rPr>
              <w:t xml:space="preserve">USD</w:t>
            </w:r>
          </w:p>
        </w:tc>
        <w:tc>
          <w:tcPr>
            <w:tcBorders>
              <w:top w:color="ffffff" w:space="0" w:sz="12" w:val="single"/>
              <w:left w:color="b7b7b7" w:space="0" w:sz="12" w:val="single"/>
              <w:bottom w:color="004976" w:space="0" w:sz="12" w:val="single"/>
              <w:right w:color="b7b7b7" w:space="0" w:sz="12" w:val="single"/>
            </w:tcBorders>
            <w:shd w:fill="ffffff" w:val="clear"/>
            <w:tcMar>
              <w:top w:w="100.0" w:type="dxa"/>
              <w:left w:w="100.0" w:type="dxa"/>
              <w:bottom w:w="100.0" w:type="dxa"/>
              <w:right w:w="100.0" w:type="dxa"/>
            </w:tcMar>
            <w:vAlign w:val="top"/>
          </w:tcPr>
          <w:p w:rsidR="00000000" w:rsidDel="00000000" w:rsidP="00000000" w:rsidRDefault="00000000" w:rsidRPr="00000000" w14:paraId="00000264">
            <w:pPr>
              <w:spacing w:after="0" w:lineRule="auto"/>
              <w:ind w:left="90" w:right="-75" w:firstLine="0"/>
              <w:jc w:val="center"/>
              <w:rPr/>
            </w:pPr>
            <w:r w:rsidDel="00000000" w:rsidR="00000000" w:rsidRPr="00000000">
              <w:rPr>
                <w:rtl w:val="0"/>
              </w:rPr>
            </w:r>
          </w:p>
          <w:p w:rsidR="00000000" w:rsidDel="00000000" w:rsidP="00000000" w:rsidRDefault="00000000" w:rsidRPr="00000000" w14:paraId="00000265">
            <w:pPr>
              <w:spacing w:after="0" w:lineRule="auto"/>
              <w:ind w:left="90" w:right="-75" w:firstLine="0"/>
              <w:jc w:val="center"/>
              <w:rPr/>
            </w:pPr>
            <w:r w:rsidDel="00000000" w:rsidR="00000000" w:rsidRPr="00000000">
              <w:rPr>
                <w:rtl w:val="0"/>
              </w:rPr>
              <w:t xml:space="preserve">est. 93,270</w:t>
            </w:r>
          </w:p>
        </w:tc>
        <w:tc>
          <w:tcPr>
            <w:tcBorders>
              <w:top w:color="ffffff" w:space="0" w:sz="12" w:val="single"/>
              <w:left w:color="b7b7b7" w:space="0" w:sz="12" w:val="single"/>
              <w:bottom w:color="004976" w:space="0" w:sz="12" w:val="single"/>
              <w:right w:color="004976" w:space="0" w:sz="12" w:val="single"/>
            </w:tcBorders>
            <w:shd w:fill="auto" w:val="clear"/>
            <w:tcMar>
              <w:top w:w="100.0" w:type="dxa"/>
              <w:left w:w="100.0" w:type="dxa"/>
              <w:bottom w:w="100.0" w:type="dxa"/>
              <w:right w:w="100.0" w:type="dxa"/>
            </w:tcMar>
            <w:vAlign w:val="top"/>
          </w:tcPr>
          <w:p w:rsidR="00000000" w:rsidDel="00000000" w:rsidP="00000000" w:rsidRDefault="00000000" w:rsidRPr="00000000" w14:paraId="00000266">
            <w:pPr>
              <w:spacing w:after="0" w:lineRule="auto"/>
              <w:ind w:left="90" w:right="15" w:firstLine="0"/>
              <w:jc w:val="center"/>
              <w:rPr/>
            </w:pPr>
            <w:r w:rsidDel="00000000" w:rsidR="00000000" w:rsidRPr="00000000">
              <w:rPr>
                <w:rtl w:val="0"/>
              </w:rPr>
            </w:r>
          </w:p>
          <w:p w:rsidR="00000000" w:rsidDel="00000000" w:rsidP="00000000" w:rsidRDefault="00000000" w:rsidRPr="00000000" w14:paraId="00000267">
            <w:pPr>
              <w:spacing w:after="0" w:lineRule="auto"/>
              <w:ind w:left="90" w:right="15" w:firstLine="0"/>
              <w:jc w:val="center"/>
              <w:rPr/>
            </w:pPr>
            <w:r w:rsidDel="00000000" w:rsidR="00000000" w:rsidRPr="00000000">
              <w:rPr>
                <w:rtl w:val="0"/>
              </w:rPr>
              <w:t xml:space="preserve">Ninety-three thousand two hundred seventy</w:t>
            </w:r>
          </w:p>
        </w:tc>
      </w:tr>
    </w:tbl>
    <w:p w:rsidR="00000000" w:rsidDel="00000000" w:rsidP="00000000" w:rsidRDefault="00000000" w:rsidRPr="00000000" w14:paraId="00000268">
      <w:pPr>
        <w:spacing w:after="0" w:lineRule="auto"/>
        <w:ind w:right="-360"/>
        <w:rPr/>
      </w:pPr>
      <w:r w:rsidDel="00000000" w:rsidR="00000000" w:rsidRPr="00000000">
        <w:rPr>
          <w:rtl w:val="0"/>
        </w:rPr>
      </w:r>
    </w:p>
    <w:p w:rsidR="00000000" w:rsidDel="00000000" w:rsidP="00000000" w:rsidRDefault="00000000" w:rsidRPr="00000000" w14:paraId="00000269">
      <w:pPr>
        <w:ind w:left="630" w:right="-360" w:firstLine="0"/>
        <w:rPr/>
      </w:pPr>
      <w:r w:rsidDel="00000000" w:rsidR="00000000" w:rsidRPr="00000000">
        <w:rPr>
          <w:rtl w:val="0"/>
        </w:rPr>
        <w:t xml:space="preserve">Organizations applying under this Call for Proposal may apply for one or both Categories listed above. The above amount is the total available funding available under this Call for Proposal. Multiple grantees may be selected for each of the above Categories. Consortiums are encouraged to apply. </w:t>
      </w:r>
    </w:p>
    <w:p w:rsidR="00000000" w:rsidDel="00000000" w:rsidP="00000000" w:rsidRDefault="00000000" w:rsidRPr="00000000" w14:paraId="0000026A">
      <w:pPr>
        <w:ind w:left="630" w:right="-360" w:firstLine="0"/>
        <w:rPr/>
      </w:pPr>
      <w:r w:rsidDel="00000000" w:rsidR="00000000" w:rsidRPr="00000000">
        <w:rPr>
          <w:rtl w:val="0"/>
        </w:rPr>
      </w:r>
    </w:p>
    <w:p w:rsidR="00000000" w:rsidDel="00000000" w:rsidP="00000000" w:rsidRDefault="00000000" w:rsidRPr="00000000" w14:paraId="0000026B">
      <w:pPr>
        <w:pStyle w:val="Heading2"/>
        <w:spacing w:after="200" w:line="360" w:lineRule="auto"/>
        <w:ind w:left="0" w:right="1110" w:firstLine="0"/>
        <w:rPr/>
      </w:pPr>
      <w:bookmarkStart w:colFirst="0" w:colLast="0" w:name="_7l5ncby7l4b4" w:id="11"/>
      <w:bookmarkEnd w:id="11"/>
      <w:r w:rsidDel="00000000" w:rsidR="00000000" w:rsidRPr="00000000">
        <w:rPr>
          <w:rtl w:val="0"/>
        </w:rPr>
        <w:t xml:space="preserve">1.8.</w:t>
        <w:tab/>
      </w:r>
      <w:r w:rsidDel="00000000" w:rsidR="00000000" w:rsidRPr="00000000">
        <w:rPr>
          <w:rtl w:val="0"/>
        </w:rPr>
        <w:t xml:space="preserve">Grant/funding duration</w:t>
      </w:r>
      <w:r w:rsidDel="00000000" w:rsidR="00000000" w:rsidRPr="00000000">
        <w:rPr>
          <w:rtl w:val="0"/>
        </w:rPr>
      </w:r>
    </w:p>
    <w:p w:rsidR="00000000" w:rsidDel="00000000" w:rsidP="00000000" w:rsidRDefault="00000000" w:rsidRPr="00000000" w14:paraId="0000026C">
      <w:pPr>
        <w:ind w:right="1110"/>
        <w:rPr/>
      </w:pPr>
      <w:r w:rsidDel="00000000" w:rsidR="00000000" w:rsidRPr="00000000">
        <w:rPr>
          <w:rtl w:val="0"/>
        </w:rPr>
        <w:t xml:space="preserve">The expected duration of the grant/funding is:</w:t>
      </w:r>
    </w:p>
    <w:tbl>
      <w:tblPr>
        <w:tblStyle w:val="Table10"/>
        <w:tblW w:w="300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0"/>
        <w:gridCol w:w="555"/>
        <w:gridCol w:w="1035"/>
        <w:gridCol w:w="480"/>
        <w:tblGridChange w:id="0">
          <w:tblGrid>
            <w:gridCol w:w="930"/>
            <w:gridCol w:w="555"/>
            <w:gridCol w:w="1035"/>
            <w:gridCol w:w="480"/>
          </w:tblGrid>
        </w:tblGridChange>
      </w:tblGrid>
      <w:tr>
        <w:trPr>
          <w:cantSplit w:val="0"/>
          <w:trHeight w:val="210.4833984375" w:hRule="atLeast"/>
          <w:tblHeader w:val="0"/>
        </w:trPr>
        <w:tc>
          <w:tcPr>
            <w:tcBorders>
              <w:top w:color="004976" w:space="0" w:sz="12" w:val="single"/>
              <w:left w:color="004976" w:space="0" w:sz="12" w:val="single"/>
              <w:bottom w:color="004976" w:space="0" w:sz="12" w:val="single"/>
              <w:right w:color="ffffff" w:space="0" w:sz="8" w:val="single"/>
            </w:tcBorders>
            <w:shd w:fill="f3f3f3" w:val="clear"/>
            <w:tcMar>
              <w:top w:w="100.0" w:type="dxa"/>
              <w:left w:w="100.0" w:type="dxa"/>
              <w:bottom w:w="100.0" w:type="dxa"/>
              <w:right w:w="100.0" w:type="dxa"/>
            </w:tcMar>
            <w:vAlign w:val="center"/>
          </w:tcPr>
          <w:p w:rsidR="00000000" w:rsidDel="00000000" w:rsidP="00000000" w:rsidRDefault="00000000" w:rsidRPr="00000000" w14:paraId="0000026D">
            <w:pPr>
              <w:spacing w:after="0" w:line="240" w:lineRule="auto"/>
              <w:ind w:right="-90"/>
              <w:rPr>
                <w:b w:val="1"/>
                <w:color w:val="004976"/>
                <w:sz w:val="16"/>
                <w:szCs w:val="16"/>
              </w:rPr>
            </w:pPr>
            <w:r w:rsidDel="00000000" w:rsidR="00000000" w:rsidRPr="00000000">
              <w:rPr>
                <w:b w:val="1"/>
                <w:color w:val="004976"/>
                <w:sz w:val="16"/>
                <w:szCs w:val="16"/>
                <w:rtl w:val="0"/>
              </w:rPr>
              <w:t xml:space="preserve">YEAR(S)</w:t>
            </w:r>
          </w:p>
        </w:tc>
        <w:tc>
          <w:tcPr>
            <w:tcBorders>
              <w:top w:color="004976" w:space="0" w:sz="12" w:val="single"/>
              <w:left w:color="ffffff" w:space="0" w:sz="8" w:val="single"/>
              <w:bottom w:color="004976" w:space="0" w:sz="12" w:val="single"/>
              <w:right w:color="ffffff" w:space="0" w:sz="24"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26E">
            <w:pPr>
              <w:widowControl w:val="0"/>
              <w:spacing w:after="0" w:line="240" w:lineRule="auto"/>
              <w:ind w:right="-105"/>
              <w:rPr/>
            </w:pPr>
            <w:r w:rsidDel="00000000" w:rsidR="00000000" w:rsidRPr="00000000">
              <w:rPr>
                <w:rtl w:val="0"/>
              </w:rPr>
              <w:t xml:space="preserve">[1]</w:t>
            </w:r>
          </w:p>
        </w:tc>
        <w:tc>
          <w:tcPr>
            <w:tcBorders>
              <w:top w:color="004976" w:space="0" w:sz="12" w:val="single"/>
              <w:left w:color="ffffff" w:space="0" w:sz="24" w:val="single"/>
              <w:bottom w:color="004976" w:space="0" w:sz="12" w:val="single"/>
              <w:right w:color="ffffff" w:space="0" w:sz="8" w:val="single"/>
            </w:tcBorders>
            <w:shd w:fill="f3f3f3" w:val="clear"/>
            <w:tcMar>
              <w:top w:w="100.0" w:type="dxa"/>
              <w:left w:w="100.0" w:type="dxa"/>
              <w:bottom w:w="100.0" w:type="dxa"/>
              <w:right w:w="100.0" w:type="dxa"/>
            </w:tcMar>
            <w:vAlign w:val="center"/>
          </w:tcPr>
          <w:p w:rsidR="00000000" w:rsidDel="00000000" w:rsidP="00000000" w:rsidRDefault="00000000" w:rsidRPr="00000000" w14:paraId="0000026F">
            <w:pPr>
              <w:spacing w:after="0" w:line="240" w:lineRule="auto"/>
              <w:ind w:right="-75"/>
              <w:rPr>
                <w:b w:val="1"/>
                <w:color w:val="004976"/>
                <w:sz w:val="16"/>
                <w:szCs w:val="16"/>
              </w:rPr>
            </w:pPr>
            <w:r w:rsidDel="00000000" w:rsidR="00000000" w:rsidRPr="00000000">
              <w:rPr>
                <w:b w:val="1"/>
                <w:color w:val="004976"/>
                <w:sz w:val="16"/>
                <w:szCs w:val="16"/>
                <w:rtl w:val="0"/>
              </w:rPr>
              <w:t xml:space="preserve">MONTH(S)</w:t>
            </w:r>
          </w:p>
        </w:tc>
        <w:tc>
          <w:tcPr>
            <w:tcBorders>
              <w:top w:color="004976" w:space="0" w:sz="12" w:val="single"/>
              <w:left w:color="ffffff" w:space="0" w:sz="8" w:val="single"/>
              <w:bottom w:color="004976" w:space="0" w:sz="12" w:val="single"/>
              <w:right w:color="004976" w:space="0" w:sz="12"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270">
            <w:pPr>
              <w:widowControl w:val="0"/>
              <w:spacing w:after="0" w:line="240" w:lineRule="auto"/>
              <w:ind w:right="-90"/>
              <w:rPr/>
            </w:pPr>
            <w:r w:rsidDel="00000000" w:rsidR="00000000" w:rsidRPr="00000000">
              <w:rPr>
                <w:rtl w:val="0"/>
              </w:rPr>
              <w:t xml:space="preserve">[5]</w:t>
            </w:r>
          </w:p>
        </w:tc>
      </w:tr>
    </w:tbl>
    <w:p w:rsidR="00000000" w:rsidDel="00000000" w:rsidP="00000000" w:rsidRDefault="00000000" w:rsidRPr="00000000" w14:paraId="00000271">
      <w:pPr>
        <w:rPr/>
      </w:pPr>
      <w:r w:rsidDel="00000000" w:rsidR="00000000" w:rsidRPr="00000000">
        <w:rPr>
          <w:rtl w:val="0"/>
        </w:rPr>
      </w:r>
    </w:p>
    <w:p w:rsidR="00000000" w:rsidDel="00000000" w:rsidP="00000000" w:rsidRDefault="00000000" w:rsidRPr="00000000" w14:paraId="00000272">
      <w:pPr>
        <w:spacing w:after="0" w:lineRule="auto"/>
        <w:rPr/>
      </w:pPr>
      <w:r w:rsidDel="00000000" w:rsidR="00000000" w:rsidRPr="00000000">
        <w:rPr>
          <w:rtl w:val="0"/>
        </w:rPr>
      </w:r>
    </w:p>
    <w:p w:rsidR="00000000" w:rsidDel="00000000" w:rsidP="00000000" w:rsidRDefault="00000000" w:rsidRPr="00000000" w14:paraId="00000273">
      <w:pPr>
        <w:pStyle w:val="Heading2"/>
        <w:spacing w:after="200" w:line="360" w:lineRule="auto"/>
        <w:ind w:left="0" w:right="1110" w:firstLine="0"/>
        <w:rPr/>
      </w:pPr>
      <w:bookmarkStart w:colFirst="0" w:colLast="0" w:name="_o0erbsoqjp33" w:id="12"/>
      <w:bookmarkEnd w:id="12"/>
      <w:r w:rsidDel="00000000" w:rsidR="00000000" w:rsidRPr="00000000">
        <w:rPr>
          <w:rtl w:val="0"/>
        </w:rPr>
        <w:t xml:space="preserve">1.9.</w:t>
        <w:tab/>
        <w:t xml:space="preserve">Applicant eligibility</w:t>
      </w:r>
    </w:p>
    <w:p w:rsidR="00000000" w:rsidDel="00000000" w:rsidP="00000000" w:rsidRDefault="00000000" w:rsidRPr="00000000" w14:paraId="00000274">
      <w:pPr>
        <w:pStyle w:val="Heading3"/>
        <w:spacing w:after="0" w:line="360" w:lineRule="auto"/>
        <w:ind w:right="1110"/>
        <w:rPr/>
      </w:pPr>
      <w:bookmarkStart w:colFirst="0" w:colLast="0" w:name="_yhdc0od7to9f" w:id="13"/>
      <w:bookmarkEnd w:id="13"/>
      <w:r w:rsidDel="00000000" w:rsidR="00000000" w:rsidRPr="00000000">
        <w:rPr>
          <w:rtl w:val="0"/>
        </w:rPr>
        <w:t xml:space="preserve">Applicant category(ies)</w:t>
      </w:r>
    </w:p>
    <w:p w:rsidR="00000000" w:rsidDel="00000000" w:rsidP="00000000" w:rsidRDefault="00000000" w:rsidRPr="00000000" w14:paraId="00000275">
      <w:pPr>
        <w:ind w:left="630" w:right="1110" w:firstLine="0"/>
        <w:rPr>
          <w:sz w:val="2"/>
          <w:szCs w:val="2"/>
        </w:rPr>
      </w:pPr>
      <w:r w:rsidDel="00000000" w:rsidR="00000000" w:rsidRPr="00000000">
        <w:rPr>
          <w:rtl w:val="0"/>
        </w:rPr>
        <w:t xml:space="preserve">The following </w:t>
      </w:r>
      <w:r w:rsidDel="00000000" w:rsidR="00000000" w:rsidRPr="00000000">
        <w:rPr>
          <w:rtl w:val="0"/>
        </w:rPr>
        <w:t xml:space="preserve">categories of applicants</w:t>
      </w:r>
      <w:r w:rsidDel="00000000" w:rsidR="00000000" w:rsidRPr="00000000">
        <w:rPr>
          <w:rtl w:val="0"/>
        </w:rPr>
        <w:t xml:space="preserve"> are eligible to apply under this Call for Proposals:</w:t>
      </w:r>
      <w:r w:rsidDel="00000000" w:rsidR="00000000" w:rsidRPr="00000000">
        <w:rPr>
          <w:rtl w:val="0"/>
        </w:rPr>
      </w:r>
    </w:p>
    <w:tbl>
      <w:tblPr>
        <w:tblStyle w:val="Table11"/>
        <w:tblW w:w="8280.0" w:type="dxa"/>
        <w:jc w:val="left"/>
        <w:tblInd w:w="630.0" w:type="dxa"/>
        <w:tblBorders>
          <w:top w:color="3c4043" w:space="0" w:sz="8" w:val="single"/>
          <w:left w:color="3c4043" w:space="0" w:sz="8" w:val="single"/>
          <w:bottom w:color="3c4043" w:space="0" w:sz="8" w:val="single"/>
          <w:right w:color="3c4043" w:space="0" w:sz="8" w:val="single"/>
          <w:insideH w:color="3c4043" w:space="0" w:sz="8" w:val="single"/>
          <w:insideV w:color="3c4043" w:space="0" w:sz="8" w:val="single"/>
        </w:tblBorders>
        <w:tblLayout w:type="fixed"/>
        <w:tblLook w:val="0600"/>
      </w:tblPr>
      <w:tblGrid>
        <w:gridCol w:w="5265"/>
        <w:gridCol w:w="3015"/>
        <w:tblGridChange w:id="0">
          <w:tblGrid>
            <w:gridCol w:w="5265"/>
            <w:gridCol w:w="3015"/>
          </w:tblGrid>
        </w:tblGridChange>
      </w:tblGrid>
      <w:tr>
        <w:trPr>
          <w:cantSplit w:val="1"/>
          <w:trHeight w:val="273.6" w:hRule="atLeast"/>
          <w:tblHeader w:val="0"/>
        </w:trPr>
        <w:tc>
          <w:tcPr>
            <w:tcBorders>
              <w:top w:color="000000" w:space="0" w:sz="0" w:val="nil"/>
              <w:left w:color="000000" w:space="0" w:sz="0" w:val="nil"/>
              <w:bottom w:color="ffffff" w:space="0" w:sz="8" w:val="single"/>
              <w:right w:color="ffffff" w:space="0" w:sz="8" w:val="single"/>
            </w:tcBorders>
            <w:shd w:fill="auto" w:val="clear"/>
            <w:tcMar>
              <w:top w:w="0.0" w:type="dxa"/>
              <w:left w:w="0.0" w:type="dxa"/>
              <w:bottom w:w="0.0" w:type="dxa"/>
              <w:right w:w="0.0" w:type="dxa"/>
            </w:tcMar>
            <w:vAlign w:val="bottom"/>
          </w:tcPr>
          <w:p w:rsidR="00000000" w:rsidDel="00000000" w:rsidP="00000000" w:rsidRDefault="00000000" w:rsidRPr="00000000" w14:paraId="00000276">
            <w:pPr>
              <w:numPr>
                <w:ilvl w:val="0"/>
                <w:numId w:val="41"/>
              </w:numPr>
              <w:spacing w:after="0" w:before="200" w:line="240" w:lineRule="auto"/>
              <w:ind w:left="270" w:right="30" w:hanging="180"/>
              <w:rPr>
                <w:sz w:val="16"/>
                <w:szCs w:val="16"/>
              </w:rPr>
            </w:pPr>
            <w:r w:rsidDel="00000000" w:rsidR="00000000" w:rsidRPr="00000000">
              <w:rPr>
                <w:sz w:val="16"/>
                <w:szCs w:val="16"/>
                <w:rtl w:val="0"/>
              </w:rPr>
              <w:t xml:space="preserve">Non-governmental organizations (NGOs)</w:t>
            </w:r>
          </w:p>
        </w:tc>
        <w:tc>
          <w:tcPr>
            <w:tcBorders>
              <w:top w:color="000000" w:space="0" w:sz="0" w:val="nil"/>
              <w:left w:color="ffffff" w:space="0" w:sz="8" w:val="single"/>
              <w:bottom w:color="b7b7b7" w:space="0" w:sz="12" w:val="dotted"/>
              <w:right w:color="000000" w:space="0" w:sz="0" w:val="nil"/>
            </w:tcBorders>
            <w:shd w:fill="auto" w:val="clear"/>
            <w:tcMar>
              <w:top w:w="0.0" w:type="dxa"/>
              <w:left w:w="0.0" w:type="dxa"/>
              <w:bottom w:w="0.0" w:type="dxa"/>
              <w:right w:w="0.0" w:type="dxa"/>
            </w:tcMar>
            <w:vAlign w:val="bottom"/>
          </w:tcPr>
          <w:p w:rsidR="00000000" w:rsidDel="00000000" w:rsidP="00000000" w:rsidRDefault="00000000" w:rsidRPr="00000000" w14:paraId="00000277">
            <w:pPr>
              <w:pStyle w:val="Heading4"/>
              <w:spacing w:before="200" w:line="240" w:lineRule="auto"/>
              <w:ind w:right="60"/>
              <w:rPr>
                <w:shd w:fill="auto" w:val="clear"/>
              </w:rPr>
            </w:pPr>
            <w:bookmarkStart w:colFirst="0" w:colLast="0" w:name="_lpudxj5y7r2g" w:id="14"/>
            <w:bookmarkEnd w:id="14"/>
            <w:r w:rsidDel="00000000" w:rsidR="00000000" w:rsidRPr="00000000">
              <w:rPr>
                <w:rtl w:val="0"/>
              </w:rPr>
            </w:r>
          </w:p>
        </w:tc>
      </w:tr>
      <w:tr>
        <w:trPr>
          <w:cantSplit w:val="1"/>
          <w:trHeight w:val="273.6" w:hRule="atLeast"/>
          <w:tblHeader w:val="0"/>
        </w:trPr>
        <w:tc>
          <w:tcPr>
            <w:tcBorders>
              <w:top w:color="ffffff" w:space="0" w:sz="8" w:val="single"/>
              <w:left w:color="000000" w:space="0" w:sz="0" w:val="nil"/>
              <w:bottom w:color="ffffff" w:space="0" w:sz="8" w:val="single"/>
              <w:right w:color="ffffff" w:space="0" w:sz="8" w:val="single"/>
            </w:tcBorders>
            <w:shd w:fill="auto" w:val="clear"/>
            <w:tcMar>
              <w:top w:w="0.0" w:type="dxa"/>
              <w:left w:w="0.0" w:type="dxa"/>
              <w:bottom w:w="0.0" w:type="dxa"/>
              <w:right w:w="0.0" w:type="dxa"/>
            </w:tcMar>
            <w:vAlign w:val="bottom"/>
          </w:tcPr>
          <w:p w:rsidR="00000000" w:rsidDel="00000000" w:rsidP="00000000" w:rsidRDefault="00000000" w:rsidRPr="00000000" w14:paraId="00000278">
            <w:pPr>
              <w:numPr>
                <w:ilvl w:val="0"/>
                <w:numId w:val="50"/>
              </w:numPr>
              <w:spacing w:after="0" w:line="240" w:lineRule="auto"/>
              <w:ind w:left="270" w:right="30" w:hanging="180"/>
              <w:rPr>
                <w:sz w:val="16"/>
                <w:szCs w:val="16"/>
              </w:rPr>
            </w:pPr>
            <w:r w:rsidDel="00000000" w:rsidR="00000000" w:rsidRPr="00000000">
              <w:rPr>
                <w:sz w:val="16"/>
                <w:szCs w:val="16"/>
                <w:rtl w:val="0"/>
              </w:rPr>
              <w:t xml:space="preserve">Foundations</w:t>
            </w:r>
          </w:p>
        </w:tc>
        <w:tc>
          <w:tcPr>
            <w:tcBorders>
              <w:top w:color="ffffff" w:space="0" w:sz="8" w:val="single"/>
              <w:left w:color="ffffff" w:space="0" w:sz="8" w:val="single"/>
              <w:bottom w:color="b7b7b7" w:space="0" w:sz="12" w:val="dotted"/>
              <w:right w:color="000000" w:space="0" w:sz="0" w:val="nil"/>
            </w:tcBorders>
            <w:shd w:fill="auto" w:val="clear"/>
            <w:tcMar>
              <w:top w:w="0.0" w:type="dxa"/>
              <w:left w:w="0.0" w:type="dxa"/>
              <w:bottom w:w="0.0" w:type="dxa"/>
              <w:right w:w="0.0" w:type="dxa"/>
            </w:tcMar>
            <w:vAlign w:val="bottom"/>
          </w:tcPr>
          <w:p w:rsidR="00000000" w:rsidDel="00000000" w:rsidP="00000000" w:rsidRDefault="00000000" w:rsidRPr="00000000" w14:paraId="00000279">
            <w:pPr>
              <w:pStyle w:val="Heading4"/>
              <w:spacing w:line="240" w:lineRule="auto"/>
              <w:ind w:right="60"/>
              <w:rPr>
                <w:shd w:fill="auto" w:val="clear"/>
              </w:rPr>
            </w:pPr>
            <w:bookmarkStart w:colFirst="0" w:colLast="0" w:name="_9ulvkeadzt2j" w:id="15"/>
            <w:bookmarkEnd w:id="15"/>
            <w:r w:rsidDel="00000000" w:rsidR="00000000" w:rsidRPr="00000000">
              <w:rPr>
                <w:rtl w:val="0"/>
              </w:rPr>
            </w:r>
          </w:p>
        </w:tc>
      </w:tr>
      <w:tr>
        <w:trPr>
          <w:cantSplit w:val="1"/>
          <w:trHeight w:val="273.6" w:hRule="atLeast"/>
          <w:tblHeader w:val="0"/>
        </w:trPr>
        <w:tc>
          <w:tcPr>
            <w:tcBorders>
              <w:top w:color="ffffff" w:space="0" w:sz="8" w:val="single"/>
              <w:left w:color="000000" w:space="0" w:sz="0" w:val="nil"/>
              <w:bottom w:color="ffffff" w:space="0" w:sz="8" w:val="single"/>
              <w:right w:color="ffffff" w:space="0" w:sz="8" w:val="single"/>
            </w:tcBorders>
            <w:shd w:fill="auto" w:val="clear"/>
            <w:tcMar>
              <w:top w:w="0.0" w:type="dxa"/>
              <w:left w:w="0.0" w:type="dxa"/>
              <w:bottom w:w="0.0" w:type="dxa"/>
              <w:right w:w="0.0" w:type="dxa"/>
            </w:tcMar>
            <w:vAlign w:val="bottom"/>
          </w:tcPr>
          <w:p w:rsidR="00000000" w:rsidDel="00000000" w:rsidP="00000000" w:rsidRDefault="00000000" w:rsidRPr="00000000" w14:paraId="0000027A">
            <w:pPr>
              <w:numPr>
                <w:ilvl w:val="0"/>
                <w:numId w:val="28"/>
              </w:numPr>
              <w:spacing w:after="0" w:line="240" w:lineRule="auto"/>
              <w:ind w:left="270" w:right="30" w:hanging="180"/>
              <w:rPr>
                <w:sz w:val="16"/>
                <w:szCs w:val="16"/>
              </w:rPr>
            </w:pPr>
            <w:r w:rsidDel="00000000" w:rsidR="00000000" w:rsidRPr="00000000">
              <w:rPr>
                <w:sz w:val="16"/>
                <w:szCs w:val="16"/>
                <w:rtl w:val="0"/>
              </w:rPr>
              <w:t xml:space="preserve">Indigenous peoples organizations (IPOs)</w:t>
            </w:r>
          </w:p>
        </w:tc>
        <w:tc>
          <w:tcPr>
            <w:tcBorders>
              <w:top w:color="ffffff" w:space="0" w:sz="8" w:val="single"/>
              <w:left w:color="ffffff" w:space="0" w:sz="8" w:val="single"/>
              <w:bottom w:color="b7b7b7" w:space="0" w:sz="12" w:val="dotted"/>
              <w:right w:color="000000" w:space="0" w:sz="0" w:val="nil"/>
            </w:tcBorders>
            <w:shd w:fill="auto" w:val="clear"/>
            <w:tcMar>
              <w:top w:w="0.0" w:type="dxa"/>
              <w:left w:w="0.0" w:type="dxa"/>
              <w:bottom w:w="0.0" w:type="dxa"/>
              <w:right w:w="0.0" w:type="dxa"/>
            </w:tcMar>
            <w:vAlign w:val="bottom"/>
          </w:tcPr>
          <w:p w:rsidR="00000000" w:rsidDel="00000000" w:rsidP="00000000" w:rsidRDefault="00000000" w:rsidRPr="00000000" w14:paraId="0000027B">
            <w:pPr>
              <w:pStyle w:val="Heading4"/>
              <w:spacing w:line="240" w:lineRule="auto"/>
              <w:ind w:right="60"/>
              <w:rPr>
                <w:shd w:fill="auto" w:val="clear"/>
              </w:rPr>
            </w:pPr>
            <w:bookmarkStart w:colFirst="0" w:colLast="0" w:name="_pnao22bkg0a5" w:id="16"/>
            <w:bookmarkEnd w:id="16"/>
            <w:r w:rsidDel="00000000" w:rsidR="00000000" w:rsidRPr="00000000">
              <w:rPr>
                <w:rtl w:val="0"/>
              </w:rPr>
            </w:r>
          </w:p>
        </w:tc>
      </w:tr>
      <w:tr>
        <w:trPr>
          <w:cantSplit w:val="1"/>
          <w:trHeight w:val="273.6" w:hRule="atLeast"/>
          <w:tblHeader w:val="0"/>
        </w:trPr>
        <w:tc>
          <w:tcPr>
            <w:tcBorders>
              <w:top w:color="ffffff" w:space="0" w:sz="8" w:val="single"/>
              <w:left w:color="000000" w:space="0" w:sz="0" w:val="nil"/>
              <w:bottom w:color="ffffff" w:space="0" w:sz="8" w:val="single"/>
              <w:right w:color="ffffff" w:space="0" w:sz="8" w:val="single"/>
            </w:tcBorders>
            <w:shd w:fill="auto" w:val="clear"/>
            <w:tcMar>
              <w:top w:w="0.0" w:type="dxa"/>
              <w:left w:w="0.0" w:type="dxa"/>
              <w:bottom w:w="0.0" w:type="dxa"/>
              <w:right w:w="0.0" w:type="dxa"/>
            </w:tcMar>
            <w:vAlign w:val="bottom"/>
          </w:tcPr>
          <w:p w:rsidR="00000000" w:rsidDel="00000000" w:rsidP="00000000" w:rsidRDefault="00000000" w:rsidRPr="00000000" w14:paraId="0000027C">
            <w:pPr>
              <w:numPr>
                <w:ilvl w:val="0"/>
                <w:numId w:val="39"/>
              </w:numPr>
              <w:spacing w:after="0" w:line="240" w:lineRule="auto"/>
              <w:ind w:left="270" w:right="30" w:hanging="180"/>
              <w:rPr>
                <w:sz w:val="16"/>
                <w:szCs w:val="16"/>
              </w:rPr>
            </w:pPr>
            <w:r w:rsidDel="00000000" w:rsidR="00000000" w:rsidRPr="00000000">
              <w:rPr>
                <w:sz w:val="16"/>
                <w:szCs w:val="16"/>
                <w:rtl w:val="0"/>
              </w:rPr>
              <w:t xml:space="preserve">Civil society organizations (CSO)</w:t>
            </w:r>
          </w:p>
        </w:tc>
        <w:tc>
          <w:tcPr>
            <w:tcBorders>
              <w:top w:color="ffffff" w:space="0" w:sz="8" w:val="single"/>
              <w:left w:color="ffffff" w:space="0" w:sz="8" w:val="single"/>
              <w:bottom w:color="b7b7b7" w:space="0" w:sz="12" w:val="dotted"/>
              <w:right w:color="000000" w:space="0" w:sz="0" w:val="nil"/>
            </w:tcBorders>
            <w:shd w:fill="auto" w:val="clear"/>
            <w:tcMar>
              <w:top w:w="0.0" w:type="dxa"/>
              <w:left w:w="0.0" w:type="dxa"/>
              <w:bottom w:w="0.0" w:type="dxa"/>
              <w:right w:w="0.0" w:type="dxa"/>
            </w:tcMar>
            <w:vAlign w:val="bottom"/>
          </w:tcPr>
          <w:p w:rsidR="00000000" w:rsidDel="00000000" w:rsidP="00000000" w:rsidRDefault="00000000" w:rsidRPr="00000000" w14:paraId="0000027D">
            <w:pPr>
              <w:pStyle w:val="Heading4"/>
              <w:spacing w:line="240" w:lineRule="auto"/>
              <w:ind w:right="60"/>
              <w:rPr>
                <w:shd w:fill="auto" w:val="clear"/>
              </w:rPr>
            </w:pPr>
            <w:bookmarkStart w:colFirst="0" w:colLast="0" w:name="_utvjd6o81a0g" w:id="17"/>
            <w:bookmarkEnd w:id="17"/>
            <w:r w:rsidDel="00000000" w:rsidR="00000000" w:rsidRPr="00000000">
              <w:rPr>
                <w:rtl w:val="0"/>
              </w:rPr>
            </w:r>
          </w:p>
        </w:tc>
      </w:tr>
      <w:tr>
        <w:trPr>
          <w:cantSplit w:val="1"/>
          <w:trHeight w:val="273.6" w:hRule="atLeast"/>
          <w:tblHeader w:val="0"/>
        </w:trPr>
        <w:tc>
          <w:tcPr>
            <w:tcBorders>
              <w:top w:color="ffffff" w:space="0" w:sz="8" w:val="single"/>
              <w:left w:color="000000" w:space="0" w:sz="0" w:val="nil"/>
              <w:bottom w:color="ffffff" w:space="0" w:sz="8" w:val="single"/>
              <w:right w:color="ffffff" w:space="0" w:sz="8" w:val="single"/>
            </w:tcBorders>
            <w:shd w:fill="auto" w:val="clear"/>
            <w:tcMar>
              <w:top w:w="0.0" w:type="dxa"/>
              <w:left w:w="0.0" w:type="dxa"/>
              <w:bottom w:w="0.0" w:type="dxa"/>
              <w:right w:w="0.0" w:type="dxa"/>
            </w:tcMar>
            <w:vAlign w:val="bottom"/>
          </w:tcPr>
          <w:p w:rsidR="00000000" w:rsidDel="00000000" w:rsidP="00000000" w:rsidRDefault="00000000" w:rsidRPr="00000000" w14:paraId="0000027E">
            <w:pPr>
              <w:numPr>
                <w:ilvl w:val="0"/>
                <w:numId w:val="7"/>
              </w:numPr>
              <w:spacing w:after="0" w:line="240" w:lineRule="auto"/>
              <w:ind w:left="270" w:right="30" w:hanging="180"/>
              <w:rPr>
                <w:sz w:val="16"/>
                <w:szCs w:val="16"/>
              </w:rPr>
            </w:pPr>
            <w:r w:rsidDel="00000000" w:rsidR="00000000" w:rsidRPr="00000000">
              <w:rPr>
                <w:sz w:val="16"/>
                <w:szCs w:val="16"/>
                <w:rtl w:val="0"/>
              </w:rPr>
              <w:t xml:space="preserve">Grass-roots organizations</w:t>
            </w:r>
          </w:p>
        </w:tc>
        <w:tc>
          <w:tcPr>
            <w:tcBorders>
              <w:top w:color="ffffff" w:space="0" w:sz="8" w:val="single"/>
              <w:left w:color="ffffff" w:space="0" w:sz="8" w:val="single"/>
              <w:bottom w:color="b7b7b7" w:space="0" w:sz="12" w:val="dotted"/>
              <w:right w:color="000000" w:space="0" w:sz="0" w:val="nil"/>
            </w:tcBorders>
            <w:shd w:fill="auto" w:val="clear"/>
            <w:tcMar>
              <w:top w:w="0.0" w:type="dxa"/>
              <w:left w:w="0.0" w:type="dxa"/>
              <w:bottom w:w="0.0" w:type="dxa"/>
              <w:right w:w="0.0" w:type="dxa"/>
            </w:tcMar>
            <w:vAlign w:val="bottom"/>
          </w:tcPr>
          <w:p w:rsidR="00000000" w:rsidDel="00000000" w:rsidP="00000000" w:rsidRDefault="00000000" w:rsidRPr="00000000" w14:paraId="0000027F">
            <w:pPr>
              <w:pStyle w:val="Heading4"/>
              <w:spacing w:line="240" w:lineRule="auto"/>
              <w:ind w:right="60"/>
              <w:rPr>
                <w:shd w:fill="auto" w:val="clear"/>
              </w:rPr>
            </w:pPr>
            <w:bookmarkStart w:colFirst="0" w:colLast="0" w:name="_8qobe8k4xex9" w:id="18"/>
            <w:bookmarkEnd w:id="18"/>
            <w:r w:rsidDel="00000000" w:rsidR="00000000" w:rsidRPr="00000000">
              <w:rPr>
                <w:rtl w:val="0"/>
              </w:rPr>
            </w:r>
          </w:p>
        </w:tc>
      </w:tr>
      <w:tr>
        <w:trPr>
          <w:cantSplit w:val="1"/>
          <w:trHeight w:val="273.6" w:hRule="atLeast"/>
          <w:tblHeader w:val="0"/>
        </w:trPr>
        <w:tc>
          <w:tcPr>
            <w:tcBorders>
              <w:top w:color="ffffff" w:space="0" w:sz="8" w:val="single"/>
              <w:left w:color="000000" w:space="0" w:sz="0" w:val="nil"/>
              <w:bottom w:color="ffffff" w:space="0" w:sz="8" w:val="single"/>
              <w:right w:color="ffffff" w:space="0" w:sz="8" w:val="single"/>
            </w:tcBorders>
            <w:shd w:fill="auto" w:val="clear"/>
            <w:tcMar>
              <w:top w:w="0.0" w:type="dxa"/>
              <w:left w:w="0.0" w:type="dxa"/>
              <w:bottom w:w="0.0" w:type="dxa"/>
              <w:right w:w="0.0" w:type="dxa"/>
            </w:tcMar>
            <w:vAlign w:val="bottom"/>
          </w:tcPr>
          <w:p w:rsidR="00000000" w:rsidDel="00000000" w:rsidP="00000000" w:rsidRDefault="00000000" w:rsidRPr="00000000" w14:paraId="00000280">
            <w:pPr>
              <w:numPr>
                <w:ilvl w:val="0"/>
                <w:numId w:val="16"/>
              </w:numPr>
              <w:spacing w:after="0" w:line="240" w:lineRule="auto"/>
              <w:ind w:left="270" w:right="30" w:hanging="180"/>
              <w:rPr>
                <w:sz w:val="16"/>
                <w:szCs w:val="16"/>
              </w:rPr>
            </w:pPr>
            <w:r w:rsidDel="00000000" w:rsidR="00000000" w:rsidRPr="00000000">
              <w:rPr>
                <w:sz w:val="16"/>
                <w:szCs w:val="16"/>
                <w:rtl w:val="0"/>
              </w:rPr>
              <w:t xml:space="preserve">Institutions or federations</w:t>
            </w:r>
          </w:p>
        </w:tc>
        <w:tc>
          <w:tcPr>
            <w:tcBorders>
              <w:top w:color="ffffff" w:space="0" w:sz="8" w:val="single"/>
              <w:left w:color="ffffff" w:space="0" w:sz="8" w:val="single"/>
              <w:bottom w:color="b7b7b7" w:space="0" w:sz="12" w:val="dotted"/>
              <w:right w:color="000000" w:space="0" w:sz="0" w:val="nil"/>
            </w:tcBorders>
            <w:shd w:fill="auto" w:val="clear"/>
            <w:tcMar>
              <w:top w:w="0.0" w:type="dxa"/>
              <w:left w:w="0.0" w:type="dxa"/>
              <w:bottom w:w="0.0" w:type="dxa"/>
              <w:right w:w="0.0" w:type="dxa"/>
            </w:tcMar>
            <w:vAlign w:val="bottom"/>
          </w:tcPr>
          <w:p w:rsidR="00000000" w:rsidDel="00000000" w:rsidP="00000000" w:rsidRDefault="00000000" w:rsidRPr="00000000" w14:paraId="00000281">
            <w:pPr>
              <w:pStyle w:val="Heading4"/>
              <w:spacing w:line="240" w:lineRule="auto"/>
              <w:ind w:right="60"/>
              <w:rPr>
                <w:shd w:fill="auto" w:val="clear"/>
              </w:rPr>
            </w:pPr>
            <w:bookmarkStart w:colFirst="0" w:colLast="0" w:name="_1vyi58jxf65c" w:id="19"/>
            <w:bookmarkEnd w:id="19"/>
            <w:r w:rsidDel="00000000" w:rsidR="00000000" w:rsidRPr="00000000">
              <w:rPr>
                <w:rtl w:val="0"/>
              </w:rPr>
            </w:r>
          </w:p>
        </w:tc>
      </w:tr>
      <w:tr>
        <w:trPr>
          <w:cantSplit w:val="1"/>
          <w:trHeight w:val="273.6" w:hRule="atLeast"/>
          <w:tblHeader w:val="0"/>
        </w:trPr>
        <w:tc>
          <w:tcPr>
            <w:tcBorders>
              <w:top w:color="ffffff" w:space="0" w:sz="8" w:val="single"/>
              <w:left w:color="000000" w:space="0" w:sz="0" w:val="nil"/>
              <w:bottom w:color="ffffff" w:space="0" w:sz="8" w:val="single"/>
              <w:right w:color="ffffff" w:space="0" w:sz="8" w:val="single"/>
            </w:tcBorders>
            <w:shd w:fill="auto" w:val="clear"/>
            <w:tcMar>
              <w:top w:w="0.0" w:type="dxa"/>
              <w:left w:w="0.0" w:type="dxa"/>
              <w:bottom w:w="0.0" w:type="dxa"/>
              <w:right w:w="0.0" w:type="dxa"/>
            </w:tcMar>
            <w:vAlign w:val="bottom"/>
          </w:tcPr>
          <w:p w:rsidR="00000000" w:rsidDel="00000000" w:rsidP="00000000" w:rsidRDefault="00000000" w:rsidRPr="00000000" w14:paraId="00000282">
            <w:pPr>
              <w:numPr>
                <w:ilvl w:val="0"/>
                <w:numId w:val="48"/>
              </w:numPr>
              <w:spacing w:after="0" w:line="240" w:lineRule="auto"/>
              <w:ind w:left="270" w:right="30" w:hanging="180"/>
              <w:rPr>
                <w:sz w:val="16"/>
                <w:szCs w:val="16"/>
              </w:rPr>
            </w:pPr>
            <w:r w:rsidDel="00000000" w:rsidR="00000000" w:rsidRPr="00000000">
              <w:rPr>
                <w:sz w:val="16"/>
                <w:szCs w:val="16"/>
                <w:rtl w:val="0"/>
              </w:rPr>
              <w:t xml:space="preserve">Ethnic organizations </w:t>
            </w:r>
          </w:p>
        </w:tc>
        <w:tc>
          <w:tcPr>
            <w:tcBorders>
              <w:top w:color="ffffff" w:space="0" w:sz="8" w:val="single"/>
              <w:left w:color="ffffff" w:space="0" w:sz="8" w:val="single"/>
              <w:bottom w:color="b7b7b7" w:space="0" w:sz="12" w:val="dotted"/>
              <w:right w:color="000000" w:space="0" w:sz="0" w:val="nil"/>
            </w:tcBorders>
            <w:shd w:fill="auto" w:val="clear"/>
            <w:tcMar>
              <w:top w:w="0.0" w:type="dxa"/>
              <w:left w:w="0.0" w:type="dxa"/>
              <w:bottom w:w="0.0" w:type="dxa"/>
              <w:right w:w="0.0" w:type="dxa"/>
            </w:tcMar>
            <w:vAlign w:val="bottom"/>
          </w:tcPr>
          <w:p w:rsidR="00000000" w:rsidDel="00000000" w:rsidP="00000000" w:rsidRDefault="00000000" w:rsidRPr="00000000" w14:paraId="00000283">
            <w:pPr>
              <w:pStyle w:val="Heading4"/>
              <w:spacing w:line="240" w:lineRule="auto"/>
              <w:ind w:right="60"/>
              <w:rPr>
                <w:shd w:fill="auto" w:val="clear"/>
              </w:rPr>
            </w:pPr>
            <w:bookmarkStart w:colFirst="0" w:colLast="0" w:name="_i8mauw7sdy3g" w:id="20"/>
            <w:bookmarkEnd w:id="20"/>
            <w:r w:rsidDel="00000000" w:rsidR="00000000" w:rsidRPr="00000000">
              <w:rPr>
                <w:rtl w:val="0"/>
              </w:rPr>
            </w:r>
          </w:p>
        </w:tc>
      </w:tr>
      <w:tr>
        <w:trPr>
          <w:cantSplit w:val="1"/>
          <w:trHeight w:val="273.6" w:hRule="atLeast"/>
          <w:tblHeader w:val="0"/>
        </w:trPr>
        <w:tc>
          <w:tcPr>
            <w:tcBorders>
              <w:top w:color="ffffff" w:space="0" w:sz="8" w:val="single"/>
              <w:left w:color="000000" w:space="0" w:sz="0" w:val="nil"/>
              <w:bottom w:color="ffffff" w:space="0" w:sz="8" w:val="single"/>
              <w:right w:color="ffffff" w:space="0" w:sz="8" w:val="single"/>
            </w:tcBorders>
            <w:shd w:fill="auto" w:val="clear"/>
            <w:tcMar>
              <w:top w:w="0.0" w:type="dxa"/>
              <w:left w:w="0.0" w:type="dxa"/>
              <w:bottom w:w="0.0" w:type="dxa"/>
              <w:right w:w="0.0" w:type="dxa"/>
            </w:tcMar>
            <w:vAlign w:val="bottom"/>
          </w:tcPr>
          <w:p w:rsidR="00000000" w:rsidDel="00000000" w:rsidP="00000000" w:rsidRDefault="00000000" w:rsidRPr="00000000" w14:paraId="00000284">
            <w:pPr>
              <w:numPr>
                <w:ilvl w:val="0"/>
                <w:numId w:val="52"/>
              </w:numPr>
              <w:spacing w:after="0" w:line="240" w:lineRule="auto"/>
              <w:ind w:left="270" w:right="30" w:hanging="180"/>
              <w:rPr>
                <w:sz w:val="16"/>
                <w:szCs w:val="16"/>
              </w:rPr>
            </w:pPr>
            <w:r w:rsidDel="00000000" w:rsidR="00000000" w:rsidRPr="00000000">
              <w:rPr>
                <w:sz w:val="16"/>
                <w:szCs w:val="16"/>
                <w:rtl w:val="0"/>
              </w:rPr>
              <w:t xml:space="preserve">Academic and research institutions</w:t>
            </w:r>
          </w:p>
        </w:tc>
        <w:tc>
          <w:tcPr>
            <w:tcBorders>
              <w:top w:color="ffffff" w:space="0" w:sz="8" w:val="single"/>
              <w:left w:color="ffffff" w:space="0" w:sz="8" w:val="single"/>
              <w:bottom w:color="b7b7b7" w:space="0" w:sz="12" w:val="dotted"/>
              <w:right w:color="000000" w:space="0" w:sz="0" w:val="nil"/>
            </w:tcBorders>
            <w:shd w:fill="auto" w:val="clear"/>
            <w:tcMar>
              <w:top w:w="0.0" w:type="dxa"/>
              <w:left w:w="0.0" w:type="dxa"/>
              <w:bottom w:w="0.0" w:type="dxa"/>
              <w:right w:w="0.0" w:type="dxa"/>
            </w:tcMar>
            <w:vAlign w:val="bottom"/>
          </w:tcPr>
          <w:p w:rsidR="00000000" w:rsidDel="00000000" w:rsidP="00000000" w:rsidRDefault="00000000" w:rsidRPr="00000000" w14:paraId="00000285">
            <w:pPr>
              <w:pStyle w:val="Heading4"/>
              <w:spacing w:line="240" w:lineRule="auto"/>
              <w:ind w:right="60"/>
              <w:rPr>
                <w:shd w:fill="auto" w:val="clear"/>
              </w:rPr>
            </w:pPr>
            <w:bookmarkStart w:colFirst="0" w:colLast="0" w:name="_jnu0g91m1zeb" w:id="21"/>
            <w:bookmarkEnd w:id="21"/>
            <w:r w:rsidDel="00000000" w:rsidR="00000000" w:rsidRPr="00000000">
              <w:rPr>
                <w:rtl w:val="0"/>
              </w:rPr>
            </w:r>
          </w:p>
        </w:tc>
      </w:tr>
      <w:tr>
        <w:trPr>
          <w:cantSplit w:val="1"/>
          <w:trHeight w:val="273.6" w:hRule="atLeast"/>
          <w:tblHeader w:val="0"/>
        </w:trPr>
        <w:tc>
          <w:tcPr>
            <w:tcBorders>
              <w:top w:color="ffffff" w:space="0" w:sz="8" w:val="single"/>
              <w:left w:color="000000" w:space="0" w:sz="0" w:val="nil"/>
              <w:bottom w:color="ffffff" w:space="0" w:sz="8" w:val="single"/>
              <w:right w:color="ffffff" w:space="0" w:sz="8" w:val="single"/>
            </w:tcBorders>
            <w:shd w:fill="auto" w:val="clear"/>
            <w:tcMar>
              <w:top w:w="0.0" w:type="dxa"/>
              <w:left w:w="0.0" w:type="dxa"/>
              <w:bottom w:w="0.0" w:type="dxa"/>
              <w:right w:w="0.0" w:type="dxa"/>
            </w:tcMar>
            <w:vAlign w:val="bottom"/>
          </w:tcPr>
          <w:p w:rsidR="00000000" w:rsidDel="00000000" w:rsidP="00000000" w:rsidRDefault="00000000" w:rsidRPr="00000000" w14:paraId="00000286">
            <w:pPr>
              <w:numPr>
                <w:ilvl w:val="0"/>
                <w:numId w:val="3"/>
              </w:numPr>
              <w:spacing w:after="0" w:line="240" w:lineRule="auto"/>
              <w:ind w:left="270" w:right="30" w:hanging="180"/>
              <w:rPr>
                <w:sz w:val="16"/>
                <w:szCs w:val="16"/>
              </w:rPr>
            </w:pPr>
            <w:r w:rsidDel="00000000" w:rsidR="00000000" w:rsidRPr="00000000">
              <w:rPr>
                <w:sz w:val="16"/>
                <w:szCs w:val="16"/>
                <w:rtl w:val="0"/>
              </w:rPr>
              <w:t xml:space="preserve">Local or regional branches of government, such as municipalities</w:t>
            </w:r>
            <w:r w:rsidDel="00000000" w:rsidR="00000000" w:rsidRPr="00000000">
              <w:rPr>
                <w:rtl w:val="0"/>
              </w:rPr>
            </w:r>
          </w:p>
        </w:tc>
        <w:tc>
          <w:tcPr>
            <w:tcBorders>
              <w:top w:color="ffffff" w:space="0" w:sz="8" w:val="single"/>
              <w:left w:color="ffffff" w:space="0" w:sz="8" w:val="single"/>
              <w:bottom w:color="b7b7b7" w:space="0" w:sz="12" w:val="dotted"/>
              <w:right w:color="000000" w:space="0" w:sz="0" w:val="nil"/>
            </w:tcBorders>
            <w:shd w:fill="auto" w:val="clear"/>
            <w:tcMar>
              <w:top w:w="0.0" w:type="dxa"/>
              <w:left w:w="0.0" w:type="dxa"/>
              <w:bottom w:w="0.0" w:type="dxa"/>
              <w:right w:w="0.0" w:type="dxa"/>
            </w:tcMar>
            <w:vAlign w:val="bottom"/>
          </w:tcPr>
          <w:p w:rsidR="00000000" w:rsidDel="00000000" w:rsidP="00000000" w:rsidRDefault="00000000" w:rsidRPr="00000000" w14:paraId="00000287">
            <w:pPr>
              <w:pStyle w:val="Heading4"/>
              <w:spacing w:line="240" w:lineRule="auto"/>
              <w:ind w:right="60"/>
              <w:rPr>
                <w:shd w:fill="auto" w:val="clear"/>
              </w:rPr>
            </w:pPr>
            <w:bookmarkStart w:colFirst="0" w:colLast="0" w:name="_ulr3xh81q23m" w:id="22"/>
            <w:bookmarkEnd w:id="22"/>
            <w:r w:rsidDel="00000000" w:rsidR="00000000" w:rsidRPr="00000000">
              <w:rPr>
                <w:rtl w:val="0"/>
              </w:rPr>
            </w:r>
          </w:p>
        </w:tc>
      </w:tr>
      <w:tr>
        <w:trPr>
          <w:cantSplit w:val="1"/>
          <w:trHeight w:val="273.6" w:hRule="atLeast"/>
          <w:tblHeader w:val="0"/>
        </w:trPr>
        <w:tc>
          <w:tcPr>
            <w:tcBorders>
              <w:top w:color="ffffff" w:space="0" w:sz="8" w:val="single"/>
              <w:left w:color="000000" w:space="0" w:sz="0" w:val="nil"/>
              <w:bottom w:color="ffffff" w:space="0" w:sz="8" w:val="single"/>
              <w:right w:color="ffffff" w:space="0" w:sz="8" w:val="single"/>
            </w:tcBorders>
            <w:shd w:fill="auto" w:val="clear"/>
            <w:tcMar>
              <w:top w:w="0.0" w:type="dxa"/>
              <w:left w:w="0.0" w:type="dxa"/>
              <w:bottom w:w="0.0" w:type="dxa"/>
              <w:right w:w="0.0" w:type="dxa"/>
            </w:tcMar>
            <w:vAlign w:val="bottom"/>
          </w:tcPr>
          <w:p w:rsidR="00000000" w:rsidDel="00000000" w:rsidP="00000000" w:rsidRDefault="00000000" w:rsidRPr="00000000" w14:paraId="00000288">
            <w:pPr>
              <w:numPr>
                <w:ilvl w:val="0"/>
                <w:numId w:val="2"/>
              </w:numPr>
              <w:spacing w:after="0" w:line="240" w:lineRule="auto"/>
              <w:ind w:left="270" w:right="30" w:hanging="180"/>
              <w:rPr>
                <w:sz w:val="16"/>
                <w:szCs w:val="16"/>
              </w:rPr>
            </w:pPr>
            <w:r w:rsidDel="00000000" w:rsidR="00000000" w:rsidRPr="00000000">
              <w:rPr>
                <w:sz w:val="16"/>
                <w:szCs w:val="16"/>
                <w:rtl w:val="0"/>
              </w:rPr>
              <w:t xml:space="preserve">For-profit entities</w:t>
            </w:r>
          </w:p>
        </w:tc>
        <w:tc>
          <w:tcPr>
            <w:tcBorders>
              <w:top w:color="ffffff" w:space="0" w:sz="8" w:val="single"/>
              <w:left w:color="ffffff" w:space="0" w:sz="8" w:val="single"/>
              <w:bottom w:color="b7b7b7" w:space="0" w:sz="12" w:val="dotted"/>
              <w:right w:color="000000" w:space="0" w:sz="0" w:val="nil"/>
            </w:tcBorders>
            <w:shd w:fill="auto" w:val="clear"/>
            <w:tcMar>
              <w:top w:w="0.0" w:type="dxa"/>
              <w:left w:w="0.0" w:type="dxa"/>
              <w:bottom w:w="0.0" w:type="dxa"/>
              <w:right w:w="0.0" w:type="dxa"/>
            </w:tcMar>
            <w:vAlign w:val="bottom"/>
          </w:tcPr>
          <w:p w:rsidR="00000000" w:rsidDel="00000000" w:rsidP="00000000" w:rsidRDefault="00000000" w:rsidRPr="00000000" w14:paraId="00000289">
            <w:pPr>
              <w:pStyle w:val="Heading4"/>
              <w:spacing w:line="240" w:lineRule="auto"/>
              <w:ind w:right="60"/>
              <w:rPr>
                <w:shd w:fill="auto" w:val="clear"/>
              </w:rPr>
            </w:pPr>
            <w:bookmarkStart w:colFirst="0" w:colLast="0" w:name="_nwk4hhdmdzqx" w:id="23"/>
            <w:bookmarkEnd w:id="23"/>
            <w:r w:rsidDel="00000000" w:rsidR="00000000" w:rsidRPr="00000000">
              <w:rPr>
                <w:rtl w:val="0"/>
              </w:rPr>
            </w:r>
          </w:p>
        </w:tc>
      </w:tr>
      <w:tr>
        <w:trPr>
          <w:cantSplit w:val="1"/>
          <w:trHeight w:val="273.6" w:hRule="atLeast"/>
          <w:tblHeader w:val="0"/>
        </w:trPr>
        <w:tc>
          <w:tcPr>
            <w:tcBorders>
              <w:top w:color="ffffff" w:space="0" w:sz="8" w:val="single"/>
              <w:left w:color="000000" w:space="0" w:sz="0" w:val="nil"/>
              <w:bottom w:color="ffffff" w:space="0" w:sz="8" w:val="single"/>
              <w:right w:color="ffffff" w:space="0" w:sz="8" w:val="single"/>
            </w:tcBorders>
            <w:shd w:fill="auto" w:val="clear"/>
            <w:tcMar>
              <w:top w:w="0.0" w:type="dxa"/>
              <w:left w:w="0.0" w:type="dxa"/>
              <w:bottom w:w="0.0" w:type="dxa"/>
              <w:right w:w="0.0" w:type="dxa"/>
            </w:tcMar>
            <w:vAlign w:val="bottom"/>
          </w:tcPr>
          <w:p w:rsidR="00000000" w:rsidDel="00000000" w:rsidP="00000000" w:rsidRDefault="00000000" w:rsidRPr="00000000" w14:paraId="0000028A">
            <w:pPr>
              <w:numPr>
                <w:ilvl w:val="0"/>
                <w:numId w:val="46"/>
              </w:numPr>
              <w:spacing w:after="0" w:line="240" w:lineRule="auto"/>
              <w:ind w:left="270" w:right="30" w:hanging="180"/>
              <w:rPr>
                <w:sz w:val="16"/>
                <w:szCs w:val="16"/>
              </w:rPr>
            </w:pPr>
            <w:r w:rsidDel="00000000" w:rsidR="00000000" w:rsidRPr="00000000">
              <w:rPr>
                <w:sz w:val="16"/>
                <w:szCs w:val="16"/>
                <w:rtl w:val="0"/>
              </w:rPr>
              <w:t xml:space="preserve">Individuals</w:t>
            </w:r>
          </w:p>
        </w:tc>
        <w:tc>
          <w:tcPr>
            <w:tcBorders>
              <w:top w:color="ffffff" w:space="0" w:sz="8" w:val="single"/>
              <w:left w:color="ffffff" w:space="0" w:sz="8" w:val="single"/>
              <w:bottom w:color="b7b7b7" w:space="0" w:sz="12" w:val="dotted"/>
              <w:right w:color="000000" w:space="0" w:sz="0" w:val="nil"/>
            </w:tcBorders>
            <w:shd w:fill="auto" w:val="clear"/>
            <w:tcMar>
              <w:top w:w="0.0" w:type="dxa"/>
              <w:left w:w="0.0" w:type="dxa"/>
              <w:bottom w:w="0.0" w:type="dxa"/>
              <w:right w:w="0.0" w:type="dxa"/>
            </w:tcMar>
            <w:vAlign w:val="bottom"/>
          </w:tcPr>
          <w:p w:rsidR="00000000" w:rsidDel="00000000" w:rsidP="00000000" w:rsidRDefault="00000000" w:rsidRPr="00000000" w14:paraId="0000028B">
            <w:pPr>
              <w:pStyle w:val="Heading4"/>
              <w:spacing w:line="240" w:lineRule="auto"/>
              <w:ind w:right="60"/>
              <w:rPr>
                <w:shd w:fill="auto" w:val="clear"/>
              </w:rPr>
            </w:pPr>
            <w:bookmarkStart w:colFirst="0" w:colLast="0" w:name="_n7jno6x0j7qd" w:id="24"/>
            <w:bookmarkEnd w:id="24"/>
            <w:r w:rsidDel="00000000" w:rsidR="00000000" w:rsidRPr="00000000">
              <w:rPr>
                <w:rtl w:val="0"/>
              </w:rPr>
            </w:r>
          </w:p>
        </w:tc>
      </w:tr>
      <w:tr>
        <w:trPr>
          <w:cantSplit w:val="1"/>
          <w:trHeight w:val="273.6" w:hRule="atLeast"/>
          <w:tblHeader w:val="0"/>
        </w:trPr>
        <w:tc>
          <w:tcPr>
            <w:tcBorders>
              <w:top w:color="ffffff" w:space="0" w:sz="8" w:val="single"/>
              <w:left w:color="000000" w:space="0" w:sz="0" w:val="nil"/>
              <w:bottom w:color="ffffff" w:space="0" w:sz="8" w:val="single"/>
              <w:right w:color="ffffff" w:space="0" w:sz="8" w:val="single"/>
            </w:tcBorders>
            <w:shd w:fill="auto" w:val="clear"/>
            <w:tcMar>
              <w:top w:w="0.0" w:type="dxa"/>
              <w:left w:w="0.0" w:type="dxa"/>
              <w:bottom w:w="0.0" w:type="dxa"/>
              <w:right w:w="0.0" w:type="dxa"/>
            </w:tcMar>
            <w:vAlign w:val="bottom"/>
          </w:tcPr>
          <w:p w:rsidR="00000000" w:rsidDel="00000000" w:rsidP="00000000" w:rsidRDefault="00000000" w:rsidRPr="00000000" w14:paraId="0000028C">
            <w:pPr>
              <w:numPr>
                <w:ilvl w:val="0"/>
                <w:numId w:val="49"/>
              </w:numPr>
              <w:spacing w:after="0" w:line="240" w:lineRule="auto"/>
              <w:ind w:left="270" w:right="30" w:hanging="180"/>
              <w:rPr>
                <w:sz w:val="16"/>
                <w:szCs w:val="16"/>
              </w:rPr>
            </w:pPr>
            <w:r w:rsidDel="00000000" w:rsidR="00000000" w:rsidRPr="00000000">
              <w:rPr>
                <w:sz w:val="16"/>
                <w:szCs w:val="16"/>
                <w:rtl w:val="0"/>
              </w:rPr>
              <w:t xml:space="preserve">Central-level government entities</w:t>
            </w:r>
          </w:p>
        </w:tc>
        <w:tc>
          <w:tcPr>
            <w:tcBorders>
              <w:top w:color="ffffff" w:space="0" w:sz="8" w:val="single"/>
              <w:left w:color="ffffff" w:space="0" w:sz="8" w:val="single"/>
              <w:bottom w:color="b7b7b7" w:space="0" w:sz="12" w:val="dotted"/>
              <w:right w:color="000000" w:space="0" w:sz="0" w:val="nil"/>
            </w:tcBorders>
            <w:shd w:fill="auto" w:val="clear"/>
            <w:tcMar>
              <w:top w:w="0.0" w:type="dxa"/>
              <w:left w:w="0.0" w:type="dxa"/>
              <w:bottom w:w="0.0" w:type="dxa"/>
              <w:right w:w="0.0" w:type="dxa"/>
            </w:tcMar>
            <w:vAlign w:val="bottom"/>
          </w:tcPr>
          <w:p w:rsidR="00000000" w:rsidDel="00000000" w:rsidP="00000000" w:rsidRDefault="00000000" w:rsidRPr="00000000" w14:paraId="0000028D">
            <w:pPr>
              <w:pStyle w:val="Heading4"/>
              <w:spacing w:line="240" w:lineRule="auto"/>
              <w:ind w:right="60"/>
              <w:rPr>
                <w:shd w:fill="auto" w:val="clear"/>
              </w:rPr>
            </w:pPr>
            <w:bookmarkStart w:colFirst="0" w:colLast="0" w:name="_y2ddfk6fszjv" w:id="25"/>
            <w:bookmarkEnd w:id="25"/>
            <w:r w:rsidDel="00000000" w:rsidR="00000000" w:rsidRPr="00000000">
              <w:rPr>
                <w:rtl w:val="0"/>
              </w:rPr>
            </w:r>
          </w:p>
        </w:tc>
      </w:tr>
      <w:tr>
        <w:trPr>
          <w:cantSplit w:val="1"/>
          <w:trHeight w:val="273.6" w:hRule="atLeast"/>
          <w:tblHeader w:val="0"/>
        </w:trPr>
        <w:tc>
          <w:tcPr>
            <w:tcBorders>
              <w:top w:color="ffffff" w:space="0" w:sz="8" w:val="single"/>
              <w:left w:color="000000" w:space="0" w:sz="0" w:val="nil"/>
              <w:bottom w:color="ffffff" w:space="0" w:sz="8" w:val="single"/>
              <w:right w:color="ffffff" w:space="0" w:sz="8" w:val="single"/>
            </w:tcBorders>
            <w:shd w:fill="auto" w:val="clear"/>
            <w:tcMar>
              <w:top w:w="0.0" w:type="dxa"/>
              <w:left w:w="0.0" w:type="dxa"/>
              <w:bottom w:w="0.0" w:type="dxa"/>
              <w:right w:w="0.0" w:type="dxa"/>
            </w:tcMar>
            <w:vAlign w:val="bottom"/>
          </w:tcPr>
          <w:p w:rsidR="00000000" w:rsidDel="00000000" w:rsidP="00000000" w:rsidRDefault="00000000" w:rsidRPr="00000000" w14:paraId="0000028E">
            <w:pPr>
              <w:numPr>
                <w:ilvl w:val="0"/>
                <w:numId w:val="33"/>
              </w:numPr>
              <w:spacing w:after="0" w:line="240" w:lineRule="auto"/>
              <w:ind w:left="270" w:right="30" w:hanging="180"/>
              <w:rPr>
                <w:sz w:val="16"/>
                <w:szCs w:val="16"/>
              </w:rPr>
            </w:pPr>
            <w:r w:rsidDel="00000000" w:rsidR="00000000" w:rsidRPr="00000000">
              <w:rPr>
                <w:sz w:val="16"/>
                <w:szCs w:val="16"/>
                <w:rtl w:val="0"/>
              </w:rPr>
              <w:t xml:space="preserve">Non-UN intergovernmental organization</w:t>
            </w:r>
          </w:p>
        </w:tc>
        <w:tc>
          <w:tcPr>
            <w:tcBorders>
              <w:top w:color="ffffff" w:space="0" w:sz="8" w:val="single"/>
              <w:left w:color="ffffff" w:space="0" w:sz="8" w:val="single"/>
              <w:bottom w:color="b7b7b7" w:space="0" w:sz="12" w:val="dotted"/>
              <w:right w:color="000000" w:space="0" w:sz="0" w:val="nil"/>
            </w:tcBorders>
            <w:shd w:fill="auto" w:val="clear"/>
            <w:tcMar>
              <w:top w:w="0.0" w:type="dxa"/>
              <w:left w:w="0.0" w:type="dxa"/>
              <w:bottom w:w="0.0" w:type="dxa"/>
              <w:right w:w="0.0" w:type="dxa"/>
            </w:tcMar>
            <w:vAlign w:val="bottom"/>
          </w:tcPr>
          <w:p w:rsidR="00000000" w:rsidDel="00000000" w:rsidP="00000000" w:rsidRDefault="00000000" w:rsidRPr="00000000" w14:paraId="0000028F">
            <w:pPr>
              <w:pStyle w:val="Heading4"/>
              <w:spacing w:line="240" w:lineRule="auto"/>
              <w:ind w:right="60"/>
              <w:rPr>
                <w:shd w:fill="auto" w:val="clear"/>
              </w:rPr>
            </w:pPr>
            <w:bookmarkStart w:colFirst="0" w:colLast="0" w:name="_lmtf3ze9yzvk" w:id="26"/>
            <w:bookmarkEnd w:id="26"/>
            <w:r w:rsidDel="00000000" w:rsidR="00000000" w:rsidRPr="00000000">
              <w:rPr>
                <w:rtl w:val="0"/>
              </w:rPr>
            </w:r>
          </w:p>
        </w:tc>
      </w:tr>
      <w:tr>
        <w:trPr>
          <w:cantSplit w:val="1"/>
          <w:trHeight w:val="273.6" w:hRule="atLeast"/>
          <w:tblHeader w:val="0"/>
        </w:trPr>
        <w:tc>
          <w:tcPr>
            <w:tcBorders>
              <w:top w:color="ffffff" w:space="0" w:sz="8" w:val="single"/>
              <w:left w:color="000000" w:space="0" w:sz="0" w:val="nil"/>
              <w:bottom w:color="000000" w:space="0" w:sz="0" w:val="nil"/>
              <w:right w:color="ffffff" w:space="0" w:sz="8" w:val="single"/>
            </w:tcBorders>
            <w:shd w:fill="auto" w:val="clear"/>
            <w:tcMar>
              <w:top w:w="0.0" w:type="dxa"/>
              <w:left w:w="0.0" w:type="dxa"/>
              <w:bottom w:w="0.0" w:type="dxa"/>
              <w:right w:w="0.0" w:type="dxa"/>
            </w:tcMar>
            <w:vAlign w:val="bottom"/>
          </w:tcPr>
          <w:p w:rsidR="00000000" w:rsidDel="00000000" w:rsidP="00000000" w:rsidRDefault="00000000" w:rsidRPr="00000000" w14:paraId="00000290">
            <w:pPr>
              <w:numPr>
                <w:ilvl w:val="0"/>
                <w:numId w:val="1"/>
              </w:numPr>
              <w:spacing w:after="0" w:line="240" w:lineRule="auto"/>
              <w:ind w:left="270" w:right="30" w:hanging="180"/>
              <w:rPr>
                <w:sz w:val="16"/>
                <w:szCs w:val="16"/>
              </w:rPr>
            </w:pPr>
            <w:r w:rsidDel="00000000" w:rsidR="00000000" w:rsidRPr="00000000">
              <w:rPr>
                <w:sz w:val="16"/>
                <w:szCs w:val="16"/>
                <w:rtl w:val="0"/>
              </w:rPr>
              <w:t xml:space="preserve">UN system organization</w:t>
            </w:r>
          </w:p>
        </w:tc>
        <w:tc>
          <w:tcPr>
            <w:tcBorders>
              <w:top w:color="ffffff" w:space="0" w:sz="8" w:val="single"/>
              <w:left w:color="ffffff" w:space="0" w:sz="8" w:val="single"/>
              <w:bottom w:color="b7b7b7" w:space="0" w:sz="12" w:val="dotted"/>
              <w:right w:color="000000" w:space="0" w:sz="0" w:val="nil"/>
            </w:tcBorders>
            <w:shd w:fill="auto" w:val="clear"/>
            <w:tcMar>
              <w:top w:w="0.0" w:type="dxa"/>
              <w:left w:w="0.0" w:type="dxa"/>
              <w:bottom w:w="0.0" w:type="dxa"/>
              <w:right w:w="0.0" w:type="dxa"/>
            </w:tcMar>
            <w:vAlign w:val="bottom"/>
          </w:tcPr>
          <w:p w:rsidR="00000000" w:rsidDel="00000000" w:rsidP="00000000" w:rsidRDefault="00000000" w:rsidRPr="00000000" w14:paraId="00000291">
            <w:pPr>
              <w:pStyle w:val="Heading4"/>
              <w:spacing w:line="240" w:lineRule="auto"/>
              <w:ind w:right="60"/>
              <w:rPr>
                <w:shd w:fill="auto" w:val="clear"/>
              </w:rPr>
            </w:pPr>
            <w:bookmarkStart w:colFirst="0" w:colLast="0" w:name="_aivgp56jhhov" w:id="27"/>
            <w:bookmarkEnd w:id="27"/>
            <w:r w:rsidDel="00000000" w:rsidR="00000000" w:rsidRPr="00000000">
              <w:rPr>
                <w:rtl w:val="0"/>
              </w:rPr>
            </w:r>
          </w:p>
        </w:tc>
      </w:tr>
      <w:tr>
        <w:trPr>
          <w:cantSplit w:val="1"/>
          <w:tblHeader w:val="0"/>
        </w:trPr>
        <w:tc>
          <w:tcPr>
            <w:tcBorders>
              <w:top w:color="000000" w:space="0" w:sz="0" w:val="nil"/>
              <w:left w:color="000000" w:space="0" w:sz="0" w:val="nil"/>
              <w:bottom w:color="000000" w:space="0" w:sz="0" w:val="nil"/>
              <w:right w:color="ffffff" w:space="0" w:sz="8" w:val="single"/>
            </w:tcBorders>
            <w:shd w:fill="auto" w:val="clear"/>
            <w:tcMar>
              <w:top w:w="0.0" w:type="dxa"/>
              <w:left w:w="0.0" w:type="dxa"/>
              <w:bottom w:w="0.0" w:type="dxa"/>
              <w:right w:w="0.0" w:type="dxa"/>
            </w:tcMar>
            <w:vAlign w:val="center"/>
          </w:tcPr>
          <w:p w:rsidR="00000000" w:rsidDel="00000000" w:rsidP="00000000" w:rsidRDefault="00000000" w:rsidRPr="00000000" w14:paraId="00000292">
            <w:pPr>
              <w:spacing w:after="0" w:line="240" w:lineRule="auto"/>
              <w:ind w:left="270" w:right="30" w:hanging="180"/>
              <w:rPr>
                <w:sz w:val="16"/>
                <w:szCs w:val="16"/>
              </w:rPr>
            </w:pPr>
            <w:r w:rsidDel="00000000" w:rsidR="00000000" w:rsidRPr="00000000">
              <w:rPr>
                <w:rtl w:val="0"/>
              </w:rPr>
            </w:r>
          </w:p>
        </w:tc>
        <w:tc>
          <w:tcPr>
            <w:tcBorders>
              <w:top w:color="b7b7b7" w:space="0" w:sz="12" w:val="dotted"/>
              <w:left w:color="ffffff" w:space="0" w:sz="8" w:val="single"/>
              <w:bottom w:color="000000" w:space="0" w:sz="0" w:val="nil"/>
              <w:right w:color="000000" w:space="0" w:sz="0" w:val="nil"/>
            </w:tcBorders>
            <w:shd w:fill="auto" w:val="clear"/>
            <w:tcMar>
              <w:top w:w="0.0" w:type="dxa"/>
              <w:left w:w="0.0" w:type="dxa"/>
              <w:bottom w:w="0.0" w:type="dxa"/>
              <w:right w:w="0.0" w:type="dxa"/>
            </w:tcMar>
            <w:vAlign w:val="center"/>
          </w:tcPr>
          <w:p w:rsidR="00000000" w:rsidDel="00000000" w:rsidP="00000000" w:rsidRDefault="00000000" w:rsidRPr="00000000" w14:paraId="00000293">
            <w:pPr>
              <w:pStyle w:val="Heading4"/>
              <w:spacing w:line="240" w:lineRule="auto"/>
              <w:ind w:right="60"/>
              <w:rPr>
                <w:shd w:fill="auto" w:val="clear"/>
              </w:rPr>
            </w:pPr>
            <w:bookmarkStart w:colFirst="0" w:colLast="0" w:name="_aivgp56jhhov" w:id="27"/>
            <w:bookmarkEnd w:id="27"/>
            <w:r w:rsidDel="00000000" w:rsidR="00000000" w:rsidRPr="00000000">
              <w:rPr>
                <w:rtl w:val="0"/>
              </w:rPr>
            </w:r>
          </w:p>
        </w:tc>
      </w:tr>
    </w:tbl>
    <w:p w:rsidR="00000000" w:rsidDel="00000000" w:rsidP="00000000" w:rsidRDefault="00000000" w:rsidRPr="00000000" w14:paraId="00000294">
      <w:pPr>
        <w:spacing w:after="0" w:lineRule="auto"/>
        <w:ind w:right="1110"/>
        <w:rPr>
          <w:sz w:val="2"/>
          <w:szCs w:val="2"/>
        </w:rPr>
      </w:pPr>
      <w:r w:rsidDel="00000000" w:rsidR="00000000" w:rsidRPr="00000000">
        <w:rPr>
          <w:rtl w:val="0"/>
        </w:rPr>
      </w:r>
    </w:p>
    <w:p w:rsidR="00000000" w:rsidDel="00000000" w:rsidP="00000000" w:rsidRDefault="00000000" w:rsidRPr="00000000" w14:paraId="00000295">
      <w:pPr>
        <w:pStyle w:val="Heading3"/>
        <w:spacing w:after="0" w:line="360" w:lineRule="auto"/>
        <w:ind w:right="-360"/>
        <w:rPr/>
      </w:pPr>
      <w:bookmarkStart w:colFirst="0" w:colLast="0" w:name="_j9xgoo7h2ntg" w:id="28"/>
      <w:bookmarkEnd w:id="28"/>
      <w:r w:rsidDel="00000000" w:rsidR="00000000" w:rsidRPr="00000000">
        <w:rPr>
          <w:rtl w:val="0"/>
        </w:rPr>
        <w:t xml:space="preserve">Applicant country of registration and nationality</w:t>
      </w:r>
      <w:r w:rsidDel="00000000" w:rsidR="00000000" w:rsidRPr="00000000">
        <w:rPr>
          <w:rtl w:val="0"/>
        </w:rPr>
      </w:r>
    </w:p>
    <w:p w:rsidR="00000000" w:rsidDel="00000000" w:rsidP="00000000" w:rsidRDefault="00000000" w:rsidRPr="00000000" w14:paraId="00000296">
      <w:pPr>
        <w:ind w:left="630" w:right="-360" w:firstLine="0"/>
        <w:rPr/>
      </w:pPr>
      <w:r w:rsidDel="00000000" w:rsidR="00000000" w:rsidRPr="00000000">
        <w:rPr>
          <w:rtl w:val="0"/>
        </w:rPr>
        <w:t xml:space="preserve">Applicants that are included or excluded under this Call for Proposals with regard to country of registration and nationality (for individuals) are as follows:</w:t>
      </w:r>
    </w:p>
    <w:p w:rsidR="00000000" w:rsidDel="00000000" w:rsidP="00000000" w:rsidRDefault="00000000" w:rsidRPr="00000000" w14:paraId="00000297">
      <w:pPr>
        <w:ind w:left="630" w:right="-360" w:firstLine="0"/>
        <w:rPr>
          <w:shd w:fill="d9d9d9" w:val="clear"/>
        </w:rPr>
      </w:pPr>
      <w:r w:rsidDel="00000000" w:rsidR="00000000" w:rsidRPr="00000000">
        <w:rPr>
          <w:rtl w:val="0"/>
        </w:rPr>
        <w:t xml:space="preserve"> </w:t>
      </w:r>
      <w:sdt>
        <w:sdtPr>
          <w:alias w:val="Configuration 1"/>
          <w:id w:val="-2040093732"/>
          <w:dropDownList w:lastValue="Open to all countries">
            <w:listItem w:displayText="Select option here" w:value="Select option here"/>
            <w:listItem w:displayText="Open to all countries" w:value="Open to all countries"/>
            <w:listItem w:displayText="Included countries" w:value="Included countries"/>
            <w:listItem w:displayText="Excluded countries" w:value="Excluded countries"/>
          </w:dropDownList>
        </w:sdtPr>
        <w:sdtContent>
          <w:r w:rsidDel="00000000" w:rsidR="00000000" w:rsidRPr="00000000">
            <w:rPr>
              <w:color w:val="0a53a8"/>
              <w:shd w:fill="bfe1f6" w:val="clear"/>
            </w:rPr>
            <w:t xml:space="preserve">Open to all countries</w:t>
          </w:r>
        </w:sdtContent>
      </w:sdt>
      <w:r w:rsidDel="00000000" w:rsidR="00000000" w:rsidRPr="00000000">
        <w:rPr>
          <w:rtl w:val="0"/>
        </w:rPr>
        <w:t xml:space="preserve"> However, the grantee must have both a country presence and must be accredited to operate in the relevant geographic area.</w:t>
      </w:r>
      <w:r w:rsidDel="00000000" w:rsidR="00000000" w:rsidRPr="00000000">
        <w:rPr>
          <w:rtl w:val="0"/>
        </w:rPr>
      </w:r>
    </w:p>
    <w:p w:rsidR="00000000" w:rsidDel="00000000" w:rsidP="00000000" w:rsidRDefault="00000000" w:rsidRPr="00000000" w14:paraId="00000298">
      <w:pPr>
        <w:pStyle w:val="Heading3"/>
        <w:keepNext w:val="1"/>
        <w:keepLines w:val="0"/>
        <w:pageBreakBefore w:val="0"/>
        <w:widowControl w:val="1"/>
        <w:pBdr>
          <w:top w:space="0" w:sz="0" w:val="nil"/>
          <w:left w:space="0" w:sz="0" w:val="nil"/>
          <w:bottom w:color="000000" w:space="0" w:sz="0" w:val="none"/>
          <w:right w:space="0" w:sz="0" w:val="nil"/>
          <w:between w:space="0" w:sz="0" w:val="nil"/>
        </w:pBdr>
        <w:shd w:fill="auto" w:val="clear"/>
        <w:spacing w:after="0" w:before="0" w:line="360" w:lineRule="auto"/>
        <w:ind w:left="630" w:right="-360" w:firstLine="0"/>
        <w:jc w:val="left"/>
        <w:rPr/>
      </w:pPr>
      <w:bookmarkStart w:colFirst="0" w:colLast="0" w:name="_g956zhaiim5f" w:id="29"/>
      <w:bookmarkEnd w:id="29"/>
      <w:r w:rsidDel="00000000" w:rsidR="00000000" w:rsidRPr="00000000">
        <w:rPr>
          <w:rtl w:val="0"/>
        </w:rPr>
        <w:t xml:space="preserve">Additional conditions of ineligibility</w:t>
      </w:r>
    </w:p>
    <w:p w:rsidR="00000000" w:rsidDel="00000000" w:rsidP="00000000" w:rsidRDefault="00000000" w:rsidRPr="00000000" w14:paraId="00000299">
      <w:pPr>
        <w:widowControl w:val="0"/>
        <w:ind w:left="630" w:right="-360" w:firstLine="0"/>
        <w:rPr/>
      </w:pPr>
      <w:r w:rsidDel="00000000" w:rsidR="00000000" w:rsidRPr="00000000">
        <w:rPr>
          <w:rtl w:val="0"/>
        </w:rPr>
        <w:t xml:space="preserve">The applicant shall not fall under any of the conditions listed in the</w:t>
      </w:r>
      <w:r w:rsidDel="00000000" w:rsidR="00000000" w:rsidRPr="00000000">
        <w:rPr>
          <w:b w:val="1"/>
          <w:rtl w:val="0"/>
        </w:rPr>
        <w:t xml:space="preserve"> </w:t>
      </w:r>
      <w:hyperlink r:id="rId14">
        <w:r w:rsidDel="00000000" w:rsidR="00000000" w:rsidRPr="00000000">
          <w:rPr>
            <w:color w:val="0092d1"/>
            <w:rtl w:val="0"/>
          </w:rPr>
          <w:t xml:space="preserve">Instructions to Applicants</w:t>
        </w:r>
      </w:hyperlink>
      <w:r w:rsidDel="00000000" w:rsidR="00000000" w:rsidRPr="00000000">
        <w:rPr>
          <w:rtl w:val="0"/>
        </w:rPr>
        <w:t xml:space="preserve">, Article 1, which makes the applicant ineligible for this grant/funding.</w:t>
      </w:r>
    </w:p>
    <w:p w:rsidR="00000000" w:rsidDel="00000000" w:rsidP="00000000" w:rsidRDefault="00000000" w:rsidRPr="00000000" w14:paraId="0000029A">
      <w:pPr>
        <w:widowControl w:val="0"/>
        <w:spacing w:after="0" w:lineRule="auto"/>
        <w:ind w:right="-360"/>
        <w:rPr/>
      </w:pPr>
      <w:r w:rsidDel="00000000" w:rsidR="00000000" w:rsidRPr="00000000">
        <w:rPr>
          <w:rtl w:val="0"/>
        </w:rPr>
      </w:r>
    </w:p>
    <w:p w:rsidR="00000000" w:rsidDel="00000000" w:rsidP="00000000" w:rsidRDefault="00000000" w:rsidRPr="00000000" w14:paraId="0000029B">
      <w:pPr>
        <w:pStyle w:val="Heading2"/>
        <w:spacing w:after="200" w:line="360" w:lineRule="auto"/>
        <w:ind w:left="0" w:right="-360" w:firstLine="0"/>
        <w:rPr/>
      </w:pPr>
      <w:bookmarkStart w:colFirst="0" w:colLast="0" w:name="_265f20ir65to" w:id="30"/>
      <w:bookmarkEnd w:id="30"/>
      <w:r w:rsidDel="00000000" w:rsidR="00000000" w:rsidRPr="00000000">
        <w:rPr>
          <w:rtl w:val="0"/>
        </w:rPr>
        <w:t xml:space="preserve">1.10.</w:t>
      </w:r>
      <w:r w:rsidDel="00000000" w:rsidR="00000000" w:rsidRPr="00000000">
        <w:rPr>
          <w:rtl w:val="0"/>
        </w:rPr>
        <w:tab/>
      </w:r>
      <w:r w:rsidDel="00000000" w:rsidR="00000000" w:rsidRPr="00000000">
        <w:rPr>
          <w:rtl w:val="0"/>
        </w:rPr>
        <w:t xml:space="preserve">Content of proposal submissions </w:t>
      </w:r>
      <w:r w:rsidDel="00000000" w:rsidR="00000000" w:rsidRPr="00000000">
        <w:rPr>
          <w:rtl w:val="0"/>
        </w:rPr>
      </w:r>
    </w:p>
    <w:p w:rsidR="00000000" w:rsidDel="00000000" w:rsidP="00000000" w:rsidRDefault="00000000" w:rsidRPr="00000000" w14:paraId="0000029C">
      <w:pPr>
        <w:ind w:right="-360"/>
        <w:rPr>
          <w:b w:val="1"/>
          <w:color w:val="004976"/>
        </w:rPr>
      </w:pPr>
      <w:r w:rsidDel="00000000" w:rsidR="00000000" w:rsidRPr="00000000">
        <w:rPr>
          <w:rtl w:val="0"/>
        </w:rPr>
        <w:t xml:space="preserve">Applicants shall include the </w:t>
      </w:r>
      <w:r w:rsidDel="00000000" w:rsidR="00000000" w:rsidRPr="00000000">
        <w:rPr>
          <w:rtl w:val="0"/>
        </w:rPr>
        <w:t xml:space="preserve">following</w:t>
      </w:r>
      <w:r w:rsidDel="00000000" w:rsidR="00000000" w:rsidRPr="00000000">
        <w:rPr>
          <w:rtl w:val="0"/>
        </w:rPr>
        <w:t xml:space="preserve">:</w:t>
      </w:r>
      <w:r w:rsidDel="00000000" w:rsidR="00000000" w:rsidRPr="00000000">
        <w:rPr>
          <w:rtl w:val="0"/>
        </w:rPr>
      </w:r>
    </w:p>
    <w:p w:rsidR="00000000" w:rsidDel="00000000" w:rsidP="00000000" w:rsidRDefault="00000000" w:rsidRPr="00000000" w14:paraId="0000029D">
      <w:pPr>
        <w:numPr>
          <w:ilvl w:val="0"/>
          <w:numId w:val="4"/>
        </w:numPr>
        <w:spacing w:after="160" w:lineRule="auto"/>
        <w:ind w:left="360" w:right="-360" w:hanging="180"/>
        <w:rPr>
          <w:b w:val="1"/>
          <w:color w:val="004976"/>
        </w:rPr>
      </w:pPr>
      <w:r w:rsidDel="00000000" w:rsidR="00000000" w:rsidRPr="00000000">
        <w:rPr>
          <w:b w:val="1"/>
          <w:color w:val="004976"/>
          <w:rtl w:val="0"/>
        </w:rPr>
        <w:t xml:space="preserve">Organisation Profile</w:t>
      </w:r>
    </w:p>
    <w:p w:rsidR="00000000" w:rsidDel="00000000" w:rsidP="00000000" w:rsidRDefault="00000000" w:rsidRPr="00000000" w14:paraId="0000029E">
      <w:pPr>
        <w:numPr>
          <w:ilvl w:val="0"/>
          <w:numId w:val="4"/>
        </w:numPr>
        <w:spacing w:after="160" w:lineRule="auto"/>
        <w:ind w:left="360" w:right="-360" w:hanging="180"/>
        <w:rPr>
          <w:b w:val="1"/>
          <w:color w:val="004976"/>
        </w:rPr>
      </w:pPr>
      <w:r w:rsidDel="00000000" w:rsidR="00000000" w:rsidRPr="00000000">
        <w:rPr>
          <w:b w:val="1"/>
          <w:color w:val="004976"/>
          <w:rtl w:val="0"/>
        </w:rPr>
        <w:t xml:space="preserve">Profile of Organisational Personnel</w:t>
      </w:r>
    </w:p>
    <w:p w:rsidR="00000000" w:rsidDel="00000000" w:rsidP="00000000" w:rsidRDefault="00000000" w:rsidRPr="00000000" w14:paraId="0000029F">
      <w:pPr>
        <w:numPr>
          <w:ilvl w:val="0"/>
          <w:numId w:val="4"/>
        </w:numPr>
        <w:spacing w:after="160" w:lineRule="auto"/>
        <w:ind w:left="360" w:right="-45" w:hanging="180"/>
        <w:rPr>
          <w:b w:val="1"/>
        </w:rPr>
      </w:pPr>
      <w:r w:rsidDel="00000000" w:rsidR="00000000" w:rsidRPr="00000000">
        <w:rPr>
          <w:b w:val="1"/>
          <w:color w:val="004976"/>
          <w:rtl w:val="0"/>
        </w:rPr>
        <w:t xml:space="preserve">Final reports, and/or </w:t>
      </w:r>
      <w:r w:rsidDel="00000000" w:rsidR="00000000" w:rsidRPr="00000000">
        <w:rPr>
          <w:b w:val="1"/>
          <w:color w:val="004976"/>
          <w:rtl w:val="0"/>
        </w:rPr>
        <w:t xml:space="preserve">reference letters from the two most recent projects</w:t>
      </w:r>
      <w:r w:rsidDel="00000000" w:rsidR="00000000" w:rsidRPr="00000000">
        <w:rPr>
          <w:rtl w:val="0"/>
        </w:rPr>
      </w:r>
    </w:p>
    <w:p w:rsidR="00000000" w:rsidDel="00000000" w:rsidP="00000000" w:rsidRDefault="00000000" w:rsidRPr="00000000" w14:paraId="000002A0">
      <w:pPr>
        <w:numPr>
          <w:ilvl w:val="0"/>
          <w:numId w:val="4"/>
        </w:numPr>
        <w:spacing w:after="160" w:lineRule="auto"/>
        <w:ind w:left="360" w:right="-45" w:hanging="180"/>
        <w:rPr>
          <w:b w:val="1"/>
        </w:rPr>
      </w:pPr>
      <w:r w:rsidDel="00000000" w:rsidR="00000000" w:rsidRPr="00000000">
        <w:rPr>
          <w:b w:val="1"/>
          <w:color w:val="004976"/>
          <w:rtl w:val="0"/>
        </w:rPr>
        <w:t xml:space="preserve">Copy of audited financial statements for the last 3 years</w:t>
      </w:r>
    </w:p>
    <w:p w:rsidR="00000000" w:rsidDel="00000000" w:rsidP="00000000" w:rsidRDefault="00000000" w:rsidRPr="00000000" w14:paraId="000002A1">
      <w:pPr>
        <w:numPr>
          <w:ilvl w:val="0"/>
          <w:numId w:val="4"/>
        </w:numPr>
        <w:spacing w:after="160" w:lineRule="auto"/>
        <w:ind w:left="360" w:right="-45" w:hanging="180"/>
        <w:rPr>
          <w:b w:val="1"/>
        </w:rPr>
      </w:pPr>
      <w:r w:rsidDel="00000000" w:rsidR="00000000" w:rsidRPr="00000000">
        <w:rPr>
          <w:b w:val="1"/>
          <w:color w:val="004976"/>
          <w:rtl w:val="0"/>
        </w:rPr>
        <w:t xml:space="preserve">Copy of a bank account and demonstrate authorization to receive grant funding in Indonesia</w:t>
      </w:r>
      <w:r w:rsidDel="00000000" w:rsidR="00000000" w:rsidRPr="00000000">
        <w:rPr>
          <w:rtl w:val="0"/>
        </w:rPr>
      </w:r>
    </w:p>
    <w:p w:rsidR="00000000" w:rsidDel="00000000" w:rsidP="00000000" w:rsidRDefault="00000000" w:rsidRPr="00000000" w14:paraId="000002A2">
      <w:pPr>
        <w:numPr>
          <w:ilvl w:val="0"/>
          <w:numId w:val="4"/>
        </w:numPr>
        <w:spacing w:after="160" w:lineRule="auto"/>
        <w:ind w:left="360" w:right="-360" w:hanging="180"/>
        <w:rPr>
          <w:b w:val="1"/>
        </w:rPr>
      </w:pPr>
      <w:r w:rsidDel="00000000" w:rsidR="00000000" w:rsidRPr="00000000">
        <w:rPr>
          <w:b w:val="1"/>
          <w:color w:val="004976"/>
          <w:rtl w:val="0"/>
        </w:rPr>
        <w:t xml:space="preserve">Annex 1:Proposal </w:t>
      </w:r>
    </w:p>
    <w:p w:rsidR="00000000" w:rsidDel="00000000" w:rsidP="00000000" w:rsidRDefault="00000000" w:rsidRPr="00000000" w14:paraId="000002A3">
      <w:pPr>
        <w:numPr>
          <w:ilvl w:val="0"/>
          <w:numId w:val="4"/>
        </w:numPr>
        <w:spacing w:after="160" w:lineRule="auto"/>
        <w:ind w:left="360" w:right="-360" w:hanging="180"/>
        <w:rPr>
          <w:b w:val="1"/>
          <w:color w:val="004976"/>
        </w:rPr>
      </w:pPr>
      <w:r w:rsidDel="00000000" w:rsidR="00000000" w:rsidRPr="00000000">
        <w:rPr>
          <w:b w:val="1"/>
          <w:color w:val="004976"/>
          <w:rtl w:val="0"/>
        </w:rPr>
        <w:t xml:space="preserve">Annex 2: Financial Proposal </w:t>
      </w:r>
    </w:p>
    <w:p w:rsidR="00000000" w:rsidDel="00000000" w:rsidP="00000000" w:rsidRDefault="00000000" w:rsidRPr="00000000" w14:paraId="000002A4">
      <w:pPr>
        <w:numPr>
          <w:ilvl w:val="0"/>
          <w:numId w:val="4"/>
        </w:numPr>
        <w:spacing w:after="160" w:lineRule="auto"/>
        <w:ind w:left="360" w:right="-360" w:hanging="180"/>
        <w:rPr>
          <w:b w:val="1"/>
        </w:rPr>
      </w:pPr>
      <w:r w:rsidDel="00000000" w:rsidR="00000000" w:rsidRPr="00000000">
        <w:rPr>
          <w:b w:val="1"/>
          <w:color w:val="004976"/>
          <w:rtl w:val="0"/>
        </w:rPr>
        <w:t xml:space="preserve">Annex 3: Declarations</w:t>
      </w:r>
    </w:p>
    <w:p w:rsidR="00000000" w:rsidDel="00000000" w:rsidP="00000000" w:rsidRDefault="00000000" w:rsidRPr="00000000" w14:paraId="000002A5">
      <w:pPr>
        <w:numPr>
          <w:ilvl w:val="0"/>
          <w:numId w:val="4"/>
        </w:numPr>
        <w:spacing w:after="160" w:lineRule="auto"/>
        <w:ind w:left="360" w:right="-360" w:hanging="180"/>
        <w:rPr>
          <w:b w:val="1"/>
        </w:rPr>
      </w:pPr>
      <w:r w:rsidDel="00000000" w:rsidR="00000000" w:rsidRPr="00000000">
        <w:rPr>
          <w:b w:val="1"/>
          <w:color w:val="004976"/>
          <w:rtl w:val="0"/>
        </w:rPr>
        <w:t xml:space="preserve">Annex 4: Protection from sexual exploitation and abuse (PSEA) implementing partner self-assessment</w:t>
      </w:r>
    </w:p>
    <w:p w:rsidR="00000000" w:rsidDel="00000000" w:rsidP="00000000" w:rsidRDefault="00000000" w:rsidRPr="00000000" w14:paraId="000002A6">
      <w:pPr>
        <w:widowControl w:val="0"/>
        <w:ind w:right="-360"/>
        <w:rPr/>
      </w:pPr>
      <w:r w:rsidDel="00000000" w:rsidR="00000000" w:rsidRPr="00000000">
        <w:rPr>
          <w:rtl w:val="0"/>
        </w:rPr>
        <w:t xml:space="preserve">Applicants must carefully read and understand the</w:t>
      </w:r>
      <w:r w:rsidDel="00000000" w:rsidR="00000000" w:rsidRPr="00000000">
        <w:rPr>
          <w:b w:val="1"/>
          <w:rtl w:val="0"/>
        </w:rPr>
        <w:t xml:space="preserve"> </w:t>
      </w:r>
      <w:hyperlink w:anchor="_w763tiy5hgxy">
        <w:r w:rsidDel="00000000" w:rsidR="00000000" w:rsidRPr="00000000">
          <w:rPr>
            <w:color w:val="0092d1"/>
            <w:rtl w:val="0"/>
          </w:rPr>
          <w:t xml:space="preserve">Requirements</w:t>
        </w:r>
      </w:hyperlink>
      <w:r w:rsidDel="00000000" w:rsidR="00000000" w:rsidRPr="00000000">
        <w:rPr>
          <w:rtl w:val="0"/>
        </w:rPr>
        <w:t xml:space="preserve"> in this Call for Proposals and the </w:t>
      </w:r>
      <w:hyperlink r:id="rId15">
        <w:r w:rsidDel="00000000" w:rsidR="00000000" w:rsidRPr="00000000">
          <w:rPr>
            <w:color w:val="0092d1"/>
            <w:rtl w:val="0"/>
          </w:rPr>
          <w:t xml:space="preserve">Instructions to Applicants</w:t>
        </w:r>
      </w:hyperlink>
      <w:r w:rsidDel="00000000" w:rsidR="00000000" w:rsidRPr="00000000">
        <w:rPr>
          <w:rtl w:val="0"/>
        </w:rPr>
        <w:t xml:space="preserve"> before completing the Proposal and Annexes.</w:t>
      </w:r>
    </w:p>
    <w:p w:rsidR="00000000" w:rsidDel="00000000" w:rsidP="00000000" w:rsidRDefault="00000000" w:rsidRPr="00000000" w14:paraId="000002A7">
      <w:pPr>
        <w:widowControl w:val="0"/>
        <w:spacing w:after="0" w:lineRule="auto"/>
        <w:ind w:right="-360"/>
        <w:rPr/>
      </w:pPr>
      <w:r w:rsidDel="00000000" w:rsidR="00000000" w:rsidRPr="00000000">
        <w:rPr>
          <w:rtl w:val="0"/>
        </w:rPr>
      </w:r>
    </w:p>
    <w:p w:rsidR="00000000" w:rsidDel="00000000" w:rsidP="00000000" w:rsidRDefault="00000000" w:rsidRPr="00000000" w14:paraId="000002A8">
      <w:pPr>
        <w:pStyle w:val="Heading2"/>
        <w:spacing w:after="200" w:line="360" w:lineRule="auto"/>
        <w:ind w:left="0" w:right="1110" w:firstLine="0"/>
        <w:rPr/>
      </w:pPr>
      <w:bookmarkStart w:colFirst="0" w:colLast="0" w:name="_w4f7h8xzdqcs" w:id="31"/>
      <w:bookmarkEnd w:id="31"/>
      <w:r w:rsidDel="00000000" w:rsidR="00000000" w:rsidRPr="00000000">
        <w:rPr>
          <w:rtl w:val="0"/>
        </w:rPr>
        <w:t xml:space="preserve">1.11.</w:t>
        <w:tab/>
        <w:t xml:space="preserve">Sub-granting</w:t>
      </w:r>
      <w:r w:rsidDel="00000000" w:rsidR="00000000" w:rsidRPr="00000000">
        <w:rPr>
          <w:vertAlign w:val="superscript"/>
        </w:rPr>
        <w:footnoteReference w:customMarkFollows="0" w:id="9"/>
      </w:r>
      <w:r w:rsidDel="00000000" w:rsidR="00000000" w:rsidRPr="00000000">
        <w:rPr>
          <w:rtl w:val="0"/>
        </w:rPr>
        <w:t xml:space="preserve"> and contracting</w:t>
      </w:r>
      <w:r w:rsidDel="00000000" w:rsidR="00000000" w:rsidRPr="00000000">
        <w:rPr>
          <w:vertAlign w:val="superscript"/>
        </w:rPr>
        <w:footnoteReference w:customMarkFollows="0" w:id="10"/>
      </w:r>
      <w:r w:rsidDel="00000000" w:rsidR="00000000" w:rsidRPr="00000000">
        <w:rPr>
          <w:rtl w:val="0"/>
        </w:rPr>
        <w:t xml:space="preserve"> </w:t>
      </w:r>
      <w:r w:rsidDel="00000000" w:rsidR="00000000" w:rsidRPr="00000000">
        <w:rPr>
          <w:rtl w:val="0"/>
        </w:rPr>
      </w:r>
    </w:p>
    <w:p w:rsidR="00000000" w:rsidDel="00000000" w:rsidP="00000000" w:rsidRDefault="00000000" w:rsidRPr="00000000" w14:paraId="000002A9">
      <w:pPr>
        <w:ind w:right="-360.00000000000034"/>
        <w:rPr/>
      </w:pPr>
      <w:r w:rsidDel="00000000" w:rsidR="00000000" w:rsidRPr="00000000">
        <w:rPr>
          <w:rtl w:val="0"/>
        </w:rPr>
        <w:t xml:space="preserve">Sub-granting and contracting are only permitted under this Call for Proposals as follows:</w:t>
      </w:r>
    </w:p>
    <w:tbl>
      <w:tblPr>
        <w:tblStyle w:val="Table12"/>
        <w:tblW w:w="3420.0" w:type="dxa"/>
        <w:jc w:val="left"/>
        <w:tblInd w:w="9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425"/>
        <w:gridCol w:w="1995"/>
        <w:tblGridChange w:id="0">
          <w:tblGrid>
            <w:gridCol w:w="1425"/>
            <w:gridCol w:w="1995"/>
          </w:tblGrid>
        </w:tblGridChange>
      </w:tblGrid>
      <w:tr>
        <w:trPr>
          <w:cantSplit w:val="0"/>
          <w:tblHeader w:val="0"/>
        </w:trPr>
        <w:tc>
          <w:tcPr>
            <w:tcBorders>
              <w:top w:color="004976" w:space="0" w:sz="12" w:val="single"/>
              <w:left w:color="004976" w:space="0" w:sz="12" w:val="single"/>
              <w:bottom w:color="ffffff" w:space="0" w:sz="24" w:val="single"/>
              <w:right w:color="ffffff" w:space="0" w:sz="8" w:val="single"/>
            </w:tcBorders>
            <w:shd w:fill="efefef" w:val="clear"/>
            <w:tcMar>
              <w:top w:w="100.0" w:type="dxa"/>
              <w:left w:w="100.0" w:type="dxa"/>
              <w:bottom w:w="100.0" w:type="dxa"/>
              <w:right w:w="100.0" w:type="dxa"/>
            </w:tcMar>
            <w:vAlign w:val="top"/>
          </w:tcPr>
          <w:p w:rsidR="00000000" w:rsidDel="00000000" w:rsidP="00000000" w:rsidRDefault="00000000" w:rsidRPr="00000000" w14:paraId="000002AA">
            <w:pPr>
              <w:spacing w:after="0" w:lineRule="auto"/>
              <w:ind w:right="-360.00000000000034"/>
              <w:rPr>
                <w:b w:val="1"/>
              </w:rPr>
            </w:pPr>
            <w:r w:rsidDel="00000000" w:rsidR="00000000" w:rsidRPr="00000000">
              <w:rPr>
                <w:b w:val="1"/>
                <w:rtl w:val="0"/>
              </w:rPr>
              <w:t xml:space="preserve">Sub-granting</w:t>
            </w:r>
          </w:p>
        </w:tc>
        <w:tc>
          <w:tcPr>
            <w:tcBorders>
              <w:top w:color="004976" w:space="0" w:sz="12" w:val="single"/>
              <w:left w:color="ffffff" w:space="0" w:sz="8" w:val="single"/>
              <w:bottom w:color="b7b7b7" w:space="0" w:sz="12" w:val="single"/>
              <w:right w:color="004976" w:space="0" w:sz="12" w:val="single"/>
            </w:tcBorders>
            <w:shd w:fill="ffffff" w:val="clear"/>
            <w:tcMar>
              <w:top w:w="100.0" w:type="dxa"/>
              <w:left w:w="100.0" w:type="dxa"/>
              <w:bottom w:w="100.0" w:type="dxa"/>
              <w:right w:w="100.0" w:type="dxa"/>
            </w:tcMar>
            <w:vAlign w:val="top"/>
          </w:tcPr>
          <w:p w:rsidR="00000000" w:rsidDel="00000000" w:rsidP="00000000" w:rsidRDefault="00000000" w:rsidRPr="00000000" w14:paraId="000002AB">
            <w:pPr>
              <w:spacing w:after="0" w:lineRule="auto"/>
              <w:ind w:right="-360.00000000000034"/>
              <w:rPr>
                <w:b w:val="1"/>
                <w:color w:val="ffffff"/>
                <w:sz w:val="16"/>
                <w:szCs w:val="16"/>
              </w:rPr>
            </w:pPr>
            <w:sdt>
              <w:sdtPr>
                <w:alias w:val="CFP Particulars"/>
                <w:id w:val="-2024483552"/>
                <w:dropDownList w:lastValue="Permissible">
                  <w:listItem w:displayText="Permissible" w:value="Permissible"/>
                  <w:listItem w:displayText="Not Permissible" w:value="Not Permissible"/>
                  <w:listItem w:displayText="Select an option" w:value="Select an option"/>
                </w:dropDownList>
              </w:sdtPr>
              <w:sdtContent>
                <w:r w:rsidDel="00000000" w:rsidR="00000000" w:rsidRPr="00000000">
                  <w:rPr>
                    <w:b w:val="1"/>
                    <w:color w:val="ffffff"/>
                    <w:u w:val="single"/>
                    <w:shd w:fill="82b800" w:val="clear"/>
                  </w:rPr>
                  <w:t xml:space="preserve">Permissible</w:t>
                </w:r>
              </w:sdtContent>
            </w:sdt>
            <w:r w:rsidDel="00000000" w:rsidR="00000000" w:rsidRPr="00000000">
              <w:rPr>
                <w:rtl w:val="0"/>
              </w:rPr>
            </w:r>
          </w:p>
        </w:tc>
      </w:tr>
      <w:tr>
        <w:trPr>
          <w:cantSplit w:val="0"/>
          <w:tblHeader w:val="0"/>
        </w:trPr>
        <w:tc>
          <w:tcPr>
            <w:tcBorders>
              <w:top w:color="ffffff" w:space="0" w:sz="24" w:val="single"/>
              <w:left w:color="004976" w:space="0" w:sz="12" w:val="single"/>
              <w:bottom w:color="004976" w:space="0" w:sz="12" w:val="single"/>
              <w:right w:color="ffffff" w:space="0" w:sz="8" w:val="single"/>
            </w:tcBorders>
            <w:shd w:fill="efefef" w:val="clear"/>
            <w:tcMar>
              <w:top w:w="100.0" w:type="dxa"/>
              <w:left w:w="100.0" w:type="dxa"/>
              <w:bottom w:w="100.0" w:type="dxa"/>
              <w:right w:w="100.0" w:type="dxa"/>
            </w:tcMar>
            <w:vAlign w:val="top"/>
          </w:tcPr>
          <w:p w:rsidR="00000000" w:rsidDel="00000000" w:rsidP="00000000" w:rsidRDefault="00000000" w:rsidRPr="00000000" w14:paraId="000002AC">
            <w:pPr>
              <w:spacing w:after="0" w:lineRule="auto"/>
              <w:ind w:right="-360.00000000000034"/>
              <w:rPr>
                <w:b w:val="1"/>
              </w:rPr>
            </w:pPr>
            <w:r w:rsidDel="00000000" w:rsidR="00000000" w:rsidRPr="00000000">
              <w:rPr>
                <w:b w:val="1"/>
                <w:rtl w:val="0"/>
              </w:rPr>
              <w:t xml:space="preserve">Contracting</w:t>
            </w:r>
            <w:r w:rsidDel="00000000" w:rsidR="00000000" w:rsidRPr="00000000">
              <w:rPr>
                <w:rtl w:val="0"/>
              </w:rPr>
            </w:r>
          </w:p>
        </w:tc>
        <w:tc>
          <w:tcPr>
            <w:tcBorders>
              <w:top w:color="b7b7b7" w:space="0" w:sz="12" w:val="single"/>
              <w:left w:color="ffffff" w:space="0" w:sz="8" w:val="single"/>
              <w:bottom w:color="004976" w:space="0" w:sz="12" w:val="single"/>
              <w:right w:color="004976" w:space="0" w:sz="12" w:val="single"/>
            </w:tcBorders>
            <w:shd w:fill="ffffff" w:val="clear"/>
            <w:tcMar>
              <w:top w:w="100.0" w:type="dxa"/>
              <w:left w:w="100.0" w:type="dxa"/>
              <w:bottom w:w="100.0" w:type="dxa"/>
              <w:right w:w="100.0" w:type="dxa"/>
            </w:tcMar>
            <w:vAlign w:val="top"/>
          </w:tcPr>
          <w:p w:rsidR="00000000" w:rsidDel="00000000" w:rsidP="00000000" w:rsidRDefault="00000000" w:rsidRPr="00000000" w14:paraId="000002AD">
            <w:pPr>
              <w:spacing w:after="0" w:lineRule="auto"/>
              <w:ind w:right="-360.00000000000034"/>
              <w:rPr>
                <w:rFonts w:ascii="Open Sans" w:cs="Open Sans" w:eastAsia="Open Sans" w:hAnsi="Open Sans"/>
                <w:b w:val="1"/>
                <w:color w:val="ffffff"/>
                <w:u w:val="single"/>
              </w:rPr>
            </w:pPr>
            <w:sdt>
              <w:sdtPr>
                <w:alias w:val="CFP Particulars"/>
                <w:id w:val="-360957108"/>
                <w:dropDownList w:lastValue="Permissible">
                  <w:listItem w:displayText="Permissible" w:value="Permissible"/>
                  <w:listItem w:displayText="Not Permissible" w:value="Not Permissible"/>
                  <w:listItem w:displayText="Select an option" w:value="Select an option"/>
                </w:dropDownList>
              </w:sdtPr>
              <w:sdtContent>
                <w:r w:rsidDel="00000000" w:rsidR="00000000" w:rsidRPr="00000000">
                  <w:rPr>
                    <w:b w:val="1"/>
                    <w:color w:val="ffffff"/>
                    <w:u w:val="single"/>
                    <w:shd w:fill="82b800" w:val="clear"/>
                  </w:rPr>
                  <w:t xml:space="preserve">Permissible</w:t>
                </w:r>
              </w:sdtContent>
            </w:sdt>
            <w:r w:rsidDel="00000000" w:rsidR="00000000" w:rsidRPr="00000000">
              <w:rPr>
                <w:rtl w:val="0"/>
              </w:rPr>
            </w:r>
          </w:p>
        </w:tc>
      </w:tr>
    </w:tbl>
    <w:p w:rsidR="00000000" w:rsidDel="00000000" w:rsidP="00000000" w:rsidRDefault="00000000" w:rsidRPr="00000000" w14:paraId="000002AE">
      <w:pPr>
        <w:ind w:left="90" w:right="-180" w:firstLine="0"/>
        <w:rPr/>
      </w:pPr>
      <w:r w:rsidDel="00000000" w:rsidR="00000000" w:rsidRPr="00000000">
        <w:rPr>
          <w:rtl w:val="0"/>
        </w:rPr>
      </w:r>
    </w:p>
    <w:p w:rsidR="00000000" w:rsidDel="00000000" w:rsidP="00000000" w:rsidRDefault="00000000" w:rsidRPr="00000000" w14:paraId="000002AF">
      <w:pPr>
        <w:ind w:left="90" w:right="-180" w:firstLine="0"/>
        <w:rPr/>
      </w:pPr>
      <w:r w:rsidDel="00000000" w:rsidR="00000000" w:rsidRPr="00000000">
        <w:rPr>
          <w:rtl w:val="0"/>
        </w:rPr>
        <w:t xml:space="preserve">In addition, to ensure the capacity development of Grantees in the PROKLIM project, the grant facility would encourage consortium proposals that include the main Grantees and their local partners - whether professional Grantees or community and grassroots organizations - so that the main applicant can assist their partners in project implementation, reporting, monitoring, and lesson learning.</w:t>
      </w:r>
    </w:p>
    <w:p w:rsidR="00000000" w:rsidDel="00000000" w:rsidP="00000000" w:rsidRDefault="00000000" w:rsidRPr="00000000" w14:paraId="000002B0">
      <w:pPr>
        <w:pStyle w:val="Heading2"/>
        <w:spacing w:line="360" w:lineRule="auto"/>
        <w:ind w:left="0" w:right="-360.00000000000034" w:firstLine="0"/>
        <w:rPr/>
      </w:pPr>
      <w:bookmarkStart w:colFirst="0" w:colLast="0" w:name="_fqelveui5n0f" w:id="32"/>
      <w:bookmarkEnd w:id="32"/>
      <w:r w:rsidDel="00000000" w:rsidR="00000000" w:rsidRPr="00000000">
        <w:rPr>
          <w:rtl w:val="0"/>
        </w:rPr>
      </w:r>
    </w:p>
    <w:p w:rsidR="00000000" w:rsidDel="00000000" w:rsidP="00000000" w:rsidRDefault="00000000" w:rsidRPr="00000000" w14:paraId="000002B1">
      <w:pPr>
        <w:pStyle w:val="Heading2"/>
        <w:spacing w:after="200" w:line="360" w:lineRule="auto"/>
        <w:ind w:left="0" w:right="-360.00000000000034" w:firstLine="0"/>
        <w:rPr/>
      </w:pPr>
      <w:bookmarkStart w:colFirst="0" w:colLast="0" w:name="_7q3fa4lbhxdk" w:id="33"/>
      <w:bookmarkEnd w:id="33"/>
      <w:r w:rsidDel="00000000" w:rsidR="00000000" w:rsidRPr="00000000">
        <w:rPr>
          <w:rtl w:val="0"/>
        </w:rPr>
        <w:t xml:space="preserve">1.12.</w:t>
        <w:tab/>
      </w:r>
      <w:r w:rsidDel="00000000" w:rsidR="00000000" w:rsidRPr="00000000">
        <w:rPr>
          <w:rtl w:val="0"/>
        </w:rPr>
        <w:t xml:space="preserve">Proposal currency</w:t>
      </w:r>
    </w:p>
    <w:p w:rsidR="00000000" w:rsidDel="00000000" w:rsidP="00000000" w:rsidRDefault="00000000" w:rsidRPr="00000000" w14:paraId="000002B2">
      <w:pPr>
        <w:ind w:right="-360.00000000000034"/>
        <w:rPr/>
      </w:pPr>
      <w:r w:rsidDel="00000000" w:rsidR="00000000" w:rsidRPr="00000000">
        <w:rPr>
          <w:rtl w:val="0"/>
        </w:rPr>
        <w:t xml:space="preserve">The proposal budget shall be prepared in the following currency(ies):</w:t>
      </w:r>
    </w:p>
    <w:p w:rsidR="00000000" w:rsidDel="00000000" w:rsidP="00000000" w:rsidRDefault="00000000" w:rsidRPr="00000000" w14:paraId="000002B3">
      <w:pPr>
        <w:ind w:right="-360.00000000000034"/>
        <w:rPr/>
      </w:pPr>
      <w:r w:rsidDel="00000000" w:rsidR="00000000" w:rsidRPr="00000000">
        <w:rPr>
          <w:rtl w:val="0"/>
        </w:rPr>
        <w:t xml:space="preserve"> United States Dollars (USD)</w:t>
      </w:r>
    </w:p>
    <w:p w:rsidR="00000000" w:rsidDel="00000000" w:rsidP="00000000" w:rsidRDefault="00000000" w:rsidRPr="00000000" w14:paraId="000002B4">
      <w:pPr>
        <w:spacing w:after="0" w:lineRule="auto"/>
        <w:ind w:right="-360.00000000000034"/>
        <w:rPr/>
      </w:pPr>
      <w:r w:rsidDel="00000000" w:rsidR="00000000" w:rsidRPr="00000000">
        <w:rPr>
          <w:rtl w:val="0"/>
        </w:rPr>
      </w:r>
    </w:p>
    <w:p w:rsidR="00000000" w:rsidDel="00000000" w:rsidP="00000000" w:rsidRDefault="00000000" w:rsidRPr="00000000" w14:paraId="000002B5">
      <w:pPr>
        <w:pStyle w:val="Heading2"/>
        <w:spacing w:after="200" w:before="100" w:line="360" w:lineRule="auto"/>
        <w:ind w:left="0" w:right="-360.00000000000034" w:firstLine="0"/>
        <w:rPr/>
      </w:pPr>
      <w:bookmarkStart w:colFirst="0" w:colLast="0" w:name="_lfh5u1qkdwfo" w:id="34"/>
      <w:bookmarkEnd w:id="34"/>
      <w:r w:rsidDel="00000000" w:rsidR="00000000" w:rsidRPr="00000000">
        <w:rPr>
          <w:rtl w:val="0"/>
        </w:rPr>
        <w:t xml:space="preserve">1.13.</w:t>
        <w:tab/>
      </w:r>
      <w:r w:rsidDel="00000000" w:rsidR="00000000" w:rsidRPr="00000000">
        <w:rPr>
          <w:rtl w:val="0"/>
        </w:rPr>
        <w:t xml:space="preserve">Language of proposals</w:t>
      </w:r>
    </w:p>
    <w:p w:rsidR="00000000" w:rsidDel="00000000" w:rsidP="00000000" w:rsidRDefault="00000000" w:rsidRPr="00000000" w14:paraId="000002B6">
      <w:pPr>
        <w:ind w:right="-360.00000000000034"/>
        <w:rPr/>
      </w:pPr>
      <w:r w:rsidDel="00000000" w:rsidR="00000000" w:rsidRPr="00000000">
        <w:rPr>
          <w:rtl w:val="0"/>
        </w:rPr>
        <w:t xml:space="preserve">All proposals, information, documents and correspondence exchanged between UNOPS and the applican</w:t>
      </w:r>
      <w:r w:rsidDel="00000000" w:rsidR="00000000" w:rsidRPr="00000000">
        <w:rPr>
          <w:rtl w:val="0"/>
        </w:rPr>
        <w:t xml:space="preserve">t shall be in both languages:</w:t>
      </w:r>
    </w:p>
    <w:p w:rsidR="00000000" w:rsidDel="00000000" w:rsidP="00000000" w:rsidRDefault="00000000" w:rsidRPr="00000000" w14:paraId="000002B7">
      <w:pPr>
        <w:ind w:right="-360.00000000000034"/>
        <w:rPr>
          <w:b w:val="1"/>
        </w:rPr>
      </w:pPr>
      <w:r w:rsidDel="00000000" w:rsidR="00000000" w:rsidRPr="00000000">
        <w:rPr>
          <w:rtl w:val="0"/>
        </w:rPr>
        <w:t xml:space="preserve"> </w:t>
      </w:r>
      <w:sdt>
        <w:sdtPr>
          <w:alias w:val="Language"/>
          <w:id w:val="-1651730340"/>
          <w:dropDownList w:lastValue="English">
            <w:listItem w:displayText="Select an option here" w:value="Select an option here"/>
            <w:listItem w:displayText="English" w:value="English"/>
            <w:listItem w:displayText="Spanish" w:value="Spanish"/>
            <w:listItem w:displayText="French" w:value="French"/>
            <w:listItem w:displayText="Other" w:value="Other"/>
            <w:listItem w:displayText="Bahasa Indonesia" w:value="Bahasa Indonesia"/>
          </w:dropDownList>
        </w:sdtPr>
        <w:sdtContent>
          <w:r w:rsidDel="00000000" w:rsidR="00000000" w:rsidRPr="00000000">
            <w:rPr>
              <w:b w:val="1"/>
              <w:color w:val="0a53a8"/>
              <w:shd w:fill="bfe1f6" w:val="clear"/>
            </w:rPr>
            <w:t xml:space="preserve">English</w:t>
          </w:r>
        </w:sdtContent>
      </w:sdt>
      <w:r w:rsidDel="00000000" w:rsidR="00000000" w:rsidRPr="00000000">
        <w:rPr>
          <w:b w:val="1"/>
          <w:rtl w:val="0"/>
        </w:rPr>
        <w:t xml:space="preserve"> </w:t>
      </w:r>
      <w:sdt>
        <w:sdtPr>
          <w:alias w:val="Language"/>
          <w:id w:val="1208278977"/>
          <w:dropDownList w:lastValue="Bahasa Indonesia">
            <w:listItem w:displayText="Select an option here" w:value="Select an option here"/>
            <w:listItem w:displayText="English" w:value="English"/>
            <w:listItem w:displayText="Spanish" w:value="Spanish"/>
            <w:listItem w:displayText="French" w:value="French"/>
            <w:listItem w:displayText="Other" w:value="Other"/>
            <w:listItem w:displayText="Bahasa Indonesia" w:value="Bahasa Indonesia"/>
          </w:dropDownList>
        </w:sdtPr>
        <w:sdtContent>
          <w:r w:rsidDel="00000000" w:rsidR="00000000" w:rsidRPr="00000000">
            <w:rPr>
              <w:b w:val="1"/>
              <w:color w:val="000000"/>
              <w:shd w:fill="e8eaed" w:val="clear"/>
            </w:rPr>
            <w:t xml:space="preserve">Bahasa Indonesia</w:t>
          </w:r>
        </w:sdtContent>
      </w:sdt>
      <w:r w:rsidDel="00000000" w:rsidR="00000000" w:rsidRPr="00000000">
        <w:rPr>
          <w:rtl w:val="0"/>
        </w:rPr>
      </w:r>
    </w:p>
    <w:p w:rsidR="00000000" w:rsidDel="00000000" w:rsidP="00000000" w:rsidRDefault="00000000" w:rsidRPr="00000000" w14:paraId="000002B8">
      <w:pPr>
        <w:ind w:right="-360.00000000000034"/>
        <w:rPr/>
      </w:pPr>
      <w:r w:rsidDel="00000000" w:rsidR="00000000" w:rsidRPr="00000000">
        <w:rPr>
          <w:rtl w:val="0"/>
        </w:rPr>
      </w:r>
    </w:p>
    <w:p w:rsidR="00000000" w:rsidDel="00000000" w:rsidP="00000000" w:rsidRDefault="00000000" w:rsidRPr="00000000" w14:paraId="000002B9">
      <w:pPr>
        <w:pStyle w:val="Heading2"/>
        <w:spacing w:after="200" w:line="360" w:lineRule="auto"/>
        <w:ind w:right="-360.00000000000034"/>
        <w:rPr/>
      </w:pPr>
      <w:bookmarkStart w:colFirst="0" w:colLast="0" w:name="_67z3qvemyjzq" w:id="35"/>
      <w:bookmarkEnd w:id="35"/>
      <w:r w:rsidDel="00000000" w:rsidR="00000000" w:rsidRPr="00000000">
        <w:rPr>
          <w:rtl w:val="0"/>
        </w:rPr>
        <w:t xml:space="preserve">1.14.</w:t>
        <w:tab/>
      </w:r>
      <w:r w:rsidDel="00000000" w:rsidR="00000000" w:rsidRPr="00000000">
        <w:rPr>
          <w:rtl w:val="0"/>
        </w:rPr>
        <w:t xml:space="preserve">Proposal submission </w:t>
      </w:r>
    </w:p>
    <w:p w:rsidR="00000000" w:rsidDel="00000000" w:rsidP="00000000" w:rsidRDefault="00000000" w:rsidRPr="00000000" w14:paraId="000002BA">
      <w:pPr>
        <w:ind w:right="-360.00000000000034"/>
        <w:rPr/>
      </w:pPr>
      <w:r w:rsidDel="00000000" w:rsidR="00000000" w:rsidRPr="00000000">
        <w:rPr>
          <w:rtl w:val="0"/>
        </w:rPr>
        <w:t xml:space="preserve">The deadline for the submission of proposals is </w:t>
      </w:r>
      <w:r w:rsidDel="00000000" w:rsidR="00000000" w:rsidRPr="00000000">
        <w:rPr>
          <w:b w:val="1"/>
          <w:color w:val="004976"/>
          <w:shd w:fill="9be7fa" w:val="clear"/>
          <w:rtl w:val="0"/>
        </w:rPr>
        <w:t xml:space="preserve">Jan 13, 2025</w:t>
      </w:r>
      <w:r w:rsidDel="00000000" w:rsidR="00000000" w:rsidRPr="00000000">
        <w:rPr>
          <w:rtl w:val="0"/>
        </w:rPr>
        <w:t xml:space="preserve">. Proposals shall be submitted using the following method:</w:t>
      </w:r>
    </w:p>
    <w:p w:rsidR="00000000" w:rsidDel="00000000" w:rsidP="00000000" w:rsidRDefault="00000000" w:rsidRPr="00000000" w14:paraId="000002BB">
      <w:pPr>
        <w:ind w:right="-360.00000000000034"/>
        <w:rPr>
          <w:b w:val="1"/>
        </w:rPr>
      </w:pPr>
      <w:sdt>
        <w:sdtPr>
          <w:alias w:val="Language"/>
          <w:id w:val="1003078979"/>
          <w:dropDownList w:lastValue="e-Mail">
            <w:listItem w:displayText="Select an option here" w:value="Select an option here"/>
            <w:listItem w:displayText="Mail" w:value="Mail"/>
            <w:listItem w:displayText="e-Mail" w:value="e-Mail"/>
            <w:listItem w:displayText="Personal Delivery" w:value="Personal Delivery"/>
          </w:dropDownList>
        </w:sdtPr>
        <w:sdtContent>
          <w:r w:rsidDel="00000000" w:rsidR="00000000" w:rsidRPr="00000000">
            <w:rPr>
              <w:b w:val="1"/>
              <w:color w:val="000000"/>
              <w:shd w:fill="e8eaed" w:val="clear"/>
            </w:rPr>
            <w:t xml:space="preserve">e-Mail</w:t>
          </w:r>
        </w:sdtContent>
      </w:sdt>
      <w:r w:rsidDel="00000000" w:rsidR="00000000" w:rsidRPr="00000000">
        <w:rPr>
          <w:rtl w:val="0"/>
        </w:rPr>
      </w:r>
    </w:p>
    <w:p w:rsidR="00000000" w:rsidDel="00000000" w:rsidP="00000000" w:rsidRDefault="00000000" w:rsidRPr="00000000" w14:paraId="000002BC">
      <w:pPr>
        <w:ind w:right="-360.00000000000034"/>
        <w:rPr/>
      </w:pPr>
      <w:r w:rsidDel="00000000" w:rsidR="00000000" w:rsidRPr="00000000">
        <w:rPr>
          <w:rtl w:val="0"/>
        </w:rPr>
        <w:t xml:space="preserve">Refer to Article 10, “Proposal Submission”, of the </w:t>
      </w:r>
      <w:hyperlink r:id="rId16">
        <w:r w:rsidDel="00000000" w:rsidR="00000000" w:rsidRPr="00000000">
          <w:rPr>
            <w:color w:val="0092d1"/>
            <w:rtl w:val="0"/>
          </w:rPr>
          <w:t xml:space="preserve">Instructions to Applicants</w:t>
        </w:r>
      </w:hyperlink>
      <w:r w:rsidDel="00000000" w:rsidR="00000000" w:rsidRPr="00000000">
        <w:rPr>
          <w:rtl w:val="0"/>
        </w:rPr>
        <w:t xml:space="preserve"> for details on the specific requirements for proposal submission.</w:t>
      </w:r>
    </w:p>
    <w:p w:rsidR="00000000" w:rsidDel="00000000" w:rsidP="00000000" w:rsidRDefault="00000000" w:rsidRPr="00000000" w14:paraId="000002BD">
      <w:pPr>
        <w:pStyle w:val="Heading2"/>
        <w:spacing w:line="360" w:lineRule="auto"/>
        <w:ind w:left="0" w:right="-360.00000000000034" w:firstLine="0"/>
        <w:rPr/>
      </w:pPr>
      <w:bookmarkStart w:colFirst="0" w:colLast="0" w:name="_cbxcl0semv9u" w:id="36"/>
      <w:bookmarkEnd w:id="36"/>
      <w:r w:rsidDel="00000000" w:rsidR="00000000" w:rsidRPr="00000000">
        <w:rPr>
          <w:rtl w:val="0"/>
        </w:rPr>
      </w:r>
    </w:p>
    <w:p w:rsidR="00000000" w:rsidDel="00000000" w:rsidP="00000000" w:rsidRDefault="00000000" w:rsidRPr="00000000" w14:paraId="000002BE">
      <w:pPr>
        <w:pStyle w:val="Heading2"/>
        <w:spacing w:after="200" w:line="360" w:lineRule="auto"/>
        <w:ind w:left="0" w:right="-360.00000000000034" w:firstLine="0"/>
        <w:rPr>
          <w:shd w:fill="fff2cc" w:val="clear"/>
        </w:rPr>
      </w:pPr>
      <w:bookmarkStart w:colFirst="0" w:colLast="0" w:name="_me0ddddhs0k4" w:id="37"/>
      <w:bookmarkEnd w:id="37"/>
      <w:r w:rsidDel="00000000" w:rsidR="00000000" w:rsidRPr="00000000">
        <w:rPr>
          <w:rtl w:val="0"/>
        </w:rPr>
        <w:t xml:space="preserve">1.15.</w:t>
        <w:tab/>
        <w:t xml:space="preserve">Type of legal instrument</w:t>
      </w:r>
      <w:r w:rsidDel="00000000" w:rsidR="00000000" w:rsidRPr="00000000">
        <w:rPr>
          <w:rtl w:val="0"/>
        </w:rPr>
      </w:r>
    </w:p>
    <w:p w:rsidR="00000000" w:rsidDel="00000000" w:rsidP="00000000" w:rsidRDefault="00000000" w:rsidRPr="00000000" w14:paraId="000002BF">
      <w:pPr>
        <w:widowControl w:val="0"/>
        <w:ind w:right="-360.00000000000034"/>
        <w:rPr/>
      </w:pPr>
      <w:r w:rsidDel="00000000" w:rsidR="00000000" w:rsidRPr="00000000">
        <w:rPr>
          <w:rtl w:val="0"/>
        </w:rPr>
        <w:t xml:space="preserve">The applicable legal instrument(s) are identified hereunder.</w:t>
      </w:r>
    </w:p>
    <w:p w:rsidR="00000000" w:rsidDel="00000000" w:rsidP="00000000" w:rsidRDefault="00000000" w:rsidRPr="00000000" w14:paraId="000002C0">
      <w:pPr>
        <w:widowControl w:val="0"/>
        <w:numPr>
          <w:ilvl w:val="0"/>
          <w:numId w:val="21"/>
        </w:numPr>
        <w:ind w:left="270" w:right="-360.00000000000034" w:hanging="180"/>
        <w:rPr/>
      </w:pPr>
      <w:r w:rsidDel="00000000" w:rsidR="00000000" w:rsidRPr="00000000">
        <w:rPr>
          <w:rtl w:val="0"/>
        </w:rPr>
        <w:t xml:space="preserve">Grant Support Agreement</w:t>
      </w:r>
      <w:r w:rsidDel="00000000" w:rsidR="00000000" w:rsidRPr="00000000">
        <w:rPr>
          <w:rtl w:val="0"/>
        </w:rPr>
      </w:r>
    </w:p>
    <w:p w:rsidR="00000000" w:rsidDel="00000000" w:rsidP="00000000" w:rsidRDefault="00000000" w:rsidRPr="00000000" w14:paraId="000002C1">
      <w:pPr>
        <w:widowControl w:val="0"/>
        <w:numPr>
          <w:ilvl w:val="0"/>
          <w:numId w:val="21"/>
        </w:numPr>
        <w:ind w:left="270" w:right="-360.00000000000034" w:hanging="180"/>
        <w:rPr/>
      </w:pPr>
      <w:r w:rsidDel="00000000" w:rsidR="00000000" w:rsidRPr="00000000">
        <w:rPr>
          <w:rtl w:val="0"/>
        </w:rPr>
        <w:t xml:space="preserve">UN2UN </w:t>
      </w:r>
      <w:r w:rsidDel="00000000" w:rsidR="00000000" w:rsidRPr="00000000">
        <w:rPr>
          <w:rtl w:val="0"/>
        </w:rPr>
        <w:t xml:space="preserve">Agreement</w:t>
      </w:r>
      <w:r w:rsidDel="00000000" w:rsidR="00000000" w:rsidRPr="00000000">
        <w:rPr>
          <w:rtl w:val="0"/>
        </w:rPr>
        <w:t xml:space="preserve"> </w:t>
      </w:r>
    </w:p>
    <w:p w:rsidR="00000000" w:rsidDel="00000000" w:rsidP="00000000" w:rsidRDefault="00000000" w:rsidRPr="00000000" w14:paraId="000002C2">
      <w:pPr>
        <w:widowControl w:val="0"/>
        <w:numPr>
          <w:ilvl w:val="0"/>
          <w:numId w:val="21"/>
        </w:numPr>
        <w:ind w:left="270" w:right="-360.00000000000034" w:hanging="180"/>
        <w:rPr/>
      </w:pPr>
      <w:hyperlink r:id="rId17">
        <w:r w:rsidDel="00000000" w:rsidR="00000000" w:rsidRPr="00000000">
          <w:rPr>
            <w:rtl w:val="0"/>
          </w:rPr>
          <w:t xml:space="preserve">Project Cooperation Agreement</w:t>
        </w:r>
      </w:hyperlink>
      <w:r w:rsidDel="00000000" w:rsidR="00000000" w:rsidRPr="00000000">
        <w:rPr>
          <w:rtl w:val="0"/>
        </w:rPr>
      </w:r>
    </w:p>
    <w:p w:rsidR="00000000" w:rsidDel="00000000" w:rsidP="00000000" w:rsidRDefault="00000000" w:rsidRPr="00000000" w14:paraId="000002C3">
      <w:pPr>
        <w:pStyle w:val="Heading2"/>
        <w:spacing w:line="360" w:lineRule="auto"/>
        <w:ind w:left="0" w:right="-360.00000000000034" w:firstLine="0"/>
        <w:rPr/>
      </w:pPr>
      <w:bookmarkStart w:colFirst="0" w:colLast="0" w:name="_dlzmgugq2u88" w:id="38"/>
      <w:bookmarkEnd w:id="38"/>
      <w:r w:rsidDel="00000000" w:rsidR="00000000" w:rsidRPr="00000000">
        <w:rPr>
          <w:rtl w:val="0"/>
        </w:rPr>
      </w:r>
    </w:p>
    <w:p w:rsidR="00000000" w:rsidDel="00000000" w:rsidP="00000000" w:rsidRDefault="00000000" w:rsidRPr="00000000" w14:paraId="000002C4">
      <w:pPr>
        <w:pStyle w:val="Heading2"/>
        <w:spacing w:line="360" w:lineRule="auto"/>
        <w:ind w:left="0" w:right="-360.00000000000034" w:firstLine="0"/>
        <w:rPr/>
      </w:pPr>
      <w:bookmarkStart w:colFirst="0" w:colLast="0" w:name="_hoksz4m7ljqi" w:id="39"/>
      <w:bookmarkEnd w:id="39"/>
      <w:r w:rsidDel="00000000" w:rsidR="00000000" w:rsidRPr="00000000">
        <w:rPr>
          <w:rtl w:val="0"/>
        </w:rPr>
        <w:t xml:space="preserve">1.16.</w:t>
        <w:tab/>
      </w:r>
      <w:r w:rsidDel="00000000" w:rsidR="00000000" w:rsidRPr="00000000">
        <w:rPr>
          <w:rtl w:val="0"/>
        </w:rPr>
        <w:t xml:space="preserve">Contact information</w:t>
      </w:r>
    </w:p>
    <w:p w:rsidR="00000000" w:rsidDel="00000000" w:rsidP="00000000" w:rsidRDefault="00000000" w:rsidRPr="00000000" w14:paraId="000002C5">
      <w:pPr>
        <w:pStyle w:val="Heading4"/>
        <w:ind w:right="-360.00000000000034"/>
        <w:rPr/>
      </w:pPr>
      <w:bookmarkStart w:colFirst="0" w:colLast="0" w:name="_64j47grwias1" w:id="40"/>
      <w:bookmarkEnd w:id="40"/>
      <w:r w:rsidDel="00000000" w:rsidR="00000000" w:rsidRPr="00000000">
        <w:rPr>
          <w:rtl w:val="0"/>
        </w:rPr>
      </w:r>
    </w:p>
    <w:p w:rsidR="00000000" w:rsidDel="00000000" w:rsidP="00000000" w:rsidRDefault="00000000" w:rsidRPr="00000000" w14:paraId="000002C6">
      <w:pPr>
        <w:ind w:right="-360.00000000000034"/>
        <w:rPr>
          <w:sz w:val="2"/>
          <w:szCs w:val="2"/>
        </w:rPr>
      </w:pPr>
      <w:r w:rsidDel="00000000" w:rsidR="00000000" w:rsidRPr="00000000">
        <w:rPr>
          <w:rtl w:val="0"/>
        </w:rPr>
        <w:t xml:space="preserve">All correspondence, notifications and requests for clarifications in relation to this Call for Proposals shall be sent to:</w:t>
      </w:r>
      <w:r w:rsidDel="00000000" w:rsidR="00000000" w:rsidRPr="00000000">
        <w:rPr>
          <w:rtl w:val="0"/>
        </w:rPr>
      </w:r>
    </w:p>
    <w:tbl>
      <w:tblPr>
        <w:tblStyle w:val="Table13"/>
        <w:tblW w:w="6495.0" w:type="dxa"/>
        <w:jc w:val="left"/>
        <w:tblInd w:w="90.0" w:type="dxa"/>
        <w:tblBorders>
          <w:top w:color="ffffff" w:space="0" w:sz="24" w:val="single"/>
          <w:left w:color="ffffff" w:space="0" w:sz="24" w:val="single"/>
          <w:bottom w:color="ffffff" w:space="0" w:sz="24" w:val="single"/>
          <w:right w:color="ffffff" w:space="0" w:sz="24" w:val="single"/>
          <w:insideH w:color="ffffff" w:space="0" w:sz="24" w:val="single"/>
          <w:insideV w:color="ffffff" w:space="0" w:sz="24" w:val="single"/>
        </w:tblBorders>
        <w:tblLayout w:type="fixed"/>
        <w:tblLook w:val="0600"/>
      </w:tblPr>
      <w:tblGrid>
        <w:gridCol w:w="1110"/>
        <w:gridCol w:w="5385"/>
        <w:tblGridChange w:id="0">
          <w:tblGrid>
            <w:gridCol w:w="1110"/>
            <w:gridCol w:w="5385"/>
          </w:tblGrid>
        </w:tblGridChange>
      </w:tblGrid>
      <w:tr>
        <w:trPr>
          <w:cantSplit w:val="0"/>
          <w:trHeight w:val="391.4137353749479" w:hRule="atLeast"/>
          <w:tblHeader w:val="0"/>
        </w:trPr>
        <w:tc>
          <w:tcPr>
            <w:tcBorders>
              <w:top w:color="004976" w:space="0" w:sz="12" w:val="single"/>
              <w:left w:color="004976" w:space="0" w:sz="12" w:val="single"/>
            </w:tcBorders>
            <w:shd w:fill="efefef" w:val="clear"/>
            <w:tcMar>
              <w:top w:w="100.0" w:type="dxa"/>
              <w:left w:w="100.0" w:type="dxa"/>
              <w:bottom w:w="100.0" w:type="dxa"/>
              <w:right w:w="100.0" w:type="dxa"/>
            </w:tcMar>
            <w:vAlign w:val="top"/>
          </w:tcPr>
          <w:p w:rsidR="00000000" w:rsidDel="00000000" w:rsidP="00000000" w:rsidRDefault="00000000" w:rsidRPr="00000000" w14:paraId="000002C7">
            <w:pPr>
              <w:spacing w:after="0" w:lineRule="auto"/>
              <w:ind w:right="-90"/>
              <w:rPr>
                <w:b w:val="1"/>
                <w:color w:val="004976"/>
              </w:rPr>
            </w:pPr>
            <w:r w:rsidDel="00000000" w:rsidR="00000000" w:rsidRPr="00000000">
              <w:rPr>
                <w:b w:val="1"/>
                <w:color w:val="004976"/>
                <w:rtl w:val="0"/>
              </w:rPr>
              <w:t xml:space="preserve">Name</w:t>
            </w:r>
          </w:p>
        </w:tc>
        <w:tc>
          <w:tcPr>
            <w:tcBorders>
              <w:top w:color="004976" w:space="0" w:sz="12" w:val="single"/>
              <w:bottom w:color="b7b7b7" w:space="0" w:sz="12" w:val="dotted"/>
              <w:right w:color="004976" w:space="0" w:sz="12" w:val="single"/>
            </w:tcBorders>
            <w:shd w:fill="auto" w:val="clear"/>
            <w:tcMar>
              <w:top w:w="100.0" w:type="dxa"/>
              <w:left w:w="100.0" w:type="dxa"/>
              <w:bottom w:w="100.0" w:type="dxa"/>
              <w:right w:w="100.0" w:type="dxa"/>
            </w:tcMar>
            <w:vAlign w:val="top"/>
          </w:tcPr>
          <w:p w:rsidR="00000000" w:rsidDel="00000000" w:rsidP="00000000" w:rsidRDefault="00000000" w:rsidRPr="00000000" w14:paraId="000002C8">
            <w:pPr>
              <w:spacing w:after="0" w:line="240" w:lineRule="auto"/>
              <w:ind w:right="45"/>
              <w:rPr>
                <w:shd w:fill="d9d9d9" w:val="clear"/>
              </w:rPr>
            </w:pPr>
            <w:hyperlink r:id="rId18">
              <w:r w:rsidDel="00000000" w:rsidR="00000000" w:rsidRPr="00000000">
                <w:rPr>
                  <w:color w:val="0000ee"/>
                  <w:u w:val="single"/>
                  <w:shd w:fill="d9d9d9" w:val="clear"/>
                  <w:rtl w:val="0"/>
                </w:rPr>
                <w:t xml:space="preserve">Marco SCARPETTA</w:t>
              </w:r>
            </w:hyperlink>
            <w:r w:rsidDel="00000000" w:rsidR="00000000" w:rsidRPr="00000000">
              <w:rPr>
                <w:shd w:fill="d9d9d9" w:val="clear"/>
                <w:rtl w:val="0"/>
              </w:rPr>
              <w:t xml:space="preserve"> </w:t>
            </w:r>
          </w:p>
        </w:tc>
      </w:tr>
      <w:tr>
        <w:trPr>
          <w:cantSplit w:val="0"/>
          <w:trHeight w:val="377.7464208750521" w:hRule="atLeast"/>
          <w:tblHeader w:val="0"/>
        </w:trPr>
        <w:tc>
          <w:tcPr>
            <w:tcBorders>
              <w:left w:color="004976" w:space="0" w:sz="12" w:val="single"/>
            </w:tcBorders>
            <w:shd w:fill="efefef" w:val="clear"/>
            <w:tcMar>
              <w:top w:w="100.0" w:type="dxa"/>
              <w:left w:w="100.0" w:type="dxa"/>
              <w:bottom w:w="100.0" w:type="dxa"/>
              <w:right w:w="100.0" w:type="dxa"/>
            </w:tcMar>
            <w:vAlign w:val="top"/>
          </w:tcPr>
          <w:p w:rsidR="00000000" w:rsidDel="00000000" w:rsidP="00000000" w:rsidRDefault="00000000" w:rsidRPr="00000000" w14:paraId="000002C9">
            <w:pPr>
              <w:spacing w:after="0" w:lineRule="auto"/>
              <w:ind w:right="-90"/>
              <w:rPr>
                <w:b w:val="1"/>
                <w:color w:val="004976"/>
              </w:rPr>
            </w:pPr>
            <w:r w:rsidDel="00000000" w:rsidR="00000000" w:rsidRPr="00000000">
              <w:rPr>
                <w:b w:val="1"/>
                <w:color w:val="004976"/>
                <w:rtl w:val="0"/>
              </w:rPr>
              <w:t xml:space="preserve">Title</w:t>
            </w:r>
          </w:p>
        </w:tc>
        <w:tc>
          <w:tcPr>
            <w:tcBorders>
              <w:top w:color="b7b7b7" w:space="0" w:sz="12" w:val="dotted"/>
              <w:bottom w:color="b7b7b7" w:space="0" w:sz="12" w:val="dotted"/>
              <w:right w:color="004976" w:space="0" w:sz="12" w:val="single"/>
            </w:tcBorders>
            <w:shd w:fill="auto" w:val="clear"/>
            <w:tcMar>
              <w:top w:w="100.0" w:type="dxa"/>
              <w:left w:w="100.0" w:type="dxa"/>
              <w:bottom w:w="100.0" w:type="dxa"/>
              <w:right w:w="100.0" w:type="dxa"/>
            </w:tcMar>
            <w:vAlign w:val="top"/>
          </w:tcPr>
          <w:p w:rsidR="00000000" w:rsidDel="00000000" w:rsidP="00000000" w:rsidRDefault="00000000" w:rsidRPr="00000000" w14:paraId="000002CA">
            <w:pPr>
              <w:spacing w:after="0" w:line="240" w:lineRule="auto"/>
              <w:ind w:right="45"/>
              <w:rPr>
                <w:shd w:fill="d9d9d9" w:val="clear"/>
              </w:rPr>
            </w:pPr>
            <w:r w:rsidDel="00000000" w:rsidR="00000000" w:rsidRPr="00000000">
              <w:rPr>
                <w:shd w:fill="d9d9d9" w:val="clear"/>
                <w:rtl w:val="0"/>
              </w:rPr>
              <w:t xml:space="preserve">Project Manager</w:t>
            </w:r>
          </w:p>
        </w:tc>
      </w:tr>
      <w:tr>
        <w:trPr>
          <w:cantSplit w:val="0"/>
          <w:trHeight w:val="391.4137353749479" w:hRule="atLeast"/>
          <w:tblHeader w:val="0"/>
        </w:trPr>
        <w:tc>
          <w:tcPr>
            <w:tcBorders>
              <w:left w:color="004976" w:space="0" w:sz="12" w:val="single"/>
              <w:bottom w:color="004976" w:space="0" w:sz="12" w:val="single"/>
            </w:tcBorders>
            <w:shd w:fill="efefef" w:val="clear"/>
            <w:tcMar>
              <w:top w:w="100.0" w:type="dxa"/>
              <w:left w:w="100.0" w:type="dxa"/>
              <w:bottom w:w="100.0" w:type="dxa"/>
              <w:right w:w="100.0" w:type="dxa"/>
            </w:tcMar>
            <w:vAlign w:val="top"/>
          </w:tcPr>
          <w:p w:rsidR="00000000" w:rsidDel="00000000" w:rsidP="00000000" w:rsidRDefault="00000000" w:rsidRPr="00000000" w14:paraId="000002CB">
            <w:pPr>
              <w:spacing w:after="0" w:lineRule="auto"/>
              <w:ind w:right="-90"/>
              <w:rPr>
                <w:b w:val="1"/>
                <w:color w:val="004976"/>
              </w:rPr>
            </w:pPr>
            <w:r w:rsidDel="00000000" w:rsidR="00000000" w:rsidRPr="00000000">
              <w:rPr>
                <w:b w:val="1"/>
                <w:color w:val="004976"/>
                <w:rtl w:val="0"/>
              </w:rPr>
              <w:t xml:space="preserve">Email</w:t>
            </w:r>
          </w:p>
        </w:tc>
        <w:tc>
          <w:tcPr>
            <w:tcBorders>
              <w:top w:color="b7b7b7" w:space="0" w:sz="12" w:val="dotted"/>
              <w:bottom w:color="004976" w:space="0" w:sz="12" w:val="single"/>
              <w:right w:color="004976" w:space="0" w:sz="12" w:val="single"/>
            </w:tcBorders>
            <w:shd w:fill="auto" w:val="clear"/>
            <w:tcMar>
              <w:top w:w="100.0" w:type="dxa"/>
              <w:left w:w="100.0" w:type="dxa"/>
              <w:bottom w:w="100.0" w:type="dxa"/>
              <w:right w:w="100.0" w:type="dxa"/>
            </w:tcMar>
            <w:vAlign w:val="top"/>
          </w:tcPr>
          <w:p w:rsidR="00000000" w:rsidDel="00000000" w:rsidP="00000000" w:rsidRDefault="00000000" w:rsidRPr="00000000" w14:paraId="000002CC">
            <w:pPr>
              <w:spacing w:after="0" w:line="240" w:lineRule="auto"/>
              <w:ind w:right="45"/>
              <w:rPr>
                <w:shd w:fill="d9d9d9" w:val="clear"/>
              </w:rPr>
            </w:pPr>
            <w:r w:rsidDel="00000000" w:rsidR="00000000" w:rsidRPr="00000000">
              <w:rPr>
                <w:color w:val="222222"/>
                <w:highlight w:val="white"/>
                <w:rtl w:val="0"/>
              </w:rPr>
              <w:t xml:space="preserve">marcosc@unops.org</w:t>
            </w:r>
            <w:r w:rsidDel="00000000" w:rsidR="00000000" w:rsidRPr="00000000">
              <w:rPr>
                <w:rtl w:val="0"/>
              </w:rPr>
            </w:r>
          </w:p>
        </w:tc>
      </w:tr>
    </w:tbl>
    <w:p w:rsidR="00000000" w:rsidDel="00000000" w:rsidP="00000000" w:rsidRDefault="00000000" w:rsidRPr="00000000" w14:paraId="000002CD">
      <w:pPr>
        <w:spacing w:after="0" w:lineRule="auto"/>
        <w:ind w:right="1110"/>
        <w:rPr/>
      </w:pPr>
      <w:r w:rsidDel="00000000" w:rsidR="00000000" w:rsidRPr="00000000">
        <w:rPr>
          <w:rtl w:val="0"/>
        </w:rPr>
      </w:r>
    </w:p>
    <w:p w:rsidR="00000000" w:rsidDel="00000000" w:rsidP="00000000" w:rsidRDefault="00000000" w:rsidRPr="00000000" w14:paraId="000002CE">
      <w:pPr>
        <w:ind w:right="-360.00000000000034"/>
        <w:rPr>
          <w:sz w:val="2"/>
          <w:szCs w:val="2"/>
        </w:rPr>
      </w:pPr>
      <w:r w:rsidDel="00000000" w:rsidR="00000000" w:rsidRPr="00000000">
        <w:rPr>
          <w:rtl w:val="0"/>
        </w:rPr>
      </w:r>
    </w:p>
    <w:tbl>
      <w:tblPr>
        <w:tblStyle w:val="Table14"/>
        <w:tblW w:w="6495.0" w:type="dxa"/>
        <w:jc w:val="left"/>
        <w:tblInd w:w="90.0" w:type="dxa"/>
        <w:tblBorders>
          <w:top w:color="ffffff" w:space="0" w:sz="24" w:val="single"/>
          <w:left w:color="ffffff" w:space="0" w:sz="24" w:val="single"/>
          <w:bottom w:color="ffffff" w:space="0" w:sz="24" w:val="single"/>
          <w:right w:color="ffffff" w:space="0" w:sz="24" w:val="single"/>
          <w:insideH w:color="ffffff" w:space="0" w:sz="24" w:val="single"/>
          <w:insideV w:color="ffffff" w:space="0" w:sz="24" w:val="single"/>
        </w:tblBorders>
        <w:tblLayout w:type="fixed"/>
        <w:tblLook w:val="0600"/>
      </w:tblPr>
      <w:tblGrid>
        <w:gridCol w:w="1110"/>
        <w:gridCol w:w="5385"/>
        <w:tblGridChange w:id="0">
          <w:tblGrid>
            <w:gridCol w:w="1110"/>
            <w:gridCol w:w="5385"/>
          </w:tblGrid>
        </w:tblGridChange>
      </w:tblGrid>
      <w:tr>
        <w:trPr>
          <w:cantSplit w:val="0"/>
          <w:trHeight w:val="391.4137353749479" w:hRule="atLeast"/>
          <w:tblHeader w:val="0"/>
        </w:trPr>
        <w:tc>
          <w:tcPr>
            <w:tcBorders>
              <w:top w:color="004976" w:space="0" w:sz="12" w:val="single"/>
              <w:left w:color="004976" w:space="0" w:sz="12" w:val="single"/>
            </w:tcBorders>
            <w:shd w:fill="efefef" w:val="clear"/>
            <w:tcMar>
              <w:top w:w="100.0" w:type="dxa"/>
              <w:left w:w="100.0" w:type="dxa"/>
              <w:bottom w:w="100.0" w:type="dxa"/>
              <w:right w:w="100.0" w:type="dxa"/>
            </w:tcMar>
            <w:vAlign w:val="top"/>
          </w:tcPr>
          <w:p w:rsidR="00000000" w:rsidDel="00000000" w:rsidP="00000000" w:rsidRDefault="00000000" w:rsidRPr="00000000" w14:paraId="000002CF">
            <w:pPr>
              <w:spacing w:after="0" w:lineRule="auto"/>
              <w:ind w:right="-90"/>
              <w:rPr>
                <w:b w:val="1"/>
                <w:color w:val="004976"/>
              </w:rPr>
            </w:pPr>
            <w:r w:rsidDel="00000000" w:rsidR="00000000" w:rsidRPr="00000000">
              <w:rPr>
                <w:b w:val="1"/>
                <w:color w:val="004976"/>
                <w:rtl w:val="0"/>
              </w:rPr>
              <w:t xml:space="preserve">Name</w:t>
            </w:r>
          </w:p>
        </w:tc>
        <w:tc>
          <w:tcPr>
            <w:tcBorders>
              <w:top w:color="004976" w:space="0" w:sz="12" w:val="single"/>
              <w:bottom w:color="b7b7b7" w:space="0" w:sz="12" w:val="dotted"/>
              <w:right w:color="004976" w:space="0" w:sz="12" w:val="single"/>
            </w:tcBorders>
            <w:shd w:fill="auto" w:val="clear"/>
            <w:tcMar>
              <w:top w:w="100.0" w:type="dxa"/>
              <w:left w:w="100.0" w:type="dxa"/>
              <w:bottom w:w="100.0" w:type="dxa"/>
              <w:right w:w="100.0" w:type="dxa"/>
            </w:tcMar>
            <w:vAlign w:val="top"/>
          </w:tcPr>
          <w:p w:rsidR="00000000" w:rsidDel="00000000" w:rsidP="00000000" w:rsidRDefault="00000000" w:rsidRPr="00000000" w14:paraId="000002D0">
            <w:pPr>
              <w:spacing w:after="0" w:line="240" w:lineRule="auto"/>
              <w:ind w:right="45"/>
              <w:rPr>
                <w:shd w:fill="d9d9d9" w:val="clear"/>
              </w:rPr>
            </w:pPr>
            <w:hyperlink r:id="rId19">
              <w:r w:rsidDel="00000000" w:rsidR="00000000" w:rsidRPr="00000000">
                <w:rPr>
                  <w:color w:val="0000ee"/>
                  <w:u w:val="single"/>
                  <w:shd w:fill="d9d9d9" w:val="clear"/>
                  <w:rtl w:val="0"/>
                </w:rPr>
                <w:t xml:space="preserve">Siti Maskurotul AINIA</w:t>
              </w:r>
            </w:hyperlink>
            <w:r w:rsidDel="00000000" w:rsidR="00000000" w:rsidRPr="00000000">
              <w:rPr>
                <w:rtl w:val="0"/>
              </w:rPr>
            </w:r>
          </w:p>
        </w:tc>
      </w:tr>
      <w:tr>
        <w:trPr>
          <w:cantSplit w:val="0"/>
          <w:trHeight w:val="377.7464208750521" w:hRule="atLeast"/>
          <w:tblHeader w:val="0"/>
        </w:trPr>
        <w:tc>
          <w:tcPr>
            <w:tcBorders>
              <w:left w:color="004976" w:space="0" w:sz="12" w:val="single"/>
            </w:tcBorders>
            <w:shd w:fill="efefef" w:val="clear"/>
            <w:tcMar>
              <w:top w:w="100.0" w:type="dxa"/>
              <w:left w:w="100.0" w:type="dxa"/>
              <w:bottom w:w="100.0" w:type="dxa"/>
              <w:right w:w="100.0" w:type="dxa"/>
            </w:tcMar>
            <w:vAlign w:val="top"/>
          </w:tcPr>
          <w:p w:rsidR="00000000" w:rsidDel="00000000" w:rsidP="00000000" w:rsidRDefault="00000000" w:rsidRPr="00000000" w14:paraId="000002D1">
            <w:pPr>
              <w:spacing w:after="0" w:lineRule="auto"/>
              <w:ind w:right="-90"/>
              <w:rPr>
                <w:b w:val="1"/>
                <w:color w:val="004976"/>
              </w:rPr>
            </w:pPr>
            <w:r w:rsidDel="00000000" w:rsidR="00000000" w:rsidRPr="00000000">
              <w:rPr>
                <w:b w:val="1"/>
                <w:color w:val="004976"/>
                <w:rtl w:val="0"/>
              </w:rPr>
              <w:t xml:space="preserve">Title</w:t>
            </w:r>
          </w:p>
        </w:tc>
        <w:tc>
          <w:tcPr>
            <w:tcBorders>
              <w:top w:color="b7b7b7" w:space="0" w:sz="12" w:val="dotted"/>
              <w:bottom w:color="b7b7b7" w:space="0" w:sz="12" w:val="dotted"/>
              <w:right w:color="004976" w:space="0" w:sz="12" w:val="single"/>
            </w:tcBorders>
            <w:shd w:fill="auto" w:val="clear"/>
            <w:tcMar>
              <w:top w:w="100.0" w:type="dxa"/>
              <w:left w:w="100.0" w:type="dxa"/>
              <w:bottom w:w="100.0" w:type="dxa"/>
              <w:right w:w="100.0" w:type="dxa"/>
            </w:tcMar>
            <w:vAlign w:val="top"/>
          </w:tcPr>
          <w:p w:rsidR="00000000" w:rsidDel="00000000" w:rsidP="00000000" w:rsidRDefault="00000000" w:rsidRPr="00000000" w14:paraId="000002D2">
            <w:pPr>
              <w:spacing w:after="0" w:line="240" w:lineRule="auto"/>
              <w:ind w:right="45"/>
              <w:rPr>
                <w:shd w:fill="d9d9d9" w:val="clear"/>
              </w:rPr>
            </w:pPr>
            <w:r w:rsidDel="00000000" w:rsidR="00000000" w:rsidRPr="00000000">
              <w:rPr>
                <w:shd w:fill="d9d9d9" w:val="clear"/>
                <w:rtl w:val="0"/>
              </w:rPr>
              <w:t xml:space="preserve">PMSSO (Project Management Support Senior Officer)</w:t>
            </w:r>
          </w:p>
        </w:tc>
      </w:tr>
      <w:tr>
        <w:trPr>
          <w:cantSplit w:val="0"/>
          <w:trHeight w:val="391.4137353749479" w:hRule="atLeast"/>
          <w:tblHeader w:val="0"/>
        </w:trPr>
        <w:tc>
          <w:tcPr>
            <w:tcBorders>
              <w:left w:color="004976" w:space="0" w:sz="12" w:val="single"/>
              <w:bottom w:color="004976" w:space="0" w:sz="12" w:val="single"/>
            </w:tcBorders>
            <w:shd w:fill="efefef" w:val="clear"/>
            <w:tcMar>
              <w:top w:w="100.0" w:type="dxa"/>
              <w:left w:w="100.0" w:type="dxa"/>
              <w:bottom w:w="100.0" w:type="dxa"/>
              <w:right w:w="100.0" w:type="dxa"/>
            </w:tcMar>
            <w:vAlign w:val="top"/>
          </w:tcPr>
          <w:p w:rsidR="00000000" w:rsidDel="00000000" w:rsidP="00000000" w:rsidRDefault="00000000" w:rsidRPr="00000000" w14:paraId="000002D3">
            <w:pPr>
              <w:spacing w:after="0" w:lineRule="auto"/>
              <w:ind w:right="-90"/>
              <w:rPr>
                <w:b w:val="1"/>
                <w:color w:val="004976"/>
              </w:rPr>
            </w:pPr>
            <w:r w:rsidDel="00000000" w:rsidR="00000000" w:rsidRPr="00000000">
              <w:rPr>
                <w:b w:val="1"/>
                <w:color w:val="004976"/>
                <w:rtl w:val="0"/>
              </w:rPr>
              <w:t xml:space="preserve">Email</w:t>
            </w:r>
          </w:p>
        </w:tc>
        <w:tc>
          <w:tcPr>
            <w:tcBorders>
              <w:top w:color="b7b7b7" w:space="0" w:sz="12" w:val="dotted"/>
              <w:bottom w:color="004976" w:space="0" w:sz="12" w:val="single"/>
              <w:right w:color="004976" w:space="0" w:sz="12" w:val="single"/>
            </w:tcBorders>
            <w:shd w:fill="auto" w:val="clear"/>
            <w:tcMar>
              <w:top w:w="100.0" w:type="dxa"/>
              <w:left w:w="100.0" w:type="dxa"/>
              <w:bottom w:w="100.0" w:type="dxa"/>
              <w:right w:w="100.0" w:type="dxa"/>
            </w:tcMar>
            <w:vAlign w:val="top"/>
          </w:tcPr>
          <w:p w:rsidR="00000000" w:rsidDel="00000000" w:rsidP="00000000" w:rsidRDefault="00000000" w:rsidRPr="00000000" w14:paraId="000002D4">
            <w:pPr>
              <w:spacing w:after="0" w:line="240" w:lineRule="auto"/>
              <w:ind w:right="45"/>
              <w:rPr>
                <w:shd w:fill="d9d9d9" w:val="clear"/>
              </w:rPr>
            </w:pPr>
            <w:r w:rsidDel="00000000" w:rsidR="00000000" w:rsidRPr="00000000">
              <w:rPr>
                <w:color w:val="222222"/>
                <w:highlight w:val="white"/>
                <w:rtl w:val="0"/>
              </w:rPr>
              <w:t xml:space="preserve">sitia@unops.org</w:t>
            </w:r>
            <w:r w:rsidDel="00000000" w:rsidR="00000000" w:rsidRPr="00000000">
              <w:rPr>
                <w:rtl w:val="0"/>
              </w:rPr>
            </w:r>
          </w:p>
        </w:tc>
      </w:tr>
    </w:tbl>
    <w:p w:rsidR="00000000" w:rsidDel="00000000" w:rsidP="00000000" w:rsidRDefault="00000000" w:rsidRPr="00000000" w14:paraId="000002D5">
      <w:pPr>
        <w:spacing w:after="0" w:lineRule="auto"/>
        <w:ind w:right="1110"/>
        <w:rPr/>
      </w:pPr>
      <w:r w:rsidDel="00000000" w:rsidR="00000000" w:rsidRPr="00000000">
        <w:rPr>
          <w:rtl w:val="0"/>
        </w:rPr>
      </w:r>
    </w:p>
    <w:p w:rsidR="00000000" w:rsidDel="00000000" w:rsidP="00000000" w:rsidRDefault="00000000" w:rsidRPr="00000000" w14:paraId="000002D6">
      <w:pPr>
        <w:pStyle w:val="Heading2"/>
        <w:spacing w:line="360" w:lineRule="auto"/>
        <w:ind w:left="0" w:right="1110" w:firstLine="0"/>
        <w:rPr/>
      </w:pPr>
      <w:bookmarkStart w:colFirst="0" w:colLast="0" w:name="_czxlzai3xg" w:id="41"/>
      <w:bookmarkEnd w:id="41"/>
      <w:r w:rsidDel="00000000" w:rsidR="00000000" w:rsidRPr="00000000">
        <w:rPr>
          <w:rtl w:val="0"/>
        </w:rPr>
      </w:r>
    </w:p>
    <w:p w:rsidR="00000000" w:rsidDel="00000000" w:rsidP="00000000" w:rsidRDefault="00000000" w:rsidRPr="00000000" w14:paraId="000002D7">
      <w:pPr>
        <w:pStyle w:val="Heading2"/>
        <w:spacing w:line="360" w:lineRule="auto"/>
        <w:ind w:left="0" w:right="1110" w:firstLine="0"/>
        <w:rPr/>
      </w:pPr>
      <w:bookmarkStart w:colFirst="0" w:colLast="0" w:name="_y5023vgnfsoq" w:id="42"/>
      <w:bookmarkEnd w:id="42"/>
      <w:r w:rsidDel="00000000" w:rsidR="00000000" w:rsidRPr="00000000">
        <w:rPr>
          <w:rtl w:val="0"/>
        </w:rPr>
        <w:t xml:space="preserve">1.17.</w:t>
        <w:tab/>
        <w:t xml:space="preserve">Important dates and deadlines</w:t>
      </w:r>
      <w:r w:rsidDel="00000000" w:rsidR="00000000" w:rsidRPr="00000000">
        <w:rPr>
          <w:rtl w:val="0"/>
        </w:rPr>
      </w:r>
    </w:p>
    <w:p w:rsidR="00000000" w:rsidDel="00000000" w:rsidP="00000000" w:rsidRDefault="00000000" w:rsidRPr="00000000" w14:paraId="000002D8">
      <w:pPr>
        <w:pStyle w:val="Heading4"/>
        <w:ind w:right="-360.00000000000034"/>
        <w:rPr/>
      </w:pPr>
      <w:bookmarkStart w:colFirst="0" w:colLast="0" w:name="_9m78d1bwxmx4" w:id="43"/>
      <w:bookmarkEnd w:id="43"/>
      <w:r w:rsidDel="00000000" w:rsidR="00000000" w:rsidRPr="00000000">
        <w:rPr>
          <w:rtl w:val="0"/>
        </w:rPr>
      </w:r>
    </w:p>
    <w:p w:rsidR="00000000" w:rsidDel="00000000" w:rsidP="00000000" w:rsidRDefault="00000000" w:rsidRPr="00000000" w14:paraId="000002D9">
      <w:pPr>
        <w:ind w:right="-360.00000000000034"/>
        <w:rPr/>
      </w:pPr>
      <w:r w:rsidDel="00000000" w:rsidR="00000000" w:rsidRPr="00000000">
        <w:rPr>
          <w:rtl w:val="0"/>
        </w:rPr>
        <w:t xml:space="preserve">The following tables provide the key dates and deadlines pertaining to this Call for Proposals.</w:t>
      </w:r>
    </w:p>
    <w:tbl>
      <w:tblPr>
        <w:tblStyle w:val="Table15"/>
        <w:tblW w:w="771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570"/>
        <w:gridCol w:w="1380"/>
        <w:gridCol w:w="735"/>
        <w:gridCol w:w="2025"/>
        <w:tblGridChange w:id="0">
          <w:tblGrid>
            <w:gridCol w:w="3570"/>
            <w:gridCol w:w="1380"/>
            <w:gridCol w:w="735"/>
            <w:gridCol w:w="2025"/>
          </w:tblGrid>
        </w:tblGridChange>
      </w:tblGrid>
      <w:tr>
        <w:trPr>
          <w:cantSplit w:val="0"/>
          <w:trHeight w:val="316.98242187499994" w:hRule="atLeast"/>
          <w:tblHeader w:val="0"/>
        </w:trPr>
        <w:tc>
          <w:tcPr>
            <w:tcBorders>
              <w:top w:color="004976" w:space="0" w:sz="12" w:val="single"/>
              <w:left w:color="004976" w:space="0" w:sz="12" w:val="single"/>
              <w:bottom w:color="000000" w:space="0" w:sz="0" w:val="nil"/>
              <w:right w:color="000000" w:space="0" w:sz="0" w:val="nil"/>
            </w:tcBorders>
            <w:shd w:fill="auto" w:val="clear"/>
            <w:tcMar>
              <w:top w:w="-620.64" w:type="dxa"/>
              <w:left w:w="-620.64" w:type="dxa"/>
              <w:bottom w:w="-620.64" w:type="dxa"/>
              <w:right w:w="-620.64" w:type="dxa"/>
            </w:tcMar>
            <w:vAlign w:val="bottom"/>
          </w:tcPr>
          <w:p w:rsidR="00000000" w:rsidDel="00000000" w:rsidP="00000000" w:rsidRDefault="00000000" w:rsidRPr="00000000" w14:paraId="000002DA">
            <w:pPr>
              <w:spacing w:after="100" w:before="100" w:lineRule="auto"/>
              <w:ind w:right="1215"/>
              <w:rPr>
                <w:b w:val="1"/>
                <w:highlight w:val="yellow"/>
              </w:rPr>
            </w:pPr>
            <w:r w:rsidDel="00000000" w:rsidR="00000000" w:rsidRPr="00000000">
              <w:rPr>
                <w:rtl w:val="0"/>
              </w:rPr>
            </w:r>
          </w:p>
        </w:tc>
        <w:tc>
          <w:tcPr>
            <w:tcBorders>
              <w:top w:color="004976" w:space="0" w:sz="12" w:val="single"/>
              <w:left w:color="000000" w:space="0" w:sz="0" w:val="nil"/>
              <w:bottom w:color="000000" w:space="0" w:sz="0" w:val="nil"/>
              <w:right w:color="000000" w:space="0" w:sz="0" w:val="nil"/>
            </w:tcBorders>
            <w:shd w:fill="auto" w:val="clear"/>
            <w:tcMar>
              <w:top w:w="99.36" w:type="dxa"/>
              <w:left w:w="99.36" w:type="dxa"/>
              <w:bottom w:w="99.36" w:type="dxa"/>
              <w:right w:w="99.36" w:type="dxa"/>
            </w:tcMar>
            <w:vAlign w:val="bottom"/>
          </w:tcPr>
          <w:p w:rsidR="00000000" w:rsidDel="00000000" w:rsidP="00000000" w:rsidRDefault="00000000" w:rsidRPr="00000000" w14:paraId="000002DB">
            <w:pPr>
              <w:widowControl w:val="0"/>
              <w:spacing w:after="0" w:line="48.00000000000001" w:lineRule="auto"/>
              <w:ind w:right="0"/>
              <w:rPr>
                <w:rFonts w:ascii="Arial Black" w:cs="Arial Black" w:eastAsia="Arial Black" w:hAnsi="Arial Black"/>
                <w:i w:val="1"/>
                <w:color w:val="004976"/>
              </w:rPr>
            </w:pPr>
            <w:r w:rsidDel="00000000" w:rsidR="00000000" w:rsidRPr="00000000">
              <w:rPr>
                <w:rFonts w:ascii="Arial Black" w:cs="Arial Black" w:eastAsia="Arial Black" w:hAnsi="Arial Black"/>
                <w:color w:val="004976"/>
                <w:rtl w:val="0"/>
              </w:rPr>
              <w:t xml:space="preserve">Date</w:t>
            </w:r>
            <w:r w:rsidDel="00000000" w:rsidR="00000000" w:rsidRPr="00000000">
              <w:rPr>
                <w:rtl w:val="0"/>
              </w:rPr>
            </w:r>
          </w:p>
        </w:tc>
        <w:tc>
          <w:tcPr>
            <w:tcBorders>
              <w:top w:color="004976" w:space="0" w:sz="12" w:val="single"/>
              <w:left w:color="000000" w:space="0" w:sz="0" w:val="nil"/>
              <w:bottom w:color="000000" w:space="0" w:sz="0" w:val="nil"/>
              <w:right w:color="000000" w:space="0" w:sz="0" w:val="nil"/>
            </w:tcBorders>
            <w:shd w:fill="auto" w:val="clear"/>
            <w:tcMar>
              <w:top w:w="99.36" w:type="dxa"/>
              <w:left w:w="99.36" w:type="dxa"/>
              <w:bottom w:w="99.36" w:type="dxa"/>
              <w:right w:w="99.36" w:type="dxa"/>
            </w:tcMar>
            <w:vAlign w:val="bottom"/>
          </w:tcPr>
          <w:p w:rsidR="00000000" w:rsidDel="00000000" w:rsidP="00000000" w:rsidRDefault="00000000" w:rsidRPr="00000000" w14:paraId="000002DC">
            <w:pPr>
              <w:widowControl w:val="0"/>
              <w:spacing w:after="0" w:line="48.00000000000001" w:lineRule="auto"/>
              <w:ind w:right="0"/>
              <w:rPr>
                <w:rFonts w:ascii="Arial Black" w:cs="Arial Black" w:eastAsia="Arial Black" w:hAnsi="Arial Black"/>
                <w:i w:val="1"/>
                <w:color w:val="004976"/>
              </w:rPr>
            </w:pPr>
            <w:r w:rsidDel="00000000" w:rsidR="00000000" w:rsidRPr="00000000">
              <w:rPr>
                <w:rFonts w:ascii="Arial Black" w:cs="Arial Black" w:eastAsia="Arial Black" w:hAnsi="Arial Black"/>
                <w:color w:val="004976"/>
                <w:rtl w:val="0"/>
              </w:rPr>
              <w:t xml:space="preserve">Time </w:t>
            </w:r>
            <w:r w:rsidDel="00000000" w:rsidR="00000000" w:rsidRPr="00000000">
              <w:rPr>
                <w:rtl w:val="0"/>
              </w:rPr>
            </w:r>
          </w:p>
        </w:tc>
        <w:tc>
          <w:tcPr>
            <w:tcBorders>
              <w:top w:color="004976" w:space="0" w:sz="12" w:val="single"/>
              <w:left w:color="000000" w:space="0" w:sz="0" w:val="nil"/>
              <w:bottom w:color="000000" w:space="0" w:sz="0" w:val="nil"/>
              <w:right w:color="004976" w:space="0" w:sz="12" w:val="single"/>
            </w:tcBorders>
            <w:shd w:fill="auto" w:val="clear"/>
            <w:tcMar>
              <w:top w:w="99.36" w:type="dxa"/>
              <w:left w:w="99.36" w:type="dxa"/>
              <w:bottom w:w="99.36" w:type="dxa"/>
              <w:right w:w="99.36" w:type="dxa"/>
            </w:tcMar>
            <w:vAlign w:val="bottom"/>
          </w:tcPr>
          <w:p w:rsidR="00000000" w:rsidDel="00000000" w:rsidP="00000000" w:rsidRDefault="00000000" w:rsidRPr="00000000" w14:paraId="000002DD">
            <w:pPr>
              <w:widowControl w:val="0"/>
              <w:spacing w:after="0" w:line="48.00000000000001" w:lineRule="auto"/>
              <w:ind w:left="-90" w:right="-90" w:firstLine="0"/>
              <w:rPr>
                <w:rFonts w:ascii="Arial Black" w:cs="Arial Black" w:eastAsia="Arial Black" w:hAnsi="Arial Black"/>
                <w:color w:val="004976"/>
              </w:rPr>
            </w:pPr>
            <w:r w:rsidDel="00000000" w:rsidR="00000000" w:rsidRPr="00000000">
              <w:rPr>
                <w:rFonts w:ascii="Arial Black" w:cs="Arial Black" w:eastAsia="Arial Black" w:hAnsi="Arial Black"/>
                <w:color w:val="004976"/>
                <w:rtl w:val="0"/>
              </w:rPr>
              <w:t xml:space="preserve">Timezone</w:t>
            </w:r>
          </w:p>
        </w:tc>
      </w:tr>
      <w:tr>
        <w:trPr>
          <w:cantSplit w:val="0"/>
          <w:trHeight w:val="120" w:hRule="atLeast"/>
          <w:tblHeader w:val="0"/>
        </w:trPr>
        <w:tc>
          <w:tcPr>
            <w:tcBorders>
              <w:top w:color="000000" w:space="0" w:sz="0" w:val="nil"/>
              <w:left w:color="004976" w:space="0" w:sz="12" w:val="single"/>
              <w:bottom w:color="ffffff" w:space="0" w:sz="18" w:val="single"/>
              <w:right w:color="ffffff" w:space="0" w:sz="12" w:val="single"/>
            </w:tcBorders>
            <w:shd w:fill="efefef" w:val="clear"/>
            <w:tcMar>
              <w:top w:w="100.0" w:type="dxa"/>
              <w:left w:w="100.0" w:type="dxa"/>
              <w:bottom w:w="100.0" w:type="dxa"/>
              <w:right w:w="100.0" w:type="dxa"/>
            </w:tcMar>
            <w:vAlign w:val="center"/>
          </w:tcPr>
          <w:p w:rsidR="00000000" w:rsidDel="00000000" w:rsidP="00000000" w:rsidRDefault="00000000" w:rsidRPr="00000000" w14:paraId="000002DE">
            <w:pPr>
              <w:pStyle w:val="Heading3"/>
              <w:spacing w:after="0" w:line="240" w:lineRule="auto"/>
              <w:ind w:left="0" w:right="30" w:firstLine="0"/>
              <w:rPr>
                <w:sz w:val="17"/>
                <w:szCs w:val="17"/>
              </w:rPr>
            </w:pPr>
            <w:bookmarkStart w:colFirst="0" w:colLast="0" w:name="_pdpiskuk9042" w:id="44"/>
            <w:bookmarkEnd w:id="44"/>
            <w:r w:rsidDel="00000000" w:rsidR="00000000" w:rsidRPr="00000000">
              <w:rPr>
                <w:sz w:val="17"/>
                <w:szCs w:val="17"/>
                <w:rtl w:val="0"/>
              </w:rPr>
              <w:t xml:space="preserve">Submission of proposals</w:t>
            </w:r>
          </w:p>
        </w:tc>
        <w:tc>
          <w:tcPr>
            <w:tcBorders>
              <w:top w:color="000000" w:space="0" w:sz="0" w:val="nil"/>
              <w:left w:color="ffffff" w:space="0" w:sz="12" w:val="single"/>
              <w:bottom w:color="004976" w:space="0" w:sz="12" w:val="dotted"/>
              <w:right w:color="b7b7b7" w:space="0" w:sz="12"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2DF">
            <w:pPr>
              <w:widowControl w:val="0"/>
              <w:spacing w:after="0" w:line="240" w:lineRule="auto"/>
              <w:ind w:right="0"/>
              <w:jc w:val="center"/>
              <w:rPr>
                <w:highlight w:val="yellow"/>
              </w:rPr>
            </w:pPr>
            <w:r w:rsidDel="00000000" w:rsidR="00000000" w:rsidRPr="00000000">
              <w:rPr>
                <w:b w:val="1"/>
                <w:color w:val="004976"/>
                <w:shd w:fill="9be7fa" w:val="clear"/>
                <w:rtl w:val="0"/>
              </w:rPr>
              <w:t xml:space="preserve">Jan 13, 2025</w:t>
            </w:r>
            <w:r w:rsidDel="00000000" w:rsidR="00000000" w:rsidRPr="00000000">
              <w:rPr>
                <w:rtl w:val="0"/>
              </w:rPr>
            </w:r>
          </w:p>
        </w:tc>
        <w:tc>
          <w:tcPr>
            <w:tcBorders>
              <w:top w:color="000000" w:space="0" w:sz="0" w:val="nil"/>
              <w:left w:color="b7b7b7" w:space="0" w:sz="12" w:val="single"/>
              <w:bottom w:color="b7b7b7" w:space="0" w:sz="12" w:val="single"/>
              <w:right w:color="b7b7b7" w:space="0" w:sz="12" w:val="single"/>
            </w:tcBorders>
            <w:shd w:fill="ffffff" w:val="clear"/>
            <w:tcMar>
              <w:top w:w="-188.64000000000001" w:type="dxa"/>
              <w:left w:w="-188.64000000000001" w:type="dxa"/>
              <w:bottom w:w="-188.64000000000001" w:type="dxa"/>
              <w:right w:w="-188.64000000000001" w:type="dxa"/>
            </w:tcMar>
            <w:vAlign w:val="center"/>
          </w:tcPr>
          <w:p w:rsidR="00000000" w:rsidDel="00000000" w:rsidP="00000000" w:rsidRDefault="00000000" w:rsidRPr="00000000" w14:paraId="000002E0">
            <w:pPr>
              <w:spacing w:after="0" w:line="240" w:lineRule="auto"/>
              <w:ind w:left="90" w:right="-75" w:firstLine="0"/>
              <w:rPr>
                <w:shd w:fill="d9d9d9" w:val="clear"/>
              </w:rPr>
            </w:pPr>
            <w:r w:rsidDel="00000000" w:rsidR="00000000" w:rsidRPr="00000000">
              <w:rPr>
                <w:shd w:fill="d9d9d9" w:val="clear"/>
                <w:rtl w:val="0"/>
              </w:rPr>
              <w:t xml:space="preserve">[23:59]</w:t>
            </w:r>
          </w:p>
        </w:tc>
        <w:tc>
          <w:tcPr>
            <w:tcBorders>
              <w:top w:color="000000" w:space="0" w:sz="0" w:val="nil"/>
              <w:left w:color="b7b7b7" w:space="0" w:sz="12" w:val="single"/>
              <w:bottom w:color="004976" w:space="0" w:sz="12" w:val="dotted"/>
              <w:right w:color="004976" w:space="0" w:sz="12" w:val="single"/>
            </w:tcBorders>
            <w:shd w:fill="auto" w:val="clear"/>
            <w:tcMar>
              <w:top w:w="-188.64000000000001" w:type="dxa"/>
              <w:left w:w="-188.64000000000001" w:type="dxa"/>
              <w:bottom w:w="-188.64000000000001" w:type="dxa"/>
              <w:right w:w="-188.64000000000001" w:type="dxa"/>
            </w:tcMar>
            <w:vAlign w:val="center"/>
          </w:tcPr>
          <w:p w:rsidR="00000000" w:rsidDel="00000000" w:rsidP="00000000" w:rsidRDefault="00000000" w:rsidRPr="00000000" w14:paraId="000002E1">
            <w:pPr>
              <w:spacing w:after="0" w:line="240" w:lineRule="auto"/>
              <w:ind w:left="90" w:right="225" w:firstLine="0"/>
              <w:rPr>
                <w:shd w:fill="d9d9d9" w:val="clear"/>
              </w:rPr>
            </w:pPr>
            <w:r w:rsidDel="00000000" w:rsidR="00000000" w:rsidRPr="00000000">
              <w:rPr>
                <w:shd w:fill="d9d9d9" w:val="clear"/>
                <w:rtl w:val="0"/>
              </w:rPr>
              <w:t xml:space="preserve">[GMT+7]</w:t>
            </w:r>
          </w:p>
        </w:tc>
      </w:tr>
      <w:tr>
        <w:trPr>
          <w:cantSplit w:val="0"/>
          <w:trHeight w:val="404.64000000000004" w:hRule="atLeast"/>
          <w:tblHeader w:val="0"/>
        </w:trPr>
        <w:tc>
          <w:tcPr>
            <w:tcBorders>
              <w:top w:color="ffffff" w:space="0" w:sz="18" w:val="single"/>
              <w:left w:color="004976" w:space="0" w:sz="12" w:val="single"/>
              <w:bottom w:color="ffffff" w:space="0" w:sz="18" w:val="single"/>
              <w:right w:color="ffffff" w:space="0" w:sz="12" w:val="single"/>
            </w:tcBorders>
            <w:shd w:fill="efefef" w:val="clear"/>
            <w:tcMar>
              <w:top w:w="-1484.6399999999999" w:type="dxa"/>
              <w:left w:w="-1484.6399999999999" w:type="dxa"/>
              <w:bottom w:w="-1484.6399999999999" w:type="dxa"/>
              <w:right w:w="-1484.6399999999999" w:type="dxa"/>
            </w:tcMar>
            <w:vAlign w:val="center"/>
          </w:tcPr>
          <w:p w:rsidR="00000000" w:rsidDel="00000000" w:rsidP="00000000" w:rsidRDefault="00000000" w:rsidRPr="00000000" w14:paraId="000002E2">
            <w:pPr>
              <w:pStyle w:val="Heading3"/>
              <w:spacing w:after="0" w:line="240" w:lineRule="auto"/>
              <w:ind w:left="90" w:right="105" w:firstLine="0"/>
              <w:rPr>
                <w:sz w:val="17"/>
                <w:szCs w:val="17"/>
              </w:rPr>
            </w:pPr>
            <w:bookmarkStart w:colFirst="0" w:colLast="0" w:name="_tllwme18pxm8" w:id="45"/>
            <w:bookmarkEnd w:id="45"/>
            <w:r w:rsidDel="00000000" w:rsidR="00000000" w:rsidRPr="00000000">
              <w:rPr>
                <w:sz w:val="17"/>
                <w:szCs w:val="17"/>
                <w:rtl w:val="0"/>
              </w:rPr>
              <w:t xml:space="preserve">Request for clarification</w:t>
            </w:r>
          </w:p>
        </w:tc>
        <w:tc>
          <w:tcPr>
            <w:tcBorders>
              <w:top w:color="004976" w:space="0" w:sz="12" w:val="dotted"/>
              <w:left w:color="ffffff" w:space="0" w:sz="12" w:val="single"/>
              <w:bottom w:color="004976" w:space="0" w:sz="12" w:val="dotted"/>
              <w:right w:color="b7b7b7" w:space="0" w:sz="12" w:val="single"/>
            </w:tcBorders>
            <w:shd w:fill="auto" w:val="clear"/>
            <w:tcMar>
              <w:top w:w="-908.6400000000001" w:type="dxa"/>
              <w:left w:w="-908.6400000000001" w:type="dxa"/>
              <w:bottom w:w="-908.6400000000001" w:type="dxa"/>
              <w:right w:w="-908.6400000000001" w:type="dxa"/>
            </w:tcMar>
            <w:vAlign w:val="center"/>
          </w:tcPr>
          <w:p w:rsidR="00000000" w:rsidDel="00000000" w:rsidP="00000000" w:rsidRDefault="00000000" w:rsidRPr="00000000" w14:paraId="000002E3">
            <w:pPr>
              <w:widowControl w:val="0"/>
              <w:spacing w:after="0" w:lineRule="auto"/>
              <w:ind w:right="0"/>
              <w:jc w:val="center"/>
              <w:rPr>
                <w:highlight w:val="yellow"/>
              </w:rPr>
            </w:pPr>
            <w:r w:rsidDel="00000000" w:rsidR="00000000" w:rsidRPr="00000000">
              <w:rPr>
                <w:b w:val="1"/>
                <w:color w:val="004976"/>
                <w:shd w:fill="9be7fa" w:val="clear"/>
                <w:rtl w:val="0"/>
              </w:rPr>
              <w:t xml:space="preserve">Jan 20, 2025</w:t>
            </w:r>
            <w:r w:rsidDel="00000000" w:rsidR="00000000" w:rsidRPr="00000000">
              <w:rPr>
                <w:rtl w:val="0"/>
              </w:rPr>
            </w:r>
          </w:p>
        </w:tc>
        <w:tc>
          <w:tcPr>
            <w:tcBorders>
              <w:top w:color="b7b7b7" w:space="0" w:sz="12" w:val="single"/>
              <w:left w:color="b7b7b7" w:space="0" w:sz="12" w:val="single"/>
              <w:bottom w:color="b7b7b7" w:space="0" w:sz="12" w:val="single"/>
              <w:right w:color="b7b7b7" w:space="0" w:sz="12" w:val="single"/>
            </w:tcBorders>
            <w:shd w:fill="ffffff" w:val="clear"/>
            <w:tcMar>
              <w:top w:w="-188.64000000000001" w:type="dxa"/>
              <w:left w:w="-188.64000000000001" w:type="dxa"/>
              <w:bottom w:w="-188.64000000000001" w:type="dxa"/>
              <w:right w:w="-188.64000000000001" w:type="dxa"/>
            </w:tcMar>
            <w:vAlign w:val="center"/>
          </w:tcPr>
          <w:p w:rsidR="00000000" w:rsidDel="00000000" w:rsidP="00000000" w:rsidRDefault="00000000" w:rsidRPr="00000000" w14:paraId="000002E4">
            <w:pPr>
              <w:spacing w:after="0" w:line="240" w:lineRule="auto"/>
              <w:ind w:left="90" w:right="-75" w:firstLine="0"/>
              <w:rPr>
                <w:shd w:fill="d9d9d9" w:val="clear"/>
              </w:rPr>
            </w:pPr>
            <w:r w:rsidDel="00000000" w:rsidR="00000000" w:rsidRPr="00000000">
              <w:rPr>
                <w:shd w:fill="d9d9d9" w:val="clear"/>
                <w:rtl w:val="0"/>
              </w:rPr>
              <w:t xml:space="preserve">[10:00]</w:t>
            </w:r>
          </w:p>
        </w:tc>
        <w:tc>
          <w:tcPr>
            <w:tcBorders>
              <w:top w:color="004976" w:space="0" w:sz="12" w:val="dotted"/>
              <w:left w:color="b7b7b7" w:space="0" w:sz="12" w:val="single"/>
              <w:bottom w:color="004976" w:space="0" w:sz="12" w:val="dotted"/>
              <w:right w:color="004976" w:space="0" w:sz="12" w:val="single"/>
            </w:tcBorders>
            <w:shd w:fill="auto" w:val="clear"/>
            <w:tcMar>
              <w:top w:w="-188.64000000000001" w:type="dxa"/>
              <w:left w:w="-188.64000000000001" w:type="dxa"/>
              <w:bottom w:w="-188.64000000000001" w:type="dxa"/>
              <w:right w:w="-188.64000000000001" w:type="dxa"/>
            </w:tcMar>
            <w:vAlign w:val="center"/>
          </w:tcPr>
          <w:p w:rsidR="00000000" w:rsidDel="00000000" w:rsidP="00000000" w:rsidRDefault="00000000" w:rsidRPr="00000000" w14:paraId="000002E5">
            <w:pPr>
              <w:spacing w:after="0" w:line="240" w:lineRule="auto"/>
              <w:ind w:left="90" w:right="225" w:firstLine="0"/>
              <w:rPr>
                <w:shd w:fill="d9d9d9" w:val="clear"/>
              </w:rPr>
            </w:pPr>
            <w:r w:rsidDel="00000000" w:rsidR="00000000" w:rsidRPr="00000000">
              <w:rPr>
                <w:shd w:fill="d9d9d9" w:val="clear"/>
                <w:rtl w:val="0"/>
              </w:rPr>
              <w:t xml:space="preserve">[GMT+7]</w:t>
            </w:r>
          </w:p>
        </w:tc>
      </w:tr>
      <w:tr>
        <w:trPr>
          <w:cantSplit w:val="0"/>
          <w:trHeight w:val="404.64000000000004" w:hRule="atLeast"/>
          <w:tblHeader w:val="0"/>
        </w:trPr>
        <w:tc>
          <w:tcPr>
            <w:tcBorders>
              <w:top w:color="ffffff" w:space="0" w:sz="18" w:val="single"/>
              <w:left w:color="004976" w:space="0" w:sz="12" w:val="single"/>
              <w:bottom w:color="004976" w:space="0" w:sz="12" w:val="single"/>
              <w:right w:color="ffffff" w:space="0" w:sz="12" w:val="single"/>
            </w:tcBorders>
            <w:shd w:fill="efefef" w:val="clear"/>
            <w:tcMar>
              <w:top w:w="-1484.6399999999999" w:type="dxa"/>
              <w:left w:w="-1484.6399999999999" w:type="dxa"/>
              <w:bottom w:w="-1484.6399999999999" w:type="dxa"/>
              <w:right w:w="-1484.6399999999999" w:type="dxa"/>
            </w:tcMar>
            <w:vAlign w:val="center"/>
          </w:tcPr>
          <w:p w:rsidR="00000000" w:rsidDel="00000000" w:rsidP="00000000" w:rsidRDefault="00000000" w:rsidRPr="00000000" w14:paraId="000002E6">
            <w:pPr>
              <w:pStyle w:val="Heading3"/>
              <w:spacing w:after="0" w:line="240" w:lineRule="auto"/>
              <w:ind w:left="90" w:right="-120" w:firstLine="0"/>
              <w:rPr>
                <w:sz w:val="17"/>
                <w:szCs w:val="17"/>
              </w:rPr>
            </w:pPr>
            <w:bookmarkStart w:colFirst="0" w:colLast="0" w:name="_e5a6d81vxqem" w:id="46"/>
            <w:bookmarkEnd w:id="46"/>
            <w:r w:rsidDel="00000000" w:rsidR="00000000" w:rsidRPr="00000000">
              <w:rPr>
                <w:sz w:val="17"/>
                <w:szCs w:val="17"/>
                <w:rtl w:val="0"/>
              </w:rPr>
              <w:t xml:space="preserve">Expected agreement start date</w:t>
            </w:r>
          </w:p>
        </w:tc>
        <w:tc>
          <w:tcPr>
            <w:tcBorders>
              <w:top w:color="004976" w:space="0" w:sz="12" w:val="dotted"/>
              <w:left w:color="ffffff" w:space="0" w:sz="12" w:val="single"/>
              <w:bottom w:color="004976" w:space="0" w:sz="12" w:val="single"/>
              <w:right w:color="b7b7b7" w:space="0" w:sz="12" w:val="single"/>
            </w:tcBorders>
            <w:shd w:fill="auto" w:val="clear"/>
            <w:tcMar>
              <w:top w:w="-908.6400000000001" w:type="dxa"/>
              <w:left w:w="-908.6400000000001" w:type="dxa"/>
              <w:bottom w:w="-908.6400000000001" w:type="dxa"/>
              <w:right w:w="-908.6400000000001" w:type="dxa"/>
            </w:tcMar>
            <w:vAlign w:val="center"/>
          </w:tcPr>
          <w:p w:rsidR="00000000" w:rsidDel="00000000" w:rsidP="00000000" w:rsidRDefault="00000000" w:rsidRPr="00000000" w14:paraId="000002E7">
            <w:pPr>
              <w:widowControl w:val="0"/>
              <w:spacing w:after="0" w:lineRule="auto"/>
              <w:ind w:right="0"/>
              <w:jc w:val="center"/>
              <w:rPr>
                <w:highlight w:val="yellow"/>
              </w:rPr>
            </w:pPr>
            <w:r w:rsidDel="00000000" w:rsidR="00000000" w:rsidRPr="00000000">
              <w:rPr>
                <w:b w:val="1"/>
                <w:color w:val="004976"/>
                <w:shd w:fill="9be7fa" w:val="clear"/>
                <w:rtl w:val="0"/>
              </w:rPr>
              <w:t xml:space="preserve">Feb 10, 2025</w:t>
            </w:r>
            <w:r w:rsidDel="00000000" w:rsidR="00000000" w:rsidRPr="00000000">
              <w:rPr>
                <w:rtl w:val="0"/>
              </w:rPr>
            </w:r>
          </w:p>
        </w:tc>
        <w:tc>
          <w:tcPr>
            <w:tcBorders>
              <w:top w:color="b7b7b7" w:space="0" w:sz="12" w:val="single"/>
              <w:left w:color="b7b7b7" w:space="0" w:sz="12" w:val="single"/>
              <w:bottom w:color="004976" w:space="0" w:sz="12" w:val="single"/>
              <w:right w:color="b7b7b7" w:space="0" w:sz="12" w:val="single"/>
            </w:tcBorders>
            <w:shd w:fill="ffffff" w:val="clear"/>
            <w:tcMar>
              <w:top w:w="-188.64000000000001" w:type="dxa"/>
              <w:left w:w="-188.64000000000001" w:type="dxa"/>
              <w:bottom w:w="-188.64000000000001" w:type="dxa"/>
              <w:right w:w="-188.64000000000001" w:type="dxa"/>
            </w:tcMar>
            <w:vAlign w:val="center"/>
          </w:tcPr>
          <w:p w:rsidR="00000000" w:rsidDel="00000000" w:rsidP="00000000" w:rsidRDefault="00000000" w:rsidRPr="00000000" w14:paraId="000002E8">
            <w:pPr>
              <w:spacing w:after="0" w:line="240" w:lineRule="auto"/>
              <w:ind w:left="90" w:right="-75" w:firstLine="0"/>
              <w:rPr>
                <w:shd w:fill="d9d9d9" w:val="clear"/>
              </w:rPr>
            </w:pPr>
            <w:r w:rsidDel="00000000" w:rsidR="00000000" w:rsidRPr="00000000">
              <w:rPr>
                <w:shd w:fill="d9d9d9" w:val="clear"/>
                <w:rtl w:val="0"/>
              </w:rPr>
              <w:t xml:space="preserve">[10:00]</w:t>
            </w:r>
          </w:p>
        </w:tc>
        <w:tc>
          <w:tcPr>
            <w:tcBorders>
              <w:top w:color="004976" w:space="0" w:sz="12" w:val="dotted"/>
              <w:left w:color="b7b7b7" w:space="0" w:sz="12" w:val="single"/>
              <w:bottom w:color="004976" w:space="0" w:sz="12" w:val="single"/>
              <w:right w:color="004976" w:space="0" w:sz="12" w:val="single"/>
            </w:tcBorders>
            <w:shd w:fill="auto" w:val="clear"/>
            <w:tcMar>
              <w:top w:w="-188.64000000000001" w:type="dxa"/>
              <w:left w:w="-188.64000000000001" w:type="dxa"/>
              <w:bottom w:w="-188.64000000000001" w:type="dxa"/>
              <w:right w:w="-188.64000000000001" w:type="dxa"/>
            </w:tcMar>
            <w:vAlign w:val="center"/>
          </w:tcPr>
          <w:p w:rsidR="00000000" w:rsidDel="00000000" w:rsidP="00000000" w:rsidRDefault="00000000" w:rsidRPr="00000000" w14:paraId="000002E9">
            <w:pPr>
              <w:spacing w:after="0" w:line="240" w:lineRule="auto"/>
              <w:ind w:left="90" w:right="225" w:firstLine="0"/>
              <w:rPr>
                <w:shd w:fill="d9d9d9" w:val="clear"/>
              </w:rPr>
            </w:pPr>
            <w:r w:rsidDel="00000000" w:rsidR="00000000" w:rsidRPr="00000000">
              <w:rPr>
                <w:shd w:fill="d9d9d9" w:val="clear"/>
                <w:rtl w:val="0"/>
              </w:rPr>
              <w:t xml:space="preserve">[GMT+7]</w:t>
            </w:r>
          </w:p>
        </w:tc>
      </w:tr>
    </w:tbl>
    <w:p w:rsidR="00000000" w:rsidDel="00000000" w:rsidP="00000000" w:rsidRDefault="00000000" w:rsidRPr="00000000" w14:paraId="000002EA">
      <w:pPr>
        <w:spacing w:after="0" w:lineRule="auto"/>
        <w:ind w:right="1110"/>
        <w:rPr/>
      </w:pPr>
      <w:r w:rsidDel="00000000" w:rsidR="00000000" w:rsidRPr="00000000">
        <w:rPr>
          <w:rtl w:val="0"/>
        </w:rPr>
      </w:r>
    </w:p>
    <w:tbl>
      <w:tblPr>
        <w:tblStyle w:val="Table16"/>
        <w:tblW w:w="7695.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965"/>
        <w:gridCol w:w="1215"/>
        <w:gridCol w:w="705"/>
        <w:gridCol w:w="1395"/>
        <w:gridCol w:w="2415"/>
        <w:tblGridChange w:id="0">
          <w:tblGrid>
            <w:gridCol w:w="1965"/>
            <w:gridCol w:w="1215"/>
            <w:gridCol w:w="705"/>
            <w:gridCol w:w="1395"/>
            <w:gridCol w:w="2415"/>
          </w:tblGrid>
        </w:tblGridChange>
      </w:tblGrid>
      <w:tr>
        <w:trPr>
          <w:cantSplit w:val="0"/>
          <w:tblHeader w:val="0"/>
        </w:trPr>
        <w:tc>
          <w:tcPr>
            <w:tcBorders>
              <w:top w:color="004976" w:space="0" w:sz="12" w:val="single"/>
              <w:left w:color="004976" w:space="0" w:sz="12" w:val="single"/>
              <w:bottom w:color="000000" w:space="0" w:sz="0" w:val="nil"/>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2EB">
            <w:pPr>
              <w:spacing w:after="0" w:lineRule="auto"/>
              <w:ind w:right="-75"/>
              <w:rPr>
                <w:rFonts w:ascii="Arial Black" w:cs="Arial Black" w:eastAsia="Arial Black" w:hAnsi="Arial Black"/>
                <w:color w:val="0092d1"/>
                <w:highlight w:val="white"/>
              </w:rPr>
            </w:pPr>
            <w:r w:rsidDel="00000000" w:rsidR="00000000" w:rsidRPr="00000000">
              <w:rPr>
                <w:rtl w:val="0"/>
              </w:rPr>
            </w:r>
          </w:p>
        </w:tc>
        <w:tc>
          <w:tcPr>
            <w:tcBorders>
              <w:top w:color="004976" w:space="0" w:sz="12" w:val="single"/>
              <w:left w:color="000000" w:space="0" w:sz="0" w:val="nil"/>
              <w:bottom w:color="000000" w:space="0" w:sz="0" w:val="nil"/>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2EC">
            <w:pPr>
              <w:spacing w:after="0" w:lineRule="auto"/>
              <w:ind w:right="0"/>
              <w:rPr>
                <w:rFonts w:ascii="Arial Black" w:cs="Arial Black" w:eastAsia="Arial Black" w:hAnsi="Arial Black"/>
                <w:color w:val="004976"/>
              </w:rPr>
            </w:pPr>
            <w:r w:rsidDel="00000000" w:rsidR="00000000" w:rsidRPr="00000000">
              <w:rPr>
                <w:rFonts w:ascii="Arial Black" w:cs="Arial Black" w:eastAsia="Arial Black" w:hAnsi="Arial Black"/>
                <w:color w:val="004976"/>
                <w:rtl w:val="0"/>
              </w:rPr>
              <w:t xml:space="preserve">Date</w:t>
            </w:r>
          </w:p>
        </w:tc>
        <w:tc>
          <w:tcPr>
            <w:tcBorders>
              <w:top w:color="004976" w:space="0" w:sz="12" w:val="single"/>
              <w:left w:color="000000" w:space="0" w:sz="0" w:val="nil"/>
              <w:bottom w:color="000000" w:space="0" w:sz="0" w:val="nil"/>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2ED">
            <w:pPr>
              <w:widowControl w:val="0"/>
              <w:spacing w:after="0" w:line="240" w:lineRule="auto"/>
              <w:ind w:right="0"/>
              <w:rPr>
                <w:rFonts w:ascii="Arial Black" w:cs="Arial Black" w:eastAsia="Arial Black" w:hAnsi="Arial Black"/>
                <w:color w:val="004976"/>
              </w:rPr>
            </w:pPr>
            <w:r w:rsidDel="00000000" w:rsidR="00000000" w:rsidRPr="00000000">
              <w:rPr>
                <w:rFonts w:ascii="Arial Black" w:cs="Arial Black" w:eastAsia="Arial Black" w:hAnsi="Arial Black"/>
                <w:color w:val="004976"/>
                <w:rtl w:val="0"/>
              </w:rPr>
              <w:t xml:space="preserve">Time</w:t>
            </w:r>
          </w:p>
        </w:tc>
        <w:tc>
          <w:tcPr>
            <w:tcBorders>
              <w:top w:color="004976" w:space="0" w:sz="12" w:val="single"/>
              <w:left w:color="000000" w:space="0" w:sz="0" w:val="nil"/>
              <w:bottom w:color="000000" w:space="0" w:sz="0" w:val="nil"/>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2EE">
            <w:pPr>
              <w:widowControl w:val="0"/>
              <w:spacing w:after="0" w:line="240" w:lineRule="auto"/>
              <w:ind w:right="0"/>
              <w:rPr>
                <w:rFonts w:ascii="Arial Black" w:cs="Arial Black" w:eastAsia="Arial Black" w:hAnsi="Arial Black"/>
                <w:color w:val="004976"/>
              </w:rPr>
            </w:pPr>
            <w:r w:rsidDel="00000000" w:rsidR="00000000" w:rsidRPr="00000000">
              <w:rPr>
                <w:rFonts w:ascii="Arial Black" w:cs="Arial Black" w:eastAsia="Arial Black" w:hAnsi="Arial Black"/>
                <w:color w:val="004976"/>
                <w:rtl w:val="0"/>
              </w:rPr>
              <w:t xml:space="preserve">Type</w:t>
            </w:r>
          </w:p>
        </w:tc>
        <w:tc>
          <w:tcPr>
            <w:tcBorders>
              <w:top w:color="004976" w:space="0" w:sz="12" w:val="single"/>
              <w:left w:color="000000" w:space="0" w:sz="0" w:val="nil"/>
              <w:bottom w:color="000000" w:space="0" w:sz="0" w:val="nil"/>
              <w:right w:color="004976" w:space="0" w:sz="12" w:val="single"/>
            </w:tcBorders>
            <w:shd w:fill="auto" w:val="clear"/>
            <w:tcMar>
              <w:top w:w="100.0" w:type="dxa"/>
              <w:left w:w="100.0" w:type="dxa"/>
              <w:bottom w:w="100.0" w:type="dxa"/>
              <w:right w:w="100.0" w:type="dxa"/>
            </w:tcMar>
            <w:vAlign w:val="top"/>
          </w:tcPr>
          <w:p w:rsidR="00000000" w:rsidDel="00000000" w:rsidP="00000000" w:rsidRDefault="00000000" w:rsidRPr="00000000" w14:paraId="000002EF">
            <w:pPr>
              <w:widowControl w:val="0"/>
              <w:spacing w:after="0" w:line="240" w:lineRule="auto"/>
              <w:ind w:left="-90" w:right="-210" w:firstLine="0"/>
              <w:rPr>
                <w:rFonts w:ascii="Arial Black" w:cs="Arial Black" w:eastAsia="Arial Black" w:hAnsi="Arial Black"/>
                <w:color w:val="004976"/>
              </w:rPr>
            </w:pPr>
            <w:r w:rsidDel="00000000" w:rsidR="00000000" w:rsidRPr="00000000">
              <w:rPr>
                <w:rFonts w:ascii="Arial Black" w:cs="Arial Black" w:eastAsia="Arial Black" w:hAnsi="Arial Black"/>
                <w:color w:val="004976"/>
                <w:rtl w:val="0"/>
              </w:rPr>
              <w:t xml:space="preserve">Additional information</w:t>
            </w:r>
          </w:p>
        </w:tc>
      </w:tr>
      <w:tr>
        <w:trPr>
          <w:cantSplit w:val="0"/>
          <w:tblHeader w:val="0"/>
        </w:trPr>
        <w:tc>
          <w:tcPr>
            <w:tcBorders>
              <w:top w:color="000000" w:space="0" w:sz="0" w:val="nil"/>
              <w:left w:color="004976" w:space="0" w:sz="12" w:val="single"/>
              <w:bottom w:color="000000" w:space="0" w:sz="12" w:val="single"/>
              <w:right w:color="ffffff" w:space="0" w:sz="12" w:val="single"/>
            </w:tcBorders>
            <w:shd w:fill="f3f3f3" w:val="clear"/>
            <w:tcMar>
              <w:top w:w="100.0" w:type="dxa"/>
              <w:left w:w="100.0" w:type="dxa"/>
              <w:bottom w:w="100.0" w:type="dxa"/>
              <w:right w:w="100.0" w:type="dxa"/>
            </w:tcMar>
            <w:vAlign w:val="center"/>
          </w:tcPr>
          <w:p w:rsidR="00000000" w:rsidDel="00000000" w:rsidP="00000000" w:rsidRDefault="00000000" w:rsidRPr="00000000" w14:paraId="000002F0">
            <w:pPr>
              <w:pStyle w:val="Heading3"/>
              <w:spacing w:after="0" w:line="360" w:lineRule="auto"/>
              <w:ind w:left="0" w:right="-75" w:firstLine="0"/>
              <w:rPr>
                <w:sz w:val="17"/>
                <w:szCs w:val="17"/>
              </w:rPr>
            </w:pPr>
            <w:bookmarkStart w:colFirst="0" w:colLast="0" w:name="_9kz14532jlok" w:id="47"/>
            <w:bookmarkEnd w:id="47"/>
            <w:r w:rsidDel="00000000" w:rsidR="00000000" w:rsidRPr="00000000">
              <w:rPr>
                <w:sz w:val="17"/>
                <w:szCs w:val="17"/>
                <w:rtl w:val="0"/>
              </w:rPr>
              <w:t xml:space="preserve">Information session</w:t>
            </w:r>
          </w:p>
        </w:tc>
        <w:tc>
          <w:tcPr>
            <w:tcBorders>
              <w:top w:color="000000" w:space="0" w:sz="0" w:val="nil"/>
              <w:left w:color="ffffff" w:space="0" w:sz="12" w:val="single"/>
              <w:bottom w:color="004976" w:space="0" w:sz="12" w:val="single"/>
              <w:right w:color="b7b7b7" w:space="0" w:sz="12"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2F1">
            <w:pPr>
              <w:widowControl w:val="0"/>
              <w:spacing w:after="0" w:lineRule="auto"/>
              <w:ind w:left="-90" w:right="0" w:firstLine="0"/>
              <w:rPr>
                <w:highlight w:val="yellow"/>
              </w:rPr>
            </w:pPr>
            <w:r w:rsidDel="00000000" w:rsidR="00000000" w:rsidRPr="00000000">
              <w:rPr>
                <w:b w:val="1"/>
                <w:color w:val="004976"/>
                <w:shd w:fill="9be7fa" w:val="clear"/>
                <w:rtl w:val="0"/>
              </w:rPr>
              <w:t xml:space="preserve">Jan 7, 2025</w:t>
            </w:r>
            <w:r w:rsidDel="00000000" w:rsidR="00000000" w:rsidRPr="00000000">
              <w:rPr>
                <w:rtl w:val="0"/>
              </w:rPr>
            </w:r>
          </w:p>
        </w:tc>
        <w:tc>
          <w:tcPr>
            <w:tcBorders>
              <w:top w:color="000000" w:space="0" w:sz="0" w:val="nil"/>
              <w:left w:color="b7b7b7" w:space="0" w:sz="12" w:val="single"/>
              <w:bottom w:color="000000" w:space="0" w:sz="12" w:val="single"/>
              <w:right w:color="b7b7b7" w:space="0" w:sz="12" w:val="single"/>
            </w:tcBorders>
            <w:shd w:fill="ffffff" w:val="clear"/>
            <w:tcMar>
              <w:top w:w="-188.64000000000001" w:type="dxa"/>
              <w:left w:w="-188.64000000000001" w:type="dxa"/>
              <w:bottom w:w="-188.64000000000001" w:type="dxa"/>
              <w:right w:w="-188.64000000000001" w:type="dxa"/>
            </w:tcMar>
            <w:vAlign w:val="center"/>
          </w:tcPr>
          <w:p w:rsidR="00000000" w:rsidDel="00000000" w:rsidP="00000000" w:rsidRDefault="00000000" w:rsidRPr="00000000" w14:paraId="000002F2">
            <w:pPr>
              <w:spacing w:after="0" w:line="240" w:lineRule="auto"/>
              <w:ind w:left="90" w:right="-120" w:firstLine="0"/>
              <w:rPr>
                <w:shd w:fill="d9d9d9" w:val="clear"/>
              </w:rPr>
            </w:pPr>
            <w:r w:rsidDel="00000000" w:rsidR="00000000" w:rsidRPr="00000000">
              <w:rPr>
                <w:shd w:fill="d9d9d9" w:val="clear"/>
                <w:rtl w:val="0"/>
              </w:rPr>
              <w:t xml:space="preserve">[14:00]</w:t>
            </w:r>
          </w:p>
        </w:tc>
        <w:tc>
          <w:tcPr>
            <w:tcBorders>
              <w:top w:color="000000" w:space="0" w:sz="0" w:val="nil"/>
              <w:left w:color="b7b7b7" w:space="0" w:sz="12" w:val="single"/>
              <w:bottom w:color="000000" w:space="0" w:sz="12" w:val="single"/>
              <w:right w:color="b7b7b7" w:space="0" w:sz="12" w:val="single"/>
            </w:tcBorders>
            <w:shd w:fill="auto" w:val="clear"/>
            <w:tcMar>
              <w:top w:w="100.0" w:type="dxa"/>
              <w:left w:w="100.0" w:type="dxa"/>
              <w:bottom w:w="100.0" w:type="dxa"/>
              <w:right w:w="100.0" w:type="dxa"/>
            </w:tcMar>
            <w:vAlign w:val="top"/>
          </w:tcPr>
          <w:p w:rsidR="00000000" w:rsidDel="00000000" w:rsidP="00000000" w:rsidRDefault="00000000" w:rsidRPr="00000000" w14:paraId="000002F3">
            <w:pPr>
              <w:widowControl w:val="0"/>
              <w:spacing w:after="0" w:line="240" w:lineRule="auto"/>
              <w:ind w:right="-105"/>
              <w:rPr>
                <w:rFonts w:ascii="Arial Black" w:cs="Arial Black" w:eastAsia="Arial Black" w:hAnsi="Arial Black"/>
                <w:color w:val="0092d1"/>
              </w:rPr>
            </w:pPr>
            <w:sdt>
              <w:sdtPr>
                <w:alias w:val="Configuration 3"/>
                <w:id w:val="1944515831"/>
                <w:dropDownList w:lastValue="Virtual">
                  <w:listItem w:displayText="Physical" w:value="Physical"/>
                  <w:listItem w:displayText="Virtual" w:value="Virtual"/>
                  <w:listItem w:displayText="Select type" w:value="Select type"/>
                </w:dropDownList>
              </w:sdtPr>
              <w:sdtContent>
                <w:r w:rsidDel="00000000" w:rsidR="00000000" w:rsidRPr="00000000">
                  <w:rPr>
                    <w:b w:val="1"/>
                    <w:color w:val="bfe0f6"/>
                    <w:shd w:fill="0a53a8" w:val="clear"/>
                  </w:rPr>
                  <w:t xml:space="preserve">Virtual</w:t>
                </w:r>
              </w:sdtContent>
            </w:sdt>
            <w:r w:rsidDel="00000000" w:rsidR="00000000" w:rsidRPr="00000000">
              <w:rPr>
                <w:rtl w:val="0"/>
              </w:rPr>
            </w:r>
          </w:p>
        </w:tc>
        <w:tc>
          <w:tcPr>
            <w:tcBorders>
              <w:top w:color="000000" w:space="0" w:sz="0" w:val="nil"/>
              <w:left w:color="b7b7b7" w:space="0" w:sz="12" w:val="single"/>
              <w:bottom w:color="004976" w:space="0" w:sz="12" w:val="single"/>
              <w:right w:color="004976" w:space="0" w:sz="12" w:val="single"/>
            </w:tcBorders>
            <w:shd w:fill="auto" w:val="clear"/>
            <w:tcMar>
              <w:top w:w="100.0" w:type="dxa"/>
              <w:left w:w="100.0" w:type="dxa"/>
              <w:bottom w:w="100.0" w:type="dxa"/>
              <w:right w:w="100.0" w:type="dxa"/>
            </w:tcMar>
            <w:vAlign w:val="top"/>
          </w:tcPr>
          <w:p w:rsidR="00000000" w:rsidDel="00000000" w:rsidP="00000000" w:rsidRDefault="00000000" w:rsidRPr="00000000" w14:paraId="000002F4">
            <w:pPr>
              <w:widowControl w:val="0"/>
              <w:spacing w:after="0" w:line="240" w:lineRule="auto"/>
              <w:ind w:right="0"/>
              <w:rPr>
                <w:shd w:fill="d9d9d9" w:val="clear"/>
              </w:rPr>
            </w:pPr>
            <w:r w:rsidDel="00000000" w:rsidR="00000000" w:rsidRPr="00000000">
              <w:rPr>
                <w:shd w:fill="d9d9d9" w:val="clear"/>
                <w:rtl w:val="0"/>
              </w:rPr>
              <w:t xml:space="preserve">If there are several questions or clarifications related to the Call for Proposals, please refer to this link </w:t>
            </w:r>
            <w:hyperlink r:id="rId20">
              <w:r w:rsidDel="00000000" w:rsidR="00000000" w:rsidRPr="00000000">
                <w:rPr>
                  <w:color w:val="1155cc"/>
                  <w:u w:val="single"/>
                  <w:shd w:fill="d9d9d9" w:val="clear"/>
                  <w:rtl w:val="0"/>
                </w:rPr>
                <w:t xml:space="preserve">Request Clarifications</w:t>
              </w:r>
            </w:hyperlink>
            <w:r w:rsidDel="00000000" w:rsidR="00000000" w:rsidRPr="00000000">
              <w:rPr>
                <w:rtl w:val="0"/>
              </w:rPr>
            </w:r>
          </w:p>
          <w:p w:rsidR="00000000" w:rsidDel="00000000" w:rsidP="00000000" w:rsidRDefault="00000000" w:rsidRPr="00000000" w14:paraId="000002F5">
            <w:pPr>
              <w:widowControl w:val="0"/>
              <w:spacing w:after="0" w:line="240" w:lineRule="auto"/>
              <w:ind w:right="0"/>
              <w:rPr>
                <w:shd w:fill="d9d9d9" w:val="clear"/>
              </w:rPr>
            </w:pPr>
            <w:r w:rsidDel="00000000" w:rsidR="00000000" w:rsidRPr="00000000">
              <w:rPr>
                <w:rtl w:val="0"/>
              </w:rPr>
            </w:r>
          </w:p>
          <w:p w:rsidR="00000000" w:rsidDel="00000000" w:rsidP="00000000" w:rsidRDefault="00000000" w:rsidRPr="00000000" w14:paraId="000002F6">
            <w:pPr>
              <w:widowControl w:val="0"/>
              <w:spacing w:after="0" w:line="240" w:lineRule="auto"/>
              <w:ind w:right="0"/>
              <w:rPr>
                <w:shd w:fill="d9d9d9" w:val="clear"/>
              </w:rPr>
            </w:pPr>
            <w:r w:rsidDel="00000000" w:rsidR="00000000" w:rsidRPr="00000000">
              <w:rPr>
                <w:shd w:fill="d9d9d9" w:val="clear"/>
                <w:rtl w:val="0"/>
              </w:rPr>
              <w:t xml:space="preserve">For the information session, potential grantees can request details from the PMSSO by emailing Siti Maskurotul Ainia at </w:t>
            </w:r>
            <w:hyperlink r:id="rId21">
              <w:r w:rsidDel="00000000" w:rsidR="00000000" w:rsidRPr="00000000">
                <w:rPr>
                  <w:color w:val="1155cc"/>
                  <w:u w:val="single"/>
                  <w:shd w:fill="d9d9d9" w:val="clear"/>
                  <w:rtl w:val="0"/>
                </w:rPr>
                <w:t xml:space="preserve">sitia@unops.org</w:t>
              </w:r>
            </w:hyperlink>
            <w:r w:rsidDel="00000000" w:rsidR="00000000" w:rsidRPr="00000000">
              <w:rPr>
                <w:rtl w:val="0"/>
              </w:rPr>
            </w:r>
          </w:p>
        </w:tc>
      </w:tr>
    </w:tbl>
    <w:p w:rsidR="00000000" w:rsidDel="00000000" w:rsidP="00000000" w:rsidRDefault="00000000" w:rsidRPr="00000000" w14:paraId="000002F7">
      <w:pPr>
        <w:spacing w:after="0" w:lineRule="auto"/>
        <w:ind w:right="1110"/>
        <w:rPr/>
      </w:pPr>
      <w:r w:rsidDel="00000000" w:rsidR="00000000" w:rsidRPr="00000000">
        <w:rPr>
          <w:rtl w:val="0"/>
        </w:rPr>
      </w:r>
    </w:p>
    <w:p w:rsidR="00000000" w:rsidDel="00000000" w:rsidP="00000000" w:rsidRDefault="00000000" w:rsidRPr="00000000" w14:paraId="000002F8">
      <w:pPr>
        <w:ind w:right="1110"/>
        <w:rPr>
          <w:shd w:fill="d9d9d9" w:val="clear"/>
        </w:rPr>
      </w:pPr>
      <w:r w:rsidDel="00000000" w:rsidR="00000000" w:rsidRPr="00000000">
        <w:rPr>
          <w:rtl w:val="0"/>
        </w:rPr>
      </w:r>
    </w:p>
    <w:p w:rsidR="00000000" w:rsidDel="00000000" w:rsidP="00000000" w:rsidRDefault="00000000" w:rsidRPr="00000000" w14:paraId="000002F9">
      <w:pPr>
        <w:ind w:right="1110"/>
        <w:rPr>
          <w:shd w:fill="efefef" w:val="clear"/>
        </w:rPr>
        <w:sectPr>
          <w:headerReference r:id="rId22" w:type="default"/>
          <w:type w:val="nextPage"/>
          <w:pgSz w:h="16839" w:w="11907" w:orient="portrait"/>
          <w:pgMar w:bottom="1440" w:top="1440" w:left="1440" w:right="1470" w:header="720" w:footer="360"/>
          <w:cols w:equalWidth="0" w:num="1">
            <w:col w:space="0" w:w="8995.5"/>
          </w:cols>
        </w:sectPr>
      </w:pPr>
      <w:r w:rsidDel="00000000" w:rsidR="00000000" w:rsidRPr="00000000">
        <w:rPr>
          <w:rtl w:val="0"/>
        </w:rPr>
      </w:r>
    </w:p>
    <w:p w:rsidR="00000000" w:rsidDel="00000000" w:rsidP="00000000" w:rsidRDefault="00000000" w:rsidRPr="00000000" w14:paraId="000002FA">
      <w:pPr>
        <w:pStyle w:val="Heading1"/>
        <w:ind w:left="0" w:firstLine="0"/>
        <w:rPr/>
      </w:pPr>
      <w:bookmarkStart w:colFirst="0" w:colLast="0" w:name="_w763tiy5hgxy" w:id="48"/>
      <w:bookmarkEnd w:id="48"/>
      <w:r w:rsidDel="00000000" w:rsidR="00000000" w:rsidRPr="00000000">
        <w:rPr>
          <w:rtl w:val="0"/>
        </w:rPr>
        <w:t xml:space="preserve">2.</w:t>
        <w:tab/>
      </w:r>
      <w:r w:rsidDel="00000000" w:rsidR="00000000" w:rsidRPr="00000000">
        <w:rPr>
          <w:rtl w:val="0"/>
        </w:rPr>
        <w:t xml:space="preserve">REQUIREMENTS</w:t>
      </w:r>
    </w:p>
    <w:p w:rsidR="00000000" w:rsidDel="00000000" w:rsidP="00000000" w:rsidRDefault="00000000" w:rsidRPr="00000000" w14:paraId="000002FB">
      <w:pPr>
        <w:pStyle w:val="Heading2"/>
        <w:rPr/>
      </w:pPr>
      <w:bookmarkStart w:colFirst="0" w:colLast="0" w:name="_ylnnr4sp7unr" w:id="49"/>
      <w:bookmarkEnd w:id="49"/>
      <w:r w:rsidDel="00000000" w:rsidR="00000000" w:rsidRPr="00000000">
        <w:rPr>
          <w:rtl w:val="0"/>
        </w:rPr>
        <w:t xml:space="preserve">2.1.</w:t>
        <w:tab/>
        <w:t xml:space="preserve">Approach and methodology</w:t>
      </w:r>
    </w:p>
    <w:p w:rsidR="00000000" w:rsidDel="00000000" w:rsidP="00000000" w:rsidRDefault="00000000" w:rsidRPr="00000000" w14:paraId="000002FC">
      <w:pPr>
        <w:rPr/>
      </w:pPr>
      <w:r w:rsidDel="00000000" w:rsidR="00000000" w:rsidRPr="00000000">
        <w:rPr>
          <w:rtl w:val="0"/>
        </w:rPr>
      </w:r>
    </w:p>
    <w:p w:rsidR="00000000" w:rsidDel="00000000" w:rsidP="00000000" w:rsidRDefault="00000000" w:rsidRPr="00000000" w14:paraId="000002FD">
      <w:pPr>
        <w:rPr/>
      </w:pPr>
      <w:r w:rsidDel="00000000" w:rsidR="00000000" w:rsidRPr="00000000">
        <w:rPr>
          <w:rtl w:val="0"/>
        </w:rPr>
        <w:t xml:space="preserve">In the preparation of this proposal, the Applicant is invited to provide information on how it plans to address the following cross-cutting issues:</w:t>
      </w:r>
    </w:p>
    <w:p w:rsidR="00000000" w:rsidDel="00000000" w:rsidP="00000000" w:rsidRDefault="00000000" w:rsidRPr="00000000" w14:paraId="000002FE">
      <w:pPr>
        <w:pStyle w:val="Heading5"/>
        <w:numPr>
          <w:ilvl w:val="0"/>
          <w:numId w:val="40"/>
        </w:numPr>
        <w:spacing w:line="276" w:lineRule="auto"/>
        <w:ind w:left="540" w:right="1110" w:hanging="270"/>
        <w:rPr>
          <w:b w:val="1"/>
        </w:rPr>
      </w:pPr>
      <w:bookmarkStart w:colFirst="0" w:colLast="0" w:name="_n9wexsc5h8km" w:id="50"/>
      <w:bookmarkEnd w:id="50"/>
      <w:r w:rsidDel="00000000" w:rsidR="00000000" w:rsidRPr="00000000">
        <w:rPr>
          <w:b w:val="1"/>
          <w:shd w:fill="auto" w:val="clear"/>
          <w:rtl w:val="0"/>
        </w:rPr>
        <w:t xml:space="preserve">Health and Safety Requirements</w:t>
      </w:r>
    </w:p>
    <w:p w:rsidR="00000000" w:rsidDel="00000000" w:rsidP="00000000" w:rsidRDefault="00000000" w:rsidRPr="00000000" w14:paraId="000002FF">
      <w:pPr>
        <w:pStyle w:val="Heading5"/>
        <w:numPr>
          <w:ilvl w:val="0"/>
          <w:numId w:val="40"/>
        </w:numPr>
        <w:spacing w:line="276" w:lineRule="auto"/>
        <w:ind w:left="540" w:right="1110" w:hanging="270"/>
        <w:rPr>
          <w:b w:val="1"/>
        </w:rPr>
      </w:pPr>
      <w:bookmarkStart w:colFirst="0" w:colLast="0" w:name="_f2rtr7co9rpv" w:id="51"/>
      <w:bookmarkEnd w:id="51"/>
      <w:r w:rsidDel="00000000" w:rsidR="00000000" w:rsidRPr="00000000">
        <w:rPr>
          <w:b w:val="1"/>
          <w:shd w:fill="auto" w:val="clear"/>
          <w:rtl w:val="0"/>
        </w:rPr>
        <w:t xml:space="preserve">Social and Environmental Requirements (such as gender and social inclusion)</w:t>
      </w:r>
    </w:p>
    <w:p w:rsidR="00000000" w:rsidDel="00000000" w:rsidP="00000000" w:rsidRDefault="00000000" w:rsidRPr="00000000" w14:paraId="00000300">
      <w:pPr>
        <w:ind w:left="0" w:firstLine="0"/>
        <w:rPr/>
      </w:pPr>
      <w:r w:rsidDel="00000000" w:rsidR="00000000" w:rsidRPr="00000000">
        <w:rPr>
          <w:rtl w:val="0"/>
        </w:rPr>
        <w:t xml:space="preserve">To implement the PROKLIM project, it is essential to comply with the UNDP’s Social and Environmental Standards (SES). This means that the PROKLIM project must adhere to UNDP principles</w:t>
      </w:r>
      <w:r w:rsidDel="00000000" w:rsidR="00000000" w:rsidRPr="00000000">
        <w:rPr>
          <w:rtl w:val="0"/>
        </w:rPr>
        <w:t xml:space="preserve">, standards and procedures related to social and environmental safeguards. The objective of UNDP SES is to ensure that adverse social and environmental impacts and risks of project activities are identified and assessed early on, in order to appropriately avoid, mitigate, reduce or manage these risks prior/during implementation. It also aims </w:t>
      </w:r>
      <w:r w:rsidDel="00000000" w:rsidR="00000000" w:rsidRPr="00000000">
        <w:rPr>
          <w:rtl w:val="0"/>
        </w:rPr>
        <w:t xml:space="preserve">to ensure</w:t>
      </w:r>
      <w:r w:rsidDel="00000000" w:rsidR="00000000" w:rsidRPr="00000000">
        <w:rPr>
          <w:rtl w:val="0"/>
        </w:rPr>
        <w:t xml:space="preserve"> </w:t>
      </w:r>
      <w:r w:rsidDel="00000000" w:rsidR="00000000" w:rsidRPr="00000000">
        <w:rPr>
          <w:rtl w:val="0"/>
        </w:rPr>
        <w:t xml:space="preserve">the </w:t>
      </w:r>
      <w:r w:rsidDel="00000000" w:rsidR="00000000" w:rsidRPr="00000000">
        <w:rPr>
          <w:rtl w:val="0"/>
        </w:rPr>
        <w:t xml:space="preserve">full and effective participation of stakeholders in project decisions and implementation. Overall, the SES is meant to strengthen the social and environmental impacts of the project throughout its implementation.</w:t>
      </w:r>
    </w:p>
    <w:p w:rsidR="00000000" w:rsidDel="00000000" w:rsidP="00000000" w:rsidRDefault="00000000" w:rsidRPr="00000000" w14:paraId="00000301">
      <w:pPr>
        <w:rPr/>
      </w:pPr>
      <w:r w:rsidDel="00000000" w:rsidR="00000000" w:rsidRPr="00000000">
        <w:rPr>
          <w:rtl w:val="0"/>
        </w:rPr>
        <w:t xml:space="preserve">In accordance with the UNDP SES policy, the Social and Environmental Screening Procedure (SESP) was applied to the PROKLIM project during the Project Preparation Grant phase (PPG), and included as an annex of the Project Document. This screening identified a range of potential social and environmental impacts associated with the project activities, and based on the results of the SESP and in accordance with UNDP procedures, several management frameworks and plans were prepared. </w:t>
      </w:r>
      <w:r w:rsidDel="00000000" w:rsidR="00000000" w:rsidRPr="00000000">
        <w:rPr>
          <w:rtl w:val="0"/>
        </w:rPr>
        <w:t xml:space="preserve">This included:</w:t>
      </w:r>
      <w:r w:rsidDel="00000000" w:rsidR="00000000" w:rsidRPr="00000000">
        <w:rPr>
          <w:rtl w:val="0"/>
        </w:rPr>
        <w:t xml:space="preserve"> </w:t>
      </w:r>
    </w:p>
    <w:p w:rsidR="00000000" w:rsidDel="00000000" w:rsidP="00000000" w:rsidRDefault="00000000" w:rsidRPr="00000000" w14:paraId="00000302">
      <w:pPr>
        <w:numPr>
          <w:ilvl w:val="0"/>
          <w:numId w:val="11"/>
        </w:numPr>
        <w:spacing w:after="0" w:afterAutospacing="0"/>
        <w:ind w:left="720" w:hanging="360"/>
        <w:rPr/>
      </w:pPr>
      <w:r w:rsidDel="00000000" w:rsidR="00000000" w:rsidRPr="00000000">
        <w:rPr>
          <w:rtl w:val="0"/>
        </w:rPr>
        <w:t xml:space="preserve">Stakeholder Engagement Plan (SEP)</w:t>
      </w:r>
    </w:p>
    <w:p w:rsidR="00000000" w:rsidDel="00000000" w:rsidP="00000000" w:rsidRDefault="00000000" w:rsidRPr="00000000" w14:paraId="00000303">
      <w:pPr>
        <w:numPr>
          <w:ilvl w:val="0"/>
          <w:numId w:val="11"/>
        </w:numPr>
        <w:spacing w:after="0" w:afterAutospacing="0"/>
        <w:ind w:left="720" w:hanging="360"/>
        <w:rPr>
          <w:sz w:val="16"/>
          <w:szCs w:val="16"/>
        </w:rPr>
      </w:pPr>
      <w:r w:rsidDel="00000000" w:rsidR="00000000" w:rsidRPr="00000000">
        <w:rPr>
          <w:sz w:val="16"/>
          <w:szCs w:val="16"/>
          <w:rtl w:val="0"/>
        </w:rPr>
        <w:t xml:space="preserve">Gender Action Plan (GAP)</w:t>
      </w:r>
    </w:p>
    <w:p w:rsidR="00000000" w:rsidDel="00000000" w:rsidP="00000000" w:rsidRDefault="00000000" w:rsidRPr="00000000" w14:paraId="00000304">
      <w:pPr>
        <w:numPr>
          <w:ilvl w:val="0"/>
          <w:numId w:val="11"/>
        </w:numPr>
        <w:spacing w:after="0" w:afterAutospacing="0"/>
        <w:ind w:left="720" w:hanging="360"/>
        <w:rPr>
          <w:sz w:val="16"/>
          <w:szCs w:val="16"/>
        </w:rPr>
      </w:pPr>
      <w:r w:rsidDel="00000000" w:rsidR="00000000" w:rsidRPr="00000000">
        <w:rPr>
          <w:sz w:val="16"/>
          <w:szCs w:val="16"/>
          <w:rtl w:val="0"/>
        </w:rPr>
        <w:t xml:space="preserve">Environmental and Social Management Framework (ESMF)</w:t>
      </w:r>
    </w:p>
    <w:p w:rsidR="00000000" w:rsidDel="00000000" w:rsidP="00000000" w:rsidRDefault="00000000" w:rsidRPr="00000000" w14:paraId="00000305">
      <w:pPr>
        <w:numPr>
          <w:ilvl w:val="0"/>
          <w:numId w:val="11"/>
        </w:numPr>
        <w:spacing w:after="0" w:afterAutospacing="0"/>
        <w:ind w:left="720" w:hanging="360"/>
        <w:rPr>
          <w:sz w:val="16"/>
          <w:szCs w:val="16"/>
        </w:rPr>
      </w:pPr>
      <w:r w:rsidDel="00000000" w:rsidR="00000000" w:rsidRPr="00000000">
        <w:rPr>
          <w:sz w:val="16"/>
          <w:szCs w:val="16"/>
          <w:rtl w:val="0"/>
        </w:rPr>
        <w:t xml:space="preserve">Indigenous Peoples Planning Framework (IPPF)</w:t>
      </w:r>
    </w:p>
    <w:p w:rsidR="00000000" w:rsidDel="00000000" w:rsidP="00000000" w:rsidRDefault="00000000" w:rsidRPr="00000000" w14:paraId="00000306">
      <w:pPr>
        <w:numPr>
          <w:ilvl w:val="0"/>
          <w:numId w:val="11"/>
        </w:numPr>
        <w:ind w:left="720" w:hanging="360"/>
        <w:rPr>
          <w:sz w:val="16"/>
          <w:szCs w:val="16"/>
        </w:rPr>
      </w:pPr>
      <w:r w:rsidDel="00000000" w:rsidR="00000000" w:rsidRPr="00000000">
        <w:rPr>
          <w:sz w:val="16"/>
          <w:szCs w:val="16"/>
          <w:rtl w:val="0"/>
        </w:rPr>
        <w:t xml:space="preserve">Persons with disabilities, Low-income families, Individuals living in rural or disadvantaged areas, Indigenous people, LGBTQI+, and other minority/underrepresented groups.</w:t>
      </w:r>
      <w:r w:rsidDel="00000000" w:rsidR="00000000" w:rsidRPr="00000000">
        <w:rPr>
          <w:rtl w:val="0"/>
        </w:rPr>
      </w:r>
    </w:p>
    <w:p w:rsidR="00000000" w:rsidDel="00000000" w:rsidP="00000000" w:rsidRDefault="00000000" w:rsidRPr="00000000" w14:paraId="00000307">
      <w:pPr>
        <w:rPr/>
      </w:pPr>
      <w:r w:rsidDel="00000000" w:rsidR="00000000" w:rsidRPr="00000000">
        <w:rPr>
          <w:rtl w:val="0"/>
        </w:rPr>
        <w:t xml:space="preserve">The plans developed provide general principles and guidance to ensure that the PROKLIM  project does not cause any adverse social and environmental impacts and risks, and provide guidance on the implementation of the </w:t>
      </w:r>
      <w:r w:rsidDel="00000000" w:rsidR="00000000" w:rsidRPr="00000000">
        <w:rPr>
          <w:rtl w:val="0"/>
        </w:rPr>
        <w:t xml:space="preserve">SES</w:t>
      </w:r>
      <w:r w:rsidDel="00000000" w:rsidR="00000000" w:rsidRPr="00000000">
        <w:rPr>
          <w:rtl w:val="0"/>
        </w:rPr>
        <w:t xml:space="preserve"> during project implementation. </w:t>
      </w:r>
    </w:p>
    <w:p w:rsidR="00000000" w:rsidDel="00000000" w:rsidP="00000000" w:rsidRDefault="00000000" w:rsidRPr="00000000" w14:paraId="00000308">
      <w:pPr>
        <w:rPr/>
      </w:pPr>
      <w:r w:rsidDel="00000000" w:rsidR="00000000" w:rsidRPr="00000000">
        <w:rPr>
          <w:rtl w:val="0"/>
        </w:rPr>
        <w:t xml:space="preserve">In the context of the activities to be executed under this Grant agreement, the Grantee will be asked to complete a specific SESP to identify any potential social and environmental risks specific to the activities to be implemented. If the activities to be executed during the Grant agreement trigger significant risks, the Grantee may be required to develop social or environmental assessment and management measures, as appropriate, and to be determined with the PROKLIM project Management and Coordination Unit. </w:t>
      </w:r>
    </w:p>
    <w:p w:rsidR="00000000" w:rsidDel="00000000" w:rsidP="00000000" w:rsidRDefault="00000000" w:rsidRPr="00000000" w14:paraId="00000309">
      <w:pPr>
        <w:spacing w:after="0" w:lineRule="auto"/>
        <w:rPr>
          <w:i w:val="1"/>
        </w:rPr>
      </w:pPr>
      <w:r w:rsidDel="00000000" w:rsidR="00000000" w:rsidRPr="00000000">
        <w:rPr>
          <w:i w:val="1"/>
          <w:rtl w:val="0"/>
        </w:rPr>
        <w:t xml:space="preserve">The Applicant is kindly requested to submit as part of its proposal:</w:t>
      </w:r>
    </w:p>
    <w:p w:rsidR="00000000" w:rsidDel="00000000" w:rsidP="00000000" w:rsidRDefault="00000000" w:rsidRPr="00000000" w14:paraId="0000030A">
      <w:pPr>
        <w:numPr>
          <w:ilvl w:val="0"/>
          <w:numId w:val="9"/>
        </w:numPr>
        <w:spacing w:after="0" w:lineRule="auto"/>
        <w:ind w:left="1440" w:hanging="360"/>
        <w:rPr>
          <w:i w:val="1"/>
        </w:rPr>
      </w:pPr>
      <w:r w:rsidDel="00000000" w:rsidR="00000000" w:rsidRPr="00000000">
        <w:rPr>
          <w:i w:val="1"/>
          <w:rtl w:val="0"/>
        </w:rPr>
        <w:t xml:space="preserve">A description of any policies it has on social and environmental safeguards, if any, and how it plans to apply safeguard measures in the project activities.</w:t>
      </w:r>
    </w:p>
    <w:p w:rsidR="00000000" w:rsidDel="00000000" w:rsidP="00000000" w:rsidRDefault="00000000" w:rsidRPr="00000000" w14:paraId="0000030B">
      <w:pPr>
        <w:numPr>
          <w:ilvl w:val="0"/>
          <w:numId w:val="9"/>
        </w:numPr>
        <w:spacing w:after="0" w:lineRule="auto"/>
        <w:ind w:left="1440" w:hanging="360"/>
        <w:rPr>
          <w:i w:val="1"/>
        </w:rPr>
      </w:pPr>
      <w:r w:rsidDel="00000000" w:rsidR="00000000" w:rsidRPr="00000000">
        <w:rPr>
          <w:rtl w:val="0"/>
        </w:rPr>
        <w:t xml:space="preserve">Describe how gender mainstreaming considerations or gender assessments will be incorporated into the activities.</w:t>
      </w:r>
    </w:p>
    <w:p w:rsidR="00000000" w:rsidDel="00000000" w:rsidP="00000000" w:rsidRDefault="00000000" w:rsidRPr="00000000" w14:paraId="0000030C">
      <w:pPr>
        <w:numPr>
          <w:ilvl w:val="0"/>
          <w:numId w:val="9"/>
        </w:numPr>
        <w:spacing w:after="0" w:lineRule="auto"/>
        <w:ind w:left="1440" w:hanging="360"/>
        <w:rPr>
          <w:i w:val="1"/>
        </w:rPr>
      </w:pPr>
      <w:r w:rsidDel="00000000" w:rsidR="00000000" w:rsidRPr="00000000">
        <w:rPr>
          <w:rtl w:val="0"/>
        </w:rPr>
        <w:t xml:space="preserve">Describe how stakeholder engagement will be addressed during the implementation of the activities, including potential engagement with Indigenous communities.</w:t>
      </w:r>
    </w:p>
    <w:p w:rsidR="00000000" w:rsidDel="00000000" w:rsidP="00000000" w:rsidRDefault="00000000" w:rsidRPr="00000000" w14:paraId="0000030D">
      <w:pPr>
        <w:spacing w:after="0" w:lineRule="auto"/>
        <w:ind w:left="1440" w:firstLine="0"/>
        <w:rPr/>
      </w:pPr>
      <w:r w:rsidDel="00000000" w:rsidR="00000000" w:rsidRPr="00000000">
        <w:rPr>
          <w:rtl w:val="0"/>
        </w:rPr>
      </w:r>
    </w:p>
    <w:p w:rsidR="00000000" w:rsidDel="00000000" w:rsidP="00000000" w:rsidRDefault="00000000" w:rsidRPr="00000000" w14:paraId="0000030E">
      <w:pPr>
        <w:pStyle w:val="Heading5"/>
        <w:numPr>
          <w:ilvl w:val="0"/>
          <w:numId w:val="40"/>
        </w:numPr>
        <w:spacing w:after="0" w:line="276" w:lineRule="auto"/>
        <w:ind w:left="540" w:right="1110" w:hanging="270"/>
        <w:rPr>
          <w:b w:val="1"/>
        </w:rPr>
      </w:pPr>
      <w:bookmarkStart w:colFirst="0" w:colLast="0" w:name="_h6otrndlzid0" w:id="52"/>
      <w:bookmarkEnd w:id="52"/>
      <w:r w:rsidDel="00000000" w:rsidR="00000000" w:rsidRPr="00000000">
        <w:rPr>
          <w:b w:val="1"/>
          <w:shd w:fill="auto" w:val="clear"/>
          <w:rtl w:val="0"/>
        </w:rPr>
        <w:t xml:space="preserve">Protection from Sexual Exploitation and Abuse Requirements</w:t>
      </w:r>
    </w:p>
    <w:p w:rsidR="00000000" w:rsidDel="00000000" w:rsidP="00000000" w:rsidRDefault="00000000" w:rsidRPr="00000000" w14:paraId="0000030F">
      <w:pPr>
        <w:ind w:left="540" w:firstLine="0"/>
        <w:rPr/>
      </w:pPr>
      <w:r w:rsidDel="00000000" w:rsidR="00000000" w:rsidRPr="00000000">
        <w:rPr>
          <w:rtl w:val="0"/>
        </w:rPr>
      </w:r>
    </w:p>
    <w:p w:rsidR="00000000" w:rsidDel="00000000" w:rsidP="00000000" w:rsidRDefault="00000000" w:rsidRPr="00000000" w14:paraId="00000310">
      <w:pPr>
        <w:rPr/>
      </w:pPr>
      <w:r w:rsidDel="00000000" w:rsidR="00000000" w:rsidRPr="00000000">
        <w:rPr>
          <w:i w:val="1"/>
          <w:rtl w:val="0"/>
        </w:rPr>
        <w:t xml:space="preserve">Describe measures to be taken or institutional policies aimed at avoiding Sexual Exploitation and Abuse during activities.</w:t>
      </w:r>
      <w:r w:rsidDel="00000000" w:rsidR="00000000" w:rsidRPr="00000000">
        <w:rPr>
          <w:rtl w:val="0"/>
        </w:rPr>
      </w:r>
    </w:p>
    <w:p w:rsidR="00000000" w:rsidDel="00000000" w:rsidP="00000000" w:rsidRDefault="00000000" w:rsidRPr="00000000" w14:paraId="00000311">
      <w:pPr>
        <w:pStyle w:val="Heading5"/>
        <w:numPr>
          <w:ilvl w:val="0"/>
          <w:numId w:val="40"/>
        </w:numPr>
        <w:spacing w:line="276" w:lineRule="auto"/>
        <w:ind w:left="540" w:right="1110" w:hanging="270"/>
        <w:rPr>
          <w:b w:val="1"/>
        </w:rPr>
      </w:pPr>
      <w:bookmarkStart w:colFirst="0" w:colLast="0" w:name="_uz2lh5sm4epv" w:id="53"/>
      <w:bookmarkEnd w:id="53"/>
      <w:r w:rsidDel="00000000" w:rsidR="00000000" w:rsidRPr="00000000">
        <w:rPr>
          <w:b w:val="1"/>
          <w:shd w:fill="auto" w:val="clear"/>
          <w:rtl w:val="0"/>
        </w:rPr>
        <w:t xml:space="preserve">Sustainability Requirements.</w:t>
      </w:r>
    </w:p>
    <w:p w:rsidR="00000000" w:rsidDel="00000000" w:rsidP="00000000" w:rsidRDefault="00000000" w:rsidRPr="00000000" w14:paraId="00000312">
      <w:pPr>
        <w:rPr/>
      </w:pPr>
      <w:r w:rsidDel="00000000" w:rsidR="00000000" w:rsidRPr="00000000">
        <w:rPr>
          <w:i w:val="1"/>
          <w:rtl w:val="0"/>
        </w:rPr>
        <w:t xml:space="preserve">Describe measures to be taken or institutional policies aimed at promoting sustainability.</w:t>
      </w:r>
      <w:r w:rsidDel="00000000" w:rsidR="00000000" w:rsidRPr="00000000">
        <w:rPr>
          <w:rtl w:val="0"/>
        </w:rPr>
      </w:r>
    </w:p>
    <w:p w:rsidR="00000000" w:rsidDel="00000000" w:rsidP="00000000" w:rsidRDefault="00000000" w:rsidRPr="00000000" w14:paraId="00000313">
      <w:pPr>
        <w:pStyle w:val="Heading2"/>
        <w:spacing w:line="360" w:lineRule="auto"/>
        <w:ind w:left="0" w:right="1110" w:firstLine="0"/>
        <w:rPr/>
      </w:pPr>
      <w:bookmarkStart w:colFirst="0" w:colLast="0" w:name="_rlu4ahh4t0ld" w:id="54"/>
      <w:bookmarkEnd w:id="54"/>
      <w:r w:rsidDel="00000000" w:rsidR="00000000" w:rsidRPr="00000000">
        <w:rPr>
          <w:rtl w:val="0"/>
        </w:rPr>
        <w:t xml:space="preserve">2.2.</w:t>
        <w:tab/>
        <w:t xml:space="preserve">Implementation Plan Requirements</w:t>
      </w:r>
    </w:p>
    <w:p w:rsidR="00000000" w:rsidDel="00000000" w:rsidP="00000000" w:rsidRDefault="00000000" w:rsidRPr="00000000" w14:paraId="00000314">
      <w:pPr>
        <w:ind w:right="-324"/>
        <w:rPr/>
      </w:pPr>
      <w:r w:rsidDel="00000000" w:rsidR="00000000" w:rsidRPr="00000000">
        <w:rPr>
          <w:rtl w:val="0"/>
        </w:rPr>
        <w:t xml:space="preserve">Using the proposed outputs, deliverables and activities, in view of achieving the outcomes of the grant/funding, complete the Implementation Plan. The Implementation Plan should accurately show the sequence and timeframe for the delivery of each activity and output. </w:t>
      </w:r>
    </w:p>
    <w:p w:rsidR="00000000" w:rsidDel="00000000" w:rsidP="00000000" w:rsidRDefault="00000000" w:rsidRPr="00000000" w14:paraId="00000315">
      <w:pPr>
        <w:ind w:right="-324"/>
        <w:rPr/>
      </w:pPr>
      <w:r w:rsidDel="00000000" w:rsidR="00000000" w:rsidRPr="00000000">
        <w:rPr>
          <w:rtl w:val="0"/>
        </w:rPr>
        <w:t xml:space="preserve">Please adjust the timeline according to length of the planned activities (yearly quarters may be used instead of weeks/month)</w:t>
      </w:r>
      <w:r w:rsidDel="00000000" w:rsidR="00000000" w:rsidRPr="00000000">
        <w:rPr>
          <w:rtl w:val="0"/>
        </w:rPr>
      </w:r>
    </w:p>
    <w:p w:rsidR="00000000" w:rsidDel="00000000" w:rsidP="00000000" w:rsidRDefault="00000000" w:rsidRPr="00000000" w14:paraId="00000316">
      <w:pPr>
        <w:pStyle w:val="Heading2"/>
        <w:spacing w:line="360" w:lineRule="auto"/>
        <w:ind w:left="0" w:right="-324" w:firstLine="0"/>
        <w:rPr/>
      </w:pPr>
      <w:bookmarkStart w:colFirst="0" w:colLast="0" w:name="_8jfsb5ooanf7" w:id="55"/>
      <w:bookmarkEnd w:id="55"/>
      <w:r w:rsidDel="00000000" w:rsidR="00000000" w:rsidRPr="00000000">
        <w:rPr>
          <w:rtl w:val="0"/>
        </w:rPr>
        <w:t xml:space="preserve">2.3.</w:t>
        <w:tab/>
      </w:r>
      <w:r w:rsidDel="00000000" w:rsidR="00000000" w:rsidRPr="00000000">
        <w:rPr>
          <w:rtl w:val="0"/>
        </w:rPr>
        <w:t xml:space="preserve">Implementing Partner Monitoring Plan Requirements</w:t>
      </w:r>
    </w:p>
    <w:p w:rsidR="00000000" w:rsidDel="00000000" w:rsidP="00000000" w:rsidRDefault="00000000" w:rsidRPr="00000000" w14:paraId="00000317">
      <w:pPr>
        <w:ind w:right="-324"/>
        <w:rPr/>
      </w:pPr>
      <w:r w:rsidDel="00000000" w:rsidR="00000000" w:rsidRPr="00000000">
        <w:rPr>
          <w:rtl w:val="0"/>
        </w:rPr>
        <w:t xml:space="preserve">Complete the Implementing Partner (IP) Monitoring Plan. The Monitoring plan should allow the Grantee to assess progress towards the achievement of the proposed outcomes and outputs, as presented in sections 1.2, 1.4, and 4.4. </w:t>
      </w:r>
      <w:r w:rsidDel="00000000" w:rsidR="00000000" w:rsidRPr="00000000">
        <w:rPr>
          <w:rtl w:val="0"/>
        </w:rPr>
      </w:r>
    </w:p>
    <w:p w:rsidR="00000000" w:rsidDel="00000000" w:rsidP="00000000" w:rsidRDefault="00000000" w:rsidRPr="00000000" w14:paraId="00000318">
      <w:pPr>
        <w:pStyle w:val="Heading2"/>
        <w:spacing w:after="200" w:before="60" w:line="360" w:lineRule="auto"/>
        <w:ind w:left="0" w:right="-324" w:firstLine="0"/>
        <w:rPr/>
      </w:pPr>
      <w:bookmarkStart w:colFirst="0" w:colLast="0" w:name="_qwnfy8pt24r6" w:id="56"/>
      <w:bookmarkEnd w:id="56"/>
      <w:r w:rsidDel="00000000" w:rsidR="00000000" w:rsidRPr="00000000">
        <w:rPr>
          <w:rtl w:val="0"/>
        </w:rPr>
        <w:t xml:space="preserve">2.4.</w:t>
        <w:tab/>
      </w:r>
      <w:r w:rsidDel="00000000" w:rsidR="00000000" w:rsidRPr="00000000">
        <w:rPr>
          <w:rtl w:val="0"/>
        </w:rPr>
        <w:t xml:space="preserve">Budget requirements</w:t>
      </w:r>
    </w:p>
    <w:p w:rsidR="00000000" w:rsidDel="00000000" w:rsidP="00000000" w:rsidRDefault="00000000" w:rsidRPr="00000000" w14:paraId="00000319">
      <w:pPr>
        <w:numPr>
          <w:ilvl w:val="0"/>
          <w:numId w:val="30"/>
        </w:numPr>
        <w:spacing w:line="240" w:lineRule="auto"/>
        <w:ind w:left="450" w:right="-324" w:hanging="270"/>
        <w:rPr/>
      </w:pPr>
      <w:r w:rsidDel="00000000" w:rsidR="00000000" w:rsidRPr="00000000">
        <w:rPr>
          <w:rtl w:val="0"/>
        </w:rPr>
        <w:t xml:space="preserve">Budget Ceiling:</w:t>
      </w:r>
      <w:r w:rsidDel="00000000" w:rsidR="00000000" w:rsidRPr="00000000">
        <w:rPr>
          <w:rtl w:val="0"/>
        </w:rPr>
        <w:t xml:space="preserve"> </w:t>
      </w:r>
      <w:r w:rsidDel="00000000" w:rsidR="00000000" w:rsidRPr="00000000">
        <w:rPr>
          <w:rtl w:val="0"/>
        </w:rPr>
        <w:t xml:space="preserve">as indicated in the section </w:t>
      </w:r>
      <w:r w:rsidDel="00000000" w:rsidR="00000000" w:rsidRPr="00000000">
        <w:rPr>
          <w:rtl w:val="0"/>
        </w:rPr>
        <w:t xml:space="preserve">1.7</w:t>
      </w:r>
    </w:p>
    <w:p w:rsidR="00000000" w:rsidDel="00000000" w:rsidP="00000000" w:rsidRDefault="00000000" w:rsidRPr="00000000" w14:paraId="0000031A">
      <w:pPr>
        <w:numPr>
          <w:ilvl w:val="0"/>
          <w:numId w:val="30"/>
        </w:numPr>
        <w:spacing w:line="240" w:lineRule="auto"/>
        <w:ind w:left="450" w:right="-324" w:hanging="270"/>
      </w:pPr>
      <w:r w:rsidDel="00000000" w:rsidR="00000000" w:rsidRPr="00000000">
        <w:rPr>
          <w:rtl w:val="0"/>
        </w:rPr>
        <w:t xml:space="preserve">At a minimum, the budgets must include:</w:t>
      </w:r>
    </w:p>
    <w:p w:rsidR="00000000" w:rsidDel="00000000" w:rsidP="00000000" w:rsidRDefault="00000000" w:rsidRPr="00000000" w14:paraId="0000031B">
      <w:pPr>
        <w:numPr>
          <w:ilvl w:val="1"/>
          <w:numId w:val="30"/>
        </w:numPr>
        <w:spacing w:line="240" w:lineRule="auto"/>
        <w:ind w:left="810" w:right="-324" w:hanging="180"/>
      </w:pPr>
      <w:r w:rsidDel="00000000" w:rsidR="00000000" w:rsidRPr="00000000">
        <w:rPr>
          <w:rtl w:val="0"/>
        </w:rPr>
        <w:t xml:space="preserve">An estimate of direct costs, which include all of the expenses that are required for, and can be tracked directly to, the grant/funding accounts. Direct costs must be broken down by expense subcategory, by expense line item and by year.</w:t>
      </w:r>
    </w:p>
    <w:p w:rsidR="00000000" w:rsidDel="00000000" w:rsidP="00000000" w:rsidRDefault="00000000" w:rsidRPr="00000000" w14:paraId="0000031C">
      <w:pPr>
        <w:numPr>
          <w:ilvl w:val="1"/>
          <w:numId w:val="30"/>
        </w:numPr>
        <w:spacing w:line="240" w:lineRule="auto"/>
        <w:ind w:left="810" w:right="-324" w:hanging="180"/>
      </w:pPr>
      <w:r w:rsidDel="00000000" w:rsidR="00000000" w:rsidRPr="00000000">
        <w:rPr>
          <w:rtl w:val="0"/>
        </w:rPr>
        <w:t xml:space="preserve">A description of assumptions or justifications underlying the estimates</w:t>
      </w:r>
    </w:p>
    <w:p w:rsidR="00000000" w:rsidDel="00000000" w:rsidP="00000000" w:rsidRDefault="00000000" w:rsidRPr="00000000" w14:paraId="0000031D">
      <w:pPr>
        <w:numPr>
          <w:ilvl w:val="0"/>
          <w:numId w:val="30"/>
        </w:numPr>
        <w:spacing w:line="240" w:lineRule="auto"/>
        <w:ind w:left="450" w:right="-324" w:hanging="270"/>
      </w:pPr>
      <w:r w:rsidDel="00000000" w:rsidR="00000000" w:rsidRPr="00000000">
        <w:rPr>
          <w:rtl w:val="0"/>
        </w:rPr>
        <w:t xml:space="preserve">The costs will be eligible only if these are incurred for the purpose of this grant/funding and within the duration mentioned in the legal instrument (including any amendments)</w:t>
      </w:r>
    </w:p>
    <w:p w:rsidR="00000000" w:rsidDel="00000000" w:rsidP="00000000" w:rsidRDefault="00000000" w:rsidRPr="00000000" w14:paraId="0000031E">
      <w:pPr>
        <w:numPr>
          <w:ilvl w:val="0"/>
          <w:numId w:val="30"/>
        </w:numPr>
        <w:spacing w:line="240" w:lineRule="auto"/>
        <w:ind w:left="450" w:right="-324" w:hanging="270"/>
        <w:rPr/>
      </w:pPr>
      <w:r w:rsidDel="00000000" w:rsidR="00000000" w:rsidRPr="00000000">
        <w:rPr>
          <w:rtl w:val="0"/>
        </w:rPr>
        <w:t xml:space="preserve">There are restrictions on funding the government salaries detailed in Section 6.2 of </w:t>
      </w:r>
      <w:hyperlink r:id="rId23">
        <w:r w:rsidDel="00000000" w:rsidR="00000000" w:rsidRPr="00000000">
          <w:rPr>
            <w:color w:val="1155cc"/>
            <w:u w:val="single"/>
            <w:rtl w:val="0"/>
          </w:rPr>
          <w:t xml:space="preserve">the </w:t>
        </w:r>
      </w:hyperlink>
      <w:hyperlink r:id="rId24">
        <w:r w:rsidDel="00000000" w:rsidR="00000000" w:rsidRPr="00000000">
          <w:rPr>
            <w:color w:val="1155cc"/>
            <w:u w:val="single"/>
            <w:rtl w:val="0"/>
          </w:rPr>
          <w:t xml:space="preserve">Operational Instructions (OI) on Grant Support.</w:t>
        </w:r>
      </w:hyperlink>
      <w:hyperlink r:id="rId25">
        <w:r w:rsidDel="00000000" w:rsidR="00000000" w:rsidRPr="00000000">
          <w:rPr>
            <w:color w:val="1155cc"/>
            <w:u w:val="single"/>
            <w:rtl w:val="0"/>
          </w:rPr>
          <w:t xml:space="preserve"> </w:t>
        </w:r>
      </w:hyperlink>
      <w:r w:rsidDel="00000000" w:rsidR="00000000" w:rsidRPr="00000000">
        <w:rPr>
          <w:rtl w:val="0"/>
        </w:rPr>
        <w:t xml:space="preserve">These restrictions should be considered while budgeting government salaries, if applicable.</w:t>
      </w:r>
    </w:p>
    <w:p w:rsidR="00000000" w:rsidDel="00000000" w:rsidP="00000000" w:rsidRDefault="00000000" w:rsidRPr="00000000" w14:paraId="0000031F">
      <w:pPr>
        <w:numPr>
          <w:ilvl w:val="0"/>
          <w:numId w:val="30"/>
        </w:numPr>
        <w:spacing w:line="240" w:lineRule="auto"/>
        <w:ind w:left="450" w:right="-324" w:hanging="270"/>
      </w:pPr>
      <w:r w:rsidDel="00000000" w:rsidR="00000000" w:rsidRPr="00000000">
        <w:rPr>
          <w:rtl w:val="0"/>
        </w:rPr>
        <w:t xml:space="preserve">Article II, Section 7, of the Convention on the Privileges and Immunities of the United Nations provides, inter alia, that the United Nations, including UNOPS as a subsidiary organ, is exempt from all direct taxes, except charges for public utility services, and is exempt from customs restrictions, duties, and charges of a similar nature in respect of articles imported or exported for its official use. All proposals shall be submitted net of any direct taxes and any other taxes and duties</w:t>
      </w:r>
      <w:r w:rsidDel="00000000" w:rsidR="00000000" w:rsidRPr="00000000">
        <w:rPr>
          <w:rtl w:val="0"/>
        </w:rPr>
      </w:r>
    </w:p>
    <w:p w:rsidR="00000000" w:rsidDel="00000000" w:rsidP="00000000" w:rsidRDefault="00000000" w:rsidRPr="00000000" w14:paraId="00000320">
      <w:pPr>
        <w:numPr>
          <w:ilvl w:val="0"/>
          <w:numId w:val="30"/>
        </w:numPr>
        <w:spacing w:line="240" w:lineRule="auto"/>
        <w:ind w:left="450" w:right="-324" w:hanging="270"/>
      </w:pPr>
      <w:r w:rsidDel="00000000" w:rsidR="00000000" w:rsidRPr="00000000">
        <w:rPr>
          <w:rtl w:val="0"/>
        </w:rPr>
        <w:t xml:space="preserve">Grant budgets may include indirect costs up to </w:t>
      </w:r>
      <w:r w:rsidDel="00000000" w:rsidR="00000000" w:rsidRPr="00000000">
        <w:rPr>
          <w:rtl w:val="0"/>
        </w:rPr>
        <w:t xml:space="preserve">10</w:t>
      </w:r>
      <w:r w:rsidDel="00000000" w:rsidR="00000000" w:rsidRPr="00000000">
        <w:rPr>
          <w:rtl w:val="0"/>
        </w:rPr>
        <w:t xml:space="preserve">% of direct costs. In case of subgrants, indirect costs on the subgrant amount should be calculated and presented separately.</w:t>
      </w:r>
      <w:r w:rsidDel="00000000" w:rsidR="00000000" w:rsidRPr="00000000">
        <w:rPr>
          <w:rtl w:val="0"/>
        </w:rPr>
      </w:r>
    </w:p>
    <w:p w:rsidR="00000000" w:rsidDel="00000000" w:rsidP="00000000" w:rsidRDefault="00000000" w:rsidRPr="00000000" w14:paraId="00000321">
      <w:pPr>
        <w:spacing w:line="240" w:lineRule="auto"/>
        <w:ind w:right="-324"/>
        <w:rPr/>
      </w:pPr>
      <w:r w:rsidDel="00000000" w:rsidR="00000000" w:rsidRPr="00000000">
        <w:rPr>
          <w:rtl w:val="0"/>
        </w:rPr>
      </w:r>
    </w:p>
    <w:p w:rsidR="00000000" w:rsidDel="00000000" w:rsidP="00000000" w:rsidRDefault="00000000" w:rsidRPr="00000000" w14:paraId="00000322">
      <w:pPr>
        <w:spacing w:line="240" w:lineRule="auto"/>
        <w:ind w:right="-324"/>
        <w:rPr/>
      </w:pPr>
      <w:r w:rsidDel="00000000" w:rsidR="00000000" w:rsidRPr="00000000">
        <w:rPr>
          <w:rtl w:val="0"/>
        </w:rPr>
      </w:r>
    </w:p>
    <w:p w:rsidR="00000000" w:rsidDel="00000000" w:rsidP="00000000" w:rsidRDefault="00000000" w:rsidRPr="00000000" w14:paraId="00000323">
      <w:pPr>
        <w:pStyle w:val="Heading4"/>
        <w:spacing w:after="200" w:line="240" w:lineRule="auto"/>
        <w:ind w:left="0" w:right="-324" w:firstLine="0"/>
        <w:rPr>
          <w:shd w:fill="auto" w:val="clear"/>
        </w:rPr>
        <w:sectPr>
          <w:headerReference r:id="rId26" w:type="default"/>
          <w:type w:val="nextPage"/>
          <w:pgSz w:h="16839" w:w="11907" w:orient="portrait"/>
          <w:pgMar w:bottom="1440" w:top="1440" w:left="1440" w:right="1440" w:header="576" w:footer="360"/>
        </w:sectPr>
      </w:pPr>
      <w:bookmarkStart w:colFirst="0" w:colLast="0" w:name="_dfyz1tjncile" w:id="57"/>
      <w:bookmarkEnd w:id="57"/>
      <w:r w:rsidDel="00000000" w:rsidR="00000000" w:rsidRPr="00000000">
        <w:rPr>
          <w:rtl w:val="0"/>
        </w:rPr>
      </w:r>
    </w:p>
    <w:p w:rsidR="00000000" w:rsidDel="00000000" w:rsidP="00000000" w:rsidRDefault="00000000" w:rsidRPr="00000000" w14:paraId="00000324">
      <w:pPr>
        <w:spacing w:line="240" w:lineRule="auto"/>
        <w:ind w:right="1110"/>
        <w:rPr/>
      </w:pPr>
      <w:r w:rsidDel="00000000" w:rsidR="00000000" w:rsidRPr="00000000">
        <w:br w:type="page"/>
      </w:r>
      <w:r w:rsidDel="00000000" w:rsidR="00000000" w:rsidRPr="00000000">
        <w:rPr>
          <w:rtl w:val="0"/>
        </w:rPr>
      </w:r>
    </w:p>
    <w:p w:rsidR="00000000" w:rsidDel="00000000" w:rsidP="00000000" w:rsidRDefault="00000000" w:rsidRPr="00000000" w14:paraId="00000325">
      <w:pPr>
        <w:pStyle w:val="Heading1"/>
        <w:ind w:left="540" w:hanging="540"/>
        <w:rPr/>
      </w:pPr>
      <w:bookmarkStart w:colFirst="0" w:colLast="0" w:name="_jzvp391dqqbb" w:id="58"/>
      <w:bookmarkEnd w:id="58"/>
      <w:r w:rsidDel="00000000" w:rsidR="00000000" w:rsidRPr="00000000">
        <w:rPr>
          <w:rtl w:val="0"/>
        </w:rPr>
        <w:t xml:space="preserve">3. EVALUATION METHOD AND CRITERIA</w:t>
      </w:r>
    </w:p>
    <w:p w:rsidR="00000000" w:rsidDel="00000000" w:rsidP="00000000" w:rsidRDefault="00000000" w:rsidRPr="00000000" w14:paraId="00000326">
      <w:pPr>
        <w:ind w:right="-324"/>
        <w:jc w:val="both"/>
        <w:rPr/>
      </w:pPr>
      <w:r w:rsidDel="00000000" w:rsidR="00000000" w:rsidRPr="00000000">
        <w:rPr>
          <w:rtl w:val="0"/>
        </w:rPr>
        <w:t xml:space="preserve">Proposals submitted in response to this CFP document shall be evaluated following the cumulative analysis methodology, which consists of the following steps:</w:t>
      </w:r>
    </w:p>
    <w:p w:rsidR="00000000" w:rsidDel="00000000" w:rsidP="00000000" w:rsidRDefault="00000000" w:rsidRPr="00000000" w14:paraId="00000327">
      <w:pPr>
        <w:numPr>
          <w:ilvl w:val="0"/>
          <w:numId w:val="23"/>
        </w:numPr>
        <w:ind w:left="720" w:right="-324" w:hanging="360"/>
        <w:jc w:val="both"/>
      </w:pPr>
      <w:hyperlink w:anchor="_p0y1erct8mep">
        <w:r w:rsidDel="00000000" w:rsidR="00000000" w:rsidRPr="00000000">
          <w:rPr>
            <w:b w:val="1"/>
            <w:color w:val="0092d1"/>
            <w:rtl w:val="0"/>
          </w:rPr>
          <w:t xml:space="preserve">Preliminary screening</w:t>
        </w:r>
      </w:hyperlink>
      <w:hyperlink w:anchor="_p0y1erct8mep">
        <w:r w:rsidDel="00000000" w:rsidR="00000000" w:rsidRPr="00000000">
          <w:rPr>
            <w:b w:val="1"/>
            <w:color w:val="1155cc"/>
            <w:rtl w:val="0"/>
          </w:rPr>
          <w:t xml:space="preserve">:</w:t>
        </w:r>
      </w:hyperlink>
      <w:r w:rsidDel="00000000" w:rsidR="00000000" w:rsidRPr="00000000">
        <w:rPr>
          <w:rtl w:val="0"/>
        </w:rPr>
        <w:t xml:space="preserve"> This includes an assessment of whether proposals comply with the formal and eligibility criteria stated in </w:t>
      </w:r>
      <w:hyperlink w:anchor="_oxvutsg5e99p">
        <w:r w:rsidDel="00000000" w:rsidR="00000000" w:rsidRPr="00000000">
          <w:rPr>
            <w:color w:val="0092d1"/>
            <w:rtl w:val="0"/>
          </w:rPr>
          <w:t xml:space="preserve">Table 1: Formal and eligibility criteria</w:t>
        </w:r>
      </w:hyperlink>
      <w:r w:rsidDel="00000000" w:rsidR="00000000" w:rsidRPr="00000000">
        <w:rPr>
          <w:rtl w:val="0"/>
        </w:rPr>
        <w:t xml:space="preserve">. All proposals which pass this stage will go through a subsequent evaluation as follows. </w:t>
      </w:r>
    </w:p>
    <w:p w:rsidR="00000000" w:rsidDel="00000000" w:rsidP="00000000" w:rsidRDefault="00000000" w:rsidRPr="00000000" w14:paraId="00000328">
      <w:pPr>
        <w:numPr>
          <w:ilvl w:val="0"/>
          <w:numId w:val="23"/>
        </w:numPr>
        <w:ind w:left="720" w:right="-324" w:hanging="360"/>
        <w:jc w:val="both"/>
      </w:pPr>
      <w:hyperlink w:anchor="_8nm1ukoji66">
        <w:r w:rsidDel="00000000" w:rsidR="00000000" w:rsidRPr="00000000">
          <w:rPr>
            <w:b w:val="1"/>
            <w:color w:val="0092d1"/>
            <w:rtl w:val="0"/>
          </w:rPr>
          <w:t xml:space="preserve">Technical evaluation</w:t>
        </w:r>
      </w:hyperlink>
      <w:hyperlink w:anchor="_8nm1ukoji66">
        <w:r w:rsidDel="00000000" w:rsidR="00000000" w:rsidRPr="00000000">
          <w:rPr>
            <w:b w:val="1"/>
            <w:color w:val="1155cc"/>
            <w:rtl w:val="0"/>
          </w:rPr>
          <w:t xml:space="preserve">:</w:t>
        </w:r>
      </w:hyperlink>
      <w:r w:rsidDel="00000000" w:rsidR="00000000" w:rsidRPr="00000000">
        <w:rPr>
          <w:rtl w:val="0"/>
        </w:rPr>
        <w:t xml:space="preserve"> This assesses the technical points achieved by each proposal, as per the maximum obtainable points assigned per criteria group in </w:t>
      </w:r>
      <w:hyperlink w:anchor="_fxoaphi5yehf">
        <w:r w:rsidDel="00000000" w:rsidR="00000000" w:rsidRPr="00000000">
          <w:rPr>
            <w:color w:val="0092d1"/>
            <w:rtl w:val="0"/>
          </w:rPr>
          <w:t xml:space="preserve">Table 2.1: Parts of the technical proposal evaluation</w:t>
        </w:r>
      </w:hyperlink>
      <w:r w:rsidDel="00000000" w:rsidR="00000000" w:rsidRPr="00000000">
        <w:rPr>
          <w:color w:val="0092d1"/>
          <w:rtl w:val="0"/>
        </w:rPr>
        <w:t xml:space="preserve">. </w:t>
      </w:r>
      <w:r w:rsidDel="00000000" w:rsidR="00000000" w:rsidRPr="00000000">
        <w:rPr>
          <w:rtl w:val="0"/>
        </w:rPr>
        <w:t xml:space="preserve">Only proposals that meet the minimum threshold indicated in </w:t>
      </w:r>
      <w:hyperlink w:anchor="_9ihtj7gwsxbs">
        <w:r w:rsidDel="00000000" w:rsidR="00000000" w:rsidRPr="00000000">
          <w:rPr>
            <w:color w:val="0092d1"/>
            <w:rtl w:val="0"/>
          </w:rPr>
          <w:t xml:space="preserve">Table 2: Technical criteria</w:t>
        </w:r>
      </w:hyperlink>
      <w:r w:rsidDel="00000000" w:rsidR="00000000" w:rsidRPr="00000000">
        <w:rPr>
          <w:rtl w:val="0"/>
        </w:rPr>
        <w:t xml:space="preserve"> shall be considered substantially compliant at this stage. Evaluation of the technical proposals shall be completed prior to opening the financial proposals. </w:t>
      </w:r>
    </w:p>
    <w:p w:rsidR="00000000" w:rsidDel="00000000" w:rsidP="00000000" w:rsidRDefault="00000000" w:rsidRPr="00000000" w14:paraId="00000329">
      <w:pPr>
        <w:numPr>
          <w:ilvl w:val="0"/>
          <w:numId w:val="23"/>
        </w:numPr>
        <w:ind w:left="720" w:right="-324" w:hanging="360"/>
        <w:jc w:val="both"/>
      </w:pPr>
      <w:hyperlink w:anchor="_7dh2zudp2lkf">
        <w:r w:rsidDel="00000000" w:rsidR="00000000" w:rsidRPr="00000000">
          <w:rPr>
            <w:b w:val="1"/>
            <w:color w:val="0092d1"/>
            <w:rtl w:val="0"/>
          </w:rPr>
          <w:t xml:space="preserve">Financial evaluation:</w:t>
        </w:r>
      </w:hyperlink>
      <w:r w:rsidDel="00000000" w:rsidR="00000000" w:rsidRPr="00000000">
        <w:rPr>
          <w:b w:val="1"/>
          <w:rtl w:val="0"/>
        </w:rPr>
        <w:t xml:space="preserve"> </w:t>
      </w:r>
      <w:r w:rsidDel="00000000" w:rsidR="00000000" w:rsidRPr="00000000">
        <w:rPr>
          <w:rtl w:val="0"/>
        </w:rPr>
        <w:t xml:space="preserve">Financial proposals will only be opened for proposals that have achieved the minimum threshold in the technical evaluation. Financial proposals shall be checked for any mathematical errors in accordance with Article 15, “Minor Informalities, Errors or Omissions” in the</w:t>
      </w:r>
      <w:r w:rsidDel="00000000" w:rsidR="00000000" w:rsidRPr="00000000">
        <w:rPr>
          <w:b w:val="1"/>
          <w:color w:val="0092d1"/>
          <w:rtl w:val="0"/>
        </w:rPr>
        <w:t xml:space="preserve"> </w:t>
      </w:r>
      <w:hyperlink r:id="rId27">
        <w:r w:rsidDel="00000000" w:rsidR="00000000" w:rsidRPr="00000000">
          <w:rPr>
            <w:b w:val="1"/>
            <w:color w:val="0092d1"/>
            <w:rtl w:val="0"/>
          </w:rPr>
          <w:t xml:space="preserve">Instructions to Applicants</w:t>
        </w:r>
      </w:hyperlink>
      <w:r w:rsidDel="00000000" w:rsidR="00000000" w:rsidRPr="00000000">
        <w:rPr>
          <w:rtl w:val="0"/>
        </w:rPr>
        <w:t xml:space="preserve">. The total financial proposal points achieved for each proposal are determined in accordance with</w:t>
      </w:r>
      <w:r w:rsidDel="00000000" w:rsidR="00000000" w:rsidRPr="00000000">
        <w:rPr>
          <w:color w:val="0092d1"/>
          <w:rtl w:val="0"/>
        </w:rPr>
        <w:t xml:space="preserve"> </w:t>
      </w:r>
      <w:hyperlink w:anchor="_g1ykz9fz6yki">
        <w:r w:rsidDel="00000000" w:rsidR="00000000" w:rsidRPr="00000000">
          <w:rPr>
            <w:color w:val="0092d1"/>
            <w:rtl w:val="0"/>
          </w:rPr>
          <w:t xml:space="preserve">Table 3: Financial criteria</w:t>
        </w:r>
      </w:hyperlink>
      <w:r w:rsidDel="00000000" w:rsidR="00000000" w:rsidRPr="00000000">
        <w:rPr>
          <w:color w:val="0092d1"/>
          <w:rtl w:val="0"/>
        </w:rPr>
        <w:t xml:space="preserve">.</w:t>
      </w:r>
    </w:p>
    <w:p w:rsidR="00000000" w:rsidDel="00000000" w:rsidP="00000000" w:rsidRDefault="00000000" w:rsidRPr="00000000" w14:paraId="0000032A">
      <w:pPr>
        <w:numPr>
          <w:ilvl w:val="0"/>
          <w:numId w:val="23"/>
        </w:numPr>
        <w:ind w:left="720" w:right="-324" w:hanging="360"/>
        <w:jc w:val="both"/>
      </w:pPr>
      <w:r w:rsidDel="00000000" w:rsidR="00000000" w:rsidRPr="00000000">
        <w:rPr>
          <w:b w:val="1"/>
          <w:color w:val="0092d1"/>
          <w:rtl w:val="0"/>
        </w:rPr>
        <w:t xml:space="preserve">Combined analysis:</w:t>
      </w:r>
      <w:r w:rsidDel="00000000" w:rsidR="00000000" w:rsidRPr="00000000">
        <w:rPr>
          <w:rtl w:val="0"/>
        </w:rPr>
        <w:t xml:space="preserve"> This evaluation will be conducted based on a combined analysis, analyzing all of the relevant costs, risks and benefits for each proposal. The combined analysis includes the scores from both the technical evaluation, including factors such as risks, sustainability, and others, and the financial evaluation, using a predefined weighting method. </w:t>
      </w:r>
    </w:p>
    <w:p w:rsidR="00000000" w:rsidDel="00000000" w:rsidP="00000000" w:rsidRDefault="00000000" w:rsidRPr="00000000" w14:paraId="0000032B">
      <w:pPr>
        <w:ind w:right="-324"/>
        <w:jc w:val="both"/>
        <w:rPr/>
      </w:pPr>
      <w:r w:rsidDel="00000000" w:rsidR="00000000" w:rsidRPr="00000000">
        <w:rPr>
          <w:rtl w:val="0"/>
        </w:rPr>
        <w:t xml:space="preserve">The maximum number of points that an applicant may obtain for its proposal are as follows:</w:t>
      </w:r>
      <w:r w:rsidDel="00000000" w:rsidR="00000000" w:rsidRPr="00000000">
        <w:rPr>
          <w:rtl w:val="0"/>
        </w:rPr>
      </w:r>
    </w:p>
    <w:p w:rsidR="00000000" w:rsidDel="00000000" w:rsidP="00000000" w:rsidRDefault="00000000" w:rsidRPr="00000000" w14:paraId="0000032C">
      <w:pPr>
        <w:numPr>
          <w:ilvl w:val="0"/>
          <w:numId w:val="17"/>
        </w:numPr>
        <w:ind w:left="720" w:right="-324" w:hanging="180"/>
        <w:jc w:val="both"/>
        <w:rPr/>
      </w:pPr>
      <w:r w:rsidDel="00000000" w:rsidR="00000000" w:rsidRPr="00000000">
        <w:rPr>
          <w:rtl w:val="0"/>
        </w:rPr>
        <w:t xml:space="preserve">Technical proposal: 7</w:t>
      </w:r>
      <w:r w:rsidDel="00000000" w:rsidR="00000000" w:rsidRPr="00000000">
        <w:rPr>
          <w:rtl w:val="0"/>
        </w:rPr>
        <w:t xml:space="preserve">0</w:t>
      </w:r>
      <w:r w:rsidDel="00000000" w:rsidR="00000000" w:rsidRPr="00000000">
        <w:rPr>
          <w:rtl w:val="0"/>
        </w:rPr>
        <w:t xml:space="preserve"> points</w:t>
      </w:r>
    </w:p>
    <w:p w:rsidR="00000000" w:rsidDel="00000000" w:rsidP="00000000" w:rsidRDefault="00000000" w:rsidRPr="00000000" w14:paraId="0000032D">
      <w:pPr>
        <w:numPr>
          <w:ilvl w:val="0"/>
          <w:numId w:val="17"/>
        </w:numPr>
        <w:ind w:left="720" w:right="-324" w:hanging="180"/>
        <w:jc w:val="both"/>
        <w:rPr/>
      </w:pPr>
      <w:r w:rsidDel="00000000" w:rsidR="00000000" w:rsidRPr="00000000">
        <w:rPr>
          <w:rtl w:val="0"/>
        </w:rPr>
        <w:t xml:space="preserve">Financial proposal: 3</w:t>
      </w:r>
      <w:r w:rsidDel="00000000" w:rsidR="00000000" w:rsidRPr="00000000">
        <w:rPr>
          <w:rtl w:val="0"/>
        </w:rPr>
        <w:t xml:space="preserve">0</w:t>
      </w:r>
      <w:r w:rsidDel="00000000" w:rsidR="00000000" w:rsidRPr="00000000">
        <w:rPr>
          <w:rtl w:val="0"/>
        </w:rPr>
        <w:t xml:space="preserve"> points</w:t>
      </w:r>
    </w:p>
    <w:p w:rsidR="00000000" w:rsidDel="00000000" w:rsidP="00000000" w:rsidRDefault="00000000" w:rsidRPr="00000000" w14:paraId="0000032E">
      <w:pPr>
        <w:ind w:right="-324"/>
        <w:jc w:val="both"/>
        <w:rPr>
          <w:shd w:fill="auto" w:val="clear"/>
        </w:rPr>
      </w:pPr>
      <w:r w:rsidDel="00000000" w:rsidR="00000000" w:rsidRPr="00000000">
        <w:rPr>
          <w:rtl w:val="0"/>
        </w:rPr>
        <w:t xml:space="preserve">The maximum total number of points an applicant may obtain for both the technical and financial proposals is 100. The weighting of the technical and financial proposals will </w:t>
      </w:r>
      <w:r w:rsidDel="00000000" w:rsidR="00000000" w:rsidRPr="00000000">
        <w:rPr>
          <w:rtl w:val="0"/>
        </w:rPr>
        <w:t xml:space="preserve">be</w:t>
      </w:r>
      <w:r w:rsidDel="00000000" w:rsidR="00000000" w:rsidRPr="00000000">
        <w:rPr>
          <w:rtl w:val="0"/>
        </w:rPr>
        <w:t xml:space="preserve"> 70:30. </w:t>
      </w:r>
      <w:r w:rsidDel="00000000" w:rsidR="00000000" w:rsidRPr="00000000">
        <w:rPr>
          <w:shd w:fill="auto" w:val="clear"/>
          <w:rtl w:val="0"/>
        </w:rPr>
        <w:t xml:space="preserve">The criteria included in the following tables are examples of what may be included under each type of criteria. The evaluation shall include formal and eligibility criteria, technical criteria and financial criteria but the specific individual criteria within each of these three areas may be modified, removed or added to as needed for this CFP document.</w:t>
      </w:r>
    </w:p>
    <w:p w:rsidR="00000000" w:rsidDel="00000000" w:rsidP="00000000" w:rsidRDefault="00000000" w:rsidRPr="00000000" w14:paraId="0000032F">
      <w:pPr>
        <w:tabs>
          <w:tab w:val="left" w:leader="none" w:pos="540"/>
        </w:tabs>
        <w:spacing w:after="200" w:lineRule="auto"/>
        <w:ind w:right="-324"/>
        <w:jc w:val="both"/>
        <w:rPr/>
      </w:pPr>
      <w:r w:rsidDel="00000000" w:rsidR="00000000" w:rsidRPr="00000000">
        <w:rPr>
          <w:shd w:fill="auto" w:val="clear"/>
          <w:rtl w:val="0"/>
        </w:rPr>
        <w:t xml:space="preserve">The </w:t>
      </w:r>
      <w:r w:rsidDel="00000000" w:rsidR="00000000" w:rsidRPr="00000000">
        <w:rPr>
          <w:rtl w:val="0"/>
        </w:rPr>
        <w:t xml:space="preserve">UNOPS Project Board meeting, </w:t>
      </w:r>
      <w:r w:rsidDel="00000000" w:rsidR="00000000" w:rsidRPr="00000000">
        <w:rPr>
          <w:shd w:fill="auto" w:val="clear"/>
          <w:rtl w:val="0"/>
        </w:rPr>
        <w:t xml:space="preserve">including representatives from the funding source/s, the Government of Indonesia, UNOPS and other stakeholders, will make the final decision. As the institution that carries the fiduciary responsibilit</w:t>
      </w:r>
      <w:r w:rsidDel="00000000" w:rsidR="00000000" w:rsidRPr="00000000">
        <w:rPr>
          <w:rtl w:val="0"/>
        </w:rPr>
        <w:t xml:space="preserve">y of the project and the one that signs the contribution agreement with the </w:t>
      </w:r>
      <w:r w:rsidDel="00000000" w:rsidR="00000000" w:rsidRPr="00000000">
        <w:rPr>
          <w:rtl w:val="0"/>
        </w:rPr>
        <w:t xml:space="preserve">donor (Temasek Foundation), UNOPS and MoEF will co-chair the </w:t>
      </w:r>
      <w:r w:rsidDel="00000000" w:rsidR="00000000" w:rsidRPr="00000000">
        <w:rPr>
          <w:rtl w:val="0"/>
        </w:rPr>
        <w:t xml:space="preserve">Project Board</w:t>
      </w:r>
      <w:r w:rsidDel="00000000" w:rsidR="00000000" w:rsidRPr="00000000">
        <w:rPr>
          <w:rtl w:val="0"/>
        </w:rPr>
        <w:t xml:space="preserve">. </w:t>
      </w:r>
      <w:r w:rsidDel="00000000" w:rsidR="00000000" w:rsidRPr="00000000">
        <w:rPr>
          <w:rtl w:val="0"/>
        </w:rPr>
        <w:t xml:space="preserve">The </w:t>
      </w:r>
      <w:r w:rsidDel="00000000" w:rsidR="00000000" w:rsidRPr="00000000">
        <w:rPr>
          <w:rtl w:val="0"/>
        </w:rPr>
        <w:t xml:space="preserve">Project Board</w:t>
      </w:r>
      <w:r w:rsidDel="00000000" w:rsidR="00000000" w:rsidRPr="00000000">
        <w:rPr>
          <w:rtl w:val="0"/>
        </w:rPr>
        <w:t xml:space="preserve"> will be responsible for the grant selection, based on the assessment carried out by the Project team.</w:t>
      </w:r>
      <w:r w:rsidDel="00000000" w:rsidR="00000000" w:rsidRPr="00000000">
        <w:rPr>
          <w:rtl w:val="0"/>
        </w:rPr>
        <w:t xml:space="preserve"> </w:t>
      </w:r>
      <w:r w:rsidDel="00000000" w:rsidR="00000000" w:rsidRPr="00000000">
        <w:rPr>
          <w:rtl w:val="0"/>
        </w:rPr>
        <w:t xml:space="preserve">UNOPS will be responsible for the final award</w:t>
      </w:r>
      <w:r w:rsidDel="00000000" w:rsidR="00000000" w:rsidRPr="00000000">
        <w:rPr>
          <w:rtl w:val="0"/>
        </w:rPr>
        <w:t xml:space="preserve"> based on the recommendation from the </w:t>
      </w:r>
      <w:r w:rsidDel="00000000" w:rsidR="00000000" w:rsidRPr="00000000">
        <w:rPr>
          <w:rtl w:val="0"/>
        </w:rPr>
        <w:t xml:space="preserve">Project Board</w:t>
      </w:r>
      <w:r w:rsidDel="00000000" w:rsidR="00000000" w:rsidRPr="00000000">
        <w:rPr>
          <w:rtl w:val="0"/>
        </w:rPr>
        <w:t xml:space="preserve"> and the capacity assessment of the selected grantee carried out by the PMO. </w:t>
      </w:r>
      <w:r w:rsidDel="00000000" w:rsidR="00000000" w:rsidRPr="00000000">
        <w:drawing>
          <wp:anchor allowOverlap="1" behindDoc="0" distB="114300" distT="114300" distL="114300" distR="114300" hidden="0" layoutInCell="1" locked="0" relativeHeight="0" simplePos="0">
            <wp:simplePos x="0" y="0"/>
            <wp:positionH relativeFrom="column">
              <wp:posOffset>1657350</wp:posOffset>
            </wp:positionH>
            <wp:positionV relativeFrom="paragraph">
              <wp:posOffset>942975</wp:posOffset>
            </wp:positionV>
            <wp:extent cx="2690813" cy="1933399"/>
            <wp:effectExtent b="0" l="0" r="0" t="0"/>
            <wp:wrapNone/>
            <wp:docPr id="5" name="image4.png"/>
            <a:graphic>
              <a:graphicData uri="http://schemas.openxmlformats.org/drawingml/2006/picture">
                <pic:pic>
                  <pic:nvPicPr>
                    <pic:cNvPr id="0" name="image4.png"/>
                    <pic:cNvPicPr preferRelativeResize="0"/>
                  </pic:nvPicPr>
                  <pic:blipFill>
                    <a:blip r:embed="rId28"/>
                    <a:srcRect b="0" l="0" r="0" t="0"/>
                    <a:stretch>
                      <a:fillRect/>
                    </a:stretch>
                  </pic:blipFill>
                  <pic:spPr>
                    <a:xfrm>
                      <a:off x="0" y="0"/>
                      <a:ext cx="2690813" cy="1933399"/>
                    </a:xfrm>
                    <a:prstGeom prst="rect"/>
                    <a:ln/>
                  </pic:spPr>
                </pic:pic>
              </a:graphicData>
            </a:graphic>
          </wp:anchor>
        </w:drawing>
      </w:r>
    </w:p>
    <w:p w:rsidR="00000000" w:rsidDel="00000000" w:rsidP="00000000" w:rsidRDefault="00000000" w:rsidRPr="00000000" w14:paraId="00000330">
      <w:pPr>
        <w:tabs>
          <w:tab w:val="left" w:leader="none" w:pos="540"/>
        </w:tabs>
        <w:spacing w:after="200" w:lineRule="auto"/>
        <w:ind w:right="-324"/>
        <w:jc w:val="both"/>
        <w:rPr/>
      </w:pPr>
      <w:r w:rsidDel="00000000" w:rsidR="00000000" w:rsidRPr="00000000">
        <w:rPr>
          <w:rtl w:val="0"/>
        </w:rPr>
      </w:r>
    </w:p>
    <w:p w:rsidR="00000000" w:rsidDel="00000000" w:rsidP="00000000" w:rsidRDefault="00000000" w:rsidRPr="00000000" w14:paraId="00000331">
      <w:pPr>
        <w:tabs>
          <w:tab w:val="left" w:leader="none" w:pos="540"/>
        </w:tabs>
        <w:spacing w:after="200" w:lineRule="auto"/>
        <w:ind w:right="-324"/>
        <w:jc w:val="both"/>
        <w:rPr/>
      </w:pPr>
      <w:r w:rsidDel="00000000" w:rsidR="00000000" w:rsidRPr="00000000">
        <w:rPr>
          <w:rtl w:val="0"/>
        </w:rPr>
      </w:r>
    </w:p>
    <w:p w:rsidR="00000000" w:rsidDel="00000000" w:rsidP="00000000" w:rsidRDefault="00000000" w:rsidRPr="00000000" w14:paraId="00000332">
      <w:pPr>
        <w:tabs>
          <w:tab w:val="left" w:leader="none" w:pos="540"/>
        </w:tabs>
        <w:spacing w:after="200" w:lineRule="auto"/>
        <w:ind w:right="-324"/>
        <w:jc w:val="both"/>
        <w:rPr/>
      </w:pPr>
      <w:r w:rsidDel="00000000" w:rsidR="00000000" w:rsidRPr="00000000">
        <w:rPr>
          <w:rtl w:val="0"/>
        </w:rPr>
      </w:r>
    </w:p>
    <w:p w:rsidR="00000000" w:rsidDel="00000000" w:rsidP="00000000" w:rsidRDefault="00000000" w:rsidRPr="00000000" w14:paraId="00000333">
      <w:pPr>
        <w:tabs>
          <w:tab w:val="left" w:leader="none" w:pos="540"/>
        </w:tabs>
        <w:spacing w:after="200" w:lineRule="auto"/>
        <w:ind w:right="-324"/>
        <w:jc w:val="both"/>
        <w:rPr/>
      </w:pPr>
      <w:r w:rsidDel="00000000" w:rsidR="00000000" w:rsidRPr="00000000">
        <w:rPr>
          <w:rtl w:val="0"/>
        </w:rPr>
      </w:r>
    </w:p>
    <w:p w:rsidR="00000000" w:rsidDel="00000000" w:rsidP="00000000" w:rsidRDefault="00000000" w:rsidRPr="00000000" w14:paraId="00000334">
      <w:pPr>
        <w:tabs>
          <w:tab w:val="left" w:leader="none" w:pos="540"/>
        </w:tabs>
        <w:spacing w:after="200" w:lineRule="auto"/>
        <w:ind w:right="-324"/>
        <w:jc w:val="both"/>
        <w:rPr/>
      </w:pPr>
      <w:r w:rsidDel="00000000" w:rsidR="00000000" w:rsidRPr="00000000">
        <w:rPr>
          <w:rtl w:val="0"/>
        </w:rPr>
      </w:r>
    </w:p>
    <w:p w:rsidR="00000000" w:rsidDel="00000000" w:rsidP="00000000" w:rsidRDefault="00000000" w:rsidRPr="00000000" w14:paraId="00000335">
      <w:pPr>
        <w:tabs>
          <w:tab w:val="left" w:leader="none" w:pos="540"/>
        </w:tabs>
        <w:spacing w:after="200" w:lineRule="auto"/>
        <w:ind w:right="-324"/>
        <w:jc w:val="both"/>
        <w:rPr/>
      </w:pPr>
      <w:r w:rsidDel="00000000" w:rsidR="00000000" w:rsidRPr="00000000">
        <w:rPr>
          <w:rtl w:val="0"/>
        </w:rPr>
      </w:r>
    </w:p>
    <w:p w:rsidR="00000000" w:rsidDel="00000000" w:rsidP="00000000" w:rsidRDefault="00000000" w:rsidRPr="00000000" w14:paraId="00000336">
      <w:pPr>
        <w:tabs>
          <w:tab w:val="left" w:leader="none" w:pos="540"/>
        </w:tabs>
        <w:spacing w:after="200" w:lineRule="auto"/>
        <w:ind w:right="-324"/>
        <w:jc w:val="both"/>
        <w:rPr/>
      </w:pPr>
      <w:r w:rsidDel="00000000" w:rsidR="00000000" w:rsidRPr="00000000">
        <w:rPr>
          <w:rtl w:val="0"/>
        </w:rPr>
      </w:r>
    </w:p>
    <w:p w:rsidR="00000000" w:rsidDel="00000000" w:rsidP="00000000" w:rsidRDefault="00000000" w:rsidRPr="00000000" w14:paraId="00000337">
      <w:pPr>
        <w:widowControl w:val="0"/>
        <w:spacing w:after="0" w:line="240" w:lineRule="auto"/>
        <w:ind w:right="0"/>
        <w:jc w:val="center"/>
        <w:rPr/>
      </w:pPr>
      <w:r w:rsidDel="00000000" w:rsidR="00000000" w:rsidRPr="00000000">
        <w:rPr>
          <w:sz w:val="16"/>
          <w:szCs w:val="16"/>
          <w:rtl w:val="0"/>
        </w:rPr>
        <w:t xml:space="preserve">Figure 4. PROKLIM Project Governance: Steering Committee </w:t>
      </w:r>
      <w:r w:rsidDel="00000000" w:rsidR="00000000" w:rsidRPr="00000000">
        <w:rPr>
          <w:rtl w:val="0"/>
        </w:rPr>
      </w:r>
    </w:p>
    <w:p w:rsidR="00000000" w:rsidDel="00000000" w:rsidP="00000000" w:rsidRDefault="00000000" w:rsidRPr="00000000" w14:paraId="00000338">
      <w:pPr>
        <w:ind w:right="-324"/>
        <w:jc w:val="both"/>
        <w:rPr/>
      </w:pPr>
      <w:r w:rsidDel="00000000" w:rsidR="00000000" w:rsidRPr="00000000">
        <w:rPr>
          <w:rtl w:val="0"/>
        </w:rPr>
        <w:t xml:space="preserve">However, UNOPS may request clarification or further information in writing from applicants at any point during the evaluation process. In this case, any response from an applicant shall not modify the substance of the proposal, including both the technical and financial aspects of the proposal. UNOPS may use such information to interpret and evaluate the relevant proposal.</w:t>
      </w:r>
    </w:p>
    <w:p w:rsidR="00000000" w:rsidDel="00000000" w:rsidP="00000000" w:rsidRDefault="00000000" w:rsidRPr="00000000" w14:paraId="00000339">
      <w:pPr>
        <w:tabs>
          <w:tab w:val="left" w:leader="none" w:pos="540"/>
        </w:tabs>
        <w:ind w:right="-324"/>
        <w:jc w:val="both"/>
        <w:rPr/>
      </w:pPr>
      <w:r w:rsidDel="00000000" w:rsidR="00000000" w:rsidRPr="00000000">
        <w:rPr>
          <w:rtl w:val="0"/>
        </w:rPr>
        <w:t xml:space="preserve">The evaluation of a proposal by UNOPS shall be carried out against the evaluation criteria described in the following tables.</w:t>
      </w:r>
    </w:p>
    <w:p w:rsidR="00000000" w:rsidDel="00000000" w:rsidP="00000000" w:rsidRDefault="00000000" w:rsidRPr="00000000" w14:paraId="0000033A">
      <w:pPr>
        <w:spacing w:after="0" w:line="240" w:lineRule="auto"/>
        <w:ind w:right="-324"/>
        <w:jc w:val="both"/>
        <w:rPr/>
      </w:pPr>
      <w:r w:rsidDel="00000000" w:rsidR="00000000" w:rsidRPr="00000000">
        <w:rPr>
          <w:rtl w:val="0"/>
        </w:rPr>
      </w:r>
    </w:p>
    <w:p w:rsidR="00000000" w:rsidDel="00000000" w:rsidP="00000000" w:rsidRDefault="00000000" w:rsidRPr="00000000" w14:paraId="0000033B">
      <w:pPr>
        <w:widowControl w:val="0"/>
        <w:spacing w:after="0" w:lineRule="auto"/>
        <w:ind w:right="0"/>
        <w:jc w:val="center"/>
        <w:rPr/>
      </w:pPr>
      <w:r w:rsidDel="00000000" w:rsidR="00000000" w:rsidRPr="00000000">
        <w:rPr>
          <w:rtl w:val="0"/>
        </w:rPr>
      </w:r>
    </w:p>
    <w:p w:rsidR="00000000" w:rsidDel="00000000" w:rsidP="00000000" w:rsidRDefault="00000000" w:rsidRPr="00000000" w14:paraId="0000033C">
      <w:pPr>
        <w:tabs>
          <w:tab w:val="left" w:leader="none" w:pos="540"/>
        </w:tabs>
        <w:spacing w:after="200" w:lineRule="auto"/>
        <w:ind w:right="1110"/>
        <w:rPr/>
      </w:pPr>
      <w:r w:rsidDel="00000000" w:rsidR="00000000" w:rsidRPr="00000000">
        <w:br w:type="page"/>
      </w:r>
      <w:r w:rsidDel="00000000" w:rsidR="00000000" w:rsidRPr="00000000">
        <w:rPr>
          <w:rtl w:val="0"/>
        </w:rPr>
      </w:r>
    </w:p>
    <w:p w:rsidR="00000000" w:rsidDel="00000000" w:rsidP="00000000" w:rsidRDefault="00000000" w:rsidRPr="00000000" w14:paraId="0000033D">
      <w:pPr>
        <w:widowControl w:val="0"/>
        <w:spacing w:after="0" w:lineRule="auto"/>
        <w:ind w:right="0"/>
        <w:rPr/>
      </w:pPr>
      <w:r w:rsidDel="00000000" w:rsidR="00000000" w:rsidRPr="00000000">
        <w:rPr>
          <w:rtl w:val="0"/>
        </w:rPr>
      </w:r>
    </w:p>
    <w:p w:rsidR="00000000" w:rsidDel="00000000" w:rsidP="00000000" w:rsidRDefault="00000000" w:rsidRPr="00000000" w14:paraId="0000033E">
      <w:pPr>
        <w:pStyle w:val="Heading2"/>
        <w:spacing w:line="360" w:lineRule="auto"/>
        <w:ind w:left="0" w:right="1110" w:firstLine="0"/>
        <w:rPr/>
      </w:pPr>
      <w:bookmarkStart w:colFirst="0" w:colLast="0" w:name="_p0y1erct8mep" w:id="59"/>
      <w:bookmarkEnd w:id="59"/>
      <w:r w:rsidDel="00000000" w:rsidR="00000000" w:rsidRPr="00000000">
        <w:rPr>
          <w:rtl w:val="0"/>
        </w:rPr>
        <w:t xml:space="preserve"> 3.1.</w:t>
        <w:tab/>
        <w:t xml:space="preserve">Preliminary screening</w:t>
      </w:r>
    </w:p>
    <w:tbl>
      <w:tblPr>
        <w:tblStyle w:val="Table17"/>
        <w:tblW w:w="9135.0" w:type="dxa"/>
        <w:jc w:val="left"/>
        <w:tblInd w:w="1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485"/>
        <w:gridCol w:w="4650"/>
        <w:tblGridChange w:id="0">
          <w:tblGrid>
            <w:gridCol w:w="4485"/>
            <w:gridCol w:w="4650"/>
          </w:tblGrid>
        </w:tblGridChange>
      </w:tblGrid>
      <w:tr>
        <w:trPr>
          <w:cantSplit w:val="0"/>
          <w:trHeight w:val="510" w:hRule="atLeast"/>
          <w:tblHeader w:val="0"/>
        </w:trPr>
        <w:tc>
          <w:tcPr>
            <w:gridSpan w:val="2"/>
            <w:tcBorders>
              <w:top w:color="000000" w:space="0" w:sz="0" w:val="nil"/>
              <w:left w:color="000000" w:space="0" w:sz="0" w:val="nil"/>
              <w:bottom w:color="ffffff" w:space="0" w:sz="18" w:val="single"/>
              <w:right w:color="ffffff" w:space="0" w:sz="18" w:val="single"/>
            </w:tcBorders>
            <w:shd w:fill="0092d1" w:val="clear"/>
            <w:vAlign w:val="center"/>
          </w:tcPr>
          <w:p w:rsidR="00000000" w:rsidDel="00000000" w:rsidP="00000000" w:rsidRDefault="00000000" w:rsidRPr="00000000" w14:paraId="0000033F">
            <w:pPr>
              <w:pStyle w:val="Heading2"/>
              <w:spacing w:line="240" w:lineRule="auto"/>
              <w:ind w:left="630" w:right="1110" w:hanging="270"/>
              <w:rPr>
                <w:color w:val="ffffff"/>
              </w:rPr>
            </w:pPr>
            <w:bookmarkStart w:colFirst="0" w:colLast="0" w:name="_oxvutsg5e99p" w:id="60"/>
            <w:bookmarkEnd w:id="60"/>
            <w:r w:rsidDel="00000000" w:rsidR="00000000" w:rsidRPr="00000000">
              <w:rPr>
                <w:color w:val="ffffff"/>
                <w:rtl w:val="0"/>
              </w:rPr>
              <w:t xml:space="preserve">Table 1 FORMAL AND ELIGIBILITY CRITERIA</w:t>
            </w:r>
          </w:p>
        </w:tc>
      </w:tr>
      <w:tr>
        <w:trPr>
          <w:cantSplit w:val="0"/>
          <w:trHeight w:val="735" w:hRule="atLeast"/>
          <w:tblHeader w:val="0"/>
        </w:trPr>
        <w:tc>
          <w:tcPr>
            <w:tcBorders>
              <w:top w:color="ffffff" w:space="0" w:sz="18" w:val="single"/>
              <w:left w:color="000000" w:space="0" w:sz="0" w:val="nil"/>
              <w:bottom w:color="000000" w:space="0" w:sz="0" w:val="nil"/>
              <w:right w:color="ffffff" w:space="0" w:sz="18" w:val="single"/>
            </w:tcBorders>
            <w:shd w:fill="f3f3f3" w:val="clear"/>
            <w:vAlign w:val="center"/>
          </w:tcPr>
          <w:p w:rsidR="00000000" w:rsidDel="00000000" w:rsidP="00000000" w:rsidRDefault="00000000" w:rsidRPr="00000000" w14:paraId="00000341">
            <w:pPr>
              <w:spacing w:after="0" w:lineRule="auto"/>
              <w:ind w:right="-60"/>
              <w:rPr>
                <w:rFonts w:ascii="Arial" w:cs="Arial" w:eastAsia="Arial" w:hAnsi="Arial"/>
                <w:b w:val="1"/>
              </w:rPr>
            </w:pPr>
            <w:r w:rsidDel="00000000" w:rsidR="00000000" w:rsidRPr="00000000">
              <w:rPr>
                <w:rFonts w:ascii="Arial" w:cs="Arial" w:eastAsia="Arial" w:hAnsi="Arial"/>
                <w:b w:val="1"/>
                <w:rtl w:val="0"/>
              </w:rPr>
              <w:t xml:space="preserve">Criteria evaluated on a pass/fail basis during the preliminary screening</w:t>
            </w:r>
          </w:p>
        </w:tc>
        <w:tc>
          <w:tcPr>
            <w:tcBorders>
              <w:top w:color="ffffff" w:space="0" w:sz="18" w:val="single"/>
              <w:left w:color="ffffff" w:space="0" w:sz="18" w:val="single"/>
              <w:bottom w:color="000000" w:space="0" w:sz="0" w:val="nil"/>
              <w:right w:color="000000" w:space="0" w:sz="0" w:val="nil"/>
            </w:tcBorders>
            <w:shd w:fill="f3f3f3" w:val="clear"/>
            <w:vAlign w:val="center"/>
          </w:tcPr>
          <w:p w:rsidR="00000000" w:rsidDel="00000000" w:rsidP="00000000" w:rsidRDefault="00000000" w:rsidRPr="00000000" w14:paraId="00000342">
            <w:pPr>
              <w:spacing w:after="0" w:lineRule="auto"/>
              <w:ind w:left="90" w:right="-45" w:firstLine="0"/>
              <w:rPr>
                <w:rFonts w:ascii="Arial" w:cs="Arial" w:eastAsia="Arial" w:hAnsi="Arial"/>
                <w:b w:val="1"/>
              </w:rPr>
            </w:pPr>
            <w:r w:rsidDel="00000000" w:rsidR="00000000" w:rsidRPr="00000000">
              <w:rPr>
                <w:rFonts w:ascii="Arial" w:cs="Arial" w:eastAsia="Arial" w:hAnsi="Arial"/>
                <w:b w:val="1"/>
                <w:rtl w:val="0"/>
              </w:rPr>
              <w:t xml:space="preserve">Documents to establish compliance with the criteria</w:t>
            </w:r>
          </w:p>
        </w:tc>
      </w:tr>
      <w:tr>
        <w:trPr>
          <w:cantSplit w:val="0"/>
          <w:trHeight w:val="990" w:hRule="atLeast"/>
          <w:tblHeader w:val="0"/>
        </w:trPr>
        <w:tc>
          <w:tcPr>
            <w:tcBorders>
              <w:top w:color="000000" w:space="0" w:sz="0" w:val="nil"/>
              <w:left w:color="000000" w:space="0" w:sz="0" w:val="nil"/>
              <w:bottom w:color="0092d1" w:space="0" w:sz="12" w:val="dotted"/>
              <w:right w:color="0092d1" w:space="0" w:sz="12" w:val="dotted"/>
            </w:tcBorders>
            <w:tcMar>
              <w:top w:w="99.36" w:type="dxa"/>
              <w:left w:w="99.36" w:type="dxa"/>
              <w:bottom w:w="99.36" w:type="dxa"/>
              <w:right w:w="99.36" w:type="dxa"/>
            </w:tcMar>
          </w:tcPr>
          <w:p w:rsidR="00000000" w:rsidDel="00000000" w:rsidP="00000000" w:rsidRDefault="00000000" w:rsidRPr="00000000" w14:paraId="00000343">
            <w:pPr>
              <w:numPr>
                <w:ilvl w:val="0"/>
                <w:numId w:val="24"/>
              </w:numPr>
              <w:spacing w:after="0" w:lineRule="auto"/>
              <w:ind w:left="360" w:right="-60"/>
            </w:pPr>
            <w:r w:rsidDel="00000000" w:rsidR="00000000" w:rsidRPr="00000000">
              <w:rPr>
                <w:rFonts w:ascii="Arial" w:cs="Arial" w:eastAsia="Arial" w:hAnsi="Arial"/>
                <w:rtl w:val="0"/>
              </w:rPr>
              <w:t xml:space="preserve">The applicant is eligible as defined in Article 1, “Applicant Eligibility” in the </w:t>
            </w:r>
            <w:hyperlink r:id="rId29">
              <w:r w:rsidDel="00000000" w:rsidR="00000000" w:rsidRPr="00000000">
                <w:rPr>
                  <w:rFonts w:ascii="Arial" w:cs="Arial" w:eastAsia="Arial" w:hAnsi="Arial"/>
                  <w:color w:val="0092d1"/>
                  <w:rtl w:val="0"/>
                </w:rPr>
                <w:t xml:space="preserve">Instructions to Applicants</w:t>
              </w:r>
            </w:hyperlink>
            <w:r w:rsidDel="00000000" w:rsidR="00000000" w:rsidRPr="00000000">
              <w:rPr>
                <w:rFonts w:ascii="Arial" w:cs="Arial" w:eastAsia="Arial" w:hAnsi="Arial"/>
                <w:rtl w:val="0"/>
              </w:rPr>
              <w:t xml:space="preserve">.</w:t>
            </w:r>
          </w:p>
        </w:tc>
        <w:tc>
          <w:tcPr>
            <w:tcBorders>
              <w:top w:color="000000" w:space="0" w:sz="0" w:val="nil"/>
              <w:left w:color="0092d1" w:space="0" w:sz="12" w:val="dotted"/>
              <w:bottom w:color="0092d1" w:space="0" w:sz="12" w:val="dotted"/>
              <w:right w:color="000000" w:space="0" w:sz="0" w:val="nil"/>
            </w:tcBorders>
            <w:tcMar>
              <w:top w:w="99.36" w:type="dxa"/>
              <w:left w:w="99.36" w:type="dxa"/>
              <w:bottom w:w="99.36" w:type="dxa"/>
              <w:right w:w="99.36" w:type="dxa"/>
            </w:tcMar>
          </w:tcPr>
          <w:p w:rsidR="00000000" w:rsidDel="00000000" w:rsidP="00000000" w:rsidRDefault="00000000" w:rsidRPr="00000000" w14:paraId="00000344">
            <w:pPr>
              <w:numPr>
                <w:ilvl w:val="0"/>
                <w:numId w:val="35"/>
              </w:numPr>
              <w:spacing w:after="0" w:lineRule="auto"/>
              <w:ind w:left="450" w:right="30" w:hanging="270"/>
              <w:rPr/>
            </w:pPr>
            <w:r w:rsidDel="00000000" w:rsidR="00000000" w:rsidRPr="00000000">
              <w:rPr>
                <w:rFonts w:ascii="Arial" w:cs="Arial" w:eastAsia="Arial" w:hAnsi="Arial"/>
                <w:rtl w:val="0"/>
              </w:rPr>
              <w:t xml:space="preserve">Annex 1: </w:t>
            </w:r>
            <w:r w:rsidDel="00000000" w:rsidR="00000000" w:rsidRPr="00000000">
              <w:rPr>
                <w:rFonts w:ascii="Arial" w:cs="Arial" w:eastAsia="Arial" w:hAnsi="Arial"/>
                <w:rtl w:val="0"/>
              </w:rPr>
              <w:t xml:space="preserve">Proposal (Includes implementation plan and finance plan )</w:t>
            </w:r>
          </w:p>
          <w:p w:rsidR="00000000" w:rsidDel="00000000" w:rsidP="00000000" w:rsidRDefault="00000000" w:rsidRPr="00000000" w14:paraId="00000345">
            <w:pPr>
              <w:numPr>
                <w:ilvl w:val="0"/>
                <w:numId w:val="35"/>
              </w:numPr>
              <w:spacing w:after="0" w:lineRule="auto"/>
              <w:ind w:left="450" w:right="30" w:hanging="270"/>
              <w:rPr>
                <w:rFonts w:ascii="Arial" w:cs="Arial" w:eastAsia="Arial" w:hAnsi="Arial"/>
              </w:rPr>
            </w:pPr>
            <w:r w:rsidDel="00000000" w:rsidR="00000000" w:rsidRPr="00000000">
              <w:rPr>
                <w:rFonts w:ascii="Arial" w:cs="Arial" w:eastAsia="Arial" w:hAnsi="Arial"/>
                <w:rtl w:val="0"/>
              </w:rPr>
              <w:t xml:space="preserve">Annex 2: Financial Proposal</w:t>
            </w:r>
          </w:p>
          <w:p w:rsidR="00000000" w:rsidDel="00000000" w:rsidP="00000000" w:rsidRDefault="00000000" w:rsidRPr="00000000" w14:paraId="00000346">
            <w:pPr>
              <w:numPr>
                <w:ilvl w:val="0"/>
                <w:numId w:val="35"/>
              </w:numPr>
              <w:spacing w:after="0" w:lineRule="auto"/>
              <w:ind w:left="450" w:right="30" w:hanging="270"/>
              <w:rPr/>
            </w:pPr>
            <w:r w:rsidDel="00000000" w:rsidR="00000000" w:rsidRPr="00000000">
              <w:rPr>
                <w:rFonts w:ascii="Arial" w:cs="Arial" w:eastAsia="Arial" w:hAnsi="Arial"/>
                <w:rtl w:val="0"/>
              </w:rPr>
              <w:t xml:space="preserve">Annex 3: Declarations</w:t>
            </w:r>
          </w:p>
          <w:p w:rsidR="00000000" w:rsidDel="00000000" w:rsidP="00000000" w:rsidRDefault="00000000" w:rsidRPr="00000000" w14:paraId="00000347">
            <w:pPr>
              <w:numPr>
                <w:ilvl w:val="0"/>
                <w:numId w:val="35"/>
              </w:numPr>
              <w:spacing w:after="0" w:lineRule="auto"/>
              <w:ind w:left="450" w:right="30" w:hanging="270"/>
              <w:rPr/>
            </w:pPr>
            <w:r w:rsidDel="00000000" w:rsidR="00000000" w:rsidRPr="00000000">
              <w:rPr>
                <w:rFonts w:ascii="Arial" w:cs="Arial" w:eastAsia="Arial" w:hAnsi="Arial"/>
                <w:rtl w:val="0"/>
              </w:rPr>
              <w:t xml:space="preserve">Annex 4: PSEA implementing partner self-assessment</w:t>
            </w:r>
            <w:r w:rsidDel="00000000" w:rsidR="00000000" w:rsidRPr="00000000">
              <w:rPr>
                <w:rtl w:val="0"/>
              </w:rPr>
            </w:r>
          </w:p>
          <w:p w:rsidR="00000000" w:rsidDel="00000000" w:rsidP="00000000" w:rsidRDefault="00000000" w:rsidRPr="00000000" w14:paraId="00000348">
            <w:pPr>
              <w:pStyle w:val="Heading5"/>
              <w:numPr>
                <w:ilvl w:val="0"/>
                <w:numId w:val="35"/>
              </w:numPr>
              <w:spacing w:after="0" w:line="276" w:lineRule="auto"/>
              <w:ind w:left="450" w:right="30" w:hanging="270"/>
              <w:rPr>
                <w:rFonts w:ascii="Arial" w:cs="Arial" w:eastAsia="Arial" w:hAnsi="Arial"/>
              </w:rPr>
            </w:pPr>
            <w:bookmarkStart w:colFirst="0" w:colLast="0" w:name="_1f4k2sxhs00c" w:id="61"/>
            <w:bookmarkEnd w:id="61"/>
            <w:r w:rsidDel="00000000" w:rsidR="00000000" w:rsidRPr="00000000">
              <w:rPr>
                <w:rFonts w:ascii="Arial" w:cs="Arial" w:eastAsia="Arial" w:hAnsi="Arial"/>
                <w:shd w:fill="auto" w:val="clear"/>
                <w:rtl w:val="0"/>
              </w:rPr>
              <w:t xml:space="preserve">Proof of accreditation: The applicant organization possesses valid accreditation and is not on the blacklist of the MoEF of the Government of Republic of Indonesia</w:t>
            </w:r>
            <w:r w:rsidDel="00000000" w:rsidR="00000000" w:rsidRPr="00000000">
              <w:rPr>
                <w:rtl w:val="0"/>
              </w:rPr>
            </w:r>
          </w:p>
          <w:p w:rsidR="00000000" w:rsidDel="00000000" w:rsidP="00000000" w:rsidRDefault="00000000" w:rsidRPr="00000000" w14:paraId="00000349">
            <w:pPr>
              <w:pStyle w:val="Heading5"/>
              <w:keepNext w:val="0"/>
              <w:keepLines w:val="0"/>
              <w:numPr>
                <w:ilvl w:val="0"/>
                <w:numId w:val="35"/>
              </w:numPr>
              <w:spacing w:after="0" w:line="276" w:lineRule="auto"/>
              <w:ind w:left="450" w:right="30" w:hanging="270"/>
              <w:rPr/>
            </w:pPr>
            <w:bookmarkStart w:colFirst="0" w:colLast="0" w:name="_rp67uqwv1tg9" w:id="62"/>
            <w:bookmarkEnd w:id="62"/>
            <w:r w:rsidDel="00000000" w:rsidR="00000000" w:rsidRPr="00000000">
              <w:rPr>
                <w:rFonts w:ascii="Arial" w:cs="Arial" w:eastAsia="Arial" w:hAnsi="Arial"/>
                <w:shd w:fill="auto" w:val="clear"/>
                <w:rtl w:val="0"/>
              </w:rPr>
              <w:t xml:space="preserve">Certification of incorporation of the applicant: The applicant has been in continuous operation during the last 3 year(s).</w:t>
            </w:r>
            <w:r w:rsidDel="00000000" w:rsidR="00000000" w:rsidRPr="00000000">
              <w:rPr>
                <w:rtl w:val="0"/>
              </w:rPr>
            </w:r>
          </w:p>
          <w:p w:rsidR="00000000" w:rsidDel="00000000" w:rsidP="00000000" w:rsidRDefault="00000000" w:rsidRPr="00000000" w14:paraId="0000034A">
            <w:pPr>
              <w:numPr>
                <w:ilvl w:val="0"/>
                <w:numId w:val="35"/>
              </w:numPr>
              <w:spacing w:after="0" w:line="240" w:lineRule="auto"/>
              <w:ind w:left="450" w:right="30" w:hanging="270"/>
              <w:rPr>
                <w:rFonts w:ascii="Arial" w:cs="Arial" w:eastAsia="Arial" w:hAnsi="Arial"/>
              </w:rPr>
            </w:pPr>
            <w:r w:rsidDel="00000000" w:rsidR="00000000" w:rsidRPr="00000000">
              <w:rPr>
                <w:rFonts w:ascii="Arial" w:cs="Arial" w:eastAsia="Arial" w:hAnsi="Arial"/>
                <w:rtl w:val="0"/>
              </w:rPr>
              <w:t xml:space="preserve">Have a bank account in Indonesia</w:t>
            </w:r>
            <w:r w:rsidDel="00000000" w:rsidR="00000000" w:rsidRPr="00000000">
              <w:rPr>
                <w:rFonts w:ascii="Arial" w:cs="Arial" w:eastAsia="Arial" w:hAnsi="Arial"/>
                <w:rtl w:val="0"/>
              </w:rPr>
              <w:t xml:space="preserve"> and is authorized to receive grant funding directly from UNOPS</w:t>
            </w:r>
          </w:p>
          <w:p w:rsidR="00000000" w:rsidDel="00000000" w:rsidP="00000000" w:rsidRDefault="00000000" w:rsidRPr="00000000" w14:paraId="0000034B">
            <w:pPr>
              <w:numPr>
                <w:ilvl w:val="0"/>
                <w:numId w:val="35"/>
              </w:numPr>
              <w:spacing w:after="0" w:line="240" w:lineRule="auto"/>
              <w:ind w:left="450" w:right="30" w:hanging="270"/>
              <w:rPr>
                <w:rFonts w:ascii="Arial" w:cs="Arial" w:eastAsia="Arial" w:hAnsi="Arial"/>
              </w:rPr>
            </w:pPr>
            <w:r w:rsidDel="00000000" w:rsidR="00000000" w:rsidRPr="00000000">
              <w:rPr>
                <w:rFonts w:ascii="Arial" w:cs="Arial" w:eastAsia="Arial" w:hAnsi="Arial"/>
                <w:rtl w:val="0"/>
              </w:rPr>
              <w:t xml:space="preserve">Be able to have a representative who can sign the grant service agreement with UNOPS, should the proposal be selected.</w:t>
            </w:r>
          </w:p>
          <w:p w:rsidR="00000000" w:rsidDel="00000000" w:rsidP="00000000" w:rsidRDefault="00000000" w:rsidRPr="00000000" w14:paraId="0000034C">
            <w:pPr>
              <w:numPr>
                <w:ilvl w:val="0"/>
                <w:numId w:val="35"/>
              </w:numPr>
              <w:spacing w:after="0" w:line="240" w:lineRule="auto"/>
              <w:ind w:left="450" w:right="30" w:hanging="270"/>
              <w:rPr>
                <w:rFonts w:ascii="Arial" w:cs="Arial" w:eastAsia="Arial" w:hAnsi="Arial"/>
              </w:rPr>
            </w:pPr>
            <w:r w:rsidDel="00000000" w:rsidR="00000000" w:rsidRPr="00000000">
              <w:rPr>
                <w:rFonts w:ascii="Arial" w:cs="Arial" w:eastAsia="Arial" w:hAnsi="Arial"/>
                <w:rtl w:val="0"/>
              </w:rPr>
              <w:t xml:space="preserve">Have previously implemented a project in the South Sumatra Province with a strong portfolio and performance record, particularly in the </w:t>
            </w:r>
            <w:r w:rsidDel="00000000" w:rsidR="00000000" w:rsidRPr="00000000">
              <w:rPr>
                <w:rFonts w:ascii="Arial" w:cs="Arial" w:eastAsia="Arial" w:hAnsi="Arial"/>
                <w:rtl w:val="0"/>
              </w:rPr>
              <w:t xml:space="preserve">area of climate change </w:t>
            </w:r>
            <w:r w:rsidDel="00000000" w:rsidR="00000000" w:rsidRPr="00000000">
              <w:rPr>
                <w:rFonts w:ascii="Arial" w:cs="Arial" w:eastAsia="Arial" w:hAnsi="Arial"/>
                <w:i w:val="1"/>
                <w:rtl w:val="0"/>
              </w:rPr>
              <w:t xml:space="preserve">(desirable)</w:t>
            </w:r>
          </w:p>
        </w:tc>
      </w:tr>
      <w:tr>
        <w:trPr>
          <w:cantSplit w:val="0"/>
          <w:trHeight w:val="867.4475097656249" w:hRule="atLeast"/>
          <w:tblHeader w:val="0"/>
        </w:trPr>
        <w:tc>
          <w:tcPr>
            <w:tcBorders>
              <w:top w:color="0092d1" w:space="0" w:sz="12" w:val="dotted"/>
              <w:left w:color="000000" w:space="0" w:sz="0" w:val="nil"/>
              <w:bottom w:color="0092d1" w:space="0" w:sz="12" w:val="dotted"/>
              <w:right w:color="0092d1" w:space="0" w:sz="12" w:val="dotted"/>
            </w:tcBorders>
            <w:tcMar>
              <w:top w:w="99.36" w:type="dxa"/>
              <w:left w:w="99.36" w:type="dxa"/>
              <w:bottom w:w="99.36" w:type="dxa"/>
              <w:right w:w="99.36" w:type="dxa"/>
            </w:tcMar>
          </w:tcPr>
          <w:p w:rsidR="00000000" w:rsidDel="00000000" w:rsidP="00000000" w:rsidRDefault="00000000" w:rsidRPr="00000000" w14:paraId="0000034D">
            <w:pPr>
              <w:numPr>
                <w:ilvl w:val="0"/>
                <w:numId w:val="24"/>
              </w:numPr>
              <w:spacing w:after="0" w:lineRule="auto"/>
              <w:ind w:left="360" w:right="-60"/>
            </w:pPr>
            <w:r w:rsidDel="00000000" w:rsidR="00000000" w:rsidRPr="00000000">
              <w:rPr>
                <w:rFonts w:ascii="Arial" w:cs="Arial" w:eastAsia="Arial" w:hAnsi="Arial"/>
                <w:rtl w:val="0"/>
              </w:rPr>
              <w:t xml:space="preserve">The proposal is complete and includes all completed forms and other documentation requested in the </w:t>
            </w:r>
            <w:hyperlink w:anchor="_265f20ir65to">
              <w:r w:rsidDel="00000000" w:rsidR="00000000" w:rsidRPr="00000000">
                <w:rPr>
                  <w:rFonts w:ascii="Arial" w:cs="Arial" w:eastAsia="Arial" w:hAnsi="Arial"/>
                  <w:color w:val="0092d1"/>
                  <w:rtl w:val="0"/>
                </w:rPr>
                <w:t xml:space="preserve">Particulars, ‘Content of proposal submissions’</w:t>
              </w:r>
            </w:hyperlink>
            <w:r w:rsidDel="00000000" w:rsidR="00000000" w:rsidRPr="00000000">
              <w:rPr>
                <w:rFonts w:ascii="Arial" w:cs="Arial" w:eastAsia="Arial" w:hAnsi="Arial"/>
                <w:rtl w:val="0"/>
              </w:rPr>
              <w:t xml:space="preserve">.</w:t>
            </w:r>
          </w:p>
        </w:tc>
        <w:tc>
          <w:tcPr>
            <w:tcBorders>
              <w:top w:color="0092d1" w:space="0" w:sz="12" w:val="dotted"/>
              <w:left w:color="0092d1" w:space="0" w:sz="12" w:val="dotted"/>
              <w:bottom w:color="0092d1" w:space="0" w:sz="12" w:val="dotted"/>
              <w:right w:color="000000" w:space="0" w:sz="0" w:val="nil"/>
            </w:tcBorders>
            <w:tcMar>
              <w:top w:w="99.36" w:type="dxa"/>
              <w:left w:w="99.36" w:type="dxa"/>
              <w:bottom w:w="99.36" w:type="dxa"/>
              <w:right w:w="99.36" w:type="dxa"/>
            </w:tcMar>
          </w:tcPr>
          <w:p w:rsidR="00000000" w:rsidDel="00000000" w:rsidP="00000000" w:rsidRDefault="00000000" w:rsidRPr="00000000" w14:paraId="0000034E">
            <w:pPr>
              <w:numPr>
                <w:ilvl w:val="0"/>
                <w:numId w:val="27"/>
              </w:numPr>
              <w:spacing w:after="0" w:lineRule="auto"/>
              <w:ind w:left="360" w:right="-45" w:hanging="180"/>
              <w:rPr>
                <w:highlight w:val="white"/>
              </w:rPr>
            </w:pPr>
            <w:r w:rsidDel="00000000" w:rsidR="00000000" w:rsidRPr="00000000">
              <w:rPr>
                <w:rFonts w:ascii="Arial" w:cs="Arial" w:eastAsia="Arial" w:hAnsi="Arial"/>
                <w:highlight w:val="white"/>
                <w:rtl w:val="0"/>
              </w:rPr>
              <w:t xml:space="preserve">All documentation requested in the </w:t>
            </w:r>
            <w:hyperlink w:anchor="_265f20ir65to">
              <w:r w:rsidDel="00000000" w:rsidR="00000000" w:rsidRPr="00000000">
                <w:rPr>
                  <w:rFonts w:ascii="Arial" w:cs="Arial" w:eastAsia="Arial" w:hAnsi="Arial"/>
                  <w:color w:val="0092d1"/>
                  <w:highlight w:val="white"/>
                  <w:rtl w:val="0"/>
                </w:rPr>
                <w:t xml:space="preserve">Particulars, ‘Content of proposal submissions’</w:t>
              </w:r>
            </w:hyperlink>
            <w:r w:rsidDel="00000000" w:rsidR="00000000" w:rsidRPr="00000000">
              <w:rPr>
                <w:rtl w:val="0"/>
              </w:rPr>
            </w:r>
          </w:p>
        </w:tc>
      </w:tr>
      <w:tr>
        <w:trPr>
          <w:cantSplit w:val="0"/>
          <w:trHeight w:val="567.6416015624998" w:hRule="atLeast"/>
          <w:tblHeader w:val="0"/>
        </w:trPr>
        <w:tc>
          <w:tcPr>
            <w:tcBorders>
              <w:top w:color="0092d1" w:space="0" w:sz="12" w:val="dotted"/>
              <w:left w:color="000000" w:space="0" w:sz="0" w:val="nil"/>
              <w:bottom w:color="0092d1" w:space="0" w:sz="12" w:val="dotted"/>
              <w:right w:color="0092d1" w:space="0" w:sz="12" w:val="dotted"/>
            </w:tcBorders>
            <w:tcMar>
              <w:top w:w="99.36" w:type="dxa"/>
              <w:left w:w="99.36" w:type="dxa"/>
              <w:bottom w:w="99.36" w:type="dxa"/>
              <w:right w:w="99.36" w:type="dxa"/>
            </w:tcMar>
          </w:tcPr>
          <w:p w:rsidR="00000000" w:rsidDel="00000000" w:rsidP="00000000" w:rsidRDefault="00000000" w:rsidRPr="00000000" w14:paraId="0000034F">
            <w:pPr>
              <w:numPr>
                <w:ilvl w:val="0"/>
                <w:numId w:val="24"/>
              </w:numPr>
              <w:spacing w:after="0" w:lineRule="auto"/>
              <w:ind w:left="360" w:right="-60"/>
            </w:pPr>
            <w:r w:rsidDel="00000000" w:rsidR="00000000" w:rsidRPr="00000000">
              <w:rPr>
                <w:rFonts w:ascii="Arial" w:cs="Arial" w:eastAsia="Arial" w:hAnsi="Arial"/>
                <w:rtl w:val="0"/>
              </w:rPr>
              <w:t xml:space="preserve">The applicant accepts the conditions in the template for agreement, as specified in the </w:t>
            </w:r>
            <w:hyperlink w:anchor="_me0ddddhs0k4">
              <w:r w:rsidDel="00000000" w:rsidR="00000000" w:rsidRPr="00000000">
                <w:rPr>
                  <w:rFonts w:ascii="Arial" w:cs="Arial" w:eastAsia="Arial" w:hAnsi="Arial"/>
                  <w:color w:val="0092d1"/>
                  <w:rtl w:val="0"/>
                </w:rPr>
                <w:t xml:space="preserve">Particulars, ‘Type of legal instrument’</w:t>
              </w:r>
            </w:hyperlink>
            <w:r w:rsidDel="00000000" w:rsidR="00000000" w:rsidRPr="00000000">
              <w:rPr>
                <w:rFonts w:ascii="Arial" w:cs="Arial" w:eastAsia="Arial" w:hAnsi="Arial"/>
                <w:rtl w:val="0"/>
              </w:rPr>
              <w:t xml:space="preserve">.</w:t>
            </w:r>
          </w:p>
        </w:tc>
        <w:tc>
          <w:tcPr>
            <w:tcBorders>
              <w:top w:color="0092d1" w:space="0" w:sz="12" w:val="dotted"/>
              <w:left w:color="0092d1" w:space="0" w:sz="12" w:val="dotted"/>
              <w:bottom w:color="0092d1" w:space="0" w:sz="12" w:val="dotted"/>
              <w:right w:color="000000" w:space="0" w:sz="0" w:val="nil"/>
            </w:tcBorders>
            <w:tcMar>
              <w:top w:w="99.36" w:type="dxa"/>
              <w:left w:w="99.36" w:type="dxa"/>
              <w:bottom w:w="99.36" w:type="dxa"/>
              <w:right w:w="99.36" w:type="dxa"/>
            </w:tcMar>
          </w:tcPr>
          <w:p w:rsidR="00000000" w:rsidDel="00000000" w:rsidP="00000000" w:rsidRDefault="00000000" w:rsidRPr="00000000" w14:paraId="00000350">
            <w:pPr>
              <w:numPr>
                <w:ilvl w:val="0"/>
                <w:numId w:val="44"/>
              </w:numPr>
              <w:spacing w:after="0" w:lineRule="auto"/>
              <w:ind w:left="360" w:right="-45" w:hanging="180"/>
              <w:rPr>
                <w:b w:val="1"/>
              </w:rPr>
            </w:pPr>
            <w:r w:rsidDel="00000000" w:rsidR="00000000" w:rsidRPr="00000000">
              <w:rPr>
                <w:rFonts w:ascii="Arial" w:cs="Arial" w:eastAsia="Arial" w:hAnsi="Arial"/>
                <w:b w:val="1"/>
                <w:rtl w:val="0"/>
              </w:rPr>
              <w:t xml:space="preserve">Annex 3: Declarations</w:t>
            </w:r>
          </w:p>
        </w:tc>
      </w:tr>
    </w:tbl>
    <w:p w:rsidR="00000000" w:rsidDel="00000000" w:rsidP="00000000" w:rsidRDefault="00000000" w:rsidRPr="00000000" w14:paraId="00000351">
      <w:pPr>
        <w:spacing w:after="0" w:lineRule="auto"/>
        <w:ind w:right="1110"/>
        <w:rPr/>
      </w:pPr>
      <w:r w:rsidDel="00000000" w:rsidR="00000000" w:rsidRPr="00000000">
        <w:rPr>
          <w:rtl w:val="0"/>
        </w:rPr>
      </w:r>
    </w:p>
    <w:p w:rsidR="00000000" w:rsidDel="00000000" w:rsidP="00000000" w:rsidRDefault="00000000" w:rsidRPr="00000000" w14:paraId="00000352">
      <w:pPr>
        <w:pStyle w:val="Heading2"/>
        <w:spacing w:line="360" w:lineRule="auto"/>
        <w:ind w:left="0" w:right="1110" w:firstLine="0"/>
        <w:rPr>
          <w:b w:val="1"/>
        </w:rPr>
      </w:pPr>
      <w:bookmarkStart w:colFirst="0" w:colLast="0" w:name="_8nm1ukoji66" w:id="63"/>
      <w:bookmarkEnd w:id="63"/>
      <w:r w:rsidDel="00000000" w:rsidR="00000000" w:rsidRPr="00000000">
        <w:rPr>
          <w:rtl w:val="0"/>
        </w:rPr>
        <w:t xml:space="preserve">3.2.</w:t>
        <w:tab/>
        <w:t xml:space="preserve">Technical evaluation</w:t>
      </w:r>
      <w:r w:rsidDel="00000000" w:rsidR="00000000" w:rsidRPr="00000000">
        <w:rPr>
          <w:rtl w:val="0"/>
        </w:rPr>
      </w:r>
    </w:p>
    <w:tbl>
      <w:tblPr>
        <w:tblStyle w:val="Table18"/>
        <w:tblW w:w="909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500"/>
        <w:gridCol w:w="4590"/>
        <w:tblGridChange w:id="0">
          <w:tblGrid>
            <w:gridCol w:w="4500"/>
            <w:gridCol w:w="4590"/>
          </w:tblGrid>
        </w:tblGridChange>
      </w:tblGrid>
      <w:tr>
        <w:trPr>
          <w:cantSplit w:val="0"/>
          <w:trHeight w:val="465" w:hRule="atLeast"/>
          <w:tblHeader w:val="0"/>
        </w:trPr>
        <w:tc>
          <w:tcPr>
            <w:gridSpan w:val="2"/>
            <w:tcBorders>
              <w:top w:color="0092d1" w:space="0" w:sz="4" w:val="single"/>
              <w:left w:color="0092d1" w:space="0" w:sz="4" w:val="single"/>
              <w:bottom w:color="000000" w:space="0" w:sz="0" w:val="nil"/>
              <w:right w:color="ffffff" w:space="0" w:sz="18" w:val="single"/>
            </w:tcBorders>
            <w:shd w:fill="0092d1" w:val="clear"/>
            <w:vAlign w:val="center"/>
          </w:tcPr>
          <w:p w:rsidR="00000000" w:rsidDel="00000000" w:rsidP="00000000" w:rsidRDefault="00000000" w:rsidRPr="00000000" w14:paraId="00000353">
            <w:pPr>
              <w:pStyle w:val="Heading2"/>
              <w:spacing w:line="240" w:lineRule="auto"/>
              <w:ind w:left="630" w:right="1110" w:hanging="270"/>
              <w:rPr>
                <w:color w:val="ffffff"/>
              </w:rPr>
            </w:pPr>
            <w:bookmarkStart w:colFirst="0" w:colLast="0" w:name="_9ihtj7gwsxbs" w:id="64"/>
            <w:bookmarkEnd w:id="64"/>
            <w:r w:rsidDel="00000000" w:rsidR="00000000" w:rsidRPr="00000000">
              <w:rPr>
                <w:color w:val="ffffff"/>
                <w:rtl w:val="0"/>
              </w:rPr>
              <w:t xml:space="preserve">Table 2 TECHNICAL CRITERIA</w:t>
            </w:r>
          </w:p>
        </w:tc>
      </w:tr>
      <w:tr>
        <w:trPr>
          <w:cantSplit w:val="0"/>
          <w:trHeight w:val="690" w:hRule="atLeast"/>
          <w:tblHeader w:val="0"/>
        </w:trPr>
        <w:tc>
          <w:tcPr>
            <w:tcBorders>
              <w:top w:color="000000" w:space="0" w:sz="0" w:val="nil"/>
              <w:left w:color="000000" w:space="0" w:sz="0" w:val="nil"/>
              <w:bottom w:color="000000" w:space="0" w:sz="0" w:val="nil"/>
              <w:right w:color="ffffff" w:space="0" w:sz="18" w:val="single"/>
            </w:tcBorders>
            <w:shd w:fill="f3f3f3" w:val="clear"/>
            <w:vAlign w:val="center"/>
          </w:tcPr>
          <w:p w:rsidR="00000000" w:rsidDel="00000000" w:rsidP="00000000" w:rsidRDefault="00000000" w:rsidRPr="00000000" w14:paraId="00000355">
            <w:pPr>
              <w:spacing w:after="0" w:lineRule="auto"/>
              <w:ind w:right="-30"/>
              <w:rPr>
                <w:rFonts w:ascii="Arial" w:cs="Arial" w:eastAsia="Arial" w:hAnsi="Arial"/>
                <w:b w:val="1"/>
              </w:rPr>
            </w:pPr>
            <w:r w:rsidDel="00000000" w:rsidR="00000000" w:rsidRPr="00000000">
              <w:rPr>
                <w:rFonts w:ascii="Arial" w:cs="Arial" w:eastAsia="Arial" w:hAnsi="Arial"/>
                <w:b w:val="1"/>
                <w:rtl w:val="0"/>
              </w:rPr>
              <w:t xml:space="preserve">Criteria evaluated based on scoring during the technical evaluation</w:t>
            </w:r>
          </w:p>
        </w:tc>
        <w:tc>
          <w:tcPr>
            <w:tcBorders>
              <w:top w:color="000000" w:space="0" w:sz="0" w:val="nil"/>
              <w:left w:color="ffffff" w:space="0" w:sz="18" w:val="single"/>
              <w:bottom w:color="000000" w:space="0" w:sz="0" w:val="nil"/>
              <w:right w:color="000000" w:space="0" w:sz="0" w:val="nil"/>
            </w:tcBorders>
            <w:shd w:fill="f3f3f3" w:val="clear"/>
            <w:vAlign w:val="center"/>
          </w:tcPr>
          <w:p w:rsidR="00000000" w:rsidDel="00000000" w:rsidP="00000000" w:rsidRDefault="00000000" w:rsidRPr="00000000" w14:paraId="00000356">
            <w:pPr>
              <w:spacing w:after="0" w:lineRule="auto"/>
              <w:ind w:left="90" w:right="-120" w:firstLine="0"/>
              <w:rPr>
                <w:rFonts w:ascii="Arial" w:cs="Arial" w:eastAsia="Arial" w:hAnsi="Arial"/>
                <w:b w:val="1"/>
              </w:rPr>
            </w:pPr>
            <w:r w:rsidDel="00000000" w:rsidR="00000000" w:rsidRPr="00000000">
              <w:rPr>
                <w:rFonts w:ascii="Arial" w:cs="Arial" w:eastAsia="Arial" w:hAnsi="Arial"/>
                <w:b w:val="1"/>
                <w:rtl w:val="0"/>
              </w:rPr>
              <w:t xml:space="preserve">Documents to establish compliance with the criteria</w:t>
            </w:r>
          </w:p>
        </w:tc>
      </w:tr>
      <w:tr>
        <w:trPr>
          <w:cantSplit w:val="0"/>
          <w:trHeight w:val="1338.8354492187498" w:hRule="atLeast"/>
          <w:tblHeader w:val="0"/>
        </w:trPr>
        <w:tc>
          <w:tcPr>
            <w:tcBorders>
              <w:top w:color="000000" w:space="0" w:sz="0" w:val="nil"/>
              <w:left w:color="000000" w:space="0" w:sz="0" w:val="nil"/>
              <w:bottom w:color="0092d1" w:space="0" w:sz="18" w:val="single"/>
              <w:right w:color="0092d1" w:space="0" w:sz="12" w:val="dotted"/>
            </w:tcBorders>
            <w:tcMar>
              <w:top w:w="144.0" w:type="dxa"/>
              <w:left w:w="144.0" w:type="dxa"/>
              <w:bottom w:w="144.0" w:type="dxa"/>
              <w:right w:w="144.0" w:type="dxa"/>
            </w:tcMar>
          </w:tcPr>
          <w:p w:rsidR="00000000" w:rsidDel="00000000" w:rsidP="00000000" w:rsidRDefault="00000000" w:rsidRPr="00000000" w14:paraId="00000357">
            <w:pPr>
              <w:spacing w:after="0" w:lineRule="auto"/>
              <w:ind w:left="90" w:right="-30" w:firstLine="0"/>
              <w:rPr>
                <w:rFonts w:ascii="Arial" w:cs="Arial" w:eastAsia="Arial" w:hAnsi="Arial"/>
                <w:color w:val="0092d1"/>
              </w:rPr>
            </w:pPr>
            <w:r w:rsidDel="00000000" w:rsidR="00000000" w:rsidRPr="00000000">
              <w:rPr>
                <w:rFonts w:ascii="Arial" w:cs="Arial" w:eastAsia="Arial" w:hAnsi="Arial"/>
                <w:rtl w:val="0"/>
              </w:rPr>
              <w:t xml:space="preserve">The maximum number of technical points obtainable is detailed in</w:t>
            </w:r>
            <w:r w:rsidDel="00000000" w:rsidR="00000000" w:rsidRPr="00000000">
              <w:rPr>
                <w:rFonts w:ascii="Arial" w:cs="Arial" w:eastAsia="Arial" w:hAnsi="Arial"/>
                <w:color w:val="0092d1"/>
                <w:rtl w:val="0"/>
              </w:rPr>
              <w:t xml:space="preserve"> </w:t>
            </w:r>
            <w:hyperlink w:anchor="_fxoaphi5yehf">
              <w:r w:rsidDel="00000000" w:rsidR="00000000" w:rsidRPr="00000000">
                <w:rPr>
                  <w:rFonts w:ascii="Arial" w:cs="Arial" w:eastAsia="Arial" w:hAnsi="Arial"/>
                  <w:color w:val="0092d1"/>
                  <w:rtl w:val="0"/>
                </w:rPr>
                <w:t xml:space="preserve">Table 2.1: Parts of the technical proposal evaluation</w:t>
              </w:r>
            </w:hyperlink>
            <w:r w:rsidDel="00000000" w:rsidR="00000000" w:rsidRPr="00000000">
              <w:rPr>
                <w:rFonts w:ascii="Arial" w:cs="Arial" w:eastAsia="Arial" w:hAnsi="Arial"/>
                <w:color w:val="0092d1"/>
                <w:rtl w:val="0"/>
              </w:rPr>
              <w:t xml:space="preserve">.</w:t>
            </w:r>
          </w:p>
          <w:p w:rsidR="00000000" w:rsidDel="00000000" w:rsidP="00000000" w:rsidRDefault="00000000" w:rsidRPr="00000000" w14:paraId="00000358">
            <w:pPr>
              <w:spacing w:after="0" w:before="200" w:lineRule="auto"/>
              <w:ind w:left="90" w:right="-30" w:firstLine="0"/>
              <w:rPr>
                <w:rFonts w:ascii="Arial" w:cs="Arial" w:eastAsia="Arial" w:hAnsi="Arial"/>
              </w:rPr>
            </w:pPr>
            <w:r w:rsidDel="00000000" w:rsidR="00000000" w:rsidRPr="00000000">
              <w:rPr>
                <w:rFonts w:ascii="Arial" w:cs="Arial" w:eastAsia="Arial" w:hAnsi="Arial"/>
                <w:rtl w:val="0"/>
              </w:rPr>
              <w:t xml:space="preserve">To be technically compliant, applicants must obtain a minimum threshold of 70% of the total obtainable points.</w:t>
            </w:r>
          </w:p>
        </w:tc>
        <w:tc>
          <w:tcPr>
            <w:tcBorders>
              <w:top w:color="000000" w:space="0" w:sz="0" w:val="nil"/>
              <w:left w:color="0092d1" w:space="0" w:sz="12" w:val="dotted"/>
              <w:bottom w:color="0092d1" w:space="0" w:sz="18" w:val="single"/>
              <w:right w:color="000000" w:space="0" w:sz="0" w:val="nil"/>
            </w:tcBorders>
            <w:tcMar>
              <w:top w:w="144.0" w:type="dxa"/>
              <w:left w:w="144.0" w:type="dxa"/>
              <w:bottom w:w="144.0" w:type="dxa"/>
              <w:right w:w="144.0" w:type="dxa"/>
            </w:tcMar>
          </w:tcPr>
          <w:p w:rsidR="00000000" w:rsidDel="00000000" w:rsidP="00000000" w:rsidRDefault="00000000" w:rsidRPr="00000000" w14:paraId="00000359">
            <w:pPr>
              <w:numPr>
                <w:ilvl w:val="0"/>
                <w:numId w:val="29"/>
              </w:numPr>
              <w:spacing w:after="0" w:lineRule="auto"/>
              <w:ind w:left="270" w:right="-45"/>
              <w:rPr>
                <w:rFonts w:ascii="Arial" w:cs="Arial" w:eastAsia="Arial" w:hAnsi="Arial"/>
                <w:b w:val="1"/>
              </w:rPr>
            </w:pPr>
            <w:r w:rsidDel="00000000" w:rsidR="00000000" w:rsidRPr="00000000">
              <w:rPr>
                <w:rFonts w:ascii="Arial" w:cs="Arial" w:eastAsia="Arial" w:hAnsi="Arial"/>
                <w:b w:val="1"/>
                <w:rtl w:val="0"/>
              </w:rPr>
              <w:t xml:space="preserve">Annex 1: Proposal</w:t>
            </w:r>
          </w:p>
          <w:p w:rsidR="00000000" w:rsidDel="00000000" w:rsidP="00000000" w:rsidRDefault="00000000" w:rsidRPr="00000000" w14:paraId="0000035A">
            <w:pPr>
              <w:numPr>
                <w:ilvl w:val="0"/>
                <w:numId w:val="29"/>
              </w:numPr>
              <w:spacing w:after="0" w:lineRule="auto"/>
              <w:ind w:left="270" w:right="-45"/>
              <w:rPr>
                <w:rFonts w:ascii="Arial" w:cs="Arial" w:eastAsia="Arial" w:hAnsi="Arial"/>
                <w:b w:val="1"/>
              </w:rPr>
            </w:pPr>
            <w:r w:rsidDel="00000000" w:rsidR="00000000" w:rsidRPr="00000000">
              <w:rPr>
                <w:rFonts w:ascii="Arial" w:cs="Arial" w:eastAsia="Arial" w:hAnsi="Arial"/>
                <w:b w:val="1"/>
                <w:rtl w:val="0"/>
              </w:rPr>
              <w:t xml:space="preserve">Final reports, and/or </w:t>
            </w:r>
            <w:r w:rsidDel="00000000" w:rsidR="00000000" w:rsidRPr="00000000">
              <w:rPr>
                <w:rFonts w:ascii="Arial" w:cs="Arial" w:eastAsia="Arial" w:hAnsi="Arial"/>
                <w:b w:val="1"/>
                <w:rtl w:val="0"/>
              </w:rPr>
              <w:t xml:space="preserve">reference letters from the two most recent projects</w:t>
            </w:r>
            <w:r w:rsidDel="00000000" w:rsidR="00000000" w:rsidRPr="00000000">
              <w:rPr>
                <w:rFonts w:ascii="Arial" w:cs="Arial" w:eastAsia="Arial" w:hAnsi="Arial"/>
                <w:b w:val="1"/>
                <w:vertAlign w:val="superscript"/>
              </w:rPr>
              <w:footnoteReference w:customMarkFollows="0" w:id="11"/>
            </w:r>
            <w:r w:rsidDel="00000000" w:rsidR="00000000" w:rsidRPr="00000000">
              <w:rPr>
                <w:rtl w:val="0"/>
              </w:rPr>
            </w:r>
          </w:p>
          <w:p w:rsidR="00000000" w:rsidDel="00000000" w:rsidP="00000000" w:rsidRDefault="00000000" w:rsidRPr="00000000" w14:paraId="0000035B">
            <w:pPr>
              <w:pStyle w:val="Heading5"/>
              <w:spacing w:after="0" w:line="276" w:lineRule="auto"/>
              <w:ind w:left="0" w:right="-120" w:firstLine="0"/>
              <w:rPr>
                <w:rFonts w:ascii="Arial" w:cs="Arial" w:eastAsia="Arial" w:hAnsi="Arial"/>
                <w:shd w:fill="d9d9d9" w:val="clear"/>
              </w:rPr>
            </w:pPr>
            <w:bookmarkStart w:colFirst="0" w:colLast="0" w:name="_l6hm6y7yjsrd" w:id="65"/>
            <w:bookmarkEnd w:id="65"/>
            <w:r w:rsidDel="00000000" w:rsidR="00000000" w:rsidRPr="00000000">
              <w:rPr>
                <w:rtl w:val="0"/>
              </w:rPr>
            </w:r>
          </w:p>
        </w:tc>
      </w:tr>
    </w:tbl>
    <w:p w:rsidR="00000000" w:rsidDel="00000000" w:rsidP="00000000" w:rsidRDefault="00000000" w:rsidRPr="00000000" w14:paraId="0000035C">
      <w:pPr>
        <w:spacing w:after="0" w:lineRule="auto"/>
        <w:ind w:right="1110"/>
        <w:rPr/>
      </w:pPr>
      <w:r w:rsidDel="00000000" w:rsidR="00000000" w:rsidRPr="00000000">
        <w:rPr>
          <w:rtl w:val="0"/>
        </w:rPr>
      </w:r>
    </w:p>
    <w:tbl>
      <w:tblPr>
        <w:tblStyle w:val="Table19"/>
        <w:tblW w:w="9060.0" w:type="dxa"/>
        <w:jc w:val="left"/>
        <w:tblInd w:w="-6.999999999999993"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40"/>
        <w:gridCol w:w="6645"/>
        <w:gridCol w:w="1875"/>
        <w:tblGridChange w:id="0">
          <w:tblGrid>
            <w:gridCol w:w="540"/>
            <w:gridCol w:w="6645"/>
            <w:gridCol w:w="1875"/>
          </w:tblGrid>
        </w:tblGridChange>
      </w:tblGrid>
      <w:tr>
        <w:trPr>
          <w:cantSplit w:val="0"/>
          <w:trHeight w:val="330" w:hRule="atLeast"/>
          <w:tblHeader w:val="0"/>
        </w:trPr>
        <w:tc>
          <w:tcPr>
            <w:tcBorders>
              <w:top w:color="ffffff" w:space="0" w:sz="12" w:val="single"/>
              <w:left w:color="ffffff" w:space="0" w:sz="12" w:val="single"/>
              <w:bottom w:color="ffffff" w:space="0" w:sz="12" w:val="single"/>
              <w:right w:color="ffffff" w:space="0" w:sz="12" w:val="single"/>
            </w:tcBorders>
            <w:tcMar>
              <w:top w:w="99.36" w:type="dxa"/>
              <w:left w:w="99.36" w:type="dxa"/>
              <w:bottom w:w="99.36" w:type="dxa"/>
              <w:right w:w="99.36" w:type="dxa"/>
            </w:tcMar>
            <w:vAlign w:val="center"/>
          </w:tcPr>
          <w:p w:rsidR="00000000" w:rsidDel="00000000" w:rsidP="00000000" w:rsidRDefault="00000000" w:rsidRPr="00000000" w14:paraId="0000035D">
            <w:pPr>
              <w:spacing w:after="0" w:lineRule="auto"/>
              <w:ind w:left="-270" w:right="-300" w:firstLine="0"/>
              <w:jc w:val="center"/>
              <w:rPr>
                <w:b w:val="1"/>
              </w:rPr>
            </w:pPr>
            <w:r w:rsidDel="00000000" w:rsidR="00000000" w:rsidRPr="00000000">
              <w:rPr>
                <w:rtl w:val="0"/>
              </w:rPr>
            </w:r>
          </w:p>
        </w:tc>
        <w:tc>
          <w:tcPr>
            <w:tcBorders>
              <w:top w:color="ffffff" w:space="0" w:sz="12" w:val="single"/>
              <w:left w:color="ffffff" w:space="0" w:sz="12" w:val="single"/>
              <w:bottom w:color="ffffff" w:space="0" w:sz="12" w:val="single"/>
              <w:right w:color="ffffff" w:space="0" w:sz="12" w:val="single"/>
            </w:tcBorders>
            <w:shd w:fill="4ec3e0" w:val="clear"/>
            <w:tcMar>
              <w:top w:w="99.36" w:type="dxa"/>
              <w:left w:w="99.36" w:type="dxa"/>
              <w:bottom w:w="99.36" w:type="dxa"/>
              <w:right w:w="99.36" w:type="dxa"/>
            </w:tcMar>
            <w:vAlign w:val="center"/>
          </w:tcPr>
          <w:p w:rsidR="00000000" w:rsidDel="00000000" w:rsidP="00000000" w:rsidRDefault="00000000" w:rsidRPr="00000000" w14:paraId="0000035E">
            <w:pPr>
              <w:pStyle w:val="Heading2"/>
              <w:spacing w:line="240" w:lineRule="auto"/>
              <w:ind w:left="180" w:right="0" w:firstLine="0"/>
              <w:rPr>
                <w:color w:val="ffffff"/>
              </w:rPr>
            </w:pPr>
            <w:bookmarkStart w:colFirst="0" w:colLast="0" w:name="_fxoaphi5yehf" w:id="66"/>
            <w:bookmarkEnd w:id="66"/>
            <w:r w:rsidDel="00000000" w:rsidR="00000000" w:rsidRPr="00000000">
              <w:rPr>
                <w:color w:val="ffffff"/>
                <w:rtl w:val="0"/>
              </w:rPr>
              <w:t xml:space="preserve">Table 2.1 Parts of the technical proposal evaluation</w:t>
            </w:r>
          </w:p>
        </w:tc>
        <w:tc>
          <w:tcPr>
            <w:tcBorders>
              <w:top w:color="ffffff" w:space="0" w:sz="12" w:val="single"/>
              <w:left w:color="ffffff" w:space="0" w:sz="12" w:val="single"/>
              <w:bottom w:color="ffffff" w:space="0" w:sz="12" w:val="single"/>
              <w:right w:color="ffffff" w:space="0" w:sz="12" w:val="single"/>
            </w:tcBorders>
            <w:shd w:fill="4ec3e0" w:val="clear"/>
            <w:tcMar>
              <w:top w:w="99.36" w:type="dxa"/>
              <w:left w:w="99.36" w:type="dxa"/>
              <w:bottom w:w="99.36" w:type="dxa"/>
              <w:right w:w="99.36" w:type="dxa"/>
            </w:tcMar>
            <w:vAlign w:val="center"/>
          </w:tcPr>
          <w:p w:rsidR="00000000" w:rsidDel="00000000" w:rsidP="00000000" w:rsidRDefault="00000000" w:rsidRPr="00000000" w14:paraId="0000035F">
            <w:pPr>
              <w:spacing w:after="0" w:line="240" w:lineRule="auto"/>
              <w:ind w:right="-105"/>
              <w:jc w:val="center"/>
              <w:rPr>
                <w:b w:val="1"/>
                <w:color w:val="ffffff"/>
              </w:rPr>
            </w:pPr>
            <w:r w:rsidDel="00000000" w:rsidR="00000000" w:rsidRPr="00000000">
              <w:rPr>
                <w:b w:val="1"/>
                <w:color w:val="ffffff"/>
                <w:rtl w:val="0"/>
              </w:rPr>
              <w:t xml:space="preserve">Obtainable points</w:t>
            </w:r>
          </w:p>
        </w:tc>
      </w:tr>
      <w:tr>
        <w:trPr>
          <w:cantSplit w:val="0"/>
          <w:trHeight w:val="420.966796875" w:hRule="atLeast"/>
          <w:tblHeader w:val="0"/>
        </w:trPr>
        <w:tc>
          <w:tcPr>
            <w:tcBorders>
              <w:top w:color="ffffff" w:space="0" w:sz="12" w:val="single"/>
              <w:left w:color="000000" w:space="0" w:sz="0" w:val="nil"/>
              <w:bottom w:color="b7b7b7" w:space="0" w:sz="12" w:val="dotted"/>
              <w:right w:color="b7b7b7" w:space="0" w:sz="12" w:val="dotted"/>
            </w:tcBorders>
            <w:tcMar>
              <w:top w:w="99.36" w:type="dxa"/>
              <w:left w:w="99.36" w:type="dxa"/>
              <w:bottom w:w="99.36" w:type="dxa"/>
              <w:right w:w="99.36" w:type="dxa"/>
            </w:tcMar>
            <w:vAlign w:val="center"/>
          </w:tcPr>
          <w:p w:rsidR="00000000" w:rsidDel="00000000" w:rsidP="00000000" w:rsidRDefault="00000000" w:rsidRPr="00000000" w14:paraId="00000360">
            <w:pPr>
              <w:spacing w:after="0" w:lineRule="auto"/>
              <w:ind w:left="-270" w:right="-300" w:firstLine="0"/>
              <w:jc w:val="center"/>
              <w:rPr>
                <w:b w:val="1"/>
              </w:rPr>
            </w:pPr>
            <w:r w:rsidDel="00000000" w:rsidR="00000000" w:rsidRPr="00000000">
              <w:rPr>
                <w:b w:val="1"/>
                <w:rtl w:val="0"/>
              </w:rPr>
              <w:t xml:space="preserve">1.</w:t>
            </w:r>
          </w:p>
        </w:tc>
        <w:tc>
          <w:tcPr>
            <w:tcBorders>
              <w:top w:color="ffffff" w:space="0" w:sz="12" w:val="single"/>
              <w:left w:color="b7b7b7" w:space="0" w:sz="12" w:val="dotted"/>
              <w:bottom w:color="b7b7b7" w:space="0" w:sz="12" w:val="dotted"/>
              <w:right w:color="b7b7b7" w:space="0" w:sz="12" w:val="dotted"/>
            </w:tcBorders>
            <w:tcMar>
              <w:top w:w="99.36" w:type="dxa"/>
              <w:left w:w="99.36" w:type="dxa"/>
              <w:bottom w:w="99.36" w:type="dxa"/>
              <w:right w:w="99.36" w:type="dxa"/>
            </w:tcMar>
            <w:vAlign w:val="center"/>
          </w:tcPr>
          <w:p w:rsidR="00000000" w:rsidDel="00000000" w:rsidP="00000000" w:rsidRDefault="00000000" w:rsidRPr="00000000" w14:paraId="00000361">
            <w:pPr>
              <w:spacing w:after="0" w:lineRule="auto"/>
              <w:ind w:left="180" w:right="0" w:firstLine="0"/>
              <w:rPr/>
            </w:pPr>
            <w:r w:rsidDel="00000000" w:rsidR="00000000" w:rsidRPr="00000000">
              <w:rPr>
                <w:rtl w:val="0"/>
              </w:rPr>
              <w:t xml:space="preserve">Applicant’s capacity and expertise</w:t>
            </w:r>
          </w:p>
        </w:tc>
        <w:tc>
          <w:tcPr>
            <w:tcBorders>
              <w:top w:color="ffffff" w:space="0" w:sz="12" w:val="single"/>
              <w:left w:color="b7b7b7" w:space="0" w:sz="12" w:val="dotted"/>
              <w:bottom w:color="b7b7b7" w:space="0" w:sz="12" w:val="dotted"/>
              <w:right w:color="000000" w:space="0" w:sz="0" w:val="nil"/>
            </w:tcBorders>
            <w:tcMar>
              <w:top w:w="99.36" w:type="dxa"/>
              <w:left w:w="99.36" w:type="dxa"/>
              <w:bottom w:w="99.36" w:type="dxa"/>
              <w:right w:w="99.36" w:type="dxa"/>
            </w:tcMar>
            <w:vAlign w:val="center"/>
          </w:tcPr>
          <w:p w:rsidR="00000000" w:rsidDel="00000000" w:rsidP="00000000" w:rsidRDefault="00000000" w:rsidRPr="00000000" w14:paraId="00000362">
            <w:pPr>
              <w:spacing w:after="0" w:lineRule="auto"/>
              <w:ind w:right="45"/>
              <w:jc w:val="center"/>
              <w:rPr/>
            </w:pPr>
            <w:r w:rsidDel="00000000" w:rsidR="00000000" w:rsidRPr="00000000">
              <w:rPr>
                <w:rtl w:val="0"/>
              </w:rPr>
              <w:t xml:space="preserve">20</w:t>
            </w:r>
          </w:p>
        </w:tc>
      </w:tr>
      <w:tr>
        <w:trPr>
          <w:cantSplit w:val="0"/>
          <w:trHeight w:val="407.805908203125" w:hRule="atLeast"/>
          <w:tblHeader w:val="0"/>
        </w:trPr>
        <w:tc>
          <w:tcPr>
            <w:tcBorders>
              <w:top w:color="b7b7b7" w:space="0" w:sz="12" w:val="dotted"/>
              <w:left w:color="000000" w:space="0" w:sz="0" w:val="nil"/>
              <w:bottom w:color="b7b7b7" w:space="0" w:sz="12" w:val="dotted"/>
              <w:right w:color="b7b7b7" w:space="0" w:sz="12" w:val="dotted"/>
            </w:tcBorders>
            <w:tcMar>
              <w:top w:w="99.36" w:type="dxa"/>
              <w:left w:w="99.36" w:type="dxa"/>
              <w:bottom w:w="99.36" w:type="dxa"/>
              <w:right w:w="99.36" w:type="dxa"/>
            </w:tcMar>
            <w:vAlign w:val="center"/>
          </w:tcPr>
          <w:p w:rsidR="00000000" w:rsidDel="00000000" w:rsidP="00000000" w:rsidRDefault="00000000" w:rsidRPr="00000000" w14:paraId="00000363">
            <w:pPr>
              <w:spacing w:after="0" w:lineRule="auto"/>
              <w:ind w:left="-270" w:right="-300" w:firstLine="0"/>
              <w:jc w:val="center"/>
              <w:rPr>
                <w:b w:val="1"/>
              </w:rPr>
            </w:pPr>
            <w:r w:rsidDel="00000000" w:rsidR="00000000" w:rsidRPr="00000000">
              <w:rPr>
                <w:b w:val="1"/>
                <w:rtl w:val="0"/>
              </w:rPr>
              <w:t xml:space="preserve">2.</w:t>
            </w:r>
          </w:p>
        </w:tc>
        <w:tc>
          <w:tcPr>
            <w:tcBorders>
              <w:top w:color="b7b7b7" w:space="0" w:sz="12" w:val="dotted"/>
              <w:left w:color="b7b7b7" w:space="0" w:sz="12" w:val="dotted"/>
              <w:bottom w:color="b7b7b7" w:space="0" w:sz="12" w:val="dotted"/>
              <w:right w:color="b7b7b7" w:space="0" w:sz="12" w:val="dotted"/>
            </w:tcBorders>
            <w:tcMar>
              <w:top w:w="99.36" w:type="dxa"/>
              <w:left w:w="99.36" w:type="dxa"/>
              <w:bottom w:w="99.36" w:type="dxa"/>
              <w:right w:w="99.36" w:type="dxa"/>
            </w:tcMar>
            <w:vAlign w:val="center"/>
          </w:tcPr>
          <w:p w:rsidR="00000000" w:rsidDel="00000000" w:rsidP="00000000" w:rsidRDefault="00000000" w:rsidRPr="00000000" w14:paraId="00000364">
            <w:pPr>
              <w:spacing w:after="0" w:lineRule="auto"/>
              <w:ind w:left="180" w:right="0" w:firstLine="0"/>
              <w:rPr/>
            </w:pPr>
            <w:r w:rsidDel="00000000" w:rsidR="00000000" w:rsidRPr="00000000">
              <w:rPr>
                <w:rtl w:val="0"/>
              </w:rPr>
              <w:t xml:space="preserve">Proposed methodology, approach and implementation plan</w:t>
            </w:r>
          </w:p>
        </w:tc>
        <w:tc>
          <w:tcPr>
            <w:tcBorders>
              <w:top w:color="b7b7b7" w:space="0" w:sz="12" w:val="dotted"/>
              <w:left w:color="b7b7b7" w:space="0" w:sz="12" w:val="dotted"/>
              <w:bottom w:color="b7b7b7" w:space="0" w:sz="12" w:val="dotted"/>
              <w:right w:color="000000" w:space="0" w:sz="0" w:val="nil"/>
            </w:tcBorders>
            <w:tcMar>
              <w:top w:w="99.36" w:type="dxa"/>
              <w:left w:w="99.36" w:type="dxa"/>
              <w:bottom w:w="99.36" w:type="dxa"/>
              <w:right w:w="99.36" w:type="dxa"/>
            </w:tcMar>
            <w:vAlign w:val="center"/>
          </w:tcPr>
          <w:p w:rsidR="00000000" w:rsidDel="00000000" w:rsidP="00000000" w:rsidRDefault="00000000" w:rsidRPr="00000000" w14:paraId="00000365">
            <w:pPr>
              <w:spacing w:after="0" w:lineRule="auto"/>
              <w:ind w:right="45"/>
              <w:jc w:val="center"/>
              <w:rPr/>
            </w:pPr>
            <w:r w:rsidDel="00000000" w:rsidR="00000000" w:rsidRPr="00000000">
              <w:rPr>
                <w:rtl w:val="0"/>
              </w:rPr>
              <w:t xml:space="preserve">40</w:t>
            </w:r>
          </w:p>
        </w:tc>
      </w:tr>
      <w:tr>
        <w:trPr>
          <w:cantSplit w:val="0"/>
          <w:trHeight w:val="407.805908203125" w:hRule="atLeast"/>
          <w:tblHeader w:val="0"/>
        </w:trPr>
        <w:tc>
          <w:tcPr>
            <w:tcBorders>
              <w:top w:color="b7b7b7" w:space="0" w:sz="12" w:val="dotted"/>
              <w:left w:color="000000" w:space="0" w:sz="0" w:val="nil"/>
              <w:bottom w:color="b7b7b7" w:space="0" w:sz="12" w:val="dotted"/>
              <w:right w:color="b7b7b7" w:space="0" w:sz="12" w:val="dotted"/>
            </w:tcBorders>
            <w:tcMar>
              <w:top w:w="99.36" w:type="dxa"/>
              <w:left w:w="99.36" w:type="dxa"/>
              <w:bottom w:w="99.36" w:type="dxa"/>
              <w:right w:w="99.36" w:type="dxa"/>
            </w:tcMar>
            <w:vAlign w:val="center"/>
          </w:tcPr>
          <w:p w:rsidR="00000000" w:rsidDel="00000000" w:rsidP="00000000" w:rsidRDefault="00000000" w:rsidRPr="00000000" w14:paraId="00000366">
            <w:pPr>
              <w:spacing w:after="0" w:lineRule="auto"/>
              <w:ind w:left="-270" w:right="-300" w:firstLine="0"/>
              <w:jc w:val="center"/>
              <w:rPr>
                <w:b w:val="1"/>
              </w:rPr>
            </w:pPr>
            <w:r w:rsidDel="00000000" w:rsidR="00000000" w:rsidRPr="00000000">
              <w:rPr>
                <w:b w:val="1"/>
                <w:rtl w:val="0"/>
              </w:rPr>
              <w:t xml:space="preserve">3.</w:t>
            </w:r>
          </w:p>
        </w:tc>
        <w:tc>
          <w:tcPr>
            <w:tcBorders>
              <w:top w:color="b7b7b7" w:space="0" w:sz="12" w:val="dotted"/>
              <w:left w:color="b7b7b7" w:space="0" w:sz="12" w:val="dotted"/>
              <w:bottom w:color="b7b7b7" w:space="0" w:sz="12" w:val="dotted"/>
              <w:right w:color="b7b7b7" w:space="0" w:sz="12" w:val="dotted"/>
            </w:tcBorders>
            <w:tcMar>
              <w:top w:w="99.36" w:type="dxa"/>
              <w:left w:w="99.36" w:type="dxa"/>
              <w:bottom w:w="99.36" w:type="dxa"/>
              <w:right w:w="99.36" w:type="dxa"/>
            </w:tcMar>
            <w:vAlign w:val="center"/>
          </w:tcPr>
          <w:p w:rsidR="00000000" w:rsidDel="00000000" w:rsidP="00000000" w:rsidRDefault="00000000" w:rsidRPr="00000000" w14:paraId="00000367">
            <w:pPr>
              <w:spacing w:after="0" w:lineRule="auto"/>
              <w:ind w:left="180" w:right="0" w:firstLine="0"/>
              <w:rPr/>
            </w:pPr>
            <w:r w:rsidDel="00000000" w:rsidR="00000000" w:rsidRPr="00000000">
              <w:rPr>
                <w:rtl w:val="0"/>
              </w:rPr>
              <w:t xml:space="preserve">Key personnel proposed</w:t>
            </w:r>
          </w:p>
        </w:tc>
        <w:tc>
          <w:tcPr>
            <w:tcBorders>
              <w:top w:color="b7b7b7" w:space="0" w:sz="12" w:val="dotted"/>
              <w:left w:color="b7b7b7" w:space="0" w:sz="12" w:val="dotted"/>
              <w:bottom w:color="b7b7b7" w:space="0" w:sz="12" w:val="dotted"/>
              <w:right w:color="000000" w:space="0" w:sz="0" w:val="nil"/>
            </w:tcBorders>
            <w:tcMar>
              <w:top w:w="99.36" w:type="dxa"/>
              <w:left w:w="99.36" w:type="dxa"/>
              <w:bottom w:w="99.36" w:type="dxa"/>
              <w:right w:w="99.36" w:type="dxa"/>
            </w:tcMar>
            <w:vAlign w:val="center"/>
          </w:tcPr>
          <w:p w:rsidR="00000000" w:rsidDel="00000000" w:rsidP="00000000" w:rsidRDefault="00000000" w:rsidRPr="00000000" w14:paraId="00000368">
            <w:pPr>
              <w:spacing w:after="0" w:lineRule="auto"/>
              <w:ind w:right="45"/>
              <w:jc w:val="center"/>
              <w:rPr/>
            </w:pPr>
            <w:r w:rsidDel="00000000" w:rsidR="00000000" w:rsidRPr="00000000">
              <w:rPr>
                <w:rtl w:val="0"/>
              </w:rPr>
              <w:t xml:space="preserve">10</w:t>
            </w:r>
          </w:p>
        </w:tc>
      </w:tr>
      <w:tr>
        <w:trPr>
          <w:cantSplit w:val="0"/>
          <w:trHeight w:val="407.805908203125" w:hRule="atLeast"/>
          <w:tblHeader w:val="0"/>
        </w:trPr>
        <w:tc>
          <w:tcPr>
            <w:tcBorders>
              <w:top w:color="b7b7b7" w:space="0" w:sz="12" w:val="dotted"/>
              <w:left w:color="000000" w:space="0" w:sz="0" w:val="nil"/>
              <w:bottom w:color="b7b7b7" w:space="0" w:sz="12" w:val="dotted"/>
              <w:right w:color="b7b7b7" w:space="0" w:sz="12" w:val="dotted"/>
            </w:tcBorders>
            <w:tcMar>
              <w:top w:w="99.36" w:type="dxa"/>
              <w:left w:w="99.36" w:type="dxa"/>
              <w:bottom w:w="99.36" w:type="dxa"/>
              <w:right w:w="99.36" w:type="dxa"/>
            </w:tcMar>
            <w:vAlign w:val="center"/>
          </w:tcPr>
          <w:p w:rsidR="00000000" w:rsidDel="00000000" w:rsidP="00000000" w:rsidRDefault="00000000" w:rsidRPr="00000000" w14:paraId="00000369">
            <w:pPr>
              <w:spacing w:after="0" w:lineRule="auto"/>
              <w:ind w:left="-270" w:right="-300" w:firstLine="0"/>
              <w:jc w:val="center"/>
              <w:rPr>
                <w:b w:val="1"/>
              </w:rPr>
            </w:pPr>
            <w:r w:rsidDel="00000000" w:rsidR="00000000" w:rsidRPr="00000000">
              <w:rPr>
                <w:b w:val="1"/>
                <w:rtl w:val="0"/>
              </w:rPr>
              <w:t xml:space="preserve">4.</w:t>
            </w:r>
          </w:p>
        </w:tc>
        <w:tc>
          <w:tcPr>
            <w:tcBorders>
              <w:top w:color="b7b7b7" w:space="0" w:sz="12" w:val="dotted"/>
              <w:left w:color="b7b7b7" w:space="0" w:sz="12" w:val="dotted"/>
              <w:bottom w:color="b7b7b7" w:space="0" w:sz="12" w:val="dotted"/>
              <w:right w:color="b7b7b7" w:space="0" w:sz="12" w:val="dotted"/>
            </w:tcBorders>
            <w:tcMar>
              <w:top w:w="99.36" w:type="dxa"/>
              <w:left w:w="99.36" w:type="dxa"/>
              <w:bottom w:w="99.36" w:type="dxa"/>
              <w:right w:w="99.36" w:type="dxa"/>
            </w:tcMar>
            <w:vAlign w:val="center"/>
          </w:tcPr>
          <w:p w:rsidR="00000000" w:rsidDel="00000000" w:rsidP="00000000" w:rsidRDefault="00000000" w:rsidRPr="00000000" w14:paraId="0000036A">
            <w:pPr>
              <w:spacing w:after="0" w:lineRule="auto"/>
              <w:ind w:left="180" w:right="0" w:firstLine="0"/>
              <w:rPr/>
            </w:pPr>
            <w:r w:rsidDel="00000000" w:rsidR="00000000" w:rsidRPr="00000000">
              <w:rPr>
                <w:rtl w:val="0"/>
              </w:rPr>
              <w:t xml:space="preserve">Financial evaluation</w:t>
            </w:r>
          </w:p>
        </w:tc>
        <w:tc>
          <w:tcPr>
            <w:tcBorders>
              <w:top w:color="b7b7b7" w:space="0" w:sz="12" w:val="dotted"/>
              <w:left w:color="b7b7b7" w:space="0" w:sz="12" w:val="dotted"/>
              <w:bottom w:color="b7b7b7" w:space="0" w:sz="12" w:val="dotted"/>
              <w:right w:color="000000" w:space="0" w:sz="0" w:val="nil"/>
            </w:tcBorders>
            <w:tcMar>
              <w:top w:w="99.36" w:type="dxa"/>
              <w:left w:w="99.36" w:type="dxa"/>
              <w:bottom w:w="99.36" w:type="dxa"/>
              <w:right w:w="99.36" w:type="dxa"/>
            </w:tcMar>
            <w:vAlign w:val="center"/>
          </w:tcPr>
          <w:p w:rsidR="00000000" w:rsidDel="00000000" w:rsidP="00000000" w:rsidRDefault="00000000" w:rsidRPr="00000000" w14:paraId="0000036B">
            <w:pPr>
              <w:spacing w:after="0" w:lineRule="auto"/>
              <w:ind w:right="45"/>
              <w:jc w:val="center"/>
              <w:rPr/>
            </w:pPr>
            <w:r w:rsidDel="00000000" w:rsidR="00000000" w:rsidRPr="00000000">
              <w:rPr>
                <w:rtl w:val="0"/>
              </w:rPr>
              <w:t xml:space="preserve">30</w:t>
            </w:r>
          </w:p>
        </w:tc>
      </w:tr>
      <w:tr>
        <w:trPr>
          <w:cantSplit w:val="0"/>
          <w:trHeight w:val="465.966796875" w:hRule="atLeast"/>
          <w:tblHeader w:val="0"/>
        </w:trPr>
        <w:tc>
          <w:tcPr>
            <w:gridSpan w:val="2"/>
            <w:tcBorders>
              <w:top w:color="b7b7b7" w:space="0" w:sz="12" w:val="dotted"/>
              <w:left w:color="000000" w:space="0" w:sz="0" w:val="nil"/>
              <w:bottom w:color="0092d1" w:space="0" w:sz="18" w:val="single"/>
            </w:tcBorders>
            <w:shd w:fill="ffffff" w:val="clear"/>
            <w:tcMar>
              <w:top w:w="99.36" w:type="dxa"/>
              <w:left w:w="99.36" w:type="dxa"/>
              <w:bottom w:w="99.36" w:type="dxa"/>
              <w:right w:w="99.36" w:type="dxa"/>
            </w:tcMar>
            <w:vAlign w:val="center"/>
          </w:tcPr>
          <w:p w:rsidR="00000000" w:rsidDel="00000000" w:rsidP="00000000" w:rsidRDefault="00000000" w:rsidRPr="00000000" w14:paraId="0000036C">
            <w:pPr>
              <w:spacing w:after="0" w:lineRule="auto"/>
              <w:ind w:right="1110"/>
              <w:rPr>
                <w:b w:val="1"/>
              </w:rPr>
            </w:pPr>
            <w:r w:rsidDel="00000000" w:rsidR="00000000" w:rsidRPr="00000000">
              <w:rPr>
                <w:b w:val="1"/>
                <w:rtl w:val="0"/>
              </w:rPr>
              <w:t xml:space="preserve">Total technical proposal points</w:t>
            </w:r>
          </w:p>
        </w:tc>
        <w:tc>
          <w:tcPr>
            <w:tcBorders>
              <w:top w:color="b7b7b7" w:space="0" w:sz="12" w:val="dotted"/>
              <w:left w:color="b7b7b7" w:space="0" w:sz="12" w:val="dotted"/>
              <w:bottom w:color="0092d1" w:space="0" w:sz="18" w:val="single"/>
              <w:right w:color="000000" w:space="0" w:sz="0" w:val="nil"/>
            </w:tcBorders>
            <w:shd w:fill="ffffff" w:val="clear"/>
            <w:tcMar>
              <w:top w:w="99.36" w:type="dxa"/>
              <w:left w:w="99.36" w:type="dxa"/>
              <w:bottom w:w="99.36" w:type="dxa"/>
              <w:right w:w="99.36" w:type="dxa"/>
            </w:tcMar>
            <w:vAlign w:val="center"/>
          </w:tcPr>
          <w:p w:rsidR="00000000" w:rsidDel="00000000" w:rsidP="00000000" w:rsidRDefault="00000000" w:rsidRPr="00000000" w14:paraId="0000036E">
            <w:pPr>
              <w:spacing w:after="0" w:lineRule="auto"/>
              <w:ind w:right="45"/>
              <w:jc w:val="center"/>
              <w:rPr>
                <w:b w:val="1"/>
              </w:rPr>
            </w:pPr>
            <w:r w:rsidDel="00000000" w:rsidR="00000000" w:rsidRPr="00000000">
              <w:rPr>
                <w:b w:val="1"/>
                <w:rtl w:val="0"/>
              </w:rPr>
              <w:t xml:space="preserve">100</w:t>
            </w:r>
          </w:p>
        </w:tc>
      </w:tr>
    </w:tbl>
    <w:p w:rsidR="00000000" w:rsidDel="00000000" w:rsidP="00000000" w:rsidRDefault="00000000" w:rsidRPr="00000000" w14:paraId="0000036F">
      <w:pPr>
        <w:spacing w:after="0" w:lineRule="auto"/>
        <w:ind w:right="1110"/>
        <w:rPr/>
      </w:pPr>
      <w:r w:rsidDel="00000000" w:rsidR="00000000" w:rsidRPr="00000000">
        <w:br w:type="page"/>
      </w:r>
      <w:r w:rsidDel="00000000" w:rsidR="00000000" w:rsidRPr="00000000">
        <w:rPr>
          <w:rtl w:val="0"/>
        </w:rPr>
      </w:r>
    </w:p>
    <w:p w:rsidR="00000000" w:rsidDel="00000000" w:rsidP="00000000" w:rsidRDefault="00000000" w:rsidRPr="00000000" w14:paraId="00000370">
      <w:pPr>
        <w:spacing w:after="0" w:lineRule="auto"/>
        <w:ind w:right="1110"/>
        <w:rPr/>
      </w:pPr>
      <w:r w:rsidDel="00000000" w:rsidR="00000000" w:rsidRPr="00000000">
        <w:rPr>
          <w:rtl w:val="0"/>
        </w:rPr>
      </w:r>
    </w:p>
    <w:tbl>
      <w:tblPr>
        <w:tblStyle w:val="Table20"/>
        <w:tblW w:w="903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40"/>
        <w:gridCol w:w="4470"/>
        <w:gridCol w:w="2610"/>
        <w:gridCol w:w="1410"/>
        <w:tblGridChange w:id="0">
          <w:tblGrid>
            <w:gridCol w:w="540"/>
            <w:gridCol w:w="4470"/>
            <w:gridCol w:w="2610"/>
            <w:gridCol w:w="1410"/>
          </w:tblGrid>
        </w:tblGridChange>
      </w:tblGrid>
      <w:tr>
        <w:trPr>
          <w:cantSplit w:val="0"/>
          <w:trHeight w:val="360" w:hRule="atLeast"/>
          <w:tblHeader w:val="0"/>
        </w:trPr>
        <w:tc>
          <w:tcPr>
            <w:tcBorders>
              <w:top w:color="ffffff" w:space="0" w:sz="12" w:val="single"/>
              <w:left w:color="000000" w:space="0" w:sz="0" w:val="nil"/>
              <w:bottom w:color="ffffff" w:space="0" w:sz="12" w:val="single"/>
              <w:right w:color="0092d1" w:space="0" w:sz="12" w:val="single"/>
            </w:tcBorders>
            <w:shd w:fill="ffffff" w:val="clear"/>
            <w:vAlign w:val="center"/>
          </w:tcPr>
          <w:p w:rsidR="00000000" w:rsidDel="00000000" w:rsidP="00000000" w:rsidRDefault="00000000" w:rsidRPr="00000000" w14:paraId="00000371">
            <w:pPr>
              <w:spacing w:after="0" w:lineRule="auto"/>
              <w:ind w:left="-270" w:right="1110" w:firstLine="0"/>
              <w:jc w:val="center"/>
              <w:rPr>
                <w:b w:val="1"/>
              </w:rPr>
            </w:pPr>
            <w:r w:rsidDel="00000000" w:rsidR="00000000" w:rsidRPr="00000000">
              <w:rPr>
                <w:rtl w:val="0"/>
              </w:rPr>
            </w:r>
          </w:p>
        </w:tc>
        <w:tc>
          <w:tcPr>
            <w:gridSpan w:val="3"/>
            <w:tcBorders>
              <w:top w:color="0092d1" w:space="0" w:sz="12" w:val="single"/>
              <w:left w:color="0092d1" w:space="0" w:sz="12" w:val="single"/>
              <w:bottom w:color="0092d1" w:space="0" w:sz="12" w:val="single"/>
              <w:right w:color="0092d1" w:space="0" w:sz="18" w:val="single"/>
            </w:tcBorders>
            <w:shd w:fill="ffffff" w:val="clear"/>
            <w:vAlign w:val="center"/>
          </w:tcPr>
          <w:p w:rsidR="00000000" w:rsidDel="00000000" w:rsidP="00000000" w:rsidRDefault="00000000" w:rsidRPr="00000000" w14:paraId="00000372">
            <w:pPr>
              <w:pStyle w:val="Heading2"/>
              <w:widowControl w:val="0"/>
              <w:spacing w:line="240" w:lineRule="auto"/>
              <w:ind w:left="630" w:right="1110" w:hanging="270"/>
              <w:rPr>
                <w:color w:val="0092d1"/>
              </w:rPr>
            </w:pPr>
            <w:bookmarkStart w:colFirst="0" w:colLast="0" w:name="_alfnbxatyxww" w:id="67"/>
            <w:bookmarkEnd w:id="67"/>
            <w:r w:rsidDel="00000000" w:rsidR="00000000" w:rsidRPr="00000000">
              <w:rPr>
                <w:color w:val="0092d1"/>
                <w:rtl w:val="0"/>
              </w:rPr>
              <w:t xml:space="preserve">Table 2.1.1 Part 1: Applicant’s capacity and expertise (20 points)</w:t>
            </w:r>
          </w:p>
        </w:tc>
      </w:tr>
      <w:tr>
        <w:trPr>
          <w:cantSplit w:val="0"/>
          <w:trHeight w:val="840" w:hRule="atLeast"/>
          <w:tblHeader w:val="0"/>
        </w:trPr>
        <w:tc>
          <w:tcPr>
            <w:tcBorders>
              <w:top w:color="ffffff" w:space="0" w:sz="12" w:val="single"/>
              <w:left w:color="000000" w:space="0" w:sz="0" w:val="nil"/>
              <w:bottom w:color="ffffff" w:space="0" w:sz="4" w:val="dashed"/>
              <w:right w:color="ffffff" w:space="0" w:sz="18" w:val="single"/>
            </w:tcBorders>
            <w:shd w:fill="f3f3f3" w:val="clear"/>
            <w:vAlign w:val="center"/>
          </w:tcPr>
          <w:p w:rsidR="00000000" w:rsidDel="00000000" w:rsidP="00000000" w:rsidRDefault="00000000" w:rsidRPr="00000000" w14:paraId="00000375">
            <w:pPr>
              <w:spacing w:after="0" w:lineRule="auto"/>
              <w:ind w:left="-270" w:right="1110" w:firstLine="0"/>
              <w:jc w:val="center"/>
              <w:rPr>
                <w:b w:val="1"/>
              </w:rPr>
            </w:pPr>
            <w:r w:rsidDel="00000000" w:rsidR="00000000" w:rsidRPr="00000000">
              <w:rPr>
                <w:b w:val="1"/>
                <w:rtl w:val="0"/>
              </w:rPr>
              <w:t xml:space="preserve">No. </w:t>
            </w:r>
          </w:p>
        </w:tc>
        <w:tc>
          <w:tcPr>
            <w:tcBorders>
              <w:top w:color="0092d1" w:space="0" w:sz="12" w:val="single"/>
              <w:left w:color="ffffff" w:space="0" w:sz="18" w:val="single"/>
              <w:bottom w:color="ffffff" w:space="0" w:sz="4" w:val="dashed"/>
              <w:right w:color="ffffff" w:space="0" w:sz="18" w:val="single"/>
            </w:tcBorders>
            <w:shd w:fill="f3f3f3" w:val="clear"/>
            <w:vAlign w:val="center"/>
          </w:tcPr>
          <w:p w:rsidR="00000000" w:rsidDel="00000000" w:rsidP="00000000" w:rsidRDefault="00000000" w:rsidRPr="00000000" w14:paraId="00000376">
            <w:pPr>
              <w:widowControl w:val="0"/>
              <w:spacing w:after="0" w:lineRule="auto"/>
              <w:ind w:right="1110"/>
              <w:rPr>
                <w:b w:val="1"/>
                <w:sz w:val="20"/>
                <w:szCs w:val="20"/>
              </w:rPr>
            </w:pPr>
            <w:r w:rsidDel="00000000" w:rsidR="00000000" w:rsidRPr="00000000">
              <w:rPr>
                <w:b w:val="1"/>
                <w:rtl w:val="0"/>
              </w:rPr>
              <w:t xml:space="preserve">Criteria to be evaluated</w:t>
            </w:r>
            <w:r w:rsidDel="00000000" w:rsidR="00000000" w:rsidRPr="00000000">
              <w:rPr>
                <w:rtl w:val="0"/>
              </w:rPr>
            </w:r>
          </w:p>
        </w:tc>
        <w:tc>
          <w:tcPr>
            <w:tcBorders>
              <w:top w:color="0092d1" w:space="0" w:sz="12" w:val="single"/>
              <w:left w:color="ffffff" w:space="0" w:sz="18" w:val="single"/>
              <w:bottom w:color="000000" w:space="0" w:sz="0" w:val="nil"/>
              <w:right w:color="ffffff" w:space="0" w:sz="18" w:val="single"/>
            </w:tcBorders>
            <w:shd w:fill="f3f3f3" w:val="clear"/>
            <w:vAlign w:val="center"/>
          </w:tcPr>
          <w:p w:rsidR="00000000" w:rsidDel="00000000" w:rsidP="00000000" w:rsidRDefault="00000000" w:rsidRPr="00000000" w14:paraId="00000377">
            <w:pPr>
              <w:spacing w:after="0" w:lineRule="auto"/>
              <w:ind w:right="-30"/>
              <w:rPr/>
            </w:pPr>
            <w:r w:rsidDel="00000000" w:rsidR="00000000" w:rsidRPr="00000000">
              <w:rPr>
                <w:b w:val="1"/>
                <w:rtl w:val="0"/>
              </w:rPr>
              <w:t xml:space="preserve">Documents to establish compliance with the criteria </w:t>
            </w:r>
            <w:r w:rsidDel="00000000" w:rsidR="00000000" w:rsidRPr="00000000">
              <w:rPr>
                <w:rtl w:val="0"/>
              </w:rPr>
              <w:t xml:space="preserve">(not exhaustive)</w:t>
            </w:r>
          </w:p>
        </w:tc>
        <w:tc>
          <w:tcPr>
            <w:tcBorders>
              <w:top w:color="0092d1" w:space="0" w:sz="12" w:val="single"/>
              <w:left w:color="ffffff" w:space="0" w:sz="18" w:val="single"/>
              <w:bottom w:color="ffffff" w:space="0" w:sz="4" w:val="dashed"/>
              <w:right w:color="000000" w:space="0" w:sz="0" w:val="nil"/>
            </w:tcBorders>
            <w:shd w:fill="f3f3f3" w:val="clear"/>
            <w:vAlign w:val="center"/>
          </w:tcPr>
          <w:p w:rsidR="00000000" w:rsidDel="00000000" w:rsidP="00000000" w:rsidRDefault="00000000" w:rsidRPr="00000000" w14:paraId="00000378">
            <w:pPr>
              <w:spacing w:after="0" w:lineRule="auto"/>
              <w:ind w:right="-105"/>
              <w:jc w:val="center"/>
              <w:rPr>
                <w:b w:val="1"/>
              </w:rPr>
            </w:pPr>
            <w:r w:rsidDel="00000000" w:rsidR="00000000" w:rsidRPr="00000000">
              <w:rPr>
                <w:b w:val="1"/>
                <w:rtl w:val="0"/>
              </w:rPr>
              <w:t xml:space="preserve">Obtainable points</w:t>
            </w:r>
          </w:p>
        </w:tc>
      </w:tr>
      <w:tr>
        <w:trPr>
          <w:cantSplit w:val="0"/>
          <w:trHeight w:val="1277.9003906249998" w:hRule="atLeast"/>
          <w:tblHeader w:val="0"/>
        </w:trPr>
        <w:tc>
          <w:tcPr>
            <w:tcBorders>
              <w:top w:color="ffffff" w:space="0" w:sz="4" w:val="dashed"/>
              <w:left w:color="000000" w:space="0" w:sz="0" w:val="nil"/>
              <w:bottom w:color="b7b7b7" w:space="0" w:sz="12" w:val="dotted"/>
              <w:right w:color="b7b7b7" w:space="0" w:sz="12" w:val="dotted"/>
            </w:tcBorders>
            <w:vAlign w:val="center"/>
          </w:tcPr>
          <w:p w:rsidR="00000000" w:rsidDel="00000000" w:rsidP="00000000" w:rsidRDefault="00000000" w:rsidRPr="00000000" w14:paraId="00000379">
            <w:pPr>
              <w:spacing w:after="0" w:lineRule="auto"/>
              <w:ind w:left="-360" w:firstLine="0"/>
              <w:jc w:val="center"/>
              <w:rPr>
                <w:b w:val="1"/>
              </w:rPr>
            </w:pPr>
            <w:r w:rsidDel="00000000" w:rsidR="00000000" w:rsidRPr="00000000">
              <w:rPr>
                <w:b w:val="1"/>
                <w:rtl w:val="0"/>
              </w:rPr>
              <w:t xml:space="preserve">1.1</w:t>
            </w:r>
          </w:p>
        </w:tc>
        <w:tc>
          <w:tcPr>
            <w:tcBorders>
              <w:top w:color="ffffff" w:space="0" w:sz="4" w:val="dashed"/>
              <w:left w:color="b7b7b7" w:space="0" w:sz="12" w:val="dotted"/>
              <w:bottom w:color="b7b7b7" w:space="0" w:sz="12" w:val="dotted"/>
              <w:right w:color="b7b7b7" w:space="0" w:sz="12" w:val="dotted"/>
            </w:tcBorders>
            <w:vAlign w:val="center"/>
          </w:tcPr>
          <w:p w:rsidR="00000000" w:rsidDel="00000000" w:rsidP="00000000" w:rsidRDefault="00000000" w:rsidRPr="00000000" w14:paraId="0000037A">
            <w:pPr>
              <w:spacing w:after="0" w:line="240" w:lineRule="auto"/>
              <w:ind w:right="-15"/>
              <w:rPr>
                <w:highlight w:val="magenta"/>
              </w:rPr>
            </w:pPr>
            <w:r w:rsidDel="00000000" w:rsidR="00000000" w:rsidRPr="00000000">
              <w:rPr>
                <w:rtl w:val="0"/>
              </w:rPr>
              <w:t xml:space="preserve">The applicant has the general organizational capability to support effective implementation: management structure; financial stability and project financing capacity; management controls; and the extent to which any work would be sub-granted/contracted.</w:t>
            </w:r>
            <w:r w:rsidDel="00000000" w:rsidR="00000000" w:rsidRPr="00000000">
              <w:rPr>
                <w:rtl w:val="0"/>
              </w:rPr>
            </w:r>
          </w:p>
        </w:tc>
        <w:tc>
          <w:tcPr>
            <w:tcBorders>
              <w:top w:color="000000" w:space="0" w:sz="0" w:val="nil"/>
              <w:left w:color="b7b7b7" w:space="0" w:sz="12" w:val="dotted"/>
              <w:bottom w:color="b7b7b7" w:space="0" w:sz="12" w:val="dotted"/>
              <w:right w:color="b7b7b7" w:space="0" w:sz="12" w:val="dotted"/>
            </w:tcBorders>
            <w:tcMar>
              <w:top w:w="99.36" w:type="dxa"/>
              <w:left w:w="99.36" w:type="dxa"/>
              <w:bottom w:w="99.36" w:type="dxa"/>
              <w:right w:w="99.36" w:type="dxa"/>
            </w:tcMar>
            <w:vAlign w:val="center"/>
          </w:tcPr>
          <w:p w:rsidR="00000000" w:rsidDel="00000000" w:rsidP="00000000" w:rsidRDefault="00000000" w:rsidRPr="00000000" w14:paraId="0000037B">
            <w:pPr>
              <w:spacing w:after="0" w:line="240" w:lineRule="auto"/>
              <w:ind w:right="-30"/>
              <w:rPr>
                <w:b w:val="1"/>
              </w:rPr>
            </w:pPr>
            <w:r w:rsidDel="00000000" w:rsidR="00000000" w:rsidRPr="00000000">
              <w:rPr>
                <w:rtl w:val="0"/>
              </w:rPr>
            </w:r>
          </w:p>
          <w:p w:rsidR="00000000" w:rsidDel="00000000" w:rsidP="00000000" w:rsidRDefault="00000000" w:rsidRPr="00000000" w14:paraId="0000037C">
            <w:pPr>
              <w:numPr>
                <w:ilvl w:val="0"/>
                <w:numId w:val="35"/>
              </w:numPr>
              <w:spacing w:after="0" w:lineRule="auto"/>
              <w:ind w:left="450" w:right="-30" w:hanging="270"/>
              <w:rPr>
                <w:b w:val="1"/>
              </w:rPr>
            </w:pPr>
            <w:r w:rsidDel="00000000" w:rsidR="00000000" w:rsidRPr="00000000">
              <w:rPr>
                <w:b w:val="1"/>
                <w:rtl w:val="0"/>
              </w:rPr>
              <w:t xml:space="preserve">Organisation profile</w:t>
            </w:r>
            <w:r w:rsidDel="00000000" w:rsidR="00000000" w:rsidRPr="00000000">
              <w:rPr>
                <w:b w:val="1"/>
                <w:vertAlign w:val="superscript"/>
              </w:rPr>
              <w:footnoteReference w:customMarkFollows="0" w:id="12"/>
            </w:r>
            <w:r w:rsidDel="00000000" w:rsidR="00000000" w:rsidRPr="00000000">
              <w:rPr>
                <w:rtl w:val="0"/>
              </w:rPr>
            </w:r>
          </w:p>
          <w:p w:rsidR="00000000" w:rsidDel="00000000" w:rsidP="00000000" w:rsidRDefault="00000000" w:rsidRPr="00000000" w14:paraId="0000037D">
            <w:pPr>
              <w:numPr>
                <w:ilvl w:val="0"/>
                <w:numId w:val="35"/>
              </w:numPr>
              <w:spacing w:after="0" w:line="240" w:lineRule="auto"/>
              <w:ind w:left="450" w:right="-30" w:hanging="270"/>
              <w:rPr>
                <w:b w:val="1"/>
              </w:rPr>
            </w:pPr>
            <w:r w:rsidDel="00000000" w:rsidR="00000000" w:rsidRPr="00000000">
              <w:rPr>
                <w:b w:val="1"/>
                <w:rtl w:val="0"/>
              </w:rPr>
              <w:t xml:space="preserve">Copy of audited financial statements for the last 3 years</w:t>
            </w:r>
          </w:p>
        </w:tc>
        <w:tc>
          <w:tcPr>
            <w:tcBorders>
              <w:top w:color="ffffff" w:space="0" w:sz="4" w:val="dashed"/>
              <w:left w:color="b7b7b7" w:space="0" w:sz="12" w:val="dotted"/>
              <w:bottom w:color="b7b7b7" w:space="0" w:sz="12" w:val="dotted"/>
              <w:right w:color="000000" w:space="0" w:sz="0" w:val="nil"/>
            </w:tcBorders>
            <w:vAlign w:val="center"/>
          </w:tcPr>
          <w:p w:rsidR="00000000" w:rsidDel="00000000" w:rsidP="00000000" w:rsidRDefault="00000000" w:rsidRPr="00000000" w14:paraId="0000037E">
            <w:pPr>
              <w:spacing w:after="0" w:lineRule="auto"/>
              <w:ind w:right="-60"/>
              <w:jc w:val="center"/>
              <w:rPr/>
            </w:pPr>
            <w:r w:rsidDel="00000000" w:rsidR="00000000" w:rsidRPr="00000000">
              <w:rPr>
                <w:rtl w:val="0"/>
              </w:rPr>
              <w:t xml:space="preserve">5</w:t>
            </w:r>
            <w:r w:rsidDel="00000000" w:rsidR="00000000" w:rsidRPr="00000000">
              <w:rPr>
                <w:rtl w:val="0"/>
              </w:rPr>
            </w:r>
          </w:p>
        </w:tc>
      </w:tr>
      <w:tr>
        <w:trPr>
          <w:cantSplit w:val="0"/>
          <w:tblHeader w:val="0"/>
        </w:trPr>
        <w:tc>
          <w:tcPr>
            <w:tcBorders>
              <w:top w:color="b7b7b7" w:space="0" w:sz="12" w:val="dotted"/>
              <w:left w:color="000000" w:space="0" w:sz="0" w:val="nil"/>
              <w:bottom w:color="b7b7b7" w:space="0" w:sz="12" w:val="dotted"/>
              <w:right w:color="b7b7b7" w:space="0" w:sz="12" w:val="dotted"/>
            </w:tcBorders>
            <w:vAlign w:val="center"/>
          </w:tcPr>
          <w:p w:rsidR="00000000" w:rsidDel="00000000" w:rsidP="00000000" w:rsidRDefault="00000000" w:rsidRPr="00000000" w14:paraId="0000037F">
            <w:pPr>
              <w:spacing w:after="0" w:lineRule="auto"/>
              <w:ind w:left="-360" w:firstLine="0"/>
              <w:jc w:val="center"/>
              <w:rPr>
                <w:b w:val="1"/>
              </w:rPr>
            </w:pPr>
            <w:r w:rsidDel="00000000" w:rsidR="00000000" w:rsidRPr="00000000">
              <w:rPr>
                <w:b w:val="1"/>
                <w:rtl w:val="0"/>
              </w:rPr>
              <w:t xml:space="preserve">1.2</w:t>
            </w:r>
          </w:p>
        </w:tc>
        <w:tc>
          <w:tcPr>
            <w:tcBorders>
              <w:top w:color="b7b7b7" w:space="0" w:sz="12" w:val="dotted"/>
              <w:left w:color="b7b7b7" w:space="0" w:sz="12" w:val="dotted"/>
              <w:bottom w:color="b7b7b7" w:space="0" w:sz="12" w:val="dotted"/>
              <w:right w:color="b7b7b7" w:space="0" w:sz="12" w:val="dotted"/>
            </w:tcBorders>
            <w:vAlign w:val="center"/>
          </w:tcPr>
          <w:p w:rsidR="00000000" w:rsidDel="00000000" w:rsidP="00000000" w:rsidRDefault="00000000" w:rsidRPr="00000000" w14:paraId="00000380">
            <w:pPr>
              <w:spacing w:after="0" w:line="240" w:lineRule="auto"/>
              <w:ind w:right="-15"/>
              <w:rPr/>
            </w:pPr>
            <w:r w:rsidDel="00000000" w:rsidR="00000000" w:rsidRPr="00000000">
              <w:rPr>
                <w:rtl w:val="0"/>
              </w:rPr>
              <w:t xml:space="preserve">The applicant possesses specialized knowledge in climate change and has a minimum 3 years experience in related activities that emphasize finance, gender, and technology, including digital solutions.</w:t>
            </w:r>
            <w:r w:rsidDel="00000000" w:rsidR="00000000" w:rsidRPr="00000000">
              <w:rPr>
                <w:rtl w:val="0"/>
              </w:rPr>
            </w:r>
          </w:p>
          <w:p w:rsidR="00000000" w:rsidDel="00000000" w:rsidP="00000000" w:rsidRDefault="00000000" w:rsidRPr="00000000" w14:paraId="00000381">
            <w:pPr>
              <w:spacing w:after="0" w:line="240" w:lineRule="auto"/>
              <w:ind w:right="-15"/>
              <w:rPr>
                <w:shd w:fill="cccccc" w:val="clear"/>
              </w:rPr>
            </w:pPr>
            <w:r w:rsidDel="00000000" w:rsidR="00000000" w:rsidRPr="00000000">
              <w:rPr>
                <w:rtl w:val="0"/>
              </w:rPr>
              <w:tab/>
            </w:r>
            <w:r w:rsidDel="00000000" w:rsidR="00000000" w:rsidRPr="00000000">
              <w:rPr>
                <w:rtl w:val="0"/>
              </w:rPr>
            </w:r>
          </w:p>
        </w:tc>
        <w:tc>
          <w:tcPr>
            <w:tcBorders>
              <w:top w:color="b7b7b7" w:space="0" w:sz="12" w:val="dotted"/>
              <w:left w:color="b7b7b7" w:space="0" w:sz="12" w:val="dotted"/>
              <w:bottom w:color="b7b7b7" w:space="0" w:sz="12" w:val="dotted"/>
              <w:right w:color="b7b7b7" w:space="0" w:sz="12" w:val="dotted"/>
            </w:tcBorders>
            <w:tcMar>
              <w:top w:w="99.36" w:type="dxa"/>
              <w:left w:w="99.36" w:type="dxa"/>
              <w:bottom w:w="99.36" w:type="dxa"/>
              <w:right w:w="99.36" w:type="dxa"/>
            </w:tcMar>
            <w:vAlign w:val="center"/>
          </w:tcPr>
          <w:p w:rsidR="00000000" w:rsidDel="00000000" w:rsidP="00000000" w:rsidRDefault="00000000" w:rsidRPr="00000000" w14:paraId="00000382">
            <w:pPr>
              <w:numPr>
                <w:ilvl w:val="0"/>
                <w:numId w:val="35"/>
              </w:numPr>
              <w:spacing w:after="0" w:lineRule="auto"/>
              <w:ind w:left="450" w:right="-30" w:hanging="270"/>
              <w:rPr>
                <w:b w:val="1"/>
              </w:rPr>
            </w:pPr>
            <w:r w:rsidDel="00000000" w:rsidR="00000000" w:rsidRPr="00000000">
              <w:rPr>
                <w:b w:val="1"/>
                <w:rtl w:val="0"/>
              </w:rPr>
              <w:t xml:space="preserve">Organisation profile</w:t>
            </w:r>
          </w:p>
        </w:tc>
        <w:tc>
          <w:tcPr>
            <w:tcBorders>
              <w:top w:color="b7b7b7" w:space="0" w:sz="12" w:val="dotted"/>
              <w:left w:color="b7b7b7" w:space="0" w:sz="12" w:val="dotted"/>
              <w:bottom w:color="b7b7b7" w:space="0" w:sz="12" w:val="dotted"/>
              <w:right w:color="000000" w:space="0" w:sz="0" w:val="nil"/>
            </w:tcBorders>
            <w:vAlign w:val="center"/>
          </w:tcPr>
          <w:p w:rsidR="00000000" w:rsidDel="00000000" w:rsidP="00000000" w:rsidRDefault="00000000" w:rsidRPr="00000000" w14:paraId="00000383">
            <w:pPr>
              <w:spacing w:after="0" w:lineRule="auto"/>
              <w:ind w:right="-60"/>
              <w:jc w:val="center"/>
              <w:rPr/>
            </w:pPr>
            <w:r w:rsidDel="00000000" w:rsidR="00000000" w:rsidRPr="00000000">
              <w:rPr>
                <w:rtl w:val="0"/>
              </w:rPr>
              <w:t xml:space="preserve">5</w:t>
            </w:r>
          </w:p>
        </w:tc>
      </w:tr>
      <w:tr>
        <w:trPr>
          <w:cantSplit w:val="0"/>
          <w:tblHeader w:val="0"/>
        </w:trPr>
        <w:tc>
          <w:tcPr>
            <w:tcBorders>
              <w:top w:color="b7b7b7" w:space="0" w:sz="12" w:val="dotted"/>
              <w:left w:color="000000" w:space="0" w:sz="0" w:val="nil"/>
              <w:bottom w:color="b7b7b7" w:space="0" w:sz="12" w:val="dotted"/>
              <w:right w:color="b7b7b7" w:space="0" w:sz="12" w:val="dotted"/>
            </w:tcBorders>
            <w:vAlign w:val="center"/>
          </w:tcPr>
          <w:p w:rsidR="00000000" w:rsidDel="00000000" w:rsidP="00000000" w:rsidRDefault="00000000" w:rsidRPr="00000000" w14:paraId="00000384">
            <w:pPr>
              <w:spacing w:after="0" w:lineRule="auto"/>
              <w:ind w:left="-360" w:firstLine="0"/>
              <w:jc w:val="center"/>
              <w:rPr>
                <w:b w:val="1"/>
              </w:rPr>
            </w:pPr>
            <w:r w:rsidDel="00000000" w:rsidR="00000000" w:rsidRPr="00000000">
              <w:rPr>
                <w:b w:val="1"/>
                <w:rtl w:val="0"/>
              </w:rPr>
              <w:t xml:space="preserve">1.3</w:t>
            </w:r>
          </w:p>
        </w:tc>
        <w:tc>
          <w:tcPr>
            <w:tcBorders>
              <w:top w:color="b7b7b7" w:space="0" w:sz="12" w:val="dotted"/>
              <w:left w:color="b7b7b7" w:space="0" w:sz="12" w:val="dotted"/>
              <w:bottom w:color="b7b7b7" w:space="0" w:sz="12" w:val="dotted"/>
              <w:right w:color="b7b7b7" w:space="0" w:sz="12" w:val="dotted"/>
            </w:tcBorders>
            <w:vAlign w:val="center"/>
          </w:tcPr>
          <w:p w:rsidR="00000000" w:rsidDel="00000000" w:rsidP="00000000" w:rsidRDefault="00000000" w:rsidRPr="00000000" w14:paraId="00000385">
            <w:pPr>
              <w:spacing w:after="0" w:line="240" w:lineRule="auto"/>
              <w:ind w:right="-15"/>
              <w:rPr/>
            </w:pPr>
            <w:r w:rsidDel="00000000" w:rsidR="00000000" w:rsidRPr="00000000">
              <w:rPr>
                <w:rtl w:val="0"/>
              </w:rPr>
              <w:t xml:space="preserve">The applicant’s existing projects complement this grant</w:t>
            </w:r>
          </w:p>
          <w:p w:rsidR="00000000" w:rsidDel="00000000" w:rsidP="00000000" w:rsidRDefault="00000000" w:rsidRPr="00000000" w14:paraId="00000386">
            <w:pPr>
              <w:spacing w:after="0" w:line="240" w:lineRule="auto"/>
              <w:ind w:right="-15"/>
              <w:rPr/>
            </w:pPr>
            <w:r w:rsidDel="00000000" w:rsidR="00000000" w:rsidRPr="00000000">
              <w:rPr>
                <w:rtl w:val="0"/>
              </w:rPr>
              <w:t xml:space="preserve">support project activity(ies).</w:t>
            </w:r>
          </w:p>
        </w:tc>
        <w:tc>
          <w:tcPr>
            <w:tcBorders>
              <w:top w:color="b7b7b7" w:space="0" w:sz="12" w:val="dotted"/>
              <w:left w:color="b7b7b7" w:space="0" w:sz="12" w:val="dotted"/>
              <w:bottom w:color="b7b7b7" w:space="0" w:sz="12" w:val="dotted"/>
              <w:right w:color="b7b7b7" w:space="0" w:sz="12" w:val="dotted"/>
            </w:tcBorders>
            <w:tcMar>
              <w:top w:w="99.36" w:type="dxa"/>
              <w:left w:w="99.36" w:type="dxa"/>
              <w:bottom w:w="99.36" w:type="dxa"/>
              <w:right w:w="99.36" w:type="dxa"/>
            </w:tcMar>
            <w:vAlign w:val="center"/>
          </w:tcPr>
          <w:p w:rsidR="00000000" w:rsidDel="00000000" w:rsidP="00000000" w:rsidRDefault="00000000" w:rsidRPr="00000000" w14:paraId="00000387">
            <w:pPr>
              <w:numPr>
                <w:ilvl w:val="0"/>
                <w:numId w:val="35"/>
              </w:numPr>
              <w:spacing w:after="0" w:lineRule="auto"/>
              <w:ind w:left="450" w:right="-30" w:hanging="270"/>
              <w:rPr>
                <w:b w:val="1"/>
              </w:rPr>
            </w:pPr>
            <w:r w:rsidDel="00000000" w:rsidR="00000000" w:rsidRPr="00000000">
              <w:rPr>
                <w:b w:val="1"/>
                <w:rtl w:val="0"/>
              </w:rPr>
              <w:t xml:space="preserve">Organisation profile</w:t>
            </w:r>
          </w:p>
        </w:tc>
        <w:tc>
          <w:tcPr>
            <w:tcBorders>
              <w:top w:color="b7b7b7" w:space="0" w:sz="12" w:val="dotted"/>
              <w:left w:color="b7b7b7" w:space="0" w:sz="12" w:val="dotted"/>
              <w:bottom w:color="b7b7b7" w:space="0" w:sz="12" w:val="dotted"/>
              <w:right w:color="000000" w:space="0" w:sz="0" w:val="nil"/>
            </w:tcBorders>
            <w:vAlign w:val="center"/>
          </w:tcPr>
          <w:p w:rsidR="00000000" w:rsidDel="00000000" w:rsidP="00000000" w:rsidRDefault="00000000" w:rsidRPr="00000000" w14:paraId="00000388">
            <w:pPr>
              <w:spacing w:after="0" w:lineRule="auto"/>
              <w:ind w:right="-60"/>
              <w:jc w:val="center"/>
              <w:rPr/>
            </w:pPr>
            <w:r w:rsidDel="00000000" w:rsidR="00000000" w:rsidRPr="00000000">
              <w:rPr>
                <w:rtl w:val="0"/>
              </w:rPr>
              <w:t xml:space="preserve">3</w:t>
            </w:r>
          </w:p>
        </w:tc>
      </w:tr>
      <w:tr>
        <w:trPr>
          <w:cantSplit w:val="0"/>
          <w:trHeight w:val="620.4833984374999" w:hRule="atLeast"/>
          <w:tblHeader w:val="0"/>
        </w:trPr>
        <w:tc>
          <w:tcPr>
            <w:tcBorders>
              <w:top w:color="b7b7b7" w:space="0" w:sz="12" w:val="dotted"/>
              <w:left w:color="000000" w:space="0" w:sz="0" w:val="nil"/>
              <w:bottom w:color="b7b7b7" w:space="0" w:sz="12" w:val="dotted"/>
              <w:right w:color="b7b7b7" w:space="0" w:sz="12" w:val="dotted"/>
            </w:tcBorders>
            <w:vAlign w:val="center"/>
          </w:tcPr>
          <w:p w:rsidR="00000000" w:rsidDel="00000000" w:rsidP="00000000" w:rsidRDefault="00000000" w:rsidRPr="00000000" w14:paraId="00000389">
            <w:pPr>
              <w:spacing w:after="0" w:lineRule="auto"/>
              <w:ind w:left="-360" w:firstLine="0"/>
              <w:jc w:val="center"/>
              <w:rPr>
                <w:b w:val="1"/>
              </w:rPr>
            </w:pPr>
            <w:r w:rsidDel="00000000" w:rsidR="00000000" w:rsidRPr="00000000">
              <w:rPr>
                <w:b w:val="1"/>
                <w:rtl w:val="0"/>
              </w:rPr>
              <w:t xml:space="preserve">1.4</w:t>
            </w:r>
          </w:p>
        </w:tc>
        <w:tc>
          <w:tcPr>
            <w:tcBorders>
              <w:top w:color="b7b7b7" w:space="0" w:sz="12" w:val="dotted"/>
              <w:left w:color="b7b7b7" w:space="0" w:sz="12" w:val="dotted"/>
              <w:bottom w:color="b7b7b7" w:space="0" w:sz="12" w:val="dotted"/>
              <w:right w:color="b7b7b7" w:space="0" w:sz="12" w:val="dotted"/>
            </w:tcBorders>
            <w:tcMar>
              <w:top w:w="99.36" w:type="dxa"/>
              <w:left w:w="99.36" w:type="dxa"/>
              <w:bottom w:w="99.36" w:type="dxa"/>
              <w:right w:w="99.36" w:type="dxa"/>
            </w:tcMar>
            <w:vAlign w:val="center"/>
          </w:tcPr>
          <w:p w:rsidR="00000000" w:rsidDel="00000000" w:rsidP="00000000" w:rsidRDefault="00000000" w:rsidRPr="00000000" w14:paraId="0000038A">
            <w:pPr>
              <w:spacing w:after="220" w:before="220" w:line="240" w:lineRule="auto"/>
              <w:ind w:right="0"/>
              <w:rPr/>
            </w:pPr>
            <w:r w:rsidDel="00000000" w:rsidR="00000000" w:rsidRPr="00000000">
              <w:rPr>
                <w:rtl w:val="0"/>
              </w:rPr>
              <w:t xml:space="preserve">The applicant has demonstrated experience and presence in delivering similar project support and activities within the past three years prior to this Call for Proposals (CfP).</w:t>
            </w:r>
          </w:p>
        </w:tc>
        <w:tc>
          <w:tcPr>
            <w:tcBorders>
              <w:top w:color="b7b7b7" w:space="0" w:sz="12" w:val="dotted"/>
              <w:left w:color="b7b7b7" w:space="0" w:sz="12" w:val="dotted"/>
              <w:bottom w:color="b7b7b7" w:space="0" w:sz="12" w:val="dotted"/>
              <w:right w:color="b7b7b7" w:space="0" w:sz="12" w:val="dotted"/>
            </w:tcBorders>
            <w:tcMar>
              <w:top w:w="99.36" w:type="dxa"/>
              <w:left w:w="99.36" w:type="dxa"/>
              <w:bottom w:w="99.36" w:type="dxa"/>
              <w:right w:w="99.36" w:type="dxa"/>
            </w:tcMar>
            <w:vAlign w:val="center"/>
          </w:tcPr>
          <w:p w:rsidR="00000000" w:rsidDel="00000000" w:rsidP="00000000" w:rsidRDefault="00000000" w:rsidRPr="00000000" w14:paraId="0000038B">
            <w:pPr>
              <w:numPr>
                <w:ilvl w:val="0"/>
                <w:numId w:val="35"/>
              </w:numPr>
              <w:spacing w:after="0" w:lineRule="auto"/>
              <w:ind w:left="450" w:right="-30" w:hanging="270"/>
              <w:rPr>
                <w:b w:val="1"/>
              </w:rPr>
            </w:pPr>
            <w:r w:rsidDel="00000000" w:rsidR="00000000" w:rsidRPr="00000000">
              <w:rPr>
                <w:b w:val="1"/>
                <w:rtl w:val="0"/>
              </w:rPr>
              <w:t xml:space="preserve">Organisation profile</w:t>
            </w:r>
          </w:p>
        </w:tc>
        <w:tc>
          <w:tcPr>
            <w:tcBorders>
              <w:top w:color="b7b7b7" w:space="0" w:sz="12" w:val="dotted"/>
              <w:left w:color="b7b7b7" w:space="0" w:sz="12" w:val="dotted"/>
              <w:bottom w:color="b7b7b7" w:space="0" w:sz="12" w:val="dotted"/>
              <w:right w:color="000000" w:space="0" w:sz="0" w:val="nil"/>
            </w:tcBorders>
            <w:vAlign w:val="center"/>
          </w:tcPr>
          <w:p w:rsidR="00000000" w:rsidDel="00000000" w:rsidP="00000000" w:rsidRDefault="00000000" w:rsidRPr="00000000" w14:paraId="0000038C">
            <w:pPr>
              <w:spacing w:after="0" w:lineRule="auto"/>
              <w:ind w:right="-60"/>
              <w:jc w:val="center"/>
              <w:rPr>
                <w:highlight w:val="yellow"/>
              </w:rPr>
            </w:pPr>
            <w:r w:rsidDel="00000000" w:rsidR="00000000" w:rsidRPr="00000000">
              <w:rPr>
                <w:rtl w:val="0"/>
              </w:rPr>
            </w:r>
          </w:p>
          <w:p w:rsidR="00000000" w:rsidDel="00000000" w:rsidP="00000000" w:rsidRDefault="00000000" w:rsidRPr="00000000" w14:paraId="0000038D">
            <w:pPr>
              <w:spacing w:after="0" w:lineRule="auto"/>
              <w:ind w:right="-60"/>
              <w:jc w:val="center"/>
              <w:rPr/>
            </w:pPr>
            <w:r w:rsidDel="00000000" w:rsidR="00000000" w:rsidRPr="00000000">
              <w:rPr>
                <w:rtl w:val="0"/>
              </w:rPr>
              <w:t xml:space="preserve">3</w:t>
            </w:r>
          </w:p>
        </w:tc>
      </w:tr>
      <w:tr>
        <w:trPr>
          <w:cantSplit w:val="0"/>
          <w:trHeight w:val="390" w:hRule="atLeast"/>
          <w:tblHeader w:val="0"/>
        </w:trPr>
        <w:tc>
          <w:tcPr>
            <w:tcBorders>
              <w:top w:color="b7b7b7" w:space="0" w:sz="12" w:val="dotted"/>
              <w:left w:color="000000" w:space="0" w:sz="0" w:val="nil"/>
              <w:bottom w:color="b7b7b7" w:space="0" w:sz="12" w:val="dotted"/>
              <w:right w:color="b7b7b7" w:space="0" w:sz="12" w:val="dotted"/>
            </w:tcBorders>
            <w:vAlign w:val="center"/>
          </w:tcPr>
          <w:p w:rsidR="00000000" w:rsidDel="00000000" w:rsidP="00000000" w:rsidRDefault="00000000" w:rsidRPr="00000000" w14:paraId="0000038E">
            <w:pPr>
              <w:spacing w:after="0" w:lineRule="auto"/>
              <w:ind w:left="-360" w:firstLine="0"/>
              <w:jc w:val="center"/>
              <w:rPr>
                <w:b w:val="1"/>
              </w:rPr>
            </w:pPr>
            <w:r w:rsidDel="00000000" w:rsidR="00000000" w:rsidRPr="00000000">
              <w:rPr>
                <w:b w:val="1"/>
                <w:rtl w:val="0"/>
              </w:rPr>
              <w:t xml:space="preserve">1.5</w:t>
            </w:r>
          </w:p>
        </w:tc>
        <w:tc>
          <w:tcPr>
            <w:tcBorders>
              <w:top w:color="b7b7b7" w:space="0" w:sz="12" w:val="dotted"/>
              <w:left w:color="b7b7b7" w:space="0" w:sz="12" w:val="dotted"/>
              <w:bottom w:color="b7b7b7" w:space="0" w:sz="12" w:val="dotted"/>
              <w:right w:color="b7b7b7" w:space="0" w:sz="12" w:val="dotted"/>
            </w:tcBorders>
            <w:vAlign w:val="center"/>
          </w:tcPr>
          <w:p w:rsidR="00000000" w:rsidDel="00000000" w:rsidP="00000000" w:rsidRDefault="00000000" w:rsidRPr="00000000" w14:paraId="0000038F">
            <w:pPr>
              <w:pStyle w:val="Heading5"/>
              <w:spacing w:after="0" w:line="276" w:lineRule="auto"/>
              <w:rPr>
                <w:shd w:fill="auto" w:val="clear"/>
              </w:rPr>
            </w:pPr>
            <w:bookmarkStart w:colFirst="0" w:colLast="0" w:name="_vg4hs4pbdn9u" w:id="68"/>
            <w:bookmarkEnd w:id="68"/>
            <w:r w:rsidDel="00000000" w:rsidR="00000000" w:rsidRPr="00000000">
              <w:rPr>
                <w:shd w:fill="auto" w:val="clear"/>
                <w:rtl w:val="0"/>
              </w:rPr>
              <w:t xml:space="preserve">The applicant is financing and/ operating activities in the proposed beneficiary provinces mentioned under section 1.5 that support the achievement of the proposed outcomes and outputs of this Grant.</w:t>
            </w:r>
          </w:p>
        </w:tc>
        <w:tc>
          <w:tcPr>
            <w:tcBorders>
              <w:top w:color="b7b7b7" w:space="0" w:sz="12" w:val="dotted"/>
              <w:left w:color="b7b7b7" w:space="0" w:sz="12" w:val="dotted"/>
              <w:bottom w:color="b7b7b7" w:space="0" w:sz="12" w:val="dotted"/>
              <w:right w:color="b7b7b7" w:space="0" w:sz="12" w:val="dotted"/>
            </w:tcBorders>
            <w:tcMar>
              <w:top w:w="99.36" w:type="dxa"/>
              <w:left w:w="99.36" w:type="dxa"/>
              <w:bottom w:w="99.36" w:type="dxa"/>
              <w:right w:w="99.36" w:type="dxa"/>
            </w:tcMar>
            <w:vAlign w:val="center"/>
          </w:tcPr>
          <w:p w:rsidR="00000000" w:rsidDel="00000000" w:rsidP="00000000" w:rsidRDefault="00000000" w:rsidRPr="00000000" w14:paraId="00000390">
            <w:pPr>
              <w:numPr>
                <w:ilvl w:val="0"/>
                <w:numId w:val="35"/>
              </w:numPr>
              <w:spacing w:after="0" w:lineRule="auto"/>
              <w:ind w:left="450" w:right="-30" w:hanging="270"/>
              <w:rPr>
                <w:b w:val="1"/>
              </w:rPr>
            </w:pPr>
            <w:r w:rsidDel="00000000" w:rsidR="00000000" w:rsidRPr="00000000">
              <w:rPr>
                <w:b w:val="1"/>
                <w:rtl w:val="0"/>
              </w:rPr>
              <w:t xml:space="preserve">Organisation profile</w:t>
            </w:r>
          </w:p>
        </w:tc>
        <w:tc>
          <w:tcPr>
            <w:tcBorders>
              <w:top w:color="b7b7b7" w:space="0" w:sz="12" w:val="dotted"/>
              <w:left w:color="b7b7b7" w:space="0" w:sz="12" w:val="dotted"/>
              <w:bottom w:color="b7b7b7" w:space="0" w:sz="12" w:val="dotted"/>
              <w:right w:color="000000" w:space="0" w:sz="0" w:val="nil"/>
            </w:tcBorders>
            <w:vAlign w:val="center"/>
          </w:tcPr>
          <w:p w:rsidR="00000000" w:rsidDel="00000000" w:rsidP="00000000" w:rsidRDefault="00000000" w:rsidRPr="00000000" w14:paraId="00000391">
            <w:pPr>
              <w:spacing w:after="0" w:lineRule="auto"/>
              <w:ind w:right="-60"/>
              <w:jc w:val="center"/>
              <w:rPr/>
            </w:pPr>
            <w:r w:rsidDel="00000000" w:rsidR="00000000" w:rsidRPr="00000000">
              <w:rPr>
                <w:rtl w:val="0"/>
              </w:rPr>
              <w:t xml:space="preserve">4</w:t>
            </w:r>
          </w:p>
        </w:tc>
      </w:tr>
      <w:tr>
        <w:trPr>
          <w:cantSplit w:val="0"/>
          <w:trHeight w:val="569.6118164062499" w:hRule="atLeast"/>
          <w:tblHeader w:val="0"/>
        </w:trPr>
        <w:tc>
          <w:tcPr>
            <w:gridSpan w:val="3"/>
            <w:tcBorders>
              <w:top w:color="b7b7b7" w:space="0" w:sz="12" w:val="dotted"/>
              <w:left w:color="000000" w:space="0" w:sz="0" w:val="nil"/>
              <w:bottom w:color="0092d1" w:space="0" w:sz="18" w:val="single"/>
              <w:right w:color="000000" w:space="0" w:sz="4" w:val="single"/>
            </w:tcBorders>
            <w:shd w:fill="f3f3f3" w:val="clear"/>
            <w:tcMar>
              <w:top w:w="99.36" w:type="dxa"/>
              <w:left w:w="99.36" w:type="dxa"/>
              <w:bottom w:w="99.36" w:type="dxa"/>
              <w:right w:w="99.36" w:type="dxa"/>
            </w:tcMar>
            <w:vAlign w:val="center"/>
          </w:tcPr>
          <w:p w:rsidR="00000000" w:rsidDel="00000000" w:rsidP="00000000" w:rsidRDefault="00000000" w:rsidRPr="00000000" w14:paraId="00000392">
            <w:pPr>
              <w:spacing w:after="0" w:lineRule="auto"/>
              <w:ind w:right="1110"/>
              <w:rPr>
                <w:b w:val="1"/>
              </w:rPr>
            </w:pPr>
            <w:r w:rsidDel="00000000" w:rsidR="00000000" w:rsidRPr="00000000">
              <w:rPr>
                <w:b w:val="1"/>
                <w:rtl w:val="0"/>
              </w:rPr>
              <w:t xml:space="preserve">Total points for Part 1</w:t>
            </w:r>
          </w:p>
        </w:tc>
        <w:tc>
          <w:tcPr>
            <w:tcBorders>
              <w:top w:color="b7b7b7" w:space="0" w:sz="12" w:val="dotted"/>
              <w:left w:color="b7b7b7" w:space="0" w:sz="12" w:val="dotted"/>
              <w:bottom w:color="0092d1" w:space="0" w:sz="18" w:val="single"/>
              <w:right w:color="000000" w:space="0" w:sz="0" w:val="nil"/>
            </w:tcBorders>
            <w:shd w:fill="f3f3f3" w:val="clear"/>
            <w:tcMar>
              <w:top w:w="99.36" w:type="dxa"/>
              <w:left w:w="99.36" w:type="dxa"/>
              <w:bottom w:w="99.36" w:type="dxa"/>
              <w:right w:w="99.36" w:type="dxa"/>
            </w:tcMar>
            <w:vAlign w:val="center"/>
          </w:tcPr>
          <w:p w:rsidR="00000000" w:rsidDel="00000000" w:rsidP="00000000" w:rsidRDefault="00000000" w:rsidRPr="00000000" w14:paraId="00000395">
            <w:pPr>
              <w:spacing w:after="0" w:lineRule="auto"/>
              <w:ind w:right="-60"/>
              <w:jc w:val="center"/>
              <w:rPr>
                <w:b w:val="1"/>
                <w:shd w:fill="efefef" w:val="clear"/>
              </w:rPr>
            </w:pPr>
            <w:r w:rsidDel="00000000" w:rsidR="00000000" w:rsidRPr="00000000">
              <w:rPr>
                <w:b w:val="1"/>
                <w:shd w:fill="efefef" w:val="clear"/>
                <w:rtl w:val="0"/>
              </w:rPr>
              <w:t xml:space="preserve">20</w:t>
            </w:r>
          </w:p>
        </w:tc>
      </w:tr>
    </w:tbl>
    <w:p w:rsidR="00000000" w:rsidDel="00000000" w:rsidP="00000000" w:rsidRDefault="00000000" w:rsidRPr="00000000" w14:paraId="00000396">
      <w:pPr>
        <w:spacing w:after="0" w:lineRule="auto"/>
        <w:ind w:right="1110"/>
        <w:rPr/>
      </w:pPr>
      <w:r w:rsidDel="00000000" w:rsidR="00000000" w:rsidRPr="00000000">
        <w:rPr>
          <w:rtl w:val="0"/>
        </w:rPr>
      </w:r>
    </w:p>
    <w:tbl>
      <w:tblPr>
        <w:tblStyle w:val="Table21"/>
        <w:tblW w:w="903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40"/>
        <w:gridCol w:w="4665"/>
        <w:gridCol w:w="2445"/>
        <w:gridCol w:w="1380"/>
        <w:tblGridChange w:id="0">
          <w:tblGrid>
            <w:gridCol w:w="540"/>
            <w:gridCol w:w="4665"/>
            <w:gridCol w:w="2445"/>
            <w:gridCol w:w="1380"/>
          </w:tblGrid>
        </w:tblGridChange>
      </w:tblGrid>
      <w:tr>
        <w:trPr>
          <w:cantSplit w:val="0"/>
          <w:trHeight w:val="375" w:hRule="atLeast"/>
          <w:tblHeader w:val="0"/>
        </w:trPr>
        <w:tc>
          <w:tcPr>
            <w:tcBorders>
              <w:top w:color="000000" w:space="0" w:sz="0" w:val="nil"/>
              <w:left w:color="000000" w:space="0" w:sz="0" w:val="nil"/>
              <w:bottom w:color="000000" w:space="0" w:sz="0" w:val="nil"/>
              <w:right w:color="0092d1" w:space="0" w:sz="12" w:val="single"/>
            </w:tcBorders>
            <w:shd w:fill="ffffff" w:val="clear"/>
            <w:vAlign w:val="center"/>
          </w:tcPr>
          <w:p w:rsidR="00000000" w:rsidDel="00000000" w:rsidP="00000000" w:rsidRDefault="00000000" w:rsidRPr="00000000" w14:paraId="00000397">
            <w:pPr>
              <w:spacing w:after="0" w:lineRule="auto"/>
              <w:ind w:left="-90" w:right="-240" w:firstLine="0"/>
              <w:jc w:val="center"/>
              <w:rPr>
                <w:b w:val="1"/>
              </w:rPr>
            </w:pPr>
            <w:r w:rsidDel="00000000" w:rsidR="00000000" w:rsidRPr="00000000">
              <w:rPr>
                <w:rtl w:val="0"/>
              </w:rPr>
            </w:r>
          </w:p>
        </w:tc>
        <w:tc>
          <w:tcPr>
            <w:gridSpan w:val="3"/>
            <w:tcBorders>
              <w:top w:color="0092d1" w:space="0" w:sz="12" w:val="single"/>
              <w:left w:color="0092d1" w:space="0" w:sz="12" w:val="single"/>
              <w:bottom w:color="0092d1" w:space="0" w:sz="12" w:val="single"/>
              <w:right w:color="ffffff" w:space="0" w:sz="18" w:val="single"/>
            </w:tcBorders>
            <w:shd w:fill="ffffff" w:val="clear"/>
            <w:vAlign w:val="center"/>
          </w:tcPr>
          <w:p w:rsidR="00000000" w:rsidDel="00000000" w:rsidP="00000000" w:rsidRDefault="00000000" w:rsidRPr="00000000" w14:paraId="00000398">
            <w:pPr>
              <w:pStyle w:val="Heading2"/>
              <w:widowControl w:val="0"/>
              <w:spacing w:line="240" w:lineRule="auto"/>
              <w:ind w:left="630" w:right="150" w:hanging="270"/>
              <w:rPr>
                <w:color w:val="0092d1"/>
              </w:rPr>
            </w:pPr>
            <w:bookmarkStart w:colFirst="0" w:colLast="0" w:name="_7g3ay8n9kp93" w:id="69"/>
            <w:bookmarkEnd w:id="69"/>
            <w:r w:rsidDel="00000000" w:rsidR="00000000" w:rsidRPr="00000000">
              <w:rPr>
                <w:color w:val="0092d1"/>
                <w:rtl w:val="0"/>
              </w:rPr>
              <w:t xml:space="preserve">Table 2.1.2 Part 2: Proposed methodology, approach and implementation plan (40 points)</w:t>
            </w:r>
          </w:p>
        </w:tc>
      </w:tr>
      <w:tr>
        <w:trPr>
          <w:cantSplit w:val="0"/>
          <w:trHeight w:val="855" w:hRule="atLeast"/>
          <w:tblHeader w:val="0"/>
        </w:trPr>
        <w:tc>
          <w:tcPr>
            <w:tcBorders>
              <w:top w:color="000000" w:space="0" w:sz="0" w:val="nil"/>
              <w:left w:color="000000" w:space="0" w:sz="0" w:val="nil"/>
              <w:bottom w:color="000000" w:space="0" w:sz="0" w:val="nil"/>
              <w:right w:color="ffffff" w:space="0" w:sz="18" w:val="single"/>
            </w:tcBorders>
            <w:shd w:fill="f3f3f3" w:val="clear"/>
            <w:vAlign w:val="center"/>
          </w:tcPr>
          <w:p w:rsidR="00000000" w:rsidDel="00000000" w:rsidP="00000000" w:rsidRDefault="00000000" w:rsidRPr="00000000" w14:paraId="0000039B">
            <w:pPr>
              <w:spacing w:after="0" w:lineRule="auto"/>
              <w:ind w:left="-90" w:right="-240" w:firstLine="0"/>
              <w:jc w:val="center"/>
              <w:rPr>
                <w:b w:val="1"/>
              </w:rPr>
            </w:pPr>
            <w:r w:rsidDel="00000000" w:rsidR="00000000" w:rsidRPr="00000000">
              <w:rPr>
                <w:b w:val="1"/>
                <w:rtl w:val="0"/>
              </w:rPr>
              <w:t xml:space="preserve">No.</w:t>
            </w:r>
          </w:p>
        </w:tc>
        <w:tc>
          <w:tcPr>
            <w:tcBorders>
              <w:top w:color="0092d1" w:space="0" w:sz="12" w:val="single"/>
              <w:left w:color="000000" w:space="0" w:sz="4" w:val="single"/>
              <w:bottom w:color="000000" w:space="0" w:sz="0" w:val="nil"/>
              <w:right w:color="ffffff" w:space="0" w:sz="18" w:val="single"/>
            </w:tcBorders>
            <w:shd w:fill="f3f3f3" w:val="clear"/>
            <w:vAlign w:val="center"/>
          </w:tcPr>
          <w:p w:rsidR="00000000" w:rsidDel="00000000" w:rsidP="00000000" w:rsidRDefault="00000000" w:rsidRPr="00000000" w14:paraId="0000039C">
            <w:pPr>
              <w:widowControl w:val="0"/>
              <w:spacing w:after="0" w:lineRule="auto"/>
              <w:ind w:right="1110"/>
              <w:rPr>
                <w:b w:val="1"/>
                <w:sz w:val="20"/>
                <w:szCs w:val="20"/>
              </w:rPr>
            </w:pPr>
            <w:r w:rsidDel="00000000" w:rsidR="00000000" w:rsidRPr="00000000">
              <w:rPr>
                <w:b w:val="1"/>
                <w:rtl w:val="0"/>
              </w:rPr>
              <w:t xml:space="preserve">Criteria to be evaluated</w:t>
            </w:r>
            <w:r w:rsidDel="00000000" w:rsidR="00000000" w:rsidRPr="00000000">
              <w:rPr>
                <w:rtl w:val="0"/>
              </w:rPr>
            </w:r>
          </w:p>
        </w:tc>
        <w:tc>
          <w:tcPr>
            <w:tcBorders>
              <w:top w:color="0092d1" w:space="0" w:sz="12" w:val="single"/>
              <w:left w:color="ffffff" w:space="0" w:sz="18" w:val="single"/>
              <w:bottom w:color="000000" w:space="0" w:sz="0" w:val="nil"/>
              <w:right w:color="ffffff" w:space="0" w:sz="18" w:val="single"/>
            </w:tcBorders>
            <w:shd w:fill="f3f3f3" w:val="clear"/>
            <w:vAlign w:val="center"/>
          </w:tcPr>
          <w:p w:rsidR="00000000" w:rsidDel="00000000" w:rsidP="00000000" w:rsidRDefault="00000000" w:rsidRPr="00000000" w14:paraId="0000039D">
            <w:pPr>
              <w:spacing w:after="0" w:lineRule="auto"/>
              <w:ind w:right="-30"/>
              <w:rPr>
                <w:b w:val="1"/>
              </w:rPr>
            </w:pPr>
            <w:r w:rsidDel="00000000" w:rsidR="00000000" w:rsidRPr="00000000">
              <w:rPr>
                <w:b w:val="1"/>
                <w:rtl w:val="0"/>
              </w:rPr>
              <w:t xml:space="preserve">Documents to establish compliance with the criteria </w:t>
            </w:r>
            <w:r w:rsidDel="00000000" w:rsidR="00000000" w:rsidRPr="00000000">
              <w:rPr>
                <w:rtl w:val="0"/>
              </w:rPr>
              <w:t xml:space="preserve">(not exhaustive)</w:t>
            </w:r>
            <w:r w:rsidDel="00000000" w:rsidR="00000000" w:rsidRPr="00000000">
              <w:rPr>
                <w:rtl w:val="0"/>
              </w:rPr>
            </w:r>
          </w:p>
        </w:tc>
        <w:tc>
          <w:tcPr>
            <w:tcBorders>
              <w:top w:color="0092d1" w:space="0" w:sz="12" w:val="single"/>
              <w:left w:color="ffffff" w:space="0" w:sz="18" w:val="single"/>
              <w:bottom w:color="000000" w:space="0" w:sz="0" w:val="nil"/>
              <w:right w:color="000000" w:space="0" w:sz="0" w:val="nil"/>
            </w:tcBorders>
            <w:shd w:fill="f3f3f3" w:val="clear"/>
            <w:vAlign w:val="center"/>
          </w:tcPr>
          <w:p w:rsidR="00000000" w:rsidDel="00000000" w:rsidP="00000000" w:rsidRDefault="00000000" w:rsidRPr="00000000" w14:paraId="0000039E">
            <w:pPr>
              <w:spacing w:after="0" w:lineRule="auto"/>
              <w:ind w:right="-120"/>
              <w:jc w:val="center"/>
              <w:rPr>
                <w:b w:val="1"/>
              </w:rPr>
            </w:pPr>
            <w:r w:rsidDel="00000000" w:rsidR="00000000" w:rsidRPr="00000000">
              <w:rPr>
                <w:b w:val="1"/>
                <w:rtl w:val="0"/>
              </w:rPr>
              <w:t xml:space="preserve">Obtainable points</w:t>
            </w:r>
          </w:p>
        </w:tc>
      </w:tr>
      <w:tr>
        <w:trPr>
          <w:cantSplit w:val="0"/>
          <w:tblHeader w:val="0"/>
        </w:trPr>
        <w:tc>
          <w:tcPr>
            <w:tcBorders>
              <w:top w:color="000000" w:space="0" w:sz="0" w:val="nil"/>
              <w:left w:color="000000" w:space="0" w:sz="0" w:val="nil"/>
              <w:bottom w:color="b7b7b7" w:space="0" w:sz="12" w:val="dotted"/>
              <w:right w:color="b7b7b7" w:space="0" w:sz="12" w:val="dotted"/>
            </w:tcBorders>
            <w:tcMar>
              <w:top w:w="72.0" w:type="dxa"/>
              <w:left w:w="72.0" w:type="dxa"/>
              <w:bottom w:w="72.0" w:type="dxa"/>
              <w:right w:w="72.0" w:type="dxa"/>
            </w:tcMar>
            <w:vAlign w:val="center"/>
          </w:tcPr>
          <w:p w:rsidR="00000000" w:rsidDel="00000000" w:rsidP="00000000" w:rsidRDefault="00000000" w:rsidRPr="00000000" w14:paraId="0000039F">
            <w:pPr>
              <w:spacing w:after="0" w:lineRule="auto"/>
              <w:ind w:left="-270" w:right="-240" w:firstLine="0"/>
              <w:jc w:val="center"/>
              <w:rPr>
                <w:b w:val="1"/>
              </w:rPr>
            </w:pPr>
            <w:r w:rsidDel="00000000" w:rsidR="00000000" w:rsidRPr="00000000">
              <w:rPr>
                <w:b w:val="1"/>
                <w:rtl w:val="0"/>
              </w:rPr>
              <w:t xml:space="preserve">2.1</w:t>
            </w:r>
          </w:p>
        </w:tc>
        <w:tc>
          <w:tcPr>
            <w:tcBorders>
              <w:top w:color="000000" w:space="0" w:sz="0" w:val="nil"/>
              <w:left w:color="b7b7b7" w:space="0" w:sz="12" w:val="dotted"/>
              <w:bottom w:color="b7b7b7" w:space="0" w:sz="12" w:val="dotted"/>
              <w:right w:color="b7b7b7" w:space="0" w:sz="12" w:val="dotted"/>
            </w:tcBorders>
            <w:tcMar>
              <w:top w:w="72.0" w:type="dxa"/>
              <w:left w:w="72.0" w:type="dxa"/>
              <w:bottom w:w="72.0" w:type="dxa"/>
              <w:right w:w="72.0" w:type="dxa"/>
            </w:tcMar>
            <w:vAlign w:val="center"/>
          </w:tcPr>
          <w:p w:rsidR="00000000" w:rsidDel="00000000" w:rsidP="00000000" w:rsidRDefault="00000000" w:rsidRPr="00000000" w14:paraId="000003A0">
            <w:pPr>
              <w:spacing w:after="0" w:lineRule="auto"/>
              <w:ind w:right="0"/>
              <w:rPr/>
            </w:pPr>
            <w:r w:rsidDel="00000000" w:rsidR="00000000" w:rsidRPr="00000000">
              <w:rPr>
                <w:rtl w:val="0"/>
              </w:rPr>
              <w:t xml:space="preserve">The proposal is substantially compliant and does not contain any material deviation(s) from the minimum requirements as stipulated in</w:t>
            </w:r>
            <w:r w:rsidDel="00000000" w:rsidR="00000000" w:rsidRPr="00000000">
              <w:rPr>
                <w:b w:val="1"/>
                <w:rtl w:val="0"/>
              </w:rPr>
              <w:t xml:space="preserve"> </w:t>
            </w:r>
            <w:r w:rsidDel="00000000" w:rsidR="00000000" w:rsidRPr="00000000">
              <w:rPr>
                <w:rtl w:val="0"/>
              </w:rPr>
              <w:t xml:space="preserve">this CfP document, which indicates the applicant’s understanding of these requirements.</w:t>
            </w:r>
          </w:p>
        </w:tc>
        <w:tc>
          <w:tcPr>
            <w:tcBorders>
              <w:top w:color="000000" w:space="0" w:sz="0" w:val="nil"/>
              <w:left w:color="b7b7b7" w:space="0" w:sz="12" w:val="dotted"/>
              <w:bottom w:color="b7b7b7" w:space="0" w:sz="12" w:val="dotted"/>
              <w:right w:color="b7b7b7" w:space="0" w:sz="12" w:val="dotted"/>
            </w:tcBorders>
            <w:tcMar>
              <w:top w:w="72.0" w:type="dxa"/>
              <w:left w:w="72.0" w:type="dxa"/>
              <w:bottom w:w="72.0" w:type="dxa"/>
              <w:right w:w="72.0" w:type="dxa"/>
            </w:tcMar>
            <w:vAlign w:val="center"/>
          </w:tcPr>
          <w:p w:rsidR="00000000" w:rsidDel="00000000" w:rsidP="00000000" w:rsidRDefault="00000000" w:rsidRPr="00000000" w14:paraId="000003A1">
            <w:pPr>
              <w:numPr>
                <w:ilvl w:val="0"/>
                <w:numId w:val="35"/>
              </w:numPr>
              <w:spacing w:after="0" w:lineRule="auto"/>
              <w:ind w:left="180" w:right="-45"/>
              <w:rPr>
                <w:b w:val="1"/>
              </w:rPr>
            </w:pPr>
            <w:r w:rsidDel="00000000" w:rsidR="00000000" w:rsidRPr="00000000">
              <w:rPr>
                <w:b w:val="1"/>
                <w:rtl w:val="0"/>
              </w:rPr>
              <w:t xml:space="preserve">Annex 1:</w:t>
            </w:r>
            <w:r w:rsidDel="00000000" w:rsidR="00000000" w:rsidRPr="00000000">
              <w:rPr>
                <w:b w:val="1"/>
                <w:rtl w:val="0"/>
              </w:rPr>
              <w:t xml:space="preserve">Proposal</w:t>
            </w:r>
            <w:r w:rsidDel="00000000" w:rsidR="00000000" w:rsidRPr="00000000">
              <w:rPr>
                <w:rtl w:val="0"/>
              </w:rPr>
            </w:r>
          </w:p>
        </w:tc>
        <w:tc>
          <w:tcPr>
            <w:tcBorders>
              <w:top w:color="000000" w:space="0" w:sz="0" w:val="nil"/>
              <w:left w:color="b7b7b7" w:space="0" w:sz="12" w:val="dotted"/>
              <w:bottom w:color="b7b7b7" w:space="0" w:sz="12" w:val="dotted"/>
              <w:right w:color="000000" w:space="0" w:sz="0" w:val="nil"/>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3A2">
            <w:pPr>
              <w:spacing w:after="0" w:lineRule="auto"/>
              <w:ind w:right="-90"/>
              <w:jc w:val="center"/>
              <w:rPr/>
            </w:pPr>
            <w:r w:rsidDel="00000000" w:rsidR="00000000" w:rsidRPr="00000000">
              <w:rPr>
                <w:rtl w:val="0"/>
              </w:rPr>
              <w:t xml:space="preserve">5</w:t>
            </w:r>
          </w:p>
        </w:tc>
      </w:tr>
      <w:tr>
        <w:trPr>
          <w:cantSplit w:val="0"/>
          <w:trHeight w:val="609.0893554687499" w:hRule="atLeast"/>
          <w:tblHeader w:val="0"/>
        </w:trPr>
        <w:tc>
          <w:tcPr>
            <w:tcBorders>
              <w:top w:color="b7b7b7" w:space="0" w:sz="12" w:val="dotted"/>
              <w:left w:color="000000" w:space="0" w:sz="0" w:val="nil"/>
              <w:bottom w:color="b7b7b7" w:space="0" w:sz="12" w:val="dotted"/>
              <w:right w:color="b7b7b7" w:space="0" w:sz="12" w:val="dotted"/>
            </w:tcBorders>
            <w:tcMar>
              <w:top w:w="72.0" w:type="dxa"/>
              <w:left w:w="72.0" w:type="dxa"/>
              <w:bottom w:w="72.0" w:type="dxa"/>
              <w:right w:w="72.0" w:type="dxa"/>
            </w:tcMar>
            <w:vAlign w:val="center"/>
          </w:tcPr>
          <w:p w:rsidR="00000000" w:rsidDel="00000000" w:rsidP="00000000" w:rsidRDefault="00000000" w:rsidRPr="00000000" w14:paraId="000003A3">
            <w:pPr>
              <w:spacing w:after="0" w:lineRule="auto"/>
              <w:ind w:left="-270" w:right="-240" w:firstLine="0"/>
              <w:jc w:val="center"/>
              <w:rPr>
                <w:b w:val="1"/>
              </w:rPr>
            </w:pPr>
            <w:r w:rsidDel="00000000" w:rsidR="00000000" w:rsidRPr="00000000">
              <w:rPr>
                <w:b w:val="1"/>
                <w:rtl w:val="0"/>
              </w:rPr>
              <w:t xml:space="preserve">2.2</w:t>
            </w:r>
          </w:p>
        </w:tc>
        <w:tc>
          <w:tcPr>
            <w:tcBorders>
              <w:top w:color="b7b7b7" w:space="0" w:sz="12" w:val="dotted"/>
              <w:left w:color="b7b7b7" w:space="0" w:sz="12" w:val="dotted"/>
              <w:bottom w:color="b7b7b7" w:space="0" w:sz="12" w:val="dotted"/>
              <w:right w:color="b7b7b7" w:space="0" w:sz="12" w:val="dotted"/>
            </w:tcBorders>
            <w:tcMar>
              <w:top w:w="72.0" w:type="dxa"/>
              <w:left w:w="72.0" w:type="dxa"/>
              <w:bottom w:w="72.0" w:type="dxa"/>
              <w:right w:w="72.0" w:type="dxa"/>
            </w:tcMar>
            <w:vAlign w:val="center"/>
          </w:tcPr>
          <w:p w:rsidR="00000000" w:rsidDel="00000000" w:rsidP="00000000" w:rsidRDefault="00000000" w:rsidRPr="00000000" w14:paraId="000003A4">
            <w:pPr>
              <w:spacing w:after="0" w:lineRule="auto"/>
              <w:ind w:right="0"/>
              <w:rPr/>
            </w:pPr>
            <w:r w:rsidDel="00000000" w:rsidR="00000000" w:rsidRPr="00000000">
              <w:rPr>
                <w:rtl w:val="0"/>
              </w:rPr>
              <w:t xml:space="preserve">The applicant’s proposed approach and methodology is consistent with objectives and targeted outcomes of the grant/funding and the objectives of the UNOPS project activities under which this grant/funding opportunity is available.</w:t>
            </w:r>
          </w:p>
        </w:tc>
        <w:tc>
          <w:tcPr>
            <w:tcBorders>
              <w:top w:color="b7b7b7" w:space="0" w:sz="12" w:val="dotted"/>
              <w:left w:color="b7b7b7" w:space="0" w:sz="12" w:val="dotted"/>
              <w:bottom w:color="b7b7b7" w:space="0" w:sz="12" w:val="dotted"/>
              <w:right w:color="b7b7b7" w:space="0" w:sz="12" w:val="dotted"/>
            </w:tcBorders>
            <w:tcMar>
              <w:top w:w="72.0" w:type="dxa"/>
              <w:left w:w="72.0" w:type="dxa"/>
              <w:bottom w:w="72.0" w:type="dxa"/>
              <w:right w:w="72.0" w:type="dxa"/>
            </w:tcMar>
            <w:vAlign w:val="center"/>
          </w:tcPr>
          <w:p w:rsidR="00000000" w:rsidDel="00000000" w:rsidP="00000000" w:rsidRDefault="00000000" w:rsidRPr="00000000" w14:paraId="000003A5">
            <w:pPr>
              <w:keepNext w:val="0"/>
              <w:keepLines w:val="0"/>
              <w:widowControl w:val="1"/>
              <w:numPr>
                <w:ilvl w:val="0"/>
                <w:numId w:val="35"/>
              </w:numPr>
              <w:pBdr>
                <w:top w:space="0" w:sz="0" w:val="nil"/>
                <w:left w:space="0" w:sz="0" w:val="nil"/>
                <w:bottom w:space="0" w:sz="0" w:val="nil"/>
                <w:right w:space="0" w:sz="0" w:val="nil"/>
                <w:between w:space="0" w:sz="0" w:val="nil"/>
              </w:pBdr>
              <w:shd w:fill="auto" w:val="clear"/>
              <w:spacing w:after="0" w:before="0" w:line="276" w:lineRule="auto"/>
              <w:ind w:left="180" w:right="-45" w:hanging="180"/>
              <w:jc w:val="left"/>
              <w:rPr>
                <w:b w:val="1"/>
              </w:rPr>
            </w:pPr>
            <w:r w:rsidDel="00000000" w:rsidR="00000000" w:rsidRPr="00000000">
              <w:rPr>
                <w:b w:val="1"/>
                <w:rtl w:val="0"/>
              </w:rPr>
              <w:t xml:space="preserve">Annex 1:Proposal</w:t>
            </w:r>
            <w:r w:rsidDel="00000000" w:rsidR="00000000" w:rsidRPr="00000000">
              <w:rPr>
                <w:rtl w:val="0"/>
              </w:rPr>
            </w:r>
          </w:p>
        </w:tc>
        <w:tc>
          <w:tcPr>
            <w:tcBorders>
              <w:top w:color="b7b7b7" w:space="0" w:sz="12" w:val="dotted"/>
              <w:left w:color="b7b7b7" w:space="0" w:sz="12" w:val="dotted"/>
              <w:bottom w:color="b7b7b7" w:space="0" w:sz="12" w:val="dotted"/>
              <w:right w:color="000000" w:space="0" w:sz="0" w:val="nil"/>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3A6">
            <w:pPr>
              <w:spacing w:after="0" w:lineRule="auto"/>
              <w:ind w:right="-90"/>
              <w:jc w:val="center"/>
              <w:rPr/>
            </w:pPr>
            <w:r w:rsidDel="00000000" w:rsidR="00000000" w:rsidRPr="00000000">
              <w:rPr>
                <w:rtl w:val="0"/>
              </w:rPr>
              <w:t xml:space="preserve">5</w:t>
            </w:r>
          </w:p>
        </w:tc>
      </w:tr>
      <w:tr>
        <w:trPr>
          <w:cantSplit w:val="0"/>
          <w:trHeight w:val="441.30415188348417" w:hRule="atLeast"/>
          <w:tblHeader w:val="0"/>
        </w:trPr>
        <w:tc>
          <w:tcPr>
            <w:tcBorders>
              <w:top w:color="b7b7b7" w:space="0" w:sz="12" w:val="dotted"/>
              <w:left w:color="000000" w:space="0" w:sz="0" w:val="nil"/>
              <w:bottom w:color="b7b7b7" w:space="0" w:sz="12" w:val="dotted"/>
              <w:right w:color="b7b7b7" w:space="0" w:sz="12" w:val="dotted"/>
            </w:tcBorders>
            <w:tcMar>
              <w:top w:w="72.0" w:type="dxa"/>
              <w:left w:w="72.0" w:type="dxa"/>
              <w:bottom w:w="72.0" w:type="dxa"/>
              <w:right w:w="72.0" w:type="dxa"/>
            </w:tcMar>
            <w:vAlign w:val="center"/>
          </w:tcPr>
          <w:p w:rsidR="00000000" w:rsidDel="00000000" w:rsidP="00000000" w:rsidRDefault="00000000" w:rsidRPr="00000000" w14:paraId="000003A7">
            <w:pPr>
              <w:spacing w:after="0" w:lineRule="auto"/>
              <w:ind w:left="-270" w:right="-240" w:firstLine="0"/>
              <w:jc w:val="center"/>
              <w:rPr>
                <w:b w:val="1"/>
              </w:rPr>
            </w:pPr>
            <w:r w:rsidDel="00000000" w:rsidR="00000000" w:rsidRPr="00000000">
              <w:rPr>
                <w:b w:val="1"/>
                <w:rtl w:val="0"/>
              </w:rPr>
              <w:t xml:space="preserve">2.3</w:t>
            </w:r>
          </w:p>
        </w:tc>
        <w:tc>
          <w:tcPr>
            <w:tcBorders>
              <w:top w:color="b7b7b7" w:space="0" w:sz="12" w:val="dotted"/>
              <w:left w:color="b7b7b7" w:space="0" w:sz="12" w:val="dotted"/>
              <w:bottom w:color="b7b7b7" w:space="0" w:sz="12" w:val="dotted"/>
              <w:right w:color="b7b7b7" w:space="0" w:sz="12" w:val="dotted"/>
            </w:tcBorders>
            <w:tcMar>
              <w:top w:w="72.0" w:type="dxa"/>
              <w:left w:w="72.0" w:type="dxa"/>
              <w:bottom w:w="72.0" w:type="dxa"/>
              <w:right w:w="72.0" w:type="dxa"/>
            </w:tcMar>
            <w:vAlign w:val="center"/>
          </w:tcPr>
          <w:p w:rsidR="00000000" w:rsidDel="00000000" w:rsidP="00000000" w:rsidRDefault="00000000" w:rsidRPr="00000000" w14:paraId="000003A8">
            <w:pPr>
              <w:spacing w:after="0" w:lineRule="auto"/>
              <w:ind w:right="0"/>
              <w:rPr/>
            </w:pPr>
            <w:r w:rsidDel="00000000" w:rsidR="00000000" w:rsidRPr="00000000">
              <w:rPr>
                <w:rtl w:val="0"/>
              </w:rPr>
              <w:t xml:space="preserve">The approach is feasible given the operating environment (e.g., access, security, climatic conditions, etc.).</w:t>
            </w:r>
          </w:p>
        </w:tc>
        <w:tc>
          <w:tcPr>
            <w:tcBorders>
              <w:top w:color="b7b7b7" w:space="0" w:sz="12" w:val="dotted"/>
              <w:left w:color="b7b7b7" w:space="0" w:sz="12" w:val="dotted"/>
              <w:bottom w:color="b7b7b7" w:space="0" w:sz="12" w:val="dotted"/>
              <w:right w:color="b7b7b7" w:space="0" w:sz="12" w:val="dotted"/>
            </w:tcBorders>
            <w:tcMar>
              <w:top w:w="72.0" w:type="dxa"/>
              <w:left w:w="72.0" w:type="dxa"/>
              <w:bottom w:w="72.0" w:type="dxa"/>
              <w:right w:w="72.0" w:type="dxa"/>
            </w:tcMar>
            <w:vAlign w:val="center"/>
          </w:tcPr>
          <w:p w:rsidR="00000000" w:rsidDel="00000000" w:rsidP="00000000" w:rsidRDefault="00000000" w:rsidRPr="00000000" w14:paraId="000003A9">
            <w:pPr>
              <w:numPr>
                <w:ilvl w:val="0"/>
                <w:numId w:val="15"/>
              </w:numPr>
              <w:spacing w:after="0" w:line="360" w:lineRule="auto"/>
              <w:ind w:left="180" w:right="-30"/>
            </w:pPr>
            <w:r w:rsidDel="00000000" w:rsidR="00000000" w:rsidRPr="00000000">
              <w:rPr>
                <w:b w:val="1"/>
                <w:rtl w:val="0"/>
              </w:rPr>
              <w:t xml:space="preserve">Annex 1:</w:t>
            </w:r>
            <w:r w:rsidDel="00000000" w:rsidR="00000000" w:rsidRPr="00000000">
              <w:rPr>
                <w:b w:val="1"/>
                <w:rtl w:val="0"/>
              </w:rPr>
              <w:t xml:space="preserve">Proposal</w:t>
            </w:r>
            <w:r w:rsidDel="00000000" w:rsidR="00000000" w:rsidRPr="00000000">
              <w:rPr>
                <w:rtl w:val="0"/>
              </w:rPr>
            </w:r>
          </w:p>
        </w:tc>
        <w:tc>
          <w:tcPr>
            <w:tcBorders>
              <w:top w:color="b7b7b7" w:space="0" w:sz="12" w:val="dotted"/>
              <w:left w:color="b7b7b7" w:space="0" w:sz="12" w:val="dotted"/>
              <w:bottom w:color="b7b7b7" w:space="0" w:sz="12" w:val="dotted"/>
              <w:right w:color="000000" w:space="0" w:sz="0" w:val="nil"/>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3AA">
            <w:pPr>
              <w:spacing w:after="0" w:lineRule="auto"/>
              <w:ind w:right="-90"/>
              <w:jc w:val="center"/>
              <w:rPr/>
            </w:pPr>
            <w:r w:rsidDel="00000000" w:rsidR="00000000" w:rsidRPr="00000000">
              <w:rPr>
                <w:rtl w:val="0"/>
              </w:rPr>
              <w:t xml:space="preserve">5</w:t>
            </w:r>
          </w:p>
        </w:tc>
      </w:tr>
      <w:tr>
        <w:trPr>
          <w:cantSplit w:val="0"/>
          <w:trHeight w:val="1112.4449662245474" w:hRule="atLeast"/>
          <w:tblHeader w:val="0"/>
        </w:trPr>
        <w:tc>
          <w:tcPr>
            <w:tcBorders>
              <w:top w:color="b7b7b7" w:space="0" w:sz="12" w:val="dotted"/>
              <w:left w:color="000000" w:space="0" w:sz="0" w:val="nil"/>
              <w:bottom w:color="b7b7b7" w:space="0" w:sz="12" w:val="dotted"/>
              <w:right w:color="b7b7b7" w:space="0" w:sz="12" w:val="dotted"/>
            </w:tcBorders>
            <w:tcMar>
              <w:top w:w="72.0" w:type="dxa"/>
              <w:left w:w="72.0" w:type="dxa"/>
              <w:bottom w:w="72.0" w:type="dxa"/>
              <w:right w:w="72.0" w:type="dxa"/>
            </w:tcMar>
            <w:vAlign w:val="center"/>
          </w:tcPr>
          <w:p w:rsidR="00000000" w:rsidDel="00000000" w:rsidP="00000000" w:rsidRDefault="00000000" w:rsidRPr="00000000" w14:paraId="000003AB">
            <w:pPr>
              <w:spacing w:after="0" w:lineRule="auto"/>
              <w:ind w:left="-270" w:right="-240" w:firstLine="0"/>
              <w:jc w:val="center"/>
              <w:rPr>
                <w:b w:val="1"/>
              </w:rPr>
            </w:pPr>
            <w:r w:rsidDel="00000000" w:rsidR="00000000" w:rsidRPr="00000000">
              <w:rPr>
                <w:b w:val="1"/>
                <w:rtl w:val="0"/>
              </w:rPr>
              <w:t xml:space="preserve">2.4</w:t>
            </w:r>
          </w:p>
        </w:tc>
        <w:tc>
          <w:tcPr>
            <w:tcBorders>
              <w:top w:color="b7b7b7" w:space="0" w:sz="12" w:val="dotted"/>
              <w:left w:color="b7b7b7" w:space="0" w:sz="12" w:val="dotted"/>
              <w:bottom w:color="b7b7b7" w:space="0" w:sz="12" w:val="dotted"/>
              <w:right w:color="b7b7b7" w:space="0" w:sz="12" w:val="dotted"/>
            </w:tcBorders>
            <w:tcMar>
              <w:top w:w="72.0" w:type="dxa"/>
              <w:left w:w="72.0" w:type="dxa"/>
              <w:bottom w:w="72.0" w:type="dxa"/>
              <w:right w:w="72.0" w:type="dxa"/>
            </w:tcMar>
            <w:vAlign w:val="center"/>
          </w:tcPr>
          <w:p w:rsidR="00000000" w:rsidDel="00000000" w:rsidP="00000000" w:rsidRDefault="00000000" w:rsidRPr="00000000" w14:paraId="000003AC">
            <w:pPr>
              <w:spacing w:after="0" w:lineRule="auto"/>
              <w:ind w:right="0"/>
              <w:rPr/>
            </w:pPr>
            <w:r w:rsidDel="00000000" w:rsidR="00000000" w:rsidRPr="00000000">
              <w:rPr>
                <w:rtl w:val="0"/>
              </w:rPr>
              <w:t xml:space="preserve">The activities proposed under the Implementation Plan are aligned with the proposed approach and methodology. The Implementation Plan demonstrates the applicant's capacity to plan and implement the grant support project activities within the identified timeliness, including inclusion of verifiable indicators to monitor activities</w:t>
            </w:r>
          </w:p>
          <w:p w:rsidR="00000000" w:rsidDel="00000000" w:rsidP="00000000" w:rsidRDefault="00000000" w:rsidRPr="00000000" w14:paraId="000003AD">
            <w:pPr>
              <w:spacing w:after="0" w:lineRule="auto"/>
              <w:ind w:right="0"/>
              <w:rPr/>
            </w:pPr>
            <w:r w:rsidDel="00000000" w:rsidR="00000000" w:rsidRPr="00000000">
              <w:rPr>
                <w:rtl w:val="0"/>
              </w:rPr>
              <w:t xml:space="preserve">against established objectives and tangible outputs.</w:t>
            </w:r>
          </w:p>
        </w:tc>
        <w:tc>
          <w:tcPr>
            <w:tcBorders>
              <w:top w:color="b7b7b7" w:space="0" w:sz="12" w:val="dotted"/>
              <w:left w:color="b7b7b7" w:space="0" w:sz="12" w:val="dotted"/>
              <w:bottom w:color="b7b7b7" w:space="0" w:sz="12" w:val="dotted"/>
              <w:right w:color="b7b7b7" w:space="0" w:sz="12" w:val="dotted"/>
            </w:tcBorders>
            <w:tcMar>
              <w:top w:w="72.0" w:type="dxa"/>
              <w:left w:w="72.0" w:type="dxa"/>
              <w:bottom w:w="72.0" w:type="dxa"/>
              <w:right w:w="72.0" w:type="dxa"/>
            </w:tcMar>
            <w:vAlign w:val="center"/>
          </w:tcPr>
          <w:p w:rsidR="00000000" w:rsidDel="00000000" w:rsidP="00000000" w:rsidRDefault="00000000" w:rsidRPr="00000000" w14:paraId="000003AE">
            <w:pPr>
              <w:numPr>
                <w:ilvl w:val="0"/>
                <w:numId w:val="15"/>
              </w:numPr>
              <w:spacing w:after="0" w:line="360" w:lineRule="auto"/>
              <w:ind w:left="180" w:right="-30"/>
            </w:pPr>
            <w:r w:rsidDel="00000000" w:rsidR="00000000" w:rsidRPr="00000000">
              <w:rPr>
                <w:b w:val="1"/>
                <w:rtl w:val="0"/>
              </w:rPr>
              <w:t xml:space="preserve">Annex 1:</w:t>
            </w:r>
            <w:r w:rsidDel="00000000" w:rsidR="00000000" w:rsidRPr="00000000">
              <w:rPr>
                <w:b w:val="1"/>
                <w:rtl w:val="0"/>
              </w:rPr>
              <w:t xml:space="preserve">Proposal</w:t>
            </w:r>
            <w:r w:rsidDel="00000000" w:rsidR="00000000" w:rsidRPr="00000000">
              <w:rPr>
                <w:rtl w:val="0"/>
              </w:rPr>
            </w:r>
          </w:p>
        </w:tc>
        <w:tc>
          <w:tcPr>
            <w:tcBorders>
              <w:top w:color="b7b7b7" w:space="0" w:sz="12" w:val="dotted"/>
              <w:left w:color="b7b7b7" w:space="0" w:sz="12" w:val="dotted"/>
              <w:bottom w:color="b7b7b7" w:space="0" w:sz="12" w:val="dotted"/>
              <w:right w:color="000000" w:space="0" w:sz="0" w:val="nil"/>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3AF">
            <w:pPr>
              <w:spacing w:after="0" w:lineRule="auto"/>
              <w:ind w:right="-90"/>
              <w:jc w:val="center"/>
              <w:rPr/>
            </w:pPr>
            <w:r w:rsidDel="00000000" w:rsidR="00000000" w:rsidRPr="00000000">
              <w:rPr>
                <w:rtl w:val="0"/>
              </w:rPr>
              <w:t xml:space="preserve">5</w:t>
            </w:r>
          </w:p>
        </w:tc>
      </w:tr>
      <w:tr>
        <w:trPr>
          <w:cantSplit w:val="0"/>
          <w:trHeight w:val="441.30415188348417" w:hRule="atLeast"/>
          <w:tblHeader w:val="0"/>
        </w:trPr>
        <w:tc>
          <w:tcPr>
            <w:tcBorders>
              <w:top w:color="b7b7b7" w:space="0" w:sz="12" w:val="dotted"/>
              <w:left w:color="000000" w:space="0" w:sz="0" w:val="nil"/>
              <w:bottom w:color="b7b7b7" w:space="0" w:sz="12" w:val="dotted"/>
              <w:right w:color="b7b7b7" w:space="0" w:sz="12" w:val="dotted"/>
            </w:tcBorders>
            <w:tcMar>
              <w:top w:w="72.0" w:type="dxa"/>
              <w:left w:w="72.0" w:type="dxa"/>
              <w:bottom w:w="72.0" w:type="dxa"/>
              <w:right w:w="72.0" w:type="dxa"/>
            </w:tcMar>
            <w:vAlign w:val="center"/>
          </w:tcPr>
          <w:p w:rsidR="00000000" w:rsidDel="00000000" w:rsidP="00000000" w:rsidRDefault="00000000" w:rsidRPr="00000000" w14:paraId="000003B0">
            <w:pPr>
              <w:spacing w:after="0" w:lineRule="auto"/>
              <w:ind w:left="-270" w:right="-240" w:firstLine="0"/>
              <w:jc w:val="center"/>
              <w:rPr>
                <w:b w:val="1"/>
              </w:rPr>
            </w:pPr>
            <w:r w:rsidDel="00000000" w:rsidR="00000000" w:rsidRPr="00000000">
              <w:rPr>
                <w:b w:val="1"/>
                <w:rtl w:val="0"/>
              </w:rPr>
              <w:t xml:space="preserve">2.5</w:t>
            </w:r>
          </w:p>
        </w:tc>
        <w:tc>
          <w:tcPr>
            <w:tcBorders>
              <w:top w:color="b7b7b7" w:space="0" w:sz="12" w:val="dotted"/>
              <w:left w:color="b7b7b7" w:space="0" w:sz="12" w:val="dotted"/>
              <w:bottom w:color="b7b7b7" w:space="0" w:sz="12" w:val="dotted"/>
              <w:right w:color="b7b7b7" w:space="0" w:sz="12" w:val="dotted"/>
            </w:tcBorders>
            <w:tcMar>
              <w:top w:w="72.0" w:type="dxa"/>
              <w:left w:w="72.0" w:type="dxa"/>
              <w:bottom w:w="72.0" w:type="dxa"/>
              <w:right w:w="72.0" w:type="dxa"/>
            </w:tcMar>
            <w:vAlign w:val="center"/>
          </w:tcPr>
          <w:p w:rsidR="00000000" w:rsidDel="00000000" w:rsidP="00000000" w:rsidRDefault="00000000" w:rsidRPr="00000000" w14:paraId="000003B1">
            <w:pPr>
              <w:spacing w:after="0" w:lineRule="auto"/>
              <w:ind w:right="0"/>
              <w:rPr/>
            </w:pPr>
            <w:r w:rsidDel="00000000" w:rsidR="00000000" w:rsidRPr="00000000">
              <w:rPr>
                <w:rtl w:val="0"/>
              </w:rPr>
              <w:t xml:space="preserve">The applicant has identified tangible outputs that clearly support the achievement of the expected deliverables and outcomes.</w:t>
            </w:r>
          </w:p>
        </w:tc>
        <w:tc>
          <w:tcPr>
            <w:tcBorders>
              <w:top w:color="b7b7b7" w:space="0" w:sz="12" w:val="dotted"/>
              <w:left w:color="b7b7b7" w:space="0" w:sz="12" w:val="dotted"/>
              <w:bottom w:color="b7b7b7" w:space="0" w:sz="12" w:val="dotted"/>
              <w:right w:color="b7b7b7" w:space="0" w:sz="12" w:val="dotted"/>
            </w:tcBorders>
            <w:tcMar>
              <w:top w:w="72.0" w:type="dxa"/>
              <w:left w:w="72.0" w:type="dxa"/>
              <w:bottom w:w="72.0" w:type="dxa"/>
              <w:right w:w="72.0" w:type="dxa"/>
            </w:tcMar>
            <w:vAlign w:val="center"/>
          </w:tcPr>
          <w:p w:rsidR="00000000" w:rsidDel="00000000" w:rsidP="00000000" w:rsidRDefault="00000000" w:rsidRPr="00000000" w14:paraId="000003B2">
            <w:pPr>
              <w:numPr>
                <w:ilvl w:val="0"/>
                <w:numId w:val="15"/>
              </w:numPr>
              <w:spacing w:after="0" w:line="360" w:lineRule="auto"/>
              <w:ind w:left="180" w:right="-30"/>
            </w:pPr>
            <w:r w:rsidDel="00000000" w:rsidR="00000000" w:rsidRPr="00000000">
              <w:rPr>
                <w:b w:val="1"/>
                <w:rtl w:val="0"/>
              </w:rPr>
              <w:t xml:space="preserve">Annex 1:Proposal</w:t>
            </w:r>
            <w:r w:rsidDel="00000000" w:rsidR="00000000" w:rsidRPr="00000000">
              <w:rPr>
                <w:rtl w:val="0"/>
              </w:rPr>
            </w:r>
          </w:p>
        </w:tc>
        <w:tc>
          <w:tcPr>
            <w:tcBorders>
              <w:top w:color="b7b7b7" w:space="0" w:sz="12" w:val="dotted"/>
              <w:left w:color="b7b7b7" w:space="0" w:sz="12" w:val="dotted"/>
              <w:bottom w:color="b7b7b7" w:space="0" w:sz="12" w:val="dotted"/>
              <w:right w:color="000000" w:space="0" w:sz="0" w:val="nil"/>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3B3">
            <w:pPr>
              <w:spacing w:after="0" w:lineRule="auto"/>
              <w:ind w:right="-90"/>
              <w:jc w:val="center"/>
              <w:rPr/>
            </w:pPr>
            <w:r w:rsidDel="00000000" w:rsidR="00000000" w:rsidRPr="00000000">
              <w:rPr>
                <w:rtl w:val="0"/>
              </w:rPr>
              <w:t xml:space="preserve">5</w:t>
            </w:r>
          </w:p>
        </w:tc>
      </w:tr>
      <w:tr>
        <w:trPr>
          <w:cantSplit w:val="0"/>
          <w:trHeight w:val="776.8745590540159" w:hRule="atLeast"/>
          <w:tblHeader w:val="0"/>
        </w:trPr>
        <w:tc>
          <w:tcPr>
            <w:tcBorders>
              <w:top w:color="b7b7b7" w:space="0" w:sz="12" w:val="dotted"/>
              <w:left w:color="000000" w:space="0" w:sz="0" w:val="nil"/>
              <w:bottom w:color="b7b7b7" w:space="0" w:sz="12" w:val="dotted"/>
              <w:right w:color="b7b7b7" w:space="0" w:sz="12" w:val="dotted"/>
            </w:tcBorders>
            <w:tcMar>
              <w:top w:w="72.0" w:type="dxa"/>
              <w:left w:w="72.0" w:type="dxa"/>
              <w:bottom w:w="72.0" w:type="dxa"/>
              <w:right w:w="72.0" w:type="dxa"/>
            </w:tcMar>
            <w:vAlign w:val="center"/>
          </w:tcPr>
          <w:p w:rsidR="00000000" w:rsidDel="00000000" w:rsidP="00000000" w:rsidRDefault="00000000" w:rsidRPr="00000000" w14:paraId="000003B4">
            <w:pPr>
              <w:spacing w:after="0" w:lineRule="auto"/>
              <w:ind w:left="-270" w:right="-240" w:firstLine="0"/>
              <w:jc w:val="center"/>
              <w:rPr>
                <w:b w:val="1"/>
              </w:rPr>
            </w:pPr>
            <w:r w:rsidDel="00000000" w:rsidR="00000000" w:rsidRPr="00000000">
              <w:rPr>
                <w:b w:val="1"/>
                <w:rtl w:val="0"/>
              </w:rPr>
              <w:t xml:space="preserve">2.6</w:t>
            </w:r>
          </w:p>
        </w:tc>
        <w:tc>
          <w:tcPr>
            <w:tcBorders>
              <w:top w:color="b7b7b7" w:space="0" w:sz="12" w:val="dotted"/>
              <w:left w:color="b7b7b7" w:space="0" w:sz="12" w:val="dotted"/>
              <w:bottom w:color="b7b7b7" w:space="0" w:sz="12" w:val="dotted"/>
              <w:right w:color="b7b7b7" w:space="0" w:sz="12" w:val="dotted"/>
            </w:tcBorders>
            <w:tcMar>
              <w:top w:w="72.0" w:type="dxa"/>
              <w:left w:w="72.0" w:type="dxa"/>
              <w:bottom w:w="72.0" w:type="dxa"/>
              <w:right w:w="72.0" w:type="dxa"/>
            </w:tcMar>
            <w:vAlign w:val="center"/>
          </w:tcPr>
          <w:p w:rsidR="00000000" w:rsidDel="00000000" w:rsidP="00000000" w:rsidRDefault="00000000" w:rsidRPr="00000000" w14:paraId="000003B5">
            <w:pPr>
              <w:spacing w:after="0" w:lineRule="auto"/>
              <w:ind w:right="0"/>
              <w:rPr>
                <w:highlight w:val="yellow"/>
              </w:rPr>
            </w:pPr>
            <w:r w:rsidDel="00000000" w:rsidR="00000000" w:rsidRPr="00000000">
              <w:rPr>
                <w:rtl w:val="0"/>
              </w:rPr>
              <w:t xml:space="preserve">The proposal satisfactorily demonstrates that the Health, Safety, Social and Environmental (HSSE) requirements in relation to the grant support project activities will be met.</w:t>
            </w:r>
            <w:r w:rsidDel="00000000" w:rsidR="00000000" w:rsidRPr="00000000">
              <w:rPr>
                <w:rtl w:val="0"/>
              </w:rPr>
            </w:r>
          </w:p>
        </w:tc>
        <w:tc>
          <w:tcPr>
            <w:tcBorders>
              <w:top w:color="b7b7b7" w:space="0" w:sz="12" w:val="dotted"/>
              <w:left w:color="b7b7b7" w:space="0" w:sz="12" w:val="dotted"/>
              <w:bottom w:color="b7b7b7" w:space="0" w:sz="12" w:val="dotted"/>
              <w:right w:color="b7b7b7" w:space="0" w:sz="12" w:val="dotted"/>
            </w:tcBorders>
            <w:tcMar>
              <w:top w:w="72.0" w:type="dxa"/>
              <w:left w:w="72.0" w:type="dxa"/>
              <w:bottom w:w="72.0" w:type="dxa"/>
              <w:right w:w="72.0" w:type="dxa"/>
            </w:tcMar>
            <w:vAlign w:val="center"/>
          </w:tcPr>
          <w:p w:rsidR="00000000" w:rsidDel="00000000" w:rsidP="00000000" w:rsidRDefault="00000000" w:rsidRPr="00000000" w14:paraId="000003B6">
            <w:pPr>
              <w:numPr>
                <w:ilvl w:val="0"/>
                <w:numId w:val="15"/>
              </w:numPr>
              <w:spacing w:after="0" w:line="360" w:lineRule="auto"/>
              <w:ind w:left="180" w:right="-30"/>
              <w:rPr>
                <w:b w:val="1"/>
              </w:rPr>
            </w:pPr>
            <w:r w:rsidDel="00000000" w:rsidR="00000000" w:rsidRPr="00000000">
              <w:rPr>
                <w:b w:val="1"/>
                <w:rtl w:val="0"/>
              </w:rPr>
              <w:t xml:space="preserve">Annex 1:</w:t>
            </w:r>
            <w:r w:rsidDel="00000000" w:rsidR="00000000" w:rsidRPr="00000000">
              <w:rPr>
                <w:b w:val="1"/>
                <w:rtl w:val="0"/>
              </w:rPr>
              <w:t xml:space="preserve">Proposal</w:t>
            </w:r>
            <w:r w:rsidDel="00000000" w:rsidR="00000000" w:rsidRPr="00000000">
              <w:rPr>
                <w:rtl w:val="0"/>
              </w:rPr>
            </w:r>
          </w:p>
        </w:tc>
        <w:tc>
          <w:tcPr>
            <w:tcBorders>
              <w:top w:color="b7b7b7" w:space="0" w:sz="12" w:val="dotted"/>
              <w:left w:color="b7b7b7" w:space="0" w:sz="12" w:val="dotted"/>
              <w:bottom w:color="b7b7b7" w:space="0" w:sz="12" w:val="dotted"/>
              <w:right w:color="000000" w:space="0" w:sz="0" w:val="nil"/>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3B7">
            <w:pPr>
              <w:spacing w:after="0" w:lineRule="auto"/>
              <w:ind w:right="-90"/>
              <w:jc w:val="center"/>
              <w:rPr/>
            </w:pPr>
            <w:r w:rsidDel="00000000" w:rsidR="00000000" w:rsidRPr="00000000">
              <w:rPr>
                <w:rtl w:val="0"/>
              </w:rPr>
              <w:t xml:space="preserve">5</w:t>
            </w:r>
          </w:p>
        </w:tc>
      </w:tr>
      <w:tr>
        <w:trPr>
          <w:cantSplit w:val="0"/>
          <w:trHeight w:val="944.6597626392816" w:hRule="atLeast"/>
          <w:tblHeader w:val="0"/>
        </w:trPr>
        <w:tc>
          <w:tcPr>
            <w:tcBorders>
              <w:top w:color="b7b7b7" w:space="0" w:sz="12" w:val="dotted"/>
              <w:left w:color="000000" w:space="0" w:sz="0" w:val="nil"/>
              <w:bottom w:color="b7b7b7" w:space="0" w:sz="12" w:val="dotted"/>
              <w:right w:color="b7b7b7" w:space="0" w:sz="12" w:val="dotted"/>
            </w:tcBorders>
            <w:tcMar>
              <w:top w:w="72.0" w:type="dxa"/>
              <w:left w:w="72.0" w:type="dxa"/>
              <w:bottom w:w="72.0" w:type="dxa"/>
              <w:right w:w="72.0" w:type="dxa"/>
            </w:tcMar>
            <w:vAlign w:val="center"/>
          </w:tcPr>
          <w:p w:rsidR="00000000" w:rsidDel="00000000" w:rsidP="00000000" w:rsidRDefault="00000000" w:rsidRPr="00000000" w14:paraId="000003B8">
            <w:pPr>
              <w:spacing w:after="0" w:lineRule="auto"/>
              <w:ind w:left="-270" w:right="-240" w:firstLine="0"/>
              <w:jc w:val="center"/>
              <w:rPr>
                <w:b w:val="1"/>
              </w:rPr>
            </w:pPr>
            <w:r w:rsidDel="00000000" w:rsidR="00000000" w:rsidRPr="00000000">
              <w:rPr>
                <w:b w:val="1"/>
                <w:rtl w:val="0"/>
              </w:rPr>
              <w:t xml:space="preserve">2.7</w:t>
            </w:r>
          </w:p>
        </w:tc>
        <w:tc>
          <w:tcPr>
            <w:tcBorders>
              <w:top w:color="b7b7b7" w:space="0" w:sz="12" w:val="dotted"/>
              <w:left w:color="b7b7b7" w:space="0" w:sz="12" w:val="dotted"/>
              <w:bottom w:color="b7b7b7" w:space="0" w:sz="12" w:val="dotted"/>
              <w:right w:color="b7b7b7" w:space="0" w:sz="12" w:val="dotted"/>
            </w:tcBorders>
            <w:tcMar>
              <w:top w:w="72.0" w:type="dxa"/>
              <w:left w:w="72.0" w:type="dxa"/>
              <w:bottom w:w="72.0" w:type="dxa"/>
              <w:right w:w="72.0" w:type="dxa"/>
            </w:tcMar>
            <w:vAlign w:val="center"/>
          </w:tcPr>
          <w:p w:rsidR="00000000" w:rsidDel="00000000" w:rsidP="00000000" w:rsidRDefault="00000000" w:rsidRPr="00000000" w14:paraId="000003B9">
            <w:pPr>
              <w:spacing w:after="0" w:lineRule="auto"/>
              <w:ind w:right="0"/>
              <w:rPr/>
            </w:pPr>
            <w:r w:rsidDel="00000000" w:rsidR="00000000" w:rsidRPr="00000000">
              <w:rPr>
                <w:rtl w:val="0"/>
              </w:rPr>
              <w:t xml:space="preserve">The proposal satisfactorily demonstrates that the Protection from Sexual Exploitation and Abuse (PSEA) requirements in relation to the grant support project activities will be met.</w:t>
            </w:r>
          </w:p>
        </w:tc>
        <w:tc>
          <w:tcPr>
            <w:tcBorders>
              <w:top w:color="b7b7b7" w:space="0" w:sz="12" w:val="dotted"/>
              <w:left w:color="b7b7b7" w:space="0" w:sz="12" w:val="dotted"/>
              <w:bottom w:color="b7b7b7" w:space="0" w:sz="12" w:val="dotted"/>
              <w:right w:color="b7b7b7" w:space="0" w:sz="12" w:val="dotted"/>
            </w:tcBorders>
            <w:tcMar>
              <w:top w:w="72.0" w:type="dxa"/>
              <w:left w:w="72.0" w:type="dxa"/>
              <w:bottom w:w="72.0" w:type="dxa"/>
              <w:right w:w="72.0" w:type="dxa"/>
            </w:tcMar>
            <w:vAlign w:val="center"/>
          </w:tcPr>
          <w:p w:rsidR="00000000" w:rsidDel="00000000" w:rsidP="00000000" w:rsidRDefault="00000000" w:rsidRPr="00000000" w14:paraId="000003BA">
            <w:pPr>
              <w:numPr>
                <w:ilvl w:val="0"/>
                <w:numId w:val="15"/>
              </w:numPr>
              <w:spacing w:after="0" w:line="360" w:lineRule="auto"/>
              <w:ind w:left="180" w:right="-30"/>
              <w:rPr>
                <w:b w:val="1"/>
              </w:rPr>
            </w:pPr>
            <w:r w:rsidDel="00000000" w:rsidR="00000000" w:rsidRPr="00000000">
              <w:rPr>
                <w:b w:val="1"/>
                <w:rtl w:val="0"/>
              </w:rPr>
              <w:t xml:space="preserve">Annex 1:Proposal</w:t>
            </w:r>
            <w:r w:rsidDel="00000000" w:rsidR="00000000" w:rsidRPr="00000000">
              <w:rPr>
                <w:rtl w:val="0"/>
              </w:rPr>
            </w:r>
          </w:p>
        </w:tc>
        <w:tc>
          <w:tcPr>
            <w:tcBorders>
              <w:top w:color="b7b7b7" w:space="0" w:sz="12" w:val="dotted"/>
              <w:left w:color="b7b7b7" w:space="0" w:sz="12" w:val="dotted"/>
              <w:bottom w:color="b7b7b7" w:space="0" w:sz="12" w:val="dotted"/>
              <w:right w:color="000000" w:space="0" w:sz="0" w:val="nil"/>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3BB">
            <w:pPr>
              <w:spacing w:after="0" w:lineRule="auto"/>
              <w:ind w:right="-90"/>
              <w:jc w:val="center"/>
              <w:rPr/>
            </w:pPr>
            <w:r w:rsidDel="00000000" w:rsidR="00000000" w:rsidRPr="00000000">
              <w:rPr>
                <w:rtl w:val="0"/>
              </w:rPr>
              <w:t xml:space="preserve">5</w:t>
            </w:r>
          </w:p>
        </w:tc>
      </w:tr>
      <w:tr>
        <w:trPr>
          <w:cantSplit w:val="0"/>
          <w:trHeight w:val="609.0893554687499" w:hRule="atLeast"/>
          <w:tblHeader w:val="0"/>
        </w:trPr>
        <w:tc>
          <w:tcPr>
            <w:tcBorders>
              <w:top w:color="b7b7b7" w:space="0" w:sz="12" w:val="dotted"/>
              <w:left w:color="000000" w:space="0" w:sz="0" w:val="nil"/>
              <w:bottom w:color="b7b7b7" w:space="0" w:sz="12" w:val="dotted"/>
              <w:right w:color="b7b7b7" w:space="0" w:sz="12" w:val="dotted"/>
            </w:tcBorders>
            <w:tcMar>
              <w:top w:w="72.0" w:type="dxa"/>
              <w:left w:w="72.0" w:type="dxa"/>
              <w:bottom w:w="72.0" w:type="dxa"/>
              <w:right w:w="72.0" w:type="dxa"/>
            </w:tcMar>
            <w:vAlign w:val="center"/>
          </w:tcPr>
          <w:p w:rsidR="00000000" w:rsidDel="00000000" w:rsidP="00000000" w:rsidRDefault="00000000" w:rsidRPr="00000000" w14:paraId="000003BC">
            <w:pPr>
              <w:spacing w:after="0" w:lineRule="auto"/>
              <w:ind w:left="-270" w:right="-240" w:firstLine="0"/>
              <w:jc w:val="center"/>
              <w:rPr>
                <w:b w:val="1"/>
              </w:rPr>
            </w:pPr>
            <w:r w:rsidDel="00000000" w:rsidR="00000000" w:rsidRPr="00000000">
              <w:rPr>
                <w:b w:val="1"/>
                <w:rtl w:val="0"/>
              </w:rPr>
              <w:t xml:space="preserve">2.8</w:t>
            </w:r>
          </w:p>
        </w:tc>
        <w:tc>
          <w:tcPr>
            <w:tcBorders>
              <w:top w:color="b7b7b7" w:space="0" w:sz="12" w:val="dotted"/>
              <w:left w:color="b7b7b7" w:space="0" w:sz="12" w:val="dotted"/>
              <w:bottom w:color="b7b7b7" w:space="0" w:sz="12" w:val="dotted"/>
              <w:right w:color="b7b7b7" w:space="0" w:sz="12" w:val="dotted"/>
            </w:tcBorders>
            <w:tcMar>
              <w:top w:w="72.0" w:type="dxa"/>
              <w:left w:w="72.0" w:type="dxa"/>
              <w:bottom w:w="72.0" w:type="dxa"/>
              <w:right w:w="72.0" w:type="dxa"/>
            </w:tcMar>
            <w:vAlign w:val="center"/>
          </w:tcPr>
          <w:p w:rsidR="00000000" w:rsidDel="00000000" w:rsidP="00000000" w:rsidRDefault="00000000" w:rsidRPr="00000000" w14:paraId="000003BD">
            <w:pPr>
              <w:spacing w:after="0" w:lineRule="auto"/>
              <w:ind w:right="0"/>
              <w:rPr/>
            </w:pPr>
            <w:r w:rsidDel="00000000" w:rsidR="00000000" w:rsidRPr="00000000">
              <w:rPr>
                <w:rtl w:val="0"/>
              </w:rPr>
              <w:t xml:space="preserve">The proposal provides a strategy for engaging with the</w:t>
            </w:r>
          </w:p>
          <w:p w:rsidR="00000000" w:rsidDel="00000000" w:rsidP="00000000" w:rsidRDefault="00000000" w:rsidRPr="00000000" w14:paraId="000003BE">
            <w:pPr>
              <w:spacing w:after="0" w:lineRule="auto"/>
              <w:ind w:right="0"/>
              <w:rPr/>
            </w:pPr>
            <w:r w:rsidDel="00000000" w:rsidR="00000000" w:rsidRPr="00000000">
              <w:rPr>
                <w:rtl w:val="0"/>
              </w:rPr>
              <w:t xml:space="preserve">beneficiaries and related stakeholders and ensuring that the project outputs are mainstreamed into climate action at the district level.</w:t>
            </w:r>
          </w:p>
        </w:tc>
        <w:tc>
          <w:tcPr>
            <w:tcBorders>
              <w:top w:color="b7b7b7" w:space="0" w:sz="12" w:val="dotted"/>
              <w:left w:color="b7b7b7" w:space="0" w:sz="12" w:val="dotted"/>
              <w:bottom w:color="b7b7b7" w:space="0" w:sz="12" w:val="dotted"/>
              <w:right w:color="b7b7b7" w:space="0" w:sz="12" w:val="dotted"/>
            </w:tcBorders>
            <w:tcMar>
              <w:top w:w="72.0" w:type="dxa"/>
              <w:left w:w="72.0" w:type="dxa"/>
              <w:bottom w:w="72.0" w:type="dxa"/>
              <w:right w:w="72.0" w:type="dxa"/>
            </w:tcMar>
            <w:vAlign w:val="center"/>
          </w:tcPr>
          <w:p w:rsidR="00000000" w:rsidDel="00000000" w:rsidP="00000000" w:rsidRDefault="00000000" w:rsidRPr="00000000" w14:paraId="000003BF">
            <w:pPr>
              <w:numPr>
                <w:ilvl w:val="0"/>
                <w:numId w:val="15"/>
              </w:numPr>
              <w:spacing w:after="0" w:line="360" w:lineRule="auto"/>
              <w:ind w:left="180" w:right="-30"/>
            </w:pPr>
            <w:r w:rsidDel="00000000" w:rsidR="00000000" w:rsidRPr="00000000">
              <w:rPr>
                <w:b w:val="1"/>
                <w:rtl w:val="0"/>
              </w:rPr>
              <w:t xml:space="preserve">Annex 1:Proposal</w:t>
            </w:r>
            <w:r w:rsidDel="00000000" w:rsidR="00000000" w:rsidRPr="00000000">
              <w:rPr>
                <w:rtl w:val="0"/>
              </w:rPr>
            </w:r>
          </w:p>
        </w:tc>
        <w:tc>
          <w:tcPr>
            <w:tcBorders>
              <w:top w:color="b7b7b7" w:space="0" w:sz="12" w:val="dotted"/>
              <w:left w:color="b7b7b7" w:space="0" w:sz="12" w:val="dotted"/>
              <w:bottom w:color="b7b7b7" w:space="0" w:sz="12" w:val="dotted"/>
              <w:right w:color="000000" w:space="0" w:sz="0" w:val="nil"/>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3C0">
            <w:pPr>
              <w:spacing w:after="0" w:lineRule="auto"/>
              <w:ind w:right="-90"/>
              <w:jc w:val="center"/>
              <w:rPr/>
            </w:pPr>
            <w:r w:rsidDel="00000000" w:rsidR="00000000" w:rsidRPr="00000000">
              <w:rPr>
                <w:rtl w:val="0"/>
              </w:rPr>
              <w:t xml:space="preserve">5</w:t>
            </w:r>
          </w:p>
        </w:tc>
      </w:tr>
      <w:tr>
        <w:trPr>
          <w:cantSplit w:val="0"/>
          <w:trHeight w:val="344" w:hRule="atLeast"/>
          <w:tblHeader w:val="0"/>
        </w:trPr>
        <w:tc>
          <w:tcPr>
            <w:gridSpan w:val="3"/>
            <w:tcBorders>
              <w:top w:color="b7b7b7" w:space="0" w:sz="12" w:val="dotted"/>
              <w:left w:color="000000" w:space="0" w:sz="0" w:val="nil"/>
              <w:bottom w:color="0092d1" w:space="0" w:sz="18" w:val="single"/>
              <w:right w:color="000000" w:space="0" w:sz="4" w:val="single"/>
            </w:tcBorders>
            <w:shd w:fill="ffffff" w:val="clear"/>
            <w:tcMar>
              <w:top w:w="72.0" w:type="dxa"/>
              <w:left w:w="72.0" w:type="dxa"/>
              <w:bottom w:w="72.0" w:type="dxa"/>
              <w:right w:w="72.0" w:type="dxa"/>
            </w:tcMar>
            <w:vAlign w:val="center"/>
          </w:tcPr>
          <w:p w:rsidR="00000000" w:rsidDel="00000000" w:rsidP="00000000" w:rsidRDefault="00000000" w:rsidRPr="00000000" w14:paraId="000003C1">
            <w:pPr>
              <w:spacing w:after="0" w:lineRule="auto"/>
              <w:ind w:right="1110"/>
              <w:rPr>
                <w:b w:val="1"/>
              </w:rPr>
            </w:pPr>
            <w:r w:rsidDel="00000000" w:rsidR="00000000" w:rsidRPr="00000000">
              <w:rPr>
                <w:b w:val="1"/>
                <w:rtl w:val="0"/>
              </w:rPr>
              <w:t xml:space="preserve">Total points for Part 2</w:t>
            </w:r>
          </w:p>
        </w:tc>
        <w:tc>
          <w:tcPr>
            <w:tcBorders>
              <w:top w:color="b7b7b7" w:space="0" w:sz="12" w:val="dotted"/>
              <w:left w:color="b7b7b7" w:space="0" w:sz="12" w:val="dotted"/>
              <w:bottom w:color="0092d1" w:space="0" w:sz="18" w:val="single"/>
              <w:right w:color="000000" w:space="0" w:sz="0" w:val="nil"/>
            </w:tcBorders>
            <w:shd w:fill="fffff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3C4">
            <w:pPr>
              <w:spacing w:after="0" w:lineRule="auto"/>
              <w:ind w:right="-90"/>
              <w:jc w:val="center"/>
              <w:rPr/>
            </w:pPr>
            <w:r w:rsidDel="00000000" w:rsidR="00000000" w:rsidRPr="00000000">
              <w:rPr>
                <w:rtl w:val="0"/>
              </w:rPr>
              <w:t xml:space="preserve">40</w:t>
            </w:r>
          </w:p>
        </w:tc>
      </w:tr>
    </w:tbl>
    <w:p w:rsidR="00000000" w:rsidDel="00000000" w:rsidP="00000000" w:rsidRDefault="00000000" w:rsidRPr="00000000" w14:paraId="000003C5">
      <w:pPr>
        <w:spacing w:after="0" w:lineRule="auto"/>
        <w:ind w:right="1110"/>
        <w:rPr/>
      </w:pPr>
      <w:r w:rsidDel="00000000" w:rsidR="00000000" w:rsidRPr="00000000">
        <w:rPr>
          <w:rtl w:val="0"/>
        </w:rPr>
      </w:r>
    </w:p>
    <w:tbl>
      <w:tblPr>
        <w:tblStyle w:val="Table22"/>
        <w:tblW w:w="906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40"/>
        <w:gridCol w:w="4470"/>
        <w:gridCol w:w="2610"/>
        <w:gridCol w:w="1440"/>
        <w:tblGridChange w:id="0">
          <w:tblGrid>
            <w:gridCol w:w="540"/>
            <w:gridCol w:w="4470"/>
            <w:gridCol w:w="2610"/>
            <w:gridCol w:w="1440"/>
          </w:tblGrid>
        </w:tblGridChange>
      </w:tblGrid>
      <w:tr>
        <w:trPr>
          <w:cantSplit w:val="0"/>
          <w:trHeight w:val="375" w:hRule="atLeast"/>
          <w:tblHeader w:val="0"/>
        </w:trPr>
        <w:tc>
          <w:tcPr>
            <w:tcBorders>
              <w:top w:color="000000" w:space="0" w:sz="0" w:val="nil"/>
              <w:left w:color="000000" w:space="0" w:sz="0" w:val="nil"/>
              <w:bottom w:color="000000" w:space="0" w:sz="0" w:val="nil"/>
              <w:right w:color="0092d1" w:space="0" w:sz="12" w:val="single"/>
            </w:tcBorders>
            <w:shd w:fill="ffffff" w:val="clear"/>
            <w:vAlign w:val="center"/>
          </w:tcPr>
          <w:p w:rsidR="00000000" w:rsidDel="00000000" w:rsidP="00000000" w:rsidRDefault="00000000" w:rsidRPr="00000000" w14:paraId="000003C6">
            <w:pPr>
              <w:spacing w:after="0" w:lineRule="auto"/>
              <w:ind w:left="-360" w:firstLine="0"/>
              <w:jc w:val="center"/>
              <w:rPr>
                <w:b w:val="1"/>
              </w:rPr>
            </w:pPr>
            <w:r w:rsidDel="00000000" w:rsidR="00000000" w:rsidRPr="00000000">
              <w:rPr>
                <w:rtl w:val="0"/>
              </w:rPr>
            </w:r>
          </w:p>
        </w:tc>
        <w:tc>
          <w:tcPr>
            <w:gridSpan w:val="3"/>
            <w:tcBorders>
              <w:top w:color="0092d1" w:space="0" w:sz="12" w:val="single"/>
              <w:left w:color="0092d1" w:space="0" w:sz="12" w:val="single"/>
              <w:bottom w:color="0092d1" w:space="0" w:sz="12" w:val="single"/>
              <w:right w:color="ffffff" w:space="0" w:sz="18" w:val="single"/>
            </w:tcBorders>
            <w:shd w:fill="ffffff" w:val="clear"/>
            <w:vAlign w:val="center"/>
          </w:tcPr>
          <w:p w:rsidR="00000000" w:rsidDel="00000000" w:rsidP="00000000" w:rsidRDefault="00000000" w:rsidRPr="00000000" w14:paraId="000003C7">
            <w:pPr>
              <w:pStyle w:val="Heading2"/>
              <w:spacing w:line="240" w:lineRule="auto"/>
              <w:ind w:left="630" w:right="1110" w:hanging="270"/>
              <w:rPr>
                <w:color w:val="0092d1"/>
              </w:rPr>
            </w:pPr>
            <w:bookmarkStart w:colFirst="0" w:colLast="0" w:name="_knrf77s0rb00" w:id="70"/>
            <w:bookmarkEnd w:id="70"/>
            <w:r w:rsidDel="00000000" w:rsidR="00000000" w:rsidRPr="00000000">
              <w:rPr>
                <w:color w:val="0092d1"/>
                <w:rtl w:val="0"/>
              </w:rPr>
              <w:t xml:space="preserve">Table 2.1.3 Part 3: Key personnel proposed (10 points)</w:t>
            </w:r>
          </w:p>
        </w:tc>
      </w:tr>
      <w:tr>
        <w:trPr>
          <w:cantSplit w:val="0"/>
          <w:trHeight w:val="795" w:hRule="atLeast"/>
          <w:tblHeader w:val="0"/>
        </w:trPr>
        <w:tc>
          <w:tcPr>
            <w:tcBorders>
              <w:top w:color="000000" w:space="0" w:sz="0" w:val="nil"/>
              <w:left w:color="000000" w:space="0" w:sz="0" w:val="nil"/>
              <w:bottom w:color="000000" w:space="0" w:sz="0" w:val="nil"/>
              <w:right w:color="ffffff" w:space="0" w:sz="18" w:val="single"/>
            </w:tcBorders>
            <w:shd w:fill="f3f3f3" w:val="clear"/>
            <w:vAlign w:val="center"/>
          </w:tcPr>
          <w:p w:rsidR="00000000" w:rsidDel="00000000" w:rsidP="00000000" w:rsidRDefault="00000000" w:rsidRPr="00000000" w14:paraId="000003CA">
            <w:pPr>
              <w:spacing w:after="0" w:lineRule="auto"/>
              <w:ind w:left="-360" w:firstLine="0"/>
              <w:jc w:val="center"/>
              <w:rPr>
                <w:b w:val="1"/>
              </w:rPr>
            </w:pPr>
            <w:r w:rsidDel="00000000" w:rsidR="00000000" w:rsidRPr="00000000">
              <w:rPr>
                <w:b w:val="1"/>
                <w:rtl w:val="0"/>
              </w:rPr>
              <w:t xml:space="preserve">No.</w:t>
            </w:r>
          </w:p>
        </w:tc>
        <w:tc>
          <w:tcPr>
            <w:tcBorders>
              <w:top w:color="0092d1" w:space="0" w:sz="12" w:val="single"/>
              <w:left w:color="000000" w:space="0" w:sz="4" w:val="single"/>
              <w:bottom w:color="000000" w:space="0" w:sz="0" w:val="nil"/>
              <w:right w:color="ffffff" w:space="0" w:sz="18" w:val="single"/>
            </w:tcBorders>
            <w:shd w:fill="f3f3f3" w:val="clear"/>
            <w:vAlign w:val="center"/>
          </w:tcPr>
          <w:p w:rsidR="00000000" w:rsidDel="00000000" w:rsidP="00000000" w:rsidRDefault="00000000" w:rsidRPr="00000000" w14:paraId="000003CB">
            <w:pPr>
              <w:widowControl w:val="0"/>
              <w:spacing w:after="0" w:lineRule="auto"/>
              <w:ind w:right="0"/>
              <w:rPr>
                <w:b w:val="1"/>
                <w:sz w:val="20"/>
                <w:szCs w:val="20"/>
              </w:rPr>
            </w:pPr>
            <w:r w:rsidDel="00000000" w:rsidR="00000000" w:rsidRPr="00000000">
              <w:rPr>
                <w:b w:val="1"/>
                <w:rtl w:val="0"/>
              </w:rPr>
              <w:t xml:space="preserve">Criteria to be evaluated</w:t>
            </w:r>
            <w:r w:rsidDel="00000000" w:rsidR="00000000" w:rsidRPr="00000000">
              <w:rPr>
                <w:rtl w:val="0"/>
              </w:rPr>
            </w:r>
          </w:p>
        </w:tc>
        <w:tc>
          <w:tcPr>
            <w:tcBorders>
              <w:top w:color="0092d1" w:space="0" w:sz="12" w:val="single"/>
              <w:left w:color="ffffff" w:space="0" w:sz="18" w:val="single"/>
              <w:bottom w:color="000000" w:space="0" w:sz="0" w:val="nil"/>
              <w:right w:color="ffffff" w:space="0" w:sz="18" w:val="single"/>
            </w:tcBorders>
            <w:shd w:fill="f3f3f3" w:val="clear"/>
            <w:vAlign w:val="center"/>
          </w:tcPr>
          <w:p w:rsidR="00000000" w:rsidDel="00000000" w:rsidP="00000000" w:rsidRDefault="00000000" w:rsidRPr="00000000" w14:paraId="000003CC">
            <w:pPr>
              <w:spacing w:after="0" w:lineRule="auto"/>
              <w:ind w:right="-105"/>
              <w:rPr>
                <w:b w:val="1"/>
              </w:rPr>
            </w:pPr>
            <w:r w:rsidDel="00000000" w:rsidR="00000000" w:rsidRPr="00000000">
              <w:rPr>
                <w:b w:val="1"/>
                <w:rtl w:val="0"/>
              </w:rPr>
              <w:t xml:space="preserve">Documents to establish compliance with the criteria </w:t>
            </w:r>
            <w:r w:rsidDel="00000000" w:rsidR="00000000" w:rsidRPr="00000000">
              <w:rPr>
                <w:rtl w:val="0"/>
              </w:rPr>
              <w:t xml:space="preserve">(not exhaustive)</w:t>
            </w:r>
            <w:r w:rsidDel="00000000" w:rsidR="00000000" w:rsidRPr="00000000">
              <w:rPr>
                <w:rtl w:val="0"/>
              </w:rPr>
            </w:r>
          </w:p>
        </w:tc>
        <w:tc>
          <w:tcPr>
            <w:tcBorders>
              <w:top w:color="0092d1" w:space="0" w:sz="12" w:val="single"/>
              <w:left w:color="ffffff" w:space="0" w:sz="18" w:val="single"/>
              <w:bottom w:color="000000" w:space="0" w:sz="0" w:val="nil"/>
              <w:right w:color="000000" w:space="0" w:sz="0" w:val="nil"/>
            </w:tcBorders>
            <w:shd w:fill="f3f3f3" w:val="clear"/>
            <w:vAlign w:val="center"/>
          </w:tcPr>
          <w:p w:rsidR="00000000" w:rsidDel="00000000" w:rsidP="00000000" w:rsidRDefault="00000000" w:rsidRPr="00000000" w14:paraId="000003CD">
            <w:pPr>
              <w:spacing w:after="0" w:lineRule="auto"/>
              <w:ind w:right="-120"/>
              <w:jc w:val="center"/>
              <w:rPr>
                <w:b w:val="1"/>
              </w:rPr>
            </w:pPr>
            <w:r w:rsidDel="00000000" w:rsidR="00000000" w:rsidRPr="00000000">
              <w:rPr>
                <w:b w:val="1"/>
                <w:rtl w:val="0"/>
              </w:rPr>
              <w:t xml:space="preserve">Obtainable points</w:t>
            </w:r>
          </w:p>
        </w:tc>
      </w:tr>
      <w:tr>
        <w:trPr>
          <w:cantSplit w:val="0"/>
          <w:trHeight w:val="915" w:hRule="atLeast"/>
          <w:tblHeader w:val="0"/>
        </w:trPr>
        <w:tc>
          <w:tcPr>
            <w:tcBorders>
              <w:top w:color="000000" w:space="0" w:sz="0" w:val="nil"/>
              <w:left w:color="000000" w:space="0" w:sz="0" w:val="nil"/>
              <w:bottom w:color="b7b7b7" w:space="0" w:sz="12" w:val="dotted"/>
              <w:right w:color="b7b7b7" w:space="0" w:sz="12" w:val="dotted"/>
            </w:tcBorders>
            <w:vAlign w:val="center"/>
          </w:tcPr>
          <w:p w:rsidR="00000000" w:rsidDel="00000000" w:rsidP="00000000" w:rsidRDefault="00000000" w:rsidRPr="00000000" w14:paraId="000003CE">
            <w:pPr>
              <w:spacing w:after="0" w:lineRule="auto"/>
              <w:ind w:left="-360" w:firstLine="0"/>
              <w:jc w:val="center"/>
              <w:rPr>
                <w:b w:val="1"/>
              </w:rPr>
            </w:pPr>
            <w:r w:rsidDel="00000000" w:rsidR="00000000" w:rsidRPr="00000000">
              <w:rPr>
                <w:b w:val="1"/>
                <w:rtl w:val="0"/>
              </w:rPr>
              <w:t xml:space="preserve">3.1</w:t>
            </w:r>
          </w:p>
        </w:tc>
        <w:tc>
          <w:tcPr>
            <w:tcBorders>
              <w:top w:color="000000" w:space="0" w:sz="0" w:val="nil"/>
              <w:left w:color="b7b7b7" w:space="0" w:sz="12" w:val="dotted"/>
              <w:bottom w:color="b7b7b7" w:space="0" w:sz="12" w:val="dotted"/>
              <w:right w:color="b7b7b7" w:space="0" w:sz="12" w:val="dotted"/>
            </w:tcBorders>
            <w:vAlign w:val="center"/>
          </w:tcPr>
          <w:p w:rsidR="00000000" w:rsidDel="00000000" w:rsidP="00000000" w:rsidRDefault="00000000" w:rsidRPr="00000000" w14:paraId="000003CF">
            <w:pPr>
              <w:spacing w:after="0" w:line="240" w:lineRule="auto"/>
              <w:ind w:right="0"/>
              <w:rPr/>
            </w:pPr>
            <w:r w:rsidDel="00000000" w:rsidR="00000000" w:rsidRPr="00000000">
              <w:rPr>
                <w:rtl w:val="0"/>
              </w:rPr>
              <w:t xml:space="preserve">The composition and structure of the applicant’s proposed team is appropriate and the proposed management roles and other key personnel roles are suitable for the implementation of the grant support project activities.</w:t>
            </w:r>
          </w:p>
          <w:p w:rsidR="00000000" w:rsidDel="00000000" w:rsidP="00000000" w:rsidRDefault="00000000" w:rsidRPr="00000000" w14:paraId="000003D0">
            <w:pPr>
              <w:spacing w:after="0" w:line="240" w:lineRule="auto"/>
              <w:ind w:right="0"/>
              <w:rPr/>
            </w:pPr>
            <w:r w:rsidDel="00000000" w:rsidR="00000000" w:rsidRPr="00000000">
              <w:rPr>
                <w:rtl w:val="0"/>
              </w:rPr>
            </w:r>
          </w:p>
        </w:tc>
        <w:tc>
          <w:tcPr>
            <w:tcBorders>
              <w:top w:color="000000" w:space="0" w:sz="0" w:val="nil"/>
              <w:left w:color="b7b7b7" w:space="0" w:sz="12" w:val="dotted"/>
              <w:bottom w:color="b7b7b7" w:space="0" w:sz="12" w:val="dotted"/>
              <w:right w:color="b7b7b7" w:space="0" w:sz="12" w:val="dotted"/>
            </w:tcBorders>
            <w:tcMar>
              <w:top w:w="99.36" w:type="dxa"/>
              <w:left w:w="99.36" w:type="dxa"/>
              <w:bottom w:w="99.36" w:type="dxa"/>
              <w:right w:w="99.36" w:type="dxa"/>
            </w:tcMar>
            <w:vAlign w:val="center"/>
          </w:tcPr>
          <w:p w:rsidR="00000000" w:rsidDel="00000000" w:rsidP="00000000" w:rsidRDefault="00000000" w:rsidRPr="00000000" w14:paraId="000003D1">
            <w:pPr>
              <w:numPr>
                <w:ilvl w:val="0"/>
                <w:numId w:val="15"/>
              </w:numPr>
              <w:spacing w:after="0" w:line="360" w:lineRule="auto"/>
              <w:ind w:left="180" w:right="-30"/>
            </w:pPr>
            <w:r w:rsidDel="00000000" w:rsidR="00000000" w:rsidRPr="00000000">
              <w:rPr>
                <w:b w:val="1"/>
                <w:rtl w:val="0"/>
              </w:rPr>
              <w:t xml:space="preserve">Profiles of the organizational personnel</w:t>
            </w:r>
          </w:p>
          <w:p w:rsidR="00000000" w:rsidDel="00000000" w:rsidP="00000000" w:rsidRDefault="00000000" w:rsidRPr="00000000" w14:paraId="000003D2">
            <w:pPr>
              <w:numPr>
                <w:ilvl w:val="0"/>
                <w:numId w:val="15"/>
              </w:numPr>
              <w:spacing w:after="0" w:line="360" w:lineRule="auto"/>
              <w:ind w:left="180" w:right="-30"/>
              <w:rPr>
                <w:b w:val="1"/>
                <w:u w:val="none"/>
              </w:rPr>
            </w:pPr>
            <w:r w:rsidDel="00000000" w:rsidR="00000000" w:rsidRPr="00000000">
              <w:rPr>
                <w:b w:val="1"/>
                <w:rtl w:val="0"/>
              </w:rPr>
              <w:t xml:space="preserve">Annex 1:Proposal</w:t>
            </w:r>
          </w:p>
        </w:tc>
        <w:tc>
          <w:tcPr>
            <w:tcBorders>
              <w:top w:color="000000" w:space="0" w:sz="0" w:val="nil"/>
              <w:left w:color="b7b7b7" w:space="0" w:sz="12" w:val="dotted"/>
              <w:bottom w:color="b7b7b7" w:space="0" w:sz="12" w:val="dotted"/>
              <w:right w:color="000000" w:space="0" w:sz="0" w:val="nil"/>
            </w:tcBorders>
            <w:vAlign w:val="center"/>
          </w:tcPr>
          <w:p w:rsidR="00000000" w:rsidDel="00000000" w:rsidP="00000000" w:rsidRDefault="00000000" w:rsidRPr="00000000" w14:paraId="000003D3">
            <w:pPr>
              <w:spacing w:after="0" w:lineRule="auto"/>
              <w:ind w:right="-120"/>
              <w:jc w:val="center"/>
              <w:rPr/>
            </w:pPr>
            <w:r w:rsidDel="00000000" w:rsidR="00000000" w:rsidRPr="00000000">
              <w:rPr>
                <w:rtl w:val="0"/>
              </w:rPr>
              <w:t xml:space="preserve">4</w:t>
            </w:r>
          </w:p>
        </w:tc>
      </w:tr>
      <w:tr>
        <w:trPr>
          <w:cantSplit w:val="0"/>
          <w:trHeight w:val="570" w:hRule="atLeast"/>
          <w:tblHeader w:val="0"/>
        </w:trPr>
        <w:tc>
          <w:tcPr>
            <w:tcBorders>
              <w:top w:color="b7b7b7" w:space="0" w:sz="12" w:val="dotted"/>
              <w:left w:color="000000" w:space="0" w:sz="0" w:val="nil"/>
              <w:bottom w:color="b7b7b7" w:space="0" w:sz="12" w:val="dotted"/>
              <w:right w:color="b7b7b7" w:space="0" w:sz="12" w:val="dotted"/>
            </w:tcBorders>
            <w:vAlign w:val="center"/>
          </w:tcPr>
          <w:p w:rsidR="00000000" w:rsidDel="00000000" w:rsidP="00000000" w:rsidRDefault="00000000" w:rsidRPr="00000000" w14:paraId="000003D4">
            <w:pPr>
              <w:spacing w:after="0" w:lineRule="auto"/>
              <w:ind w:left="-360" w:firstLine="0"/>
              <w:jc w:val="center"/>
              <w:rPr>
                <w:b w:val="1"/>
              </w:rPr>
            </w:pPr>
            <w:r w:rsidDel="00000000" w:rsidR="00000000" w:rsidRPr="00000000">
              <w:rPr>
                <w:b w:val="1"/>
                <w:rtl w:val="0"/>
              </w:rPr>
              <w:t xml:space="preserve">3.2</w:t>
            </w:r>
          </w:p>
        </w:tc>
        <w:tc>
          <w:tcPr>
            <w:tcBorders>
              <w:top w:color="b7b7b7" w:space="0" w:sz="12" w:val="dotted"/>
              <w:left w:color="b7b7b7" w:space="0" w:sz="12" w:val="dotted"/>
              <w:bottom w:color="b7b7b7" w:space="0" w:sz="12" w:val="dotted"/>
              <w:right w:color="b7b7b7" w:space="0" w:sz="12" w:val="dotted"/>
            </w:tcBorders>
            <w:vAlign w:val="center"/>
          </w:tcPr>
          <w:p w:rsidR="00000000" w:rsidDel="00000000" w:rsidP="00000000" w:rsidRDefault="00000000" w:rsidRPr="00000000" w14:paraId="000003D5">
            <w:pPr>
              <w:spacing w:after="0" w:lineRule="auto"/>
              <w:ind w:right="0"/>
              <w:rPr/>
            </w:pPr>
            <w:r w:rsidDel="00000000" w:rsidR="00000000" w:rsidRPr="00000000">
              <w:rPr>
                <w:rtl w:val="0"/>
              </w:rPr>
              <w:t xml:space="preserve">The qualifications and experience of the proposed key</w:t>
            </w:r>
          </w:p>
          <w:p w:rsidR="00000000" w:rsidDel="00000000" w:rsidP="00000000" w:rsidRDefault="00000000" w:rsidRPr="00000000" w14:paraId="000003D6">
            <w:pPr>
              <w:spacing w:after="0" w:lineRule="auto"/>
              <w:ind w:right="0"/>
              <w:rPr/>
            </w:pPr>
            <w:r w:rsidDel="00000000" w:rsidR="00000000" w:rsidRPr="00000000">
              <w:rPr>
                <w:rtl w:val="0"/>
              </w:rPr>
              <w:t xml:space="preserve">personnel meet the established requirements:</w:t>
            </w:r>
          </w:p>
          <w:p w:rsidR="00000000" w:rsidDel="00000000" w:rsidP="00000000" w:rsidRDefault="00000000" w:rsidRPr="00000000" w14:paraId="000003D7">
            <w:pPr>
              <w:spacing w:after="0" w:lineRule="auto"/>
              <w:ind w:right="0"/>
              <w:rPr/>
            </w:pPr>
            <w:r w:rsidDel="00000000" w:rsidR="00000000" w:rsidRPr="00000000">
              <w:rPr>
                <w:rtl w:val="0"/>
              </w:rPr>
            </w:r>
          </w:p>
          <w:p w:rsidR="00000000" w:rsidDel="00000000" w:rsidP="00000000" w:rsidRDefault="00000000" w:rsidRPr="00000000" w14:paraId="000003D8">
            <w:pPr>
              <w:spacing w:after="0" w:lineRule="auto"/>
              <w:ind w:right="0"/>
              <w:rPr/>
            </w:pPr>
            <w:r w:rsidDel="00000000" w:rsidR="00000000" w:rsidRPr="00000000">
              <w:rPr>
                <w:rtl w:val="0"/>
              </w:rPr>
              <w:t xml:space="preserve">Category 1</w:t>
            </w:r>
          </w:p>
          <w:p w:rsidR="00000000" w:rsidDel="00000000" w:rsidP="00000000" w:rsidRDefault="00000000" w:rsidRPr="00000000" w14:paraId="000003D9">
            <w:pPr>
              <w:spacing w:after="0" w:lineRule="auto"/>
              <w:ind w:right="0"/>
              <w:rPr/>
            </w:pPr>
            <w:r w:rsidDel="00000000" w:rsidR="00000000" w:rsidRPr="00000000">
              <w:rPr>
                <w:rtl w:val="0"/>
              </w:rPr>
              <w:t xml:space="preserve">● Project Coordinator / Focal Point</w:t>
            </w:r>
          </w:p>
          <w:p w:rsidR="00000000" w:rsidDel="00000000" w:rsidP="00000000" w:rsidRDefault="00000000" w:rsidRPr="00000000" w14:paraId="000003DA">
            <w:pPr>
              <w:spacing w:after="0" w:lineRule="auto"/>
              <w:ind w:right="0"/>
              <w:rPr/>
            </w:pPr>
            <w:r w:rsidDel="00000000" w:rsidR="00000000" w:rsidRPr="00000000">
              <w:rPr>
                <w:rtl w:val="0"/>
              </w:rPr>
              <w:t xml:space="preserve">● Climate change expert</w:t>
            </w:r>
          </w:p>
          <w:p w:rsidR="00000000" w:rsidDel="00000000" w:rsidP="00000000" w:rsidRDefault="00000000" w:rsidRPr="00000000" w14:paraId="000003DB">
            <w:pPr>
              <w:spacing w:after="0" w:lineRule="auto"/>
              <w:ind w:right="0"/>
              <w:rPr/>
            </w:pPr>
            <w:r w:rsidDel="00000000" w:rsidR="00000000" w:rsidRPr="00000000">
              <w:rPr>
                <w:rtl w:val="0"/>
              </w:rPr>
              <w:t xml:space="preserve">● Community outreach expert </w:t>
            </w:r>
          </w:p>
          <w:p w:rsidR="00000000" w:rsidDel="00000000" w:rsidP="00000000" w:rsidRDefault="00000000" w:rsidRPr="00000000" w14:paraId="000003DC">
            <w:pPr>
              <w:spacing w:after="0" w:lineRule="auto"/>
              <w:ind w:right="0"/>
              <w:rPr/>
            </w:pPr>
            <w:r w:rsidDel="00000000" w:rsidR="00000000" w:rsidRPr="00000000">
              <w:rPr>
                <w:rtl w:val="0"/>
              </w:rPr>
            </w:r>
          </w:p>
          <w:p w:rsidR="00000000" w:rsidDel="00000000" w:rsidP="00000000" w:rsidRDefault="00000000" w:rsidRPr="00000000" w14:paraId="000003DD">
            <w:pPr>
              <w:spacing w:after="0" w:lineRule="auto"/>
              <w:ind w:right="0"/>
              <w:rPr/>
            </w:pPr>
            <w:r w:rsidDel="00000000" w:rsidR="00000000" w:rsidRPr="00000000">
              <w:rPr>
                <w:rtl w:val="0"/>
              </w:rPr>
              <w:t xml:space="preserve">Category 2</w:t>
            </w:r>
          </w:p>
          <w:p w:rsidR="00000000" w:rsidDel="00000000" w:rsidP="00000000" w:rsidRDefault="00000000" w:rsidRPr="00000000" w14:paraId="000003DE">
            <w:pPr>
              <w:spacing w:after="0" w:lineRule="auto"/>
              <w:ind w:right="0"/>
              <w:rPr/>
            </w:pPr>
            <w:r w:rsidDel="00000000" w:rsidR="00000000" w:rsidRPr="00000000">
              <w:rPr>
                <w:rtl w:val="0"/>
              </w:rPr>
              <w:t xml:space="preserve">● Project Coordinator / Focal Point</w:t>
            </w:r>
          </w:p>
          <w:p w:rsidR="00000000" w:rsidDel="00000000" w:rsidP="00000000" w:rsidRDefault="00000000" w:rsidRPr="00000000" w14:paraId="000003DF">
            <w:pPr>
              <w:spacing w:after="0" w:lineRule="auto"/>
              <w:ind w:right="0"/>
              <w:rPr/>
            </w:pPr>
            <w:r w:rsidDel="00000000" w:rsidR="00000000" w:rsidRPr="00000000">
              <w:rPr>
                <w:rtl w:val="0"/>
              </w:rPr>
              <w:t xml:space="preserve">● Climate change expert</w:t>
            </w:r>
          </w:p>
          <w:p w:rsidR="00000000" w:rsidDel="00000000" w:rsidP="00000000" w:rsidRDefault="00000000" w:rsidRPr="00000000" w14:paraId="000003E0">
            <w:pPr>
              <w:spacing w:after="0" w:lineRule="auto"/>
              <w:ind w:right="0"/>
              <w:rPr/>
            </w:pPr>
            <w:r w:rsidDel="00000000" w:rsidR="00000000" w:rsidRPr="00000000">
              <w:rPr>
                <w:rtl w:val="0"/>
              </w:rPr>
              <w:t xml:space="preserve">● Business development expert</w:t>
            </w:r>
          </w:p>
          <w:p w:rsidR="00000000" w:rsidDel="00000000" w:rsidP="00000000" w:rsidRDefault="00000000" w:rsidRPr="00000000" w14:paraId="000003E1">
            <w:pPr>
              <w:numPr>
                <w:ilvl w:val="0"/>
                <w:numId w:val="22"/>
              </w:numPr>
              <w:spacing w:after="0" w:lineRule="auto"/>
              <w:ind w:left="180" w:right="0" w:hanging="180"/>
              <w:rPr>
                <w:u w:val="none"/>
              </w:rPr>
            </w:pPr>
            <w:r w:rsidDel="00000000" w:rsidR="00000000" w:rsidRPr="00000000">
              <w:rPr>
                <w:rtl w:val="0"/>
              </w:rPr>
              <w:t xml:space="preserve">Digital technology expert </w:t>
            </w:r>
          </w:p>
          <w:p w:rsidR="00000000" w:rsidDel="00000000" w:rsidP="00000000" w:rsidRDefault="00000000" w:rsidRPr="00000000" w14:paraId="000003E2">
            <w:pPr>
              <w:spacing w:after="0" w:lineRule="auto"/>
              <w:ind w:left="0" w:right="0" w:firstLine="0"/>
              <w:rPr/>
            </w:pPr>
            <w:r w:rsidDel="00000000" w:rsidR="00000000" w:rsidRPr="00000000">
              <w:rPr>
                <w:rtl w:val="0"/>
              </w:rPr>
            </w:r>
          </w:p>
        </w:tc>
        <w:tc>
          <w:tcPr>
            <w:tcBorders>
              <w:top w:color="b7b7b7" w:space="0" w:sz="12" w:val="dotted"/>
              <w:left w:color="b7b7b7" w:space="0" w:sz="12" w:val="dotted"/>
              <w:bottom w:color="b7b7b7" w:space="0" w:sz="12" w:val="dotted"/>
              <w:right w:color="b7b7b7" w:space="0" w:sz="12" w:val="dotted"/>
            </w:tcBorders>
            <w:tcMar>
              <w:top w:w="99.36" w:type="dxa"/>
              <w:left w:w="99.36" w:type="dxa"/>
              <w:bottom w:w="99.36" w:type="dxa"/>
              <w:right w:w="99.36" w:type="dxa"/>
            </w:tcMar>
            <w:vAlign w:val="center"/>
          </w:tcPr>
          <w:p w:rsidR="00000000" w:rsidDel="00000000" w:rsidP="00000000" w:rsidRDefault="00000000" w:rsidRPr="00000000" w14:paraId="000003E3">
            <w:pPr>
              <w:numPr>
                <w:ilvl w:val="0"/>
                <w:numId w:val="15"/>
              </w:numPr>
              <w:spacing w:after="0" w:line="360" w:lineRule="auto"/>
              <w:ind w:left="180" w:right="-30"/>
            </w:pPr>
            <w:r w:rsidDel="00000000" w:rsidR="00000000" w:rsidRPr="00000000">
              <w:rPr>
                <w:b w:val="1"/>
                <w:rtl w:val="0"/>
              </w:rPr>
              <w:t xml:space="preserve">Profiles of the organizational personnel</w:t>
            </w:r>
          </w:p>
          <w:p w:rsidR="00000000" w:rsidDel="00000000" w:rsidP="00000000" w:rsidRDefault="00000000" w:rsidRPr="00000000" w14:paraId="000003E4">
            <w:pPr>
              <w:numPr>
                <w:ilvl w:val="0"/>
                <w:numId w:val="15"/>
              </w:numPr>
              <w:spacing w:after="0" w:line="360" w:lineRule="auto"/>
              <w:ind w:left="180" w:right="-30"/>
              <w:rPr>
                <w:b w:val="1"/>
                <w:u w:val="none"/>
              </w:rPr>
            </w:pPr>
            <w:r w:rsidDel="00000000" w:rsidR="00000000" w:rsidRPr="00000000">
              <w:rPr>
                <w:b w:val="1"/>
                <w:rtl w:val="0"/>
              </w:rPr>
              <w:t xml:space="preserve">Annex 1:Proposal</w:t>
            </w:r>
          </w:p>
        </w:tc>
        <w:tc>
          <w:tcPr>
            <w:tcBorders>
              <w:top w:color="b7b7b7" w:space="0" w:sz="12" w:val="dotted"/>
              <w:left w:color="b7b7b7" w:space="0" w:sz="12" w:val="dotted"/>
              <w:bottom w:color="b7b7b7" w:space="0" w:sz="12" w:val="dotted"/>
              <w:right w:color="000000" w:space="0" w:sz="0" w:val="nil"/>
            </w:tcBorders>
            <w:vAlign w:val="center"/>
          </w:tcPr>
          <w:p w:rsidR="00000000" w:rsidDel="00000000" w:rsidP="00000000" w:rsidRDefault="00000000" w:rsidRPr="00000000" w14:paraId="000003E5">
            <w:pPr>
              <w:spacing w:after="0" w:lineRule="auto"/>
              <w:ind w:right="-120"/>
              <w:jc w:val="center"/>
              <w:rPr/>
            </w:pPr>
            <w:r w:rsidDel="00000000" w:rsidR="00000000" w:rsidRPr="00000000">
              <w:rPr>
                <w:rtl w:val="0"/>
              </w:rPr>
              <w:t xml:space="preserve">4</w:t>
            </w:r>
          </w:p>
        </w:tc>
      </w:tr>
      <w:tr>
        <w:trPr>
          <w:cantSplit w:val="0"/>
          <w:trHeight w:val="1042.119140625" w:hRule="atLeast"/>
          <w:tblHeader w:val="0"/>
        </w:trPr>
        <w:tc>
          <w:tcPr>
            <w:tcBorders>
              <w:top w:color="b7b7b7" w:space="0" w:sz="12" w:val="dotted"/>
              <w:left w:color="000000" w:space="0" w:sz="0" w:val="nil"/>
              <w:bottom w:color="b7b7b7" w:space="0" w:sz="12" w:val="dotted"/>
              <w:right w:color="b7b7b7" w:space="0" w:sz="12" w:val="dotted"/>
            </w:tcBorders>
            <w:vAlign w:val="center"/>
          </w:tcPr>
          <w:p w:rsidR="00000000" w:rsidDel="00000000" w:rsidP="00000000" w:rsidRDefault="00000000" w:rsidRPr="00000000" w14:paraId="000003E6">
            <w:pPr>
              <w:spacing w:after="0" w:lineRule="auto"/>
              <w:ind w:left="-360" w:firstLine="0"/>
              <w:jc w:val="center"/>
              <w:rPr>
                <w:b w:val="1"/>
              </w:rPr>
            </w:pPr>
            <w:r w:rsidDel="00000000" w:rsidR="00000000" w:rsidRPr="00000000">
              <w:rPr>
                <w:b w:val="1"/>
                <w:rtl w:val="0"/>
              </w:rPr>
              <w:t xml:space="preserve">3.3</w:t>
            </w:r>
          </w:p>
        </w:tc>
        <w:tc>
          <w:tcPr>
            <w:tcBorders>
              <w:top w:color="b7b7b7" w:space="0" w:sz="12" w:val="dotted"/>
              <w:left w:color="b7b7b7" w:space="0" w:sz="12" w:val="dotted"/>
              <w:bottom w:color="b7b7b7" w:space="0" w:sz="12" w:val="dotted"/>
              <w:right w:color="b7b7b7" w:space="0" w:sz="12" w:val="dotted"/>
            </w:tcBorders>
            <w:vAlign w:val="center"/>
          </w:tcPr>
          <w:p w:rsidR="00000000" w:rsidDel="00000000" w:rsidP="00000000" w:rsidRDefault="00000000" w:rsidRPr="00000000" w14:paraId="000003E7">
            <w:pPr>
              <w:spacing w:after="0" w:lineRule="auto"/>
              <w:ind w:right="0"/>
              <w:rPr/>
            </w:pPr>
            <w:r w:rsidDel="00000000" w:rsidR="00000000" w:rsidRPr="00000000">
              <w:rPr>
                <w:rtl w:val="0"/>
              </w:rPr>
              <w:t xml:space="preserve">The applicant describes and justifies its plan for the size and composition of its team.</w:t>
            </w:r>
          </w:p>
        </w:tc>
        <w:tc>
          <w:tcPr>
            <w:tcBorders>
              <w:top w:color="b7b7b7" w:space="0" w:sz="12" w:val="dotted"/>
              <w:left w:color="b7b7b7" w:space="0" w:sz="12" w:val="dotted"/>
              <w:bottom w:color="b7b7b7" w:space="0" w:sz="12" w:val="dotted"/>
              <w:right w:color="b7b7b7" w:space="0" w:sz="12" w:val="dotted"/>
            </w:tcBorders>
            <w:tcMar>
              <w:top w:w="99.36" w:type="dxa"/>
              <w:left w:w="99.36" w:type="dxa"/>
              <w:bottom w:w="99.36" w:type="dxa"/>
              <w:right w:w="99.36" w:type="dxa"/>
            </w:tcMar>
            <w:vAlign w:val="center"/>
          </w:tcPr>
          <w:p w:rsidR="00000000" w:rsidDel="00000000" w:rsidP="00000000" w:rsidRDefault="00000000" w:rsidRPr="00000000" w14:paraId="000003E8">
            <w:pPr>
              <w:numPr>
                <w:ilvl w:val="0"/>
                <w:numId w:val="15"/>
              </w:numPr>
              <w:spacing w:after="0" w:line="360" w:lineRule="auto"/>
              <w:ind w:left="180" w:right="-30"/>
            </w:pPr>
            <w:r w:rsidDel="00000000" w:rsidR="00000000" w:rsidRPr="00000000">
              <w:rPr>
                <w:b w:val="1"/>
                <w:rtl w:val="0"/>
              </w:rPr>
              <w:t xml:space="preserve">Profiles of the organizational personnel</w:t>
            </w:r>
          </w:p>
          <w:p w:rsidR="00000000" w:rsidDel="00000000" w:rsidP="00000000" w:rsidRDefault="00000000" w:rsidRPr="00000000" w14:paraId="000003E9">
            <w:pPr>
              <w:numPr>
                <w:ilvl w:val="0"/>
                <w:numId w:val="15"/>
              </w:numPr>
              <w:spacing w:after="0" w:line="360" w:lineRule="auto"/>
              <w:ind w:left="180" w:right="-30"/>
              <w:rPr>
                <w:b w:val="1"/>
                <w:u w:val="none"/>
              </w:rPr>
            </w:pPr>
            <w:r w:rsidDel="00000000" w:rsidR="00000000" w:rsidRPr="00000000">
              <w:rPr>
                <w:b w:val="1"/>
                <w:rtl w:val="0"/>
              </w:rPr>
              <w:t xml:space="preserve">Annex 1:Proposal </w:t>
            </w:r>
          </w:p>
        </w:tc>
        <w:tc>
          <w:tcPr>
            <w:tcBorders>
              <w:top w:color="b7b7b7" w:space="0" w:sz="12" w:val="dotted"/>
              <w:left w:color="b7b7b7" w:space="0" w:sz="12" w:val="dotted"/>
              <w:bottom w:color="b7b7b7" w:space="0" w:sz="12" w:val="dotted"/>
              <w:right w:color="000000" w:space="0" w:sz="0" w:val="nil"/>
            </w:tcBorders>
            <w:vAlign w:val="center"/>
          </w:tcPr>
          <w:p w:rsidR="00000000" w:rsidDel="00000000" w:rsidP="00000000" w:rsidRDefault="00000000" w:rsidRPr="00000000" w14:paraId="000003EA">
            <w:pPr>
              <w:spacing w:after="0" w:lineRule="auto"/>
              <w:ind w:right="-120"/>
              <w:jc w:val="center"/>
              <w:rPr/>
            </w:pPr>
            <w:r w:rsidDel="00000000" w:rsidR="00000000" w:rsidRPr="00000000">
              <w:rPr>
                <w:rtl w:val="0"/>
              </w:rPr>
              <w:t xml:space="preserve">2</w:t>
            </w:r>
          </w:p>
        </w:tc>
      </w:tr>
      <w:tr>
        <w:trPr>
          <w:cantSplit w:val="0"/>
          <w:trHeight w:val="419.61181640624994" w:hRule="atLeast"/>
          <w:tblHeader w:val="0"/>
        </w:trPr>
        <w:tc>
          <w:tcPr>
            <w:gridSpan w:val="3"/>
            <w:tcBorders>
              <w:top w:color="b7b7b7" w:space="0" w:sz="12" w:val="dotted"/>
              <w:left w:color="000000" w:space="0" w:sz="0" w:val="nil"/>
              <w:bottom w:color="0092d1" w:space="0" w:sz="18" w:val="single"/>
              <w:right w:color="000000" w:space="0" w:sz="4" w:val="single"/>
            </w:tcBorders>
            <w:shd w:fill="ffffff" w:val="clear"/>
            <w:tcMar>
              <w:top w:w="99.36" w:type="dxa"/>
              <w:left w:w="99.36" w:type="dxa"/>
              <w:bottom w:w="99.36" w:type="dxa"/>
              <w:right w:w="99.36" w:type="dxa"/>
            </w:tcMar>
            <w:vAlign w:val="center"/>
          </w:tcPr>
          <w:p w:rsidR="00000000" w:rsidDel="00000000" w:rsidP="00000000" w:rsidRDefault="00000000" w:rsidRPr="00000000" w14:paraId="000003EB">
            <w:pPr>
              <w:spacing w:after="0" w:lineRule="auto"/>
              <w:ind w:right="1110"/>
              <w:rPr>
                <w:b w:val="1"/>
              </w:rPr>
            </w:pPr>
            <w:r w:rsidDel="00000000" w:rsidR="00000000" w:rsidRPr="00000000">
              <w:rPr>
                <w:b w:val="1"/>
                <w:rtl w:val="0"/>
              </w:rPr>
              <w:t xml:space="preserve">Total points for Part 3</w:t>
            </w:r>
          </w:p>
        </w:tc>
        <w:tc>
          <w:tcPr>
            <w:tcBorders>
              <w:top w:color="b7b7b7" w:space="0" w:sz="12" w:val="dotted"/>
              <w:left w:color="b7b7b7" w:space="0" w:sz="12" w:val="dotted"/>
              <w:bottom w:color="0092d1" w:space="0" w:sz="18" w:val="single"/>
              <w:right w:color="000000" w:space="0" w:sz="0" w:val="nil"/>
            </w:tcBorders>
            <w:shd w:fill="ffffff" w:val="clear"/>
            <w:tcMar>
              <w:top w:w="99.36" w:type="dxa"/>
              <w:left w:w="99.36" w:type="dxa"/>
              <w:bottom w:w="99.36" w:type="dxa"/>
              <w:right w:w="99.36" w:type="dxa"/>
            </w:tcMar>
            <w:vAlign w:val="center"/>
          </w:tcPr>
          <w:p w:rsidR="00000000" w:rsidDel="00000000" w:rsidP="00000000" w:rsidRDefault="00000000" w:rsidRPr="00000000" w14:paraId="000003EE">
            <w:pPr>
              <w:spacing w:after="0" w:lineRule="auto"/>
              <w:ind w:right="-120"/>
              <w:jc w:val="center"/>
              <w:rPr>
                <w:b w:val="1"/>
              </w:rPr>
            </w:pPr>
            <w:r w:rsidDel="00000000" w:rsidR="00000000" w:rsidRPr="00000000">
              <w:rPr>
                <w:b w:val="1"/>
                <w:rtl w:val="0"/>
              </w:rPr>
              <w:t xml:space="preserve">10</w:t>
            </w:r>
          </w:p>
        </w:tc>
      </w:tr>
    </w:tbl>
    <w:p w:rsidR="00000000" w:rsidDel="00000000" w:rsidP="00000000" w:rsidRDefault="00000000" w:rsidRPr="00000000" w14:paraId="000003EF">
      <w:pPr>
        <w:spacing w:after="0" w:lineRule="auto"/>
        <w:ind w:right="1110"/>
        <w:rPr/>
      </w:pPr>
      <w:r w:rsidDel="00000000" w:rsidR="00000000" w:rsidRPr="00000000">
        <w:rPr>
          <w:rtl w:val="0"/>
        </w:rPr>
      </w:r>
    </w:p>
    <w:p w:rsidR="00000000" w:rsidDel="00000000" w:rsidP="00000000" w:rsidRDefault="00000000" w:rsidRPr="00000000" w14:paraId="000003F0">
      <w:pPr>
        <w:spacing w:after="0" w:lineRule="auto"/>
        <w:ind w:right="1110"/>
        <w:rPr/>
      </w:pPr>
      <w:r w:rsidDel="00000000" w:rsidR="00000000" w:rsidRPr="00000000">
        <w:rPr>
          <w:rtl w:val="0"/>
        </w:rPr>
      </w:r>
    </w:p>
    <w:p w:rsidR="00000000" w:rsidDel="00000000" w:rsidP="00000000" w:rsidRDefault="00000000" w:rsidRPr="00000000" w14:paraId="000003F1">
      <w:pPr>
        <w:spacing w:after="0" w:lineRule="auto"/>
        <w:ind w:right="1110"/>
        <w:rPr/>
      </w:pPr>
      <w:r w:rsidDel="00000000" w:rsidR="00000000" w:rsidRPr="00000000">
        <w:rPr>
          <w:rtl w:val="0"/>
        </w:rPr>
      </w:r>
    </w:p>
    <w:p w:rsidR="00000000" w:rsidDel="00000000" w:rsidP="00000000" w:rsidRDefault="00000000" w:rsidRPr="00000000" w14:paraId="000003F2">
      <w:pPr>
        <w:spacing w:after="0" w:lineRule="auto"/>
        <w:ind w:right="1110"/>
        <w:rPr/>
      </w:pPr>
      <w:r w:rsidDel="00000000" w:rsidR="00000000" w:rsidRPr="00000000">
        <w:rPr>
          <w:rtl w:val="0"/>
        </w:rPr>
      </w:r>
    </w:p>
    <w:p w:rsidR="00000000" w:rsidDel="00000000" w:rsidP="00000000" w:rsidRDefault="00000000" w:rsidRPr="00000000" w14:paraId="000003F3">
      <w:pPr>
        <w:pStyle w:val="Heading2"/>
        <w:spacing w:line="360" w:lineRule="auto"/>
        <w:ind w:left="0" w:right="1110" w:firstLine="0"/>
        <w:rPr/>
      </w:pPr>
      <w:bookmarkStart w:colFirst="0" w:colLast="0" w:name="_7dh2zudp2lkf" w:id="71"/>
      <w:bookmarkEnd w:id="71"/>
      <w:r w:rsidDel="00000000" w:rsidR="00000000" w:rsidRPr="00000000">
        <w:rPr>
          <w:rtl w:val="0"/>
        </w:rPr>
        <w:t xml:space="preserve">3.3.</w:t>
        <w:tab/>
        <w:t xml:space="preserve">Financial evaluation</w:t>
      </w:r>
    </w:p>
    <w:tbl>
      <w:tblPr>
        <w:tblStyle w:val="Table23"/>
        <w:tblW w:w="9045.0" w:type="dxa"/>
        <w:jc w:val="left"/>
        <w:tblInd w:w="-1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55"/>
        <w:gridCol w:w="4470"/>
        <w:gridCol w:w="2595"/>
        <w:gridCol w:w="1425"/>
        <w:tblGridChange w:id="0">
          <w:tblGrid>
            <w:gridCol w:w="555"/>
            <w:gridCol w:w="4470"/>
            <w:gridCol w:w="2595"/>
            <w:gridCol w:w="1425"/>
          </w:tblGrid>
        </w:tblGridChange>
      </w:tblGrid>
      <w:tr>
        <w:trPr>
          <w:cantSplit w:val="0"/>
          <w:trHeight w:val="435" w:hRule="atLeast"/>
          <w:tblHeader w:val="0"/>
        </w:trPr>
        <w:tc>
          <w:tcPr>
            <w:gridSpan w:val="4"/>
            <w:tcBorders>
              <w:top w:color="000000" w:space="0" w:sz="0" w:val="nil"/>
              <w:left w:color="000000" w:space="0" w:sz="0" w:val="nil"/>
              <w:bottom w:color="ffffff" w:space="0" w:sz="18" w:val="single"/>
              <w:right w:color="ffffff" w:space="0" w:sz="18" w:val="single"/>
            </w:tcBorders>
            <w:shd w:fill="0092d1" w:val="clear"/>
            <w:vAlign w:val="center"/>
          </w:tcPr>
          <w:p w:rsidR="00000000" w:rsidDel="00000000" w:rsidP="00000000" w:rsidRDefault="00000000" w:rsidRPr="00000000" w14:paraId="000003F4">
            <w:pPr>
              <w:pStyle w:val="Heading2"/>
              <w:spacing w:line="240" w:lineRule="auto"/>
              <w:ind w:left="630" w:right="1110" w:hanging="270"/>
              <w:rPr>
                <w:color w:val="ffffff"/>
              </w:rPr>
            </w:pPr>
            <w:bookmarkStart w:colFirst="0" w:colLast="0" w:name="_g1ykz9fz6yki" w:id="72"/>
            <w:bookmarkEnd w:id="72"/>
            <w:r w:rsidDel="00000000" w:rsidR="00000000" w:rsidRPr="00000000">
              <w:rPr>
                <w:color w:val="ffffff"/>
                <w:rtl w:val="0"/>
              </w:rPr>
              <w:t xml:space="preserve">Table 3 FINANCIAL CRITERIA (30 points)</w:t>
            </w:r>
          </w:p>
        </w:tc>
      </w:tr>
      <w:tr>
        <w:trPr>
          <w:cantSplit w:val="0"/>
          <w:trHeight w:val="540" w:hRule="atLeast"/>
          <w:tblHeader w:val="0"/>
        </w:trPr>
        <w:tc>
          <w:tcPr>
            <w:gridSpan w:val="2"/>
            <w:tcBorders>
              <w:top w:color="ffffff" w:space="0" w:sz="18" w:val="single"/>
              <w:left w:color="000000" w:space="0" w:sz="0" w:val="nil"/>
              <w:bottom w:color="000000" w:space="0" w:sz="0" w:val="nil"/>
              <w:right w:color="ffffff" w:space="0" w:sz="18" w:val="single"/>
            </w:tcBorders>
            <w:shd w:fill="f3f3f3" w:val="clear"/>
            <w:vAlign w:val="center"/>
          </w:tcPr>
          <w:p w:rsidR="00000000" w:rsidDel="00000000" w:rsidP="00000000" w:rsidRDefault="00000000" w:rsidRPr="00000000" w14:paraId="000003F8">
            <w:pPr>
              <w:spacing w:after="0" w:lineRule="auto"/>
              <w:ind w:right="0"/>
              <w:rPr>
                <w:rFonts w:ascii="Arial" w:cs="Arial" w:eastAsia="Arial" w:hAnsi="Arial"/>
                <w:b w:val="1"/>
              </w:rPr>
            </w:pPr>
            <w:r w:rsidDel="00000000" w:rsidR="00000000" w:rsidRPr="00000000">
              <w:rPr>
                <w:rFonts w:ascii="Arial" w:cs="Arial" w:eastAsia="Arial" w:hAnsi="Arial"/>
                <w:b w:val="1"/>
                <w:rtl w:val="0"/>
              </w:rPr>
              <w:t xml:space="preserve">Criteria evaluated based on a cumulative analysis methodology during the financial evaluation</w:t>
            </w:r>
          </w:p>
        </w:tc>
        <w:tc>
          <w:tcPr>
            <w:tcBorders>
              <w:top w:color="ffffff" w:space="0" w:sz="18" w:val="single"/>
              <w:left w:color="ffffff" w:space="0" w:sz="18" w:val="single"/>
              <w:bottom w:color="000000" w:space="0" w:sz="0" w:val="nil"/>
              <w:right w:color="000000" w:space="0" w:sz="0" w:val="nil"/>
            </w:tcBorders>
            <w:shd w:fill="f3f3f3" w:val="clear"/>
            <w:vAlign w:val="center"/>
          </w:tcPr>
          <w:p w:rsidR="00000000" w:rsidDel="00000000" w:rsidP="00000000" w:rsidRDefault="00000000" w:rsidRPr="00000000" w14:paraId="000003FA">
            <w:pPr>
              <w:spacing w:after="0" w:lineRule="auto"/>
              <w:ind w:left="90" w:right="0" w:firstLine="0"/>
              <w:rPr>
                <w:rFonts w:ascii="Arial" w:cs="Arial" w:eastAsia="Arial" w:hAnsi="Arial"/>
                <w:b w:val="1"/>
              </w:rPr>
            </w:pPr>
            <w:r w:rsidDel="00000000" w:rsidR="00000000" w:rsidRPr="00000000">
              <w:rPr>
                <w:rFonts w:ascii="Arial" w:cs="Arial" w:eastAsia="Arial" w:hAnsi="Arial"/>
                <w:b w:val="1"/>
                <w:rtl w:val="0"/>
              </w:rPr>
              <w:t xml:space="preserve">Documents to establish compliance with the criteria</w:t>
            </w:r>
          </w:p>
        </w:tc>
        <w:tc>
          <w:tcPr>
            <w:tcBorders>
              <w:top w:color="ffffff" w:space="0" w:sz="18" w:val="single"/>
              <w:left w:color="ffffff" w:space="0" w:sz="18" w:val="single"/>
              <w:bottom w:color="000000" w:space="0" w:sz="0" w:val="nil"/>
              <w:right w:color="000000" w:space="0" w:sz="0" w:val="nil"/>
            </w:tcBorders>
            <w:shd w:fill="f3f3f3" w:val="clear"/>
            <w:vAlign w:val="center"/>
          </w:tcPr>
          <w:p w:rsidR="00000000" w:rsidDel="00000000" w:rsidP="00000000" w:rsidRDefault="00000000" w:rsidRPr="00000000" w14:paraId="000003FB">
            <w:pPr>
              <w:spacing w:after="0" w:lineRule="auto"/>
              <w:ind w:right="-75"/>
              <w:jc w:val="center"/>
              <w:rPr>
                <w:rFonts w:ascii="Arial" w:cs="Arial" w:eastAsia="Arial" w:hAnsi="Arial"/>
                <w:b w:val="1"/>
              </w:rPr>
            </w:pPr>
            <w:r w:rsidDel="00000000" w:rsidR="00000000" w:rsidRPr="00000000">
              <w:rPr>
                <w:rFonts w:ascii="Arial" w:cs="Arial" w:eastAsia="Arial" w:hAnsi="Arial"/>
                <w:b w:val="1"/>
                <w:rtl w:val="0"/>
              </w:rPr>
              <w:t xml:space="preserve">Obtainable points</w:t>
            </w:r>
          </w:p>
        </w:tc>
      </w:tr>
      <w:tr>
        <w:trPr>
          <w:cantSplit w:val="0"/>
          <w:trHeight w:val="1950" w:hRule="atLeast"/>
          <w:tblHeader w:val="0"/>
        </w:trPr>
        <w:tc>
          <w:tcPr>
            <w:tcBorders>
              <w:top w:color="000000" w:space="0" w:sz="0" w:val="nil"/>
              <w:left w:color="000000" w:space="0" w:sz="0" w:val="nil"/>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3FC">
            <w:pPr>
              <w:shd w:fill="ffffff" w:val="clear"/>
              <w:spacing w:after="0" w:line="240" w:lineRule="auto"/>
              <w:ind w:right="-15" w:hanging="180"/>
              <w:jc w:val="center"/>
              <w:rPr>
                <w:rFonts w:ascii="Arial" w:cs="Arial" w:eastAsia="Arial" w:hAnsi="Arial"/>
                <w:b w:val="1"/>
              </w:rPr>
            </w:pPr>
            <w:r w:rsidDel="00000000" w:rsidR="00000000" w:rsidRPr="00000000">
              <w:rPr>
                <w:rFonts w:ascii="Arial" w:cs="Arial" w:eastAsia="Arial" w:hAnsi="Arial"/>
                <w:b w:val="1"/>
                <w:rtl w:val="0"/>
              </w:rPr>
              <w:t xml:space="preserve">1.</w:t>
            </w:r>
          </w:p>
        </w:tc>
        <w:tc>
          <w:tcPr>
            <w:tcBorders>
              <w:top w:color="000000" w:space="0" w:sz="0" w:val="nil"/>
              <w:left w:color="000000" w:space="0" w:sz="0" w:val="nil"/>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3FD">
            <w:pPr>
              <w:shd w:fill="ffffff" w:val="clear"/>
              <w:spacing w:after="0" w:line="240" w:lineRule="auto"/>
              <w:ind w:right="0"/>
              <w:rPr>
                <w:rFonts w:ascii="Arial" w:cs="Arial" w:eastAsia="Arial" w:hAnsi="Arial"/>
              </w:rPr>
            </w:pPr>
            <w:r w:rsidDel="00000000" w:rsidR="00000000" w:rsidRPr="00000000">
              <w:rPr>
                <w:rFonts w:ascii="Arial" w:cs="Arial" w:eastAsia="Arial" w:hAnsi="Arial"/>
                <w:rtl w:val="0"/>
              </w:rPr>
              <w:t xml:space="preserve">Total Budget: A maximum of 10 points will be allocated to the lowest total budget proposed. Total budgets of other substantially compliant applicants will be scored according to the following formula: </w:t>
            </w:r>
          </w:p>
          <w:p w:rsidR="00000000" w:rsidDel="00000000" w:rsidP="00000000" w:rsidRDefault="00000000" w:rsidRPr="00000000" w14:paraId="000003FE">
            <w:pPr>
              <w:shd w:fill="ffffff" w:val="clear"/>
              <w:spacing w:after="0" w:line="240" w:lineRule="auto"/>
              <w:ind w:left="180" w:right="0" w:firstLine="0"/>
              <w:jc w:val="center"/>
              <w:rPr>
                <w:rFonts w:ascii="Arial" w:cs="Arial" w:eastAsia="Arial" w:hAnsi="Arial"/>
              </w:rPr>
            </w:pPr>
            <w:r w:rsidDel="00000000" w:rsidR="00000000" w:rsidRPr="00000000">
              <w:rPr>
                <w:rFonts w:ascii="Arial" w:cs="Arial" w:eastAsia="Arial" w:hAnsi="Arial"/>
                <w:rtl w:val="0"/>
              </w:rPr>
              <w:t xml:space="preserve">Points for budget amount =</w:t>
            </w:r>
          </w:p>
          <w:p w:rsidR="00000000" w:rsidDel="00000000" w:rsidP="00000000" w:rsidRDefault="00000000" w:rsidRPr="00000000" w14:paraId="000003FF">
            <w:pPr>
              <w:shd w:fill="ffffff" w:val="clear"/>
              <w:spacing w:after="0" w:line="240" w:lineRule="auto"/>
              <w:ind w:left="180" w:right="0" w:firstLine="0"/>
              <w:jc w:val="center"/>
              <w:rPr>
                <w:rFonts w:ascii="Arial" w:cs="Arial" w:eastAsia="Arial" w:hAnsi="Arial"/>
              </w:rPr>
            </w:pPr>
            <w:r w:rsidDel="00000000" w:rsidR="00000000" w:rsidRPr="00000000">
              <w:rPr>
                <w:rFonts w:ascii="Arial" w:cs="Arial" w:eastAsia="Arial" w:hAnsi="Arial"/>
                <w:rtl w:val="0"/>
              </w:rPr>
              <w:br w:type="textWrapping"/>
            </w:r>
            <w:r w:rsidDel="00000000" w:rsidR="00000000" w:rsidRPr="00000000">
              <w:rPr>
                <w:rFonts w:ascii="Arial" w:cs="Arial" w:eastAsia="Arial" w:hAnsi="Arial"/>
                <w:shd w:fill="d9d9d9" w:val="clear"/>
                <w:rtl w:val="0"/>
              </w:rPr>
              <w:t xml:space="preserve">[lowest total budget amount] x [maximum points allocated for the total budget amount]</w:t>
            </w:r>
            <w:r w:rsidDel="00000000" w:rsidR="00000000" w:rsidRPr="00000000">
              <w:rPr>
                <w:rFonts w:ascii="Arial" w:cs="Arial" w:eastAsia="Arial" w:hAnsi="Arial"/>
                <w:rtl w:val="0"/>
              </w:rPr>
              <w:br w:type="textWrapping"/>
              <w:t xml:space="preserve">—----------------------------------------------------</w:t>
            </w:r>
          </w:p>
          <w:p w:rsidR="00000000" w:rsidDel="00000000" w:rsidP="00000000" w:rsidRDefault="00000000" w:rsidRPr="00000000" w14:paraId="00000400">
            <w:pPr>
              <w:shd w:fill="ffffff" w:val="clear"/>
              <w:spacing w:after="0" w:line="240" w:lineRule="auto"/>
              <w:ind w:left="180" w:right="0" w:firstLine="0"/>
              <w:jc w:val="center"/>
              <w:rPr>
                <w:rFonts w:ascii="Arial" w:cs="Arial" w:eastAsia="Arial" w:hAnsi="Arial"/>
              </w:rPr>
            </w:pPr>
            <w:r w:rsidDel="00000000" w:rsidR="00000000" w:rsidRPr="00000000">
              <w:rPr>
                <w:rFonts w:ascii="Arial" w:cs="Arial" w:eastAsia="Arial" w:hAnsi="Arial"/>
                <w:rtl w:val="0"/>
              </w:rPr>
              <w:t xml:space="preserve">[Total budget amount of proposal under evaluation]</w:t>
            </w:r>
          </w:p>
        </w:tc>
        <w:tc>
          <w:tcPr>
            <w:tcBorders>
              <w:top w:color="000000" w:space="0" w:sz="0" w:val="nil"/>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401">
            <w:pPr>
              <w:numPr>
                <w:ilvl w:val="0"/>
                <w:numId w:val="4"/>
              </w:numPr>
              <w:ind w:left="180" w:right="-105"/>
              <w:rPr>
                <w:b w:val="1"/>
              </w:rPr>
            </w:pPr>
            <w:r w:rsidDel="00000000" w:rsidR="00000000" w:rsidRPr="00000000">
              <w:rPr>
                <w:rFonts w:ascii="Arial" w:cs="Arial" w:eastAsia="Arial" w:hAnsi="Arial"/>
                <w:b w:val="1"/>
                <w:rtl w:val="0"/>
              </w:rPr>
              <w:t xml:space="preserve">Annex 2: Financial Proposal</w:t>
            </w:r>
          </w:p>
        </w:tc>
        <w:tc>
          <w:tcPr>
            <w:tcBorders>
              <w:top w:color="000000" w:space="0" w:sz="0" w:val="nil"/>
              <w:left w:color="0092d1" w:space="0" w:sz="12" w:val="dotted"/>
              <w:bottom w:color="0092d1" w:space="0" w:sz="12" w:val="dotted"/>
              <w:right w:color="000000" w:space="0" w:sz="0" w:val="nil"/>
            </w:tcBorders>
            <w:tcMar>
              <w:top w:w="99.36" w:type="dxa"/>
              <w:left w:w="99.36" w:type="dxa"/>
              <w:bottom w:w="99.36" w:type="dxa"/>
              <w:right w:w="99.36" w:type="dxa"/>
            </w:tcMar>
            <w:vAlign w:val="center"/>
          </w:tcPr>
          <w:p w:rsidR="00000000" w:rsidDel="00000000" w:rsidP="00000000" w:rsidRDefault="00000000" w:rsidRPr="00000000" w14:paraId="00000402">
            <w:pPr>
              <w:spacing w:after="0" w:lineRule="auto"/>
              <w:ind w:right="-75"/>
              <w:jc w:val="center"/>
              <w:rPr>
                <w:rFonts w:ascii="Arial" w:cs="Arial" w:eastAsia="Arial" w:hAnsi="Arial"/>
              </w:rPr>
            </w:pPr>
            <w:r w:rsidDel="00000000" w:rsidR="00000000" w:rsidRPr="00000000">
              <w:rPr>
                <w:rFonts w:ascii="Arial" w:cs="Arial" w:eastAsia="Arial" w:hAnsi="Arial"/>
                <w:rtl w:val="0"/>
              </w:rPr>
              <w:t xml:space="preserve">10</w:t>
            </w:r>
          </w:p>
        </w:tc>
      </w:tr>
      <w:tr>
        <w:trPr>
          <w:cantSplit w:val="0"/>
          <w:trHeight w:val="631.7578125" w:hRule="atLeast"/>
          <w:tblHeader w:val="0"/>
        </w:trPr>
        <w:tc>
          <w:tcPr>
            <w:tcBorders>
              <w:top w:color="0092d1" w:space="0" w:sz="12" w:val="dotted"/>
              <w:left w:color="000000" w:space="0" w:sz="0" w:val="nil"/>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403">
            <w:pPr>
              <w:shd w:fill="ffffff" w:val="clear"/>
              <w:spacing w:after="0" w:line="240" w:lineRule="auto"/>
              <w:ind w:right="-15" w:hanging="180"/>
              <w:jc w:val="center"/>
              <w:rPr>
                <w:rFonts w:ascii="Arial" w:cs="Arial" w:eastAsia="Arial" w:hAnsi="Arial"/>
                <w:b w:val="1"/>
              </w:rPr>
            </w:pPr>
            <w:r w:rsidDel="00000000" w:rsidR="00000000" w:rsidRPr="00000000">
              <w:rPr>
                <w:rFonts w:ascii="Arial" w:cs="Arial" w:eastAsia="Arial" w:hAnsi="Arial"/>
                <w:b w:val="1"/>
                <w:rtl w:val="0"/>
              </w:rPr>
              <w:t xml:space="preserve">2.</w:t>
            </w:r>
          </w:p>
        </w:tc>
        <w:tc>
          <w:tcPr>
            <w:tcBorders>
              <w:top w:color="0092d1" w:space="0" w:sz="12" w:val="dotted"/>
              <w:left w:color="000000" w:space="0" w:sz="0" w:val="nil"/>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404">
            <w:pPr>
              <w:shd w:fill="ffffff" w:val="clear"/>
              <w:spacing w:after="0" w:line="240" w:lineRule="auto"/>
              <w:ind w:right="0"/>
              <w:rPr>
                <w:rFonts w:ascii="Arial" w:cs="Arial" w:eastAsia="Arial" w:hAnsi="Arial"/>
              </w:rPr>
            </w:pPr>
            <w:r w:rsidDel="00000000" w:rsidR="00000000" w:rsidRPr="00000000">
              <w:rPr>
                <w:rFonts w:ascii="Arial" w:cs="Arial" w:eastAsia="Arial" w:hAnsi="Arial"/>
                <w:rtl w:val="0"/>
              </w:rPr>
              <w:t xml:space="preserve">Applicant organizations comply with the maximum budgets stipulated in the </w:t>
            </w:r>
            <w:hyperlink w:anchor="_qwnfy8pt24r6">
              <w:r w:rsidDel="00000000" w:rsidR="00000000" w:rsidRPr="00000000">
                <w:rPr>
                  <w:rFonts w:ascii="Arial" w:cs="Arial" w:eastAsia="Arial" w:hAnsi="Arial"/>
                  <w:color w:val="0092d1"/>
                  <w:rtl w:val="0"/>
                </w:rPr>
                <w:t xml:space="preserve">Budget requirements</w:t>
              </w:r>
            </w:hyperlink>
            <w:r w:rsidDel="00000000" w:rsidR="00000000" w:rsidRPr="00000000">
              <w:rPr>
                <w:rFonts w:ascii="Arial" w:cs="Arial" w:eastAsia="Arial" w:hAnsi="Arial"/>
                <w:rtl w:val="0"/>
              </w:rPr>
              <w:t xml:space="preserve">.</w:t>
            </w:r>
          </w:p>
        </w:tc>
        <w:tc>
          <w:tcPr>
            <w:tcBorders>
              <w:top w:color="000000" w:space="0" w:sz="0" w:val="nil"/>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405">
            <w:pPr>
              <w:numPr>
                <w:ilvl w:val="0"/>
                <w:numId w:val="4"/>
              </w:numPr>
              <w:ind w:left="180" w:right="-105"/>
              <w:rPr>
                <w:b w:val="1"/>
              </w:rPr>
            </w:pPr>
            <w:r w:rsidDel="00000000" w:rsidR="00000000" w:rsidRPr="00000000">
              <w:rPr>
                <w:rFonts w:ascii="Arial" w:cs="Arial" w:eastAsia="Arial" w:hAnsi="Arial"/>
                <w:b w:val="1"/>
                <w:rtl w:val="0"/>
              </w:rPr>
              <w:t xml:space="preserve">Annex 2: Financial Proposal</w:t>
            </w:r>
          </w:p>
        </w:tc>
        <w:tc>
          <w:tcPr>
            <w:tcBorders>
              <w:top w:color="0092d1" w:space="0" w:sz="12" w:val="dotted"/>
              <w:left w:color="0092d1" w:space="0" w:sz="12" w:val="dotted"/>
              <w:bottom w:color="0092d1" w:space="0" w:sz="12" w:val="dotted"/>
              <w:right w:color="000000" w:space="0" w:sz="0" w:val="nil"/>
            </w:tcBorders>
            <w:tcMar>
              <w:top w:w="99.36" w:type="dxa"/>
              <w:left w:w="99.36" w:type="dxa"/>
              <w:bottom w:w="99.36" w:type="dxa"/>
              <w:right w:w="99.36" w:type="dxa"/>
            </w:tcMar>
            <w:vAlign w:val="center"/>
          </w:tcPr>
          <w:p w:rsidR="00000000" w:rsidDel="00000000" w:rsidP="00000000" w:rsidRDefault="00000000" w:rsidRPr="00000000" w14:paraId="00000406">
            <w:pPr>
              <w:spacing w:after="0" w:lineRule="auto"/>
              <w:ind w:right="-75"/>
              <w:jc w:val="center"/>
              <w:rPr>
                <w:rFonts w:ascii="Arial" w:cs="Arial" w:eastAsia="Arial" w:hAnsi="Arial"/>
              </w:rPr>
            </w:pPr>
            <w:r w:rsidDel="00000000" w:rsidR="00000000" w:rsidRPr="00000000">
              <w:rPr>
                <w:rFonts w:ascii="Arial" w:cs="Arial" w:eastAsia="Arial" w:hAnsi="Arial"/>
                <w:rtl w:val="0"/>
              </w:rPr>
              <w:t xml:space="preserve">5</w:t>
            </w:r>
          </w:p>
        </w:tc>
      </w:tr>
      <w:tr>
        <w:trPr>
          <w:cantSplit w:val="0"/>
          <w:trHeight w:val="639.2578125" w:hRule="atLeast"/>
          <w:tblHeader w:val="0"/>
        </w:trPr>
        <w:tc>
          <w:tcPr>
            <w:tcBorders>
              <w:top w:color="0092d1" w:space="0" w:sz="12" w:val="dotted"/>
              <w:left w:color="000000" w:space="0" w:sz="0" w:val="nil"/>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407">
            <w:pPr>
              <w:shd w:fill="ffffff" w:val="clear"/>
              <w:spacing w:after="0" w:line="240" w:lineRule="auto"/>
              <w:ind w:right="-15" w:hanging="180"/>
              <w:jc w:val="center"/>
              <w:rPr>
                <w:rFonts w:ascii="Arial" w:cs="Arial" w:eastAsia="Arial" w:hAnsi="Arial"/>
                <w:b w:val="1"/>
              </w:rPr>
            </w:pPr>
            <w:r w:rsidDel="00000000" w:rsidR="00000000" w:rsidRPr="00000000">
              <w:rPr>
                <w:rFonts w:ascii="Arial" w:cs="Arial" w:eastAsia="Arial" w:hAnsi="Arial"/>
                <w:b w:val="1"/>
                <w:rtl w:val="0"/>
              </w:rPr>
              <w:t xml:space="preserve">3.</w:t>
            </w:r>
          </w:p>
        </w:tc>
        <w:tc>
          <w:tcPr>
            <w:tcBorders>
              <w:top w:color="0092d1" w:space="0" w:sz="12" w:val="dotted"/>
              <w:left w:color="000000" w:space="0" w:sz="0" w:val="nil"/>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408">
            <w:pPr>
              <w:shd w:fill="ffffff" w:val="clear"/>
              <w:spacing w:after="0" w:line="240" w:lineRule="auto"/>
              <w:ind w:right="0"/>
              <w:rPr>
                <w:rFonts w:ascii="Arial" w:cs="Arial" w:eastAsia="Arial" w:hAnsi="Arial"/>
                <w:highlight w:val="white"/>
              </w:rPr>
            </w:pPr>
            <w:r w:rsidDel="00000000" w:rsidR="00000000" w:rsidRPr="00000000">
              <w:rPr>
                <w:rFonts w:ascii="Arial" w:cs="Arial" w:eastAsia="Arial" w:hAnsi="Arial"/>
                <w:rtl w:val="0"/>
              </w:rPr>
              <w:t xml:space="preserve">The applicant has provided sufficient justification of budget lines and lump sums.</w:t>
            </w:r>
            <w:r w:rsidDel="00000000" w:rsidR="00000000" w:rsidRPr="00000000">
              <w:rPr>
                <w:rtl w:val="0"/>
              </w:rPr>
            </w:r>
          </w:p>
        </w:tc>
        <w:tc>
          <w:tcPr>
            <w:tcBorders>
              <w:top w:color="000000" w:space="0" w:sz="0" w:val="nil"/>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409">
            <w:pPr>
              <w:numPr>
                <w:ilvl w:val="0"/>
                <w:numId w:val="4"/>
              </w:numPr>
              <w:ind w:left="180" w:right="-105"/>
              <w:rPr>
                <w:b w:val="1"/>
              </w:rPr>
            </w:pPr>
            <w:r w:rsidDel="00000000" w:rsidR="00000000" w:rsidRPr="00000000">
              <w:rPr>
                <w:rFonts w:ascii="Arial" w:cs="Arial" w:eastAsia="Arial" w:hAnsi="Arial"/>
                <w:b w:val="1"/>
                <w:rtl w:val="0"/>
              </w:rPr>
              <w:t xml:space="preserve">Annex 2: Financial Proposal</w:t>
            </w:r>
          </w:p>
        </w:tc>
        <w:tc>
          <w:tcPr>
            <w:tcBorders>
              <w:top w:color="0092d1" w:space="0" w:sz="12" w:val="dotted"/>
              <w:left w:color="0092d1" w:space="0" w:sz="12" w:val="dotted"/>
              <w:bottom w:color="0092d1" w:space="0" w:sz="12" w:val="dotted"/>
              <w:right w:color="000000" w:space="0" w:sz="0" w:val="nil"/>
            </w:tcBorders>
            <w:tcMar>
              <w:top w:w="99.36" w:type="dxa"/>
              <w:left w:w="99.36" w:type="dxa"/>
              <w:bottom w:w="99.36" w:type="dxa"/>
              <w:right w:w="99.36" w:type="dxa"/>
            </w:tcMar>
            <w:vAlign w:val="center"/>
          </w:tcPr>
          <w:p w:rsidR="00000000" w:rsidDel="00000000" w:rsidP="00000000" w:rsidRDefault="00000000" w:rsidRPr="00000000" w14:paraId="0000040A">
            <w:pPr>
              <w:spacing w:after="0" w:lineRule="auto"/>
              <w:ind w:right="-75"/>
              <w:jc w:val="center"/>
              <w:rPr>
                <w:rFonts w:ascii="Arial" w:cs="Arial" w:eastAsia="Arial" w:hAnsi="Arial"/>
              </w:rPr>
            </w:pPr>
            <w:r w:rsidDel="00000000" w:rsidR="00000000" w:rsidRPr="00000000">
              <w:rPr>
                <w:rFonts w:ascii="Arial" w:cs="Arial" w:eastAsia="Arial" w:hAnsi="Arial"/>
                <w:rtl w:val="0"/>
              </w:rPr>
              <w:t xml:space="preserve">5</w:t>
            </w:r>
          </w:p>
        </w:tc>
      </w:tr>
      <w:tr>
        <w:trPr>
          <w:cantSplit w:val="0"/>
          <w:trHeight w:val="730.13671875" w:hRule="atLeast"/>
          <w:tblHeader w:val="0"/>
        </w:trPr>
        <w:tc>
          <w:tcPr>
            <w:tcBorders>
              <w:top w:color="0092d1" w:space="0" w:sz="12" w:val="dotted"/>
              <w:left w:color="000000" w:space="0" w:sz="0" w:val="nil"/>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40B">
            <w:pPr>
              <w:shd w:fill="ffffff" w:val="clear"/>
              <w:spacing w:after="0" w:line="240" w:lineRule="auto"/>
              <w:ind w:right="-15" w:hanging="180"/>
              <w:jc w:val="center"/>
              <w:rPr>
                <w:rFonts w:ascii="Arial" w:cs="Arial" w:eastAsia="Arial" w:hAnsi="Arial"/>
                <w:b w:val="1"/>
              </w:rPr>
            </w:pPr>
            <w:r w:rsidDel="00000000" w:rsidR="00000000" w:rsidRPr="00000000">
              <w:rPr>
                <w:rFonts w:ascii="Arial" w:cs="Arial" w:eastAsia="Arial" w:hAnsi="Arial"/>
                <w:b w:val="1"/>
                <w:rtl w:val="0"/>
              </w:rPr>
              <w:t xml:space="preserve">4.</w:t>
            </w:r>
          </w:p>
        </w:tc>
        <w:tc>
          <w:tcPr>
            <w:tcBorders>
              <w:top w:color="0092d1" w:space="0" w:sz="12" w:val="dotted"/>
              <w:left w:color="000000" w:space="0" w:sz="0" w:val="nil"/>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40C">
            <w:pPr>
              <w:shd w:fill="ffffff" w:val="clear"/>
              <w:spacing w:after="0" w:line="240" w:lineRule="auto"/>
              <w:ind w:right="0"/>
              <w:rPr>
                <w:rFonts w:ascii="Arial" w:cs="Arial" w:eastAsia="Arial" w:hAnsi="Arial"/>
                <w:highlight w:val="white"/>
              </w:rPr>
            </w:pPr>
            <w:r w:rsidDel="00000000" w:rsidR="00000000" w:rsidRPr="00000000">
              <w:rPr>
                <w:rFonts w:ascii="Arial" w:cs="Arial" w:eastAsia="Arial" w:hAnsi="Arial"/>
                <w:rtl w:val="0"/>
              </w:rPr>
              <w:t xml:space="preserve">The allocation of budget among different categories is appropriate, particularly the allocation between activities and the operational budget. </w:t>
            </w:r>
            <w:r w:rsidDel="00000000" w:rsidR="00000000" w:rsidRPr="00000000">
              <w:rPr>
                <w:rtl w:val="0"/>
              </w:rPr>
            </w:r>
          </w:p>
        </w:tc>
        <w:tc>
          <w:tcPr>
            <w:tcBorders>
              <w:top w:color="000000" w:space="0" w:sz="0" w:val="nil"/>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40D">
            <w:pPr>
              <w:numPr>
                <w:ilvl w:val="0"/>
                <w:numId w:val="4"/>
              </w:numPr>
              <w:ind w:left="180" w:right="-105"/>
              <w:rPr>
                <w:b w:val="1"/>
              </w:rPr>
            </w:pPr>
            <w:r w:rsidDel="00000000" w:rsidR="00000000" w:rsidRPr="00000000">
              <w:rPr>
                <w:rFonts w:ascii="Arial" w:cs="Arial" w:eastAsia="Arial" w:hAnsi="Arial"/>
                <w:b w:val="1"/>
                <w:rtl w:val="0"/>
              </w:rPr>
              <w:t xml:space="preserve">Annex 2: Financial Proposal</w:t>
            </w:r>
          </w:p>
        </w:tc>
        <w:tc>
          <w:tcPr>
            <w:tcBorders>
              <w:top w:color="0092d1" w:space="0" w:sz="12" w:val="dotted"/>
              <w:left w:color="0092d1" w:space="0" w:sz="12" w:val="dotted"/>
              <w:bottom w:color="0092d1" w:space="0" w:sz="12" w:val="dotted"/>
              <w:right w:color="000000" w:space="0" w:sz="0" w:val="nil"/>
            </w:tcBorders>
            <w:tcMar>
              <w:top w:w="99.36" w:type="dxa"/>
              <w:left w:w="99.36" w:type="dxa"/>
              <w:bottom w:w="99.36" w:type="dxa"/>
              <w:right w:w="99.36" w:type="dxa"/>
            </w:tcMar>
            <w:vAlign w:val="center"/>
          </w:tcPr>
          <w:p w:rsidR="00000000" w:rsidDel="00000000" w:rsidP="00000000" w:rsidRDefault="00000000" w:rsidRPr="00000000" w14:paraId="0000040E">
            <w:pPr>
              <w:spacing w:after="0" w:lineRule="auto"/>
              <w:ind w:right="-75"/>
              <w:jc w:val="center"/>
              <w:rPr>
                <w:rFonts w:ascii="Arial" w:cs="Arial" w:eastAsia="Arial" w:hAnsi="Arial"/>
              </w:rPr>
            </w:pPr>
            <w:r w:rsidDel="00000000" w:rsidR="00000000" w:rsidRPr="00000000">
              <w:rPr>
                <w:rFonts w:ascii="Arial" w:cs="Arial" w:eastAsia="Arial" w:hAnsi="Arial"/>
                <w:rtl w:val="0"/>
              </w:rPr>
              <w:t xml:space="preserve">5</w:t>
            </w:r>
          </w:p>
        </w:tc>
      </w:tr>
      <w:tr>
        <w:trPr>
          <w:cantSplit w:val="0"/>
          <w:trHeight w:val="639.2578125" w:hRule="atLeast"/>
          <w:tblHeader w:val="0"/>
        </w:trPr>
        <w:tc>
          <w:tcPr>
            <w:tcBorders>
              <w:top w:color="0092d1" w:space="0" w:sz="12" w:val="dotted"/>
              <w:left w:color="000000" w:space="0" w:sz="0" w:val="nil"/>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40F">
            <w:pPr>
              <w:shd w:fill="ffffff" w:val="clear"/>
              <w:spacing w:after="0" w:line="240" w:lineRule="auto"/>
              <w:ind w:right="-15" w:hanging="180"/>
              <w:jc w:val="center"/>
              <w:rPr>
                <w:rFonts w:ascii="Arial" w:cs="Arial" w:eastAsia="Arial" w:hAnsi="Arial"/>
                <w:b w:val="1"/>
              </w:rPr>
            </w:pPr>
            <w:r w:rsidDel="00000000" w:rsidR="00000000" w:rsidRPr="00000000">
              <w:rPr>
                <w:rFonts w:ascii="Arial" w:cs="Arial" w:eastAsia="Arial" w:hAnsi="Arial"/>
                <w:b w:val="1"/>
                <w:rtl w:val="0"/>
              </w:rPr>
              <w:t xml:space="preserve">5.</w:t>
            </w:r>
          </w:p>
        </w:tc>
        <w:tc>
          <w:tcPr>
            <w:tcBorders>
              <w:top w:color="0092d1" w:space="0" w:sz="12" w:val="dotted"/>
              <w:left w:color="000000" w:space="0" w:sz="0" w:val="nil"/>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410">
            <w:pPr>
              <w:shd w:fill="ffffff" w:val="clear"/>
              <w:spacing w:after="0" w:line="240" w:lineRule="auto"/>
              <w:ind w:right="0"/>
              <w:rPr>
                <w:rFonts w:ascii="Arial" w:cs="Arial" w:eastAsia="Arial" w:hAnsi="Arial"/>
                <w:b w:val="1"/>
              </w:rPr>
            </w:pPr>
            <w:r w:rsidDel="00000000" w:rsidR="00000000" w:rsidRPr="00000000">
              <w:rPr>
                <w:rFonts w:ascii="Arial" w:cs="Arial" w:eastAsia="Arial" w:hAnsi="Arial"/>
                <w:rtl w:val="0"/>
              </w:rPr>
              <w:t xml:space="preserve">The applicant’s cost estimates and the assumptions made for such estimates are reasonable.</w:t>
            </w:r>
            <w:r w:rsidDel="00000000" w:rsidR="00000000" w:rsidRPr="00000000">
              <w:rPr>
                <w:rtl w:val="0"/>
              </w:rPr>
            </w:r>
          </w:p>
        </w:tc>
        <w:tc>
          <w:tcPr>
            <w:tcBorders>
              <w:top w:color="000000" w:space="0" w:sz="0" w:val="nil"/>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411">
            <w:pPr>
              <w:numPr>
                <w:ilvl w:val="0"/>
                <w:numId w:val="4"/>
              </w:numPr>
              <w:ind w:left="180" w:right="-105"/>
              <w:rPr>
                <w:b w:val="1"/>
              </w:rPr>
            </w:pPr>
            <w:r w:rsidDel="00000000" w:rsidR="00000000" w:rsidRPr="00000000">
              <w:rPr>
                <w:rFonts w:ascii="Arial" w:cs="Arial" w:eastAsia="Arial" w:hAnsi="Arial"/>
                <w:b w:val="1"/>
                <w:rtl w:val="0"/>
              </w:rPr>
              <w:t xml:space="preserve">Annex 2: Financial Proposal</w:t>
            </w:r>
          </w:p>
        </w:tc>
        <w:tc>
          <w:tcPr>
            <w:tcBorders>
              <w:top w:color="0092d1" w:space="0" w:sz="12" w:val="dotted"/>
              <w:left w:color="0092d1" w:space="0" w:sz="12" w:val="dotted"/>
              <w:bottom w:color="0092d1" w:space="0" w:sz="12" w:val="dotted"/>
              <w:right w:color="000000" w:space="0" w:sz="0" w:val="nil"/>
            </w:tcBorders>
            <w:tcMar>
              <w:top w:w="99.36" w:type="dxa"/>
              <w:left w:w="99.36" w:type="dxa"/>
              <w:bottom w:w="99.36" w:type="dxa"/>
              <w:right w:w="99.36" w:type="dxa"/>
            </w:tcMar>
            <w:vAlign w:val="center"/>
          </w:tcPr>
          <w:p w:rsidR="00000000" w:rsidDel="00000000" w:rsidP="00000000" w:rsidRDefault="00000000" w:rsidRPr="00000000" w14:paraId="00000412">
            <w:pPr>
              <w:spacing w:after="0" w:lineRule="auto"/>
              <w:ind w:right="-75"/>
              <w:jc w:val="center"/>
              <w:rPr>
                <w:rFonts w:ascii="Arial" w:cs="Arial" w:eastAsia="Arial" w:hAnsi="Arial"/>
              </w:rPr>
            </w:pPr>
            <w:r w:rsidDel="00000000" w:rsidR="00000000" w:rsidRPr="00000000">
              <w:rPr>
                <w:rFonts w:ascii="Arial" w:cs="Arial" w:eastAsia="Arial" w:hAnsi="Arial"/>
                <w:rtl w:val="0"/>
              </w:rPr>
              <w:t xml:space="preserve">5</w:t>
            </w:r>
          </w:p>
        </w:tc>
      </w:tr>
      <w:tr>
        <w:trPr>
          <w:cantSplit w:val="0"/>
          <w:trHeight w:val="368.72" w:hRule="atLeast"/>
          <w:tblHeader w:val="0"/>
        </w:trPr>
        <w:tc>
          <w:tcPr>
            <w:gridSpan w:val="3"/>
            <w:tcBorders>
              <w:top w:color="0092d1" w:space="0" w:sz="12" w:val="dotted"/>
              <w:left w:color="000000" w:space="0" w:sz="0" w:val="nil"/>
              <w:bottom w:color="0092d1" w:space="0" w:sz="18" w:val="single"/>
              <w:right w:color="000000" w:space="0" w:sz="4" w:val="single"/>
            </w:tcBorders>
            <w:shd w:fill="ffffff" w:val="clear"/>
            <w:tcMar>
              <w:top w:w="99.36" w:type="dxa"/>
              <w:left w:w="99.36" w:type="dxa"/>
              <w:bottom w:w="99.36" w:type="dxa"/>
              <w:right w:w="99.36" w:type="dxa"/>
            </w:tcMar>
            <w:vAlign w:val="center"/>
          </w:tcPr>
          <w:p w:rsidR="00000000" w:rsidDel="00000000" w:rsidP="00000000" w:rsidRDefault="00000000" w:rsidRPr="00000000" w14:paraId="00000413">
            <w:pPr>
              <w:spacing w:after="0" w:line="240" w:lineRule="auto"/>
              <w:ind w:left="180" w:right="1110" w:hanging="90"/>
              <w:rPr>
                <w:rFonts w:ascii="Arial" w:cs="Arial" w:eastAsia="Arial" w:hAnsi="Arial"/>
                <w:shd w:fill="cccccc" w:val="clear"/>
              </w:rPr>
            </w:pPr>
            <w:r w:rsidDel="00000000" w:rsidR="00000000" w:rsidRPr="00000000">
              <w:rPr>
                <w:rFonts w:ascii="Arial" w:cs="Arial" w:eastAsia="Arial" w:hAnsi="Arial"/>
                <w:b w:val="1"/>
                <w:rtl w:val="0"/>
              </w:rPr>
              <w:t xml:space="preserve">Total financial proposal points</w:t>
            </w:r>
            <w:r w:rsidDel="00000000" w:rsidR="00000000" w:rsidRPr="00000000">
              <w:rPr>
                <w:rtl w:val="0"/>
              </w:rPr>
            </w:r>
          </w:p>
        </w:tc>
        <w:tc>
          <w:tcPr>
            <w:tcBorders>
              <w:top w:color="0092d1" w:space="0" w:sz="12" w:val="dotted"/>
              <w:left w:color="0092d1" w:space="0" w:sz="12" w:val="dotted"/>
              <w:bottom w:color="0092d1" w:space="0" w:sz="18" w:val="single"/>
              <w:right w:color="000000" w:space="0" w:sz="0" w:val="nil"/>
            </w:tcBorders>
            <w:shd w:fill="ffffff" w:val="clear"/>
            <w:tcMar>
              <w:top w:w="99.36" w:type="dxa"/>
              <w:left w:w="99.36" w:type="dxa"/>
              <w:bottom w:w="99.36" w:type="dxa"/>
              <w:right w:w="99.36" w:type="dxa"/>
            </w:tcMar>
            <w:vAlign w:val="center"/>
          </w:tcPr>
          <w:p w:rsidR="00000000" w:rsidDel="00000000" w:rsidP="00000000" w:rsidRDefault="00000000" w:rsidRPr="00000000" w14:paraId="00000416">
            <w:pPr>
              <w:spacing w:after="0" w:line="240" w:lineRule="auto"/>
              <w:ind w:right="-75"/>
              <w:jc w:val="center"/>
              <w:rPr>
                <w:rFonts w:ascii="Arial" w:cs="Arial" w:eastAsia="Arial" w:hAnsi="Arial"/>
                <w:b w:val="1"/>
              </w:rPr>
            </w:pPr>
            <w:r w:rsidDel="00000000" w:rsidR="00000000" w:rsidRPr="00000000">
              <w:rPr>
                <w:rFonts w:ascii="Arial" w:cs="Arial" w:eastAsia="Arial" w:hAnsi="Arial"/>
                <w:b w:val="1"/>
                <w:rtl w:val="0"/>
              </w:rPr>
              <w:t xml:space="preserve">30</w:t>
            </w:r>
          </w:p>
        </w:tc>
      </w:tr>
    </w:tbl>
    <w:p w:rsidR="00000000" w:rsidDel="00000000" w:rsidP="00000000" w:rsidRDefault="00000000" w:rsidRPr="00000000" w14:paraId="00000417">
      <w:pPr>
        <w:rPr/>
      </w:pPr>
      <w:r w:rsidDel="00000000" w:rsidR="00000000" w:rsidRPr="00000000">
        <w:rPr>
          <w:rtl w:val="0"/>
        </w:rPr>
      </w:r>
    </w:p>
    <w:p w:rsidR="00000000" w:rsidDel="00000000" w:rsidP="00000000" w:rsidRDefault="00000000" w:rsidRPr="00000000" w14:paraId="00000418">
      <w:pPr>
        <w:rPr/>
      </w:pPr>
      <w:r w:rsidDel="00000000" w:rsidR="00000000" w:rsidRPr="00000000">
        <w:rPr>
          <w:rtl w:val="0"/>
        </w:rPr>
      </w:r>
    </w:p>
    <w:p w:rsidR="00000000" w:rsidDel="00000000" w:rsidP="00000000" w:rsidRDefault="00000000" w:rsidRPr="00000000" w14:paraId="00000419">
      <w:pPr>
        <w:rPr/>
      </w:pPr>
      <w:r w:rsidDel="00000000" w:rsidR="00000000" w:rsidRPr="00000000">
        <w:rPr>
          <w:rtl w:val="0"/>
        </w:rPr>
      </w:r>
    </w:p>
    <w:p w:rsidR="00000000" w:rsidDel="00000000" w:rsidP="00000000" w:rsidRDefault="00000000" w:rsidRPr="00000000" w14:paraId="0000041A">
      <w:pPr>
        <w:rPr/>
      </w:pPr>
      <w:r w:rsidDel="00000000" w:rsidR="00000000" w:rsidRPr="00000000">
        <w:rPr>
          <w:rtl w:val="0"/>
        </w:rPr>
      </w:r>
    </w:p>
    <w:p w:rsidR="00000000" w:rsidDel="00000000" w:rsidP="00000000" w:rsidRDefault="00000000" w:rsidRPr="00000000" w14:paraId="0000041B">
      <w:pPr>
        <w:rPr/>
      </w:pPr>
      <w:r w:rsidDel="00000000" w:rsidR="00000000" w:rsidRPr="00000000">
        <w:rPr>
          <w:rtl w:val="0"/>
        </w:rPr>
      </w:r>
    </w:p>
    <w:p w:rsidR="00000000" w:rsidDel="00000000" w:rsidP="00000000" w:rsidRDefault="00000000" w:rsidRPr="00000000" w14:paraId="0000041C">
      <w:pPr>
        <w:rPr/>
      </w:pPr>
      <w:r w:rsidDel="00000000" w:rsidR="00000000" w:rsidRPr="00000000">
        <w:rPr>
          <w:rtl w:val="0"/>
        </w:rPr>
      </w:r>
    </w:p>
    <w:p w:rsidR="00000000" w:rsidDel="00000000" w:rsidP="00000000" w:rsidRDefault="00000000" w:rsidRPr="00000000" w14:paraId="0000041D">
      <w:pPr>
        <w:rPr>
          <w:color w:val="222222"/>
          <w:sz w:val="22"/>
          <w:szCs w:val="22"/>
        </w:rPr>
      </w:pPr>
      <w:r w:rsidDel="00000000" w:rsidR="00000000" w:rsidRPr="00000000">
        <w:rPr>
          <w:rtl w:val="0"/>
        </w:rPr>
      </w:r>
    </w:p>
    <w:p w:rsidR="00000000" w:rsidDel="00000000" w:rsidP="00000000" w:rsidRDefault="00000000" w:rsidRPr="00000000" w14:paraId="0000041E">
      <w:pPr>
        <w:rPr/>
      </w:pPr>
      <w:r w:rsidDel="00000000" w:rsidR="00000000" w:rsidRPr="00000000">
        <w:rPr>
          <w:rtl w:val="0"/>
        </w:rPr>
      </w:r>
    </w:p>
    <w:sectPr>
      <w:headerReference r:id="rId30" w:type="default"/>
      <w:type w:val="continuous"/>
      <w:pgSz w:h="16839" w:w="11907" w:orient="portrait"/>
      <w:pgMar w:bottom="1440" w:top="1440" w:left="1440" w:right="1440" w:header="576" w:footer="360"/>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Calibri"/>
  <w:font w:name="Courier New"/>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Noto Sans Symbols">
    <w:embedRegular w:fontKey="{00000000-0000-0000-0000-000000000000}" r:id="rId5" w:subsetted="0"/>
    <w:embedBold w:fontKey="{00000000-0000-0000-0000-000000000000}" r:id="rId6" w:subsetted="0"/>
  </w:font>
  <w:font w:name="Arial Black">
    <w:embedRegular w:fontKey="{00000000-0000-0000-0000-000000000000}" r:id="rId7" w:subsetted="0"/>
  </w:font>
  <w:font w:name="Open Sans">
    <w:embedRegular w:fontKey="{00000000-0000-0000-0000-000000000000}" r:id="rId8" w:subsetted="0"/>
    <w:embedBold w:fontKey="{00000000-0000-0000-0000-000000000000}" r:id="rId9" w:subsetted="0"/>
    <w:embedItalic w:fontKey="{00000000-0000-0000-0000-000000000000}" r:id="rId10" w:subsetted="0"/>
    <w:embedBoldItalic w:fontKey="{00000000-0000-0000-0000-000000000000}" r:id="rId11"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423">
    <w:pPr>
      <w:spacing w:after="0" w:line="240" w:lineRule="auto"/>
      <w:ind w:right="1110"/>
      <w:jc w:val="both"/>
      <w:rPr>
        <w:b w:val="1"/>
        <w:sz w:val="14"/>
        <w:szCs w:val="14"/>
      </w:rPr>
    </w:pPr>
    <w:r w:rsidDel="00000000" w:rsidR="00000000" w:rsidRPr="00000000">
      <w:rPr>
        <w:rtl w:val="0"/>
      </w:rPr>
    </w:r>
  </w:p>
  <w:tbl>
    <w:tblPr>
      <w:tblStyle w:val="Table24"/>
      <w:tblW w:w="9540.0" w:type="dxa"/>
      <w:jc w:val="center"/>
      <w:tblLayout w:type="fixed"/>
      <w:tblLook w:val="0600"/>
    </w:tblPr>
    <w:tblGrid>
      <w:gridCol w:w="3180"/>
      <w:gridCol w:w="3180"/>
      <w:gridCol w:w="3180"/>
      <w:tblGridChange w:id="0">
        <w:tblGrid>
          <w:gridCol w:w="3180"/>
          <w:gridCol w:w="3180"/>
          <w:gridCol w:w="3180"/>
        </w:tblGrid>
      </w:tblGridChange>
    </w:tblGrid>
    <w:tr>
      <w:trPr>
        <w:cantSplit w:val="0"/>
        <w:tblHeader w:val="0"/>
      </w:trPr>
      <w:tc>
        <w:tcPr>
          <w:tcBorders>
            <w:top w:color="000000" w:space="0" w:sz="0" w:val="nil"/>
            <w:left w:color="000000" w:space="0" w:sz="0" w:val="nil"/>
            <w:bottom w:color="000000" w:space="0" w:sz="0" w:val="nil"/>
          </w:tcBorders>
          <w:shd w:fill="auto" w:val="clear"/>
          <w:tcMar>
            <w:top w:w="0.0" w:type="dxa"/>
            <w:left w:w="0.0" w:type="dxa"/>
            <w:bottom w:w="0.0" w:type="dxa"/>
            <w:right w:w="0.0" w:type="dxa"/>
          </w:tcMar>
          <w:vAlign w:val="center"/>
        </w:tcPr>
        <w:p w:rsidR="00000000" w:rsidDel="00000000" w:rsidP="00000000" w:rsidRDefault="00000000" w:rsidRPr="00000000" w14:paraId="00000424">
          <w:pPr>
            <w:spacing w:after="0" w:line="240" w:lineRule="auto"/>
            <w:ind w:right="0"/>
            <w:rPr>
              <w:rFonts w:ascii="Arial" w:cs="Arial" w:eastAsia="Arial" w:hAnsi="Arial"/>
              <w:color w:val="666666"/>
            </w:rPr>
          </w:pPr>
          <w:r w:rsidDel="00000000" w:rsidR="00000000" w:rsidRPr="00000000">
            <w:rPr>
              <w:rFonts w:ascii="Arial" w:cs="Arial" w:eastAsia="Arial" w:hAnsi="Arial"/>
              <w:color w:val="666666"/>
              <w:rtl w:val="0"/>
            </w:rPr>
            <w:t xml:space="preserve">Grant Support</w:t>
          </w:r>
        </w:p>
      </w:tc>
      <w:tc>
        <w:tcPr>
          <w:tcBorders>
            <w:top w:color="000000" w:space="0" w:sz="0" w:val="nil"/>
            <w:bottom w:color="000000" w:space="0" w:sz="0" w:val="nil"/>
          </w:tcBorders>
          <w:shd w:fill="auto" w:val="clear"/>
          <w:tcMar>
            <w:top w:w="0.0" w:type="dxa"/>
            <w:left w:w="0.0" w:type="dxa"/>
            <w:bottom w:w="0.0" w:type="dxa"/>
            <w:right w:w="0.0" w:type="dxa"/>
          </w:tcMar>
          <w:vAlign w:val="center"/>
        </w:tcPr>
        <w:p w:rsidR="00000000" w:rsidDel="00000000" w:rsidP="00000000" w:rsidRDefault="00000000" w:rsidRPr="00000000" w14:paraId="00000425">
          <w:pPr>
            <w:spacing w:after="0" w:line="240" w:lineRule="auto"/>
            <w:ind w:right="0"/>
            <w:jc w:val="center"/>
            <w:rPr>
              <w:rFonts w:ascii="Arial" w:cs="Arial" w:eastAsia="Arial" w:hAnsi="Arial"/>
              <w:b w:val="1"/>
              <w:color w:val="666666"/>
            </w:rPr>
          </w:pPr>
          <w:r w:rsidDel="00000000" w:rsidR="00000000" w:rsidRPr="00000000">
            <w:rPr>
              <w:rFonts w:ascii="Arial" w:cs="Arial" w:eastAsia="Arial" w:hAnsi="Arial"/>
              <w:b w:val="1"/>
              <w:color w:val="666666"/>
            </w:rPr>
            <w:fldChar w:fldCharType="begin"/>
            <w:instrText xml:space="preserve">PAGE</w:instrText>
            <w:fldChar w:fldCharType="separate"/>
            <w:fldChar w:fldCharType="end"/>
          </w:r>
          <w:r w:rsidDel="00000000" w:rsidR="00000000" w:rsidRPr="00000000">
            <w:rPr>
              <w:rFonts w:ascii="Arial" w:cs="Arial" w:eastAsia="Arial" w:hAnsi="Arial"/>
              <w:b w:val="1"/>
              <w:color w:val="666666"/>
              <w:rtl w:val="0"/>
            </w:rPr>
            <w:t xml:space="preserve"> of </w:t>
          </w:r>
          <w:r w:rsidDel="00000000" w:rsidR="00000000" w:rsidRPr="00000000">
            <w:rPr>
              <w:rFonts w:ascii="Arial" w:cs="Arial" w:eastAsia="Arial" w:hAnsi="Arial"/>
              <w:b w:val="1"/>
              <w:color w:val="666666"/>
            </w:rPr>
            <w:fldChar w:fldCharType="begin"/>
            <w:instrText xml:space="preserve">NUMPAGES</w:instrText>
            <w:fldChar w:fldCharType="separate"/>
            <w:fldChar w:fldCharType="end"/>
          </w:r>
          <w:r w:rsidDel="00000000" w:rsidR="00000000" w:rsidRPr="00000000">
            <w:rPr>
              <w:rtl w:val="0"/>
            </w:rPr>
          </w:r>
        </w:p>
      </w:tc>
      <w:tc>
        <w:tcPr>
          <w:tcBorders>
            <w:top w:color="000000" w:space="0" w:sz="0" w:val="nil"/>
            <w:bottom w:color="000000" w:space="0" w:sz="0" w:val="nil"/>
            <w:right w:color="000000" w:space="0" w:sz="0" w:val="nil"/>
          </w:tcBorders>
          <w:shd w:fill="auto" w:val="clear"/>
          <w:tcMar>
            <w:top w:w="0.0" w:type="dxa"/>
            <w:left w:w="0.0" w:type="dxa"/>
            <w:bottom w:w="0.0" w:type="dxa"/>
            <w:right w:w="0.0" w:type="dxa"/>
          </w:tcMar>
          <w:vAlign w:val="center"/>
        </w:tcPr>
        <w:p w:rsidR="00000000" w:rsidDel="00000000" w:rsidP="00000000" w:rsidRDefault="00000000" w:rsidRPr="00000000" w14:paraId="00000426">
          <w:pPr>
            <w:spacing w:after="0" w:line="240" w:lineRule="auto"/>
            <w:ind w:right="75"/>
            <w:jc w:val="right"/>
            <w:rPr>
              <w:rFonts w:ascii="Arial" w:cs="Arial" w:eastAsia="Arial" w:hAnsi="Arial"/>
              <w:color w:val="666666"/>
            </w:rPr>
          </w:pPr>
          <w:r w:rsidDel="00000000" w:rsidR="00000000" w:rsidRPr="00000000">
            <w:rPr>
              <w:rFonts w:ascii="Arial" w:cs="Arial" w:eastAsia="Arial" w:hAnsi="Arial"/>
              <w:color w:val="666666"/>
              <w:rtl w:val="0"/>
            </w:rPr>
            <w:t xml:space="preserve">Version 1.1 | 2023</w:t>
          </w:r>
        </w:p>
      </w:tc>
    </w:tr>
  </w:tbl>
  <w:p w:rsidR="00000000" w:rsidDel="00000000" w:rsidP="00000000" w:rsidRDefault="00000000" w:rsidRPr="00000000" w14:paraId="00000427">
    <w:pPr>
      <w:spacing w:line="288" w:lineRule="auto"/>
      <w:rPr>
        <w:b w:val="1"/>
        <w:sz w:val="14"/>
        <w:szCs w:val="14"/>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428">
    <w:pPr>
      <w:keepNext w:val="0"/>
      <w:keepLines w:val="0"/>
      <w:widowControl w:val="1"/>
      <w:pBdr>
        <w:top w:space="0" w:sz="0" w:val="nil"/>
        <w:left w:space="0" w:sz="0" w:val="nil"/>
        <w:bottom w:space="0" w:sz="0" w:val="nil"/>
        <w:right w:space="0" w:sz="0" w:val="nil"/>
        <w:between w:space="0" w:sz="0" w:val="nil"/>
      </w:pBdr>
      <w:shd w:fill="auto" w:val="clear"/>
      <w:tabs>
        <w:tab w:val="center" w:leader="none" w:pos="4680"/>
        <w:tab w:val="right" w:leader="none" w:pos="9360"/>
      </w:tabs>
      <w:spacing w:after="100" w:before="10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429">
    <w:pPr>
      <w:keepNext w:val="0"/>
      <w:keepLines w:val="0"/>
      <w:widowControl w:val="1"/>
      <w:pBdr>
        <w:top w:space="0" w:sz="0" w:val="nil"/>
        <w:left w:space="0" w:sz="0" w:val="nil"/>
        <w:bottom w:space="0" w:sz="0" w:val="nil"/>
        <w:right w:space="0" w:sz="0" w:val="nil"/>
        <w:between w:space="0" w:sz="0" w:val="nil"/>
      </w:pBdr>
      <w:shd w:fill="auto" w:val="clear"/>
      <w:tabs>
        <w:tab w:val="center" w:leader="none" w:pos="4680"/>
        <w:tab w:val="right" w:leader="none" w:pos="9360"/>
      </w:tabs>
      <w:spacing w:after="100" w:before="10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ftr>
</file>

<file path=word/footnotes.xml><?xml version="1.0" encoding="utf-8"?>
<w:footnot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otnote w:id="9">
    <w:p w:rsidR="00000000" w:rsidDel="00000000" w:rsidP="00000000" w:rsidRDefault="00000000" w:rsidRPr="00000000" w14:paraId="0000042A">
      <w:pPr>
        <w:spacing w:after="0" w:lineRule="auto"/>
        <w:ind w:right="-360.00000000000034"/>
        <w:rPr>
          <w:sz w:val="16"/>
          <w:szCs w:val="16"/>
          <w:highlight w:val="white"/>
        </w:rPr>
      </w:pPr>
      <w:r w:rsidDel="00000000" w:rsidR="00000000" w:rsidRPr="00000000">
        <w:rPr>
          <w:rStyle w:val="FootnoteReference"/>
          <w:vertAlign w:val="superscript"/>
        </w:rPr>
        <w:footnoteRef/>
      </w:r>
      <w:r w:rsidDel="00000000" w:rsidR="00000000" w:rsidRPr="00000000">
        <w:rPr>
          <w:sz w:val="16"/>
          <w:szCs w:val="16"/>
          <w:highlight w:val="white"/>
          <w:rtl w:val="0"/>
        </w:rPr>
        <w:t xml:space="preserve"> Sub-grant is when an entity is selected by the implementing partner to implement activities on behalf of the implementing partner and complies with the same principles as outlined in the UNOPS Operational Instruction on </w:t>
      </w:r>
      <w:hyperlink r:id="rId1">
        <w:r w:rsidDel="00000000" w:rsidR="00000000" w:rsidRPr="00000000">
          <w:rPr>
            <w:color w:val="0092d1"/>
            <w:sz w:val="16"/>
            <w:szCs w:val="16"/>
            <w:highlight w:val="white"/>
            <w:rtl w:val="0"/>
          </w:rPr>
          <w:t xml:space="preserve">Grant Support</w:t>
        </w:r>
      </w:hyperlink>
      <w:r w:rsidDel="00000000" w:rsidR="00000000" w:rsidRPr="00000000">
        <w:rPr>
          <w:sz w:val="16"/>
          <w:szCs w:val="16"/>
          <w:highlight w:val="white"/>
          <w:rtl w:val="0"/>
        </w:rPr>
        <w:t xml:space="preserve">.</w:t>
      </w:r>
    </w:p>
  </w:footnote>
  <w:footnote w:id="10">
    <w:p w:rsidR="00000000" w:rsidDel="00000000" w:rsidP="00000000" w:rsidRDefault="00000000" w:rsidRPr="00000000" w14:paraId="0000042B">
      <w:pPr>
        <w:spacing w:after="0" w:lineRule="auto"/>
        <w:ind w:right="-360.00000000000034"/>
        <w:rPr>
          <w:sz w:val="16"/>
          <w:szCs w:val="16"/>
          <w:highlight w:val="white"/>
        </w:rPr>
      </w:pPr>
      <w:r w:rsidDel="00000000" w:rsidR="00000000" w:rsidRPr="00000000">
        <w:rPr>
          <w:rStyle w:val="FootnoteReference"/>
          <w:vertAlign w:val="superscript"/>
        </w:rPr>
        <w:footnoteRef/>
      </w:r>
      <w:r w:rsidDel="00000000" w:rsidR="00000000" w:rsidRPr="00000000">
        <w:rPr>
          <w:sz w:val="16"/>
          <w:szCs w:val="16"/>
          <w:highlight w:val="white"/>
          <w:rtl w:val="0"/>
        </w:rPr>
        <w:t xml:space="preserve"> Contracting is done when an implementing partner procures services, goods or works using the procurement procedures of the IP.</w:t>
      </w:r>
    </w:p>
  </w:footnote>
  <w:footnote w:id="0">
    <w:p w:rsidR="00000000" w:rsidDel="00000000" w:rsidP="00000000" w:rsidRDefault="00000000" w:rsidRPr="00000000" w14:paraId="00000432">
      <w:pPr>
        <w:spacing w:after="0" w:line="240" w:lineRule="auto"/>
        <w:ind w:right="0"/>
        <w:rPr>
          <w:sz w:val="16"/>
          <w:szCs w:val="16"/>
        </w:rPr>
      </w:pPr>
      <w:r w:rsidDel="00000000" w:rsidR="00000000" w:rsidRPr="00000000">
        <w:rPr>
          <w:rStyle w:val="FootnoteReference"/>
          <w:vertAlign w:val="superscript"/>
        </w:rPr>
        <w:footnoteRef/>
      </w:r>
      <w:r w:rsidDel="00000000" w:rsidR="00000000" w:rsidRPr="00000000">
        <w:rPr>
          <w:rFonts w:ascii="Calibri" w:cs="Calibri" w:eastAsia="Calibri" w:hAnsi="Calibri"/>
          <w:sz w:val="16"/>
          <w:szCs w:val="16"/>
          <w:rtl w:val="0"/>
        </w:rPr>
        <w:t xml:space="preserve"> </w:t>
      </w:r>
      <w:r w:rsidDel="00000000" w:rsidR="00000000" w:rsidRPr="00000000">
        <w:rPr>
          <w:sz w:val="16"/>
          <w:szCs w:val="16"/>
          <w:rtl w:val="0"/>
        </w:rPr>
        <w:t xml:space="preserve">Indonesia updated NDC Road Map: </w:t>
      </w:r>
      <w:hyperlink r:id="rId2">
        <w:r w:rsidDel="00000000" w:rsidR="00000000" w:rsidRPr="00000000">
          <w:rPr>
            <w:color w:val="1155cc"/>
            <w:sz w:val="16"/>
            <w:szCs w:val="16"/>
            <w:u w:val="single"/>
            <w:rtl w:val="0"/>
          </w:rPr>
          <w:t xml:space="preserve">https://www4.unfccc.int/sites/ndcstaging/PublishedDocuments/Indonesia%20First/Updated%20NDC%20Indonesia%202021%20-%20corrected%20version.pdf</w:t>
        </w:r>
      </w:hyperlink>
      <w:r w:rsidDel="00000000" w:rsidR="00000000" w:rsidRPr="00000000">
        <w:rPr>
          <w:sz w:val="16"/>
          <w:szCs w:val="16"/>
          <w:rtl w:val="0"/>
        </w:rPr>
        <w:t xml:space="preserve"> </w:t>
      </w:r>
    </w:p>
  </w:footnote>
  <w:footnote w:id="1">
    <w:p w:rsidR="00000000" w:rsidDel="00000000" w:rsidP="00000000" w:rsidRDefault="00000000" w:rsidRPr="00000000" w14:paraId="00000433">
      <w:pPr>
        <w:spacing w:after="0" w:line="240" w:lineRule="auto"/>
        <w:ind w:right="0"/>
        <w:rPr>
          <w:sz w:val="16"/>
          <w:szCs w:val="16"/>
        </w:rPr>
      </w:pPr>
      <w:r w:rsidDel="00000000" w:rsidR="00000000" w:rsidRPr="00000000">
        <w:rPr>
          <w:rStyle w:val="FootnoteReference"/>
          <w:vertAlign w:val="superscript"/>
        </w:rPr>
        <w:footnoteRef/>
      </w:r>
      <w:r w:rsidDel="00000000" w:rsidR="00000000" w:rsidRPr="00000000">
        <w:rPr>
          <w:sz w:val="16"/>
          <w:szCs w:val="16"/>
          <w:rtl w:val="0"/>
        </w:rPr>
        <w:t xml:space="preserve"> 29% with its own resources and up to 41% with international assistance.</w:t>
      </w:r>
    </w:p>
  </w:footnote>
  <w:footnote w:id="2">
    <w:p w:rsidR="00000000" w:rsidDel="00000000" w:rsidP="00000000" w:rsidRDefault="00000000" w:rsidRPr="00000000" w14:paraId="00000434">
      <w:pPr>
        <w:spacing w:after="0" w:line="240" w:lineRule="auto"/>
        <w:ind w:right="0"/>
        <w:rPr>
          <w:sz w:val="16"/>
          <w:szCs w:val="16"/>
        </w:rPr>
      </w:pPr>
      <w:r w:rsidDel="00000000" w:rsidR="00000000" w:rsidRPr="00000000">
        <w:rPr>
          <w:rStyle w:val="FootnoteReference"/>
          <w:vertAlign w:val="superscript"/>
        </w:rPr>
        <w:footnoteRef/>
      </w:r>
      <w:r w:rsidDel="00000000" w:rsidR="00000000" w:rsidRPr="00000000">
        <w:rPr>
          <w:sz w:val="16"/>
          <w:szCs w:val="16"/>
          <w:rtl w:val="0"/>
        </w:rPr>
        <w:t xml:space="preserve"> See further details: </w:t>
      </w:r>
      <w:hyperlink r:id="rId3">
        <w:r w:rsidDel="00000000" w:rsidR="00000000" w:rsidRPr="00000000">
          <w:rPr>
            <w:color w:val="1155cc"/>
            <w:sz w:val="16"/>
            <w:szCs w:val="16"/>
            <w:u w:val="single"/>
            <w:rtl w:val="0"/>
          </w:rPr>
          <w:t xml:space="preserve">https://unfccc.int/sites/default/files/resource/Indonesia_LTS-LCCR_2021.pdf</w:t>
        </w:r>
      </w:hyperlink>
      <w:r w:rsidDel="00000000" w:rsidR="00000000" w:rsidRPr="00000000">
        <w:rPr>
          <w:sz w:val="16"/>
          <w:szCs w:val="16"/>
          <w:rtl w:val="0"/>
        </w:rPr>
        <w:t xml:space="preserve"> </w:t>
      </w:r>
    </w:p>
  </w:footnote>
  <w:footnote w:id="3">
    <w:p w:rsidR="00000000" w:rsidDel="00000000" w:rsidP="00000000" w:rsidRDefault="00000000" w:rsidRPr="00000000" w14:paraId="00000435">
      <w:pPr>
        <w:spacing w:after="0" w:line="240" w:lineRule="auto"/>
        <w:ind w:right="0"/>
        <w:rPr>
          <w:sz w:val="16"/>
          <w:szCs w:val="16"/>
        </w:rPr>
      </w:pPr>
      <w:r w:rsidDel="00000000" w:rsidR="00000000" w:rsidRPr="00000000">
        <w:rPr>
          <w:rStyle w:val="FootnoteReference"/>
          <w:vertAlign w:val="superscript"/>
        </w:rPr>
        <w:footnoteRef/>
      </w:r>
      <w:r w:rsidDel="00000000" w:rsidR="00000000" w:rsidRPr="00000000">
        <w:rPr>
          <w:sz w:val="14"/>
          <w:szCs w:val="14"/>
          <w:rtl w:val="0"/>
        </w:rPr>
        <w:t xml:space="preserve"> </w:t>
      </w:r>
      <w:r w:rsidDel="00000000" w:rsidR="00000000" w:rsidRPr="00000000">
        <w:rPr>
          <w:sz w:val="16"/>
          <w:szCs w:val="16"/>
          <w:rtl w:val="0"/>
        </w:rPr>
        <w:t xml:space="preserve">For a full list of targets and indicators covered under this programme please refer to Annex F</w:t>
      </w:r>
    </w:p>
  </w:footnote>
  <w:footnote w:id="6">
    <w:p w:rsidR="00000000" w:rsidDel="00000000" w:rsidP="00000000" w:rsidRDefault="00000000" w:rsidRPr="00000000" w14:paraId="00000436">
      <w:pPr>
        <w:spacing w:after="0" w:line="240" w:lineRule="auto"/>
        <w:ind w:right="0"/>
        <w:rPr>
          <w:sz w:val="16"/>
          <w:szCs w:val="16"/>
        </w:rPr>
      </w:pPr>
      <w:r w:rsidDel="00000000" w:rsidR="00000000" w:rsidRPr="00000000">
        <w:rPr>
          <w:rStyle w:val="FootnoteReference"/>
          <w:vertAlign w:val="superscript"/>
        </w:rPr>
        <w:footnoteRef/>
      </w:r>
      <w:r w:rsidDel="00000000" w:rsidR="00000000" w:rsidRPr="00000000">
        <w:rPr>
          <w:sz w:val="16"/>
          <w:szCs w:val="16"/>
          <w:rtl w:val="0"/>
        </w:rPr>
        <w:t xml:space="preserve"> Approaches in the application of PROKLIM vary from province to province. These can be in the form of regulations/ action plans, budget allocations from the Village Fund for further socialisation and communication and to encourage/facilitate the development of PROKLIM Lestari (the highest level of PROKLIM accreditation)</w:t>
      </w:r>
    </w:p>
  </w:footnote>
  <w:footnote w:id="5">
    <w:p w:rsidR="00000000" w:rsidDel="00000000" w:rsidP="00000000" w:rsidRDefault="00000000" w:rsidRPr="00000000" w14:paraId="00000437">
      <w:pPr>
        <w:spacing w:after="0" w:line="240" w:lineRule="auto"/>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w:t>
      </w:r>
      <w:r w:rsidDel="00000000" w:rsidR="00000000" w:rsidRPr="00000000">
        <w:rPr>
          <w:sz w:val="16"/>
          <w:szCs w:val="16"/>
          <w:rtl w:val="0"/>
        </w:rPr>
        <w:t xml:space="preserve">Examples include no-burning agricultural techniques that promote environmental sustainability, the sustainable management of economically valuable timber and non-timber resources, and innovative agroforestry systems. Additionally, we will explore agrosilvopastoral approaches, low-emissions livestock husbandry, aquaculture, and pisciculture. The inclusion of value-added activities and handicrafts will also be emphasized, ensuring that each module is relevant and practical for the local context.</w:t>
      </w:r>
      <w:r w:rsidDel="00000000" w:rsidR="00000000" w:rsidRPr="00000000">
        <w:rPr>
          <w:rtl w:val="0"/>
        </w:rPr>
      </w:r>
    </w:p>
  </w:footnote>
  <w:footnote w:id="7">
    <w:p w:rsidR="00000000" w:rsidDel="00000000" w:rsidP="00000000" w:rsidRDefault="00000000" w:rsidRPr="00000000" w14:paraId="00000438">
      <w:pPr>
        <w:spacing w:after="0" w:line="240" w:lineRule="auto"/>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w:t>
      </w:r>
      <w:r w:rsidDel="00000000" w:rsidR="00000000" w:rsidRPr="00000000">
        <w:rPr>
          <w:sz w:val="16"/>
          <w:szCs w:val="16"/>
          <w:rtl w:val="0"/>
        </w:rPr>
        <w:t xml:space="preserve">Examples include no-burning agricultural techniques that promote environmental sustainability, the sustainable management of economically valuable timber and non-timber resources, and innovative agroforestry systems. Additionally, we will explore agrosilvopastoral approaches, low-emissions livestock husbandry, aquaculture, and pisciculture. The inclusion of value-added activities and handicrafts will also be emphasized, ensuring that each module is relevant and practical for the local context.</w:t>
      </w:r>
      <w:r w:rsidDel="00000000" w:rsidR="00000000" w:rsidRPr="00000000">
        <w:rPr>
          <w:rtl w:val="0"/>
        </w:rPr>
      </w:r>
    </w:p>
  </w:footnote>
  <w:footnote w:id="11">
    <w:p w:rsidR="00000000" w:rsidDel="00000000" w:rsidP="00000000" w:rsidRDefault="00000000" w:rsidRPr="00000000" w14:paraId="00000439">
      <w:pPr>
        <w:spacing w:after="0" w:before="0" w:line="240" w:lineRule="auto"/>
        <w:ind w:right="0"/>
        <w:rPr>
          <w:sz w:val="16"/>
          <w:szCs w:val="16"/>
        </w:rPr>
      </w:pPr>
      <w:r w:rsidDel="00000000" w:rsidR="00000000" w:rsidRPr="00000000">
        <w:rPr>
          <w:rStyle w:val="FootnoteReference"/>
          <w:vertAlign w:val="superscript"/>
        </w:rPr>
        <w:footnoteRef/>
      </w:r>
      <w:r w:rsidDel="00000000" w:rsidR="00000000" w:rsidRPr="00000000">
        <w:rPr>
          <w:sz w:val="16"/>
          <w:szCs w:val="16"/>
          <w:rtl w:val="0"/>
        </w:rPr>
        <w:t xml:space="preserve">Final reports and reference letters from the two most recent projects are required.</w:t>
      </w:r>
    </w:p>
    <w:p w:rsidR="00000000" w:rsidDel="00000000" w:rsidP="00000000" w:rsidRDefault="00000000" w:rsidRPr="00000000" w14:paraId="0000043A">
      <w:pPr>
        <w:numPr>
          <w:ilvl w:val="0"/>
          <w:numId w:val="20"/>
        </w:numPr>
        <w:spacing w:after="0" w:before="0" w:line="240" w:lineRule="auto"/>
        <w:ind w:left="720" w:right="0" w:hanging="360"/>
        <w:rPr>
          <w:sz w:val="16"/>
          <w:szCs w:val="16"/>
        </w:rPr>
      </w:pPr>
      <w:r w:rsidDel="00000000" w:rsidR="00000000" w:rsidRPr="00000000">
        <w:rPr>
          <w:sz w:val="16"/>
          <w:szCs w:val="16"/>
          <w:rtl w:val="0"/>
        </w:rPr>
        <w:t xml:space="preserve">Final Reports: These should provide detailed descriptions of the outcomes achieved, including specific metrics or data demonstrating success.</w:t>
      </w:r>
    </w:p>
    <w:p w:rsidR="00000000" w:rsidDel="00000000" w:rsidP="00000000" w:rsidRDefault="00000000" w:rsidRPr="00000000" w14:paraId="0000043B">
      <w:pPr>
        <w:numPr>
          <w:ilvl w:val="0"/>
          <w:numId w:val="20"/>
        </w:numPr>
        <w:spacing w:after="0" w:before="0" w:line="240" w:lineRule="auto"/>
        <w:ind w:left="720" w:right="0" w:hanging="360"/>
        <w:rPr>
          <w:sz w:val="16"/>
          <w:szCs w:val="16"/>
        </w:rPr>
      </w:pPr>
      <w:r w:rsidDel="00000000" w:rsidR="00000000" w:rsidRPr="00000000">
        <w:rPr>
          <w:sz w:val="16"/>
          <w:szCs w:val="16"/>
          <w:rtl w:val="0"/>
        </w:rPr>
        <w:t xml:space="preserve">Reference Letters: Letters from relevant partners or beneficiaries that highlight the effectiveness of the projects and the applicant's role.</w:t>
      </w:r>
    </w:p>
    <w:p w:rsidR="00000000" w:rsidDel="00000000" w:rsidP="00000000" w:rsidRDefault="00000000" w:rsidRPr="00000000" w14:paraId="0000043C">
      <w:pPr>
        <w:spacing w:after="0" w:line="240" w:lineRule="auto"/>
        <w:rPr>
          <w:sz w:val="20"/>
          <w:szCs w:val="20"/>
        </w:rPr>
      </w:pPr>
      <w:r w:rsidDel="00000000" w:rsidR="00000000" w:rsidRPr="00000000">
        <w:rPr>
          <w:rtl w:val="0"/>
        </w:rPr>
      </w:r>
    </w:p>
    <w:p w:rsidR="00000000" w:rsidDel="00000000" w:rsidP="00000000" w:rsidRDefault="00000000" w:rsidRPr="00000000" w14:paraId="0000043D">
      <w:pPr>
        <w:spacing w:after="0" w:line="240" w:lineRule="auto"/>
        <w:rPr>
          <w:sz w:val="20"/>
          <w:szCs w:val="20"/>
        </w:rPr>
      </w:pPr>
      <w:r w:rsidDel="00000000" w:rsidR="00000000" w:rsidRPr="00000000">
        <w:rPr>
          <w:rtl w:val="0"/>
        </w:rPr>
      </w:r>
    </w:p>
  </w:footnote>
  <w:footnote w:id="4">
    <w:p w:rsidR="00000000" w:rsidDel="00000000" w:rsidP="00000000" w:rsidRDefault="00000000" w:rsidRPr="00000000" w14:paraId="0000043E">
      <w:pPr>
        <w:spacing w:after="0" w:line="240" w:lineRule="auto"/>
        <w:ind w:right="0"/>
        <w:rPr>
          <w:sz w:val="16"/>
          <w:szCs w:val="16"/>
        </w:rPr>
      </w:pPr>
      <w:r w:rsidDel="00000000" w:rsidR="00000000" w:rsidRPr="00000000">
        <w:rPr>
          <w:rStyle w:val="FootnoteReference"/>
          <w:vertAlign w:val="superscript"/>
        </w:rPr>
        <w:footnoteRef/>
      </w:r>
      <w:r w:rsidDel="00000000" w:rsidR="00000000" w:rsidRPr="00000000">
        <w:rPr>
          <w:sz w:val="16"/>
          <w:szCs w:val="16"/>
          <w:rtl w:val="0"/>
        </w:rPr>
        <w:t xml:space="preserve"> Approaches in the application of PROKLIM vary from province to province. These can be in the form of regulations/ action plans, budget allocations from the Village Fund for further socialisation and communication and to encourage/facilitate the development of PROKLIM Lestari (the highest level of PROKLIM accreditation)</w:t>
      </w:r>
    </w:p>
  </w:footnote>
  <w:footnote w:id="12">
    <w:p w:rsidR="00000000" w:rsidDel="00000000" w:rsidP="00000000" w:rsidRDefault="00000000" w:rsidRPr="00000000" w14:paraId="0000043F">
      <w:pPr>
        <w:spacing w:after="0" w:line="240" w:lineRule="auto"/>
        <w:rPr>
          <w:sz w:val="16"/>
          <w:szCs w:val="16"/>
        </w:rPr>
      </w:pPr>
      <w:r w:rsidDel="00000000" w:rsidR="00000000" w:rsidRPr="00000000">
        <w:rPr>
          <w:rStyle w:val="FootnoteReference"/>
          <w:vertAlign w:val="superscript"/>
        </w:rPr>
        <w:footnoteRef/>
      </w:r>
      <w:r w:rsidDel="00000000" w:rsidR="00000000" w:rsidRPr="00000000">
        <w:rPr>
          <w:sz w:val="16"/>
          <w:szCs w:val="16"/>
          <w:rtl w:val="0"/>
        </w:rPr>
        <w:t xml:space="preserve"> An Organization Profile is a detailed summary or overview of an organization, typically highlighting key information that defines the entity. It serves as a concise introduction to the organization and is often used in business documents, proposals, websites, or marketing materials.</w:t>
      </w:r>
    </w:p>
  </w:footnote>
  <w:footnote w:id="8">
    <w:p w:rsidR="00000000" w:rsidDel="00000000" w:rsidP="00000000" w:rsidRDefault="00000000" w:rsidRPr="00000000" w14:paraId="00000440">
      <w:pPr>
        <w:spacing w:after="0" w:line="240" w:lineRule="auto"/>
        <w:rPr>
          <w:sz w:val="16"/>
          <w:szCs w:val="16"/>
        </w:rPr>
      </w:pPr>
      <w:r w:rsidDel="00000000" w:rsidR="00000000" w:rsidRPr="00000000">
        <w:rPr>
          <w:rStyle w:val="FootnoteReference"/>
          <w:vertAlign w:val="superscript"/>
        </w:rPr>
        <w:footnoteRef/>
      </w:r>
      <w:r w:rsidDel="00000000" w:rsidR="00000000" w:rsidRPr="00000000">
        <w:rPr>
          <w:sz w:val="16"/>
          <w:szCs w:val="16"/>
          <w:rtl w:val="0"/>
        </w:rPr>
        <w:t xml:space="preserve"> Grantees must anticipate potential changes in the proposed PROKLIM locations, which may arise due to field dynamics. Any changes must be justified with valid reasons or urgencies, acknowledged by the local environmental agency (DLH) of the relevant regency, city, or province, as well as the Balai PPI. A copy of the justification must also be sent to the Directorate of Climate Change Adaptation (Ministry of Environment and Forestry).</w:t>
      </w:r>
    </w:p>
    <w:p w:rsidR="00000000" w:rsidDel="00000000" w:rsidP="00000000" w:rsidRDefault="00000000" w:rsidRPr="00000000" w14:paraId="00000441">
      <w:pPr>
        <w:spacing w:after="0" w:line="240" w:lineRule="auto"/>
        <w:rPr>
          <w:sz w:val="20"/>
          <w:szCs w:val="20"/>
        </w:rPr>
      </w:pPr>
      <w:r w:rsidDel="00000000" w:rsidR="00000000" w:rsidRPr="00000000">
        <w:rPr>
          <w:rtl w:val="0"/>
        </w:rPr>
      </w:r>
    </w:p>
  </w:footnote>
</w:footnote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41F">
    <w:pPr>
      <w:keepNext w:val="0"/>
      <w:keepLines w:val="0"/>
      <w:widowControl w:val="1"/>
      <w:pBdr>
        <w:top w:space="0" w:sz="0" w:val="nil"/>
        <w:left w:space="0" w:sz="0" w:val="nil"/>
        <w:bottom w:space="0" w:sz="0" w:val="nil"/>
        <w:right w:space="0" w:sz="0" w:val="nil"/>
        <w:between w:space="0" w:sz="0" w:val="nil"/>
      </w:pBdr>
      <w:shd w:fill="auto" w:val="clear"/>
      <w:tabs>
        <w:tab w:val="center" w:leader="none" w:pos="4680"/>
        <w:tab w:val="right" w:leader="none" w:pos="9360"/>
      </w:tabs>
      <w:spacing w:after="100" w:before="100" w:line="240" w:lineRule="auto"/>
      <w:ind w:left="0" w:right="0" w:firstLine="0"/>
      <w:jc w:val="left"/>
      <w:rPr>
        <w:rFonts w:ascii="Arial" w:cs="Arial" w:eastAsia="Arial" w:hAnsi="Arial"/>
        <w:b w:val="0"/>
        <w:i w:val="0"/>
        <w:smallCaps w:val="0"/>
        <w:strike w:val="0"/>
        <w:color w:val="000000"/>
        <w:sz w:val="2"/>
        <w:szCs w:val="2"/>
        <w:u w:val="none"/>
        <w:shd w:fill="auto" w:val="clear"/>
        <w:vertAlign w:val="baseline"/>
      </w:rPr>
    </w:pPr>
    <w:r w:rsidDel="00000000" w:rsidR="00000000" w:rsidRPr="00000000">
      <w:rPr>
        <w:sz w:val="2"/>
        <w:szCs w:val="2"/>
      </w:rPr>
      <w:drawing>
        <wp:inline distB="0" distT="0" distL="0" distR="0">
          <wp:extent cx="1676400" cy="400050"/>
          <wp:effectExtent b="0" l="0" r="0" t="0"/>
          <wp:docPr id="6" name="image3.png"/>
          <a:graphic>
            <a:graphicData uri="http://schemas.openxmlformats.org/drawingml/2006/picture">
              <pic:pic>
                <pic:nvPicPr>
                  <pic:cNvPr id="0" name="image3.png"/>
                  <pic:cNvPicPr preferRelativeResize="0"/>
                </pic:nvPicPr>
                <pic:blipFill>
                  <a:blip r:embed="rId1"/>
                  <a:srcRect b="-41666" l="-1157" r="-5395" t="-33333"/>
                  <a:stretch>
                    <a:fillRect/>
                  </a:stretch>
                </pic:blipFill>
                <pic:spPr>
                  <a:xfrm>
                    <a:off x="0" y="0"/>
                    <a:ext cx="1676400" cy="400050"/>
                  </a:xfrm>
                  <a:prstGeom prst="rect"/>
                  <a:ln/>
                </pic:spPr>
              </pic:pic>
            </a:graphicData>
          </a:graphic>
        </wp:inline>
      </w:drawing>
    </w: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420">
    <w:pPr>
      <w:widowControl w:val="0"/>
      <w:spacing w:after="60" w:before="93" w:lineRule="auto"/>
      <w:ind w:right="-60"/>
      <w:jc w:val="right"/>
      <w:rPr>
        <w:color w:val="004976"/>
        <w:sz w:val="16"/>
        <w:szCs w:val="16"/>
      </w:rPr>
    </w:pPr>
    <w:r w:rsidDel="00000000" w:rsidR="00000000" w:rsidRPr="00000000">
      <w:rPr>
        <w:rFonts w:ascii="Arial Black" w:cs="Arial Black" w:eastAsia="Arial Black" w:hAnsi="Arial Black"/>
        <w:color w:val="0092d1"/>
        <w:sz w:val="16"/>
        <w:szCs w:val="16"/>
        <w:rtl w:val="0"/>
      </w:rPr>
      <w:t xml:space="preserve">CFP | SECTION 3:</w:t>
    </w:r>
    <w:r w:rsidDel="00000000" w:rsidR="00000000" w:rsidRPr="00000000">
      <w:rPr>
        <w:sz w:val="16"/>
        <w:szCs w:val="16"/>
        <w:rtl w:val="0"/>
      </w:rPr>
      <w:t xml:space="preserve"> </w:t>
    </w:r>
    <w:r w:rsidDel="00000000" w:rsidR="00000000" w:rsidRPr="00000000">
      <w:rPr>
        <w:color w:val="004976"/>
        <w:sz w:val="16"/>
        <w:szCs w:val="16"/>
        <w:rtl w:val="0"/>
      </w:rPr>
      <w:t xml:space="preserve">Evaluation Method And Criteria</w:t>
    </w:r>
    <w:r w:rsidDel="00000000" w:rsidR="00000000" w:rsidRPr="00000000">
      <w:drawing>
        <wp:anchor allowOverlap="1" behindDoc="0" distB="0" distT="0" distL="0" distR="0" hidden="0" layoutInCell="1" locked="0" relativeHeight="0" simplePos="0">
          <wp:simplePos x="0" y="0"/>
          <wp:positionH relativeFrom="column">
            <wp:posOffset>-57149</wp:posOffset>
          </wp:positionH>
          <wp:positionV relativeFrom="paragraph">
            <wp:posOffset>-9524</wp:posOffset>
          </wp:positionV>
          <wp:extent cx="1771650" cy="400050"/>
          <wp:effectExtent b="0" l="0" r="0" t="0"/>
          <wp:wrapSquare wrapText="bothSides" distB="0" distT="0" distL="0" distR="0"/>
          <wp:docPr id="3" name="image3.png"/>
          <a:graphic>
            <a:graphicData uri="http://schemas.openxmlformats.org/drawingml/2006/picture">
              <pic:pic>
                <pic:nvPicPr>
                  <pic:cNvPr id="0" name="image3.png"/>
                  <pic:cNvPicPr preferRelativeResize="0"/>
                </pic:nvPicPr>
                <pic:blipFill>
                  <a:blip r:embed="rId1"/>
                  <a:srcRect b="-41666" l="-3579" r="-9028" t="-33333"/>
                  <a:stretch>
                    <a:fillRect/>
                  </a:stretch>
                </pic:blipFill>
                <pic:spPr>
                  <a:xfrm>
                    <a:off x="0" y="0"/>
                    <a:ext cx="1771650" cy="400050"/>
                  </a:xfrm>
                  <a:prstGeom prst="rect"/>
                  <a:ln/>
                </pic:spPr>
              </pic:pic>
            </a:graphicData>
          </a:graphic>
        </wp:anchor>
      </w:drawing>
    </w:r>
  </w:p>
  <w:p w:rsidR="00000000" w:rsidDel="00000000" w:rsidP="00000000" w:rsidRDefault="00000000" w:rsidRPr="00000000" w14:paraId="00000421">
    <w:pPr>
      <w:widowControl w:val="0"/>
      <w:spacing w:after="60" w:lineRule="auto"/>
      <w:ind w:right="-60"/>
      <w:jc w:val="right"/>
      <w:rPr>
        <w:color w:val="666666"/>
        <w:sz w:val="16"/>
        <w:szCs w:val="16"/>
        <w:shd w:fill="efefef" w:val="clear"/>
      </w:rPr>
    </w:pPr>
    <w:r w:rsidDel="00000000" w:rsidR="00000000" w:rsidRPr="00000000">
      <w:rPr>
        <w:color w:val="666666"/>
        <w:sz w:val="16"/>
        <w:szCs w:val="16"/>
        <w:rtl w:val="0"/>
      </w:rPr>
      <w:t xml:space="preserve">CFP Ref. No.: </w:t>
    </w:r>
    <w:r w:rsidDel="00000000" w:rsidR="00000000" w:rsidRPr="00000000">
      <w:rPr>
        <w:color w:val="666666"/>
        <w:sz w:val="16"/>
        <w:szCs w:val="16"/>
        <w:shd w:fill="efefef" w:val="clear"/>
        <w:rtl w:val="0"/>
      </w:rPr>
      <w:t xml:space="preserve">[xxx</w:t>
    </w:r>
    <w:r w:rsidDel="00000000" w:rsidR="00000000" w:rsidRPr="00000000">
      <w:rPr>
        <w:color w:val="666666"/>
        <w:sz w:val="16"/>
        <w:szCs w:val="16"/>
        <w:shd w:fill="efefef" w:val="clear"/>
        <w:rtl w:val="0"/>
      </w:rPr>
      <w:t xml:space="preserve">/xxxxxxx</w:t>
    </w:r>
    <w:r w:rsidDel="00000000" w:rsidR="00000000" w:rsidRPr="00000000">
      <w:rPr>
        <w:color w:val="666666"/>
        <w:sz w:val="16"/>
        <w:szCs w:val="16"/>
        <w:shd w:fill="efefef" w:val="clear"/>
        <w:rtl w:val="0"/>
      </w:rPr>
      <w:t xml:space="preserve">]</w:t>
    </w:r>
  </w:p>
</w:hdr>
</file>

<file path=word/header3.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422">
    <w:pPr>
      <w:keepNext w:val="0"/>
      <w:keepLines w:val="0"/>
      <w:widowControl w:val="1"/>
      <w:pBdr>
        <w:top w:space="0" w:sz="0" w:val="nil"/>
        <w:left w:space="0" w:sz="0" w:val="nil"/>
        <w:bottom w:space="0" w:sz="0" w:val="nil"/>
        <w:right w:space="0" w:sz="0" w:val="nil"/>
        <w:between w:space="0" w:sz="0" w:val="nil"/>
      </w:pBdr>
      <w:shd w:fill="auto" w:val="clear"/>
      <w:tabs>
        <w:tab w:val="center" w:leader="none" w:pos="4680"/>
        <w:tab w:val="right" w:leader="none" w:pos="9360"/>
      </w:tabs>
      <w:spacing w:after="100" w:before="10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hdr>
</file>

<file path=word/header4.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42C">
    <w:pPr>
      <w:widowControl w:val="0"/>
      <w:spacing w:after="60" w:before="93" w:line="240" w:lineRule="auto"/>
      <w:ind w:left="90" w:right="-60" w:firstLine="0"/>
      <w:jc w:val="right"/>
      <w:rPr>
        <w:color w:val="004976"/>
        <w:sz w:val="16"/>
        <w:szCs w:val="16"/>
      </w:rPr>
    </w:pPr>
    <w:r w:rsidDel="00000000" w:rsidR="00000000" w:rsidRPr="00000000">
      <w:rPr>
        <w:rFonts w:ascii="Arial Black" w:cs="Arial Black" w:eastAsia="Arial Black" w:hAnsi="Arial Black"/>
        <w:color w:val="0092d1"/>
        <w:sz w:val="16"/>
        <w:szCs w:val="16"/>
        <w:rtl w:val="0"/>
      </w:rPr>
      <w:t xml:space="preserve">CFP | </w:t>
    </w:r>
    <w:r w:rsidDel="00000000" w:rsidR="00000000" w:rsidRPr="00000000">
      <w:rPr>
        <w:color w:val="004976"/>
        <w:sz w:val="16"/>
        <w:szCs w:val="16"/>
        <w:rtl w:val="0"/>
      </w:rPr>
      <w:t xml:space="preserve">Section 1: Particulars</w:t>
    </w:r>
    <w:r w:rsidDel="00000000" w:rsidR="00000000" w:rsidRPr="00000000">
      <w:drawing>
        <wp:anchor allowOverlap="1" behindDoc="0" distB="0" distT="0" distL="0" distR="0" hidden="0" layoutInCell="1" locked="0" relativeHeight="0" simplePos="0">
          <wp:simplePos x="0" y="0"/>
          <wp:positionH relativeFrom="column">
            <wp:posOffset>38100</wp:posOffset>
          </wp:positionH>
          <wp:positionV relativeFrom="paragraph">
            <wp:posOffset>57150</wp:posOffset>
          </wp:positionV>
          <wp:extent cx="1514475" cy="231458"/>
          <wp:effectExtent b="0" l="0" r="0" t="0"/>
          <wp:wrapSquare wrapText="bothSides" distB="0" distT="0" distL="0" distR="0"/>
          <wp:docPr id="4" name="image1.png"/>
          <a:graphic>
            <a:graphicData uri="http://schemas.openxmlformats.org/drawingml/2006/picture">
              <pic:pic>
                <pic:nvPicPr>
                  <pic:cNvPr id="0" name="image1.png"/>
                  <pic:cNvPicPr preferRelativeResize="0"/>
                </pic:nvPicPr>
                <pic:blipFill>
                  <a:blip r:embed="rId1">
                    <a:alphaModFix amt="51000"/>
                  </a:blip>
                  <a:srcRect b="0" l="0" r="0" t="0"/>
                  <a:stretch>
                    <a:fillRect/>
                  </a:stretch>
                </pic:blipFill>
                <pic:spPr>
                  <a:xfrm>
                    <a:off x="0" y="0"/>
                    <a:ext cx="1514475" cy="231458"/>
                  </a:xfrm>
                  <a:prstGeom prst="rect"/>
                  <a:ln/>
                </pic:spPr>
              </pic:pic>
            </a:graphicData>
          </a:graphic>
        </wp:anchor>
      </w:drawing>
    </w:r>
  </w:p>
  <w:p w:rsidR="00000000" w:rsidDel="00000000" w:rsidP="00000000" w:rsidRDefault="00000000" w:rsidRPr="00000000" w14:paraId="0000042D">
    <w:pPr>
      <w:widowControl w:val="0"/>
      <w:spacing w:after="60" w:line="240" w:lineRule="auto"/>
      <w:ind w:left="90" w:right="-60" w:firstLine="0"/>
      <w:jc w:val="right"/>
      <w:rPr/>
    </w:pPr>
    <w:r w:rsidDel="00000000" w:rsidR="00000000" w:rsidRPr="00000000">
      <w:rPr>
        <w:color w:val="999999"/>
        <w:sz w:val="16"/>
        <w:szCs w:val="16"/>
        <w:rtl w:val="0"/>
      </w:rPr>
      <w:t xml:space="preserve">CFP ref. no.: </w:t>
    </w:r>
    <w:r w:rsidDel="00000000" w:rsidR="00000000" w:rsidRPr="00000000">
      <w:rPr>
        <w:rtl w:val="0"/>
      </w:rPr>
      <w:t xml:space="preserve">ID/TEM/23295/2024/001</w:t>
    </w:r>
    <w:r w:rsidDel="00000000" w:rsidR="00000000" w:rsidRPr="00000000">
      <w:rPr>
        <w:rtl w:val="0"/>
      </w:rPr>
    </w:r>
  </w:p>
</w:hdr>
</file>

<file path=word/header5.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42E">
    <w:pPr>
      <w:widowControl w:val="0"/>
      <w:spacing w:after="60" w:before="93" w:line="240" w:lineRule="auto"/>
      <w:ind w:left="90" w:right="-60" w:firstLine="0"/>
      <w:jc w:val="right"/>
      <w:rPr>
        <w:color w:val="004976"/>
        <w:sz w:val="16"/>
        <w:szCs w:val="16"/>
      </w:rPr>
    </w:pPr>
    <w:r w:rsidDel="00000000" w:rsidR="00000000" w:rsidRPr="00000000">
      <w:rPr>
        <w:rFonts w:ascii="Arial Black" w:cs="Arial Black" w:eastAsia="Arial Black" w:hAnsi="Arial Black"/>
        <w:color w:val="0092d1"/>
        <w:sz w:val="16"/>
        <w:szCs w:val="16"/>
        <w:rtl w:val="0"/>
      </w:rPr>
      <w:t xml:space="preserve">CFP | </w:t>
    </w:r>
    <w:r w:rsidDel="00000000" w:rsidR="00000000" w:rsidRPr="00000000">
      <w:rPr>
        <w:color w:val="004976"/>
        <w:sz w:val="16"/>
        <w:szCs w:val="16"/>
        <w:rtl w:val="0"/>
      </w:rPr>
      <w:t xml:space="preserve">Section 2: Requirements</w:t>
    </w:r>
    <w:r w:rsidDel="00000000" w:rsidR="00000000" w:rsidRPr="00000000">
      <w:drawing>
        <wp:anchor allowOverlap="1" behindDoc="0" distB="0" distT="0" distL="0" distR="0" hidden="0" layoutInCell="1" locked="0" relativeHeight="0" simplePos="0">
          <wp:simplePos x="0" y="0"/>
          <wp:positionH relativeFrom="column">
            <wp:posOffset>38100</wp:posOffset>
          </wp:positionH>
          <wp:positionV relativeFrom="paragraph">
            <wp:posOffset>57150</wp:posOffset>
          </wp:positionV>
          <wp:extent cx="1514475" cy="231458"/>
          <wp:effectExtent b="0" l="0" r="0" t="0"/>
          <wp:wrapSquare wrapText="bothSides" distB="0" distT="0" distL="0" distR="0"/>
          <wp:docPr id="7" name="image1.png"/>
          <a:graphic>
            <a:graphicData uri="http://schemas.openxmlformats.org/drawingml/2006/picture">
              <pic:pic>
                <pic:nvPicPr>
                  <pic:cNvPr id="0" name="image1.png"/>
                  <pic:cNvPicPr preferRelativeResize="0"/>
                </pic:nvPicPr>
                <pic:blipFill>
                  <a:blip r:embed="rId1">
                    <a:alphaModFix amt="51000"/>
                  </a:blip>
                  <a:srcRect b="0" l="0" r="0" t="0"/>
                  <a:stretch>
                    <a:fillRect/>
                  </a:stretch>
                </pic:blipFill>
                <pic:spPr>
                  <a:xfrm>
                    <a:off x="0" y="0"/>
                    <a:ext cx="1514475" cy="231458"/>
                  </a:xfrm>
                  <a:prstGeom prst="rect"/>
                  <a:ln/>
                </pic:spPr>
              </pic:pic>
            </a:graphicData>
          </a:graphic>
        </wp:anchor>
      </w:drawing>
    </w:r>
  </w:p>
  <w:p w:rsidR="00000000" w:rsidDel="00000000" w:rsidP="00000000" w:rsidRDefault="00000000" w:rsidRPr="00000000" w14:paraId="0000042F">
    <w:pPr>
      <w:widowControl w:val="0"/>
      <w:spacing w:after="60" w:line="240" w:lineRule="auto"/>
      <w:ind w:left="90" w:right="-60" w:firstLine="0"/>
      <w:jc w:val="right"/>
      <w:rPr/>
    </w:pPr>
    <w:r w:rsidDel="00000000" w:rsidR="00000000" w:rsidRPr="00000000">
      <w:rPr>
        <w:color w:val="999999"/>
        <w:sz w:val="16"/>
        <w:szCs w:val="16"/>
        <w:rtl w:val="0"/>
      </w:rPr>
      <w:t xml:space="preserve">CFP ref. no.: </w:t>
    </w:r>
    <w:r w:rsidDel="00000000" w:rsidR="00000000" w:rsidRPr="00000000">
      <w:rPr>
        <w:rtl w:val="0"/>
      </w:rPr>
      <w:t xml:space="preserve">ID/TEM/23295/2024/001</w:t>
    </w:r>
    <w:r w:rsidDel="00000000" w:rsidR="00000000" w:rsidRPr="00000000">
      <w:rPr>
        <w:rtl w:val="0"/>
      </w:rPr>
    </w:r>
  </w:p>
</w:hdr>
</file>

<file path=word/header6.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430">
    <w:pPr>
      <w:widowControl w:val="0"/>
      <w:spacing w:after="60" w:before="93" w:line="240" w:lineRule="auto"/>
      <w:ind w:left="90" w:right="-60" w:firstLine="0"/>
      <w:jc w:val="right"/>
      <w:rPr>
        <w:color w:val="004976"/>
        <w:sz w:val="16"/>
        <w:szCs w:val="16"/>
      </w:rPr>
    </w:pPr>
    <w:r w:rsidDel="00000000" w:rsidR="00000000" w:rsidRPr="00000000">
      <w:rPr>
        <w:rFonts w:ascii="Arial Black" w:cs="Arial Black" w:eastAsia="Arial Black" w:hAnsi="Arial Black"/>
        <w:color w:val="0092d1"/>
        <w:sz w:val="16"/>
        <w:szCs w:val="16"/>
        <w:rtl w:val="0"/>
      </w:rPr>
      <w:t xml:space="preserve">CFP | </w:t>
    </w:r>
    <w:r w:rsidDel="00000000" w:rsidR="00000000" w:rsidRPr="00000000">
      <w:rPr>
        <w:color w:val="004976"/>
        <w:sz w:val="16"/>
        <w:szCs w:val="16"/>
        <w:rtl w:val="0"/>
      </w:rPr>
      <w:t xml:space="preserve">Section 3: Evaluation method and criteria</w:t>
    </w:r>
    <w:r w:rsidDel="00000000" w:rsidR="00000000" w:rsidRPr="00000000">
      <w:drawing>
        <wp:anchor allowOverlap="1" behindDoc="0" distB="0" distT="0" distL="0" distR="0" hidden="0" layoutInCell="1" locked="0" relativeHeight="0" simplePos="0">
          <wp:simplePos x="0" y="0"/>
          <wp:positionH relativeFrom="column">
            <wp:posOffset>-57149</wp:posOffset>
          </wp:positionH>
          <wp:positionV relativeFrom="paragraph">
            <wp:posOffset>66675</wp:posOffset>
          </wp:positionV>
          <wp:extent cx="1514475" cy="231458"/>
          <wp:effectExtent b="0" l="0" r="0" t="0"/>
          <wp:wrapSquare wrapText="bothSides" distB="0" distT="0" distL="0" distR="0"/>
          <wp:docPr id="1" name="image1.png"/>
          <a:graphic>
            <a:graphicData uri="http://schemas.openxmlformats.org/drawingml/2006/picture">
              <pic:pic>
                <pic:nvPicPr>
                  <pic:cNvPr id="0" name="image1.png"/>
                  <pic:cNvPicPr preferRelativeResize="0"/>
                </pic:nvPicPr>
                <pic:blipFill>
                  <a:blip r:embed="rId1">
                    <a:alphaModFix amt="51000"/>
                  </a:blip>
                  <a:srcRect b="0" l="0" r="0" t="0"/>
                  <a:stretch>
                    <a:fillRect/>
                  </a:stretch>
                </pic:blipFill>
                <pic:spPr>
                  <a:xfrm>
                    <a:off x="0" y="0"/>
                    <a:ext cx="1514475" cy="231458"/>
                  </a:xfrm>
                  <a:prstGeom prst="rect"/>
                  <a:ln/>
                </pic:spPr>
              </pic:pic>
            </a:graphicData>
          </a:graphic>
        </wp:anchor>
      </w:drawing>
    </w:r>
  </w:p>
  <w:p w:rsidR="00000000" w:rsidDel="00000000" w:rsidP="00000000" w:rsidRDefault="00000000" w:rsidRPr="00000000" w14:paraId="00000431">
    <w:pPr>
      <w:widowControl w:val="0"/>
      <w:spacing w:after="60" w:line="240" w:lineRule="auto"/>
      <w:ind w:left="90" w:right="-60" w:firstLine="0"/>
      <w:jc w:val="right"/>
      <w:rPr/>
    </w:pPr>
    <w:r w:rsidDel="00000000" w:rsidR="00000000" w:rsidRPr="00000000">
      <w:rPr>
        <w:color w:val="999999"/>
        <w:sz w:val="16"/>
        <w:szCs w:val="16"/>
        <w:rtl w:val="0"/>
      </w:rPr>
      <w:t xml:space="preserve">CFP ref. no.: </w:t>
    </w:r>
    <w:r w:rsidDel="00000000" w:rsidR="00000000" w:rsidRPr="00000000">
      <w:rPr>
        <w:rtl w:val="0"/>
      </w:rPr>
      <w:t xml:space="preserve">ID/TEM/23295/2024/001</w:t>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360" w:hanging="180"/>
      </w:pPr>
      <w:rPr>
        <w:color w:val="004976"/>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
    <w:lvl w:ilvl="0">
      <w:start w:val="1"/>
      <w:numFmt w:val="decimal"/>
      <w:lvlText w:val="%1."/>
      <w:lvlJc w:val="left"/>
      <w:pPr>
        <w:ind w:left="720" w:hanging="360"/>
      </w:pPr>
      <w:rPr>
        <w:rFonts w:ascii="Arial" w:cs="Arial" w:eastAsia="Arial" w:hAnsi="Arial"/>
        <w:b w:val="1"/>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9">
    <w:lvl w:ilvl="0">
      <w:start w:val="1"/>
      <w:numFmt w:val="decimal"/>
      <w:lvlText w:val="%1."/>
      <w:lvlJc w:val="left"/>
      <w:pPr>
        <w:ind w:left="1440" w:hanging="360"/>
      </w:pPr>
      <w:rPr>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1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3">
    <w:lvl w:ilvl="0">
      <w:start w:val="1"/>
      <w:numFmt w:val="upperLetter"/>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4">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15">
    <w:lvl w:ilvl="0">
      <w:start w:val="1"/>
      <w:numFmt w:val="bullet"/>
      <w:lvlText w:val="●"/>
      <w:lvlJc w:val="left"/>
      <w:pPr>
        <w:ind w:left="360" w:hanging="180"/>
      </w:pPr>
      <w:rPr>
        <w:color w:val="004976"/>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
    <w:lvl w:ilvl="0">
      <w:start w:val="1"/>
      <w:numFmt w:val="bullet"/>
      <w:lvlText w:val="●"/>
      <w:lvlJc w:val="left"/>
      <w:pPr>
        <w:ind w:left="720" w:hanging="180"/>
      </w:pPr>
      <w:rPr>
        <w:color w:val="004976"/>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19">
    <w:lvl w:ilvl="0">
      <w:start w:val="1"/>
      <w:numFmt w:val="decimal"/>
      <w:lvlText w:val="%1."/>
      <w:lvlJc w:val="left"/>
      <w:pPr>
        <w:ind w:left="270" w:hanging="270"/>
      </w:pPr>
      <w:rPr>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2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1">
    <w:lvl w:ilvl="0">
      <w:start w:val="1"/>
      <w:numFmt w:val="bullet"/>
      <w:lvlText w:val="●"/>
      <w:lvlJc w:val="left"/>
      <w:pPr>
        <w:ind w:left="720" w:hanging="360"/>
      </w:pPr>
      <w:rPr>
        <w:color w:val="004976"/>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3">
    <w:lvl w:ilvl="0">
      <w:start w:val="1"/>
      <w:numFmt w:val="lowerLetter"/>
      <w:lvlText w:val="%1."/>
      <w:lvlJc w:val="left"/>
      <w:pPr>
        <w:ind w:left="720" w:hanging="360"/>
      </w:pPr>
      <w:rPr>
        <w:rFonts w:ascii="Arial" w:cs="Arial" w:eastAsia="Arial" w:hAnsi="Arial"/>
        <w:b w:val="1"/>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24">
    <w:lvl w:ilvl="0">
      <w:start w:val="1"/>
      <w:numFmt w:val="decimal"/>
      <w:lvlText w:val="%1."/>
      <w:lvlJc w:val="left"/>
      <w:pPr>
        <w:ind w:left="360" w:hanging="360"/>
      </w:pPr>
      <w:rPr>
        <w:rFonts w:ascii="Arial" w:cs="Arial" w:eastAsia="Arial" w:hAnsi="Arial"/>
        <w:b w:val="1"/>
        <w:i w:val="0"/>
        <w:color w:val="000000"/>
        <w:sz w:val="17"/>
        <w:szCs w:val="17"/>
        <w:shd w:fill="auto" w:val="clear"/>
      </w:rPr>
    </w:lvl>
    <w:lvl w:ilvl="1">
      <w:start w:val="1"/>
      <w:numFmt w:val="lowerLetter"/>
      <w:lvlText w:val="%2."/>
      <w:lvlJc w:val="left"/>
      <w:pPr>
        <w:ind w:left="1080" w:hanging="360"/>
      </w:pPr>
      <w:rPr/>
    </w:lvl>
    <w:lvl w:ilvl="2">
      <w:start w:val="1"/>
      <w:numFmt w:val="lowerRoman"/>
      <w:lvlText w:val="%3."/>
      <w:lvlJc w:val="right"/>
      <w:pPr>
        <w:ind w:left="1800" w:hanging="180"/>
      </w:pPr>
      <w:rPr/>
    </w:lvl>
    <w:lvl w:ilvl="3">
      <w:start w:val="1"/>
      <w:numFmt w:val="decimal"/>
      <w:lvlText w:val="%4."/>
      <w:lvlJc w:val="left"/>
      <w:pPr>
        <w:ind w:left="2520" w:hanging="360"/>
      </w:pPr>
      <w:rPr/>
    </w:lvl>
    <w:lvl w:ilvl="4">
      <w:start w:val="1"/>
      <w:numFmt w:val="lowerLetter"/>
      <w:lvlText w:val="%5."/>
      <w:lvlJc w:val="left"/>
      <w:pPr>
        <w:ind w:left="3240" w:hanging="360"/>
      </w:pPr>
      <w:rPr/>
    </w:lvl>
    <w:lvl w:ilvl="5">
      <w:start w:val="1"/>
      <w:numFmt w:val="lowerRoman"/>
      <w:lvlText w:val="%6."/>
      <w:lvlJc w:val="right"/>
      <w:pPr>
        <w:ind w:left="3960" w:hanging="180"/>
      </w:pPr>
      <w:rPr/>
    </w:lvl>
    <w:lvl w:ilvl="6">
      <w:start w:val="1"/>
      <w:numFmt w:val="decimal"/>
      <w:lvlText w:val="%7."/>
      <w:lvlJc w:val="left"/>
      <w:pPr>
        <w:ind w:left="4680" w:hanging="360"/>
      </w:pPr>
      <w:rPr/>
    </w:lvl>
    <w:lvl w:ilvl="7">
      <w:start w:val="1"/>
      <w:numFmt w:val="lowerLetter"/>
      <w:lvlText w:val="%8."/>
      <w:lvlJc w:val="left"/>
      <w:pPr>
        <w:ind w:left="5400" w:hanging="360"/>
      </w:pPr>
      <w:rPr/>
    </w:lvl>
    <w:lvl w:ilvl="8">
      <w:start w:val="1"/>
      <w:numFmt w:val="lowerRoman"/>
      <w:lvlText w:val="%9."/>
      <w:lvlJc w:val="right"/>
      <w:pPr>
        <w:ind w:left="6120" w:hanging="180"/>
      </w:pPr>
      <w:rPr/>
    </w:lvl>
  </w:abstractNum>
  <w:abstractNum w:abstractNumId="25">
    <w:lvl w:ilvl="0">
      <w:start w:val="1"/>
      <w:numFmt w:val="bullet"/>
      <w:lvlText w:val="●"/>
      <w:lvlJc w:val="left"/>
      <w:pPr>
        <w:ind w:left="108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7">
    <w:lvl w:ilvl="0">
      <w:start w:val="1"/>
      <w:numFmt w:val="bullet"/>
      <w:lvlText w:val="●"/>
      <w:lvlJc w:val="left"/>
      <w:pPr>
        <w:ind w:left="360" w:hanging="18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9">
    <w:lvl w:ilvl="0">
      <w:start w:val="1"/>
      <w:numFmt w:val="bullet"/>
      <w:lvlText w:val="●"/>
      <w:lvlJc w:val="left"/>
      <w:pPr>
        <w:ind w:left="270" w:hanging="270"/>
      </w:pPr>
      <w:rPr>
        <w:rFonts w:ascii="Noto Sans Symbols" w:cs="Noto Sans Symbols" w:eastAsia="Noto Sans Symbols" w:hAnsi="Noto Sans Symbols"/>
        <w:color w:val="004976"/>
        <w:shd w:fill="auto" w:val="clear"/>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30">
    <w:lvl w:ilvl="0">
      <w:start w:val="1"/>
      <w:numFmt w:val="lowerLetter"/>
      <w:lvlText w:val="%1."/>
      <w:lvlJc w:val="left"/>
      <w:pPr>
        <w:ind w:left="450" w:hanging="270"/>
      </w:pPr>
      <w:rPr>
        <w:rFonts w:ascii="Arial" w:cs="Arial" w:eastAsia="Arial" w:hAnsi="Arial"/>
        <w:b w:val="1"/>
        <w:u w:val="none"/>
        <w:shd w:fill="auto" w:val="clear"/>
      </w:rPr>
    </w:lvl>
    <w:lvl w:ilvl="1">
      <w:start w:val="1"/>
      <w:numFmt w:val="lowerRoman"/>
      <w:lvlText w:val="%2."/>
      <w:lvlJc w:val="right"/>
      <w:pPr>
        <w:ind w:left="810" w:hanging="18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3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5">
    <w:lvl w:ilvl="0">
      <w:start w:val="1"/>
      <w:numFmt w:val="bullet"/>
      <w:lvlText w:val="●"/>
      <w:lvlJc w:val="left"/>
      <w:pPr>
        <w:ind w:left="450" w:hanging="270"/>
      </w:pPr>
      <w:rPr>
        <w:color w:val="004976"/>
        <w:u w:val="none"/>
        <w:shd w:fill="auto" w:val="clear"/>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6">
    <w:lvl w:ilvl="0">
      <w:start w:val="1"/>
      <w:numFmt w:val="decimal"/>
      <w:lvlText w:val="%1."/>
      <w:lvlJc w:val="left"/>
      <w:pPr>
        <w:ind w:left="1440" w:hanging="360"/>
      </w:pPr>
      <w:rPr>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37">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3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0">
    <w:lvl w:ilvl="0">
      <w:start w:val="1"/>
      <w:numFmt w:val="bullet"/>
      <w:lvlText w:val="●"/>
      <w:lvlJc w:val="left"/>
      <w:pPr>
        <w:ind w:left="540" w:hanging="270"/>
      </w:pPr>
      <w:rPr>
        <w:color w:val="004976"/>
        <w:u w:val="none"/>
        <w:shd w:fill="auto" w:val="clear"/>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4">
    <w:lvl w:ilvl="0">
      <w:start w:val="1"/>
      <w:numFmt w:val="bullet"/>
      <w:lvlText w:val="●"/>
      <w:lvlJc w:val="left"/>
      <w:pPr>
        <w:ind w:left="360" w:hanging="180"/>
      </w:pPr>
      <w:rPr>
        <w:color w:val="004976"/>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7">
    <w:lvl w:ilvl="0">
      <w:start w:val="1"/>
      <w:numFmt w:val="decimal"/>
      <w:lvlText w:val="%1."/>
      <w:lvlJc w:val="right"/>
      <w:pPr>
        <w:ind w:left="720" w:hanging="360"/>
      </w:pPr>
      <w:rPr>
        <w:u w:val="none"/>
      </w:rPr>
    </w:lvl>
    <w:lvl w:ilvl="1">
      <w:start w:val="1"/>
      <w:numFmt w:val="decimal"/>
      <w:lvlText w:val="%1.%2."/>
      <w:lvlJc w:val="right"/>
      <w:pPr>
        <w:ind w:left="0" w:firstLine="0"/>
      </w:pPr>
      <w:rPr>
        <w:u w:val="none"/>
      </w:rPr>
    </w:lvl>
    <w:lvl w:ilvl="2">
      <w:start w:val="1"/>
      <w:numFmt w:val="decimal"/>
      <w:lvlText w:val="%1.%2.%3."/>
      <w:lvlJc w:val="right"/>
      <w:pPr>
        <w:ind w:left="2160" w:hanging="360"/>
      </w:pPr>
      <w:rPr>
        <w:u w:val="none"/>
      </w:rPr>
    </w:lvl>
    <w:lvl w:ilvl="3">
      <w:start w:val="1"/>
      <w:numFmt w:val="decimal"/>
      <w:lvlText w:val="%1.%2.%3.%4."/>
      <w:lvlJc w:val="right"/>
      <w:pPr>
        <w:ind w:left="2880" w:hanging="360"/>
      </w:pPr>
      <w:rPr>
        <w:u w:val="none"/>
      </w:rPr>
    </w:lvl>
    <w:lvl w:ilvl="4">
      <w:start w:val="1"/>
      <w:numFmt w:val="decimal"/>
      <w:lvlText w:val="%1.%2.%3.%4.%5."/>
      <w:lvlJc w:val="right"/>
      <w:pPr>
        <w:ind w:left="3600" w:hanging="360"/>
      </w:pPr>
      <w:rPr>
        <w:u w:val="none"/>
      </w:rPr>
    </w:lvl>
    <w:lvl w:ilvl="5">
      <w:start w:val="1"/>
      <w:numFmt w:val="decimal"/>
      <w:lvlText w:val="%1.%2.%3.%4.%5.%6."/>
      <w:lvlJc w:val="right"/>
      <w:pPr>
        <w:ind w:left="4320" w:hanging="360"/>
      </w:pPr>
      <w:rPr>
        <w:u w:val="none"/>
      </w:rPr>
    </w:lvl>
    <w:lvl w:ilvl="6">
      <w:start w:val="1"/>
      <w:numFmt w:val="decimal"/>
      <w:lvlText w:val="%1.%2.%3.%4.%5.%6.%7."/>
      <w:lvlJc w:val="right"/>
      <w:pPr>
        <w:ind w:left="5040" w:hanging="360"/>
      </w:pPr>
      <w:rPr>
        <w:u w:val="none"/>
      </w:rPr>
    </w:lvl>
    <w:lvl w:ilvl="7">
      <w:start w:val="1"/>
      <w:numFmt w:val="decimal"/>
      <w:lvlText w:val="%1.%2.%3.%4.%5.%6.%7.%8."/>
      <w:lvlJc w:val="right"/>
      <w:pPr>
        <w:ind w:left="5760" w:hanging="360"/>
      </w:pPr>
      <w:rPr>
        <w:u w:val="none"/>
      </w:rPr>
    </w:lvl>
    <w:lvl w:ilvl="8">
      <w:start w:val="1"/>
      <w:numFmt w:val="decimal"/>
      <w:lvlText w:val="%1.%2.%3.%4.%5.%6.%7.%8.%9."/>
      <w:lvlJc w:val="right"/>
      <w:pPr>
        <w:ind w:left="6480" w:hanging="360"/>
      </w:pPr>
      <w:rPr>
        <w:u w:val="none"/>
      </w:rPr>
    </w:lvl>
  </w:abstractNum>
  <w:abstractNum w:abstractNumId="4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 w:numId="25">
    <w:abstractNumId w:val="25"/>
  </w:num>
  <w:num w:numId="26">
    <w:abstractNumId w:val="26"/>
  </w:num>
  <w:num w:numId="27">
    <w:abstractNumId w:val="27"/>
  </w:num>
  <w:num w:numId="28">
    <w:abstractNumId w:val="28"/>
  </w:num>
  <w:num w:numId="29">
    <w:abstractNumId w:val="29"/>
  </w:num>
  <w:num w:numId="30">
    <w:abstractNumId w:val="30"/>
  </w:num>
  <w:num w:numId="31">
    <w:abstractNumId w:val="31"/>
  </w:num>
  <w:num w:numId="32">
    <w:abstractNumId w:val="32"/>
  </w:num>
  <w:num w:numId="33">
    <w:abstractNumId w:val="33"/>
  </w:num>
  <w:num w:numId="34">
    <w:abstractNumId w:val="34"/>
  </w:num>
  <w:num w:numId="35">
    <w:abstractNumId w:val="35"/>
  </w:num>
  <w:num w:numId="36">
    <w:abstractNumId w:val="36"/>
  </w:num>
  <w:num w:numId="37">
    <w:abstractNumId w:val="37"/>
  </w:num>
  <w:num w:numId="38">
    <w:abstractNumId w:val="38"/>
  </w:num>
  <w:num w:numId="39">
    <w:abstractNumId w:val="39"/>
  </w:num>
  <w:num w:numId="40">
    <w:abstractNumId w:val="40"/>
  </w:num>
  <w:num w:numId="41">
    <w:abstractNumId w:val="41"/>
  </w:num>
  <w:num w:numId="42">
    <w:abstractNumId w:val="42"/>
  </w:num>
  <w:num w:numId="43">
    <w:abstractNumId w:val="43"/>
  </w:num>
  <w:num w:numId="44">
    <w:abstractNumId w:val="44"/>
  </w:num>
  <w:num w:numId="45">
    <w:abstractNumId w:val="45"/>
  </w:num>
  <w:num w:numId="46">
    <w:abstractNumId w:val="46"/>
  </w:num>
  <w:num w:numId="47">
    <w:abstractNumId w:val="47"/>
  </w:num>
  <w:num w:numId="48">
    <w:abstractNumId w:val="48"/>
  </w:num>
  <w:num w:numId="49">
    <w:abstractNumId w:val="49"/>
  </w:num>
  <w:num w:numId="50">
    <w:abstractNumId w:val="50"/>
  </w:num>
  <w:num w:numId="51">
    <w:abstractNumId w:val="51"/>
  </w:num>
  <w:num w:numId="52">
    <w:abstractNumId w:val="52"/>
  </w:num>
  <w:num w:numId="53">
    <w:abstractNumId w:val="5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17"/>
        <w:szCs w:val="17"/>
        <w:lang w:val="en-AU"/>
      </w:rPr>
    </w:rPrDefault>
    <w:pPrDefault>
      <w:pPr>
        <w:spacing w:after="200" w:line="276" w:lineRule="auto"/>
        <w:ind w:right="-330"/>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spacing w:before="60" w:lineRule="auto"/>
      <w:ind w:left="720" w:right="1110" w:hanging="360"/>
    </w:pPr>
    <w:rPr>
      <w:rFonts w:ascii="Arial Black" w:cs="Arial Black" w:eastAsia="Arial Black" w:hAnsi="Arial Black"/>
      <w:b w:val="1"/>
      <w:color w:val="004976"/>
      <w:sz w:val="40"/>
      <w:szCs w:val="40"/>
    </w:rPr>
  </w:style>
  <w:style w:type="paragraph" w:styleId="Heading2">
    <w:name w:val="heading 2"/>
    <w:basedOn w:val="Normal"/>
    <w:next w:val="Normal"/>
    <w:pPr>
      <w:keepNext w:val="1"/>
      <w:keepLines w:val="1"/>
      <w:pBdr>
        <w:bottom w:color="000000" w:space="0" w:sz="0" w:val="none"/>
      </w:pBdr>
      <w:spacing w:after="0" w:line="360" w:lineRule="auto"/>
      <w:ind w:right="1110"/>
    </w:pPr>
    <w:rPr>
      <w:rFonts w:ascii="Arial Black" w:cs="Arial Black" w:eastAsia="Arial Black" w:hAnsi="Arial Black"/>
      <w:color w:val="004976"/>
    </w:rPr>
  </w:style>
  <w:style w:type="paragraph" w:styleId="Heading3">
    <w:name w:val="heading 3"/>
    <w:basedOn w:val="Normal"/>
    <w:next w:val="Normal"/>
    <w:pPr>
      <w:keepNext w:val="1"/>
      <w:pBdr>
        <w:bottom w:color="000000" w:space="0" w:sz="0" w:val="none"/>
      </w:pBdr>
      <w:ind w:left="630" w:right="195" w:firstLine="0"/>
    </w:pPr>
    <w:rPr>
      <w:b w:val="1"/>
      <w:color w:val="004976"/>
      <w:sz w:val="18"/>
      <w:szCs w:val="18"/>
    </w:rPr>
  </w:style>
  <w:style w:type="paragraph" w:styleId="Heading4">
    <w:name w:val="heading 4"/>
    <w:basedOn w:val="Normal"/>
    <w:next w:val="Normal"/>
    <w:pPr>
      <w:keepNext w:val="1"/>
      <w:spacing w:after="0" w:lineRule="auto"/>
      <w:ind w:right="480"/>
    </w:pPr>
    <w:rPr>
      <w:shd w:fill="fff2cc" w:val="clear"/>
    </w:rPr>
  </w:style>
  <w:style w:type="paragraph" w:styleId="Heading5">
    <w:name w:val="heading 5"/>
    <w:basedOn w:val="Normal"/>
    <w:next w:val="Normal"/>
    <w:pPr>
      <w:keepNext w:val="1"/>
      <w:keepLines w:val="1"/>
      <w:spacing w:line="288" w:lineRule="auto"/>
      <w:ind w:left="0" w:right="0" w:firstLine="0"/>
    </w:pPr>
    <w:rPr>
      <w:sz w:val="17"/>
      <w:szCs w:val="17"/>
      <w:shd w:fill="efefef" w:val="clear"/>
    </w:rPr>
  </w:style>
  <w:style w:type="paragraph" w:styleId="Heading6">
    <w:name w:val="heading 6"/>
    <w:basedOn w:val="Normal"/>
    <w:next w:val="Normal"/>
    <w:pPr>
      <w:pBdr>
        <w:bottom w:color="000000" w:space="0" w:sz="0" w:val="none"/>
      </w:pBdr>
      <w:spacing w:line="360" w:lineRule="auto"/>
      <w:ind w:left="0" w:right="195" w:firstLine="0"/>
    </w:pPr>
    <w:rPr>
      <w:rFonts w:ascii="Arial Black" w:cs="Arial Black" w:eastAsia="Arial Black" w:hAnsi="Arial Black"/>
      <w:color w:val="0092d1"/>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Subtitle">
    <w:name w:val="Subtitle"/>
    <w:basedOn w:val="Normal"/>
    <w:next w:val="Normal"/>
    <w:pPr>
      <w:keepNext w:val="1"/>
      <w:keepLines w:val="1"/>
      <w:spacing w:before="200" w:line="360" w:lineRule="auto"/>
      <w:ind w:left="180" w:right="300" w:firstLine="0"/>
    </w:pPr>
    <w:rPr>
      <w:i w:val="1"/>
      <w:sz w:val="20"/>
      <w:szCs w:val="20"/>
    </w:rPr>
  </w:style>
  <w:style w:type="table" w:styleId="Table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pPr/>
    <w:rPr/>
    <w:tblPr>
      <w:tblStyleRowBandSize w:val="1"/>
      <w:tblStyleColBandSize w:val="1"/>
      <w:tblCellMar>
        <w:top w:w="100.0" w:type="dxa"/>
        <w:left w:w="100.0" w:type="dxa"/>
        <w:bottom w:w="100.0" w:type="dxa"/>
        <w:right w:w="100.0" w:type="dxa"/>
      </w:tblCellMar>
    </w:tblPr>
    <w:tblStylePr w:type="band1Horz">
      <w:pPr/>
      <w:rPr/>
      <w:tcPr/>
    </w:tblStylePr>
    <w:tblStylePr w:type="band1Vert">
      <w:pPr/>
      <w:rPr/>
      <w:tcPr/>
    </w:tblStylePr>
    <w:tblStylePr w:type="band2Horz">
      <w:pPr/>
      <w:rPr/>
      <w:tcPr/>
    </w:tblStylePr>
    <w:tblStylePr w:type="band2Vert">
      <w:pPr/>
      <w:rPr/>
      <w:tcPr/>
    </w:tblStylePr>
    <w:tblStylePr w:type="firstCol">
      <w:pPr/>
      <w:rPr/>
      <w:tcPr/>
    </w:tblStylePr>
    <w:tblStylePr w:type="firstRow">
      <w:pPr/>
      <w:rPr/>
      <w:tcPr/>
    </w:tblStylePr>
    <w:tblStylePr w:type="lastCol">
      <w:pPr/>
      <w:rPr/>
      <w:tcPr/>
    </w:tblStylePr>
    <w:tblStylePr w:type="lastRow">
      <w:pPr/>
      <w:rPr/>
      <w:tcPr/>
    </w:tblStylePr>
    <w:tblStylePr w:type="neCell">
      <w:pPr/>
      <w:rPr/>
      <w:tcPr/>
    </w:tblStylePr>
    <w:tblStylePr w:type="nwCell">
      <w:pPr/>
      <w:rPr/>
      <w:tcPr/>
    </w:tblStylePr>
    <w:tblStylePr w:type="seCell">
      <w:pPr/>
      <w:rPr/>
      <w:tcPr/>
    </w:tblStylePr>
    <w:tblStylePr w:type="swCell">
      <w:pPr/>
      <w:rPr/>
      <w:tcPr/>
    </w:tblStylePr>
  </w:style>
  <w:style w:type="table" w:styleId="Table6">
    <w:basedOn w:val="TableNormal"/>
    <w:pPr/>
    <w:rPr/>
    <w:tblPr>
      <w:tblStyleRowBandSize w:val="1"/>
      <w:tblStyleColBandSize w:val="1"/>
      <w:tblCellMar>
        <w:top w:w="100.0" w:type="dxa"/>
        <w:left w:w="100.0" w:type="dxa"/>
        <w:bottom w:w="100.0" w:type="dxa"/>
        <w:right w:w="100.0" w:type="dxa"/>
      </w:tblCellMar>
    </w:tblPr>
    <w:tblStylePr w:type="band1Horz">
      <w:pPr/>
      <w:rPr/>
      <w:tcPr/>
    </w:tblStylePr>
    <w:tblStylePr w:type="band1Vert">
      <w:pPr/>
      <w:rPr/>
      <w:tcPr/>
    </w:tblStylePr>
    <w:tblStylePr w:type="band2Horz">
      <w:pPr/>
      <w:rPr/>
      <w:tcPr/>
    </w:tblStylePr>
    <w:tblStylePr w:type="band2Vert">
      <w:pPr/>
      <w:rPr/>
      <w:tcPr/>
    </w:tblStylePr>
    <w:tblStylePr w:type="firstCol">
      <w:pPr/>
      <w:rPr/>
      <w:tcPr/>
    </w:tblStylePr>
    <w:tblStylePr w:type="firstRow">
      <w:pPr/>
      <w:rPr/>
      <w:tcPr/>
    </w:tblStylePr>
    <w:tblStylePr w:type="lastCol">
      <w:pPr/>
      <w:rPr/>
      <w:tcPr/>
    </w:tblStylePr>
    <w:tblStylePr w:type="lastRow">
      <w:pPr/>
      <w:rPr/>
      <w:tcPr/>
    </w:tblStylePr>
    <w:tblStylePr w:type="neCell">
      <w:pPr/>
      <w:rPr/>
      <w:tcPr/>
    </w:tblStylePr>
    <w:tblStylePr w:type="nwCell">
      <w:pPr/>
      <w:rPr/>
      <w:tcPr/>
    </w:tblStylePr>
    <w:tblStylePr w:type="seCell">
      <w:pPr/>
      <w:rPr/>
      <w:tcPr/>
    </w:tblStylePr>
    <w:tblStylePr w:type="swCell">
      <w:pPr/>
      <w:rPr/>
      <w:tcPr/>
    </w:tblStylePr>
  </w:style>
  <w:style w:type="table" w:styleId="Table7">
    <w:basedOn w:val="TableNormal"/>
    <w:pPr/>
    <w:rPr/>
    <w:tblPr>
      <w:tblStyleRowBandSize w:val="1"/>
      <w:tblStyleColBandSize w:val="1"/>
      <w:tblCellMar>
        <w:top w:w="100.0" w:type="dxa"/>
        <w:left w:w="100.0" w:type="dxa"/>
        <w:bottom w:w="100.0" w:type="dxa"/>
        <w:right w:w="100.0" w:type="dxa"/>
      </w:tblCellMar>
    </w:tblPr>
    <w:tblStylePr w:type="band1Horz">
      <w:pPr/>
      <w:rPr/>
      <w:tcPr/>
    </w:tblStylePr>
    <w:tblStylePr w:type="band1Vert">
      <w:pPr/>
      <w:rPr/>
      <w:tcPr/>
    </w:tblStylePr>
    <w:tblStylePr w:type="band2Horz">
      <w:pPr/>
      <w:rPr/>
      <w:tcPr/>
    </w:tblStylePr>
    <w:tblStylePr w:type="band2Vert">
      <w:pPr/>
      <w:rPr/>
      <w:tcPr/>
    </w:tblStylePr>
    <w:tblStylePr w:type="firstCol">
      <w:pPr/>
      <w:rPr/>
      <w:tcPr/>
    </w:tblStylePr>
    <w:tblStylePr w:type="firstRow">
      <w:pPr/>
      <w:rPr/>
      <w:tcPr/>
    </w:tblStylePr>
    <w:tblStylePr w:type="lastCol">
      <w:pPr/>
      <w:rPr/>
      <w:tcPr/>
    </w:tblStylePr>
    <w:tblStylePr w:type="lastRow">
      <w:pPr/>
      <w:rPr/>
      <w:tcPr/>
    </w:tblStylePr>
    <w:tblStylePr w:type="neCell">
      <w:pPr/>
      <w:rPr/>
      <w:tcPr/>
    </w:tblStylePr>
    <w:tblStylePr w:type="nwCell">
      <w:pPr/>
      <w:rPr/>
      <w:tcPr/>
    </w:tblStylePr>
    <w:tblStylePr w:type="seCell">
      <w:pPr/>
      <w:rPr/>
      <w:tcPr/>
    </w:tblStylePr>
    <w:tblStylePr w:type="swCell">
      <w:pPr/>
      <w:rPr/>
      <w:tcPr/>
    </w:tblStylePr>
  </w:style>
  <w:style w:type="table" w:styleId="Table8">
    <w:basedOn w:val="TableNormal"/>
    <w:pPr/>
    <w:rPr/>
    <w:tblPr>
      <w:tblStyleRowBandSize w:val="1"/>
      <w:tblStyleColBandSize w:val="1"/>
      <w:tblCellMar>
        <w:top w:w="100.0" w:type="dxa"/>
        <w:left w:w="100.0" w:type="dxa"/>
        <w:bottom w:w="100.0" w:type="dxa"/>
        <w:right w:w="100.0" w:type="dxa"/>
      </w:tblCellMar>
    </w:tblPr>
    <w:tblStylePr w:type="band1Horz">
      <w:pPr/>
      <w:rPr/>
      <w:tcPr/>
    </w:tblStylePr>
    <w:tblStylePr w:type="band1Vert">
      <w:pPr/>
      <w:rPr/>
      <w:tcPr/>
    </w:tblStylePr>
    <w:tblStylePr w:type="band2Horz">
      <w:pPr/>
      <w:rPr/>
      <w:tcPr/>
    </w:tblStylePr>
    <w:tblStylePr w:type="band2Vert">
      <w:pPr/>
      <w:rPr/>
      <w:tcPr/>
    </w:tblStylePr>
    <w:tblStylePr w:type="firstCol">
      <w:pPr/>
      <w:rPr/>
      <w:tcPr/>
    </w:tblStylePr>
    <w:tblStylePr w:type="firstRow">
      <w:pPr/>
      <w:rPr/>
      <w:tcPr/>
    </w:tblStylePr>
    <w:tblStylePr w:type="lastCol">
      <w:pPr/>
      <w:rPr/>
      <w:tcPr/>
    </w:tblStylePr>
    <w:tblStylePr w:type="lastRow">
      <w:pPr/>
      <w:rPr/>
      <w:tcPr/>
    </w:tblStylePr>
    <w:tblStylePr w:type="neCell">
      <w:pPr/>
      <w:rPr/>
      <w:tcPr/>
    </w:tblStylePr>
    <w:tblStylePr w:type="nwCell">
      <w:pPr/>
      <w:rPr/>
      <w:tcPr/>
    </w:tblStylePr>
    <w:tblStylePr w:type="seCell">
      <w:pPr/>
      <w:rPr/>
      <w:tcPr/>
    </w:tblStylePr>
    <w:tblStylePr w:type="swCell">
      <w:pPr/>
      <w:rPr/>
      <w:tcPr/>
    </w:tblStylePr>
  </w:style>
  <w:style w:type="table" w:styleId="Table9">
    <w:basedOn w:val="TableNormal"/>
    <w:tblPr>
      <w:tblStyleRowBandSize w:val="1"/>
      <w:tblStyleColBandSize w:val="1"/>
      <w:tblCellMar>
        <w:top w:w="100.0" w:type="dxa"/>
        <w:left w:w="100.0" w:type="dxa"/>
        <w:bottom w:w="100.0" w:type="dxa"/>
        <w:right w:w="100.0" w:type="dxa"/>
      </w:tblCellMar>
    </w:tblPr>
  </w:style>
  <w:style w:type="table" w:styleId="Table10">
    <w:basedOn w:val="TableNormal"/>
    <w:tblPr>
      <w:tblStyleRowBandSize w:val="1"/>
      <w:tblStyleColBandSize w:val="1"/>
      <w:tblCellMar>
        <w:top w:w="100.0" w:type="dxa"/>
        <w:left w:w="100.0" w:type="dxa"/>
        <w:bottom w:w="100.0" w:type="dxa"/>
        <w:right w:w="100.0" w:type="dxa"/>
      </w:tblCellMar>
    </w:tblPr>
  </w:style>
  <w:style w:type="table" w:styleId="Table11">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12">
    <w:basedOn w:val="TableNormal"/>
    <w:tblPr>
      <w:tblStyleRowBandSize w:val="1"/>
      <w:tblStyleColBandSize w:val="1"/>
      <w:tblCellMar>
        <w:top w:w="100.0" w:type="dxa"/>
        <w:left w:w="100.0" w:type="dxa"/>
        <w:bottom w:w="100.0" w:type="dxa"/>
        <w:right w:w="100.0" w:type="dxa"/>
      </w:tblCellMar>
    </w:tblPr>
  </w:style>
  <w:style w:type="table" w:styleId="Table13">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14">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15">
    <w:basedOn w:val="TableNormal"/>
    <w:tblPr>
      <w:tblStyleRowBandSize w:val="1"/>
      <w:tblStyleColBandSize w:val="1"/>
      <w:tblCellMar>
        <w:top w:w="100.0" w:type="dxa"/>
        <w:left w:w="100.0" w:type="dxa"/>
        <w:bottom w:w="100.0" w:type="dxa"/>
        <w:right w:w="100.0" w:type="dxa"/>
      </w:tblCellMar>
    </w:tblPr>
  </w:style>
  <w:style w:type="table" w:styleId="Table16">
    <w:basedOn w:val="TableNormal"/>
    <w:tblPr>
      <w:tblStyleRowBandSize w:val="1"/>
      <w:tblStyleColBandSize w:val="1"/>
      <w:tblCellMar>
        <w:top w:w="100.0" w:type="dxa"/>
        <w:left w:w="100.0" w:type="dxa"/>
        <w:bottom w:w="100.0" w:type="dxa"/>
        <w:right w:w="100.0" w:type="dxa"/>
      </w:tblCellMar>
    </w:tblPr>
  </w:style>
  <w:style w:type="table" w:styleId="Table1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9">
    <w:basedOn w:val="TableNormal"/>
    <w:tblPr>
      <w:tblStyleRowBandSize w:val="1"/>
      <w:tblStyleColBandSize w:val="1"/>
      <w:tblCellMar>
        <w:top w:w="0.0" w:type="dxa"/>
        <w:left w:w="115.0" w:type="dxa"/>
        <w:bottom w:w="0.0" w:type="dxa"/>
        <w:right w:w="115.0" w:type="dxa"/>
      </w:tblCellMar>
    </w:tblPr>
  </w:style>
  <w:style w:type="table" w:styleId="Table20">
    <w:basedOn w:val="TableNormal"/>
    <w:tblPr>
      <w:tblStyleRowBandSize w:val="1"/>
      <w:tblStyleColBandSize w:val="1"/>
      <w:tblCellMar>
        <w:top w:w="0.0" w:type="dxa"/>
        <w:left w:w="115.0" w:type="dxa"/>
        <w:bottom w:w="0.0" w:type="dxa"/>
        <w:right w:w="115.0" w:type="dxa"/>
      </w:tblCellMar>
    </w:tblPr>
  </w:style>
  <w:style w:type="table" w:styleId="Table21">
    <w:basedOn w:val="TableNormal"/>
    <w:tblPr>
      <w:tblStyleRowBandSize w:val="1"/>
      <w:tblStyleColBandSize w:val="1"/>
      <w:tblCellMar>
        <w:top w:w="0.0" w:type="dxa"/>
        <w:left w:w="115.0" w:type="dxa"/>
        <w:bottom w:w="0.0" w:type="dxa"/>
        <w:right w:w="115.0" w:type="dxa"/>
      </w:tblCellMar>
    </w:tblPr>
  </w:style>
  <w:style w:type="table" w:styleId="Table22">
    <w:basedOn w:val="TableNormal"/>
    <w:tblPr>
      <w:tblStyleRowBandSize w:val="1"/>
      <w:tblStyleColBandSize w:val="1"/>
      <w:tblCellMar>
        <w:top w:w="0.0" w:type="dxa"/>
        <w:left w:w="115.0" w:type="dxa"/>
        <w:bottom w:w="0.0" w:type="dxa"/>
        <w:right w:w="115.0" w:type="dxa"/>
      </w:tblCellMar>
    </w:tblPr>
  </w:style>
  <w:style w:type="table" w:styleId="Table2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4">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20" Type="http://schemas.openxmlformats.org/officeDocument/2006/relationships/hyperlink" Target="https://docs.google.com/spreadsheets/d/1JXIGZ4Bwiovl4aFDcZjaHI4QFrNZdMrKuDI9mRkwY0E/edit?gid=0#gid=0" TargetMode="External"/><Relationship Id="rId22" Type="http://schemas.openxmlformats.org/officeDocument/2006/relationships/header" Target="header4.xml"/><Relationship Id="rId21" Type="http://schemas.openxmlformats.org/officeDocument/2006/relationships/hyperlink" Target="mailto:sitia@unops.org" TargetMode="External"/><Relationship Id="rId24" Type="http://schemas.openxmlformats.org/officeDocument/2006/relationships/hyperlink" Target="https://drive.google.com/file/d/1BFNUvq_Wrx1ykhPuL907xv0XhwIoECbM/view" TargetMode="External"/><Relationship Id="rId23" Type="http://schemas.openxmlformats.org/officeDocument/2006/relationships/hyperlink" Target="https://drive.google.com/file/d/1BFNUvq_Wrx1ykhPuL907xv0XhwIoECbM/view"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header" Target="header3.xml"/><Relationship Id="rId26" Type="http://schemas.openxmlformats.org/officeDocument/2006/relationships/header" Target="header5.xml"/><Relationship Id="rId25" Type="http://schemas.openxmlformats.org/officeDocument/2006/relationships/hyperlink" Target="https://drive.google.com/file/d/1BFNUvq_Wrx1ykhPuL907xv0XhwIoECbM/view" TargetMode="External"/><Relationship Id="rId28" Type="http://schemas.openxmlformats.org/officeDocument/2006/relationships/image" Target="media/image4.png"/><Relationship Id="rId27" Type="http://schemas.openxmlformats.org/officeDocument/2006/relationships/hyperlink" Target="https://content.unops.org/service-Line-Documents/Infrastructure/Grant-Support-Call-for-Proposals-Instructions-to-Applicants_EN.pdf" TargetMode="External"/><Relationship Id="rId5" Type="http://schemas.openxmlformats.org/officeDocument/2006/relationships/numbering" Target="numbering.xml"/><Relationship Id="rId6" Type="http://schemas.openxmlformats.org/officeDocument/2006/relationships/styles" Target="styles.xml"/><Relationship Id="rId29" Type="http://schemas.openxmlformats.org/officeDocument/2006/relationships/hyperlink" Target="https://content.unops.org/service-Line-Documents/Infrastructure/Grant-Support-Call-for-Proposals-Instructions-to-Applicants_EN.pdf" TargetMode="External"/><Relationship Id="rId7" Type="http://schemas.openxmlformats.org/officeDocument/2006/relationships/header" Target="header2.xml"/><Relationship Id="rId8" Type="http://schemas.openxmlformats.org/officeDocument/2006/relationships/header" Target="header1.xml"/><Relationship Id="rId30" Type="http://schemas.openxmlformats.org/officeDocument/2006/relationships/header" Target="header6.xml"/><Relationship Id="rId11" Type="http://schemas.openxmlformats.org/officeDocument/2006/relationships/footer" Target="footer3.xml"/><Relationship Id="rId10" Type="http://schemas.openxmlformats.org/officeDocument/2006/relationships/footer" Target="footer1.xml"/><Relationship Id="rId13" Type="http://schemas.openxmlformats.org/officeDocument/2006/relationships/image" Target="media/image2.png"/><Relationship Id="rId12" Type="http://schemas.openxmlformats.org/officeDocument/2006/relationships/footer" Target="footer2.xml"/><Relationship Id="rId15" Type="http://schemas.openxmlformats.org/officeDocument/2006/relationships/hyperlink" Target="https://content.unops.org/service-Line-Documents/Infrastructure/Grant-Support-Call-for-Proposals-Instructions-to-Applicants_EN.pdf" TargetMode="External"/><Relationship Id="rId14" Type="http://schemas.openxmlformats.org/officeDocument/2006/relationships/hyperlink" Target="https://content.unops.org/service-Line-Documents/Infrastructure/Grant-Support-Call-for-Proposals-Instructions-to-Applicants_EN.pdf" TargetMode="External"/><Relationship Id="rId17" Type="http://schemas.openxmlformats.org/officeDocument/2006/relationships/hyperlink" Target="https://docs.google.com/document/d/1Ps4wutcZ4jExURrAt7Ml1F75H_1OzIKXi_JVB8vmyYQ/edit?usp=share_link" TargetMode="External"/><Relationship Id="rId16" Type="http://schemas.openxmlformats.org/officeDocument/2006/relationships/hyperlink" Target="https://content.unops.org/service-Line-Documents/Infrastructure/Grant-Support-Call-for-Proposals-Instructions-to-Applicants_EN.pdf" TargetMode="External"/><Relationship Id="rId19" Type="http://schemas.openxmlformats.org/officeDocument/2006/relationships/hyperlink" Target="mailto:sitia@unops.org" TargetMode="External"/><Relationship Id="rId18" Type="http://schemas.openxmlformats.org/officeDocument/2006/relationships/hyperlink" Target="mailto:marcosc@unops.org"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 Id="rId11" Type="http://schemas.openxmlformats.org/officeDocument/2006/relationships/font" Target="fonts/OpenSans-boldItalic.ttf"/><Relationship Id="rId10" Type="http://schemas.openxmlformats.org/officeDocument/2006/relationships/font" Target="fonts/OpenSans-italic.ttf"/><Relationship Id="rId9" Type="http://schemas.openxmlformats.org/officeDocument/2006/relationships/font" Target="fonts/OpenSans-bold.ttf"/><Relationship Id="rId5" Type="http://schemas.openxmlformats.org/officeDocument/2006/relationships/font" Target="fonts/NotoSansSymbols-regular.ttf"/><Relationship Id="rId6" Type="http://schemas.openxmlformats.org/officeDocument/2006/relationships/font" Target="fonts/NotoSansSymbols-bold.ttf"/><Relationship Id="rId7" Type="http://schemas.openxmlformats.org/officeDocument/2006/relationships/font" Target="fonts/ArialBlack-regular.ttf"/><Relationship Id="rId8" Type="http://schemas.openxmlformats.org/officeDocument/2006/relationships/font" Target="fonts/OpenSans-regular.ttf"/></Relationships>
</file>

<file path=word/_rels/footnotes.xml.rels><?xml version="1.0" encoding="UTF-8" standalone="yes"?><Relationships xmlns="http://schemas.openxmlformats.org/package/2006/relationships"><Relationship Id="rId1" Type="http://schemas.openxmlformats.org/officeDocument/2006/relationships/hyperlink" Target="https://content.unops.org/documents/libraries/policies-2020/operational-directives-and-instructions/management-of-unops-partners-and-resulting-agreements/en/OI.IPS-Grant-Support-2.pdf" TargetMode="External"/><Relationship Id="rId2" Type="http://schemas.openxmlformats.org/officeDocument/2006/relationships/hyperlink" Target="https://www4.unfccc.int/sites/ndcstaging/PublishedDocuments/Indonesia%20First/Updated%20NDC%20Indonesia%202021%20-%20corrected%20version.pdf" TargetMode="External"/><Relationship Id="rId3" Type="http://schemas.openxmlformats.org/officeDocument/2006/relationships/hyperlink" Target="https://unfccc.int/sites/default/files/resource/Indonesia_LTS-LCCR_2021.pdf"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_rels/header4.xml.rels><?xml version="1.0" encoding="UTF-8" standalone="yes"?><Relationships xmlns="http://schemas.openxmlformats.org/package/2006/relationships"><Relationship Id="rId1" Type="http://schemas.openxmlformats.org/officeDocument/2006/relationships/image" Target="media/image1.png"/></Relationships>
</file>

<file path=word/_rels/header5.xml.rels><?xml version="1.0" encoding="UTF-8" standalone="yes"?><Relationships xmlns="http://schemas.openxmlformats.org/package/2006/relationships"><Relationship Id="rId1" Type="http://schemas.openxmlformats.org/officeDocument/2006/relationships/image" Target="media/image1.png"/></Relationships>
</file>

<file path=word/_rels/header6.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