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020"/>
        <w:tblGridChange w:id="0">
          <w:tblGrid>
            <w:gridCol w:w="2340"/>
            <w:gridCol w:w="702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CFP-11875-2024-04</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93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5925"/>
        <w:tblGridChange w:id="0">
          <w:tblGrid>
            <w:gridCol w:w="3450"/>
            <w:gridCol w:w="5925"/>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ind w:right="0"/>
        <w:jc w:val="both"/>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ind w:right="0"/>
        <w:jc w:val="both"/>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936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3630"/>
        <w:tblGridChange w:id="0">
          <w:tblGrid>
            <w:gridCol w:w="5730"/>
            <w:gridCol w:w="363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91349960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55832293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ind w:right="0"/>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ind w:right="0"/>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934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6705"/>
        <w:tblGridChange w:id="0">
          <w:tblGrid>
            <w:gridCol w:w="2640"/>
            <w:gridCol w:w="670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ind w:right="0"/>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ind w:right="0"/>
        <w:jc w:val="both"/>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ind w:right="0"/>
        <w:jc w:val="both"/>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ind w:right="0"/>
        <w:jc w:val="both"/>
        <w:rPr/>
      </w:pPr>
      <w:r w:rsidDel="00000000" w:rsidR="00000000" w:rsidRPr="00000000">
        <w:rPr>
          <w:rtl w:val="0"/>
        </w:rPr>
        <w:t xml:space="preserve">Please also include a description of potential internal and external risks, and their proposed mitigation actions.</w:t>
      </w:r>
    </w:p>
    <w:p w:rsidR="00000000" w:rsidDel="00000000" w:rsidP="00000000" w:rsidRDefault="00000000" w:rsidRPr="00000000" w14:paraId="00000083">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4">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5">
      <w:pPr>
        <w:ind w:right="0"/>
        <w:jc w:val="both"/>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and columns as necessary. You may choose to attach the implementation plan as a separate document, if preferred, provided the requested information is included. If applicable, kindly refer to the separate document here.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6">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6">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9">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A">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5">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F">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2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2">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D">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E">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F">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0">
      <w:pPr>
        <w:ind w:right="0"/>
        <w:jc w:val="both"/>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ind w:right="0"/>
        <w:jc w:val="both"/>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36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5100"/>
        <w:tblGridChange w:id="0">
          <w:tblGrid>
            <w:gridCol w:w="4260"/>
            <w:gridCol w:w="5100"/>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ind w:right="0"/>
        <w:jc w:val="both"/>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ind w:right="0"/>
        <w:jc w:val="both"/>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3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890"/>
        <w:tblGridChange w:id="0">
          <w:tblGrid>
            <w:gridCol w:w="615"/>
            <w:gridCol w:w="2295"/>
            <w:gridCol w:w="2295"/>
            <w:gridCol w:w="2295"/>
            <w:gridCol w:w="189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ind w:right="0"/>
        <w:jc w:val="both"/>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390.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4755"/>
        <w:tblGridChange w:id="0">
          <w:tblGrid>
            <w:gridCol w:w="2340"/>
            <w:gridCol w:w="2295"/>
            <w:gridCol w:w="4755"/>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ind w:right="0"/>
        <w:jc w:val="both"/>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3360"/>
        <w:tblGridChange w:id="0">
          <w:tblGrid>
            <w:gridCol w:w="600"/>
            <w:gridCol w:w="5415"/>
            <w:gridCol w:w="336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CFP-11875-2024-04</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