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b w:val="1"/>
          <w:sz w:val="28"/>
          <w:szCs w:val="28"/>
          <w:highlight w:val="white"/>
          <w:u w:val="single"/>
        </w:rPr>
      </w:pPr>
      <w:r w:rsidDel="00000000" w:rsidR="00000000" w:rsidRPr="00000000">
        <w:rPr>
          <w:rtl w:val="0"/>
        </w:rPr>
      </w:r>
    </w:p>
    <w:p w:rsidR="00000000" w:rsidDel="00000000" w:rsidP="00000000" w:rsidRDefault="00000000" w:rsidRPr="00000000" w14:paraId="00000002">
      <w:pPr>
        <w:spacing w:after="0" w:lineRule="auto"/>
        <w:ind w:left="-284" w:firstLine="0"/>
        <w:jc w:val="center"/>
        <w:rPr>
          <w:rFonts w:ascii="Arial" w:cs="Arial" w:eastAsia="Arial" w:hAnsi="Arial"/>
          <w:b w:val="1"/>
          <w:sz w:val="28"/>
          <w:szCs w:val="28"/>
          <w:highlight w:val="white"/>
        </w:rPr>
      </w:pPr>
      <w:r w:rsidDel="00000000" w:rsidR="00000000" w:rsidRPr="00000000">
        <w:rPr>
          <w:rFonts w:ascii="Arial" w:cs="Arial" w:eastAsia="Arial" w:hAnsi="Arial"/>
          <w:b w:val="1"/>
          <w:sz w:val="28"/>
          <w:szCs w:val="28"/>
          <w:highlight w:val="white"/>
          <w:rtl w:val="0"/>
        </w:rPr>
        <w:t xml:space="preserve">REQUEST FOR EXPRESSION OF INTEREST (REOI)</w:t>
      </w:r>
    </w:p>
    <w:p w:rsidR="00000000" w:rsidDel="00000000" w:rsidP="00000000" w:rsidRDefault="00000000" w:rsidRPr="00000000" w14:paraId="00000003">
      <w:pPr>
        <w:spacing w:after="0" w:lineRule="auto"/>
        <w:ind w:left="-284" w:firstLine="0"/>
        <w:jc w:val="center"/>
        <w:rPr>
          <w:rFonts w:ascii="Arial" w:cs="Arial" w:eastAsia="Arial" w:hAnsi="Arial"/>
          <w:b w:val="1"/>
          <w:sz w:val="28"/>
          <w:szCs w:val="28"/>
          <w:highlight w:val="white"/>
          <w:u w:val="single"/>
        </w:rPr>
      </w:pPr>
      <w:r w:rsidDel="00000000" w:rsidR="00000000" w:rsidRPr="00000000">
        <w:rPr>
          <w:rtl w:val="0"/>
        </w:rPr>
      </w:r>
    </w:p>
    <w:tbl>
      <w:tblPr>
        <w:tblStyle w:val="Table1"/>
        <w:tblW w:w="9777.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24"/>
        <w:gridCol w:w="4253"/>
        <w:tblGridChange w:id="0">
          <w:tblGrid>
            <w:gridCol w:w="5524"/>
            <w:gridCol w:w="4253"/>
          </w:tblGrid>
        </w:tblGridChange>
      </w:tblGrid>
      <w:tr>
        <w:trPr>
          <w:cantSplit w:val="0"/>
          <w:tblHeader w:val="0"/>
        </w:trPr>
        <w:tc>
          <w:tcPr>
            <w:shd w:fill="auto" w:val="clear"/>
          </w:tcPr>
          <w:p w:rsidR="00000000" w:rsidDel="00000000" w:rsidP="00000000" w:rsidRDefault="00000000" w:rsidRPr="00000000" w14:paraId="00000004">
            <w:pPr>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REOI Reference: EOI </w:t>
            </w:r>
            <w:r w:rsidDel="00000000" w:rsidR="00000000" w:rsidRPr="00000000">
              <w:rPr>
                <w:rFonts w:ascii="Arial" w:cs="Arial" w:eastAsia="Arial" w:hAnsi="Arial"/>
                <w:sz w:val="24"/>
                <w:szCs w:val="24"/>
                <w:rtl w:val="0"/>
              </w:rPr>
              <w:t xml:space="preserve">- UNFPA/BLR/RFQ/24/011 </w:t>
            </w:r>
            <w:r w:rsidDel="00000000" w:rsidR="00000000" w:rsidRPr="00000000">
              <w:rPr>
                <w:rtl w:val="0"/>
              </w:rPr>
            </w:r>
          </w:p>
        </w:tc>
        <w:tc>
          <w:tcPr>
            <w:shd w:fill="auto" w:val="clear"/>
          </w:tcPr>
          <w:p w:rsidR="00000000" w:rsidDel="00000000" w:rsidP="00000000" w:rsidRDefault="00000000" w:rsidRPr="00000000" w14:paraId="00000005">
            <w:pPr>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Date: 05 November 2024</w:t>
            </w:r>
          </w:p>
        </w:tc>
      </w:tr>
    </w:tbl>
    <w:p w:rsidR="00000000" w:rsidDel="00000000" w:rsidP="00000000" w:rsidRDefault="00000000" w:rsidRPr="00000000" w14:paraId="00000006">
      <w:pPr>
        <w:spacing w:after="0" w:lineRule="auto"/>
        <w:jc w:val="center"/>
        <w:rPr>
          <w:rFonts w:ascii="Arial" w:cs="Arial" w:eastAsia="Arial" w:hAnsi="Arial"/>
          <w:b w:val="1"/>
          <w:sz w:val="28"/>
          <w:szCs w:val="28"/>
          <w:highlight w:val="white"/>
          <w:u w:val="single"/>
        </w:rPr>
      </w:pPr>
      <w:r w:rsidDel="00000000" w:rsidR="00000000" w:rsidRPr="00000000">
        <w:rPr>
          <w:rtl w:val="0"/>
        </w:rPr>
      </w:r>
    </w:p>
    <w:p w:rsidR="00000000" w:rsidDel="00000000" w:rsidP="00000000" w:rsidRDefault="00000000" w:rsidRPr="00000000" w14:paraId="00000007">
      <w:pPr>
        <w:pBdr>
          <w:top w:color="000000" w:space="1" w:sz="4" w:val="single"/>
          <w:left w:color="000000" w:space="4" w:sz="4" w:val="single"/>
          <w:bottom w:color="000000" w:space="1" w:sz="4" w:val="single"/>
          <w:right w:color="000000" w:space="4" w:sz="4" w:val="single"/>
        </w:pBdr>
        <w:spacing w:after="0" w:lineRule="auto"/>
        <w:ind w:left="-142" w:firstLine="0"/>
        <w:jc w:val="both"/>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UNFPA Belarus hereby invites </w:t>
      </w:r>
      <w:r w:rsidDel="00000000" w:rsidR="00000000" w:rsidRPr="00000000">
        <w:rPr>
          <w:rFonts w:ascii="Arial" w:cs="Arial" w:eastAsia="Arial" w:hAnsi="Arial"/>
          <w:sz w:val="24"/>
          <w:szCs w:val="24"/>
          <w:rtl w:val="0"/>
        </w:rPr>
        <w:t xml:space="preserve">interested and eligible suppliers to submit Expressions of Interest (EOIs) for conduction of a </w:t>
      </w:r>
      <w:r w:rsidDel="00000000" w:rsidR="00000000" w:rsidRPr="00000000">
        <w:rPr>
          <w:rFonts w:ascii="Arial" w:cs="Arial" w:eastAsia="Arial" w:hAnsi="Arial"/>
          <w:b w:val="1"/>
          <w:sz w:val="24"/>
          <w:szCs w:val="24"/>
          <w:rtl w:val="0"/>
        </w:rPr>
        <w:t xml:space="preserve">Survey on Knowledge, Attitudes and Practices (KAP)</w:t>
      </w:r>
      <w:r w:rsidDel="00000000" w:rsidR="00000000" w:rsidRPr="00000000">
        <w:rPr>
          <w:rFonts w:ascii="Arial" w:cs="Arial" w:eastAsia="Arial" w:hAnsi="Arial"/>
          <w:sz w:val="24"/>
          <w:szCs w:val="24"/>
          <w:rtl w:val="0"/>
        </w:rPr>
        <w:t xml:space="preserve"> to collect in-depth qualitative and quantitative information on the underlying behavioral, social, cultural and economic factors and identify drivers behind evident practices, in order to develop targeted interventions. The</w:t>
      </w:r>
      <w:r w:rsidDel="00000000" w:rsidR="00000000" w:rsidRPr="00000000">
        <w:rPr>
          <w:rFonts w:ascii="Arial" w:cs="Arial" w:eastAsia="Arial" w:hAnsi="Arial"/>
          <w:sz w:val="24"/>
          <w:szCs w:val="24"/>
          <w:highlight w:val="white"/>
          <w:rtl w:val="0"/>
        </w:rPr>
        <w:t xml:space="preserve"> detailed specifications, proposed contract terms and conditions will be provided to the companies who will be qualified for the Invitation to Bid to be followed after this request for EOI.</w:t>
      </w:r>
    </w:p>
    <w:p w:rsidR="00000000" w:rsidDel="00000000" w:rsidP="00000000" w:rsidRDefault="00000000" w:rsidRPr="00000000" w14:paraId="00000008">
      <w:pPr>
        <w:pBdr>
          <w:top w:color="000000" w:space="1" w:sz="4" w:val="single"/>
          <w:left w:color="000000" w:space="4" w:sz="4" w:val="single"/>
          <w:bottom w:color="000000" w:space="1" w:sz="4" w:val="single"/>
          <w:right w:color="000000" w:space="4" w:sz="4" w:val="single"/>
        </w:pBdr>
        <w:spacing w:after="0" w:before="120" w:lineRule="auto"/>
        <w:ind w:left="-142" w:firstLine="0"/>
        <w:jc w:val="both"/>
        <w:rPr>
          <w:rFonts w:ascii="Arial" w:cs="Arial" w:eastAsia="Arial" w:hAnsi="Arial"/>
          <w:sz w:val="28"/>
          <w:szCs w:val="28"/>
          <w:highlight w:val="white"/>
        </w:rPr>
      </w:pPr>
      <w:r w:rsidDel="00000000" w:rsidR="00000000" w:rsidRPr="00000000">
        <w:rPr>
          <w:rFonts w:ascii="Arial" w:cs="Arial" w:eastAsia="Arial" w:hAnsi="Arial"/>
          <w:sz w:val="24"/>
          <w:szCs w:val="24"/>
          <w:highlight w:val="white"/>
          <w:rtl w:val="0"/>
        </w:rPr>
        <w:t xml:space="preserve">Please note that this is not an invitation for submission of a bid. This is a request for Expression of Interest in order to identify qualified vendors interested in participating in the forthcoming solicitation process</w:t>
      </w:r>
      <w:r w:rsidDel="00000000" w:rsidR="00000000" w:rsidRPr="00000000">
        <w:rPr>
          <w:rFonts w:ascii="Arial" w:cs="Arial" w:eastAsia="Arial" w:hAnsi="Arial"/>
          <w:sz w:val="28"/>
          <w:szCs w:val="28"/>
          <w:highlight w:val="white"/>
          <w:rtl w:val="0"/>
        </w:rPr>
        <w:t xml:space="preserve">.</w:t>
      </w:r>
    </w:p>
    <w:p w:rsidR="00000000" w:rsidDel="00000000" w:rsidP="00000000" w:rsidRDefault="00000000" w:rsidRPr="00000000" w14:paraId="00000009">
      <w:pPr>
        <w:pBdr>
          <w:top w:color="000000" w:space="1" w:sz="4" w:val="single"/>
          <w:left w:color="000000" w:space="4" w:sz="4" w:val="single"/>
          <w:bottom w:color="000000" w:space="1" w:sz="4" w:val="single"/>
          <w:right w:color="000000" w:space="4" w:sz="4" w:val="single"/>
        </w:pBdr>
        <w:spacing w:after="0" w:before="120" w:lineRule="auto"/>
        <w:ind w:left="-142" w:firstLine="0"/>
        <w:jc w:val="both"/>
        <w:rPr>
          <w:rFonts w:ascii="Arial" w:cs="Arial" w:eastAsia="Arial" w:hAnsi="Arial"/>
          <w:color w:val="000000"/>
          <w:sz w:val="24"/>
          <w:szCs w:val="24"/>
        </w:rPr>
      </w:pPr>
      <w:bookmarkStart w:colFirst="0" w:colLast="0" w:name="_heading=h.gjdgxs" w:id="0"/>
      <w:bookmarkEnd w:id="0"/>
      <w:r w:rsidDel="00000000" w:rsidR="00000000" w:rsidRPr="00000000">
        <w:rPr>
          <w:rFonts w:ascii="Arial" w:cs="Arial" w:eastAsia="Arial" w:hAnsi="Arial"/>
          <w:sz w:val="24"/>
          <w:szCs w:val="24"/>
          <w:highlight w:val="white"/>
          <w:rtl w:val="0"/>
        </w:rPr>
        <w:t xml:space="preserve">Vendors that are interested in participating in the future solicitating process are requested to send their Expressions of Interest (EOIs) by email, with a subject line “EOI - </w:t>
      </w:r>
      <w:r w:rsidDel="00000000" w:rsidR="00000000" w:rsidRPr="00000000">
        <w:rPr>
          <w:rFonts w:ascii="Arial" w:cs="Arial" w:eastAsia="Arial" w:hAnsi="Arial"/>
          <w:sz w:val="24"/>
          <w:szCs w:val="24"/>
          <w:rtl w:val="0"/>
        </w:rPr>
        <w:t xml:space="preserve">UNFPA/BLR/RFQ/24/011</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ONLY to the following email address: </w:t>
      </w:r>
      <w:hyperlink r:id="rId8">
        <w:r w:rsidDel="00000000" w:rsidR="00000000" w:rsidRPr="00000000">
          <w:rPr>
            <w:rFonts w:ascii="Arial" w:cs="Arial" w:eastAsia="Arial" w:hAnsi="Arial"/>
            <w:color w:val="0563c1"/>
            <w:sz w:val="24"/>
            <w:szCs w:val="24"/>
            <w:u w:val="single"/>
            <w:rtl w:val="0"/>
          </w:rPr>
          <w:t xml:space="preserve">procurement-belarus@unfpa.org</w:t>
        </w:r>
      </w:hyperlink>
      <w:r w:rsidDel="00000000" w:rsidR="00000000" w:rsidRPr="00000000">
        <w:rPr>
          <w:rFonts w:ascii="Arial" w:cs="Arial" w:eastAsia="Arial" w:hAnsi="Arial"/>
          <w:color w:val="000000"/>
          <w:sz w:val="24"/>
          <w:szCs w:val="24"/>
          <w:rtl w:val="0"/>
        </w:rPr>
        <w:t xml:space="preserve">. EOIs sent to any other email addresses will not be considered.</w:t>
      </w:r>
    </w:p>
    <w:p w:rsidR="00000000" w:rsidDel="00000000" w:rsidP="00000000" w:rsidRDefault="00000000" w:rsidRPr="00000000" w14:paraId="0000000A">
      <w:pPr>
        <w:pBdr>
          <w:top w:color="000000" w:space="1" w:sz="4" w:val="single"/>
          <w:left w:color="000000" w:space="4" w:sz="4" w:val="single"/>
          <w:bottom w:color="000000" w:space="1" w:sz="4" w:val="single"/>
          <w:right w:color="000000" w:space="4" w:sz="4" w:val="single"/>
        </w:pBdr>
        <w:spacing w:after="0" w:before="120" w:lineRule="auto"/>
        <w:ind w:left="-142" w:firstLine="0"/>
        <w:jc w:val="both"/>
        <w:rPr>
          <w:rFonts w:ascii="Arial" w:cs="Arial" w:eastAsia="Arial" w:hAnsi="Arial"/>
          <w:b w:val="1"/>
          <w:sz w:val="24"/>
          <w:szCs w:val="24"/>
          <w:highlight w:val="white"/>
        </w:rPr>
      </w:pPr>
      <w:r w:rsidDel="00000000" w:rsidR="00000000" w:rsidRPr="00000000">
        <w:rPr>
          <w:rFonts w:ascii="Arial" w:cs="Arial" w:eastAsia="Arial" w:hAnsi="Arial"/>
          <w:sz w:val="24"/>
          <w:szCs w:val="24"/>
          <w:highlight w:val="white"/>
          <w:rtl w:val="0"/>
        </w:rPr>
        <w:t xml:space="preserve">The deadline for submission is </w:t>
      </w:r>
      <w:r w:rsidDel="00000000" w:rsidR="00000000" w:rsidRPr="00000000">
        <w:rPr>
          <w:rFonts w:ascii="Arial" w:cs="Arial" w:eastAsia="Arial" w:hAnsi="Arial"/>
          <w:b w:val="1"/>
          <w:sz w:val="24"/>
          <w:szCs w:val="24"/>
          <w:highlight w:val="white"/>
          <w:rtl w:val="0"/>
        </w:rPr>
        <w:t xml:space="preserve">22 November 2024.</w:t>
      </w:r>
    </w:p>
    <w:p w:rsidR="00000000" w:rsidDel="00000000" w:rsidP="00000000" w:rsidRDefault="00000000" w:rsidRPr="00000000" w14:paraId="0000000B">
      <w:pPr>
        <w:pBdr>
          <w:top w:color="000000" w:space="1" w:sz="4" w:val="single"/>
          <w:left w:color="000000" w:space="4" w:sz="4" w:val="single"/>
          <w:bottom w:color="000000" w:space="1" w:sz="4" w:val="single"/>
          <w:right w:color="000000" w:space="4" w:sz="4" w:val="single"/>
        </w:pBdr>
        <w:spacing w:after="0" w:before="280" w:lineRule="auto"/>
        <w:ind w:left="-142" w:firstLine="0"/>
        <w:jc w:val="both"/>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EOIs should be submitted in English or Russian and must contain all of the required information.</w:t>
      </w:r>
    </w:p>
    <w:p w:rsidR="00000000" w:rsidDel="00000000" w:rsidP="00000000" w:rsidRDefault="00000000" w:rsidRPr="00000000" w14:paraId="0000000C">
      <w:pPr>
        <w:spacing w:after="0" w:lineRule="auto"/>
        <w:ind w:left="-284" w:firstLine="0"/>
        <w:jc w:val="both"/>
        <w:rPr>
          <w:rFonts w:ascii="Arial" w:cs="Arial" w:eastAsia="Arial" w:hAnsi="Arial"/>
          <w:sz w:val="24"/>
          <w:szCs w:val="24"/>
          <w:highlight w:val="white"/>
        </w:rPr>
      </w:pPr>
      <w:r w:rsidDel="00000000" w:rsidR="00000000" w:rsidRPr="00000000">
        <w:rPr>
          <w:rtl w:val="0"/>
        </w:rPr>
      </w:r>
    </w:p>
    <w:tbl>
      <w:tblPr>
        <w:tblStyle w:val="Table2"/>
        <w:tblW w:w="9777.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06"/>
        <w:gridCol w:w="7371"/>
        <w:tblGridChange w:id="0">
          <w:tblGrid>
            <w:gridCol w:w="2406"/>
            <w:gridCol w:w="7371"/>
          </w:tblGrid>
        </w:tblGridChange>
      </w:tblGrid>
      <w:tr>
        <w:trPr>
          <w:cantSplit w:val="0"/>
          <w:tblHeader w:val="0"/>
        </w:trPr>
        <w:tc>
          <w:tcPr>
            <w:gridSpan w:val="2"/>
          </w:tcPr>
          <w:p w:rsidR="00000000" w:rsidDel="00000000" w:rsidP="00000000" w:rsidRDefault="00000000" w:rsidRPr="00000000" w14:paraId="0000000D">
            <w:pPr>
              <w:ind w:left="23" w:firstLine="0"/>
              <w:rPr>
                <w:rFonts w:ascii="Arial" w:cs="Arial" w:eastAsia="Arial" w:hAnsi="Arial"/>
                <w:b w:val="1"/>
                <w:sz w:val="24"/>
                <w:szCs w:val="24"/>
                <w:highlight w:val="white"/>
              </w:rPr>
            </w:pPr>
            <w:r w:rsidDel="00000000" w:rsidR="00000000" w:rsidRPr="00000000">
              <w:rPr>
                <w:rFonts w:ascii="Arial" w:cs="Arial" w:eastAsia="Arial" w:hAnsi="Arial"/>
                <w:b w:val="1"/>
                <w:sz w:val="24"/>
                <w:szCs w:val="24"/>
                <w:highlight w:val="white"/>
                <w:rtl w:val="0"/>
              </w:rPr>
              <w:t xml:space="preserve">Section 1: DESCRIPTION OF REQUIREMENTS</w:t>
            </w:r>
          </w:p>
        </w:tc>
      </w:tr>
      <w:tr>
        <w:trPr>
          <w:cantSplit w:val="0"/>
          <w:tblHeader w:val="0"/>
        </w:trPr>
        <w:tc>
          <w:tcPr/>
          <w:p w:rsidR="00000000" w:rsidDel="00000000" w:rsidP="00000000" w:rsidRDefault="00000000" w:rsidRPr="00000000" w14:paraId="0000000F">
            <w:pPr>
              <w:rPr>
                <w:rFonts w:ascii="Arial" w:cs="Arial" w:eastAsia="Arial" w:hAnsi="Arial"/>
                <w:b w:val="1"/>
                <w:sz w:val="24"/>
                <w:szCs w:val="24"/>
                <w:highlight w:val="white"/>
              </w:rPr>
            </w:pPr>
            <w:r w:rsidDel="00000000" w:rsidR="00000000" w:rsidRPr="00000000">
              <w:rPr>
                <w:rFonts w:ascii="Arial" w:cs="Arial" w:eastAsia="Arial" w:hAnsi="Arial"/>
                <w:b w:val="1"/>
                <w:sz w:val="24"/>
                <w:szCs w:val="24"/>
                <w:highlight w:val="white"/>
                <w:rtl w:val="0"/>
              </w:rPr>
              <w:t xml:space="preserve">PROCESS STAGES and PURPOSE</w:t>
            </w:r>
          </w:p>
        </w:tc>
        <w:tc>
          <w:tcPr/>
          <w:p w:rsidR="00000000" w:rsidDel="00000000" w:rsidP="00000000" w:rsidRDefault="00000000" w:rsidRPr="00000000" w14:paraId="00000010">
            <w:pPr>
              <w:jc w:val="both"/>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The KAP study is divided into three stages (possibly 3 Lots):</w:t>
            </w:r>
          </w:p>
          <w:p w:rsidR="00000000" w:rsidDel="00000000" w:rsidP="00000000" w:rsidRDefault="00000000" w:rsidRPr="00000000" w14:paraId="00000011">
            <w:pPr>
              <w:jc w:val="both"/>
              <w:rPr>
                <w:rFonts w:ascii="Arial" w:cs="Arial" w:eastAsia="Arial" w:hAnsi="Arial"/>
                <w:sz w:val="24"/>
                <w:szCs w:val="24"/>
                <w:highlight w:val="whit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25" w:right="0" w:hanging="36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Methodological and Preparatory Developments </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25" w:right="0" w:hanging="36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Field Work, Data collection and Data preparation </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25" w:right="0" w:hanging="360"/>
              <w:jc w:val="both"/>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Analytical Report Development</w:t>
            </w:r>
          </w:p>
          <w:p w:rsidR="00000000" w:rsidDel="00000000" w:rsidP="00000000" w:rsidRDefault="00000000" w:rsidRPr="00000000" w14:paraId="00000015">
            <w:pPr>
              <w:jc w:val="both"/>
              <w:rPr>
                <w:rFonts w:ascii="Arial" w:cs="Arial" w:eastAsia="Arial" w:hAnsi="Arial"/>
                <w:sz w:val="24"/>
                <w:szCs w:val="24"/>
                <w:highlight w:val="white"/>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The purpose of the study is to generate reliable evidence on knowledge, attitudes and practices (KAP) among several population groups regarding the following UNFPA program and communication priorities.</w:t>
            </w:r>
          </w:p>
          <w:p w:rsidR="00000000" w:rsidDel="00000000" w:rsidP="00000000" w:rsidRDefault="00000000" w:rsidRPr="00000000" w14:paraId="00000017">
            <w:pPr>
              <w:jc w:val="both"/>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The study will collect in-depth consistent qualitative and quantitative information on the underlying social, cultural and economic factors that drive prevailing social norms on UNFPA priorities. The study will identify drivers behind evident practices/behaviors, in order to develop targeted interventions.</w:t>
            </w:r>
          </w:p>
          <w:p w:rsidR="00000000" w:rsidDel="00000000" w:rsidP="00000000" w:rsidRDefault="00000000" w:rsidRPr="00000000" w14:paraId="00000018">
            <w:pPr>
              <w:jc w:val="both"/>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KAP findings are expected to provide the UNFPA Belarus team with wider evidence. The KAP findings will also ensure evidence base for ongoing Country Program and pave the ground for the next program cycle interventions. </w:t>
            </w:r>
          </w:p>
          <w:p w:rsidR="00000000" w:rsidDel="00000000" w:rsidP="00000000" w:rsidRDefault="00000000" w:rsidRPr="00000000" w14:paraId="00000019">
            <w:pPr>
              <w:jc w:val="both"/>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Beyond the ongoing UNFPA action, the findings of this study will be used by UN agencies, civil society organizations and national stakeholders to plan and implement interventions in line with national progress towards the SDGs and strategies for SRHR and Youth, gender equality and demographic resilience applying data-driven decision-making approach.</w:t>
            </w:r>
          </w:p>
          <w:p w:rsidR="00000000" w:rsidDel="00000000" w:rsidP="00000000" w:rsidRDefault="00000000" w:rsidRPr="00000000" w14:paraId="0000001A">
            <w:pPr>
              <w:ind w:left="178" w:firstLine="0"/>
              <w:jc w:val="both"/>
              <w:rPr>
                <w:rFonts w:ascii="Arial" w:cs="Arial" w:eastAsia="Arial" w:hAnsi="Arial"/>
                <w:sz w:val="24"/>
                <w:szCs w:val="24"/>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1B">
            <w:pPr>
              <w:rPr>
                <w:rFonts w:ascii="Arial" w:cs="Arial" w:eastAsia="Arial" w:hAnsi="Arial"/>
                <w:sz w:val="24"/>
                <w:szCs w:val="24"/>
                <w:highlight w:val="white"/>
              </w:rPr>
            </w:pPr>
            <w:r w:rsidDel="00000000" w:rsidR="00000000" w:rsidRPr="00000000">
              <w:rPr>
                <w:rFonts w:ascii="Arial" w:cs="Arial" w:eastAsia="Arial" w:hAnsi="Arial"/>
                <w:b w:val="1"/>
                <w:sz w:val="24"/>
                <w:szCs w:val="24"/>
                <w:highlight w:val="white"/>
                <w:rtl w:val="0"/>
              </w:rPr>
              <w:t xml:space="preserve">SCOPE OF WORK</w:t>
            </w:r>
            <w:r w:rsidDel="00000000" w:rsidR="00000000" w:rsidRPr="00000000">
              <w:rPr>
                <w:rtl w:val="0"/>
              </w:rPr>
            </w:r>
          </w:p>
        </w:tc>
        <w:tc>
          <w:tcPr/>
          <w:p w:rsidR="00000000" w:rsidDel="00000000" w:rsidP="00000000" w:rsidRDefault="00000000" w:rsidRPr="00000000" w14:paraId="0000001C">
            <w:pPr>
              <w:spacing w:after="120" w:before="120" w:line="264" w:lineRule="auto"/>
              <w:ind w:left="11" w:right="36"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sample size for household survey should be representative to the population of Belarus and be no less than 1500 respondents for quantitative data collection and include respondents from each region of Belarus.</w:t>
            </w:r>
          </w:p>
          <w:p w:rsidR="00000000" w:rsidDel="00000000" w:rsidP="00000000" w:rsidRDefault="00000000" w:rsidRPr="00000000" w14:paraId="0000001D">
            <w:pPr>
              <w:spacing w:after="120" w:before="120" w:line="264" w:lineRule="auto"/>
              <w:ind w:left="11" w:right="36"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study should include no less than (20) Focus Group Discussions and (10) Key Informant Interviews  for each focus topic. </w:t>
            </w:r>
          </w:p>
          <w:p w:rsidR="00000000" w:rsidDel="00000000" w:rsidP="00000000" w:rsidRDefault="00000000" w:rsidRPr="00000000" w14:paraId="0000001E">
            <w:pPr>
              <w:spacing w:after="120" w:before="120" w:line="264" w:lineRule="auto"/>
              <w:ind w:left="11" w:right="36" w:firstLine="0"/>
              <w:jc w:val="both"/>
              <w:rPr>
                <w:rFonts w:ascii="Arial" w:cs="Arial" w:eastAsia="Arial" w:hAnsi="Arial"/>
                <w:sz w:val="26"/>
                <w:szCs w:val="26"/>
                <w:highlight w:val="white"/>
              </w:rPr>
            </w:pPr>
            <w:r w:rsidDel="00000000" w:rsidR="00000000" w:rsidRPr="00000000">
              <w:rPr>
                <w:rFonts w:ascii="Arial" w:cs="Arial" w:eastAsia="Arial" w:hAnsi="Arial"/>
                <w:sz w:val="24"/>
                <w:szCs w:val="24"/>
                <w:rtl w:val="0"/>
              </w:rPr>
              <w:t xml:space="preserve">The KAP survey design should incorporate a detailed sampling and scoring methodology, robust data collection tools, strong methods for data backchecking, cleaning, recording, collating, and analysis with simple visualization. The design must also include a strategy for field plans and in the field sample selection, survey, and/ or listing protocols. The Supplier must list all available options for selecting the software for data analysis and assess the advantages and disadvantages of each option with a mention of the preferred software.</w:t>
            </w:r>
            <w:r w:rsidDel="00000000" w:rsidR="00000000" w:rsidRPr="00000000">
              <w:rPr>
                <w:rtl w:val="0"/>
              </w:rPr>
            </w:r>
          </w:p>
          <w:p w:rsidR="00000000" w:rsidDel="00000000" w:rsidP="00000000" w:rsidRDefault="00000000" w:rsidRPr="00000000" w14:paraId="0000001F">
            <w:pPr>
              <w:rPr>
                <w:rFonts w:ascii="Arial" w:cs="Arial" w:eastAsia="Arial" w:hAnsi="Arial"/>
                <w:sz w:val="24"/>
                <w:szCs w:val="24"/>
                <w:highlight w:val="white"/>
              </w:rPr>
            </w:pPr>
            <w:r w:rsidDel="00000000" w:rsidR="00000000" w:rsidRPr="00000000">
              <w:rPr>
                <w:rtl w:val="0"/>
              </w:rPr>
            </w:r>
          </w:p>
          <w:p w:rsidR="00000000" w:rsidDel="00000000" w:rsidP="00000000" w:rsidRDefault="00000000" w:rsidRPr="00000000" w14:paraId="00000020">
            <w:pPr>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The KAP survey will collect information on the Knowledge, Attitudes, and Practices of the local populations concerning following focus topics:</w:t>
            </w:r>
          </w:p>
          <w:p w:rsidR="00000000" w:rsidDel="00000000" w:rsidP="00000000" w:rsidRDefault="00000000" w:rsidRPr="00000000" w14:paraId="00000021">
            <w:pPr>
              <w:rPr>
                <w:rFonts w:ascii="Arial" w:cs="Arial" w:eastAsia="Arial" w:hAnsi="Arial"/>
                <w:sz w:val="24"/>
                <w:szCs w:val="24"/>
                <w:highlight w:val="whit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sexual and reproductive health of women and men;</w:t>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youth engagement and activism;</w:t>
            </w:r>
          </w:p>
          <w:p w:rsidR="00000000" w:rsidDel="00000000" w:rsidP="00000000" w:rsidRDefault="00000000" w:rsidRPr="00000000" w14:paraId="0000002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volunteering;</w:t>
            </w:r>
          </w:p>
          <w:p w:rsidR="00000000" w:rsidDel="00000000" w:rsidP="00000000" w:rsidRDefault="00000000" w:rsidRPr="00000000" w14:paraId="0000002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gender equality and women empowerment;</w:t>
            </w:r>
          </w:p>
          <w:p w:rsidR="00000000" w:rsidDel="00000000" w:rsidP="00000000" w:rsidRDefault="00000000" w:rsidRPr="00000000" w14:paraId="0000002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domestic violence and gender-based violence against women;</w:t>
            </w:r>
          </w:p>
          <w:p w:rsidR="00000000" w:rsidDel="00000000" w:rsidP="00000000" w:rsidRDefault="00000000" w:rsidRPr="00000000" w14:paraId="0000002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population ageing &amp; 65+ inclusiveness;</w:t>
            </w:r>
          </w:p>
          <w:p w:rsidR="00000000" w:rsidDel="00000000" w:rsidP="00000000" w:rsidRDefault="00000000" w:rsidRPr="00000000" w14:paraId="0000002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intergenerational dialogue;</w:t>
            </w:r>
          </w:p>
          <w:p w:rsidR="00000000" w:rsidDel="00000000" w:rsidP="00000000" w:rsidRDefault="00000000" w:rsidRPr="00000000" w14:paraId="0000002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social inclusion for vulnerable groups;</w:t>
            </w:r>
          </w:p>
          <w:p w:rsidR="00000000" w:rsidDel="00000000" w:rsidP="00000000" w:rsidRDefault="00000000" w:rsidRPr="00000000" w14:paraId="0000002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demographic resilience;</w:t>
            </w:r>
          </w:p>
          <w:p w:rsidR="00000000" w:rsidDel="00000000" w:rsidP="00000000" w:rsidRDefault="00000000" w:rsidRPr="00000000" w14:paraId="0000002B">
            <w:pPr>
              <w:rPr>
                <w:rFonts w:ascii="Arial" w:cs="Arial" w:eastAsia="Arial" w:hAnsi="Arial"/>
                <w:sz w:val="24"/>
                <w:szCs w:val="24"/>
                <w:highlight w:val="white"/>
              </w:rPr>
            </w:pPr>
            <w:r w:rsidDel="00000000" w:rsidR="00000000" w:rsidRPr="00000000">
              <w:rPr>
                <w:rtl w:val="0"/>
              </w:rPr>
            </w:r>
          </w:p>
          <w:p w:rsidR="00000000" w:rsidDel="00000000" w:rsidP="00000000" w:rsidRDefault="00000000" w:rsidRPr="00000000" w14:paraId="0000002C">
            <w:pPr>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and covering the areas of use and knowledge of:</w:t>
            </w:r>
          </w:p>
          <w:p w:rsidR="00000000" w:rsidDel="00000000" w:rsidP="00000000" w:rsidRDefault="00000000" w:rsidRPr="00000000" w14:paraId="0000002D">
            <w:pPr>
              <w:rPr>
                <w:rFonts w:ascii="Arial" w:cs="Arial" w:eastAsia="Arial" w:hAnsi="Arial"/>
                <w:sz w:val="24"/>
                <w:szCs w:val="24"/>
                <w:highlight w:val="whit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business engagement/response in addressing social challenges;</w:t>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innovative tools and solutions;</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communication: trusted sources and preferred channels.</w:t>
            </w:r>
          </w:p>
          <w:p w:rsidR="00000000" w:rsidDel="00000000" w:rsidP="00000000" w:rsidRDefault="00000000" w:rsidRPr="00000000" w14:paraId="00000031">
            <w:pPr>
              <w:spacing w:after="120" w:before="120" w:line="264" w:lineRule="auto"/>
              <w:ind w:left="11" w:right="36"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should:</w:t>
            </w:r>
          </w:p>
          <w:p w:rsidR="00000000" w:rsidDel="00000000" w:rsidP="00000000" w:rsidRDefault="00000000" w:rsidRPr="00000000" w14:paraId="00000032">
            <w:pPr>
              <w:numPr>
                <w:ilvl w:val="0"/>
                <w:numId w:val="7"/>
              </w:numPr>
              <w:spacing w:after="120" w:before="120" w:line="264" w:lineRule="auto"/>
              <w:ind w:left="720" w:right="36"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the survey, where appropriate, engages a diverse range of respondents including women, men, youth and older people from different age and social/ethnic/economic groups, urban and rural, vulnerable populations like people with disabilities, people 65+, pregnant women etc. Data needs to be disaggregated according to these criteria to enable analysis. </w:t>
            </w:r>
          </w:p>
          <w:p w:rsidR="00000000" w:rsidDel="00000000" w:rsidP="00000000" w:rsidRDefault="00000000" w:rsidRPr="00000000" w14:paraId="00000033">
            <w:pPr>
              <w:numPr>
                <w:ilvl w:val="0"/>
                <w:numId w:val="7"/>
              </w:numPr>
              <w:spacing w:after="120" w:before="120" w:line="264" w:lineRule="auto"/>
              <w:ind w:left="720" w:right="36"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gender representation in responses sought and data/information collected on women-specific issues. </w:t>
            </w:r>
          </w:p>
          <w:p w:rsidR="00000000" w:rsidDel="00000000" w:rsidP="00000000" w:rsidRDefault="00000000" w:rsidRPr="00000000" w14:paraId="00000034">
            <w:pPr>
              <w:numPr>
                <w:ilvl w:val="0"/>
                <w:numId w:val="7"/>
              </w:numPr>
              <w:spacing w:after="120" w:before="120" w:line="264" w:lineRule="auto"/>
              <w:ind w:left="720" w:right="36"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data/information collected covers family structure, income, occupation and consumption patterns, as well as education, age and current residence.</w:t>
            </w:r>
          </w:p>
          <w:p w:rsidR="00000000" w:rsidDel="00000000" w:rsidP="00000000" w:rsidRDefault="00000000" w:rsidRPr="00000000" w14:paraId="00000035">
            <w:pPr>
              <w:numPr>
                <w:ilvl w:val="0"/>
                <w:numId w:val="7"/>
              </w:numPr>
              <w:spacing w:after="120" w:before="120" w:line="264" w:lineRule="auto"/>
              <w:ind w:left="720" w:right="36"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Consult with the focal team members from UNFPA CO Belarus at each step of the survey, such as the development of the conceptual framework, methodology, scoring or weighting approach, research instruments, selection of teams and interviewers, and their training when needed, roll out and field plans, quality control, and supervision, data analysis, and presentation. Incorporate all feedback received.</w:t>
            </w:r>
          </w:p>
          <w:p w:rsidR="00000000" w:rsidDel="00000000" w:rsidP="00000000" w:rsidRDefault="00000000" w:rsidRPr="00000000" w14:paraId="00000036">
            <w:pPr>
              <w:numPr>
                <w:ilvl w:val="0"/>
                <w:numId w:val="7"/>
              </w:numPr>
              <w:spacing w:after="120" w:before="120" w:line="264" w:lineRule="auto"/>
              <w:ind w:left="720" w:right="36"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Share the methodology, draft questionnaires and KIIs and FGDs guides with UNFPA CO Belarus and incorporate feedback in the final version to be administered in the field. The final questionnaire must be pre-tested and a pre-test report, detailing all findings and any proposed changes, must be submitted to UNFPA CO Belarus as a final product. </w:t>
            </w:r>
          </w:p>
          <w:p w:rsidR="00000000" w:rsidDel="00000000" w:rsidP="00000000" w:rsidRDefault="00000000" w:rsidRPr="00000000" w14:paraId="00000037">
            <w:pPr>
              <w:numPr>
                <w:ilvl w:val="0"/>
                <w:numId w:val="7"/>
              </w:numPr>
              <w:spacing w:after="120" w:before="120" w:line="264" w:lineRule="auto"/>
              <w:ind w:left="720" w:right="36"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data collection is monitored at different levels in the field to ensure quality assurance. </w:t>
            </w:r>
          </w:p>
          <w:p w:rsidR="00000000" w:rsidDel="00000000" w:rsidP="00000000" w:rsidRDefault="00000000" w:rsidRPr="00000000" w14:paraId="00000038">
            <w:pPr>
              <w:numPr>
                <w:ilvl w:val="0"/>
                <w:numId w:val="7"/>
              </w:numPr>
              <w:spacing w:after="120" w:before="120" w:line="264" w:lineRule="auto"/>
              <w:ind w:left="720" w:right="36"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Consider, check and avoid logical and cognitive biases on each stage within the scope of work. </w:t>
            </w:r>
            <w:r w:rsidDel="00000000" w:rsidR="00000000" w:rsidRPr="00000000">
              <w:rPr>
                <w:rtl w:val="0"/>
              </w:rPr>
            </w:r>
          </w:p>
        </w:tc>
      </w:tr>
      <w:tr>
        <w:trPr>
          <w:cantSplit w:val="0"/>
          <w:tblHeader w:val="0"/>
        </w:trPr>
        <w:tc>
          <w:tcPr/>
          <w:p w:rsidR="00000000" w:rsidDel="00000000" w:rsidP="00000000" w:rsidRDefault="00000000" w:rsidRPr="00000000" w14:paraId="00000039">
            <w:pPr>
              <w:rPr>
                <w:rFonts w:ascii="Arial" w:cs="Arial" w:eastAsia="Arial" w:hAnsi="Arial"/>
                <w:b w:val="1"/>
                <w:sz w:val="24"/>
                <w:szCs w:val="24"/>
                <w:highlight w:val="white"/>
              </w:rPr>
            </w:pPr>
            <w:r w:rsidDel="00000000" w:rsidR="00000000" w:rsidRPr="00000000">
              <w:rPr>
                <w:rFonts w:ascii="Arial" w:cs="Arial" w:eastAsia="Arial" w:hAnsi="Arial"/>
                <w:b w:val="1"/>
                <w:sz w:val="24"/>
                <w:szCs w:val="24"/>
                <w:highlight w:val="white"/>
                <w:rtl w:val="0"/>
              </w:rPr>
              <w:t xml:space="preserve">METHODOLOGY</w:t>
            </w:r>
          </w:p>
        </w:tc>
        <w:tc>
          <w:tcPr/>
          <w:p w:rsidR="00000000" w:rsidDel="00000000" w:rsidP="00000000" w:rsidRDefault="00000000" w:rsidRPr="00000000" w14:paraId="0000003A">
            <w:pPr>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A mixed consistent quantitative and qualitative methodology is recommended for conducting the KAP survey. The quantitative component should involve a household survey, community survey, service provider survey, and secondary quantitative data analysis. Based on the questions specified in the proposed research plan and the objectives spelt out, the research organization will be required to rationalize (in consultation with UNFPA CO Belarus) what variables to focus on when developing the quantitative instruments. </w:t>
            </w:r>
          </w:p>
          <w:p w:rsidR="00000000" w:rsidDel="00000000" w:rsidP="00000000" w:rsidRDefault="00000000" w:rsidRPr="00000000" w14:paraId="0000003B">
            <w:pPr>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The qualitative component should include Key Informant Interviews and Focus Group Discussions to elicit additional information that cannot be obtained from the quantitative methods and provide explanations for variations observed in the quantitative analysis. </w:t>
            </w:r>
          </w:p>
          <w:p w:rsidR="00000000" w:rsidDel="00000000" w:rsidP="00000000" w:rsidRDefault="00000000" w:rsidRPr="00000000" w14:paraId="0000003C">
            <w:pPr>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The sample size for the survey needs to be jointly agreed by the UNFPA CO Belarus and the research organization, however, a detailed proposed sampling methodology and sample size both country-wide and regionally representative (separately calculated) should be included in the proposal. </w:t>
            </w:r>
          </w:p>
          <w:p w:rsidR="00000000" w:rsidDel="00000000" w:rsidP="00000000" w:rsidRDefault="00000000" w:rsidRPr="00000000" w14:paraId="0000003D">
            <w:pPr>
              <w:rPr>
                <w:rFonts w:ascii="Arial" w:cs="Arial" w:eastAsia="Arial" w:hAnsi="Arial"/>
                <w:sz w:val="24"/>
                <w:szCs w:val="24"/>
                <w:highlight w:val="whit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3E">
            <w:pPr>
              <w:rPr>
                <w:rFonts w:ascii="Arial" w:cs="Arial" w:eastAsia="Arial" w:hAnsi="Arial"/>
                <w:b w:val="1"/>
                <w:sz w:val="24"/>
                <w:szCs w:val="24"/>
                <w:highlight w:val="white"/>
              </w:rPr>
            </w:pPr>
            <w:r w:rsidDel="00000000" w:rsidR="00000000" w:rsidRPr="00000000">
              <w:rPr>
                <w:rFonts w:ascii="Arial" w:cs="Arial" w:eastAsia="Arial" w:hAnsi="Arial"/>
                <w:b w:val="1"/>
                <w:sz w:val="24"/>
                <w:szCs w:val="24"/>
                <w:highlight w:val="white"/>
                <w:rtl w:val="0"/>
              </w:rPr>
              <w:t xml:space="preserve">Section 2: APPLICATION REQUIREMENTS</w:t>
            </w:r>
          </w:p>
        </w:tc>
      </w:tr>
      <w:tr>
        <w:trPr>
          <w:cantSplit w:val="0"/>
          <w:tblHeader w:val="0"/>
        </w:trPr>
        <w:tc>
          <w:tcPr/>
          <w:p w:rsidR="00000000" w:rsidDel="00000000" w:rsidP="00000000" w:rsidRDefault="00000000" w:rsidRPr="00000000" w14:paraId="00000040">
            <w:pPr>
              <w:rPr>
                <w:rFonts w:ascii="Arial" w:cs="Arial" w:eastAsia="Arial" w:hAnsi="Arial"/>
                <w:b w:val="1"/>
                <w:sz w:val="24"/>
                <w:szCs w:val="24"/>
                <w:highlight w:val="white"/>
              </w:rPr>
            </w:pPr>
            <w:r w:rsidDel="00000000" w:rsidR="00000000" w:rsidRPr="00000000">
              <w:rPr>
                <w:rFonts w:ascii="Arial" w:cs="Arial" w:eastAsia="Arial" w:hAnsi="Arial"/>
                <w:b w:val="1"/>
                <w:sz w:val="24"/>
                <w:szCs w:val="24"/>
                <w:rtl w:val="0"/>
              </w:rPr>
              <w:t xml:space="preserve">Content of EOI </w:t>
            </w:r>
            <w:r w:rsidDel="00000000" w:rsidR="00000000" w:rsidRPr="00000000">
              <w:rPr>
                <w:rtl w:val="0"/>
              </w:rPr>
            </w:r>
          </w:p>
        </w:tc>
        <w:tc>
          <w:tcPr/>
          <w:p w:rsidR="00000000" w:rsidDel="00000000" w:rsidP="00000000" w:rsidRDefault="00000000" w:rsidRPr="00000000" w14:paraId="00000041">
            <w:pPr>
              <w:rPr>
                <w:rFonts w:ascii="Arial" w:cs="Arial" w:eastAsia="Arial" w:hAnsi="Arial"/>
                <w:sz w:val="24"/>
                <w:szCs w:val="24"/>
              </w:rPr>
            </w:pPr>
            <w:r w:rsidDel="00000000" w:rsidR="00000000" w:rsidRPr="00000000">
              <w:rPr>
                <w:rFonts w:ascii="Arial" w:cs="Arial" w:eastAsia="Arial" w:hAnsi="Arial"/>
                <w:sz w:val="24"/>
                <w:szCs w:val="24"/>
                <w:rtl w:val="0"/>
              </w:rPr>
              <w:t xml:space="preserve">Content of EOI The EOI should include the following information:</w:t>
            </w:r>
          </w:p>
          <w:p w:rsidR="00000000" w:rsidDel="00000000" w:rsidP="00000000" w:rsidRDefault="00000000" w:rsidRPr="00000000" w14:paraId="0000004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Attachment I - Company identification and profile signed by n authorized official</w:t>
            </w:r>
          </w:p>
          <w:p w:rsidR="00000000" w:rsidDel="00000000" w:rsidP="00000000" w:rsidRDefault="00000000" w:rsidRPr="00000000" w14:paraId="0000004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Attachment II – Declaration of Eligibility signed by authorized official</w:t>
            </w:r>
          </w:p>
          <w:p w:rsidR="00000000" w:rsidDel="00000000" w:rsidP="00000000" w:rsidRDefault="00000000" w:rsidRPr="00000000" w14:paraId="000000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Supporting documents on Vendor’s choice in the evidence of the interest and capacity to participate in the solicitation process (e.g. description of previously conducted surveys).</w:t>
            </w:r>
          </w:p>
          <w:p w:rsidR="00000000" w:rsidDel="00000000" w:rsidP="00000000" w:rsidRDefault="00000000" w:rsidRPr="00000000" w14:paraId="0000004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6">
            <w:pPr>
              <w:rPr>
                <w:rFonts w:ascii="Arial" w:cs="Arial" w:eastAsia="Arial" w:hAnsi="Arial"/>
                <w:sz w:val="24"/>
                <w:szCs w:val="24"/>
                <w:highlight w:val="white"/>
              </w:rPr>
            </w:pPr>
            <w:r w:rsidDel="00000000" w:rsidR="00000000" w:rsidRPr="00000000">
              <w:rPr>
                <w:rFonts w:ascii="Arial" w:cs="Arial" w:eastAsia="Arial" w:hAnsi="Arial"/>
                <w:b w:val="1"/>
                <w:sz w:val="24"/>
                <w:szCs w:val="24"/>
                <w:rtl w:val="0"/>
              </w:rPr>
              <w:t xml:space="preserve">Note</w:t>
            </w:r>
            <w:r w:rsidDel="00000000" w:rsidR="00000000" w:rsidRPr="00000000">
              <w:rPr>
                <w:rFonts w:ascii="Arial" w:cs="Arial" w:eastAsia="Arial" w:hAnsi="Arial"/>
                <w:sz w:val="24"/>
                <w:szCs w:val="24"/>
                <w:rtl w:val="0"/>
              </w:rPr>
              <w:t xml:space="preserve">: Prices are not required at this stage.</w:t>
            </w:r>
            <w:r w:rsidDel="00000000" w:rsidR="00000000" w:rsidRPr="00000000">
              <w:rPr>
                <w:rtl w:val="0"/>
              </w:rPr>
            </w:r>
          </w:p>
        </w:tc>
      </w:tr>
      <w:tr>
        <w:trPr>
          <w:cantSplit w:val="0"/>
          <w:tblHeader w:val="0"/>
        </w:trPr>
        <w:tc>
          <w:tcPr/>
          <w:p w:rsidR="00000000" w:rsidDel="00000000" w:rsidP="00000000" w:rsidRDefault="00000000" w:rsidRPr="00000000" w14:paraId="00000047">
            <w:pPr>
              <w:rPr>
                <w:rFonts w:ascii="Arial" w:cs="Arial" w:eastAsia="Arial" w:hAnsi="Arial"/>
                <w:b w:val="1"/>
                <w:sz w:val="24"/>
                <w:szCs w:val="24"/>
              </w:rPr>
            </w:pPr>
            <w:r w:rsidDel="00000000" w:rsidR="00000000" w:rsidRPr="00000000">
              <w:rPr>
                <w:rFonts w:ascii="Arial" w:cs="Arial" w:eastAsia="Arial" w:hAnsi="Arial"/>
                <w:b w:val="1"/>
                <w:sz w:val="24"/>
                <w:szCs w:val="24"/>
                <w:highlight w:val="white"/>
                <w:rtl w:val="0"/>
              </w:rPr>
              <w:t xml:space="preserve">Deadline for Submission of EOI</w:t>
            </w:r>
            <w:r w:rsidDel="00000000" w:rsidR="00000000" w:rsidRPr="00000000">
              <w:rPr>
                <w:rtl w:val="0"/>
              </w:rPr>
            </w:r>
          </w:p>
        </w:tc>
        <w:tc>
          <w:tcPr/>
          <w:p w:rsidR="00000000" w:rsidDel="00000000" w:rsidP="00000000" w:rsidRDefault="00000000" w:rsidRPr="00000000" w14:paraId="00000048">
            <w:pPr>
              <w:rPr>
                <w:rFonts w:ascii="Arial" w:cs="Arial" w:eastAsia="Arial" w:hAnsi="Arial"/>
                <w:b w:val="1"/>
                <w:sz w:val="24"/>
                <w:szCs w:val="24"/>
                <w:highlight w:val="white"/>
              </w:rPr>
            </w:pPr>
            <w:r w:rsidDel="00000000" w:rsidR="00000000" w:rsidRPr="00000000">
              <w:rPr>
                <w:rFonts w:ascii="Arial" w:cs="Arial" w:eastAsia="Arial" w:hAnsi="Arial"/>
                <w:b w:val="1"/>
                <w:sz w:val="24"/>
                <w:szCs w:val="24"/>
                <w:highlight w:val="white"/>
                <w:rtl w:val="0"/>
              </w:rPr>
              <w:t xml:space="preserve">22 November 2024, 23:59 Minsk time.</w:t>
            </w:r>
          </w:p>
          <w:p w:rsidR="00000000" w:rsidDel="00000000" w:rsidP="00000000" w:rsidRDefault="00000000" w:rsidRPr="00000000" w14:paraId="00000049">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any doubt exists as to the time zone, refer to</w:t>
            </w:r>
          </w:p>
          <w:p w:rsidR="00000000" w:rsidDel="00000000" w:rsidP="00000000" w:rsidRDefault="00000000" w:rsidRPr="00000000" w14:paraId="0000004A">
            <w:pPr>
              <w:rPr>
                <w:rFonts w:ascii="Arial" w:cs="Arial" w:eastAsia="Arial" w:hAnsi="Arial"/>
                <w:sz w:val="24"/>
                <w:szCs w:val="24"/>
              </w:rPr>
            </w:pPr>
            <w:r w:rsidDel="00000000" w:rsidR="00000000" w:rsidRPr="00000000">
              <w:rPr>
                <w:rFonts w:ascii="Arial" w:cs="Arial" w:eastAsia="Arial" w:hAnsi="Arial"/>
                <w:color w:val="0000ff"/>
                <w:sz w:val="24"/>
                <w:szCs w:val="24"/>
                <w:rtl w:val="0"/>
              </w:rPr>
              <w:t xml:space="preserve">http://www.timeanddate.com/worldclock/.</w:t>
            </w:r>
            <w:r w:rsidDel="00000000" w:rsidR="00000000" w:rsidRPr="00000000">
              <w:rPr>
                <w:rtl w:val="0"/>
              </w:rPr>
            </w:r>
          </w:p>
        </w:tc>
      </w:tr>
      <w:tr>
        <w:trPr>
          <w:cantSplit w:val="0"/>
          <w:trHeight w:val="4124" w:hRule="atLeast"/>
          <w:tblHeader w:val="0"/>
        </w:trPr>
        <w:tc>
          <w:tcPr/>
          <w:p w:rsidR="00000000" w:rsidDel="00000000" w:rsidP="00000000" w:rsidRDefault="00000000" w:rsidRPr="00000000" w14:paraId="0000004B">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Procedure for Submission of EOI</w:t>
            </w:r>
          </w:p>
        </w:tc>
        <w:tc>
          <w:tcPr/>
          <w:p w:rsidR="00000000" w:rsidDel="00000000" w:rsidP="00000000" w:rsidRDefault="00000000" w:rsidRPr="00000000" w14:paraId="0000004C">
            <w:pPr>
              <w:rPr>
                <w:rFonts w:ascii="Arial" w:cs="Arial" w:eastAsia="Arial" w:hAnsi="Arial"/>
                <w:sz w:val="24"/>
                <w:szCs w:val="24"/>
              </w:rPr>
            </w:pPr>
            <w:r w:rsidDel="00000000" w:rsidR="00000000" w:rsidRPr="00000000">
              <w:rPr>
                <w:rFonts w:ascii="Arial" w:cs="Arial" w:eastAsia="Arial" w:hAnsi="Arial"/>
                <w:sz w:val="24"/>
                <w:szCs w:val="24"/>
                <w:rtl w:val="0"/>
              </w:rPr>
              <w:t xml:space="preserve">Vendors interested in participating in the planned solicitation process should forward their expressions of interest (EOI) to UNFPA Belarus by the closing date set forth in this request by email as follows:</w:t>
            </w:r>
          </w:p>
          <w:p w:rsidR="00000000" w:rsidDel="00000000" w:rsidP="00000000" w:rsidRDefault="00000000" w:rsidRPr="00000000" w14:paraId="0000004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563c1"/>
                <w:sz w:val="24"/>
                <w:szCs w:val="24"/>
                <w:u w:val="singl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Email address: </w:t>
            </w:r>
            <w:hyperlink r:id="rId9">
              <w:r w:rsidDel="00000000" w:rsidR="00000000" w:rsidRPr="00000000">
                <w:rPr>
                  <w:rFonts w:ascii="Arial" w:cs="Arial" w:eastAsia="Arial" w:hAnsi="Arial"/>
                  <w:b w:val="0"/>
                  <w:i w:val="0"/>
                  <w:smallCaps w:val="0"/>
                  <w:strike w:val="0"/>
                  <w:color w:val="0563c1"/>
                  <w:sz w:val="24"/>
                  <w:szCs w:val="24"/>
                  <w:u w:val="single"/>
                  <w:shd w:fill="auto" w:val="clear"/>
                  <w:vertAlign w:val="baseline"/>
                  <w:rtl w:val="0"/>
                </w:rPr>
                <w:t xml:space="preserve">procurement-belarus@unfpa.org</w:t>
              </w:r>
            </w:hyperlink>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File Format: word; pdf</w:t>
            </w:r>
          </w:p>
          <w:p w:rsidR="00000000" w:rsidDel="00000000" w:rsidP="00000000" w:rsidRDefault="00000000" w:rsidRPr="00000000" w14:paraId="0000004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File names must be maximum 30 characters long and must not contain any letter or special character other than from Latin alphabet/keyboard.</w:t>
            </w:r>
          </w:p>
          <w:p w:rsidR="00000000" w:rsidDel="00000000" w:rsidP="00000000" w:rsidRDefault="00000000" w:rsidRPr="00000000" w14:paraId="0000005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files must be free of viruses and not corrupted.</w:t>
            </w:r>
          </w:p>
          <w:p w:rsidR="00000000" w:rsidDel="00000000" w:rsidP="00000000" w:rsidRDefault="00000000" w:rsidRPr="00000000" w14:paraId="0000005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Max. file size per transmission: 5 MB</w:t>
            </w:r>
          </w:p>
          <w:p w:rsidR="00000000" w:rsidDel="00000000" w:rsidP="00000000" w:rsidRDefault="00000000" w:rsidRPr="00000000" w14:paraId="0000005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Mandatory subject of email: EOI - UNFPA/BLR/RFQ/24/011. Multiple emails must be clearly identified by indicating in the subject line “email no. X of Y”, and the final “email no. Y of Y.</w:t>
            </w:r>
          </w:p>
        </w:tc>
      </w:tr>
      <w:tr>
        <w:trPr>
          <w:cantSplit w:val="0"/>
          <w:tblHeader w:val="0"/>
        </w:trPr>
        <w:tc>
          <w:tcPr/>
          <w:p w:rsidR="00000000" w:rsidDel="00000000" w:rsidP="00000000" w:rsidRDefault="00000000" w:rsidRPr="00000000" w14:paraId="00000053">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Contact Person for Correspondence and Clarifications</w:t>
            </w:r>
          </w:p>
        </w:tc>
        <w:tc>
          <w:tcPr/>
          <w:p w:rsidR="00000000" w:rsidDel="00000000" w:rsidP="00000000" w:rsidRDefault="00000000" w:rsidRPr="00000000" w14:paraId="00000054">
            <w:pPr>
              <w:rPr>
                <w:rFonts w:ascii="Arial" w:cs="Arial" w:eastAsia="Arial" w:hAnsi="Arial"/>
                <w:sz w:val="24"/>
                <w:szCs w:val="24"/>
              </w:rPr>
            </w:pPr>
            <w:r w:rsidDel="00000000" w:rsidR="00000000" w:rsidRPr="00000000">
              <w:rPr>
                <w:rFonts w:ascii="Arial" w:cs="Arial" w:eastAsia="Arial" w:hAnsi="Arial"/>
                <w:sz w:val="24"/>
                <w:szCs w:val="24"/>
                <w:rtl w:val="0"/>
              </w:rPr>
              <w:t xml:space="preserve">Ms. Maryia Duvakina</w:t>
            </w:r>
          </w:p>
          <w:p w:rsidR="00000000" w:rsidDel="00000000" w:rsidP="00000000" w:rsidRDefault="00000000" w:rsidRPr="00000000" w14:paraId="00000055">
            <w:pPr>
              <w:rPr>
                <w:rFonts w:ascii="Arial" w:cs="Arial" w:eastAsia="Arial" w:hAnsi="Arial"/>
                <w:sz w:val="24"/>
                <w:szCs w:val="24"/>
              </w:rPr>
            </w:pPr>
            <w:r w:rsidDel="00000000" w:rsidR="00000000" w:rsidRPr="00000000">
              <w:rPr>
                <w:rFonts w:ascii="Arial" w:cs="Arial" w:eastAsia="Arial" w:hAnsi="Arial"/>
                <w:sz w:val="24"/>
                <w:szCs w:val="24"/>
                <w:rtl w:val="0"/>
              </w:rPr>
              <w:t xml:space="preserve">E-mail address: </w:t>
            </w:r>
            <w:hyperlink r:id="rId10">
              <w:r w:rsidDel="00000000" w:rsidR="00000000" w:rsidRPr="00000000">
                <w:rPr>
                  <w:rFonts w:ascii="Arial" w:cs="Arial" w:eastAsia="Arial" w:hAnsi="Arial"/>
                  <w:color w:val="0563c1"/>
                  <w:sz w:val="24"/>
                  <w:szCs w:val="24"/>
                  <w:u w:val="single"/>
                  <w:rtl w:val="0"/>
                </w:rPr>
                <w:t xml:space="preserve">duvakina@unfpa.org</w:t>
              </w:r>
            </w:hyperlink>
            <w:r w:rsidDel="00000000" w:rsidR="00000000" w:rsidRPr="00000000">
              <w:rPr>
                <w:rtl w:val="0"/>
              </w:rPr>
            </w:r>
          </w:p>
          <w:p w:rsidR="00000000" w:rsidDel="00000000" w:rsidP="00000000" w:rsidRDefault="00000000" w:rsidRPr="00000000" w14:paraId="00000056">
            <w:pPr>
              <w:rPr>
                <w:rFonts w:ascii="Arial" w:cs="Arial" w:eastAsia="Arial" w:hAnsi="Arial"/>
                <w:sz w:val="24"/>
                <w:szCs w:val="24"/>
              </w:rPr>
            </w:pPr>
            <w:r w:rsidDel="00000000" w:rsidR="00000000" w:rsidRPr="00000000">
              <w:rPr>
                <w:rFonts w:ascii="Arial" w:cs="Arial" w:eastAsia="Arial" w:hAnsi="Arial"/>
                <w:sz w:val="24"/>
                <w:szCs w:val="24"/>
                <w:rtl w:val="0"/>
              </w:rPr>
              <w:t xml:space="preserve">Subject: EOI - UNFPA/BLR/RFQ/24/011</w:t>
            </w:r>
            <w:r w:rsidDel="00000000" w:rsidR="00000000" w:rsidRPr="00000000">
              <w:rPr>
                <w:rFonts w:ascii="Arial" w:cs="Arial" w:eastAsia="Arial" w:hAnsi="Arial"/>
                <w:color w:val="000000"/>
                <w:sz w:val="24"/>
                <w:szCs w:val="24"/>
                <w:rtl w:val="0"/>
              </w:rPr>
              <w:t xml:space="preserve">– Request for Information</w:t>
            </w:r>
            <w:r w:rsidDel="00000000" w:rsidR="00000000" w:rsidRPr="00000000">
              <w:rPr>
                <w:rtl w:val="0"/>
              </w:rPr>
            </w:r>
          </w:p>
        </w:tc>
      </w:tr>
      <w:tr>
        <w:trPr>
          <w:cantSplit w:val="0"/>
          <w:tblHeader w:val="0"/>
        </w:trPr>
        <w:tc>
          <w:tcPr/>
          <w:p w:rsidR="00000000" w:rsidDel="00000000" w:rsidP="00000000" w:rsidRDefault="00000000" w:rsidRPr="00000000" w14:paraId="00000057">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Request for EOI Conditions</w:t>
            </w:r>
          </w:p>
        </w:tc>
        <w:tc>
          <w:tcPr/>
          <w:p w:rsidR="00000000" w:rsidDel="00000000" w:rsidP="00000000" w:rsidRDefault="00000000" w:rsidRPr="00000000" w14:paraId="00000058">
            <w:pPr>
              <w:rPr>
                <w:rFonts w:ascii="Arial" w:cs="Arial" w:eastAsia="Arial" w:hAnsi="Arial"/>
                <w:sz w:val="24"/>
                <w:szCs w:val="24"/>
              </w:rPr>
            </w:pPr>
            <w:r w:rsidDel="00000000" w:rsidR="00000000" w:rsidRPr="00000000">
              <w:rPr>
                <w:rFonts w:ascii="Arial" w:cs="Arial" w:eastAsia="Arial" w:hAnsi="Arial"/>
                <w:sz w:val="24"/>
                <w:szCs w:val="24"/>
                <w:rtl w:val="0"/>
              </w:rPr>
              <w:t xml:space="preserve">This Request for Expression of Interest does not constitute a solicitation. UNFPA Belarus reserves the right to change or cancel the requirement at any time during the EOI and/or subsequent solicitation process. UNFPA Belarus also reserves the right to require compliance with additional conditions as and when issuing the final solicitation documents. Submitting an EOI does not automatically guarantee receipt of the solicitation documents when issued.</w:t>
            </w:r>
          </w:p>
          <w:p w:rsidR="00000000" w:rsidDel="00000000" w:rsidP="00000000" w:rsidRDefault="00000000" w:rsidRPr="00000000" w14:paraId="00000059">
            <w:pPr>
              <w:rPr>
                <w:rFonts w:ascii="Arial" w:cs="Arial" w:eastAsia="Arial" w:hAnsi="Arial"/>
                <w:sz w:val="24"/>
                <w:szCs w:val="24"/>
              </w:rPr>
            </w:pPr>
            <w:r w:rsidDel="00000000" w:rsidR="00000000" w:rsidRPr="00000000">
              <w:rPr>
                <w:rFonts w:ascii="Arial" w:cs="Arial" w:eastAsia="Arial" w:hAnsi="Arial"/>
                <w:sz w:val="24"/>
                <w:szCs w:val="24"/>
                <w:rtl w:val="0"/>
              </w:rPr>
              <w:t xml:space="preserve">Invitations to bid and any subsequent purchase order or contract will be issues in accordance with the procurement rules and procedures of the UNFPA.</w:t>
            </w:r>
          </w:p>
        </w:tc>
      </w:tr>
    </w:tbl>
    <w:p w:rsidR="00000000" w:rsidDel="00000000" w:rsidP="00000000" w:rsidRDefault="00000000" w:rsidRPr="00000000" w14:paraId="0000005A">
      <w:pPr>
        <w:spacing w:after="0" w:lineRule="auto"/>
        <w:ind w:left="-284" w:firstLine="0"/>
        <w:rPr>
          <w:rFonts w:ascii="Arial" w:cs="Arial" w:eastAsia="Arial" w:hAnsi="Arial"/>
          <w:sz w:val="28"/>
          <w:szCs w:val="28"/>
          <w:highlight w:val="white"/>
        </w:rPr>
      </w:pPr>
      <w:r w:rsidDel="00000000" w:rsidR="00000000" w:rsidRPr="00000000">
        <w:rPr>
          <w:rtl w:val="0"/>
        </w:rPr>
      </w:r>
    </w:p>
    <w:p w:rsidR="00000000" w:rsidDel="00000000" w:rsidP="00000000" w:rsidRDefault="00000000" w:rsidRPr="00000000" w14:paraId="0000005B">
      <w:pPr>
        <w:spacing w:after="0" w:lineRule="auto"/>
        <w:rPr>
          <w:rFonts w:ascii="Arial" w:cs="Arial" w:eastAsia="Arial" w:hAnsi="Arial"/>
          <w:b w:val="1"/>
          <w:sz w:val="24"/>
          <w:szCs w:val="24"/>
          <w:highlight w:val="white"/>
        </w:rPr>
      </w:pPr>
      <w:r w:rsidDel="00000000" w:rsidR="00000000" w:rsidRPr="00000000">
        <w:br w:type="column"/>
      </w:r>
      <w:r w:rsidDel="00000000" w:rsidR="00000000" w:rsidRPr="00000000">
        <w:rPr>
          <w:rtl w:val="0"/>
        </w:rPr>
      </w:r>
    </w:p>
    <w:p w:rsidR="00000000" w:rsidDel="00000000" w:rsidP="00000000" w:rsidRDefault="00000000" w:rsidRPr="00000000" w14:paraId="0000005C">
      <w:pPr>
        <w:spacing w:after="0" w:lineRule="auto"/>
        <w:jc w:val="right"/>
        <w:rPr>
          <w:rFonts w:ascii="Arial" w:cs="Arial" w:eastAsia="Arial" w:hAnsi="Arial"/>
          <w:b w:val="1"/>
          <w:sz w:val="24"/>
          <w:szCs w:val="24"/>
          <w:highlight w:val="white"/>
        </w:rPr>
      </w:pPr>
      <w:r w:rsidDel="00000000" w:rsidR="00000000" w:rsidRPr="00000000">
        <w:rPr>
          <w:rFonts w:ascii="Arial" w:cs="Arial" w:eastAsia="Arial" w:hAnsi="Arial"/>
          <w:b w:val="1"/>
          <w:sz w:val="24"/>
          <w:szCs w:val="24"/>
          <w:highlight w:val="white"/>
          <w:rtl w:val="0"/>
        </w:rPr>
        <w:t xml:space="preserve">Attachment I.</w:t>
      </w:r>
    </w:p>
    <w:p w:rsidR="00000000" w:rsidDel="00000000" w:rsidP="00000000" w:rsidRDefault="00000000" w:rsidRPr="00000000" w14:paraId="0000005D">
      <w:pPr>
        <w:pStyle w:val="Heading1"/>
        <w:jc w:val="center"/>
        <w:rPr>
          <w:sz w:val="24"/>
          <w:szCs w:val="24"/>
        </w:rPr>
      </w:pPr>
      <w:r w:rsidDel="00000000" w:rsidR="00000000" w:rsidRPr="00000000">
        <w:rPr>
          <w:sz w:val="24"/>
          <w:szCs w:val="24"/>
          <w:rtl w:val="0"/>
        </w:rPr>
        <w:t xml:space="preserve">Vendor’s Profile and Identification Form</w:t>
      </w:r>
      <w:bookmarkStart w:colFirst="0" w:colLast="0" w:name="bookmark=id.3cqmetx" w:id="1"/>
      <w:bookmarkEnd w:id="1"/>
      <w:bookmarkStart w:colFirst="0" w:colLast="0" w:name="bookmark=id.sqyw64" w:id="2"/>
      <w:bookmarkEnd w:id="2"/>
      <w:bookmarkStart w:colFirst="0" w:colLast="0" w:name="bookmark=id.1rvwp1q" w:id="3"/>
      <w:bookmarkEnd w:id="3"/>
      <w:r w:rsidDel="00000000" w:rsidR="00000000" w:rsidRPr="00000000">
        <w:rPr>
          <w:rtl w:val="0"/>
        </w:rPr>
      </w:r>
    </w:p>
    <w:p w:rsidR="00000000" w:rsidDel="00000000" w:rsidP="00000000" w:rsidRDefault="00000000" w:rsidRPr="00000000" w14:paraId="0000005E">
      <w:pPr>
        <w:pStyle w:val="Heading1"/>
        <w:jc w:val="center"/>
        <w:rPr>
          <w:i w:val="1"/>
          <w:sz w:val="24"/>
          <w:szCs w:val="24"/>
        </w:rPr>
      </w:pPr>
      <w:r w:rsidDel="00000000" w:rsidR="00000000" w:rsidRPr="00000000">
        <w:rPr>
          <w:b w:val="0"/>
          <w:i w:val="1"/>
          <w:sz w:val="24"/>
          <w:szCs w:val="24"/>
          <w:rtl w:val="0"/>
        </w:rPr>
        <w:tab/>
        <w:tab/>
        <w:tab/>
      </w:r>
      <w:r w:rsidDel="00000000" w:rsidR="00000000" w:rsidRPr="00000000">
        <w:rPr>
          <w:rtl w:val="0"/>
        </w:rPr>
      </w:r>
    </w:p>
    <w:tbl>
      <w:tblPr>
        <w:tblStyle w:val="Table3"/>
        <w:tblW w:w="9073.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90"/>
        <w:gridCol w:w="2124"/>
        <w:gridCol w:w="36"/>
        <w:gridCol w:w="4123"/>
        <w:tblGridChange w:id="0">
          <w:tblGrid>
            <w:gridCol w:w="2790"/>
            <w:gridCol w:w="2124"/>
            <w:gridCol w:w="36"/>
            <w:gridCol w:w="4123"/>
          </w:tblGrid>
        </w:tblGridChange>
      </w:tblGrid>
      <w:tr>
        <w:trPr>
          <w:cantSplit w:val="0"/>
          <w:trHeight w:val="20" w:hRule="atLeast"/>
          <w:tblHeader w:val="0"/>
        </w:trPr>
        <w:tc>
          <w:tcPr>
            <w:gridSpan w:val="4"/>
          </w:tcPr>
          <w:p w:rsidR="00000000" w:rsidDel="00000000" w:rsidP="00000000" w:rsidRDefault="00000000" w:rsidRPr="00000000" w14:paraId="0000005F">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0" w:before="0" w:line="264" w:lineRule="auto"/>
              <w:ind w:left="17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Background</w:t>
            </w:r>
          </w:p>
        </w:tc>
      </w:tr>
      <w:tr>
        <w:trPr>
          <w:cantSplit w:val="0"/>
          <w:trHeight w:val="20" w:hRule="atLeast"/>
          <w:tblHeader w:val="0"/>
        </w:trPr>
        <w:tc>
          <w:tcPr>
            <w:gridSpan w:val="2"/>
          </w:tcPr>
          <w:p w:rsidR="00000000" w:rsidDel="00000000" w:rsidP="00000000" w:rsidRDefault="00000000" w:rsidRPr="00000000" w14:paraId="00000063">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Company/Institution Name</w:t>
            </w:r>
          </w:p>
        </w:tc>
        <w:tc>
          <w:tcPr>
            <w:gridSpan w:val="2"/>
          </w:tcPr>
          <w:p w:rsidR="00000000" w:rsidDel="00000000" w:rsidP="00000000" w:rsidRDefault="00000000" w:rsidRPr="00000000" w14:paraId="00000065">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67">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Address, City, Country</w:t>
            </w:r>
          </w:p>
        </w:tc>
        <w:tc>
          <w:tcPr>
            <w:gridSpan w:val="2"/>
          </w:tcPr>
          <w:p w:rsidR="00000000" w:rsidDel="00000000" w:rsidP="00000000" w:rsidRDefault="00000000" w:rsidRPr="00000000" w14:paraId="00000069">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6B">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Telephone/FAX</w:t>
            </w:r>
          </w:p>
        </w:tc>
        <w:tc>
          <w:tcPr>
            <w:gridSpan w:val="2"/>
          </w:tcPr>
          <w:p w:rsidR="00000000" w:rsidDel="00000000" w:rsidP="00000000" w:rsidRDefault="00000000" w:rsidRPr="00000000" w14:paraId="0000006D">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6F">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Website</w:t>
            </w:r>
          </w:p>
        </w:tc>
        <w:tc>
          <w:tcPr>
            <w:gridSpan w:val="2"/>
          </w:tcPr>
          <w:p w:rsidR="00000000" w:rsidDel="00000000" w:rsidP="00000000" w:rsidRDefault="00000000" w:rsidRPr="00000000" w14:paraId="00000071">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73">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 of establishment</w:t>
            </w:r>
          </w:p>
        </w:tc>
        <w:tc>
          <w:tcPr>
            <w:gridSpan w:val="2"/>
          </w:tcPr>
          <w:p w:rsidR="00000000" w:rsidDel="00000000" w:rsidP="00000000" w:rsidRDefault="00000000" w:rsidRPr="00000000" w14:paraId="00000075">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77">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Country of business registration</w:t>
            </w:r>
          </w:p>
        </w:tc>
        <w:tc>
          <w:tcPr>
            <w:gridSpan w:val="2"/>
          </w:tcPr>
          <w:p w:rsidR="00000000" w:rsidDel="00000000" w:rsidP="00000000" w:rsidRDefault="00000000" w:rsidRPr="00000000" w14:paraId="00000079">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7B">
            <w:pPr>
              <w:spacing w:after="0" w:line="264"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Legal Representative</w:t>
            </w:r>
            <w:r w:rsidDel="00000000" w:rsidR="00000000" w:rsidRPr="00000000">
              <w:rPr>
                <w:rFonts w:ascii="Arial" w:cs="Arial" w:eastAsia="Arial" w:hAnsi="Arial"/>
                <w:color w:val="000000"/>
                <w:sz w:val="24"/>
                <w:szCs w:val="24"/>
                <w:rtl w:val="0"/>
              </w:rPr>
              <w:t xml:space="preserve">: Name/Surname/Position</w:t>
            </w:r>
          </w:p>
        </w:tc>
        <w:tc>
          <w:tcPr>
            <w:gridSpan w:val="2"/>
          </w:tcPr>
          <w:p w:rsidR="00000000" w:rsidDel="00000000" w:rsidP="00000000" w:rsidRDefault="00000000" w:rsidRPr="00000000" w14:paraId="0000007D">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7F">
            <w:pPr>
              <w:spacing w:after="0" w:line="264"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Legal structure</w:t>
            </w:r>
            <w:r w:rsidDel="00000000" w:rsidR="00000000" w:rsidRPr="00000000">
              <w:rPr>
                <w:rFonts w:ascii="Arial" w:cs="Arial" w:eastAsia="Arial" w:hAnsi="Arial"/>
                <w:color w:val="000000"/>
                <w:sz w:val="24"/>
                <w:szCs w:val="24"/>
                <w:rtl w:val="0"/>
              </w:rPr>
              <w:t xml:space="preserve">: natural person/Co.Ltd, NGO/institution/other (please specify)</w:t>
            </w:r>
          </w:p>
        </w:tc>
        <w:tc>
          <w:tcPr>
            <w:gridSpan w:val="2"/>
          </w:tcPr>
          <w:p w:rsidR="00000000" w:rsidDel="00000000" w:rsidP="00000000" w:rsidRDefault="00000000" w:rsidRPr="00000000" w14:paraId="00000081">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83">
            <w:pPr>
              <w:spacing w:after="0" w:line="264"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Organizational Type</w:t>
            </w:r>
            <w:r w:rsidDel="00000000" w:rsidR="00000000" w:rsidRPr="00000000">
              <w:rPr>
                <w:rFonts w:ascii="Arial" w:cs="Arial" w:eastAsia="Arial" w:hAnsi="Arial"/>
                <w:color w:val="000000"/>
                <w:sz w:val="24"/>
                <w:szCs w:val="24"/>
                <w:rtl w:val="0"/>
              </w:rPr>
              <w:t xml:space="preserve">: Service provider, Manufacturer, Wholesaler, Trader, etc.</w:t>
            </w:r>
          </w:p>
        </w:tc>
        <w:tc>
          <w:tcPr>
            <w:gridSpan w:val="2"/>
          </w:tcPr>
          <w:p w:rsidR="00000000" w:rsidDel="00000000" w:rsidP="00000000" w:rsidRDefault="00000000" w:rsidRPr="00000000" w14:paraId="00000085">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87">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Main areas/fields of business</w:t>
            </w:r>
          </w:p>
        </w:tc>
        <w:tc>
          <w:tcPr>
            <w:gridSpan w:val="2"/>
          </w:tcPr>
          <w:p w:rsidR="00000000" w:rsidDel="00000000" w:rsidP="00000000" w:rsidRDefault="00000000" w:rsidRPr="00000000" w14:paraId="00000089">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8B">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Current Licenses, if any, and permits (with dates, numbers and expiration dates)</w:t>
            </w:r>
          </w:p>
        </w:tc>
        <w:tc>
          <w:tcPr>
            <w:gridSpan w:val="2"/>
          </w:tcPr>
          <w:p w:rsidR="00000000" w:rsidDel="00000000" w:rsidP="00000000" w:rsidRDefault="00000000" w:rsidRPr="00000000" w14:paraId="0000008D">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8F">
            <w:pPr>
              <w:spacing w:after="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Authorization to act on behalf of Vendor if submission is not from the Vendor </w:t>
            </w:r>
            <w:r w:rsidDel="00000000" w:rsidR="00000000" w:rsidRPr="00000000">
              <w:rPr>
                <w:rFonts w:ascii="Arial" w:cs="Arial" w:eastAsia="Arial" w:hAnsi="Arial"/>
                <w:color w:val="000000"/>
                <w:sz w:val="24"/>
                <w:szCs w:val="24"/>
                <w:rtl w:val="0"/>
              </w:rPr>
              <w:t xml:space="preserve">(with dates, numbers and expiration dates)</w:t>
            </w:r>
          </w:p>
        </w:tc>
        <w:tc>
          <w:tcPr>
            <w:gridSpan w:val="2"/>
          </w:tcPr>
          <w:p w:rsidR="00000000" w:rsidDel="00000000" w:rsidP="00000000" w:rsidRDefault="00000000" w:rsidRPr="00000000" w14:paraId="00000091">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93">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UNGM Vendor Registration Number (if any)</w:t>
            </w:r>
            <w:r w:rsidDel="00000000" w:rsidR="00000000" w:rsidRPr="00000000">
              <w:rPr>
                <w:rFonts w:ascii="Arial" w:cs="Arial" w:eastAsia="Arial" w:hAnsi="Arial"/>
                <w:sz w:val="24"/>
                <w:szCs w:val="24"/>
                <w:vertAlign w:val="superscript"/>
              </w:rPr>
              <w:footnoteReference w:customMarkFollows="0" w:id="0"/>
            </w:r>
            <w:r w:rsidDel="00000000" w:rsidR="00000000" w:rsidRPr="00000000">
              <w:rPr>
                <w:rtl w:val="0"/>
              </w:rPr>
            </w:r>
          </w:p>
        </w:tc>
        <w:tc>
          <w:tcPr>
            <w:gridSpan w:val="2"/>
          </w:tcPr>
          <w:p w:rsidR="00000000" w:rsidDel="00000000" w:rsidP="00000000" w:rsidRDefault="00000000" w:rsidRPr="00000000" w14:paraId="00000095">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97">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Years supplying to UN organizations </w:t>
            </w:r>
          </w:p>
        </w:tc>
        <w:tc>
          <w:tcPr>
            <w:gridSpan w:val="2"/>
          </w:tcPr>
          <w:p w:rsidR="00000000" w:rsidDel="00000000" w:rsidP="00000000" w:rsidRDefault="00000000" w:rsidRPr="00000000" w14:paraId="00000099">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9B">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Years supplying to UNFPA</w:t>
            </w:r>
          </w:p>
        </w:tc>
        <w:tc>
          <w:tcPr>
            <w:gridSpan w:val="2"/>
          </w:tcPr>
          <w:p w:rsidR="00000000" w:rsidDel="00000000" w:rsidP="00000000" w:rsidRDefault="00000000" w:rsidRPr="00000000" w14:paraId="0000009D">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9F">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Total number of staff</w:t>
            </w:r>
          </w:p>
        </w:tc>
        <w:tc>
          <w:tcPr>
            <w:gridSpan w:val="2"/>
          </w:tcPr>
          <w:p w:rsidR="00000000" w:rsidDel="00000000" w:rsidP="00000000" w:rsidRDefault="00000000" w:rsidRPr="00000000" w14:paraId="000000A1">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A3">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Company’s organization structure</w:t>
            </w:r>
          </w:p>
        </w:tc>
        <w:tc>
          <w:tcPr>
            <w:gridSpan w:val="2"/>
          </w:tcPr>
          <w:p w:rsidR="00000000" w:rsidDel="00000000" w:rsidP="00000000" w:rsidRDefault="00000000" w:rsidRPr="00000000" w14:paraId="000000A5">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A7">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Subsidiaries in the region (please indicate names of subsidiaries and addresses, if relevant to the bid)</w:t>
            </w:r>
          </w:p>
        </w:tc>
        <w:tc>
          <w:tcPr>
            <w:gridSpan w:val="2"/>
          </w:tcPr>
          <w:p w:rsidR="00000000" w:rsidDel="00000000" w:rsidP="00000000" w:rsidRDefault="00000000" w:rsidRPr="00000000" w14:paraId="000000A9">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AB">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Commercial Representatives in the country: Name/Address/Phone (for international companies only)</w:t>
            </w:r>
          </w:p>
        </w:tc>
        <w:tc>
          <w:tcPr>
            <w:gridSpan w:val="2"/>
          </w:tcPr>
          <w:p w:rsidR="00000000" w:rsidDel="00000000" w:rsidP="00000000" w:rsidRDefault="00000000" w:rsidRPr="00000000" w14:paraId="000000AD">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4"/>
          </w:tcPr>
          <w:p w:rsidR="00000000" w:rsidDel="00000000" w:rsidP="00000000" w:rsidRDefault="00000000" w:rsidRPr="00000000" w14:paraId="000000A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64" w:lineRule="auto"/>
              <w:ind w:left="37"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Quality Assurance Certification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[Please, provide details or a copy of the certificate]</w:t>
            </w: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0B3">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International Quality Management System (QMS): ISO 9001 or equivalent</w:t>
            </w:r>
          </w:p>
        </w:tc>
        <w:tc>
          <w:tcPr/>
          <w:p w:rsidR="00000000" w:rsidDel="00000000" w:rsidP="00000000" w:rsidRDefault="00000000" w:rsidRPr="00000000" w14:paraId="000000B6">
            <w:pPr>
              <w:spacing w:after="0" w:line="264" w:lineRule="auto"/>
              <w:rPr>
                <w:rFonts w:ascii="Arial" w:cs="Arial" w:eastAsia="Arial" w:hAnsi="Arial"/>
                <w:i w:val="1"/>
                <w:color w:val="000000"/>
                <w:sz w:val="24"/>
                <w:szCs w:val="24"/>
              </w:rPr>
            </w:pPr>
            <w:r w:rsidDel="00000000" w:rsidR="00000000" w:rsidRPr="00000000">
              <w:rPr>
                <w:rtl w:val="0"/>
              </w:rPr>
            </w:r>
          </w:p>
          <w:p w:rsidR="00000000" w:rsidDel="00000000" w:rsidP="00000000" w:rsidRDefault="00000000" w:rsidRPr="00000000" w14:paraId="000000B7">
            <w:pPr>
              <w:spacing w:after="0" w:line="264" w:lineRule="auto"/>
              <w:rPr>
                <w:rFonts w:ascii="Arial" w:cs="Arial" w:eastAsia="Arial" w:hAnsi="Arial"/>
                <w:i w:val="1"/>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0B8">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Compliance with ISO 13485 or equivalent</w:t>
            </w:r>
          </w:p>
        </w:tc>
        <w:tc>
          <w:tcPr/>
          <w:p w:rsidR="00000000" w:rsidDel="00000000" w:rsidP="00000000" w:rsidRDefault="00000000" w:rsidRPr="00000000" w14:paraId="000000BB">
            <w:pPr>
              <w:spacing w:after="0" w:line="264" w:lineRule="auto"/>
              <w:rPr>
                <w:rFonts w:ascii="Arial" w:cs="Arial" w:eastAsia="Arial" w:hAnsi="Arial"/>
                <w:i w:val="1"/>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0BC">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Environmental Management System (compliance with ISO 14000 standards, or equivalent)</w:t>
            </w:r>
          </w:p>
        </w:tc>
        <w:tc>
          <w:tcPr/>
          <w:p w:rsidR="00000000" w:rsidDel="00000000" w:rsidP="00000000" w:rsidRDefault="00000000" w:rsidRPr="00000000" w14:paraId="000000BF">
            <w:pPr>
              <w:spacing w:after="0" w:line="264" w:lineRule="auto"/>
              <w:rPr>
                <w:rFonts w:ascii="Arial" w:cs="Arial" w:eastAsia="Arial" w:hAnsi="Arial"/>
                <w:i w:val="1"/>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0C0">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List of other ISO certificates or equivalent certificates</w:t>
            </w:r>
          </w:p>
        </w:tc>
        <w:tc>
          <w:tcPr/>
          <w:p w:rsidR="00000000" w:rsidDel="00000000" w:rsidP="00000000" w:rsidRDefault="00000000" w:rsidRPr="00000000" w14:paraId="000000C3">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0C4">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Presence and characteristics of in-house quality control tests</w:t>
            </w:r>
          </w:p>
        </w:tc>
        <w:tc>
          <w:tcPr/>
          <w:p w:rsidR="00000000" w:rsidDel="00000000" w:rsidP="00000000" w:rsidRDefault="00000000" w:rsidRPr="00000000" w14:paraId="000000C7">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4"/>
          </w:tcPr>
          <w:p w:rsidR="00000000" w:rsidDel="00000000" w:rsidP="00000000" w:rsidRDefault="00000000" w:rsidRPr="00000000" w14:paraId="000000C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64" w:lineRule="auto"/>
              <w:ind w:left="37" w:right="0" w:firstLine="1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Past Performance</w:t>
            </w: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0CC">
            <w:pPr>
              <w:spacing w:after="0" w:line="264" w:lineRule="auto"/>
              <w:rPr>
                <w:rFonts w:ascii="Arial" w:cs="Arial" w:eastAsia="Arial" w:hAnsi="Arial"/>
                <w:color w:val="000000"/>
                <w:sz w:val="24"/>
                <w:szCs w:val="24"/>
                <w:highlight w:val="yellow"/>
              </w:rPr>
            </w:pPr>
            <w:r w:rsidDel="00000000" w:rsidR="00000000" w:rsidRPr="00000000">
              <w:rPr>
                <w:rFonts w:ascii="Arial" w:cs="Arial" w:eastAsia="Arial" w:hAnsi="Arial"/>
                <w:sz w:val="24"/>
                <w:szCs w:val="24"/>
                <w:rtl w:val="0"/>
              </w:rPr>
              <w:t xml:space="preserve">Experience in developing methodologies, conducting and analyzing sociological, demographic, socio-demographic surveys of the population, including KAP;</w:t>
            </w:r>
            <w:r w:rsidDel="00000000" w:rsidR="00000000" w:rsidRPr="00000000">
              <w:rPr>
                <w:rtl w:val="0"/>
              </w:rPr>
            </w:r>
          </w:p>
        </w:tc>
        <w:tc>
          <w:tcPr/>
          <w:p w:rsidR="00000000" w:rsidDel="00000000" w:rsidP="00000000" w:rsidRDefault="00000000" w:rsidRPr="00000000" w14:paraId="000000CF">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0D0">
            <w:pPr>
              <w:spacing w:after="0" w:line="264" w:lineRule="auto"/>
              <w:rPr>
                <w:rFonts w:ascii="Arial" w:cs="Arial" w:eastAsia="Arial" w:hAnsi="Arial"/>
                <w:color w:val="000000"/>
                <w:sz w:val="24"/>
                <w:szCs w:val="24"/>
                <w:highlight w:val="yellow"/>
              </w:rPr>
            </w:pPr>
            <w:r w:rsidDel="00000000" w:rsidR="00000000" w:rsidRPr="00000000">
              <w:rPr>
                <w:rFonts w:ascii="Arial" w:cs="Arial" w:eastAsia="Arial" w:hAnsi="Arial"/>
                <w:sz w:val="24"/>
                <w:szCs w:val="24"/>
                <w:rtl w:val="0"/>
              </w:rPr>
              <w:t xml:space="preserve">Experience in developing methodology/conducting gender-sensitive research;</w:t>
            </w:r>
            <w:r w:rsidDel="00000000" w:rsidR="00000000" w:rsidRPr="00000000">
              <w:rPr>
                <w:rtl w:val="0"/>
              </w:rPr>
            </w:r>
          </w:p>
        </w:tc>
        <w:tc>
          <w:tcPr/>
          <w:p w:rsidR="00000000" w:rsidDel="00000000" w:rsidP="00000000" w:rsidRDefault="00000000" w:rsidRPr="00000000" w14:paraId="000000D3">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0D4">
            <w:pPr>
              <w:spacing w:after="0" w:line="264" w:lineRule="auto"/>
              <w:rPr>
                <w:rFonts w:ascii="Arial" w:cs="Arial" w:eastAsia="Arial" w:hAnsi="Arial"/>
                <w:color w:val="000000"/>
                <w:sz w:val="24"/>
                <w:szCs w:val="24"/>
                <w:highlight w:val="yellow"/>
              </w:rPr>
            </w:pPr>
            <w:r w:rsidDel="00000000" w:rsidR="00000000" w:rsidRPr="00000000">
              <w:rPr>
                <w:rFonts w:ascii="Arial" w:cs="Arial" w:eastAsia="Arial" w:hAnsi="Arial"/>
                <w:sz w:val="24"/>
                <w:szCs w:val="24"/>
                <w:rtl w:val="0"/>
              </w:rPr>
              <w:t xml:space="preserve">Proven ability to conduct fieldwork covering the entire country.</w:t>
            </w:r>
            <w:r w:rsidDel="00000000" w:rsidR="00000000" w:rsidRPr="00000000">
              <w:rPr>
                <w:rtl w:val="0"/>
              </w:rPr>
            </w:r>
          </w:p>
        </w:tc>
        <w:tc>
          <w:tcPr/>
          <w:p w:rsidR="00000000" w:rsidDel="00000000" w:rsidP="00000000" w:rsidRDefault="00000000" w:rsidRPr="00000000" w14:paraId="000000D7">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0D8">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0" w:before="0" w:line="264" w:lineRule="auto"/>
              <w:ind w:left="462" w:right="0" w:hanging="4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Services description:</w:t>
            </w:r>
          </w:p>
        </w:tc>
        <w:tc>
          <w:tcPr/>
          <w:p w:rsidR="00000000" w:rsidDel="00000000" w:rsidP="00000000" w:rsidRDefault="00000000" w:rsidRPr="00000000" w14:paraId="000000DB">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0DC">
            <w:pPr>
              <w:spacing w:after="0" w:line="264" w:lineRule="auto"/>
              <w:ind w:firstLine="46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Contract Price (USD):</w:t>
            </w:r>
          </w:p>
        </w:tc>
        <w:tc>
          <w:tcPr/>
          <w:p w:rsidR="00000000" w:rsidDel="00000000" w:rsidP="00000000" w:rsidRDefault="00000000" w:rsidRPr="00000000" w14:paraId="000000DF">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0E0">
            <w:pPr>
              <w:spacing w:after="0" w:line="264" w:lineRule="auto"/>
              <w:ind w:firstLine="46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Contract date:</w:t>
            </w:r>
          </w:p>
        </w:tc>
        <w:tc>
          <w:tcPr/>
          <w:p w:rsidR="00000000" w:rsidDel="00000000" w:rsidP="00000000" w:rsidRDefault="00000000" w:rsidRPr="00000000" w14:paraId="000000E3">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0E4">
            <w:pPr>
              <w:spacing w:after="0" w:line="264" w:lineRule="auto"/>
              <w:ind w:firstLine="46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Client/Purchaser:</w:t>
            </w:r>
          </w:p>
        </w:tc>
        <w:tc>
          <w:tcPr/>
          <w:p w:rsidR="00000000" w:rsidDel="00000000" w:rsidP="00000000" w:rsidRDefault="00000000" w:rsidRPr="00000000" w14:paraId="000000E7">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0E8">
            <w:pPr>
              <w:spacing w:after="0" w:line="264" w:lineRule="auto"/>
              <w:ind w:firstLine="46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Contact person:</w:t>
            </w:r>
          </w:p>
          <w:p w:rsidR="00000000" w:rsidDel="00000000" w:rsidP="00000000" w:rsidRDefault="00000000" w:rsidRPr="00000000" w14:paraId="000000E9">
            <w:pPr>
              <w:spacing w:after="0" w:line="264" w:lineRule="auto"/>
              <w:ind w:firstLine="46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Phone:</w:t>
            </w:r>
          </w:p>
          <w:p w:rsidR="00000000" w:rsidDel="00000000" w:rsidP="00000000" w:rsidRDefault="00000000" w:rsidRPr="00000000" w14:paraId="000000EA">
            <w:pPr>
              <w:spacing w:after="0" w:line="264" w:lineRule="auto"/>
              <w:ind w:firstLine="46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Email:</w:t>
            </w:r>
          </w:p>
        </w:tc>
        <w:tc>
          <w:tcPr/>
          <w:p w:rsidR="00000000" w:rsidDel="00000000" w:rsidP="00000000" w:rsidRDefault="00000000" w:rsidRPr="00000000" w14:paraId="000000ED">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0EE">
            <w:pPr>
              <w:spacing w:after="0" w:line="264" w:lineRule="auto"/>
              <w:ind w:left="179" w:hanging="14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 Services description:</w:t>
            </w:r>
          </w:p>
        </w:tc>
        <w:tc>
          <w:tcPr/>
          <w:p w:rsidR="00000000" w:rsidDel="00000000" w:rsidP="00000000" w:rsidRDefault="00000000" w:rsidRPr="00000000" w14:paraId="000000F1">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0F2">
            <w:pPr>
              <w:spacing w:after="0" w:line="264" w:lineRule="auto"/>
              <w:ind w:firstLine="32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Contract Price (USD):</w:t>
            </w:r>
          </w:p>
        </w:tc>
        <w:tc>
          <w:tcPr/>
          <w:p w:rsidR="00000000" w:rsidDel="00000000" w:rsidP="00000000" w:rsidRDefault="00000000" w:rsidRPr="00000000" w14:paraId="000000F5">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0F6">
            <w:pPr>
              <w:spacing w:after="0" w:line="264" w:lineRule="auto"/>
              <w:ind w:firstLine="32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Contract date:</w:t>
            </w:r>
          </w:p>
        </w:tc>
        <w:tc>
          <w:tcPr/>
          <w:p w:rsidR="00000000" w:rsidDel="00000000" w:rsidP="00000000" w:rsidRDefault="00000000" w:rsidRPr="00000000" w14:paraId="000000F9">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0FA">
            <w:pPr>
              <w:spacing w:after="0" w:line="264" w:lineRule="auto"/>
              <w:ind w:firstLine="32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Client/Purchaser:</w:t>
            </w:r>
          </w:p>
        </w:tc>
        <w:tc>
          <w:tcPr/>
          <w:p w:rsidR="00000000" w:rsidDel="00000000" w:rsidP="00000000" w:rsidRDefault="00000000" w:rsidRPr="00000000" w14:paraId="000000FD">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71" w:hRule="atLeast"/>
          <w:tblHeader w:val="0"/>
        </w:trPr>
        <w:tc>
          <w:tcPr>
            <w:gridSpan w:val="3"/>
          </w:tcPr>
          <w:p w:rsidR="00000000" w:rsidDel="00000000" w:rsidP="00000000" w:rsidRDefault="00000000" w:rsidRPr="00000000" w14:paraId="000000FE">
            <w:pPr>
              <w:spacing w:after="0" w:line="264" w:lineRule="auto"/>
              <w:ind w:firstLine="46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Contact person:</w:t>
            </w:r>
          </w:p>
          <w:p w:rsidR="00000000" w:rsidDel="00000000" w:rsidP="00000000" w:rsidRDefault="00000000" w:rsidRPr="00000000" w14:paraId="000000FF">
            <w:pPr>
              <w:spacing w:after="0" w:line="264" w:lineRule="auto"/>
              <w:ind w:firstLine="46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Phone:</w:t>
            </w:r>
          </w:p>
          <w:p w:rsidR="00000000" w:rsidDel="00000000" w:rsidP="00000000" w:rsidRDefault="00000000" w:rsidRPr="00000000" w14:paraId="00000100">
            <w:pPr>
              <w:spacing w:after="0" w:line="264" w:lineRule="auto"/>
              <w:ind w:firstLine="32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Email:</w:t>
            </w:r>
          </w:p>
        </w:tc>
        <w:tc>
          <w:tcPr/>
          <w:p w:rsidR="00000000" w:rsidDel="00000000" w:rsidP="00000000" w:rsidRDefault="00000000" w:rsidRPr="00000000" w14:paraId="00000103">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104">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3.Services description:</w:t>
            </w:r>
          </w:p>
        </w:tc>
        <w:tc>
          <w:tcPr/>
          <w:p w:rsidR="00000000" w:rsidDel="00000000" w:rsidP="00000000" w:rsidRDefault="00000000" w:rsidRPr="00000000" w14:paraId="00000107">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108">
            <w:pPr>
              <w:spacing w:after="0" w:line="264" w:lineRule="auto"/>
              <w:ind w:firstLine="32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Contract Price (USD):</w:t>
            </w:r>
          </w:p>
        </w:tc>
        <w:tc>
          <w:tcPr/>
          <w:p w:rsidR="00000000" w:rsidDel="00000000" w:rsidP="00000000" w:rsidRDefault="00000000" w:rsidRPr="00000000" w14:paraId="0000010B">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10C">
            <w:pPr>
              <w:spacing w:after="0" w:line="264" w:lineRule="auto"/>
              <w:ind w:firstLine="32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Contract date:</w:t>
            </w:r>
          </w:p>
        </w:tc>
        <w:tc>
          <w:tcPr/>
          <w:p w:rsidR="00000000" w:rsidDel="00000000" w:rsidP="00000000" w:rsidRDefault="00000000" w:rsidRPr="00000000" w14:paraId="0000010F">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110">
            <w:pPr>
              <w:spacing w:after="0" w:line="264" w:lineRule="auto"/>
              <w:ind w:firstLine="32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Client/Purchaser:</w:t>
            </w:r>
          </w:p>
        </w:tc>
        <w:tc>
          <w:tcPr/>
          <w:p w:rsidR="00000000" w:rsidDel="00000000" w:rsidP="00000000" w:rsidRDefault="00000000" w:rsidRPr="00000000" w14:paraId="00000113">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114">
            <w:pPr>
              <w:spacing w:after="0" w:line="264" w:lineRule="auto"/>
              <w:ind w:firstLine="46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Contact person:</w:t>
            </w:r>
          </w:p>
          <w:p w:rsidR="00000000" w:rsidDel="00000000" w:rsidP="00000000" w:rsidRDefault="00000000" w:rsidRPr="00000000" w14:paraId="00000115">
            <w:pPr>
              <w:spacing w:after="0" w:line="264" w:lineRule="auto"/>
              <w:ind w:firstLine="46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Phone:</w:t>
            </w:r>
          </w:p>
          <w:p w:rsidR="00000000" w:rsidDel="00000000" w:rsidP="00000000" w:rsidRDefault="00000000" w:rsidRPr="00000000" w14:paraId="00000116">
            <w:pPr>
              <w:spacing w:after="0" w:line="264" w:lineRule="auto"/>
              <w:ind w:firstLine="32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Email:</w:t>
            </w:r>
          </w:p>
        </w:tc>
        <w:tc>
          <w:tcPr/>
          <w:p w:rsidR="00000000" w:rsidDel="00000000" w:rsidP="00000000" w:rsidRDefault="00000000" w:rsidRPr="00000000" w14:paraId="00000119">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gridSpan w:val="4"/>
          </w:tcPr>
          <w:p w:rsidR="00000000" w:rsidDel="00000000" w:rsidP="00000000" w:rsidRDefault="00000000" w:rsidRPr="00000000" w14:paraId="0000011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64" w:lineRule="auto"/>
              <w:ind w:left="720" w:right="0" w:hanging="6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Contact details of person to be addressed with regards of this EOI</w:t>
            </w: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11E">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Name/Surname</w:t>
            </w:r>
          </w:p>
        </w:tc>
        <w:tc>
          <w:tcPr>
            <w:gridSpan w:val="3"/>
          </w:tcPr>
          <w:p w:rsidR="00000000" w:rsidDel="00000000" w:rsidP="00000000" w:rsidRDefault="00000000" w:rsidRPr="00000000" w14:paraId="0000011F">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122">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Telephone Number (direct)</w:t>
            </w:r>
          </w:p>
        </w:tc>
        <w:tc>
          <w:tcPr>
            <w:gridSpan w:val="3"/>
          </w:tcPr>
          <w:p w:rsidR="00000000" w:rsidDel="00000000" w:rsidP="00000000" w:rsidRDefault="00000000" w:rsidRPr="00000000" w14:paraId="00000123">
            <w:pPr>
              <w:spacing w:after="0" w:line="264" w:lineRule="auto"/>
              <w:rPr>
                <w:rFonts w:ascii="Arial" w:cs="Arial" w:eastAsia="Arial" w:hAnsi="Arial"/>
                <w:color w:val="000000"/>
                <w:sz w:val="24"/>
                <w:szCs w:val="24"/>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126">
            <w:pPr>
              <w:spacing w:after="0" w:line="264"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Email address (direct)</w:t>
            </w:r>
          </w:p>
        </w:tc>
        <w:tc>
          <w:tcPr>
            <w:gridSpan w:val="3"/>
          </w:tcPr>
          <w:p w:rsidR="00000000" w:rsidDel="00000000" w:rsidP="00000000" w:rsidRDefault="00000000" w:rsidRPr="00000000" w14:paraId="00000127">
            <w:pPr>
              <w:spacing w:after="0" w:line="264" w:lineRule="auto"/>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12A">
      <w:pPr>
        <w:tabs>
          <w:tab w:val="left" w:leader="none" w:pos="567"/>
        </w:tabs>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P.S.: This person must be available during the next two weeks following receipt of EOI.</w:t>
      </w:r>
    </w:p>
    <w:p w:rsidR="00000000" w:rsidDel="00000000" w:rsidP="00000000" w:rsidRDefault="00000000" w:rsidRPr="00000000" w14:paraId="0000012B">
      <w:pPr>
        <w:jc w:val="center"/>
        <w:rPr>
          <w:rFonts w:ascii="Arial" w:cs="Arial" w:eastAsia="Arial" w:hAnsi="Arial"/>
          <w:b w:val="1"/>
          <w:sz w:val="24"/>
          <w:szCs w:val="24"/>
          <w:highlight w:val="white"/>
        </w:rPr>
      </w:pPr>
      <w:r w:rsidDel="00000000" w:rsidR="00000000" w:rsidRPr="00000000">
        <w:rPr>
          <w:rtl w:val="0"/>
        </w:rPr>
      </w:r>
    </w:p>
    <w:p w:rsidR="00000000" w:rsidDel="00000000" w:rsidP="00000000" w:rsidRDefault="00000000" w:rsidRPr="00000000" w14:paraId="0000012C">
      <w:pPr>
        <w:jc w:val="center"/>
        <w:rPr>
          <w:rFonts w:ascii="Arial" w:cs="Arial" w:eastAsia="Arial" w:hAnsi="Arial"/>
          <w:b w:val="1"/>
          <w:sz w:val="24"/>
          <w:szCs w:val="24"/>
          <w:highlight w:val="white"/>
        </w:rPr>
      </w:pPr>
      <w:r w:rsidDel="00000000" w:rsidR="00000000" w:rsidRPr="00000000">
        <w:rPr>
          <w:rtl w:val="0"/>
        </w:rPr>
      </w:r>
    </w:p>
    <w:p w:rsidR="00000000" w:rsidDel="00000000" w:rsidP="00000000" w:rsidRDefault="00000000" w:rsidRPr="00000000" w14:paraId="0000012D">
      <w:pPr>
        <w:jc w:val="right"/>
        <w:rPr>
          <w:rFonts w:ascii="Arial" w:cs="Arial" w:eastAsia="Arial" w:hAnsi="Arial"/>
          <w:b w:val="1"/>
          <w:sz w:val="24"/>
          <w:szCs w:val="24"/>
          <w:highlight w:val="white"/>
        </w:rPr>
      </w:pPr>
      <w:r w:rsidDel="00000000" w:rsidR="00000000" w:rsidRPr="00000000">
        <w:rPr>
          <w:rFonts w:ascii="Arial" w:cs="Arial" w:eastAsia="Arial" w:hAnsi="Arial"/>
          <w:b w:val="1"/>
          <w:sz w:val="24"/>
          <w:szCs w:val="24"/>
          <w:highlight w:val="white"/>
          <w:rtl w:val="0"/>
        </w:rPr>
        <w:t xml:space="preserve">Attachment 2.</w:t>
      </w:r>
    </w:p>
    <w:p w:rsidR="00000000" w:rsidDel="00000000" w:rsidP="00000000" w:rsidRDefault="00000000" w:rsidRPr="00000000" w14:paraId="0000012E">
      <w:pPr>
        <w:jc w:val="center"/>
        <w:rPr>
          <w:rFonts w:ascii="Arial" w:cs="Arial" w:eastAsia="Arial" w:hAnsi="Arial"/>
          <w:b w:val="1"/>
          <w:sz w:val="24"/>
          <w:szCs w:val="24"/>
          <w:highlight w:val="white"/>
        </w:rPr>
      </w:pPr>
      <w:r w:rsidDel="00000000" w:rsidR="00000000" w:rsidRPr="00000000">
        <w:rPr>
          <w:rFonts w:ascii="Arial" w:cs="Arial" w:eastAsia="Arial" w:hAnsi="Arial"/>
          <w:b w:val="1"/>
          <w:sz w:val="24"/>
          <w:szCs w:val="24"/>
          <w:highlight w:val="white"/>
          <w:rtl w:val="0"/>
        </w:rPr>
        <w:t xml:space="preserve">Declaration of Eligibility</w:t>
      </w:r>
    </w:p>
    <w:p w:rsidR="00000000" w:rsidDel="00000000" w:rsidP="00000000" w:rsidRDefault="00000000" w:rsidRPr="00000000" w14:paraId="0000012F">
      <w:pPr>
        <w:tabs>
          <w:tab w:val="left" w:leader="none" w:pos="567"/>
        </w:tabs>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Reference: EOI – UNFPA/Belarus/24/011</w:t>
      </w:r>
    </w:p>
    <w:p w:rsidR="00000000" w:rsidDel="00000000" w:rsidP="00000000" w:rsidRDefault="00000000" w:rsidRPr="00000000" w14:paraId="00000130">
      <w:pPr>
        <w:tabs>
          <w:tab w:val="left" w:leader="none" w:pos="567"/>
        </w:tabs>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Name of Vendor _____________________________</w:t>
      </w:r>
    </w:p>
    <w:tbl>
      <w:tblPr>
        <w:tblStyle w:val="Table4"/>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650"/>
        <w:gridCol w:w="1700"/>
        <w:tblGridChange w:id="0">
          <w:tblGrid>
            <w:gridCol w:w="7650"/>
            <w:gridCol w:w="1700"/>
          </w:tblGrid>
        </w:tblGridChange>
      </w:tblGrid>
      <w:tr>
        <w:trPr>
          <w:cantSplit w:val="0"/>
          <w:tblHeader w:val="0"/>
        </w:trPr>
        <w:tc>
          <w:tcPr/>
          <w:p w:rsidR="00000000" w:rsidDel="00000000" w:rsidP="00000000" w:rsidRDefault="00000000" w:rsidRPr="00000000" w14:paraId="00000131">
            <w:pPr>
              <w:tabs>
                <w:tab w:val="left" w:leader="none" w:pos="567"/>
              </w:tabs>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Vendor</w:t>
            </w:r>
          </w:p>
        </w:tc>
        <w:tc>
          <w:tcPr/>
          <w:p w:rsidR="00000000" w:rsidDel="00000000" w:rsidP="00000000" w:rsidRDefault="00000000" w:rsidRPr="00000000" w14:paraId="00000132">
            <w:pPr>
              <w:tabs>
                <w:tab w:val="left" w:leader="none" w:pos="567"/>
              </w:tabs>
              <w:jc w:val="center"/>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Yes/No</w:t>
            </w:r>
          </w:p>
        </w:tc>
      </w:tr>
      <w:tr>
        <w:trPr>
          <w:cantSplit w:val="0"/>
          <w:tblHeader w:val="0"/>
        </w:trPr>
        <w:tc>
          <w:tcPr/>
          <w:p w:rsidR="00000000" w:rsidDel="00000000" w:rsidP="00000000" w:rsidRDefault="00000000" w:rsidRPr="00000000" w14:paraId="00000133">
            <w:pPr>
              <w:jc w:val="both"/>
              <w:rPr>
                <w:rFonts w:ascii="Arial" w:cs="Arial" w:eastAsia="Arial" w:hAnsi="Arial"/>
                <w:sz w:val="24"/>
                <w:szCs w:val="24"/>
              </w:rPr>
            </w:pPr>
            <w:r w:rsidDel="00000000" w:rsidR="00000000" w:rsidRPr="00000000">
              <w:rPr>
                <w:rFonts w:ascii="Arial" w:cs="Arial" w:eastAsia="Arial" w:hAnsi="Arial"/>
                <w:sz w:val="24"/>
                <w:szCs w:val="24"/>
                <w:highlight w:val="white"/>
                <w:rtl w:val="0"/>
              </w:rPr>
              <w:t xml:space="preserve">By answering ‘yes’, the vendor confirms that the vendor’s organization/company/firm including all its affiliates and subsidiaries are committed to the core values of the UN </w:t>
            </w:r>
            <w:r w:rsidDel="00000000" w:rsidR="00000000" w:rsidRPr="00000000">
              <w:rPr>
                <w:rFonts w:ascii="Arial" w:cs="Arial" w:eastAsia="Arial" w:hAnsi="Arial"/>
                <w:sz w:val="24"/>
                <w:szCs w:val="24"/>
                <w:rtl w:val="0"/>
              </w:rPr>
              <w:t xml:space="preserve">in the areas of human rights, labour standards, environment, and anti-corruption.</w:t>
            </w:r>
          </w:p>
          <w:p w:rsidR="00000000" w:rsidDel="00000000" w:rsidP="00000000" w:rsidRDefault="00000000" w:rsidRPr="00000000" w14:paraId="00000134">
            <w:pPr>
              <w:tabs>
                <w:tab w:val="left" w:leader="none" w:pos="567"/>
              </w:tabs>
              <w:jc w:val="both"/>
              <w:rPr>
                <w:rFonts w:ascii="Arial" w:cs="Arial" w:eastAsia="Arial" w:hAnsi="Arial"/>
                <w:sz w:val="24"/>
                <w:szCs w:val="24"/>
                <w:highlight w:val="white"/>
              </w:rPr>
            </w:pPr>
            <w:r w:rsidDel="00000000" w:rsidR="00000000" w:rsidRPr="00000000">
              <w:rPr>
                <w:rtl w:val="0"/>
              </w:rPr>
            </w:r>
          </w:p>
        </w:tc>
        <w:tc>
          <w:tcPr/>
          <w:p w:rsidR="00000000" w:rsidDel="00000000" w:rsidP="00000000" w:rsidRDefault="00000000" w:rsidRPr="00000000" w14:paraId="00000135">
            <w:pPr>
              <w:tabs>
                <w:tab w:val="left" w:leader="none" w:pos="567"/>
              </w:tabs>
              <w:rPr>
                <w:rFonts w:ascii="Arial" w:cs="Arial" w:eastAsia="Arial" w:hAnsi="Arial"/>
                <w:sz w:val="24"/>
                <w:szCs w:val="24"/>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36">
            <w:pPr>
              <w:tabs>
                <w:tab w:val="left" w:leader="none" w:pos="567"/>
              </w:tabs>
              <w:jc w:val="both"/>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By answering ‘yes’, the vendor confirms that neither the company nor any of its affiliates or subsidiaries is mentioned on any of the the United Nations Security Council targeted sanctions lists </w:t>
            </w:r>
            <w:hyperlink r:id="rId11">
              <w:r w:rsidDel="00000000" w:rsidR="00000000" w:rsidRPr="00000000">
                <w:rPr>
                  <w:rFonts w:ascii="Arial" w:cs="Arial" w:eastAsia="Arial" w:hAnsi="Arial"/>
                  <w:color w:val="0563c1"/>
                  <w:sz w:val="24"/>
                  <w:szCs w:val="24"/>
                  <w:highlight w:val="white"/>
                  <w:u w:val="single"/>
                  <w:rtl w:val="0"/>
                </w:rPr>
                <w:t xml:space="preserve">https://www.un.org/securitycouncil/content/un-sc-consolidated-list</w:t>
              </w:r>
            </w:hyperlink>
            <w:r w:rsidDel="00000000" w:rsidR="00000000" w:rsidRPr="00000000">
              <w:rPr>
                <w:rFonts w:ascii="Arial" w:cs="Arial" w:eastAsia="Arial" w:hAnsi="Arial"/>
                <w:sz w:val="24"/>
                <w:szCs w:val="24"/>
                <w:highlight w:val="white"/>
                <w:rtl w:val="0"/>
              </w:rPr>
              <w:t xml:space="preserve">.</w:t>
            </w:r>
          </w:p>
          <w:p w:rsidR="00000000" w:rsidDel="00000000" w:rsidP="00000000" w:rsidRDefault="00000000" w:rsidRPr="00000000" w14:paraId="00000137">
            <w:pPr>
              <w:tabs>
                <w:tab w:val="left" w:leader="none" w:pos="567"/>
              </w:tabs>
              <w:jc w:val="both"/>
              <w:rPr>
                <w:rFonts w:ascii="Arial" w:cs="Arial" w:eastAsia="Arial" w:hAnsi="Arial"/>
                <w:sz w:val="24"/>
                <w:szCs w:val="24"/>
                <w:highlight w:val="white"/>
              </w:rPr>
            </w:pPr>
            <w:r w:rsidDel="00000000" w:rsidR="00000000" w:rsidRPr="00000000">
              <w:rPr>
                <w:rtl w:val="0"/>
              </w:rPr>
            </w:r>
          </w:p>
        </w:tc>
        <w:tc>
          <w:tcPr/>
          <w:p w:rsidR="00000000" w:rsidDel="00000000" w:rsidP="00000000" w:rsidRDefault="00000000" w:rsidRPr="00000000" w14:paraId="00000138">
            <w:pPr>
              <w:tabs>
                <w:tab w:val="left" w:leader="none" w:pos="567"/>
              </w:tabs>
              <w:rPr>
                <w:rFonts w:ascii="Arial" w:cs="Arial" w:eastAsia="Arial" w:hAnsi="Arial"/>
                <w:sz w:val="24"/>
                <w:szCs w:val="24"/>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39">
            <w:pPr>
              <w:rPr>
                <w:rFonts w:ascii="Arial" w:cs="Arial" w:eastAsia="Arial" w:hAnsi="Arial"/>
                <w:sz w:val="24"/>
                <w:szCs w:val="24"/>
              </w:rPr>
            </w:pPr>
            <w:r w:rsidDel="00000000" w:rsidR="00000000" w:rsidRPr="00000000">
              <w:rPr>
                <w:rFonts w:ascii="Arial" w:cs="Arial" w:eastAsia="Arial" w:hAnsi="Arial"/>
                <w:sz w:val="24"/>
                <w:szCs w:val="24"/>
                <w:highlight w:val="white"/>
                <w:rtl w:val="0"/>
              </w:rPr>
              <w:t xml:space="preserve">By answering ‘yes’, the vendor confirms that neither the company nor any of its affiliates or subsidiaries </w:t>
            </w:r>
            <w:r w:rsidDel="00000000" w:rsidR="00000000" w:rsidRPr="00000000">
              <w:rPr>
                <w:rFonts w:ascii="Arial" w:cs="Arial" w:eastAsia="Arial" w:hAnsi="Arial"/>
                <w:sz w:val="24"/>
                <w:szCs w:val="24"/>
                <w:rtl w:val="0"/>
              </w:rPr>
              <w:t xml:space="preserve">has declared bankruptcy, is involved in bankruptcy or receivership proceedings, and there is no judgement or pending legal action against company that could impair company’s operations in the foreseeable future.</w:t>
            </w:r>
          </w:p>
          <w:p w:rsidR="00000000" w:rsidDel="00000000" w:rsidP="00000000" w:rsidRDefault="00000000" w:rsidRPr="00000000" w14:paraId="0000013A">
            <w:pPr>
              <w:rPr>
                <w:rFonts w:ascii="Arial" w:cs="Arial" w:eastAsia="Arial" w:hAnsi="Arial"/>
                <w:sz w:val="24"/>
                <w:szCs w:val="24"/>
                <w:highlight w:val="white"/>
              </w:rPr>
            </w:pPr>
            <w:r w:rsidDel="00000000" w:rsidR="00000000" w:rsidRPr="00000000">
              <w:rPr>
                <w:rtl w:val="0"/>
              </w:rPr>
            </w:r>
          </w:p>
        </w:tc>
        <w:tc>
          <w:tcPr/>
          <w:p w:rsidR="00000000" w:rsidDel="00000000" w:rsidP="00000000" w:rsidRDefault="00000000" w:rsidRPr="00000000" w14:paraId="0000013B">
            <w:pPr>
              <w:tabs>
                <w:tab w:val="left" w:leader="none" w:pos="567"/>
              </w:tabs>
              <w:rPr>
                <w:rFonts w:ascii="Arial" w:cs="Arial" w:eastAsia="Arial" w:hAnsi="Arial"/>
                <w:sz w:val="24"/>
                <w:szCs w:val="24"/>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3C">
            <w:pPr>
              <w:jc w:val="both"/>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By answering ‘yes’, the vendor confirms that neither the company nor any of its affiliates or subsidiaries </w:t>
            </w:r>
            <w:r w:rsidDel="00000000" w:rsidR="00000000" w:rsidRPr="00000000">
              <w:rPr>
                <w:rFonts w:ascii="Arial" w:cs="Arial" w:eastAsia="Arial" w:hAnsi="Arial"/>
                <w:sz w:val="24"/>
                <w:szCs w:val="24"/>
                <w:rtl w:val="0"/>
              </w:rPr>
              <w:t xml:space="preserve">is under formal investigation, or has been sanctioned within the preceding three years, by any national authority of a United Nations Member State for engaging or having engaged in proscribed practices including but not limited to: corruption, fraud, coercion, collusion, obstruction, or any other unethical practice.</w:t>
            </w:r>
            <w:r w:rsidDel="00000000" w:rsidR="00000000" w:rsidRPr="00000000">
              <w:rPr>
                <w:rtl w:val="0"/>
              </w:rPr>
            </w:r>
          </w:p>
        </w:tc>
        <w:tc>
          <w:tcPr/>
          <w:p w:rsidR="00000000" w:rsidDel="00000000" w:rsidP="00000000" w:rsidRDefault="00000000" w:rsidRPr="00000000" w14:paraId="0000013D">
            <w:pPr>
              <w:tabs>
                <w:tab w:val="left" w:leader="none" w:pos="567"/>
              </w:tabs>
              <w:rPr>
                <w:rFonts w:ascii="Arial" w:cs="Arial" w:eastAsia="Arial" w:hAnsi="Arial"/>
                <w:sz w:val="24"/>
                <w:szCs w:val="24"/>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3E">
            <w:pPr>
              <w:jc w:val="both"/>
              <w:rPr>
                <w:rFonts w:ascii="Arial" w:cs="Arial" w:eastAsia="Arial" w:hAnsi="Arial"/>
                <w:sz w:val="24"/>
                <w:szCs w:val="24"/>
              </w:rPr>
            </w:pPr>
            <w:r w:rsidDel="00000000" w:rsidR="00000000" w:rsidRPr="00000000">
              <w:rPr>
                <w:rFonts w:ascii="Arial" w:cs="Arial" w:eastAsia="Arial" w:hAnsi="Arial"/>
                <w:sz w:val="24"/>
                <w:szCs w:val="24"/>
                <w:highlight w:val="white"/>
                <w:rtl w:val="0"/>
              </w:rPr>
              <w:t xml:space="preserve">By answering ‘yes’, the vendor confirms that neither the company nor any of its affiliates or subsidiaries </w:t>
            </w:r>
            <w:r w:rsidDel="00000000" w:rsidR="00000000" w:rsidRPr="00000000">
              <w:rPr>
                <w:rFonts w:ascii="Arial" w:cs="Arial" w:eastAsia="Arial" w:hAnsi="Arial"/>
                <w:sz w:val="24"/>
                <w:szCs w:val="24"/>
                <w:rtl w:val="0"/>
              </w:rPr>
              <w:t xml:space="preserve">has been found guilty of grave professional misconduct, including non-compliance with environmental legislation, or of having not fulfilled obligations relating to the payment of social security contributions.</w:t>
            </w:r>
          </w:p>
          <w:p w:rsidR="00000000" w:rsidDel="00000000" w:rsidP="00000000" w:rsidRDefault="00000000" w:rsidRPr="00000000" w14:paraId="0000013F">
            <w:pPr>
              <w:jc w:val="both"/>
              <w:rPr>
                <w:rFonts w:ascii="Arial" w:cs="Arial" w:eastAsia="Arial" w:hAnsi="Arial"/>
                <w:sz w:val="24"/>
                <w:szCs w:val="24"/>
                <w:highlight w:val="white"/>
              </w:rPr>
            </w:pPr>
            <w:r w:rsidDel="00000000" w:rsidR="00000000" w:rsidRPr="00000000">
              <w:rPr>
                <w:rtl w:val="0"/>
              </w:rPr>
            </w:r>
          </w:p>
        </w:tc>
        <w:tc>
          <w:tcPr/>
          <w:p w:rsidR="00000000" w:rsidDel="00000000" w:rsidP="00000000" w:rsidRDefault="00000000" w:rsidRPr="00000000" w14:paraId="00000140">
            <w:pPr>
              <w:tabs>
                <w:tab w:val="left" w:leader="none" w:pos="567"/>
              </w:tabs>
              <w:rPr>
                <w:rFonts w:ascii="Arial" w:cs="Arial" w:eastAsia="Arial" w:hAnsi="Arial"/>
                <w:sz w:val="24"/>
                <w:szCs w:val="24"/>
                <w:highlight w:val="white"/>
              </w:rPr>
            </w:pPr>
            <w:r w:rsidDel="00000000" w:rsidR="00000000" w:rsidRPr="00000000">
              <w:rPr>
                <w:rtl w:val="0"/>
              </w:rPr>
            </w:r>
          </w:p>
        </w:tc>
      </w:tr>
    </w:tbl>
    <w:p w:rsidR="00000000" w:rsidDel="00000000" w:rsidP="00000000" w:rsidRDefault="00000000" w:rsidRPr="00000000" w14:paraId="00000141">
      <w:pPr>
        <w:tabs>
          <w:tab w:val="left" w:leader="none" w:pos="567"/>
        </w:tabs>
        <w:rPr>
          <w:rFonts w:ascii="Arial" w:cs="Arial" w:eastAsia="Arial" w:hAnsi="Arial"/>
          <w:sz w:val="24"/>
          <w:szCs w:val="24"/>
          <w:highlight w:val="white"/>
        </w:rPr>
      </w:pPr>
      <w:r w:rsidDel="00000000" w:rsidR="00000000" w:rsidRPr="00000000">
        <w:rPr>
          <w:rtl w:val="0"/>
        </w:rPr>
      </w:r>
    </w:p>
    <w:p w:rsidR="00000000" w:rsidDel="00000000" w:rsidP="00000000" w:rsidRDefault="00000000" w:rsidRPr="00000000" w14:paraId="00000142">
      <w:pPr>
        <w:tabs>
          <w:tab w:val="left" w:leader="none" w:pos="567"/>
        </w:tabs>
        <w:rPr>
          <w:rFonts w:ascii="Arial" w:cs="Arial" w:eastAsia="Arial" w:hAnsi="Arial"/>
          <w:sz w:val="24"/>
          <w:szCs w:val="24"/>
        </w:rPr>
      </w:pPr>
      <w:r w:rsidDel="00000000" w:rsidR="00000000" w:rsidRPr="00000000">
        <w:rPr>
          <w:rFonts w:ascii="Arial" w:cs="Arial" w:eastAsia="Arial" w:hAnsi="Arial"/>
          <w:sz w:val="24"/>
          <w:szCs w:val="24"/>
          <w:rtl w:val="0"/>
        </w:rPr>
        <w:t xml:space="preserve">I declare, as an official representative of the above-named organization, that the information provided in this declaration and Expression of Interest is complete and accurate, and I understand that it is subject to UNFPA verification. </w:t>
      </w:r>
    </w:p>
    <w:p w:rsidR="00000000" w:rsidDel="00000000" w:rsidP="00000000" w:rsidRDefault="00000000" w:rsidRPr="00000000" w14:paraId="00000143">
      <w:pPr>
        <w:tabs>
          <w:tab w:val="left" w:leader="none" w:pos="567"/>
        </w:tabs>
        <w:rPr>
          <w:rFonts w:ascii="Arial" w:cs="Arial" w:eastAsia="Arial" w:hAnsi="Arial"/>
          <w:sz w:val="24"/>
          <w:szCs w:val="24"/>
        </w:rPr>
      </w:pPr>
      <w:r w:rsidDel="00000000" w:rsidR="00000000" w:rsidRPr="00000000">
        <w:rPr>
          <w:rFonts w:ascii="Arial" w:cs="Arial" w:eastAsia="Arial" w:hAnsi="Arial"/>
          <w:sz w:val="24"/>
          <w:szCs w:val="24"/>
          <w:rtl w:val="0"/>
        </w:rPr>
        <w:t xml:space="preserve">Signature </w:t>
        <w:tab/>
        <w:tab/>
        <w:tab/>
        <w:tab/>
        <w:tab/>
        <w:t xml:space="preserve">________________________</w:t>
      </w:r>
    </w:p>
    <w:p w:rsidR="00000000" w:rsidDel="00000000" w:rsidP="00000000" w:rsidRDefault="00000000" w:rsidRPr="00000000" w14:paraId="00000144">
      <w:pPr>
        <w:tabs>
          <w:tab w:val="left" w:leader="none" w:pos="567"/>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Name and title of the duly authorized </w:t>
      </w:r>
    </w:p>
    <w:p w:rsidR="00000000" w:rsidDel="00000000" w:rsidP="00000000" w:rsidRDefault="00000000" w:rsidRPr="00000000" w14:paraId="00000145">
      <w:pPr>
        <w:tabs>
          <w:tab w:val="left" w:leader="none" w:pos="567"/>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vendor representative </w:t>
        <w:tab/>
        <w:tab/>
        <w:tab/>
        <w:t xml:space="preserve">________________________</w:t>
      </w:r>
    </w:p>
    <w:p w:rsidR="00000000" w:rsidDel="00000000" w:rsidP="00000000" w:rsidRDefault="00000000" w:rsidRPr="00000000" w14:paraId="00000146">
      <w:pPr>
        <w:tabs>
          <w:tab w:val="left" w:leader="none" w:pos="567"/>
        </w:tabs>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7">
      <w:pPr>
        <w:tabs>
          <w:tab w:val="left" w:leader="none" w:pos="567"/>
        </w:tabs>
        <w:rPr>
          <w:rFonts w:ascii="Arial" w:cs="Arial" w:eastAsia="Arial" w:hAnsi="Arial"/>
          <w:b w:val="1"/>
          <w:sz w:val="24"/>
          <w:szCs w:val="24"/>
          <w:highlight w:val="white"/>
        </w:rPr>
      </w:pPr>
      <w:r w:rsidDel="00000000" w:rsidR="00000000" w:rsidRPr="00000000">
        <w:rPr>
          <w:rFonts w:ascii="Arial" w:cs="Arial" w:eastAsia="Arial" w:hAnsi="Arial"/>
          <w:sz w:val="24"/>
          <w:szCs w:val="24"/>
          <w:rtl w:val="0"/>
        </w:rPr>
        <w:t xml:space="preserve">Date</w:t>
        <w:tab/>
        <w:tab/>
        <w:tab/>
        <w:tab/>
        <w:tab/>
        <w:tab/>
        <w:tab/>
        <w:t xml:space="preserve">________________________</w:t>
      </w:r>
      <w:r w:rsidDel="00000000" w:rsidR="00000000" w:rsidRPr="00000000">
        <w:rPr>
          <w:rtl w:val="0"/>
        </w:rPr>
      </w:r>
    </w:p>
    <w:sectPr>
      <w:headerReference r:id="rId12" w:type="default"/>
      <w:headerReference r:id="rId13" w:type="first"/>
      <w:footerReference r:id="rId14" w:type="defaul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Courier New"/>
  <w:font w:name="CIDFont+F1"/>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Request for Expression of Interest – KAP survey</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48">
      <w:pPr>
        <w:spacing w:after="0" w:line="240" w:lineRule="auto"/>
        <w:jc w:val="both"/>
        <w:rPr>
          <w:color w:val="000000"/>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color w:val="000000"/>
          <w:sz w:val="20"/>
          <w:szCs w:val="20"/>
          <w:rtl w:val="0"/>
        </w:rPr>
        <w:t xml:space="preserve">UNFPA strongly encourages all Vendors to register on the United Nations Global Marketplace (UNGM) (</w:t>
      </w:r>
      <w:hyperlink r:id="rId1">
        <w:r w:rsidDel="00000000" w:rsidR="00000000" w:rsidRPr="00000000">
          <w:rPr>
            <w:color w:val="0000ff"/>
            <w:sz w:val="20"/>
            <w:szCs w:val="20"/>
            <w:u w:val="single"/>
            <w:rtl w:val="0"/>
          </w:rPr>
          <w:t xml:space="preserve">http://www.ungm.org</w:t>
        </w:r>
      </w:hyperlink>
      <w:r w:rsidDel="00000000" w:rsidR="00000000" w:rsidRPr="00000000">
        <w:rPr>
          <w:color w:val="000000"/>
          <w:sz w:val="20"/>
          <w:szCs w:val="20"/>
          <w:rtl w:val="0"/>
        </w:rPr>
        <w:t xml:space="preserve">). The UNGM is the procurement portal of the United Nations system. By registering on UNGM, vendors become part of the database that UN buyers use when searching for suppliers. I</w:t>
      </w:r>
      <w:r w:rsidDel="00000000" w:rsidR="00000000" w:rsidRPr="00000000">
        <w:rPr>
          <w:rFonts w:ascii="CIDFont+F1" w:cs="CIDFont+F1" w:eastAsia="CIDFont+F1" w:hAnsi="CIDFont+F1"/>
          <w:color w:val="000000"/>
          <w:sz w:val="18"/>
          <w:szCs w:val="18"/>
          <w:rtl w:val="0"/>
        </w:rPr>
        <w:t xml:space="preserve">nformation on the registration process can be found at </w:t>
      </w:r>
      <w:r w:rsidDel="00000000" w:rsidR="00000000" w:rsidRPr="00000000">
        <w:rPr>
          <w:color w:val="0000ff"/>
          <w:sz w:val="20"/>
          <w:szCs w:val="20"/>
          <w:u w:val="single"/>
          <w:rtl w:val="0"/>
        </w:rPr>
        <w:t xml:space="preserve">https://www.un.org/Depts/ptd/vendors.</w:t>
      </w: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457325" cy="660829"/>
          <wp:effectExtent b="0" l="0" r="0" t="0"/>
          <wp:docPr descr="\\Windkhome\home\manzano\Desktop\UNFPA logo on white.jpg" id="4" name="image1.jpg"/>
          <a:graphic>
            <a:graphicData uri="http://schemas.openxmlformats.org/drawingml/2006/picture">
              <pic:pic>
                <pic:nvPicPr>
                  <pic:cNvPr descr="\\Windkhome\home\manzano\Desktop\UNFPA logo on white.jpg" id="0" name="image1.jpg"/>
                  <pic:cNvPicPr preferRelativeResize="0"/>
                </pic:nvPicPr>
                <pic:blipFill>
                  <a:blip r:embed="rId1"/>
                  <a:srcRect b="0" l="0" r="0" t="0"/>
                  <a:stretch>
                    <a:fillRect/>
                  </a:stretch>
                </pic:blipFill>
                <pic:spPr>
                  <a:xfrm>
                    <a:off x="0" y="0"/>
                    <a:ext cx="1457325" cy="66082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538" w:hanging="360"/>
      </w:pPr>
      <w:rPr/>
    </w:lvl>
    <w:lvl w:ilvl="1">
      <w:start w:val="1"/>
      <w:numFmt w:val="lowerLetter"/>
      <w:lvlText w:val="%2."/>
      <w:lvlJc w:val="left"/>
      <w:pPr>
        <w:ind w:left="1258" w:hanging="360"/>
      </w:pPr>
      <w:rPr/>
    </w:lvl>
    <w:lvl w:ilvl="2">
      <w:start w:val="1"/>
      <w:numFmt w:val="lowerRoman"/>
      <w:lvlText w:val="%3."/>
      <w:lvlJc w:val="right"/>
      <w:pPr>
        <w:ind w:left="1978" w:hanging="180"/>
      </w:pPr>
      <w:rPr/>
    </w:lvl>
    <w:lvl w:ilvl="3">
      <w:start w:val="1"/>
      <w:numFmt w:val="decimal"/>
      <w:lvlText w:val="%4."/>
      <w:lvlJc w:val="left"/>
      <w:pPr>
        <w:ind w:left="2698" w:hanging="360"/>
      </w:pPr>
      <w:rPr/>
    </w:lvl>
    <w:lvl w:ilvl="4">
      <w:start w:val="1"/>
      <w:numFmt w:val="lowerLetter"/>
      <w:lvlText w:val="%5."/>
      <w:lvlJc w:val="left"/>
      <w:pPr>
        <w:ind w:left="3418" w:hanging="360"/>
      </w:pPr>
      <w:rPr/>
    </w:lvl>
    <w:lvl w:ilvl="5">
      <w:start w:val="1"/>
      <w:numFmt w:val="lowerRoman"/>
      <w:lvlText w:val="%6."/>
      <w:lvlJc w:val="right"/>
      <w:pPr>
        <w:ind w:left="4138" w:hanging="180"/>
      </w:pPr>
      <w:rPr/>
    </w:lvl>
    <w:lvl w:ilvl="6">
      <w:start w:val="1"/>
      <w:numFmt w:val="decimal"/>
      <w:lvlText w:val="%7."/>
      <w:lvlJc w:val="left"/>
      <w:pPr>
        <w:ind w:left="4858" w:hanging="360"/>
      </w:pPr>
      <w:rPr/>
    </w:lvl>
    <w:lvl w:ilvl="7">
      <w:start w:val="1"/>
      <w:numFmt w:val="lowerLetter"/>
      <w:lvlText w:val="%8."/>
      <w:lvlJc w:val="left"/>
      <w:pPr>
        <w:ind w:left="5578" w:hanging="360"/>
      </w:pPr>
      <w:rPr/>
    </w:lvl>
    <w:lvl w:ilvl="8">
      <w:start w:val="1"/>
      <w:numFmt w:val="lowerRoman"/>
      <w:lvlText w:val="%9."/>
      <w:lvlJc w:val="right"/>
      <w:pPr>
        <w:ind w:left="6298"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line="240" w:lineRule="auto"/>
    </w:pPr>
    <w:rPr>
      <w:rFonts w:ascii="Arial" w:cs="Arial" w:eastAsia="Arial" w:hAnsi="Arial"/>
      <w:b w:val="1"/>
      <w:sz w:val="26"/>
      <w:szCs w:val="26"/>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33F09"/>
  </w:style>
  <w:style w:type="paragraph" w:styleId="Heading1">
    <w:name w:val="heading 1"/>
    <w:basedOn w:val="Normal"/>
    <w:next w:val="Normal"/>
    <w:link w:val="Heading1Char"/>
    <w:uiPriority w:val="9"/>
    <w:qFormat w:val="1"/>
    <w:rsid w:val="00A46388"/>
    <w:pPr>
      <w:keepNext w:val="1"/>
      <w:overflowPunct w:val="0"/>
      <w:autoSpaceDE w:val="0"/>
      <w:autoSpaceDN w:val="0"/>
      <w:adjustRightInd w:val="0"/>
      <w:spacing w:after="60" w:line="240" w:lineRule="auto"/>
      <w:textAlignment w:val="baseline"/>
      <w:outlineLvl w:val="0"/>
    </w:pPr>
    <w:rPr>
      <w:rFonts w:ascii="Arial" w:cs="Arial" w:eastAsia="Times New Roman" w:hAnsi="Arial"/>
      <w:b w:val="1"/>
      <w:kern w:val="28"/>
      <w:sz w:val="26"/>
      <w:szCs w:val="20"/>
      <w:lang w:eastAsia="en-GB" w:val="en-GB"/>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link w:val="ListParagraphChar"/>
    <w:uiPriority w:val="34"/>
    <w:qFormat w:val="1"/>
    <w:rsid w:val="00753261"/>
    <w:pPr>
      <w:ind w:left="720"/>
      <w:contextualSpacing w:val="1"/>
    </w:pPr>
  </w:style>
  <w:style w:type="paragraph" w:styleId="Header">
    <w:name w:val="header"/>
    <w:basedOn w:val="Normal"/>
    <w:link w:val="HeaderChar"/>
    <w:uiPriority w:val="99"/>
    <w:unhideWhenUsed w:val="1"/>
    <w:rsid w:val="00B03B47"/>
    <w:pPr>
      <w:tabs>
        <w:tab w:val="center" w:pos="4513"/>
        <w:tab w:val="right" w:pos="9026"/>
      </w:tabs>
      <w:spacing w:after="0" w:line="240" w:lineRule="auto"/>
    </w:pPr>
  </w:style>
  <w:style w:type="character" w:styleId="HeaderChar" w:customStyle="1">
    <w:name w:val="Header Char"/>
    <w:basedOn w:val="DefaultParagraphFont"/>
    <w:link w:val="Header"/>
    <w:uiPriority w:val="99"/>
    <w:rsid w:val="00B03B47"/>
  </w:style>
  <w:style w:type="paragraph" w:styleId="Footer">
    <w:name w:val="footer"/>
    <w:basedOn w:val="Normal"/>
    <w:link w:val="FooterChar"/>
    <w:uiPriority w:val="99"/>
    <w:unhideWhenUsed w:val="1"/>
    <w:rsid w:val="00B03B47"/>
    <w:pPr>
      <w:tabs>
        <w:tab w:val="center" w:pos="4513"/>
        <w:tab w:val="right" w:pos="9026"/>
      </w:tabs>
      <w:spacing w:after="0" w:line="240" w:lineRule="auto"/>
    </w:pPr>
  </w:style>
  <w:style w:type="character" w:styleId="FooterChar" w:customStyle="1">
    <w:name w:val="Footer Char"/>
    <w:basedOn w:val="DefaultParagraphFont"/>
    <w:link w:val="Footer"/>
    <w:uiPriority w:val="99"/>
    <w:rsid w:val="00B03B47"/>
  </w:style>
  <w:style w:type="paragraph" w:styleId="BalloonText">
    <w:name w:val="Balloon Text"/>
    <w:basedOn w:val="Normal"/>
    <w:link w:val="BalloonTextChar"/>
    <w:uiPriority w:val="99"/>
    <w:semiHidden w:val="1"/>
    <w:unhideWhenUsed w:val="1"/>
    <w:rsid w:val="00CD08BB"/>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CD08BB"/>
    <w:rPr>
      <w:rFonts w:ascii="Tahoma" w:cs="Tahoma" w:hAnsi="Tahoma"/>
      <w:sz w:val="16"/>
      <w:szCs w:val="16"/>
    </w:rPr>
  </w:style>
  <w:style w:type="character" w:styleId="Hyperlink">
    <w:name w:val="Hyperlink"/>
    <w:basedOn w:val="DefaultParagraphFont"/>
    <w:uiPriority w:val="99"/>
    <w:unhideWhenUsed w:val="1"/>
    <w:rsid w:val="00412282"/>
    <w:rPr>
      <w:color w:val="0563c1" w:themeColor="hyperlink"/>
      <w:u w:val="single"/>
    </w:rPr>
  </w:style>
  <w:style w:type="character" w:styleId="fontstyle01" w:customStyle="1">
    <w:name w:val="fontstyle01"/>
    <w:basedOn w:val="DefaultParagraphFont"/>
    <w:rsid w:val="00A83DE7"/>
    <w:rPr>
      <w:rFonts w:ascii="MyriadPro-Regular" w:hAnsi="MyriadPro-Regular" w:hint="default"/>
      <w:b w:val="0"/>
      <w:bCs w:val="0"/>
      <w:i w:val="0"/>
      <w:iCs w:val="0"/>
      <w:color w:val="000000"/>
      <w:sz w:val="20"/>
      <w:szCs w:val="20"/>
    </w:rPr>
  </w:style>
  <w:style w:type="character" w:styleId="CommentReference">
    <w:name w:val="annotation reference"/>
    <w:basedOn w:val="DefaultParagraphFont"/>
    <w:uiPriority w:val="99"/>
    <w:semiHidden w:val="1"/>
    <w:unhideWhenUsed w:val="1"/>
    <w:rsid w:val="00C80C9E"/>
    <w:rPr>
      <w:sz w:val="16"/>
      <w:szCs w:val="16"/>
    </w:rPr>
  </w:style>
  <w:style w:type="paragraph" w:styleId="CommentText">
    <w:name w:val="annotation text"/>
    <w:basedOn w:val="Normal"/>
    <w:link w:val="CommentTextChar"/>
    <w:uiPriority w:val="99"/>
    <w:semiHidden w:val="1"/>
    <w:unhideWhenUsed w:val="1"/>
    <w:rsid w:val="00C80C9E"/>
    <w:pPr>
      <w:spacing w:line="240" w:lineRule="auto"/>
    </w:pPr>
    <w:rPr>
      <w:sz w:val="20"/>
      <w:szCs w:val="20"/>
    </w:rPr>
  </w:style>
  <w:style w:type="character" w:styleId="CommentTextChar" w:customStyle="1">
    <w:name w:val="Comment Text Char"/>
    <w:basedOn w:val="DefaultParagraphFont"/>
    <w:link w:val="CommentText"/>
    <w:uiPriority w:val="99"/>
    <w:semiHidden w:val="1"/>
    <w:rsid w:val="00C80C9E"/>
    <w:rPr>
      <w:sz w:val="20"/>
      <w:szCs w:val="20"/>
    </w:rPr>
  </w:style>
  <w:style w:type="paragraph" w:styleId="CommentSubject">
    <w:name w:val="annotation subject"/>
    <w:basedOn w:val="CommentText"/>
    <w:next w:val="CommentText"/>
    <w:link w:val="CommentSubjectChar"/>
    <w:uiPriority w:val="99"/>
    <w:semiHidden w:val="1"/>
    <w:unhideWhenUsed w:val="1"/>
    <w:rsid w:val="00C80C9E"/>
    <w:rPr>
      <w:b w:val="1"/>
      <w:bCs w:val="1"/>
    </w:rPr>
  </w:style>
  <w:style w:type="character" w:styleId="CommentSubjectChar" w:customStyle="1">
    <w:name w:val="Comment Subject Char"/>
    <w:basedOn w:val="CommentTextChar"/>
    <w:link w:val="CommentSubject"/>
    <w:uiPriority w:val="99"/>
    <w:semiHidden w:val="1"/>
    <w:rsid w:val="00C80C9E"/>
    <w:rPr>
      <w:b w:val="1"/>
      <w:bCs w:val="1"/>
      <w:sz w:val="20"/>
      <w:szCs w:val="20"/>
    </w:rPr>
  </w:style>
  <w:style w:type="table" w:styleId="TableGrid">
    <w:name w:val="Table Grid"/>
    <w:basedOn w:val="TableNormal"/>
    <w:uiPriority w:val="39"/>
    <w:rsid w:val="00080C7A"/>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ListParagraphChar" w:customStyle="1">
    <w:name w:val="List Paragraph Char"/>
    <w:link w:val="ListParagraph"/>
    <w:uiPriority w:val="34"/>
    <w:locked w:val="1"/>
    <w:rsid w:val="00080C7A"/>
  </w:style>
  <w:style w:type="paragraph" w:styleId="FootnoteText">
    <w:name w:val="footnote text"/>
    <w:basedOn w:val="Normal"/>
    <w:link w:val="FootnoteTextChar"/>
    <w:uiPriority w:val="99"/>
    <w:unhideWhenUsed w:val="1"/>
    <w:rsid w:val="009B1F36"/>
    <w:pPr>
      <w:spacing w:after="0" w:line="240" w:lineRule="auto"/>
    </w:pPr>
    <w:rPr>
      <w:sz w:val="20"/>
      <w:szCs w:val="20"/>
    </w:rPr>
  </w:style>
  <w:style w:type="character" w:styleId="FootnoteTextChar" w:customStyle="1">
    <w:name w:val="Footnote Text Char"/>
    <w:basedOn w:val="DefaultParagraphFont"/>
    <w:link w:val="FootnoteText"/>
    <w:uiPriority w:val="99"/>
    <w:rsid w:val="009B1F36"/>
    <w:rPr>
      <w:sz w:val="20"/>
      <w:szCs w:val="20"/>
    </w:rPr>
  </w:style>
  <w:style w:type="character" w:styleId="FootnoteReference">
    <w:name w:val="footnote reference"/>
    <w:basedOn w:val="DefaultParagraphFont"/>
    <w:uiPriority w:val="99"/>
    <w:semiHidden w:val="1"/>
    <w:unhideWhenUsed w:val="1"/>
    <w:rsid w:val="009B1F36"/>
    <w:rPr>
      <w:vertAlign w:val="superscript"/>
    </w:rPr>
  </w:style>
  <w:style w:type="paragraph" w:styleId="Default" w:customStyle="1">
    <w:name w:val="Default"/>
    <w:rsid w:val="00250A55"/>
    <w:pPr>
      <w:autoSpaceDE w:val="0"/>
      <w:autoSpaceDN w:val="0"/>
      <w:adjustRightInd w:val="0"/>
      <w:spacing w:after="0" w:line="240" w:lineRule="auto"/>
    </w:pPr>
    <w:rPr>
      <w:rFonts w:ascii="Times New Roman" w:cs="Times New Roman" w:hAnsi="Times New Roman"/>
      <w:color w:val="000000"/>
      <w:sz w:val="24"/>
      <w:szCs w:val="24"/>
      <w:lang w:val="ru-RU"/>
    </w:rPr>
  </w:style>
  <w:style w:type="character" w:styleId="FollowedHyperlink">
    <w:name w:val="FollowedHyperlink"/>
    <w:basedOn w:val="DefaultParagraphFont"/>
    <w:uiPriority w:val="99"/>
    <w:semiHidden w:val="1"/>
    <w:unhideWhenUsed w:val="1"/>
    <w:rsid w:val="00502001"/>
    <w:rPr>
      <w:color w:val="954f72" w:themeColor="followedHyperlink"/>
      <w:u w:val="single"/>
    </w:rPr>
  </w:style>
  <w:style w:type="character" w:styleId="Heading1Char" w:customStyle="1">
    <w:name w:val="Heading 1 Char"/>
    <w:basedOn w:val="DefaultParagraphFont"/>
    <w:link w:val="Heading1"/>
    <w:uiPriority w:val="9"/>
    <w:rsid w:val="00A46388"/>
    <w:rPr>
      <w:rFonts w:ascii="Arial" w:cs="Arial" w:eastAsia="Times New Roman" w:hAnsi="Arial"/>
      <w:b w:val="1"/>
      <w:kern w:val="28"/>
      <w:sz w:val="26"/>
      <w:szCs w:val="20"/>
      <w:lang w:eastAsia="en-GB" w:val="en-GB"/>
    </w:rPr>
  </w:style>
  <w:style w:type="character" w:styleId="UnresolvedMention">
    <w:name w:val="Unresolved Mention"/>
    <w:basedOn w:val="DefaultParagraphFont"/>
    <w:uiPriority w:val="99"/>
    <w:semiHidden w:val="1"/>
    <w:unhideWhenUsed w:val="1"/>
    <w:rsid w:val="00F5070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un.org/securitycouncil/content/un-sc-consolidated-list" TargetMode="External"/><Relationship Id="rId10" Type="http://schemas.openxmlformats.org/officeDocument/2006/relationships/hyperlink" Target="mailto:duvakina@unfpa.org" TargetMode="External"/><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procurement-belarus@unfpa.org" TargetMode="Externa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mailto:procurement-belarus@unfpa.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www.ungm.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6WFzLsAuqzRPhMCwfQedoSjZBg==">CgMxLjAyCGguZ2pkZ3hzMgppZC4zY3FtZXR4MglpZC5zcXl3NjQyCmlkLjFydndwMXE4AHIhMTdYZXI4M2ZsdHVZdVpZVTVaZ1drNXE0TVNhSm9udWRJ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2024-11-04T15:22:00Z</dcterms:created>
  <dc:creator>Isabel Manzano</dc:creator>
</cp:coreProperties>
</file>