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F587B" w14:textId="5D3680EE" w:rsidR="001E4B3D" w:rsidRPr="00590B1F" w:rsidRDefault="001E4B3D" w:rsidP="00590B1F">
      <w:pPr>
        <w:spacing w:after="0"/>
        <w:jc w:val="center"/>
        <w:rPr>
          <w:b/>
          <w:bCs/>
          <w:sz w:val="24"/>
          <w:szCs w:val="24"/>
          <w:u w:val="single"/>
          <w:lang w:val="en-US"/>
        </w:rPr>
      </w:pPr>
      <w:r w:rsidRPr="00590B1F">
        <w:rPr>
          <w:b/>
          <w:bCs/>
          <w:sz w:val="24"/>
          <w:szCs w:val="24"/>
          <w:u w:val="single"/>
          <w:lang w:val="en-US"/>
        </w:rPr>
        <w:t>Annex B</w:t>
      </w:r>
      <w:r w:rsidRPr="00590B1F">
        <w:rPr>
          <w:b/>
          <w:bCs/>
          <w:sz w:val="24"/>
          <w:szCs w:val="24"/>
          <w:u w:val="single"/>
          <w:lang w:val="en-US"/>
        </w:rPr>
        <w:t>:</w:t>
      </w:r>
      <w:r w:rsidRPr="00590B1F">
        <w:rPr>
          <w:b/>
          <w:bCs/>
          <w:sz w:val="24"/>
          <w:szCs w:val="24"/>
          <w:u w:val="single"/>
          <w:lang w:val="en-US"/>
        </w:rPr>
        <w:t xml:space="preserve"> Technical Offer Form</w:t>
      </w:r>
    </w:p>
    <w:p w14:paraId="4533D44E" w14:textId="003AF8B5" w:rsidR="001E4B3D" w:rsidRDefault="001E4B3D" w:rsidP="00590B1F">
      <w:pPr>
        <w:spacing w:after="0"/>
        <w:jc w:val="center"/>
        <w:rPr>
          <w:b/>
          <w:bCs/>
          <w:sz w:val="24"/>
          <w:szCs w:val="24"/>
          <w:u w:val="single"/>
          <w:lang w:val="en-US"/>
        </w:rPr>
      </w:pPr>
      <w:r w:rsidRPr="00590B1F">
        <w:rPr>
          <w:b/>
          <w:bCs/>
          <w:sz w:val="24"/>
          <w:szCs w:val="24"/>
          <w:u w:val="single"/>
          <w:lang w:val="en-US"/>
        </w:rPr>
        <w:t>RFQ/YEMSA/SUP/2024/56</w:t>
      </w:r>
      <w:r w:rsidRPr="00590B1F">
        <w:rPr>
          <w:b/>
          <w:bCs/>
          <w:sz w:val="24"/>
          <w:szCs w:val="24"/>
          <w:u w:val="single"/>
          <w:lang w:val="en-US"/>
        </w:rPr>
        <w:t xml:space="preserve">: </w:t>
      </w:r>
      <w:r w:rsidRPr="00590B1F">
        <w:rPr>
          <w:b/>
          <w:bCs/>
          <w:sz w:val="24"/>
          <w:szCs w:val="24"/>
          <w:u w:val="single"/>
          <w:lang w:val="en-US"/>
        </w:rPr>
        <w:t>Supply &amp; Installation of Adjustable Electrical Office Desks</w:t>
      </w:r>
    </w:p>
    <w:p w14:paraId="5E1A6DDA" w14:textId="77777777" w:rsidR="00590B1F" w:rsidRPr="00590B1F" w:rsidRDefault="00590B1F" w:rsidP="00590B1F">
      <w:pPr>
        <w:spacing w:after="0"/>
        <w:jc w:val="center"/>
        <w:rPr>
          <w:b/>
          <w:bCs/>
          <w:sz w:val="24"/>
          <w:szCs w:val="24"/>
          <w:u w:val="single"/>
          <w:lang w:val="en-US"/>
        </w:rPr>
      </w:pPr>
    </w:p>
    <w:p w14:paraId="603447C0" w14:textId="50B18C3C" w:rsidR="00590B1F" w:rsidRPr="00590B1F" w:rsidRDefault="00660376" w:rsidP="00590B1F">
      <w:pPr>
        <w:spacing w:after="0" w:line="240" w:lineRule="auto"/>
        <w:rPr>
          <w:b/>
          <w:bCs/>
          <w:u w:val="single"/>
          <w:lang w:val="en-US"/>
        </w:rPr>
      </w:pPr>
      <w:r w:rsidRPr="00590B1F">
        <w:rPr>
          <w:b/>
          <w:bCs/>
          <w:u w:val="single"/>
          <w:lang w:val="en-US"/>
        </w:rPr>
        <w:t>Item:</w:t>
      </w:r>
      <w:r w:rsidRPr="00590B1F">
        <w:rPr>
          <w:u w:val="single"/>
          <w:lang w:val="en-US"/>
        </w:rPr>
        <w:t xml:space="preserve"> </w:t>
      </w:r>
      <w:r w:rsidR="00943D48" w:rsidRPr="00590B1F">
        <w:rPr>
          <w:u w:val="single"/>
          <w:lang w:val="en-US"/>
        </w:rPr>
        <w:t>Adjustable Electrical Office Desks</w:t>
      </w:r>
      <w:r w:rsidR="00943D48" w:rsidRPr="00590B1F">
        <w:rPr>
          <w:b/>
          <w:bCs/>
          <w:u w:val="single"/>
          <w:lang w:val="en-US"/>
        </w:rPr>
        <w:t xml:space="preserve"> </w:t>
      </w:r>
    </w:p>
    <w:p w14:paraId="66F58DE5" w14:textId="6BCAAF03" w:rsidR="00660376" w:rsidRPr="00590B1F" w:rsidRDefault="001E4B3D" w:rsidP="00590B1F">
      <w:pPr>
        <w:spacing w:after="0" w:line="240" w:lineRule="auto"/>
        <w:rPr>
          <w:b/>
          <w:bCs/>
          <w:u w:val="single"/>
          <w:lang w:val="en-US"/>
        </w:rPr>
      </w:pPr>
      <w:r w:rsidRPr="00590B1F">
        <w:rPr>
          <w:b/>
          <w:bCs/>
          <w:u w:val="single"/>
          <w:lang w:val="en-US"/>
        </w:rPr>
        <w:t>Required Quantity</w:t>
      </w:r>
      <w:r w:rsidR="00943D48" w:rsidRPr="00590B1F">
        <w:rPr>
          <w:b/>
          <w:bCs/>
          <w:u w:val="single"/>
          <w:lang w:val="en-US"/>
        </w:rPr>
        <w:t xml:space="preserve">: </w:t>
      </w:r>
      <w:r w:rsidR="007573D8" w:rsidRPr="00590B1F">
        <w:rPr>
          <w:u w:val="single"/>
          <w:lang w:val="en-US"/>
        </w:rPr>
        <w:t>3</w:t>
      </w:r>
      <w:r w:rsidR="00943D48" w:rsidRPr="00590B1F">
        <w:rPr>
          <w:u w:val="single"/>
          <w:lang w:val="en-US"/>
        </w:rPr>
        <w:t>0 Pieces</w:t>
      </w:r>
    </w:p>
    <w:p w14:paraId="45B83226" w14:textId="2F0424AD" w:rsidR="00590B1F" w:rsidRPr="00590B1F" w:rsidRDefault="00590B1F" w:rsidP="00590B1F">
      <w:pPr>
        <w:spacing w:after="0" w:line="240" w:lineRule="auto"/>
        <w:rPr>
          <w:b/>
          <w:bCs/>
          <w:u w:val="single"/>
          <w:lang w:val="en-US"/>
        </w:rPr>
      </w:pPr>
      <w:r w:rsidRPr="00590B1F">
        <w:rPr>
          <w:b/>
          <w:bCs/>
          <w:u w:val="single"/>
          <w:lang w:val="en-US"/>
        </w:rPr>
        <w:t>Provide Below Your Technical Offer</w:t>
      </w:r>
    </w:p>
    <w:p w14:paraId="04C9CEB0" w14:textId="77777777" w:rsidR="00590B1F" w:rsidRPr="00590B1F" w:rsidRDefault="00590B1F" w:rsidP="00590B1F">
      <w:pPr>
        <w:spacing w:after="0" w:line="240" w:lineRule="auto"/>
        <w:rPr>
          <w:sz w:val="24"/>
          <w:szCs w:val="24"/>
          <w:u w:val="single"/>
          <w:lang w:val="en-US"/>
        </w:rPr>
      </w:pPr>
    </w:p>
    <w:tbl>
      <w:tblPr>
        <w:tblStyle w:val="GridTable2-Accent1"/>
        <w:tblW w:w="139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5"/>
        <w:gridCol w:w="6223"/>
      </w:tblGrid>
      <w:tr w:rsidR="00306790" w:rsidRPr="00CC02BA" w14:paraId="2CFCAA04" w14:textId="6A1ED526" w:rsidTr="00943D48">
        <w:trPr>
          <w:cnfStyle w:val="100000000000" w:firstRow="1" w:lastRow="0" w:firstColumn="0" w:lastColumn="0" w:oddVBand="0" w:evenVBand="0" w:oddHBand="0"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7735" w:type="dxa"/>
            <w:tcBorders>
              <w:top w:val="none" w:sz="0" w:space="0" w:color="auto"/>
              <w:bottom w:val="none" w:sz="0" w:space="0" w:color="auto"/>
              <w:right w:val="none" w:sz="0" w:space="0" w:color="auto"/>
            </w:tcBorders>
            <w:shd w:val="clear" w:color="auto" w:fill="1F4E79" w:themeFill="accent1" w:themeFillShade="80"/>
            <w:vAlign w:val="center"/>
          </w:tcPr>
          <w:p w14:paraId="229443E0" w14:textId="01E3BFFA" w:rsidR="00306790" w:rsidRPr="00306790" w:rsidRDefault="00306790" w:rsidP="00434B03">
            <w:pPr>
              <w:rPr>
                <w:sz w:val="24"/>
                <w:szCs w:val="24"/>
                <w:lang w:val="en-US"/>
              </w:rPr>
            </w:pPr>
            <w:r w:rsidRPr="00306790">
              <w:rPr>
                <w:color w:val="FFFFFF" w:themeColor="background1"/>
                <w:sz w:val="24"/>
                <w:szCs w:val="24"/>
                <w:lang w:val="en-US"/>
              </w:rPr>
              <w:t xml:space="preserve">Offered </w:t>
            </w:r>
            <w:r w:rsidR="00590B1F">
              <w:rPr>
                <w:color w:val="FFFFFF" w:themeColor="background1"/>
                <w:sz w:val="24"/>
                <w:szCs w:val="24"/>
                <w:lang w:val="en-US"/>
              </w:rPr>
              <w:t>T</w:t>
            </w:r>
            <w:r w:rsidRPr="00306790">
              <w:rPr>
                <w:color w:val="FFFFFF" w:themeColor="background1"/>
                <w:sz w:val="24"/>
                <w:szCs w:val="24"/>
                <w:lang w:val="en-US"/>
              </w:rPr>
              <w:t xml:space="preserve">echnical </w:t>
            </w:r>
            <w:r w:rsidR="00590B1F">
              <w:rPr>
                <w:color w:val="FFFFFF" w:themeColor="background1"/>
                <w:sz w:val="24"/>
                <w:szCs w:val="24"/>
                <w:lang w:val="en-US"/>
              </w:rPr>
              <w:t>S</w:t>
            </w:r>
            <w:r w:rsidRPr="00306790">
              <w:rPr>
                <w:color w:val="FFFFFF" w:themeColor="background1"/>
                <w:sz w:val="24"/>
                <w:szCs w:val="24"/>
                <w:lang w:val="en-US"/>
              </w:rPr>
              <w:t>pecification</w:t>
            </w:r>
          </w:p>
        </w:tc>
        <w:tc>
          <w:tcPr>
            <w:tcW w:w="6223" w:type="dxa"/>
            <w:tcBorders>
              <w:top w:val="none" w:sz="0" w:space="0" w:color="auto"/>
              <w:left w:val="none" w:sz="0" w:space="0" w:color="auto"/>
              <w:bottom w:val="none" w:sz="0" w:space="0" w:color="auto"/>
            </w:tcBorders>
            <w:shd w:val="clear" w:color="auto" w:fill="1F4E79" w:themeFill="accent1" w:themeFillShade="80"/>
          </w:tcPr>
          <w:p w14:paraId="3BE40A17" w14:textId="5536BD49" w:rsidR="00306790" w:rsidRPr="00167365" w:rsidRDefault="00943D48" w:rsidP="00306790">
            <w:pPr>
              <w:jc w:val="center"/>
              <w:cnfStyle w:val="100000000000" w:firstRow="1" w:lastRow="0" w:firstColumn="0" w:lastColumn="0" w:oddVBand="0" w:evenVBand="0" w:oddHBand="0" w:evenHBand="0" w:firstRowFirstColumn="0" w:firstRowLastColumn="0" w:lastRowFirstColumn="0" w:lastRowLastColumn="0"/>
              <w:rPr>
                <w:color w:val="FFFFFF" w:themeColor="background1"/>
                <w:sz w:val="24"/>
                <w:szCs w:val="24"/>
                <w:lang w:val="en-US"/>
              </w:rPr>
            </w:pPr>
            <w:r>
              <w:rPr>
                <w:color w:val="FFFFFF" w:themeColor="background1"/>
                <w:sz w:val="24"/>
                <w:szCs w:val="24"/>
                <w:lang w:val="en-US"/>
              </w:rPr>
              <w:t>Item Photo</w:t>
            </w:r>
            <w:r w:rsidR="00306790" w:rsidRPr="00306790">
              <w:rPr>
                <w:color w:val="FFFFFF" w:themeColor="background1"/>
                <w:sz w:val="24"/>
                <w:szCs w:val="24"/>
                <w:lang w:val="en-US"/>
              </w:rPr>
              <w:t xml:space="preserve"> *</w:t>
            </w:r>
          </w:p>
        </w:tc>
      </w:tr>
      <w:tr w:rsidR="00306790" w:rsidRPr="00CC02BA" w14:paraId="3A490228" w14:textId="3663F4CA" w:rsidTr="00E7398A">
        <w:trPr>
          <w:cnfStyle w:val="000000100000" w:firstRow="0" w:lastRow="0" w:firstColumn="0" w:lastColumn="0" w:oddVBand="0" w:evenVBand="0" w:oddHBand="1" w:evenHBand="0" w:firstRowFirstColumn="0" w:firstRowLastColumn="0" w:lastRowFirstColumn="0" w:lastRowLastColumn="0"/>
          <w:trHeight w:val="4211"/>
        </w:trPr>
        <w:tc>
          <w:tcPr>
            <w:cnfStyle w:val="001000000000" w:firstRow="0" w:lastRow="0" w:firstColumn="1" w:lastColumn="0" w:oddVBand="0" w:evenVBand="0" w:oddHBand="0" w:evenHBand="0" w:firstRowFirstColumn="0" w:firstRowLastColumn="0" w:lastRowFirstColumn="0" w:lastRowLastColumn="0"/>
            <w:tcW w:w="7735" w:type="dxa"/>
          </w:tcPr>
          <w:p w14:paraId="2CE3CD55" w14:textId="75486B24" w:rsidR="00306790" w:rsidRPr="00560489" w:rsidRDefault="00306790" w:rsidP="00943D48">
            <w:pPr>
              <w:rPr>
                <w:sz w:val="24"/>
                <w:szCs w:val="24"/>
              </w:rPr>
            </w:pPr>
          </w:p>
        </w:tc>
        <w:tc>
          <w:tcPr>
            <w:tcW w:w="6223" w:type="dxa"/>
          </w:tcPr>
          <w:p w14:paraId="33B2BA75" w14:textId="30088664" w:rsidR="00306790" w:rsidRDefault="00306790" w:rsidP="004F2225">
            <w:pPr>
              <w:cnfStyle w:val="000000100000" w:firstRow="0" w:lastRow="0" w:firstColumn="0" w:lastColumn="0" w:oddVBand="0" w:evenVBand="0" w:oddHBand="1" w:evenHBand="0" w:firstRowFirstColumn="0" w:firstRowLastColumn="0" w:lastRowFirstColumn="0" w:lastRowLastColumn="0"/>
              <w:rPr>
                <w:noProof/>
              </w:rPr>
            </w:pPr>
          </w:p>
        </w:tc>
      </w:tr>
      <w:tr w:rsidR="00306790" w:rsidRPr="00CC02BA" w14:paraId="4C625266" w14:textId="77777777" w:rsidTr="00943D48">
        <w:trPr>
          <w:trHeight w:val="422"/>
        </w:trPr>
        <w:tc>
          <w:tcPr>
            <w:cnfStyle w:val="001000000000" w:firstRow="0" w:lastRow="0" w:firstColumn="1" w:lastColumn="0" w:oddVBand="0" w:evenVBand="0" w:oddHBand="0" w:evenHBand="0" w:firstRowFirstColumn="0" w:firstRowLastColumn="0" w:lastRowFirstColumn="0" w:lastRowLastColumn="0"/>
            <w:tcW w:w="7735" w:type="dxa"/>
            <w:vAlign w:val="center"/>
          </w:tcPr>
          <w:p w14:paraId="59ED6590" w14:textId="0F6B3B81" w:rsidR="00306790" w:rsidRDefault="00306790" w:rsidP="004F2225">
            <w:pPr>
              <w:rPr>
                <w:noProof/>
              </w:rPr>
            </w:pPr>
            <w:r>
              <w:rPr>
                <w:noProof/>
              </w:rPr>
              <w:t>Warranty Period</w:t>
            </w:r>
            <w:r w:rsidR="001E4B3D">
              <w:rPr>
                <w:noProof/>
              </w:rPr>
              <w:t>:</w:t>
            </w:r>
          </w:p>
        </w:tc>
        <w:tc>
          <w:tcPr>
            <w:tcW w:w="6223" w:type="dxa"/>
            <w:vAlign w:val="center"/>
          </w:tcPr>
          <w:p w14:paraId="035E1BEF" w14:textId="6AE2873E" w:rsidR="00306790" w:rsidRPr="00306790" w:rsidRDefault="00306790" w:rsidP="004F2225">
            <w:pPr>
              <w:cnfStyle w:val="000000000000" w:firstRow="0" w:lastRow="0" w:firstColumn="0" w:lastColumn="0" w:oddVBand="0" w:evenVBand="0" w:oddHBand="0" w:evenHBand="0" w:firstRowFirstColumn="0" w:firstRowLastColumn="0" w:lastRowFirstColumn="0" w:lastRowLastColumn="0"/>
              <w:rPr>
                <w:noProof/>
                <w:highlight w:val="yellow"/>
              </w:rPr>
            </w:pPr>
          </w:p>
        </w:tc>
      </w:tr>
    </w:tbl>
    <w:p w14:paraId="45F8792F" w14:textId="77777777" w:rsidR="001E4B3D" w:rsidRDefault="001E4B3D" w:rsidP="00660376">
      <w:pPr>
        <w:rPr>
          <w:color w:val="0000FF"/>
          <w:sz w:val="24"/>
          <w:szCs w:val="24"/>
          <w:u w:val="single"/>
          <w:lang w:val="fr-FR"/>
        </w:rPr>
      </w:pPr>
    </w:p>
    <w:p w14:paraId="443AFBCC" w14:textId="4CFFD6CA" w:rsidR="001E4B3D" w:rsidRDefault="001E4B3D" w:rsidP="00590B1F">
      <w:pPr>
        <w:autoSpaceDE w:val="0"/>
        <w:autoSpaceDN w:val="0"/>
        <w:adjustRightInd w:val="0"/>
        <w:spacing w:after="0" w:line="240" w:lineRule="auto"/>
        <w:rPr>
          <w:rFonts w:ascii="Arial" w:hAnsi="Arial" w:cs="Arial"/>
          <w:color w:val="000000"/>
          <w:sz w:val="18"/>
          <w:szCs w:val="18"/>
          <w:lang w:val="en-US"/>
        </w:rPr>
      </w:pPr>
      <w:r w:rsidRPr="001E4B3D">
        <w:rPr>
          <w:rFonts w:ascii="Arial" w:hAnsi="Arial" w:cs="Arial"/>
          <w:b/>
          <w:bCs/>
          <w:i/>
          <w:iCs/>
          <w:color w:val="000000"/>
          <w:sz w:val="18"/>
          <w:szCs w:val="18"/>
          <w:lang w:val="en-US"/>
        </w:rPr>
        <w:t xml:space="preserve">Note: </w:t>
      </w:r>
      <w:r w:rsidRPr="00590B1F">
        <w:rPr>
          <w:rFonts w:ascii="Arial" w:hAnsi="Arial" w:cs="Arial"/>
          <w:i/>
          <w:iCs/>
          <w:color w:val="000000"/>
          <w:sz w:val="18"/>
          <w:szCs w:val="18"/>
          <w:lang w:val="en-US"/>
        </w:rPr>
        <w:t>The seller's warrantee cover shall be extended to malfunction of the system due to manufacturing defects of the supplied equipment as well as faults in installation of the supplied and delivered equipment</w:t>
      </w:r>
    </w:p>
    <w:p w14:paraId="622DAEBF" w14:textId="77777777" w:rsidR="00590B1F" w:rsidRPr="00590B1F" w:rsidRDefault="00590B1F" w:rsidP="00590B1F">
      <w:pPr>
        <w:autoSpaceDE w:val="0"/>
        <w:autoSpaceDN w:val="0"/>
        <w:adjustRightInd w:val="0"/>
        <w:spacing w:after="0" w:line="240" w:lineRule="auto"/>
        <w:rPr>
          <w:rFonts w:ascii="Arial" w:hAnsi="Arial" w:cs="Arial"/>
          <w:color w:val="000000"/>
          <w:sz w:val="18"/>
          <w:szCs w:val="18"/>
          <w:lang w:val="en-US"/>
        </w:rPr>
      </w:pPr>
    </w:p>
    <w:p w14:paraId="25DA98B4" w14:textId="77777777" w:rsidR="001E4B3D" w:rsidRPr="00590B1F" w:rsidRDefault="001E4B3D" w:rsidP="001E4B3D">
      <w:pPr>
        <w:rPr>
          <w:lang w:val="en-US"/>
        </w:rPr>
      </w:pPr>
      <w:r w:rsidRPr="00590B1F">
        <w:rPr>
          <w:lang w:val="en-US"/>
        </w:rPr>
        <w:t>Name of the bidding company:</w:t>
      </w:r>
    </w:p>
    <w:p w14:paraId="4E20F1D4" w14:textId="77777777" w:rsidR="001E4B3D" w:rsidRPr="00590B1F" w:rsidRDefault="001E4B3D" w:rsidP="001E4B3D">
      <w:pPr>
        <w:rPr>
          <w:lang w:val="en-US"/>
        </w:rPr>
      </w:pPr>
      <w:r w:rsidRPr="00590B1F">
        <w:rPr>
          <w:lang w:val="en-US"/>
        </w:rPr>
        <w:t>Date:</w:t>
      </w:r>
    </w:p>
    <w:p w14:paraId="60EA33F2" w14:textId="77777777" w:rsidR="001E4B3D" w:rsidRPr="00590B1F" w:rsidRDefault="001E4B3D" w:rsidP="001E4B3D">
      <w:pPr>
        <w:rPr>
          <w:lang w:val="en-US"/>
        </w:rPr>
      </w:pPr>
      <w:r w:rsidRPr="00590B1F">
        <w:rPr>
          <w:lang w:val="en-US"/>
        </w:rPr>
        <w:t>Signature:</w:t>
      </w:r>
    </w:p>
    <w:p w14:paraId="13D7B444" w14:textId="77777777" w:rsidR="001E4B3D" w:rsidRPr="00590B1F" w:rsidRDefault="001E4B3D" w:rsidP="001E4B3D">
      <w:pPr>
        <w:pStyle w:val="Footer"/>
      </w:pPr>
      <w:r w:rsidRPr="00590B1F">
        <w:rPr>
          <w:lang w:val="en-US"/>
        </w:rPr>
        <w:t>Stamp:</w:t>
      </w:r>
    </w:p>
    <w:p w14:paraId="0D297DA2" w14:textId="77777777" w:rsidR="001E4B3D" w:rsidRDefault="001E4B3D" w:rsidP="00660376">
      <w:pPr>
        <w:rPr>
          <w:color w:val="0000FF"/>
          <w:sz w:val="24"/>
          <w:szCs w:val="24"/>
          <w:u w:val="single"/>
          <w:lang w:val="fr-FR"/>
        </w:rPr>
      </w:pPr>
    </w:p>
    <w:sectPr w:rsidR="001E4B3D" w:rsidSect="00660376">
      <w:footerReference w:type="default" r:id="rId7"/>
      <w:pgSz w:w="16838" w:h="11906" w:orient="landscape"/>
      <w:pgMar w:top="720" w:right="1440" w:bottom="90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8458A2" w14:textId="77777777" w:rsidR="00316472" w:rsidRDefault="00316472" w:rsidP="008E0055">
      <w:pPr>
        <w:spacing w:after="0" w:line="240" w:lineRule="auto"/>
      </w:pPr>
      <w:r>
        <w:separator/>
      </w:r>
    </w:p>
  </w:endnote>
  <w:endnote w:type="continuationSeparator" w:id="0">
    <w:p w14:paraId="5953F1DB" w14:textId="77777777" w:rsidR="00316472" w:rsidRDefault="00316472" w:rsidP="008E00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lbanyWT">
    <w:altName w:val="Arial"/>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BB426" w14:textId="0C2D82B4" w:rsidR="008E0055" w:rsidRDefault="008E0055" w:rsidP="008E0055">
    <w:pPr>
      <w:autoSpaceDE w:val="0"/>
      <w:autoSpaceDN w:val="0"/>
      <w:adjustRightInd w:val="0"/>
      <w:spacing w:after="0" w:line="240" w:lineRule="auto"/>
      <w:rPr>
        <w:rFonts w:ascii="Arial" w:hAnsi="Arial" w:cs="Arial"/>
        <w:b/>
        <w:bCs/>
        <w:i/>
        <w:iCs/>
        <w:color w:val="000000"/>
        <w:sz w:val="15"/>
        <w:szCs w:val="15"/>
        <w:lang w:val="en-US"/>
      </w:rPr>
    </w:pPr>
  </w:p>
  <w:p w14:paraId="5B3AEBB0" w14:textId="77777777" w:rsidR="008E0055" w:rsidRDefault="008E00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7C8609" w14:textId="77777777" w:rsidR="00316472" w:rsidRDefault="00316472" w:rsidP="008E0055">
      <w:pPr>
        <w:spacing w:after="0" w:line="240" w:lineRule="auto"/>
      </w:pPr>
      <w:r>
        <w:separator/>
      </w:r>
    </w:p>
  </w:footnote>
  <w:footnote w:type="continuationSeparator" w:id="0">
    <w:p w14:paraId="18060647" w14:textId="77777777" w:rsidR="00316472" w:rsidRDefault="00316472" w:rsidP="008E005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B77221"/>
    <w:multiLevelType w:val="hybridMultilevel"/>
    <w:tmpl w:val="C8BC5E80"/>
    <w:lvl w:ilvl="0" w:tplc="E0CED76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E7D71A2"/>
    <w:multiLevelType w:val="hybridMultilevel"/>
    <w:tmpl w:val="D6CE1C46"/>
    <w:lvl w:ilvl="0" w:tplc="D054DA7E">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384528675">
    <w:abstractNumId w:val="0"/>
  </w:num>
  <w:num w:numId="2" w16cid:durableId="1390491756">
    <w:abstractNumId w:val="1"/>
  </w:num>
  <w:num w:numId="3" w16cid:durableId="12569849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249B"/>
    <w:rsid w:val="00000A29"/>
    <w:rsid w:val="0000249B"/>
    <w:rsid w:val="000221EC"/>
    <w:rsid w:val="00036A23"/>
    <w:rsid w:val="00051933"/>
    <w:rsid w:val="000609C7"/>
    <w:rsid w:val="0010502D"/>
    <w:rsid w:val="0014610E"/>
    <w:rsid w:val="00167365"/>
    <w:rsid w:val="00176357"/>
    <w:rsid w:val="001E147C"/>
    <w:rsid w:val="001E47D7"/>
    <w:rsid w:val="001E4B3D"/>
    <w:rsid w:val="00214B1A"/>
    <w:rsid w:val="002836D0"/>
    <w:rsid w:val="00306790"/>
    <w:rsid w:val="00316472"/>
    <w:rsid w:val="003A2F0A"/>
    <w:rsid w:val="00404EF2"/>
    <w:rsid w:val="004F2225"/>
    <w:rsid w:val="005651A3"/>
    <w:rsid w:val="00590B1F"/>
    <w:rsid w:val="0059156C"/>
    <w:rsid w:val="005E6570"/>
    <w:rsid w:val="006348D7"/>
    <w:rsid w:val="00660376"/>
    <w:rsid w:val="006E3C74"/>
    <w:rsid w:val="007573D8"/>
    <w:rsid w:val="00793026"/>
    <w:rsid w:val="007E218F"/>
    <w:rsid w:val="00801B3B"/>
    <w:rsid w:val="00854CD3"/>
    <w:rsid w:val="0086434F"/>
    <w:rsid w:val="008D207A"/>
    <w:rsid w:val="008E0055"/>
    <w:rsid w:val="009121F1"/>
    <w:rsid w:val="0092050E"/>
    <w:rsid w:val="00943D48"/>
    <w:rsid w:val="0095087A"/>
    <w:rsid w:val="009770A4"/>
    <w:rsid w:val="00977D7C"/>
    <w:rsid w:val="009D387E"/>
    <w:rsid w:val="009D6FFB"/>
    <w:rsid w:val="009E43AB"/>
    <w:rsid w:val="00A311E4"/>
    <w:rsid w:val="00A32C31"/>
    <w:rsid w:val="00A54602"/>
    <w:rsid w:val="00A85B75"/>
    <w:rsid w:val="00AC1BCD"/>
    <w:rsid w:val="00AE0EDC"/>
    <w:rsid w:val="00B272CD"/>
    <w:rsid w:val="00B92C1F"/>
    <w:rsid w:val="00B93C73"/>
    <w:rsid w:val="00B95738"/>
    <w:rsid w:val="00BA03E5"/>
    <w:rsid w:val="00BA24B7"/>
    <w:rsid w:val="00BA52F7"/>
    <w:rsid w:val="00BF5440"/>
    <w:rsid w:val="00C06F94"/>
    <w:rsid w:val="00C257FE"/>
    <w:rsid w:val="00CF50AB"/>
    <w:rsid w:val="00CF6D9A"/>
    <w:rsid w:val="00D72560"/>
    <w:rsid w:val="00DC312A"/>
    <w:rsid w:val="00DC3F14"/>
    <w:rsid w:val="00E4052C"/>
    <w:rsid w:val="00E43AB8"/>
    <w:rsid w:val="00E7398A"/>
    <w:rsid w:val="00ED604E"/>
    <w:rsid w:val="00EE2D48"/>
    <w:rsid w:val="00F80C07"/>
    <w:rsid w:val="00FD250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840C7"/>
  <w15:chartTrackingRefBased/>
  <w15:docId w15:val="{F71A4218-8C1E-4691-8859-A9C83C2D8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14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461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1">
    <w:name w:val="Grid Table 2 Accent 1"/>
    <w:basedOn w:val="TableNormal"/>
    <w:uiPriority w:val="47"/>
    <w:rsid w:val="00977D7C"/>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ListParagraph">
    <w:name w:val="List Paragraph"/>
    <w:basedOn w:val="Normal"/>
    <w:uiPriority w:val="34"/>
    <w:qFormat/>
    <w:rsid w:val="000221EC"/>
    <w:pPr>
      <w:ind w:left="720"/>
      <w:contextualSpacing/>
    </w:pPr>
  </w:style>
  <w:style w:type="paragraph" w:customStyle="1" w:styleId="Default">
    <w:name w:val="Default"/>
    <w:rsid w:val="002836D0"/>
    <w:pPr>
      <w:autoSpaceDE w:val="0"/>
      <w:autoSpaceDN w:val="0"/>
      <w:adjustRightInd w:val="0"/>
      <w:spacing w:after="0" w:line="240" w:lineRule="auto"/>
    </w:pPr>
    <w:rPr>
      <w:rFonts w:ascii="Arial" w:hAnsi="Arial" w:cs="Arial"/>
      <w:color w:val="000000"/>
      <w:sz w:val="24"/>
      <w:szCs w:val="24"/>
      <w:lang w:val="en-US"/>
    </w:rPr>
  </w:style>
  <w:style w:type="paragraph" w:styleId="Header">
    <w:name w:val="header"/>
    <w:basedOn w:val="Normal"/>
    <w:link w:val="HeaderChar"/>
    <w:uiPriority w:val="99"/>
    <w:unhideWhenUsed/>
    <w:rsid w:val="008E00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0055"/>
  </w:style>
  <w:style w:type="paragraph" w:styleId="Footer">
    <w:name w:val="footer"/>
    <w:basedOn w:val="Normal"/>
    <w:link w:val="FooterChar"/>
    <w:uiPriority w:val="99"/>
    <w:unhideWhenUsed/>
    <w:rsid w:val="008E00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0055"/>
  </w:style>
  <w:style w:type="character" w:customStyle="1" w:styleId="fontstyle01">
    <w:name w:val="fontstyle01"/>
    <w:basedOn w:val="DefaultParagraphFont"/>
    <w:rsid w:val="00660376"/>
    <w:rPr>
      <w:rFonts w:ascii="Helvetica" w:hAnsi="Helvetica" w:cs="Helvetica" w:hint="default"/>
      <w:b w:val="0"/>
      <w:bCs w:val="0"/>
      <w:i w:val="0"/>
      <w:iCs w:val="0"/>
      <w:color w:val="000000"/>
      <w:sz w:val="16"/>
      <w:szCs w:val="16"/>
    </w:rPr>
  </w:style>
  <w:style w:type="character" w:customStyle="1" w:styleId="fontstyle21">
    <w:name w:val="fontstyle21"/>
    <w:basedOn w:val="DefaultParagraphFont"/>
    <w:rsid w:val="00660376"/>
    <w:rPr>
      <w:rFonts w:ascii="AlbanyWT" w:hAnsi="AlbanyWT" w:hint="default"/>
      <w:b w:val="0"/>
      <w:bCs w:val="0"/>
      <w:i w:val="0"/>
      <w:iCs w:val="0"/>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7417606">
      <w:bodyDiv w:val="1"/>
      <w:marLeft w:val="0"/>
      <w:marRight w:val="0"/>
      <w:marTop w:val="0"/>
      <w:marBottom w:val="0"/>
      <w:divBdr>
        <w:top w:val="none" w:sz="0" w:space="0" w:color="auto"/>
        <w:left w:val="none" w:sz="0" w:space="0" w:color="auto"/>
        <w:bottom w:val="none" w:sz="0" w:space="0" w:color="auto"/>
        <w:right w:val="none" w:sz="0" w:space="0" w:color="auto"/>
      </w:divBdr>
    </w:div>
    <w:div w:id="2017226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412</TotalTime>
  <Pages>1</Pages>
  <Words>82</Words>
  <Characters>474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Aimen Aldholee</dc:creator>
  <cp:keywords/>
  <dc:description/>
  <cp:lastModifiedBy>Farid Mawlakhailah</cp:lastModifiedBy>
  <cp:revision>63</cp:revision>
  <dcterms:created xsi:type="dcterms:W3CDTF">2018-09-15T16:32:00Z</dcterms:created>
  <dcterms:modified xsi:type="dcterms:W3CDTF">2024-10-29T19:01:00Z</dcterms:modified>
</cp:coreProperties>
</file>