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E8E67" w14:textId="77777777" w:rsidR="00A76D53" w:rsidRDefault="00000000">
      <w:pPr>
        <w:pStyle w:val="BodyText"/>
        <w:ind w:left="112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27FEC9A0" wp14:editId="7489D7B0">
            <wp:extent cx="2112238" cy="31394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238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9DD75" w14:textId="77777777" w:rsidR="00A76D53" w:rsidRDefault="00A76D53">
      <w:pPr>
        <w:pStyle w:val="BodyText"/>
        <w:spacing w:before="200"/>
        <w:rPr>
          <w:rFonts w:ascii="Times New Roman"/>
        </w:rPr>
      </w:pPr>
    </w:p>
    <w:p w14:paraId="7301BBC0" w14:textId="77777777" w:rsidR="00A76D53" w:rsidRDefault="00000000">
      <w:pPr>
        <w:pStyle w:val="Heading1"/>
        <w:spacing w:line="247" w:lineRule="auto"/>
        <w:ind w:right="117"/>
        <w:jc w:val="both"/>
      </w:pPr>
      <w:r>
        <w:t xml:space="preserve">CONVENIO DE CONFIDENCIALIDAD QUE CELEBRAN POR UNA PARTE “EL PROVEEDOR” A QUIEN EN LO SUCESIVO SE LE </w:t>
      </w:r>
      <w:proofErr w:type="gramStart"/>
      <w:r>
        <w:t>DENOMINARA COMO</w:t>
      </w:r>
      <w:proofErr w:type="gramEnd"/>
      <w:r>
        <w:t xml:space="preserve"> LA PARTE “RECEPTOR” EN ESTE ACTO, Y POR LA OTRA PARTE, “ACNUR” 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QUE EN LO SUCESIVO SE LE DENOMINARA</w:t>
      </w:r>
      <w:r>
        <w:rPr>
          <w:spacing w:val="-1"/>
        </w:rPr>
        <w:t xml:space="preserve"> </w:t>
      </w:r>
      <w:r>
        <w:t>COMO LA</w:t>
      </w:r>
      <w:r>
        <w:rPr>
          <w:spacing w:val="-1"/>
        </w:rPr>
        <w:t xml:space="preserve"> </w:t>
      </w:r>
      <w:r>
        <w:t>PARTE “REVELADOR”.</w:t>
      </w:r>
    </w:p>
    <w:p w14:paraId="248CA478" w14:textId="77777777" w:rsidR="00A76D53" w:rsidRDefault="00A76D53">
      <w:pPr>
        <w:pStyle w:val="BodyText"/>
        <w:rPr>
          <w:rFonts w:ascii="Arial"/>
          <w:b/>
        </w:rPr>
      </w:pPr>
    </w:p>
    <w:p w14:paraId="428E62D7" w14:textId="77777777" w:rsidR="00A76D53" w:rsidRDefault="00000000">
      <w:pPr>
        <w:spacing w:before="1"/>
        <w:ind w:left="100"/>
        <w:jc w:val="both"/>
        <w:rPr>
          <w:rFonts w:ascii="Arial"/>
          <w:b/>
          <w:sz w:val="20"/>
        </w:rPr>
      </w:pPr>
      <w:r>
        <w:rPr>
          <w:rFonts w:ascii="Arial"/>
          <w:b/>
          <w:sz w:val="20"/>
        </w:rPr>
        <w:t>Declaran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ambas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partes:</w:t>
      </w:r>
    </w:p>
    <w:p w14:paraId="6B72A460" w14:textId="77777777" w:rsidR="00A76D53" w:rsidRDefault="00A76D53">
      <w:pPr>
        <w:pStyle w:val="BodyText"/>
        <w:spacing w:before="7"/>
        <w:rPr>
          <w:rFonts w:ascii="Arial"/>
          <w:b/>
        </w:rPr>
      </w:pPr>
    </w:p>
    <w:p w14:paraId="2818E1A6" w14:textId="77777777" w:rsidR="00A76D53" w:rsidRDefault="00000000">
      <w:pPr>
        <w:pStyle w:val="ListParagraph"/>
        <w:numPr>
          <w:ilvl w:val="0"/>
          <w:numId w:val="2"/>
        </w:numPr>
        <w:tabs>
          <w:tab w:val="left" w:pos="1514"/>
          <w:tab w:val="left" w:pos="1540"/>
        </w:tabs>
        <w:spacing w:before="1"/>
        <w:ind w:right="117" w:hanging="360"/>
        <w:jc w:val="both"/>
        <w:rPr>
          <w:sz w:val="20"/>
        </w:rPr>
      </w:pPr>
      <w:proofErr w:type="gramStart"/>
      <w:r>
        <w:rPr>
          <w:sz w:val="20"/>
        </w:rPr>
        <w:t>Que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con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finalidad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desarrollar</w:t>
      </w:r>
      <w:r>
        <w:rPr>
          <w:spacing w:val="-3"/>
          <w:sz w:val="20"/>
        </w:rPr>
        <w:t xml:space="preserve"> </w:t>
      </w:r>
      <w:r>
        <w:rPr>
          <w:sz w:val="20"/>
        </w:rPr>
        <w:t>diversos</w:t>
      </w:r>
      <w:r>
        <w:rPr>
          <w:spacing w:val="-3"/>
          <w:sz w:val="20"/>
        </w:rPr>
        <w:t xml:space="preserve"> </w:t>
      </w:r>
      <w:r>
        <w:rPr>
          <w:sz w:val="20"/>
        </w:rPr>
        <w:t>proyectos</w:t>
      </w:r>
      <w:r>
        <w:rPr>
          <w:spacing w:val="-3"/>
          <w:sz w:val="20"/>
        </w:rPr>
        <w:t xml:space="preserve"> </w:t>
      </w:r>
      <w:r>
        <w:rPr>
          <w:sz w:val="20"/>
        </w:rPr>
        <w:t>y</w:t>
      </w:r>
      <w:r>
        <w:rPr>
          <w:spacing w:val="-9"/>
          <w:sz w:val="20"/>
        </w:rPr>
        <w:t xml:space="preserve"> </w:t>
      </w:r>
      <w:r>
        <w:rPr>
          <w:sz w:val="20"/>
        </w:rPr>
        <w:t>negocios,</w:t>
      </w:r>
      <w:r>
        <w:rPr>
          <w:spacing w:val="-6"/>
          <w:sz w:val="20"/>
        </w:rPr>
        <w:t xml:space="preserve"> </w:t>
      </w:r>
      <w:r>
        <w:rPr>
          <w:sz w:val="20"/>
        </w:rPr>
        <w:t>El</w:t>
      </w:r>
      <w:r>
        <w:rPr>
          <w:spacing w:val="-7"/>
          <w:sz w:val="20"/>
        </w:rPr>
        <w:t xml:space="preserve"> </w:t>
      </w:r>
      <w:r>
        <w:rPr>
          <w:sz w:val="20"/>
        </w:rPr>
        <w:t>ACNUR,</w:t>
      </w:r>
      <w:r>
        <w:rPr>
          <w:spacing w:val="-6"/>
          <w:sz w:val="20"/>
        </w:rPr>
        <w:t xml:space="preserve"> </w:t>
      </w:r>
      <w:r>
        <w:rPr>
          <w:sz w:val="20"/>
        </w:rPr>
        <w:t>proporcionará</w:t>
      </w:r>
      <w:r>
        <w:rPr>
          <w:spacing w:val="-6"/>
          <w:sz w:val="20"/>
        </w:rPr>
        <w:t xml:space="preserve"> </w:t>
      </w:r>
      <w:r>
        <w:rPr>
          <w:sz w:val="20"/>
        </w:rPr>
        <w:t>en</w:t>
      </w:r>
      <w:r>
        <w:rPr>
          <w:spacing w:val="-7"/>
          <w:sz w:val="20"/>
        </w:rPr>
        <w:t xml:space="preserve"> </w:t>
      </w:r>
      <w:r>
        <w:rPr>
          <w:sz w:val="20"/>
        </w:rPr>
        <w:t>calidad</w:t>
      </w:r>
      <w:r>
        <w:rPr>
          <w:spacing w:val="-6"/>
          <w:sz w:val="20"/>
        </w:rPr>
        <w:t xml:space="preserve"> </w:t>
      </w:r>
      <w:r>
        <w:rPr>
          <w:sz w:val="20"/>
        </w:rPr>
        <w:t>de parte “REVELADOR”, según este término se define en la cláusula primera de este convenio al “RECEPTOR” información confidencial que desean se mantenga reservada.</w:t>
      </w:r>
    </w:p>
    <w:p w14:paraId="5D957100" w14:textId="77777777" w:rsidR="00A76D53" w:rsidRDefault="00000000">
      <w:pPr>
        <w:pStyle w:val="ListParagraph"/>
        <w:numPr>
          <w:ilvl w:val="0"/>
          <w:numId w:val="2"/>
        </w:numPr>
        <w:tabs>
          <w:tab w:val="left" w:pos="1540"/>
          <w:tab w:val="left" w:pos="1570"/>
        </w:tabs>
        <w:spacing w:before="222"/>
        <w:ind w:right="123" w:hanging="360"/>
        <w:jc w:val="both"/>
        <w:rPr>
          <w:sz w:val="20"/>
        </w:rPr>
      </w:pPr>
      <w:r>
        <w:rPr>
          <w:sz w:val="20"/>
        </w:rPr>
        <w:tab/>
      </w:r>
      <w:proofErr w:type="gramStart"/>
      <w:r>
        <w:rPr>
          <w:sz w:val="20"/>
        </w:rPr>
        <w:t>Que</w:t>
      </w:r>
      <w:proofErr w:type="gramEnd"/>
      <w:r>
        <w:rPr>
          <w:sz w:val="20"/>
        </w:rPr>
        <w:t xml:space="preserve"> por lo anteriormente expuesto, desean celebrar el presente convenio con la finalidad de que el “RECEPTOR” se obligue a mantener toda la información que reciba, en forma confidencial.</w:t>
      </w:r>
    </w:p>
    <w:p w14:paraId="491CE2B8" w14:textId="77777777" w:rsidR="00A76D53" w:rsidRDefault="00000000">
      <w:pPr>
        <w:pStyle w:val="ListParagraph"/>
        <w:numPr>
          <w:ilvl w:val="0"/>
          <w:numId w:val="2"/>
        </w:numPr>
        <w:tabs>
          <w:tab w:val="left" w:pos="1515"/>
        </w:tabs>
        <w:spacing w:before="224"/>
        <w:ind w:left="1515" w:right="0" w:hanging="335"/>
        <w:rPr>
          <w:sz w:val="20"/>
        </w:rPr>
      </w:pPr>
      <w:r>
        <w:rPr>
          <w:sz w:val="20"/>
        </w:rPr>
        <w:t>Que</w:t>
      </w:r>
      <w:r>
        <w:rPr>
          <w:spacing w:val="-9"/>
          <w:sz w:val="20"/>
        </w:rPr>
        <w:t xml:space="preserve"> </w:t>
      </w:r>
      <w:r>
        <w:rPr>
          <w:sz w:val="20"/>
        </w:rPr>
        <w:t>están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acuerdo</w:t>
      </w:r>
      <w:r>
        <w:rPr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obligarse</w:t>
      </w:r>
      <w:r>
        <w:rPr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spacing w:val="-7"/>
          <w:sz w:val="20"/>
        </w:rPr>
        <w:t xml:space="preserve"> </w:t>
      </w:r>
      <w:r>
        <w:rPr>
          <w:sz w:val="20"/>
        </w:rPr>
        <w:t>los</w:t>
      </w:r>
      <w:r>
        <w:rPr>
          <w:spacing w:val="-6"/>
          <w:sz w:val="20"/>
        </w:rPr>
        <w:t xml:space="preserve"> </w:t>
      </w:r>
      <w:r>
        <w:rPr>
          <w:sz w:val="20"/>
        </w:rPr>
        <w:t>términos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las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siguientes:</w:t>
      </w:r>
    </w:p>
    <w:p w14:paraId="74327EE3" w14:textId="77777777" w:rsidR="00A76D53" w:rsidRDefault="00A76D53">
      <w:pPr>
        <w:pStyle w:val="BodyText"/>
      </w:pPr>
    </w:p>
    <w:p w14:paraId="503AC6B2" w14:textId="77777777" w:rsidR="00A76D53" w:rsidRDefault="00A76D53">
      <w:pPr>
        <w:pStyle w:val="BodyText"/>
        <w:spacing w:before="11"/>
      </w:pPr>
    </w:p>
    <w:p w14:paraId="79E57ACB" w14:textId="77777777" w:rsidR="00A76D53" w:rsidRDefault="00000000">
      <w:pPr>
        <w:pStyle w:val="Heading1"/>
        <w:ind w:left="0" w:right="17"/>
        <w:jc w:val="center"/>
      </w:pPr>
      <w:r>
        <w:t>C</w:t>
      </w:r>
      <w:r>
        <w:rPr>
          <w:spacing w:val="-3"/>
        </w:rPr>
        <w:t xml:space="preserve"> </w:t>
      </w:r>
      <w:r>
        <w:t>L</w:t>
      </w:r>
      <w:r>
        <w:rPr>
          <w:spacing w:val="-1"/>
        </w:rPr>
        <w:t xml:space="preserve"> </w:t>
      </w:r>
      <w:proofErr w:type="spellStart"/>
      <w:r>
        <w:t>Á</w:t>
      </w:r>
      <w:proofErr w:type="spellEnd"/>
      <w:r>
        <w:rPr>
          <w:spacing w:val="-10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L</w:t>
      </w:r>
      <w:r>
        <w:rPr>
          <w:spacing w:val="-2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0"/>
        </w:rPr>
        <w:t>S</w:t>
      </w:r>
    </w:p>
    <w:p w14:paraId="73A4BFAB" w14:textId="77777777" w:rsidR="00A76D53" w:rsidRDefault="00A76D53">
      <w:pPr>
        <w:pStyle w:val="BodyText"/>
        <w:spacing w:before="10"/>
        <w:rPr>
          <w:rFonts w:ascii="Arial"/>
          <w:b/>
        </w:rPr>
      </w:pPr>
    </w:p>
    <w:p w14:paraId="125A0221" w14:textId="77777777" w:rsidR="00A76D53" w:rsidRDefault="00000000">
      <w:pPr>
        <w:spacing w:before="1"/>
        <w:ind w:left="100"/>
        <w:jc w:val="both"/>
        <w:rPr>
          <w:rFonts w:ascii="Arial" w:hAnsi="Arial"/>
          <w:b/>
          <w:sz w:val="20"/>
        </w:rPr>
      </w:pPr>
      <w:proofErr w:type="gramStart"/>
      <w:r>
        <w:rPr>
          <w:rFonts w:ascii="Arial" w:hAnsi="Arial"/>
          <w:b/>
          <w:sz w:val="20"/>
        </w:rPr>
        <w:t>PRIMERA.-</w:t>
      </w:r>
      <w:proofErr w:type="gramEnd"/>
      <w:r>
        <w:rPr>
          <w:rFonts w:ascii="Arial" w:hAnsi="Arial"/>
          <w:b/>
          <w:spacing w:val="-14"/>
          <w:sz w:val="20"/>
        </w:rPr>
        <w:t xml:space="preserve"> </w:t>
      </w:r>
      <w:r>
        <w:rPr>
          <w:rFonts w:ascii="Arial" w:hAnsi="Arial"/>
          <w:b/>
          <w:sz w:val="20"/>
        </w:rPr>
        <w:t>NATURALEZA</w:t>
      </w:r>
      <w:r>
        <w:rPr>
          <w:rFonts w:ascii="Arial" w:hAnsi="Arial"/>
          <w:b/>
          <w:spacing w:val="-14"/>
          <w:sz w:val="20"/>
        </w:rPr>
        <w:t xml:space="preserve"> </w:t>
      </w:r>
      <w:r>
        <w:rPr>
          <w:rFonts w:ascii="Arial" w:hAnsi="Arial"/>
          <w:b/>
          <w:sz w:val="20"/>
        </w:rPr>
        <w:t>CONFIDENCIAL</w:t>
      </w:r>
      <w:r>
        <w:rPr>
          <w:rFonts w:ascii="Arial" w:hAnsi="Arial"/>
          <w:b/>
          <w:spacing w:val="-1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LOS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DOCUMENTOS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14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INFORMACIÓN:</w:t>
      </w:r>
    </w:p>
    <w:p w14:paraId="22105AF8" w14:textId="77777777" w:rsidR="00A76D53" w:rsidRDefault="00000000">
      <w:pPr>
        <w:pStyle w:val="ListParagraph"/>
        <w:numPr>
          <w:ilvl w:val="0"/>
          <w:numId w:val="1"/>
        </w:numPr>
        <w:tabs>
          <w:tab w:val="left" w:pos="1514"/>
          <w:tab w:val="left" w:pos="1518"/>
        </w:tabs>
        <w:spacing w:before="221" w:line="230" w:lineRule="auto"/>
        <w:ind w:right="200" w:hanging="360"/>
        <w:jc w:val="both"/>
        <w:rPr>
          <w:sz w:val="20"/>
        </w:rPr>
      </w:pPr>
      <w:r>
        <w:rPr>
          <w:sz w:val="20"/>
        </w:rPr>
        <w:t>La información y</w:t>
      </w:r>
      <w:r>
        <w:rPr>
          <w:spacing w:val="-1"/>
          <w:sz w:val="20"/>
        </w:rPr>
        <w:t xml:space="preserve"> </w:t>
      </w:r>
      <w:r>
        <w:rPr>
          <w:sz w:val="20"/>
        </w:rPr>
        <w:t>los datos considerados de propiedad de cualquiera de las Partes o que es entregada o revelada por una de las Partes (“Revelador”) a la otra Parte (“Receptor”) durante el cumplimiento del presente Contrato, y que es designada como (“Información”)1, confidencial, deberá permanecer en confidencia de dicha Parte por lo que El</w:t>
      </w:r>
      <w:r>
        <w:rPr>
          <w:spacing w:val="40"/>
          <w:sz w:val="20"/>
        </w:rPr>
        <w:t xml:space="preserve"> </w:t>
      </w:r>
      <w:r>
        <w:rPr>
          <w:sz w:val="20"/>
        </w:rPr>
        <w:t>(“Receptor”) de dicha información deberá:</w:t>
      </w:r>
    </w:p>
    <w:p w14:paraId="687EB1A9" w14:textId="77777777" w:rsidR="00A76D53" w:rsidRDefault="00000000">
      <w:pPr>
        <w:pStyle w:val="ListParagraph"/>
        <w:numPr>
          <w:ilvl w:val="0"/>
          <w:numId w:val="1"/>
        </w:numPr>
        <w:tabs>
          <w:tab w:val="left" w:pos="1514"/>
          <w:tab w:val="left" w:pos="1518"/>
        </w:tabs>
        <w:spacing w:before="218"/>
        <w:ind w:right="204" w:hanging="360"/>
        <w:jc w:val="both"/>
        <w:rPr>
          <w:sz w:val="20"/>
        </w:rPr>
      </w:pPr>
      <w:r>
        <w:rPr>
          <w:sz w:val="20"/>
        </w:rPr>
        <w:t>Tener el mismo cuidado y discreción para evitar revelar y/o la publicación o</w:t>
      </w:r>
      <w:r>
        <w:rPr>
          <w:spacing w:val="80"/>
          <w:sz w:val="20"/>
        </w:rPr>
        <w:t xml:space="preserve"> </w:t>
      </w:r>
      <w:r>
        <w:rPr>
          <w:sz w:val="20"/>
        </w:rPr>
        <w:t>divulgación de la información del “Revelador”, según éste lo haría con información similar de su propiedad que no desea revelar, publicar o divulgar; y Usar la Información del “Revelador” únicamente para el propósito para el cual ésta fue revelada.</w:t>
      </w:r>
    </w:p>
    <w:p w14:paraId="5F728ADE" w14:textId="77777777" w:rsidR="00A76D53" w:rsidRDefault="00A76D53">
      <w:pPr>
        <w:pStyle w:val="BodyText"/>
        <w:spacing w:before="3"/>
      </w:pPr>
    </w:p>
    <w:p w14:paraId="484644C2" w14:textId="77777777" w:rsidR="00A76D53" w:rsidRDefault="00000000">
      <w:pPr>
        <w:pStyle w:val="ListParagraph"/>
        <w:numPr>
          <w:ilvl w:val="0"/>
          <w:numId w:val="1"/>
        </w:numPr>
        <w:tabs>
          <w:tab w:val="left" w:pos="1514"/>
          <w:tab w:val="left" w:pos="1518"/>
        </w:tabs>
        <w:spacing w:line="230" w:lineRule="auto"/>
        <w:ind w:right="202" w:hanging="284"/>
        <w:jc w:val="both"/>
        <w:rPr>
          <w:sz w:val="20"/>
        </w:rPr>
      </w:pPr>
      <w:r>
        <w:rPr>
          <w:sz w:val="20"/>
        </w:rPr>
        <w:t>Dado que el Receptor haya suscrito con las siguientes personas o entidades un acuerdo por escrito que requiera que ellas den un trato confidencial a la Información, de conformidad con el presente Contrato y este artículo el Receptor puede revelar la Información a: Cualquier otra Parte con el consentimiento previo y por escrito del Revelador; y a los empleados del Receptor, así como sus funcionarios, representantes</w:t>
      </w:r>
      <w:r>
        <w:rPr>
          <w:spacing w:val="-1"/>
          <w:sz w:val="20"/>
        </w:rPr>
        <w:t xml:space="preserve"> </w:t>
      </w:r>
      <w:r>
        <w:rPr>
          <w:sz w:val="20"/>
        </w:rPr>
        <w:t>y</w:t>
      </w:r>
      <w:r>
        <w:rPr>
          <w:spacing w:val="-6"/>
          <w:sz w:val="20"/>
        </w:rPr>
        <w:t xml:space="preserve"> </w:t>
      </w:r>
      <w:r>
        <w:rPr>
          <w:sz w:val="20"/>
        </w:rPr>
        <w:t>agentes</w:t>
      </w:r>
      <w:r>
        <w:rPr>
          <w:spacing w:val="-1"/>
          <w:sz w:val="20"/>
        </w:rPr>
        <w:t xml:space="preserve"> </w:t>
      </w:r>
      <w:r>
        <w:rPr>
          <w:sz w:val="20"/>
        </w:rPr>
        <w:t>quienes</w:t>
      </w:r>
      <w:r>
        <w:rPr>
          <w:spacing w:val="-1"/>
          <w:sz w:val="20"/>
        </w:rPr>
        <w:t xml:space="preserve"> </w:t>
      </w:r>
      <w:r>
        <w:rPr>
          <w:sz w:val="20"/>
        </w:rPr>
        <w:t>necesitan</w:t>
      </w:r>
      <w:r>
        <w:rPr>
          <w:spacing w:val="-1"/>
          <w:sz w:val="20"/>
        </w:rPr>
        <w:t xml:space="preserve"> </w:t>
      </w:r>
      <w:r>
        <w:rPr>
          <w:sz w:val="20"/>
        </w:rPr>
        <w:t>saber</w:t>
      </w:r>
      <w:r>
        <w:rPr>
          <w:spacing w:val="-1"/>
          <w:sz w:val="20"/>
        </w:rPr>
        <w:t xml:space="preserve"> </w:t>
      </w:r>
      <w:r>
        <w:rPr>
          <w:sz w:val="20"/>
        </w:rPr>
        <w:t>tal</w:t>
      </w:r>
      <w:r>
        <w:rPr>
          <w:spacing w:val="-2"/>
          <w:sz w:val="20"/>
        </w:rPr>
        <w:t xml:space="preserve"> </w:t>
      </w:r>
      <w:r>
        <w:rPr>
          <w:sz w:val="20"/>
        </w:rPr>
        <w:t>Información</w:t>
      </w:r>
      <w:r>
        <w:rPr>
          <w:spacing w:val="-4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cumplir</w:t>
      </w:r>
      <w:r>
        <w:rPr>
          <w:spacing w:val="-2"/>
          <w:sz w:val="20"/>
        </w:rPr>
        <w:t xml:space="preserve"> </w:t>
      </w:r>
      <w:r>
        <w:rPr>
          <w:sz w:val="20"/>
        </w:rPr>
        <w:t>con</w:t>
      </w:r>
      <w:r>
        <w:rPr>
          <w:spacing w:val="-4"/>
          <w:sz w:val="20"/>
        </w:rPr>
        <w:t xml:space="preserve"> </w:t>
      </w:r>
      <w:r>
        <w:rPr>
          <w:sz w:val="20"/>
        </w:rPr>
        <w:t>las</w:t>
      </w:r>
      <w:r>
        <w:rPr>
          <w:spacing w:val="-2"/>
          <w:sz w:val="20"/>
        </w:rPr>
        <w:t xml:space="preserve"> </w:t>
      </w:r>
      <w:r>
        <w:rPr>
          <w:sz w:val="20"/>
        </w:rPr>
        <w:t>obligaciones</w:t>
      </w:r>
      <w:r>
        <w:rPr>
          <w:spacing w:val="-2"/>
          <w:sz w:val="20"/>
        </w:rPr>
        <w:t xml:space="preserve"> </w:t>
      </w:r>
      <w:r>
        <w:rPr>
          <w:sz w:val="20"/>
        </w:rPr>
        <w:t>bajo el Contrato, y a los empleados, funcionarios, representantes y agentes de cualquier entidad legal que éste controle, lo controle a él, o con el cual ésta esté bajo control común, quien tenga necesidad de conocer dicha Información para el propósito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desempeñar</w:t>
      </w:r>
      <w:r>
        <w:rPr>
          <w:spacing w:val="40"/>
          <w:sz w:val="20"/>
        </w:rPr>
        <w:t xml:space="preserve"> </w:t>
      </w:r>
      <w:r>
        <w:rPr>
          <w:sz w:val="20"/>
        </w:rPr>
        <w:t>obligaciones en</w:t>
      </w:r>
      <w:r>
        <w:rPr>
          <w:spacing w:val="40"/>
          <w:sz w:val="20"/>
        </w:rPr>
        <w:t xml:space="preserve"> </w:t>
      </w:r>
      <w:r>
        <w:rPr>
          <w:sz w:val="20"/>
        </w:rPr>
        <w:t>virtud</w:t>
      </w:r>
      <w:r>
        <w:rPr>
          <w:spacing w:val="40"/>
          <w:sz w:val="20"/>
        </w:rPr>
        <w:t xml:space="preserve"> </w:t>
      </w:r>
      <w:r>
        <w:rPr>
          <w:sz w:val="20"/>
        </w:rPr>
        <w:t>del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presente </w:t>
      </w:r>
      <w:r>
        <w:rPr>
          <w:spacing w:val="-2"/>
          <w:sz w:val="20"/>
        </w:rPr>
        <w:t>Contrato.</w:t>
      </w:r>
    </w:p>
    <w:p w14:paraId="4AC8A5B6" w14:textId="77777777" w:rsidR="00A76D53" w:rsidRDefault="00A76D53">
      <w:pPr>
        <w:pStyle w:val="BodyText"/>
        <w:spacing w:before="10"/>
      </w:pPr>
    </w:p>
    <w:p w14:paraId="0E8A0BCA" w14:textId="77777777" w:rsidR="00A76D53" w:rsidRDefault="00000000">
      <w:pPr>
        <w:pStyle w:val="ListParagraph"/>
        <w:numPr>
          <w:ilvl w:val="0"/>
          <w:numId w:val="1"/>
        </w:numPr>
        <w:tabs>
          <w:tab w:val="left" w:pos="1513"/>
          <w:tab w:val="left" w:pos="1518"/>
        </w:tabs>
        <w:spacing w:line="230" w:lineRule="auto"/>
        <w:ind w:hanging="284"/>
        <w:jc w:val="both"/>
        <w:rPr>
          <w:sz w:val="20"/>
        </w:rPr>
      </w:pPr>
      <w:r>
        <w:rPr>
          <w:sz w:val="20"/>
        </w:rPr>
        <w:t>La Información y los datos que sean considerados de propiedad y confidenciales por ACNUR, incluyen, pero no se limitan a datos relacionados con refugiados y</w:t>
      </w:r>
      <w:r>
        <w:rPr>
          <w:spacing w:val="-1"/>
          <w:sz w:val="20"/>
        </w:rPr>
        <w:t xml:space="preserve"> </w:t>
      </w:r>
      <w:r>
        <w:rPr>
          <w:sz w:val="20"/>
        </w:rPr>
        <w:t>personas de interés para ACNUR</w:t>
      </w:r>
    </w:p>
    <w:p w14:paraId="60F30199" w14:textId="77777777" w:rsidR="00A76D53" w:rsidRDefault="00000000">
      <w:pPr>
        <w:pStyle w:val="ListParagraph"/>
        <w:numPr>
          <w:ilvl w:val="0"/>
          <w:numId w:val="1"/>
        </w:numPr>
        <w:tabs>
          <w:tab w:val="left" w:pos="1514"/>
          <w:tab w:val="left" w:pos="1518"/>
        </w:tabs>
        <w:spacing w:before="228"/>
        <w:ind w:right="205" w:hanging="425"/>
        <w:jc w:val="both"/>
        <w:rPr>
          <w:sz w:val="20"/>
        </w:rPr>
      </w:pP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Contratista</w:t>
      </w:r>
      <w:r>
        <w:rPr>
          <w:spacing w:val="-3"/>
          <w:sz w:val="20"/>
        </w:rPr>
        <w:t xml:space="preserve"> </w:t>
      </w:r>
      <w:r>
        <w:rPr>
          <w:sz w:val="20"/>
        </w:rPr>
        <w:t>podrá</w:t>
      </w:r>
      <w:r>
        <w:rPr>
          <w:spacing w:val="-3"/>
          <w:sz w:val="20"/>
        </w:rPr>
        <w:t xml:space="preserve"> </w:t>
      </w:r>
      <w:r>
        <w:rPr>
          <w:sz w:val="20"/>
        </w:rPr>
        <w:t>revelar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información</w:t>
      </w:r>
      <w:r>
        <w:rPr>
          <w:spacing w:val="-4"/>
          <w:sz w:val="20"/>
        </w:rPr>
        <w:t xml:space="preserve"> </w:t>
      </w:r>
      <w:r>
        <w:rPr>
          <w:sz w:val="20"/>
        </w:rPr>
        <w:t>al</w:t>
      </w:r>
      <w:r>
        <w:rPr>
          <w:spacing w:val="-4"/>
          <w:sz w:val="20"/>
        </w:rPr>
        <w:t xml:space="preserve"> </w:t>
      </w:r>
      <w:r>
        <w:rPr>
          <w:sz w:val="20"/>
        </w:rPr>
        <w:t>grado</w:t>
      </w:r>
      <w:r>
        <w:rPr>
          <w:spacing w:val="-3"/>
          <w:sz w:val="20"/>
        </w:rPr>
        <w:t xml:space="preserve"> </w:t>
      </w:r>
      <w:r>
        <w:rPr>
          <w:sz w:val="20"/>
        </w:rPr>
        <w:t>requerido</w:t>
      </w:r>
      <w:r>
        <w:rPr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sz w:val="20"/>
        </w:rPr>
        <w:t>ley,</w:t>
      </w:r>
      <w:r>
        <w:rPr>
          <w:spacing w:val="-3"/>
          <w:sz w:val="20"/>
        </w:rPr>
        <w:t xml:space="preserve"> </w:t>
      </w:r>
      <w:r>
        <w:rPr>
          <w:sz w:val="20"/>
        </w:rPr>
        <w:t>siempre</w:t>
      </w:r>
      <w:r>
        <w:rPr>
          <w:spacing w:val="-3"/>
          <w:sz w:val="20"/>
        </w:rPr>
        <w:t xml:space="preserve"> </w:t>
      </w:r>
      <w:r>
        <w:rPr>
          <w:sz w:val="20"/>
        </w:rPr>
        <w:t>que,</w:t>
      </w:r>
      <w:r>
        <w:rPr>
          <w:spacing w:val="-3"/>
          <w:sz w:val="20"/>
        </w:rPr>
        <w:t xml:space="preserve"> </w:t>
      </w:r>
      <w:r>
        <w:rPr>
          <w:sz w:val="20"/>
        </w:rPr>
        <w:t>sujeto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y</w:t>
      </w:r>
      <w:r>
        <w:rPr>
          <w:spacing w:val="-10"/>
          <w:sz w:val="20"/>
        </w:rPr>
        <w:t xml:space="preserve"> </w:t>
      </w:r>
      <w:r>
        <w:rPr>
          <w:sz w:val="20"/>
        </w:rPr>
        <w:t>sin</w:t>
      </w:r>
      <w:r>
        <w:rPr>
          <w:spacing w:val="-5"/>
          <w:sz w:val="20"/>
        </w:rPr>
        <w:t xml:space="preserve"> </w:t>
      </w:r>
      <w:r>
        <w:rPr>
          <w:sz w:val="20"/>
        </w:rPr>
        <w:t>ninguna renuncia de los privilegios e inmunidades de ACNUR, el Contratista notifique a ACNUR con suficiente antelación respecto a cualquier solicitud de revelar Información para poder permitir que ACNUR tenga una oportunidad razonable para tomar medidas de protección o cualquier otra acción adecuada previa a dicha revelación.</w:t>
      </w:r>
    </w:p>
    <w:p w14:paraId="659133C8" w14:textId="77777777" w:rsidR="00A76D53" w:rsidRDefault="00000000">
      <w:pPr>
        <w:pStyle w:val="ListParagraph"/>
        <w:numPr>
          <w:ilvl w:val="0"/>
          <w:numId w:val="1"/>
        </w:numPr>
        <w:tabs>
          <w:tab w:val="left" w:pos="1514"/>
          <w:tab w:val="left" w:pos="1518"/>
        </w:tabs>
        <w:spacing w:before="219"/>
        <w:ind w:hanging="425"/>
        <w:jc w:val="both"/>
        <w:rPr>
          <w:sz w:val="20"/>
        </w:rPr>
      </w:pPr>
      <w:r>
        <w:rPr>
          <w:sz w:val="20"/>
        </w:rPr>
        <w:t>ACNUR puede revelar información en la medida que sea requerida conforme a la Carta de las Naciones Unidas, o de conformidad con las resoluciones o reglamentos de la Asamblea General o las normas promulgadas bajo los mismos.</w:t>
      </w:r>
    </w:p>
    <w:p w14:paraId="0E7C5A66" w14:textId="77777777" w:rsidR="00A76D53" w:rsidRDefault="00000000">
      <w:pPr>
        <w:pStyle w:val="ListParagraph"/>
        <w:numPr>
          <w:ilvl w:val="0"/>
          <w:numId w:val="1"/>
        </w:numPr>
        <w:tabs>
          <w:tab w:val="left" w:pos="1514"/>
          <w:tab w:val="left" w:pos="1518"/>
        </w:tabs>
        <w:spacing w:before="224" w:line="237" w:lineRule="auto"/>
        <w:ind w:right="204" w:hanging="425"/>
        <w:jc w:val="both"/>
        <w:rPr>
          <w:sz w:val="20"/>
        </w:rPr>
      </w:pPr>
      <w:r>
        <w:rPr>
          <w:sz w:val="20"/>
        </w:rPr>
        <w:t>El Receptor no será impedido de revelar Información que es (i) obtenida por el Receptor sin restricción de un tercero</w:t>
      </w:r>
      <w:r>
        <w:rPr>
          <w:spacing w:val="80"/>
          <w:sz w:val="20"/>
        </w:rPr>
        <w:t xml:space="preserve"> </w:t>
      </w:r>
      <w:r>
        <w:rPr>
          <w:sz w:val="20"/>
        </w:rPr>
        <w:t>quien</w:t>
      </w:r>
      <w:r>
        <w:rPr>
          <w:spacing w:val="80"/>
          <w:sz w:val="20"/>
        </w:rPr>
        <w:t xml:space="preserve"> </w:t>
      </w:r>
      <w:r>
        <w:rPr>
          <w:sz w:val="20"/>
        </w:rPr>
        <w:t>no</w:t>
      </w:r>
      <w:r>
        <w:rPr>
          <w:spacing w:val="80"/>
          <w:sz w:val="20"/>
        </w:rPr>
        <w:t xml:space="preserve"> </w:t>
      </w:r>
      <w:r>
        <w:rPr>
          <w:sz w:val="20"/>
        </w:rPr>
        <w:t>haya</w:t>
      </w:r>
      <w:r>
        <w:rPr>
          <w:spacing w:val="80"/>
          <w:sz w:val="20"/>
        </w:rPr>
        <w:t xml:space="preserve"> </w:t>
      </w:r>
      <w:r>
        <w:rPr>
          <w:sz w:val="20"/>
        </w:rPr>
        <w:t>violado</w:t>
      </w:r>
      <w:r>
        <w:rPr>
          <w:spacing w:val="80"/>
          <w:sz w:val="20"/>
        </w:rPr>
        <w:t xml:space="preserve"> </w:t>
      </w:r>
      <w:r>
        <w:rPr>
          <w:sz w:val="20"/>
        </w:rPr>
        <w:t>ninguna obligación respecto</w:t>
      </w:r>
      <w:r>
        <w:rPr>
          <w:spacing w:val="80"/>
          <w:sz w:val="20"/>
        </w:rPr>
        <w:t xml:space="preserve"> </w:t>
      </w:r>
      <w:r>
        <w:rPr>
          <w:sz w:val="20"/>
        </w:rPr>
        <w:t>a</w:t>
      </w:r>
      <w:r>
        <w:rPr>
          <w:spacing w:val="80"/>
          <w:sz w:val="20"/>
        </w:rPr>
        <w:t xml:space="preserve"> </w:t>
      </w:r>
      <w:r>
        <w:rPr>
          <w:sz w:val="20"/>
        </w:rPr>
        <w:t>la</w:t>
      </w:r>
      <w:r>
        <w:rPr>
          <w:spacing w:val="80"/>
          <w:sz w:val="20"/>
        </w:rPr>
        <w:t xml:space="preserve"> </w:t>
      </w:r>
      <w:r>
        <w:rPr>
          <w:sz w:val="20"/>
        </w:rPr>
        <w:t>confidencialidad ante</w:t>
      </w:r>
      <w:r>
        <w:rPr>
          <w:spacing w:val="80"/>
          <w:sz w:val="20"/>
        </w:rPr>
        <w:t xml:space="preserve"> </w:t>
      </w:r>
      <w:r>
        <w:rPr>
          <w:sz w:val="20"/>
        </w:rPr>
        <w:t>el dueño</w:t>
      </w:r>
      <w:r>
        <w:rPr>
          <w:spacing w:val="72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tal Información o cualquier otra persona, o (</w:t>
      </w:r>
      <w:proofErr w:type="spellStart"/>
      <w:r>
        <w:rPr>
          <w:sz w:val="20"/>
        </w:rPr>
        <w:t>ii</w:t>
      </w:r>
      <w:proofErr w:type="spellEnd"/>
      <w:r>
        <w:rPr>
          <w:sz w:val="20"/>
        </w:rPr>
        <w:t>) dada a conocer por el Revelador a un tercero sin ninguna obligación de confidencialidad, o (</w:t>
      </w:r>
      <w:proofErr w:type="spellStart"/>
      <w:r>
        <w:rPr>
          <w:sz w:val="20"/>
        </w:rPr>
        <w:t>iii</w:t>
      </w:r>
      <w:proofErr w:type="spellEnd"/>
      <w:r>
        <w:rPr>
          <w:sz w:val="20"/>
        </w:rPr>
        <w:t>) previamente conocida por el Receptor, o (</w:t>
      </w:r>
      <w:proofErr w:type="spellStart"/>
      <w:r>
        <w:rPr>
          <w:sz w:val="20"/>
        </w:rPr>
        <w:t>iv</w:t>
      </w:r>
      <w:proofErr w:type="spellEnd"/>
      <w:r>
        <w:rPr>
          <w:sz w:val="20"/>
        </w:rPr>
        <w:t>) en cualquier momento ha sido desarrollada por el Receptor de manera completamente independiente a cualquier información que le haya sido revelada en virtud del presente Contrato.</w:t>
      </w:r>
    </w:p>
    <w:p w14:paraId="53A4AD41" w14:textId="77777777" w:rsidR="00A76D53" w:rsidRDefault="00A76D53">
      <w:pPr>
        <w:spacing w:line="237" w:lineRule="auto"/>
        <w:jc w:val="both"/>
        <w:rPr>
          <w:sz w:val="20"/>
        </w:rPr>
        <w:sectPr w:rsidR="00A76D53">
          <w:type w:val="continuous"/>
          <w:pgSz w:w="12250" w:h="15850"/>
          <w:pgMar w:top="500" w:right="600" w:bottom="280" w:left="62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14:paraId="6F978B46" w14:textId="77777777" w:rsidR="00A76D53" w:rsidRDefault="00000000">
      <w:pPr>
        <w:pStyle w:val="BodyText"/>
        <w:ind w:left="112"/>
      </w:pPr>
      <w:r>
        <w:rPr>
          <w:noProof/>
        </w:rPr>
        <w:lastRenderedPageBreak/>
        <w:drawing>
          <wp:inline distT="0" distB="0" distL="0" distR="0" wp14:anchorId="67246F99" wp14:editId="7BDA39BD">
            <wp:extent cx="2112238" cy="31394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238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6F584" w14:textId="77777777" w:rsidR="00A76D53" w:rsidRDefault="00A76D53">
      <w:pPr>
        <w:pStyle w:val="BodyText"/>
        <w:spacing w:before="173"/>
      </w:pPr>
    </w:p>
    <w:p w14:paraId="22C590D0" w14:textId="77777777" w:rsidR="00A76D53" w:rsidRDefault="00000000">
      <w:pPr>
        <w:pStyle w:val="ListParagraph"/>
        <w:numPr>
          <w:ilvl w:val="0"/>
          <w:numId w:val="1"/>
        </w:numPr>
        <w:tabs>
          <w:tab w:val="left" w:pos="1514"/>
          <w:tab w:val="left" w:pos="1518"/>
        </w:tabs>
        <w:spacing w:before="1"/>
        <w:ind w:right="207" w:hanging="360"/>
        <w:jc w:val="both"/>
        <w:rPr>
          <w:sz w:val="20"/>
        </w:rPr>
      </w:pPr>
      <w:r>
        <w:rPr>
          <w:sz w:val="20"/>
        </w:rPr>
        <w:t>Estas</w:t>
      </w:r>
      <w:r>
        <w:rPr>
          <w:spacing w:val="-3"/>
          <w:sz w:val="20"/>
        </w:rPr>
        <w:t xml:space="preserve"> </w:t>
      </w:r>
      <w:r>
        <w:rPr>
          <w:sz w:val="20"/>
        </w:rPr>
        <w:t>obligaciones</w:t>
      </w:r>
      <w:r>
        <w:rPr>
          <w:spacing w:val="-3"/>
          <w:sz w:val="20"/>
        </w:rPr>
        <w:t xml:space="preserve"> </w:t>
      </w:r>
      <w:r>
        <w:rPr>
          <w:sz w:val="20"/>
        </w:rPr>
        <w:t>y</w:t>
      </w:r>
      <w:r>
        <w:rPr>
          <w:spacing w:val="-9"/>
          <w:sz w:val="20"/>
        </w:rPr>
        <w:t xml:space="preserve"> </w:t>
      </w:r>
      <w:r>
        <w:rPr>
          <w:sz w:val="20"/>
        </w:rPr>
        <w:t>restricciones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confidencialidad</w:t>
      </w:r>
      <w:r>
        <w:rPr>
          <w:spacing w:val="-4"/>
          <w:sz w:val="20"/>
        </w:rPr>
        <w:t xml:space="preserve"> </w:t>
      </w:r>
      <w:r>
        <w:rPr>
          <w:sz w:val="20"/>
        </w:rPr>
        <w:t>estarán</w:t>
      </w:r>
      <w:r>
        <w:rPr>
          <w:spacing w:val="-4"/>
          <w:sz w:val="20"/>
        </w:rPr>
        <w:t xml:space="preserve"> </w:t>
      </w:r>
      <w:r>
        <w:rPr>
          <w:sz w:val="20"/>
        </w:rPr>
        <w:t>vigentes</w:t>
      </w:r>
      <w:r>
        <w:rPr>
          <w:spacing w:val="-3"/>
          <w:sz w:val="20"/>
        </w:rPr>
        <w:t xml:space="preserve"> </w:t>
      </w:r>
      <w:r>
        <w:rPr>
          <w:sz w:val="20"/>
        </w:rPr>
        <w:t>durante</w:t>
      </w:r>
      <w:r>
        <w:rPr>
          <w:spacing w:val="-4"/>
          <w:sz w:val="20"/>
        </w:rPr>
        <w:t xml:space="preserve"> </w:t>
      </w:r>
      <w:r>
        <w:rPr>
          <w:sz w:val="20"/>
        </w:rPr>
        <w:t>el</w:t>
      </w:r>
      <w:r>
        <w:rPr>
          <w:spacing w:val="40"/>
          <w:sz w:val="20"/>
        </w:rPr>
        <w:t xml:space="preserve"> </w:t>
      </w:r>
      <w:r>
        <w:rPr>
          <w:sz w:val="20"/>
        </w:rPr>
        <w:t>término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40"/>
          <w:sz w:val="20"/>
        </w:rPr>
        <w:t xml:space="preserve"> </w:t>
      </w:r>
      <w:r>
        <w:rPr>
          <w:sz w:val="20"/>
        </w:rPr>
        <w:t>Contrato, incluyendo</w:t>
      </w:r>
      <w:r>
        <w:rPr>
          <w:spacing w:val="40"/>
          <w:sz w:val="20"/>
        </w:rPr>
        <w:t xml:space="preserve"> </w:t>
      </w:r>
      <w:r>
        <w:rPr>
          <w:sz w:val="20"/>
        </w:rPr>
        <w:t>cualquier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extensión </w:t>
      </w:r>
      <w:proofErr w:type="gramStart"/>
      <w:r>
        <w:rPr>
          <w:sz w:val="20"/>
        </w:rPr>
        <w:t>del</w:t>
      </w:r>
      <w:r>
        <w:rPr>
          <w:spacing w:val="40"/>
          <w:sz w:val="20"/>
        </w:rPr>
        <w:t xml:space="preserve"> </w:t>
      </w:r>
      <w:r>
        <w:rPr>
          <w:sz w:val="20"/>
        </w:rPr>
        <w:t>mismo</w:t>
      </w:r>
      <w:proofErr w:type="gramEnd"/>
      <w:r>
        <w:rPr>
          <w:sz w:val="20"/>
        </w:rPr>
        <w:t>,</w:t>
      </w:r>
      <w:r>
        <w:rPr>
          <w:spacing w:val="40"/>
          <w:sz w:val="20"/>
        </w:rPr>
        <w:t xml:space="preserve"> </w:t>
      </w:r>
      <w:r>
        <w:rPr>
          <w:sz w:val="20"/>
        </w:rPr>
        <w:t>y</w:t>
      </w:r>
      <w:r>
        <w:rPr>
          <w:spacing w:val="40"/>
          <w:sz w:val="20"/>
        </w:rPr>
        <w:t xml:space="preserve"> </w:t>
      </w:r>
      <w:r>
        <w:rPr>
          <w:sz w:val="20"/>
        </w:rPr>
        <w:t>a</w:t>
      </w:r>
      <w:r>
        <w:rPr>
          <w:spacing w:val="40"/>
          <w:sz w:val="20"/>
        </w:rPr>
        <w:t xml:space="preserve"> </w:t>
      </w:r>
      <w:r>
        <w:rPr>
          <w:sz w:val="20"/>
        </w:rPr>
        <w:t>menos</w:t>
      </w:r>
      <w:r>
        <w:rPr>
          <w:spacing w:val="40"/>
          <w:sz w:val="20"/>
        </w:rPr>
        <w:t xml:space="preserve"> </w:t>
      </w:r>
      <w:r>
        <w:rPr>
          <w:sz w:val="20"/>
        </w:rPr>
        <w:t>que</w:t>
      </w:r>
      <w:r>
        <w:rPr>
          <w:spacing w:val="40"/>
          <w:sz w:val="20"/>
        </w:rPr>
        <w:t xml:space="preserve"> </w:t>
      </w:r>
      <w:r>
        <w:rPr>
          <w:sz w:val="20"/>
        </w:rPr>
        <w:t>se</w:t>
      </w:r>
      <w:r>
        <w:rPr>
          <w:spacing w:val="40"/>
          <w:sz w:val="20"/>
        </w:rPr>
        <w:t xml:space="preserve"> </w:t>
      </w:r>
      <w:r>
        <w:rPr>
          <w:sz w:val="20"/>
        </w:rPr>
        <w:t>disponga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otro</w:t>
      </w:r>
      <w:r>
        <w:rPr>
          <w:spacing w:val="40"/>
          <w:sz w:val="20"/>
        </w:rPr>
        <w:t xml:space="preserve"> </w:t>
      </w:r>
      <w:r>
        <w:rPr>
          <w:sz w:val="20"/>
        </w:rPr>
        <w:t>modo</w:t>
      </w:r>
      <w:r>
        <w:rPr>
          <w:spacing w:val="40"/>
          <w:sz w:val="20"/>
        </w:rPr>
        <w:t xml:space="preserve"> </w:t>
      </w:r>
      <w:r>
        <w:rPr>
          <w:sz w:val="20"/>
        </w:rPr>
        <w:t>en</w:t>
      </w:r>
      <w:r>
        <w:rPr>
          <w:spacing w:val="40"/>
          <w:sz w:val="20"/>
        </w:rPr>
        <w:t xml:space="preserve"> </w:t>
      </w:r>
      <w:r>
        <w:rPr>
          <w:sz w:val="20"/>
        </w:rPr>
        <w:t>el Contrato, permanecerán vigentes una vez rescindido el mismo.</w:t>
      </w:r>
    </w:p>
    <w:p w14:paraId="10513676" w14:textId="77777777" w:rsidR="00A76D53" w:rsidRDefault="00000000">
      <w:pPr>
        <w:pStyle w:val="Heading1"/>
        <w:spacing w:before="224"/>
        <w:ind w:left="1377" w:hanging="1278"/>
      </w:pPr>
      <w:proofErr w:type="gramStart"/>
      <w:r>
        <w:t>SEGUNDA.-</w:t>
      </w:r>
      <w:proofErr w:type="gramEnd"/>
      <w:r>
        <w:rPr>
          <w:spacing w:val="-2"/>
        </w:rPr>
        <w:t xml:space="preserve"> </w:t>
      </w:r>
      <w:r>
        <w:t>PUBLICIDAD</w:t>
      </w:r>
      <w:r>
        <w:rPr>
          <w:spacing w:val="-2"/>
        </w:rPr>
        <w:t xml:space="preserve"> </w:t>
      </w:r>
      <w:r>
        <w:t>Y USO DEL NOMBRE, EMBLEMA</w:t>
      </w:r>
      <w:r>
        <w:rPr>
          <w:spacing w:val="-9"/>
        </w:rPr>
        <w:t xml:space="preserve"> </w:t>
      </w:r>
      <w:r>
        <w:t>O SELLO OFICIAL</w:t>
      </w:r>
      <w:r>
        <w:rPr>
          <w:spacing w:val="-2"/>
        </w:rPr>
        <w:t xml:space="preserve"> </w:t>
      </w:r>
      <w:r>
        <w:t>DE LAS NACIONES</w:t>
      </w:r>
      <w:r>
        <w:rPr>
          <w:spacing w:val="-6"/>
        </w:rPr>
        <w:t xml:space="preserve"> </w:t>
      </w:r>
      <w:r>
        <w:t>UNIDAS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 xml:space="preserve">DE </w:t>
      </w:r>
      <w:r>
        <w:rPr>
          <w:spacing w:val="-2"/>
        </w:rPr>
        <w:t>ACNUR:</w:t>
      </w:r>
    </w:p>
    <w:p w14:paraId="16A2F781" w14:textId="77777777" w:rsidR="00A76D53" w:rsidRDefault="00000000">
      <w:pPr>
        <w:pStyle w:val="BodyText"/>
        <w:ind w:left="1518" w:right="198" w:firstLine="55"/>
        <w:jc w:val="both"/>
      </w:pPr>
      <w:r>
        <w:t>El Contratista no publicitará ni hará público de forma alguna, con fines de ventaja comercial o de reputación comercial, el hecho que tiene una relación contractual</w:t>
      </w:r>
      <w:r>
        <w:rPr>
          <w:spacing w:val="-3"/>
        </w:rPr>
        <w:t xml:space="preserve"> </w:t>
      </w:r>
      <w:r>
        <w:t>con las Naciones</w:t>
      </w:r>
      <w:r>
        <w:rPr>
          <w:spacing w:val="-1"/>
        </w:rPr>
        <w:t xml:space="preserve"> </w:t>
      </w:r>
      <w:r>
        <w:t>Unidas o ACNUR, ni usará el Contratista, de cualquier manera en lo absoluto, el nombre, emblema o sello oficial de las Naciones Unidas o de ACNUR, o</w:t>
      </w:r>
      <w:r>
        <w:rPr>
          <w:spacing w:val="40"/>
        </w:rPr>
        <w:t xml:space="preserve"> </w:t>
      </w:r>
      <w:r>
        <w:t>cualquier abreviatura del nombre de las</w:t>
      </w:r>
      <w:r>
        <w:rPr>
          <w:spacing w:val="40"/>
        </w:rPr>
        <w:t xml:space="preserve"> </w:t>
      </w:r>
      <w:r>
        <w:t>Naciones Unidas o de ACNUR con fines vinculados a su actividad comercial</w:t>
      </w:r>
      <w:r>
        <w:rPr>
          <w:spacing w:val="-2"/>
        </w:rPr>
        <w:t xml:space="preserve"> </w:t>
      </w:r>
      <w:r>
        <w:t>o con cualquier otro fin, sin el permiso por escrito del ACNUR.</w:t>
      </w:r>
    </w:p>
    <w:p w14:paraId="04FDD0E8" w14:textId="77777777" w:rsidR="00A76D53" w:rsidRDefault="00000000">
      <w:pPr>
        <w:pStyle w:val="Heading1"/>
        <w:spacing w:before="215"/>
      </w:pPr>
      <w:proofErr w:type="gramStart"/>
      <w:r>
        <w:rPr>
          <w:spacing w:val="-2"/>
        </w:rPr>
        <w:t>TERCERA.-</w:t>
      </w:r>
      <w:proofErr w:type="gramEnd"/>
      <w:r>
        <w:rPr>
          <w:spacing w:val="-2"/>
        </w:rPr>
        <w:t xml:space="preserve"> ACUERDO</w:t>
      </w:r>
      <w:r>
        <w:rPr>
          <w:spacing w:val="-1"/>
        </w:rPr>
        <w:t xml:space="preserve"> </w:t>
      </w:r>
      <w:r>
        <w:rPr>
          <w:spacing w:val="-2"/>
        </w:rPr>
        <w:t>INTEGRAL:</w:t>
      </w:r>
    </w:p>
    <w:p w14:paraId="1843FADF" w14:textId="77777777" w:rsidR="00A76D53" w:rsidRDefault="00000000">
      <w:pPr>
        <w:pStyle w:val="BodyText"/>
        <w:ind w:left="1377" w:right="737" w:firstLine="55"/>
        <w:jc w:val="both"/>
      </w:pPr>
      <w:r>
        <w:t>Las partes acuerdan en sujetarse a los términos y condiciones del presente convenio, dejando sin efecto cualquier otra negociación, obligación o comunicación entre ellas, sea verbal o escrita o contenida en algún medio electrónico o magnético que se hayan celebrado o emitido anteriormente en relación con el objeto de este convenio.</w:t>
      </w:r>
    </w:p>
    <w:p w14:paraId="02FC0566" w14:textId="77777777" w:rsidR="00A76D53" w:rsidRDefault="00000000">
      <w:pPr>
        <w:pStyle w:val="Heading1"/>
        <w:spacing w:before="228"/>
      </w:pPr>
      <w:proofErr w:type="gramStart"/>
      <w:r>
        <w:rPr>
          <w:spacing w:val="-2"/>
        </w:rPr>
        <w:t>CUARTA.-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JURISDICCION:</w:t>
      </w:r>
    </w:p>
    <w:p w14:paraId="1967B901" w14:textId="45BA0249" w:rsidR="00A76D53" w:rsidRDefault="00000000">
      <w:pPr>
        <w:pStyle w:val="BodyText"/>
        <w:spacing w:before="1"/>
        <w:ind w:left="1377" w:right="120"/>
        <w:jc w:val="both"/>
      </w:pPr>
      <w:r>
        <w:t>Para la interpretación y cumplimiento del presente convenio las partes se someten expresamente a las leyes</w:t>
      </w:r>
      <w:r>
        <w:rPr>
          <w:spacing w:val="-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tribunales</w:t>
      </w:r>
      <w:r>
        <w:rPr>
          <w:spacing w:val="-1"/>
        </w:rPr>
        <w:t xml:space="preserve"> </w:t>
      </w:r>
      <w:r>
        <w:t>competentes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 w:rsidR="00491C8E">
        <w:t>Ciudad de San José, Costa Rica</w:t>
      </w:r>
      <w:r>
        <w:t>,</w:t>
      </w:r>
      <w:r>
        <w:rPr>
          <w:spacing w:val="-1"/>
        </w:rPr>
        <w:t xml:space="preserve"> </w:t>
      </w:r>
      <w:r>
        <w:t>renunciando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cualquier</w:t>
      </w:r>
      <w:r>
        <w:rPr>
          <w:spacing w:val="-1"/>
        </w:rPr>
        <w:t xml:space="preserve"> </w:t>
      </w:r>
      <w:r>
        <w:t>otro</w:t>
      </w:r>
      <w:r>
        <w:rPr>
          <w:spacing w:val="-4"/>
        </w:rPr>
        <w:t xml:space="preserve"> </w:t>
      </w:r>
      <w:r>
        <w:t>fuero que pudiere corresponderles por razón de sus domicilios presentes o futuros o por cualquier otra razón.</w:t>
      </w:r>
    </w:p>
    <w:p w14:paraId="3B310F84" w14:textId="208132E2" w:rsidR="00A76D53" w:rsidRDefault="00000000">
      <w:pPr>
        <w:pStyle w:val="BodyText"/>
        <w:spacing w:before="222"/>
        <w:ind w:left="1377" w:right="116"/>
        <w:jc w:val="both"/>
      </w:pPr>
      <w:r>
        <w:t xml:space="preserve">Leído que fue el presente convenio por las partes y debidamente enteradas de su contenido y alcance legal, lo suscriben de conformidad, en la Ciudad de </w:t>
      </w:r>
      <w:r w:rsidR="00491C8E">
        <w:t>San José, Costa Rica.</w:t>
      </w:r>
    </w:p>
    <w:p w14:paraId="642D159D" w14:textId="77777777" w:rsidR="00A76D53" w:rsidRDefault="00A76D53">
      <w:pPr>
        <w:pStyle w:val="BodyText"/>
      </w:pPr>
    </w:p>
    <w:p w14:paraId="30A31FFF" w14:textId="77777777" w:rsidR="00A76D53" w:rsidRDefault="00A76D53">
      <w:pPr>
        <w:pStyle w:val="BodyText"/>
      </w:pPr>
    </w:p>
    <w:p w14:paraId="7D0F4C0E" w14:textId="77777777" w:rsidR="00A76D53" w:rsidRDefault="00A76D53">
      <w:pPr>
        <w:pStyle w:val="BodyText"/>
      </w:pPr>
    </w:p>
    <w:p w14:paraId="4EE5ADCB" w14:textId="77777777" w:rsidR="00A76D53" w:rsidRDefault="00A76D53">
      <w:pPr>
        <w:pStyle w:val="BodyText"/>
      </w:pPr>
    </w:p>
    <w:p w14:paraId="5C493690" w14:textId="77777777" w:rsidR="00A76D53" w:rsidRDefault="00A76D53">
      <w:pPr>
        <w:pStyle w:val="BodyText"/>
        <w:spacing w:before="1"/>
      </w:pPr>
    </w:p>
    <w:tbl>
      <w:tblPr>
        <w:tblW w:w="0" w:type="auto"/>
        <w:tblInd w:w="8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2"/>
        <w:gridCol w:w="4694"/>
      </w:tblGrid>
      <w:tr w:rsidR="00A76D53" w14:paraId="5A24B71B" w14:textId="77777777">
        <w:trPr>
          <w:trHeight w:val="450"/>
        </w:trPr>
        <w:tc>
          <w:tcPr>
            <w:tcW w:w="3092" w:type="dxa"/>
            <w:tcBorders>
              <w:bottom w:val="single" w:sz="8" w:space="0" w:color="000000"/>
            </w:tcBorders>
          </w:tcPr>
          <w:p w14:paraId="7FBF08C7" w14:textId="77777777" w:rsidR="00A76D53" w:rsidRDefault="00A76D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94" w:type="dxa"/>
          </w:tcPr>
          <w:p w14:paraId="5EC0ABA8" w14:textId="77777777" w:rsidR="00A76D53" w:rsidRDefault="00A76D53">
            <w:pPr>
              <w:pStyle w:val="TableParagraph"/>
              <w:spacing w:before="3" w:after="1"/>
              <w:rPr>
                <w:rFonts w:ascii="Arial MT"/>
                <w:sz w:val="18"/>
              </w:rPr>
            </w:pPr>
          </w:p>
          <w:p w14:paraId="2086457E" w14:textId="77777777" w:rsidR="00A76D53" w:rsidRDefault="00000000">
            <w:pPr>
              <w:pStyle w:val="TableParagraph"/>
              <w:spacing w:line="20" w:lineRule="exact"/>
              <w:ind w:left="1884" w:right="-15"/>
              <w:rPr>
                <w:rFonts w:ascii="Arial MT"/>
                <w:sz w:val="2"/>
              </w:rPr>
            </w:pPr>
            <w:r>
              <w:rPr>
                <w:rFonts w:ascii="Arial MT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DE5FCD8" wp14:editId="7B21EDF7">
                      <wp:extent cx="1753235" cy="11430"/>
                      <wp:effectExtent l="9525" t="0" r="0" b="7620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3235" cy="11430"/>
                                <a:chOff x="0" y="0"/>
                                <a:chExt cx="1753235" cy="1143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5628"/>
                                  <a:ext cx="17532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53235">
                                      <a:moveTo>
                                        <a:pt x="0" y="0"/>
                                      </a:moveTo>
                                      <a:lnTo>
                                        <a:pt x="1752731" y="0"/>
                                      </a:lnTo>
                                    </a:path>
                                  </a:pathLst>
                                </a:custGeom>
                                <a:ln w="1125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ED6E1F" id="Group 3" o:spid="_x0000_s1026" style="width:138.05pt;height:.9pt;mso-position-horizontal-relative:char;mso-position-vertical-relative:line" coordsize="17532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">
                      <v:shape id="Graphic 4" o:spid="_x0000_s1027" style="position:absolute;top:56;width:17532;height:12;visibility:visible;mso-wrap-style:square;v-text-anchor:top" coordsize="1753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" path="m,l1752731,e" filled="f" strokeweight=".3126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76D53" w14:paraId="2798F879" w14:textId="77777777">
        <w:trPr>
          <w:trHeight w:val="227"/>
        </w:trPr>
        <w:tc>
          <w:tcPr>
            <w:tcW w:w="3092" w:type="dxa"/>
            <w:tcBorders>
              <w:top w:val="single" w:sz="8" w:space="0" w:color="000000"/>
            </w:tcBorders>
          </w:tcPr>
          <w:p w14:paraId="4D9179D3" w14:textId="77777777" w:rsidR="00A76D53" w:rsidRDefault="00000000">
            <w:pPr>
              <w:pStyle w:val="TableParagraph"/>
              <w:spacing w:before="9" w:line="210" w:lineRule="exact"/>
              <w:ind w:left="748"/>
              <w:rPr>
                <w:b/>
                <w:sz w:val="20"/>
              </w:rPr>
            </w:pPr>
            <w:r>
              <w:rPr>
                <w:b/>
                <w:sz w:val="20"/>
              </w:rPr>
              <w:t>“EL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RECEPTOR”</w:t>
            </w:r>
          </w:p>
        </w:tc>
        <w:tc>
          <w:tcPr>
            <w:tcW w:w="4694" w:type="dxa"/>
          </w:tcPr>
          <w:p w14:paraId="60FB6685" w14:textId="77777777" w:rsidR="00A76D53" w:rsidRDefault="00000000">
            <w:pPr>
              <w:pStyle w:val="TableParagraph"/>
              <w:spacing w:line="208" w:lineRule="exact"/>
              <w:ind w:left="2388"/>
              <w:rPr>
                <w:b/>
                <w:sz w:val="20"/>
              </w:rPr>
            </w:pPr>
            <w:r>
              <w:rPr>
                <w:b/>
                <w:sz w:val="20"/>
              </w:rPr>
              <w:t>“EL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REVELADOR”</w:t>
            </w:r>
          </w:p>
        </w:tc>
      </w:tr>
    </w:tbl>
    <w:p w14:paraId="328112F9" w14:textId="77777777" w:rsidR="00A76D53" w:rsidRDefault="00A76D53">
      <w:pPr>
        <w:pStyle w:val="BodyText"/>
      </w:pPr>
    </w:p>
    <w:p w14:paraId="1CC1AC35" w14:textId="77777777" w:rsidR="00A76D53" w:rsidRDefault="00A76D53">
      <w:pPr>
        <w:pStyle w:val="BodyText"/>
      </w:pPr>
    </w:p>
    <w:p w14:paraId="4CF8273F" w14:textId="77777777" w:rsidR="00A76D53" w:rsidRDefault="00A76D53">
      <w:pPr>
        <w:pStyle w:val="BodyText"/>
      </w:pPr>
    </w:p>
    <w:p w14:paraId="67068C5A" w14:textId="77777777" w:rsidR="00A76D53" w:rsidRDefault="00A76D53">
      <w:pPr>
        <w:pStyle w:val="BodyText"/>
        <w:spacing w:before="17"/>
      </w:pPr>
    </w:p>
    <w:tbl>
      <w:tblPr>
        <w:tblW w:w="0" w:type="auto"/>
        <w:tblInd w:w="8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2"/>
        <w:gridCol w:w="1497"/>
        <w:gridCol w:w="3533"/>
      </w:tblGrid>
      <w:tr w:rsidR="00A76D53" w14:paraId="2BF65E7D" w14:textId="77777777">
        <w:trPr>
          <w:trHeight w:val="212"/>
        </w:trPr>
        <w:tc>
          <w:tcPr>
            <w:tcW w:w="3092" w:type="dxa"/>
            <w:tcBorders>
              <w:bottom w:val="single" w:sz="8" w:space="0" w:color="000000"/>
            </w:tcBorders>
          </w:tcPr>
          <w:p w14:paraId="01434B31" w14:textId="77777777" w:rsidR="00A76D53" w:rsidRDefault="00A76D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</w:tcPr>
          <w:p w14:paraId="0DA838E6" w14:textId="77777777" w:rsidR="00A76D53" w:rsidRDefault="00A76D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33" w:type="dxa"/>
            <w:tcBorders>
              <w:bottom w:val="single" w:sz="8" w:space="0" w:color="000000"/>
            </w:tcBorders>
          </w:tcPr>
          <w:p w14:paraId="099B7579" w14:textId="77777777" w:rsidR="00A76D53" w:rsidRDefault="00A76D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76D53" w14:paraId="5721F87C" w14:textId="77777777">
        <w:trPr>
          <w:trHeight w:val="227"/>
        </w:trPr>
        <w:tc>
          <w:tcPr>
            <w:tcW w:w="3092" w:type="dxa"/>
            <w:tcBorders>
              <w:top w:val="single" w:sz="8" w:space="0" w:color="000000"/>
            </w:tcBorders>
          </w:tcPr>
          <w:p w14:paraId="2593B418" w14:textId="77777777" w:rsidR="00A76D53" w:rsidRDefault="00000000">
            <w:pPr>
              <w:pStyle w:val="TableParagraph"/>
              <w:spacing w:before="9" w:line="210" w:lineRule="exact"/>
              <w:ind w:left="1022"/>
              <w:rPr>
                <w:b/>
                <w:sz w:val="20"/>
              </w:rPr>
            </w:pPr>
            <w:r>
              <w:rPr>
                <w:b/>
                <w:sz w:val="20"/>
              </w:rPr>
              <w:t>TESTIGO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497" w:type="dxa"/>
          </w:tcPr>
          <w:p w14:paraId="2E70D446" w14:textId="77777777" w:rsidR="00A76D53" w:rsidRDefault="00A76D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3" w:type="dxa"/>
            <w:tcBorders>
              <w:top w:val="single" w:sz="8" w:space="0" w:color="000000"/>
            </w:tcBorders>
          </w:tcPr>
          <w:p w14:paraId="398C5191" w14:textId="77777777" w:rsidR="00A76D53" w:rsidRDefault="00000000">
            <w:pPr>
              <w:pStyle w:val="TableParagraph"/>
              <w:spacing w:before="9" w:line="210" w:lineRule="exact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TESTIGO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2</w:t>
            </w:r>
          </w:p>
        </w:tc>
      </w:tr>
    </w:tbl>
    <w:p w14:paraId="4D46963F" w14:textId="77777777" w:rsidR="004604CE" w:rsidRDefault="004604CE"/>
    <w:sectPr w:rsidR="004604CE">
      <w:pgSz w:w="12250" w:h="15850"/>
      <w:pgMar w:top="500" w:right="600" w:bottom="280" w:left="62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6CE0"/>
    <w:multiLevelType w:val="hybridMultilevel"/>
    <w:tmpl w:val="18EED5AC"/>
    <w:lvl w:ilvl="0" w:tplc="D80823FA">
      <w:start w:val="1"/>
      <w:numFmt w:val="lowerLetter"/>
      <w:lvlText w:val="%1."/>
      <w:lvlJc w:val="left"/>
      <w:pPr>
        <w:ind w:left="1540" w:hanging="33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AD506A8C">
      <w:numFmt w:val="bullet"/>
      <w:lvlText w:val="•"/>
      <w:lvlJc w:val="left"/>
      <w:pPr>
        <w:ind w:left="2488" w:hanging="336"/>
      </w:pPr>
      <w:rPr>
        <w:rFonts w:hint="default"/>
        <w:lang w:val="es-ES" w:eastAsia="en-US" w:bidi="ar-SA"/>
      </w:rPr>
    </w:lvl>
    <w:lvl w:ilvl="2" w:tplc="D884F422">
      <w:numFmt w:val="bullet"/>
      <w:lvlText w:val="•"/>
      <w:lvlJc w:val="left"/>
      <w:pPr>
        <w:ind w:left="3436" w:hanging="336"/>
      </w:pPr>
      <w:rPr>
        <w:rFonts w:hint="default"/>
        <w:lang w:val="es-ES" w:eastAsia="en-US" w:bidi="ar-SA"/>
      </w:rPr>
    </w:lvl>
    <w:lvl w:ilvl="3" w:tplc="72581CAA">
      <w:numFmt w:val="bullet"/>
      <w:lvlText w:val="•"/>
      <w:lvlJc w:val="left"/>
      <w:pPr>
        <w:ind w:left="4384" w:hanging="336"/>
      </w:pPr>
      <w:rPr>
        <w:rFonts w:hint="default"/>
        <w:lang w:val="es-ES" w:eastAsia="en-US" w:bidi="ar-SA"/>
      </w:rPr>
    </w:lvl>
    <w:lvl w:ilvl="4" w:tplc="1CD2003E">
      <w:numFmt w:val="bullet"/>
      <w:lvlText w:val="•"/>
      <w:lvlJc w:val="left"/>
      <w:pPr>
        <w:ind w:left="5332" w:hanging="336"/>
      </w:pPr>
      <w:rPr>
        <w:rFonts w:hint="default"/>
        <w:lang w:val="es-ES" w:eastAsia="en-US" w:bidi="ar-SA"/>
      </w:rPr>
    </w:lvl>
    <w:lvl w:ilvl="5" w:tplc="B906CF9C">
      <w:numFmt w:val="bullet"/>
      <w:lvlText w:val="•"/>
      <w:lvlJc w:val="left"/>
      <w:pPr>
        <w:ind w:left="6281" w:hanging="336"/>
      </w:pPr>
      <w:rPr>
        <w:rFonts w:hint="default"/>
        <w:lang w:val="es-ES" w:eastAsia="en-US" w:bidi="ar-SA"/>
      </w:rPr>
    </w:lvl>
    <w:lvl w:ilvl="6" w:tplc="24BEFED4">
      <w:numFmt w:val="bullet"/>
      <w:lvlText w:val="•"/>
      <w:lvlJc w:val="left"/>
      <w:pPr>
        <w:ind w:left="7229" w:hanging="336"/>
      </w:pPr>
      <w:rPr>
        <w:rFonts w:hint="default"/>
        <w:lang w:val="es-ES" w:eastAsia="en-US" w:bidi="ar-SA"/>
      </w:rPr>
    </w:lvl>
    <w:lvl w:ilvl="7" w:tplc="D346CF0A">
      <w:numFmt w:val="bullet"/>
      <w:lvlText w:val="•"/>
      <w:lvlJc w:val="left"/>
      <w:pPr>
        <w:ind w:left="8177" w:hanging="336"/>
      </w:pPr>
      <w:rPr>
        <w:rFonts w:hint="default"/>
        <w:lang w:val="es-ES" w:eastAsia="en-US" w:bidi="ar-SA"/>
      </w:rPr>
    </w:lvl>
    <w:lvl w:ilvl="8" w:tplc="315A8FFE">
      <w:numFmt w:val="bullet"/>
      <w:lvlText w:val="•"/>
      <w:lvlJc w:val="left"/>
      <w:pPr>
        <w:ind w:left="9125" w:hanging="336"/>
      </w:pPr>
      <w:rPr>
        <w:rFonts w:hint="default"/>
        <w:lang w:val="es-ES" w:eastAsia="en-US" w:bidi="ar-SA"/>
      </w:rPr>
    </w:lvl>
  </w:abstractNum>
  <w:abstractNum w:abstractNumId="1" w15:restartNumberingAfterBreak="0">
    <w:nsid w:val="3C8A27B8"/>
    <w:multiLevelType w:val="hybridMultilevel"/>
    <w:tmpl w:val="0A0A938E"/>
    <w:lvl w:ilvl="0" w:tplc="352AF0DE">
      <w:start w:val="1"/>
      <w:numFmt w:val="lowerLetter"/>
      <w:lvlText w:val="%1)"/>
      <w:lvlJc w:val="left"/>
      <w:pPr>
        <w:ind w:left="1518" w:hanging="358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1B0C09F6">
      <w:numFmt w:val="bullet"/>
      <w:lvlText w:val="•"/>
      <w:lvlJc w:val="left"/>
      <w:pPr>
        <w:ind w:left="2470" w:hanging="358"/>
      </w:pPr>
      <w:rPr>
        <w:rFonts w:hint="default"/>
        <w:lang w:val="es-ES" w:eastAsia="en-US" w:bidi="ar-SA"/>
      </w:rPr>
    </w:lvl>
    <w:lvl w:ilvl="2" w:tplc="A600F4E8">
      <w:numFmt w:val="bullet"/>
      <w:lvlText w:val="•"/>
      <w:lvlJc w:val="left"/>
      <w:pPr>
        <w:ind w:left="3420" w:hanging="358"/>
      </w:pPr>
      <w:rPr>
        <w:rFonts w:hint="default"/>
        <w:lang w:val="es-ES" w:eastAsia="en-US" w:bidi="ar-SA"/>
      </w:rPr>
    </w:lvl>
    <w:lvl w:ilvl="3" w:tplc="31E2FFC2">
      <w:numFmt w:val="bullet"/>
      <w:lvlText w:val="•"/>
      <w:lvlJc w:val="left"/>
      <w:pPr>
        <w:ind w:left="4370" w:hanging="358"/>
      </w:pPr>
      <w:rPr>
        <w:rFonts w:hint="default"/>
        <w:lang w:val="es-ES" w:eastAsia="en-US" w:bidi="ar-SA"/>
      </w:rPr>
    </w:lvl>
    <w:lvl w:ilvl="4" w:tplc="5F54A72A">
      <w:numFmt w:val="bullet"/>
      <w:lvlText w:val="•"/>
      <w:lvlJc w:val="left"/>
      <w:pPr>
        <w:ind w:left="5320" w:hanging="358"/>
      </w:pPr>
      <w:rPr>
        <w:rFonts w:hint="default"/>
        <w:lang w:val="es-ES" w:eastAsia="en-US" w:bidi="ar-SA"/>
      </w:rPr>
    </w:lvl>
    <w:lvl w:ilvl="5" w:tplc="997A45A4">
      <w:numFmt w:val="bullet"/>
      <w:lvlText w:val="•"/>
      <w:lvlJc w:val="left"/>
      <w:pPr>
        <w:ind w:left="6271" w:hanging="358"/>
      </w:pPr>
      <w:rPr>
        <w:rFonts w:hint="default"/>
        <w:lang w:val="es-ES" w:eastAsia="en-US" w:bidi="ar-SA"/>
      </w:rPr>
    </w:lvl>
    <w:lvl w:ilvl="6" w:tplc="317CCEC8">
      <w:numFmt w:val="bullet"/>
      <w:lvlText w:val="•"/>
      <w:lvlJc w:val="left"/>
      <w:pPr>
        <w:ind w:left="7221" w:hanging="358"/>
      </w:pPr>
      <w:rPr>
        <w:rFonts w:hint="default"/>
        <w:lang w:val="es-ES" w:eastAsia="en-US" w:bidi="ar-SA"/>
      </w:rPr>
    </w:lvl>
    <w:lvl w:ilvl="7" w:tplc="62B8B864">
      <w:numFmt w:val="bullet"/>
      <w:lvlText w:val="•"/>
      <w:lvlJc w:val="left"/>
      <w:pPr>
        <w:ind w:left="8171" w:hanging="358"/>
      </w:pPr>
      <w:rPr>
        <w:rFonts w:hint="default"/>
        <w:lang w:val="es-ES" w:eastAsia="en-US" w:bidi="ar-SA"/>
      </w:rPr>
    </w:lvl>
    <w:lvl w:ilvl="8" w:tplc="6BDC3056">
      <w:numFmt w:val="bullet"/>
      <w:lvlText w:val="•"/>
      <w:lvlJc w:val="left"/>
      <w:pPr>
        <w:ind w:left="9121" w:hanging="358"/>
      </w:pPr>
      <w:rPr>
        <w:rFonts w:hint="default"/>
        <w:lang w:val="es-ES" w:eastAsia="en-US" w:bidi="ar-SA"/>
      </w:rPr>
    </w:lvl>
  </w:abstractNum>
  <w:num w:numId="1" w16cid:durableId="1827866544">
    <w:abstractNumId w:val="1"/>
  </w:num>
  <w:num w:numId="2" w16cid:durableId="2103915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76D53"/>
    <w:rsid w:val="004604CE"/>
    <w:rsid w:val="00491C8E"/>
    <w:rsid w:val="00A7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7DD0D"/>
  <w15:docId w15:val="{0806EF12-F56B-4E43-9CA1-78B18AC2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518" w:right="203" w:hanging="360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B6BEED0F94D54AA3586C94E1EFA168" ma:contentTypeVersion="18" ma:contentTypeDescription="Create a new document." ma:contentTypeScope="" ma:versionID="b22abd82b28c7b8e22530e023562fb46">
  <xsd:schema xmlns:xsd="http://www.w3.org/2001/XMLSchema" xmlns:xs="http://www.w3.org/2001/XMLSchema" xmlns:p="http://schemas.microsoft.com/office/2006/metadata/properties" xmlns:ns2="ff972551-b6f4-4406-92b4-c5d1d0ae5b95" xmlns:ns3="32043099-8c96-4a74-8887-46d6cac2885e" targetNamespace="http://schemas.microsoft.com/office/2006/metadata/properties" ma:root="true" ma:fieldsID="cf014d86117dbf41073e7347525a0031" ns2:_="" ns3:_="">
    <xsd:import namespace="ff972551-b6f4-4406-92b4-c5d1d0ae5b95"/>
    <xsd:import namespace="32043099-8c96-4a74-8887-46d6cac288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72551-b6f4-4406-92b4-c5d1d0ae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43099-8c96-4a74-8887-46d6cac288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7f743b1-0d47-43a5-8ea9-bf93feb328e9}" ma:internalName="TaxCatchAll" ma:showField="CatchAllData" ma:web="32043099-8c96-4a74-8887-46d6cac288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043099-8c96-4a74-8887-46d6cac2885e" xsi:nil="true"/>
    <lcf76f155ced4ddcb4097134ff3c332f xmlns="ff972551-b6f4-4406-92b4-c5d1d0ae5b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2270B8-DC86-4A65-B013-F5252225416C}"/>
</file>

<file path=customXml/itemProps2.xml><?xml version="1.0" encoding="utf-8"?>
<ds:datastoreItem xmlns:ds="http://schemas.openxmlformats.org/officeDocument/2006/customXml" ds:itemID="{E7C04A98-65CF-4D8C-A58D-A6EFB2D2CBA6}"/>
</file>

<file path=customXml/itemProps3.xml><?xml version="1.0" encoding="utf-8"?>
<ds:datastoreItem xmlns:ds="http://schemas.openxmlformats.org/officeDocument/2006/customXml" ds:itemID="{7BAC901C-FD15-4CB6-8C01-54914032BA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866</Words>
  <Characters>4768</Characters>
  <Application>Microsoft Office Word</Application>
  <DocSecurity>0</DocSecurity>
  <Lines>39</Lines>
  <Paragraphs>11</Paragraphs>
  <ScaleCrop>false</ScaleCrop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G. Convenio de confidencialidad</dc:title>
  <dc:creator>ACNUR</dc:creator>
  <cp:lastModifiedBy>Jesus Aviña</cp:lastModifiedBy>
  <cp:revision>2</cp:revision>
  <dcterms:created xsi:type="dcterms:W3CDTF">2024-10-18T14:17:00Z</dcterms:created>
  <dcterms:modified xsi:type="dcterms:W3CDTF">2024-10-18T14:20:00Z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2024-10-18T00:00:00Z</vt:filetime>
  </property>
  <property fmtid="{D5CDD505-2E9C-101B-9397-08002B2CF9AE}" pid="5" name="Producer">
    <vt:lpwstr>Microsoft® Word 2013</vt:lpwstr>
  </property>
  <property fmtid="{D5CDD505-2E9C-101B-9397-08002B2CF9AE}" pid="6" name="ContentTypeId">
    <vt:lpwstr>0x010100BEB6BEED0F94D54AA3586C94E1EFA168</vt:lpwstr>
  </property>
</Properties>
</file>