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Rule="auto"/>
        <w:ind w:left="2520" w:right="-60" w:hanging="360"/>
        <w:rPr>
          <w:highlight w:val="white"/>
        </w:rPr>
      </w:pPr>
      <w:r w:rsidDel="00000000" w:rsidR="00000000" w:rsidRPr="00000000">
        <w:rPr>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1"/>
        </w:numPr>
        <w:spacing w:after="200" w:lineRule="auto"/>
        <w:ind w:left="2520" w:right="-60" w:hanging="360"/>
        <w:rPr>
          <w:highlight w:val="white"/>
        </w:rPr>
      </w:pPr>
      <w:r w:rsidDel="00000000" w:rsidR="00000000" w:rsidRPr="00000000">
        <w:rPr>
          <w:rtl w:val="0"/>
        </w:rPr>
        <w:t xml:space="preserve">Each returnable Schedule includes blank tables and boxes and grey-highlighted text that the bidder shall complete.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spacing w:before="200"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7">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8">
      <w:pPr>
        <w:spacing w:before="200"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9">
      <w:pPr>
        <w:spacing w:after="100"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A">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B">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C">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D">
      <w:pPr>
        <w:spacing w:after="100"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E">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F">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10">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1">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If after assessing this opportunity the bidder decides not to submit a quotation, UNOPS asks that the bidder still returns Schedule 0.12 [Quotation/No Quotation Confirmation] indicating the reasons for non-participation.</w:t>
      </w: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100" w:before="200" w:lineRule="auto"/>
        <w:ind w:left="2520" w:right="0" w:hanging="360"/>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ind w:left="720" w:right="0" w:firstLine="0"/>
        <w:rPr/>
      </w:pPr>
      <w:r w:rsidDel="00000000" w:rsidR="00000000" w:rsidRPr="00000000">
        <w:rPr>
          <w:rtl w:val="0"/>
        </w:rPr>
      </w:r>
    </w:p>
    <w:p w:rsidR="00000000" w:rsidDel="00000000" w:rsidP="00000000" w:rsidRDefault="00000000" w:rsidRPr="00000000" w14:paraId="00000015">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7">
      <w:pPr>
        <w:pStyle w:val="Heading3"/>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provision of </w:t>
      </w:r>
      <w:r w:rsidDel="00000000" w:rsidR="00000000" w:rsidRPr="00000000">
        <w:rPr>
          <w:shd w:fill="cccccc" w:val="clear"/>
          <w:rtl w:val="0"/>
        </w:rPr>
        <w:t xml:space="preserve">[insert brief information on the Services]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A">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6"/>
        </w:numPr>
        <w:spacing w:after="120"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We offer to execute the Services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6"/>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6"/>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6"/>
        </w:numPr>
        <w:spacing w:after="120" w:lineRule="auto"/>
        <w:ind w:left="540" w:hanging="270"/>
        <w:rPr/>
      </w:pPr>
      <w:r w:rsidDel="00000000" w:rsidR="00000000" w:rsidRPr="00000000">
        <w:rPr>
          <w:rtl w:val="0"/>
        </w:rPr>
        <w:t xml:space="preserve">Our entity confirms that we the bidder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2">
      <w:pPr>
        <w:numPr>
          <w:ilvl w:val="1"/>
          <w:numId w:val="6"/>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6"/>
        </w:numPr>
        <w:spacing w:after="120"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5">
      <w:pPr>
        <w:numPr>
          <w:ilvl w:val="1"/>
          <w:numId w:val="6"/>
        </w:numPr>
        <w:spacing w:after="120"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6">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5">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7">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numPr>
                <w:ilvl w:val="0"/>
                <w:numId w:val="7"/>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1">
            <w:pPr>
              <w:numPr>
                <w:ilvl w:val="0"/>
                <w:numId w:val="7"/>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ind w:left="567" w:firstLine="0"/>
        <w:rPr>
          <w:b w:val="1"/>
        </w:rPr>
      </w:pPr>
      <w:r w:rsidDel="00000000" w:rsidR="00000000" w:rsidRPr="00000000">
        <w:rPr>
          <w:rtl w:val="0"/>
        </w:rPr>
      </w:r>
    </w:p>
    <w:p w:rsidR="00000000" w:rsidDel="00000000" w:rsidP="00000000" w:rsidRDefault="00000000" w:rsidRPr="00000000" w14:paraId="00000044">
      <w:pPr>
        <w:numPr>
          <w:ilvl w:val="0"/>
          <w:numId w:val="12"/>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B">
            <w:pPr>
              <w:numPr>
                <w:ilvl w:val="0"/>
                <w:numId w:val="7"/>
              </w:numPr>
              <w:pBdr>
                <w:top w:space="0" w:sz="0" w:val="nil"/>
                <w:left w:space="0" w:sz="0" w:val="nil"/>
                <w:bottom w:space="0" w:sz="0" w:val="nil"/>
                <w:right w:space="0" w:sz="0" w:val="nil"/>
                <w:between w:space="0" w:sz="0" w:val="nil"/>
              </w:pBd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1">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rPr>
                <w:shd w:fill="cccccc" w:val="clear"/>
              </w:rPr>
            </w:pPr>
            <w:r w:rsidDel="00000000" w:rsidR="00000000" w:rsidRPr="00000000">
              <w:rPr>
                <w:rtl w:val="0"/>
              </w:rPr>
            </w:r>
          </w:p>
        </w:tc>
      </w:tr>
    </w:tbl>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numPr>
          <w:ilvl w:val="0"/>
          <w:numId w:val="17"/>
        </w:numPr>
        <w:pBdr>
          <w:top w:space="0" w:sz="0" w:val="nil"/>
          <w:left w:space="0" w:sz="0" w:val="nil"/>
          <w:bottom w:space="0" w:sz="0" w:val="nil"/>
          <w:right w:space="0" w:sz="0" w:val="nil"/>
          <w:between w:space="0" w:sz="0" w:val="nil"/>
        </w:pBdr>
        <w:spacing w:after="100" w:lineRule="auto"/>
        <w:ind w:left="360"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b w:val="1"/>
              </w:rPr>
            </w:pPr>
            <w:r w:rsidDel="00000000" w:rsidR="00000000" w:rsidRPr="00000000">
              <w:rPr>
                <w:rtl w:val="0"/>
              </w:rPr>
            </w:r>
          </w:p>
        </w:tc>
      </w:tr>
    </w:tbl>
    <w:p w:rsidR="00000000" w:rsidDel="00000000" w:rsidP="00000000" w:rsidRDefault="00000000" w:rsidRPr="00000000" w14:paraId="000000A6">
      <w:pPr>
        <w:keepNext w:val="1"/>
        <w:numPr>
          <w:ilvl w:val="0"/>
          <w:numId w:val="17"/>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b w:val="1"/>
              </w:rPr>
            </w:pPr>
            <w:r w:rsidDel="00000000" w:rsidR="00000000" w:rsidRPr="00000000">
              <w:rPr>
                <w:rtl w:val="0"/>
              </w:rPr>
            </w:r>
          </w:p>
        </w:tc>
      </w:tr>
    </w:tbl>
    <w:p w:rsidR="00000000" w:rsidDel="00000000" w:rsidP="00000000" w:rsidRDefault="00000000" w:rsidRPr="00000000" w14:paraId="000000BF">
      <w:pPr>
        <w:keepNext w:val="1"/>
        <w:numPr>
          <w:ilvl w:val="0"/>
          <w:numId w:val="17"/>
        </w:numPr>
        <w:pBdr>
          <w:top w:space="0" w:sz="0" w:val="nil"/>
          <w:left w:space="0" w:sz="0" w:val="nil"/>
          <w:bottom w:space="0" w:sz="0" w:val="nil"/>
          <w:right w:space="0" w:sz="0" w:val="nil"/>
          <w:between w:space="0" w:sz="0" w:val="nil"/>
        </w:pBdr>
        <w:spacing w:after="100" w:before="200" w:lineRule="auto"/>
        <w:ind w:left="360"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4">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b w:val="1"/>
              </w:rPr>
            </w:pPr>
            <w:r w:rsidDel="00000000" w:rsidR="00000000" w:rsidRPr="00000000">
              <w:rPr>
                <w:rtl w:val="0"/>
              </w:rPr>
            </w:r>
          </w:p>
        </w:tc>
      </w:tr>
    </w:tbl>
    <w:p w:rsidR="00000000" w:rsidDel="00000000" w:rsidP="00000000" w:rsidRDefault="00000000" w:rsidRPr="00000000" w14:paraId="000000D4">
      <w:pPr>
        <w:keepNext w:val="1"/>
        <w:numPr>
          <w:ilvl w:val="0"/>
          <w:numId w:val="17"/>
        </w:numPr>
        <w:pBdr>
          <w:top w:space="0" w:sz="0" w:val="nil"/>
          <w:left w:space="0" w:sz="0" w:val="nil"/>
          <w:bottom w:space="0" w:sz="0" w:val="nil"/>
          <w:right w:space="0" w:sz="0" w:val="nil"/>
          <w:between w:space="0" w:sz="0" w:val="nil"/>
        </w:pBdr>
        <w:spacing w:after="100" w:before="200" w:lineRule="auto"/>
        <w:ind w:left="360" w:hanging="360"/>
        <w:jc w:val="both"/>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5">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6">
            <w:pPr>
              <w:widowControl w:val="0"/>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7">
            <w:pPr>
              <w:widowControl w:val="0"/>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bl>
    <w:p w:rsidR="00000000" w:rsidDel="00000000" w:rsidP="00000000" w:rsidRDefault="00000000" w:rsidRPr="00000000" w14:paraId="000000E1">
      <w:pPr>
        <w:rPr>
          <w:u w:val="single"/>
        </w:rPr>
      </w:pPr>
      <w:r w:rsidDel="00000000" w:rsidR="00000000" w:rsidRPr="00000000">
        <w:rPr>
          <w:rtl w:val="0"/>
        </w:rPr>
      </w:r>
    </w:p>
    <w:tbl>
      <w:tblPr>
        <w:tblStyle w:val="Table1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5">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6">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16"/>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16"/>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numPr>
                <w:ilvl w:val="0"/>
                <w:numId w:val="16"/>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numPr>
                <w:ilvl w:val="0"/>
                <w:numId w:val="16"/>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keepNext w:val="1"/>
        <w:spacing w:before="200" w:lineRule="auto"/>
        <w:rPr/>
      </w:pPr>
      <w:r w:rsidDel="00000000" w:rsidR="00000000" w:rsidRPr="00000000">
        <w:rPr>
          <w:rtl w:val="0"/>
        </w:rPr>
      </w:r>
    </w:p>
    <w:p w:rsidR="00000000" w:rsidDel="00000000" w:rsidP="00000000" w:rsidRDefault="00000000" w:rsidRPr="00000000" w14:paraId="0000010C">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D">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3"/>
        <w:spacing w:after="200" w:lineRule="auto"/>
        <w:jc w:val="left"/>
        <w:rPr>
          <w:color w:val="ff0000"/>
        </w:rPr>
      </w:pPr>
      <w:bookmarkStart w:colFirst="0" w:colLast="0" w:name="_heading=h.2xcytpi" w:id="22"/>
      <w:bookmarkEnd w:id="22"/>
      <w:r w:rsidDel="00000000" w:rsidR="00000000" w:rsidRPr="00000000">
        <w:rPr>
          <w:rtl w:val="0"/>
        </w:rPr>
        <w:t xml:space="preserve">0.6 Statement of Exclusivity and Availability </w:t>
      </w:r>
      <w:r w:rsidDel="00000000" w:rsidR="00000000" w:rsidRPr="00000000">
        <w:rPr>
          <w:color w:val="ff0000"/>
          <w:rtl w:val="0"/>
        </w:rPr>
        <w:t xml:space="preserve">(Not Applicable)</w:t>
      </w:r>
    </w:p>
    <w:p w:rsidR="00000000" w:rsidDel="00000000" w:rsidP="00000000" w:rsidRDefault="00000000" w:rsidRPr="00000000" w14:paraId="0000010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1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2">
      <w:pPr>
        <w:tabs>
          <w:tab w:val="left" w:leader="none" w:pos="1701"/>
        </w:tabs>
        <w:spacing w:after="20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C">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D">
      <w:pPr>
        <w:tabs>
          <w:tab w:val="left" w:leader="none" w:pos="1701"/>
        </w:tabs>
        <w:spacing w:after="200" w:lineRule="auto"/>
        <w:rPr>
          <w:u w:val="single"/>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r w:rsidDel="00000000" w:rsidR="00000000" w:rsidRPr="00000000">
        <w:rPr>
          <w:rtl w:val="0"/>
        </w:rPr>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1">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2">
      <w:pPr>
        <w:keepNext w:val="1"/>
        <w:spacing w:before="200" w:lineRule="auto"/>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rPr>
      </w:pPr>
      <w:r w:rsidDel="00000000" w:rsidR="00000000" w:rsidRPr="00000000">
        <w:rPr>
          <w:rtl w:val="0"/>
        </w:rPr>
      </w:r>
    </w:p>
    <w:p w:rsidR="00000000" w:rsidDel="00000000" w:rsidP="00000000" w:rsidRDefault="00000000" w:rsidRPr="00000000" w14:paraId="00000124">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5">
      <w:pPr>
        <w:pStyle w:val="Heading3"/>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2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9">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C">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left" w:leader="none" w:pos="4820"/>
              </w:tabs>
              <w:rPr>
                <w:rFonts w:ascii="Arial" w:cs="Arial" w:eastAsia="Arial" w:hAnsi="Arial"/>
                <w:b w:val="1"/>
              </w:rPr>
            </w:pPr>
            <w:r w:rsidDel="00000000" w:rsidR="00000000" w:rsidRPr="00000000">
              <w:rPr>
                <w:rtl w:val="0"/>
              </w:rPr>
            </w:r>
          </w:p>
        </w:tc>
      </w:tr>
      <w:tr>
        <w:trPr>
          <w:cantSplit w:val="0"/>
          <w:trHeight w:val="721"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34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5">
            <w:pPr>
              <w:numPr>
                <w:ilvl w:val="0"/>
                <w:numId w:val="8"/>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6">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9">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A">
            <w:pPr>
              <w:pStyle w:val="Heading2"/>
              <w:spacing w:after="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B">
      <w:pPr>
        <w:spacing w:after="200" w:lineRule="auto"/>
        <w:rPr>
          <w:u w:val="single"/>
        </w:rPr>
      </w:pPr>
      <w:r w:rsidDel="00000000" w:rsidR="00000000" w:rsidRPr="00000000">
        <w:rPr>
          <w:rtl w:val="0"/>
        </w:rPr>
      </w:r>
    </w:p>
    <w:tbl>
      <w:tblPr>
        <w:tblStyle w:val="Table19"/>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tl w:val="0"/>
              </w:rPr>
            </w:r>
          </w:p>
        </w:tc>
      </w:tr>
      <w:tr>
        <w:trPr>
          <w:cantSplit w:val="0"/>
          <w:trHeight w:val="77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numPr>
                <w:ilvl w:val="0"/>
                <w:numId w:val="11"/>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49">
            <w:pPr>
              <w:numPr>
                <w:ilvl w:val="0"/>
                <w:numId w:val="2"/>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C">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D">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E">
      <w:pPr>
        <w:spacing w:after="200" w:lineRule="auto"/>
        <w:rPr>
          <w:u w:val="single"/>
        </w:rPr>
      </w:pPr>
      <w:r w:rsidDel="00000000" w:rsidR="00000000" w:rsidRPr="00000000">
        <w:rPr>
          <w:rtl w:val="0"/>
        </w:rPr>
      </w:r>
    </w:p>
    <w:tbl>
      <w:tblPr>
        <w:tblStyle w:val="Table20"/>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2">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p w:rsidR="00000000" w:rsidDel="00000000" w:rsidP="00000000" w:rsidRDefault="00000000" w:rsidRPr="00000000" w14:paraId="00000154">
      <w:pPr>
        <w:pStyle w:val="Heading3"/>
        <w:jc w:val="left"/>
        <w:rPr>
          <w:color w:val="ff0000"/>
        </w:rPr>
      </w:pPr>
      <w:bookmarkStart w:colFirst="0" w:colLast="0" w:name="_heading=h.1pxezwc" w:id="28"/>
      <w:bookmarkEnd w:id="28"/>
      <w:r w:rsidDel="00000000" w:rsidR="00000000" w:rsidRPr="00000000">
        <w:rPr>
          <w:rtl w:val="0"/>
        </w:rPr>
        <w:t xml:space="preserve">0.8 Form for Bid Security </w:t>
      </w:r>
      <w:r w:rsidDel="00000000" w:rsidR="00000000" w:rsidRPr="00000000">
        <w:rPr>
          <w:color w:val="ff0000"/>
          <w:rtl w:val="0"/>
        </w:rPr>
        <w:t xml:space="preserve">(Not Applicable)</w:t>
      </w:r>
    </w:p>
    <w:p w:rsidR="00000000" w:rsidDel="00000000" w:rsidP="00000000" w:rsidRDefault="00000000" w:rsidRPr="00000000" w14:paraId="00000155">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56">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7">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8">
      <w:pPr>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9">
      <w:pPr>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A">
      <w:pPr>
        <w:jc w:val="both"/>
        <w:rPr>
          <w:shd w:fill="cccccc" w:val="clear"/>
        </w:rPr>
      </w:pPr>
      <w:r w:rsidDel="00000000" w:rsidR="00000000" w:rsidRPr="00000000">
        <w:rPr>
          <w:rtl w:val="0"/>
        </w:rPr>
      </w:r>
    </w:p>
    <w:p w:rsidR="00000000" w:rsidDel="00000000" w:rsidP="00000000" w:rsidRDefault="00000000" w:rsidRPr="00000000" w14:paraId="0000015B">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C">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D">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[insert 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[insert name of contract]</w:t>
      </w:r>
      <w:r w:rsidDel="00000000" w:rsidR="00000000" w:rsidRPr="00000000">
        <w:rPr>
          <w:rtl w:val="0"/>
        </w:rPr>
        <w:t xml:space="preserve">, under the RFQ ref. No. </w:t>
      </w:r>
      <w:r w:rsidDel="00000000" w:rsidR="00000000" w:rsidRPr="00000000">
        <w:rPr>
          <w:shd w:fill="cccccc" w:val="clear"/>
          <w:rtl w:val="0"/>
        </w:rPr>
        <w:t xml:space="preserve">[RFQ/202#/#####]</w:t>
      </w:r>
      <w:r w:rsidDel="00000000" w:rsidR="00000000" w:rsidRPr="00000000">
        <w:rPr>
          <w:rtl w:val="0"/>
        </w:rPr>
        <w:t xml:space="preserve"> (hereinafter called the “RFQ”).</w:t>
      </w:r>
    </w:p>
    <w:p w:rsidR="00000000" w:rsidDel="00000000" w:rsidP="00000000" w:rsidRDefault="00000000" w:rsidRPr="00000000" w14:paraId="0000015E">
      <w:pPr>
        <w:spacing w:after="12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F">
      <w:pPr>
        <w:spacing w:after="120" w:lineRule="auto"/>
        <w:rPr/>
      </w:pPr>
      <w:r w:rsidDel="00000000" w:rsidR="00000000" w:rsidRPr="00000000">
        <w:rPr>
          <w:rtl w:val="0"/>
        </w:rPr>
        <w:t xml:space="preserve">At the request of the bidder, we </w:t>
      </w:r>
      <w:r w:rsidDel="00000000" w:rsidR="00000000" w:rsidRPr="00000000">
        <w:rPr>
          <w:shd w:fill="cccccc" w:val="clear"/>
          <w:rtl w:val="0"/>
        </w:rPr>
        <w:t xml:space="preserve">[insert 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[insert 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60">
      <w:pPr>
        <w:numPr>
          <w:ilvl w:val="0"/>
          <w:numId w:val="15"/>
        </w:numPr>
        <w:spacing w:after="10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61">
      <w:pPr>
        <w:numPr>
          <w:ilvl w:val="0"/>
          <w:numId w:val="15"/>
        </w:numPr>
        <w:spacing w:after="10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62">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execute the Contract; or</w:t>
      </w:r>
    </w:p>
    <w:p w:rsidR="00000000" w:rsidDel="00000000" w:rsidP="00000000" w:rsidRDefault="00000000" w:rsidRPr="00000000" w14:paraId="00000163">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64">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5">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66">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7">
      <w:pPr>
        <w:numPr>
          <w:ilvl w:val="1"/>
          <w:numId w:val="9"/>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68">
      <w:pPr>
        <w:numPr>
          <w:ilvl w:val="1"/>
          <w:numId w:val="9"/>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Twenty-eight days after the expiration of the bid.</w:t>
      </w:r>
    </w:p>
    <w:p w:rsidR="00000000" w:rsidDel="00000000" w:rsidP="00000000" w:rsidRDefault="00000000" w:rsidRPr="00000000" w14:paraId="00000169">
      <w:pPr>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spacing w:after="20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C">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F">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1">
            <w:pPr>
              <w:pStyle w:val="Heading2"/>
              <w:spacing w:after="200" w:lineRule="auto"/>
              <w:ind w:left="-90" w:firstLine="0"/>
              <w:jc w:val="left"/>
              <w:rPr>
                <w:rFonts w:ascii="Arial" w:cs="Arial" w:eastAsia="Arial" w:hAnsi="Arial"/>
              </w:rPr>
            </w:pPr>
            <w:bookmarkStart w:colFirst="0" w:colLast="0" w:name="_heading=h.49x2ik5"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2">
      <w:pPr>
        <w:rPr/>
      </w:pPr>
      <w:r w:rsidDel="00000000" w:rsidR="00000000" w:rsidRPr="00000000">
        <w:br w:type="page"/>
      </w:r>
      <w:r w:rsidDel="00000000" w:rsidR="00000000" w:rsidRPr="00000000">
        <w:rPr>
          <w:rtl w:val="0"/>
        </w:rPr>
      </w:r>
    </w:p>
    <w:p w:rsidR="00000000" w:rsidDel="00000000" w:rsidP="00000000" w:rsidRDefault="00000000" w:rsidRPr="00000000" w14:paraId="00000173">
      <w:pPr>
        <w:rPr/>
      </w:pPr>
      <w:r w:rsidDel="00000000" w:rsidR="00000000" w:rsidRPr="00000000">
        <w:rPr>
          <w:rtl w:val="0"/>
        </w:rPr>
      </w:r>
    </w:p>
    <w:tbl>
      <w:tblPr>
        <w:tblStyle w:val="Table2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4">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8">
            <w:pPr>
              <w:pStyle w:val="Heading2"/>
              <w:spacing w:after="200" w:lineRule="auto"/>
              <w:ind w:left="-90" w:firstLine="0"/>
              <w:jc w:val="left"/>
              <w:rPr>
                <w:rFonts w:ascii="Arial" w:cs="Arial" w:eastAsia="Arial" w:hAnsi="Arial"/>
              </w:rPr>
            </w:pPr>
            <w:bookmarkStart w:colFirst="0" w:colLast="0" w:name="_heading=h.2p2csry"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9">
      <w:pPr>
        <w:pStyle w:val="Heading3"/>
        <w:rPr/>
      </w:pPr>
      <w:bookmarkStart w:colFirst="0" w:colLast="0" w:name="_heading=h.147n2zr" w:id="31"/>
      <w:bookmarkEnd w:id="31"/>
      <w:r w:rsidDel="00000000" w:rsidR="00000000" w:rsidRPr="00000000">
        <w:br w:type="page"/>
      </w:r>
      <w:r w:rsidDel="00000000" w:rsidR="00000000" w:rsidRPr="00000000">
        <w:rPr>
          <w:rtl w:val="0"/>
        </w:rPr>
      </w:r>
    </w:p>
    <w:p w:rsidR="00000000" w:rsidDel="00000000" w:rsidP="00000000" w:rsidRDefault="00000000" w:rsidRPr="00000000" w14:paraId="0000017A">
      <w:pPr>
        <w:pStyle w:val="Heading3"/>
        <w:rPr/>
      </w:pPr>
      <w:bookmarkStart w:colFirst="0" w:colLast="0" w:name="_heading=h.3o7alnk" w:id="32"/>
      <w:bookmarkEnd w:id="32"/>
      <w:r w:rsidDel="00000000" w:rsidR="00000000" w:rsidRPr="00000000">
        <w:rPr>
          <w:rtl w:val="0"/>
        </w:rPr>
        <w:t xml:space="preserve">0.9 DRiVE Supplier Sustainability Questionnaire</w:t>
      </w:r>
    </w:p>
    <w:p w:rsidR="00000000" w:rsidDel="00000000" w:rsidP="00000000" w:rsidRDefault="00000000" w:rsidRPr="00000000" w14:paraId="0000017B">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7C">
      <w:pPr>
        <w:rPr>
          <w:rFonts w:ascii="Open Sans" w:cs="Open Sans" w:eastAsia="Open Sans" w:hAnsi="Open Sans"/>
          <w:b w:val="1"/>
          <w:color w:val="0092d1"/>
          <w:sz w:val="20"/>
          <w:szCs w:val="20"/>
        </w:rPr>
      </w:pPr>
      <w:r w:rsidDel="00000000" w:rsidR="00000000" w:rsidRPr="00000000">
        <w:rPr>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7D">
      <w:pPr>
        <w:pStyle w:val="Heading3"/>
        <w:jc w:val="left"/>
        <w:rPr/>
      </w:pPr>
      <w:bookmarkStart w:colFirst="0" w:colLast="0" w:name="_heading=h.23ckvvd" w:id="33"/>
      <w:bookmarkEnd w:id="33"/>
      <w:r w:rsidDel="00000000" w:rsidR="00000000" w:rsidRPr="00000000">
        <w:rPr>
          <w:rtl w:val="0"/>
        </w:rPr>
        <w:t xml:space="preserve">0.10 Dispute Details</w:t>
      </w:r>
    </w:p>
    <w:p w:rsidR="00000000" w:rsidDel="00000000" w:rsidP="00000000" w:rsidRDefault="00000000" w:rsidRPr="00000000" w14:paraId="0000017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7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8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1">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82">
            <w:pPr>
              <w:widowControl w:val="0"/>
              <w:rPr>
                <w:sz w:val="17"/>
                <w:szCs w:val="17"/>
              </w:rPr>
            </w:pPr>
            <w:r w:rsidDel="00000000" w:rsidR="00000000" w:rsidRPr="00000000">
              <w:rPr>
                <w:rtl w:val="0"/>
              </w:rPr>
            </w:r>
          </w:p>
        </w:tc>
      </w:tr>
    </w:tbl>
    <w:p w:rsidR="00000000" w:rsidDel="00000000" w:rsidP="00000000" w:rsidRDefault="00000000" w:rsidRPr="00000000" w14:paraId="00000183">
      <w:pPr>
        <w:jc w:val="both"/>
        <w:rPr>
          <w:i w:val="1"/>
        </w:rPr>
      </w:pPr>
      <w:r w:rsidDel="00000000" w:rsidR="00000000" w:rsidRPr="00000000">
        <w:rPr>
          <w:rtl w:val="0"/>
        </w:rPr>
      </w:r>
    </w:p>
    <w:p w:rsidR="00000000" w:rsidDel="00000000" w:rsidP="00000000" w:rsidRDefault="00000000" w:rsidRPr="00000000" w14:paraId="00000184">
      <w:pPr>
        <w:rPr>
          <w:u w:val="single"/>
        </w:rPr>
      </w:pPr>
      <w:r w:rsidDel="00000000" w:rsidR="00000000" w:rsidRPr="00000000">
        <w:rPr>
          <w:rtl w:val="0"/>
        </w:rPr>
      </w:r>
    </w:p>
    <w:tbl>
      <w:tblPr>
        <w:tblStyle w:val="Table2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8">
            <w:pPr>
              <w:pStyle w:val="Heading2"/>
              <w:spacing w:after="200" w:lineRule="auto"/>
              <w:ind w:left="-90" w:firstLine="0"/>
              <w:jc w:val="left"/>
              <w:rPr>
                <w:rFonts w:ascii="Arial" w:cs="Arial" w:eastAsia="Arial" w:hAnsi="Arial"/>
              </w:rPr>
            </w:pPr>
            <w:bookmarkStart w:colFirst="0" w:colLast="0" w:name="_heading=h.ihv636"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9">
      <w:pPr>
        <w:keepNext w:val="1"/>
        <w:spacing w:before="200" w:lineRule="auto"/>
        <w:rPr/>
      </w:pPr>
      <w:r w:rsidDel="00000000" w:rsidR="00000000" w:rsidRPr="00000000">
        <w:rPr>
          <w:rtl w:val="0"/>
        </w:rPr>
      </w:r>
    </w:p>
    <w:p w:rsidR="00000000" w:rsidDel="00000000" w:rsidP="00000000" w:rsidRDefault="00000000" w:rsidRPr="00000000" w14:paraId="0000018A">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B">
      <w:pPr>
        <w:spacing w:after="200" w:lineRule="auto"/>
        <w:ind w:right="0"/>
        <w:rPr/>
      </w:pPr>
      <w:r w:rsidDel="00000000" w:rsidR="00000000" w:rsidRPr="00000000">
        <w:rPr>
          <w:rtl w:val="0"/>
        </w:rPr>
      </w:r>
    </w:p>
    <w:p w:rsidR="00000000" w:rsidDel="00000000" w:rsidP="00000000" w:rsidRDefault="00000000" w:rsidRPr="00000000" w14:paraId="0000018C">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D">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32hioqz" w:id="35"/>
      <w:bookmarkEnd w:id="35"/>
      <w:r w:rsidDel="00000000" w:rsidR="00000000" w:rsidRPr="00000000">
        <w:rPr>
          <w:rtl w:val="0"/>
        </w:rPr>
        <w:t xml:space="preserve">0.11 Acknowledgement of the Addenda</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keepNext w:val="1"/>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3">
      <w:pPr>
        <w:keepNext w:val="1"/>
        <w:jc w:val="both"/>
        <w:rPr/>
      </w:pPr>
      <w:r w:rsidDel="00000000" w:rsidR="00000000" w:rsidRPr="00000000">
        <w:rPr>
          <w:rtl w:val="0"/>
        </w:rPr>
      </w:r>
    </w:p>
    <w:tbl>
      <w:tblPr>
        <w:tblStyle w:val="Table25"/>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5">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line="240" w:lineRule="auto"/>
              <w:rPr/>
            </w:pPr>
            <w:r w:rsidDel="00000000" w:rsidR="00000000" w:rsidRPr="00000000">
              <w:rPr>
                <w:rtl w:val="0"/>
              </w:rPr>
            </w:r>
          </w:p>
          <w:p w:rsidR="00000000" w:rsidDel="00000000" w:rsidP="00000000" w:rsidRDefault="00000000" w:rsidRPr="00000000" w14:paraId="00000197">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line="240" w:lineRule="auto"/>
              <w:rPr/>
            </w:pPr>
            <w:r w:rsidDel="00000000" w:rsidR="00000000" w:rsidRPr="00000000">
              <w:rPr>
                <w:rtl w:val="0"/>
              </w:rPr>
            </w:r>
          </w:p>
          <w:p w:rsidR="00000000" w:rsidDel="00000000" w:rsidP="00000000" w:rsidRDefault="00000000" w:rsidRPr="00000000" w14:paraId="0000019A">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rPr/>
            </w:pPr>
            <w:r w:rsidDel="00000000" w:rsidR="00000000" w:rsidRPr="00000000">
              <w:rPr>
                <w:rtl w:val="0"/>
              </w:rPr>
            </w:r>
          </w:p>
          <w:p w:rsidR="00000000" w:rsidDel="00000000" w:rsidP="00000000" w:rsidRDefault="00000000" w:rsidRPr="00000000" w14:paraId="0000019D">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rPr/>
            </w:pPr>
            <w:r w:rsidDel="00000000" w:rsidR="00000000" w:rsidRPr="00000000">
              <w:rPr>
                <w:rtl w:val="0"/>
              </w:rPr>
            </w:r>
          </w:p>
          <w:p w:rsidR="00000000" w:rsidDel="00000000" w:rsidP="00000000" w:rsidRDefault="00000000" w:rsidRPr="00000000" w14:paraId="000001A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line="240" w:lineRule="auto"/>
              <w:rPr/>
            </w:pPr>
            <w:r w:rsidDel="00000000" w:rsidR="00000000" w:rsidRPr="00000000">
              <w:rPr>
                <w:rtl w:val="0"/>
              </w:rPr>
            </w:r>
          </w:p>
          <w:p w:rsidR="00000000" w:rsidDel="00000000" w:rsidP="00000000" w:rsidRDefault="00000000" w:rsidRPr="00000000" w14:paraId="000001A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rPr/>
            </w:pPr>
            <w:r w:rsidDel="00000000" w:rsidR="00000000" w:rsidRPr="00000000">
              <w:rPr>
                <w:rtl w:val="0"/>
              </w:rPr>
            </w:r>
          </w:p>
          <w:p w:rsidR="00000000" w:rsidDel="00000000" w:rsidP="00000000" w:rsidRDefault="00000000" w:rsidRPr="00000000" w14:paraId="000001A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rPr/>
            </w:pPr>
            <w:r w:rsidDel="00000000" w:rsidR="00000000" w:rsidRPr="00000000">
              <w:rPr>
                <w:rtl w:val="0"/>
              </w:rPr>
            </w:r>
          </w:p>
          <w:p w:rsidR="00000000" w:rsidDel="00000000" w:rsidP="00000000" w:rsidRDefault="00000000" w:rsidRPr="00000000" w14:paraId="000001A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rPr/>
            </w:pPr>
            <w:r w:rsidDel="00000000" w:rsidR="00000000" w:rsidRPr="00000000">
              <w:rPr>
                <w:rtl w:val="0"/>
              </w:rPr>
            </w:r>
          </w:p>
          <w:p w:rsidR="00000000" w:rsidDel="00000000" w:rsidP="00000000" w:rsidRDefault="00000000" w:rsidRPr="00000000" w14:paraId="000001A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rPr/>
            </w:pPr>
            <w:r w:rsidDel="00000000" w:rsidR="00000000" w:rsidRPr="00000000">
              <w:rPr>
                <w:rtl w:val="0"/>
              </w:rPr>
            </w:r>
          </w:p>
          <w:p w:rsidR="00000000" w:rsidDel="00000000" w:rsidP="00000000" w:rsidRDefault="00000000" w:rsidRPr="00000000" w14:paraId="000001A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rPr/>
            </w:pPr>
            <w:r w:rsidDel="00000000" w:rsidR="00000000" w:rsidRPr="00000000">
              <w:rPr>
                <w:rtl w:val="0"/>
              </w:rPr>
            </w:r>
          </w:p>
          <w:p w:rsidR="00000000" w:rsidDel="00000000" w:rsidP="00000000" w:rsidRDefault="00000000" w:rsidRPr="00000000" w14:paraId="000001B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rPr/>
            </w:pPr>
            <w:r w:rsidDel="00000000" w:rsidR="00000000" w:rsidRPr="00000000">
              <w:rPr>
                <w:rtl w:val="0"/>
              </w:rPr>
            </w:r>
          </w:p>
          <w:p w:rsidR="00000000" w:rsidDel="00000000" w:rsidP="00000000" w:rsidRDefault="00000000" w:rsidRPr="00000000" w14:paraId="000001B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rPr/>
            </w:pPr>
            <w:r w:rsidDel="00000000" w:rsidR="00000000" w:rsidRPr="00000000">
              <w:rPr>
                <w:rtl w:val="0"/>
              </w:rPr>
            </w:r>
          </w:p>
          <w:p w:rsidR="00000000" w:rsidDel="00000000" w:rsidP="00000000" w:rsidRDefault="00000000" w:rsidRPr="00000000" w14:paraId="000001B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9">
            <w:pPr>
              <w:keepNext w:val="1"/>
              <w:spacing w:line="240" w:lineRule="auto"/>
              <w:rPr/>
            </w:pPr>
            <w:r w:rsidDel="00000000" w:rsidR="00000000" w:rsidRPr="00000000">
              <w:rPr>
                <w:rtl w:val="0"/>
              </w:rPr>
            </w:r>
          </w:p>
        </w:tc>
      </w:tr>
    </w:tbl>
    <w:p w:rsidR="00000000" w:rsidDel="00000000" w:rsidP="00000000" w:rsidRDefault="00000000" w:rsidRPr="00000000" w14:paraId="000001BA">
      <w:pPr>
        <w:rPr>
          <w:b w:val="1"/>
          <w:color w:val="0092d1"/>
        </w:rPr>
      </w:pPr>
      <w:r w:rsidDel="00000000" w:rsidR="00000000" w:rsidRPr="00000000">
        <w:rPr>
          <w:rtl w:val="0"/>
        </w:rPr>
      </w:r>
    </w:p>
    <w:p w:rsidR="00000000" w:rsidDel="00000000" w:rsidP="00000000" w:rsidRDefault="00000000" w:rsidRPr="00000000" w14:paraId="000001BB">
      <w:pPr>
        <w:rPr>
          <w:u w:val="single"/>
        </w:rPr>
      </w:pPr>
      <w:r w:rsidDel="00000000" w:rsidR="00000000" w:rsidRPr="00000000">
        <w:rPr>
          <w:rtl w:val="0"/>
        </w:rPr>
      </w:r>
    </w:p>
    <w:tbl>
      <w:tblPr>
        <w:tblStyle w:val="Table2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F">
            <w:pPr>
              <w:pStyle w:val="Heading2"/>
              <w:spacing w:after="200" w:lineRule="auto"/>
              <w:ind w:left="-90" w:firstLine="0"/>
              <w:jc w:val="left"/>
              <w:rPr>
                <w:rFonts w:ascii="Arial" w:cs="Arial" w:eastAsia="Arial" w:hAnsi="Arial"/>
              </w:rPr>
            </w:pPr>
            <w:bookmarkStart w:colFirst="0" w:colLast="0" w:name="_heading=h.1hmsyys"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0">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1">
      <w:pPr>
        <w:pStyle w:val="Heading3"/>
        <w:jc w:val="left"/>
        <w:rPr/>
      </w:pPr>
      <w:bookmarkStart w:colFirst="0" w:colLast="0" w:name="_heading=h.41mghml" w:id="37"/>
      <w:bookmarkEnd w:id="37"/>
      <w:r w:rsidDel="00000000" w:rsidR="00000000" w:rsidRPr="00000000">
        <w:rPr>
          <w:rtl w:val="0"/>
        </w:rPr>
        <w:t xml:space="preserve">0.12 Self-disclosure</w:t>
      </w:r>
    </w:p>
    <w:p w:rsidR="00000000" w:rsidDel="00000000" w:rsidP="00000000" w:rsidRDefault="00000000" w:rsidRPr="00000000" w14:paraId="000001C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C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4">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5">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6">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7">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8">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9">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B">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E">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3">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5">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8">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A">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B">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9">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C">
            <w:pPr>
              <w:pStyle w:val="Subtitle"/>
              <w:keepNext w:val="0"/>
              <w:keepLines w:val="0"/>
              <w:numPr>
                <w:ilvl w:val="0"/>
                <w:numId w:val="4"/>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DD">
            <w:pPr>
              <w:pStyle w:val="Subtitle"/>
              <w:keepNext w:val="0"/>
              <w:keepLines w:val="0"/>
              <w:numPr>
                <w:ilvl w:val="0"/>
                <w:numId w:val="4"/>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DE">
            <w:pPr>
              <w:pStyle w:val="Subtitle"/>
              <w:keepNext w:val="0"/>
              <w:keepLines w:val="0"/>
              <w:numPr>
                <w:ilvl w:val="0"/>
                <w:numId w:val="4"/>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DF">
            <w:pPr>
              <w:pStyle w:val="Subtitle"/>
              <w:keepNext w:val="0"/>
              <w:keepLines w:val="0"/>
              <w:numPr>
                <w:ilvl w:val="0"/>
                <w:numId w:val="4"/>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E0">
            <w:pPr>
              <w:pStyle w:val="Subtitle"/>
              <w:keepNext w:val="0"/>
              <w:keepLines w:val="0"/>
              <w:numPr>
                <w:ilvl w:val="0"/>
                <w:numId w:val="4"/>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E1">
            <w:pPr>
              <w:pStyle w:val="Subtitle"/>
              <w:keepNext w:val="0"/>
              <w:keepLines w:val="0"/>
              <w:numPr>
                <w:ilvl w:val="0"/>
                <w:numId w:val="4"/>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6">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9">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B">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E">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0">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1">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1F2">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1F3">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1F4">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1F5">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1F6">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1F7">
            <w:pPr>
              <w:pStyle w:val="Subtitle"/>
              <w:keepNext w:val="0"/>
              <w:keepLines w:val="0"/>
              <w:numPr>
                <w:ilvl w:val="0"/>
                <w:numId w:val="10"/>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A">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F">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4">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heading=h.2zbgiuw" w:id="56"/>
            <w:bookmarkEnd w:id="56"/>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6">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heading=h.1egqt2p" w:id="57"/>
            <w:bookmarkEnd w:id="57"/>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ygebqi" w:id="58"/>
            <w:bookmarkEnd w:id="5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dlolyb" w:id="59"/>
            <w:bookmarkEnd w:id="5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9">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A">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8"/>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B">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F">
            <w:pPr>
              <w:pStyle w:val="Heading2"/>
              <w:spacing w:after="200" w:lineRule="auto"/>
              <w:ind w:left="-90" w:firstLine="0"/>
              <w:jc w:val="left"/>
              <w:rPr>
                <w:rFonts w:ascii="Arial" w:cs="Arial" w:eastAsia="Arial" w:hAnsi="Arial"/>
              </w:rPr>
            </w:pPr>
            <w:bookmarkStart w:colFirst="0" w:colLast="0" w:name="_heading=h.sqyw64" w:id="60"/>
            <w:bookmarkEnd w:id="6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10">
      <w:pPr>
        <w:rPr/>
      </w:pPr>
      <w:r w:rsidDel="00000000" w:rsidR="00000000" w:rsidRPr="00000000">
        <w:br w:type="page"/>
      </w:r>
      <w:r w:rsidDel="00000000" w:rsidR="00000000" w:rsidRPr="00000000">
        <w:rPr>
          <w:rtl w:val="0"/>
        </w:rPr>
      </w:r>
    </w:p>
    <w:p w:rsidR="00000000" w:rsidDel="00000000" w:rsidP="00000000" w:rsidRDefault="00000000" w:rsidRPr="00000000" w14:paraId="00000211">
      <w:pPr>
        <w:pStyle w:val="Heading2"/>
        <w:spacing w:after="0" w:before="200" w:line="360" w:lineRule="auto"/>
        <w:jc w:val="left"/>
        <w:rPr/>
      </w:pPr>
      <w:bookmarkStart w:colFirst="0" w:colLast="0" w:name="_heading=h.3cqmetx" w:id="61"/>
      <w:bookmarkEnd w:id="61"/>
      <w:r w:rsidDel="00000000" w:rsidR="00000000" w:rsidRPr="00000000">
        <w:rPr>
          <w:rtl w:val="0"/>
        </w:rPr>
        <w:t xml:space="preserve">SCHEDULE 1: CONTRACT DETAILS</w:t>
      </w:r>
    </w:p>
    <w:p w:rsidR="00000000" w:rsidDel="00000000" w:rsidP="00000000" w:rsidRDefault="00000000" w:rsidRPr="00000000" w14:paraId="00000212">
      <w:pPr>
        <w:pStyle w:val="Heading3"/>
        <w:keepLines w:val="1"/>
        <w:spacing w:before="60" w:lineRule="auto"/>
        <w:rPr/>
      </w:pPr>
      <w:bookmarkStart w:colFirst="0" w:colLast="0" w:name="_heading=h.1rvwp1q" w:id="62"/>
      <w:bookmarkEnd w:id="62"/>
      <w:r w:rsidDel="00000000" w:rsidR="00000000" w:rsidRPr="00000000">
        <w:rPr>
          <w:rtl w:val="0"/>
        </w:rPr>
        <w:t xml:space="preserve">1.2 Details Provided by the Consultant</w:t>
      </w:r>
      <w:r w:rsidDel="00000000" w:rsidR="00000000" w:rsidRPr="00000000">
        <w:rPr>
          <w:vertAlign w:val="superscript"/>
        </w:rPr>
        <w:footnoteReference w:customMarkFollows="0" w:id="0"/>
      </w:r>
      <w:r w:rsidDel="00000000" w:rsidR="00000000" w:rsidRPr="00000000">
        <w:rPr>
          <w:rtl w:val="0"/>
        </w:rPr>
      </w:r>
    </w:p>
    <w:tbl>
      <w:tblPr>
        <w:tblStyle w:val="Table29"/>
        <w:tblW w:w="8970.0" w:type="dxa"/>
        <w:jc w:val="left"/>
        <w:tblInd w:w="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3">
            <w:pPr>
              <w:tabs>
                <w:tab w:val="right" w:leader="none" w:pos="1134"/>
              </w:tabs>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4">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15">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6">
            <w:pPr>
              <w:widowControl w:val="0"/>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7">
            <w:pPr>
              <w:widowControl w:val="0"/>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8">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219">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1A">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1B">
            <w:pPr>
              <w:spacing w:after="60" w:before="60" w:lineRule="auto"/>
              <w:ind w:right="-135"/>
              <w:rPr>
                <w:b w:val="1"/>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1C">
            <w:pPr>
              <w:tabs>
                <w:tab w:val="right" w:leader="none"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1D">
            <w:pPr>
              <w:tabs>
                <w:tab w:val="left" w:leader="none" w:pos="567"/>
                <w:tab w:val="left" w:leader="none"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21E">
            <w:pPr>
              <w:tabs>
                <w:tab w:val="left" w:leader="none" w:pos="567"/>
                <w:tab w:val="left" w:leader="none" w:pos="4819"/>
              </w:tabs>
              <w:spacing w:after="60" w:before="60" w:lineRule="auto"/>
              <w:ind w:right="0"/>
              <w:rPr/>
            </w:pPr>
            <w:r w:rsidDel="00000000" w:rsidR="00000000" w:rsidRPr="00000000">
              <w:rPr>
                <w:rtl w:val="0"/>
              </w:rPr>
            </w:r>
          </w:p>
          <w:p w:rsidR="00000000" w:rsidDel="00000000" w:rsidP="00000000" w:rsidRDefault="00000000" w:rsidRPr="00000000" w14:paraId="0000021F">
            <w:pPr>
              <w:tabs>
                <w:tab w:val="left" w:leader="none" w:pos="567"/>
                <w:tab w:val="left" w:leader="none"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20">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221">
            <w:pPr>
              <w:widowControl w:val="0"/>
              <w:spacing w:after="10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22">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23">
            <w:pPr>
              <w:widowControl w:val="0"/>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24">
            <w:pPr>
              <w:widowControl w:val="0"/>
              <w:spacing w:after="100" w:lineRule="auto"/>
              <w:ind w:right="-150"/>
              <w:rPr>
                <w:b w:val="1"/>
              </w:rPr>
            </w:pPr>
            <w:r w:rsidDel="00000000" w:rsidR="00000000" w:rsidRPr="00000000">
              <w:rPr>
                <w:b w:val="1"/>
                <w:rtl w:val="0"/>
              </w:rPr>
              <w:t xml:space="preserve">Address:</w:t>
            </w:r>
          </w:p>
          <w:p w:rsidR="00000000" w:rsidDel="00000000" w:rsidP="00000000" w:rsidRDefault="00000000" w:rsidRPr="00000000" w14:paraId="00000225">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26">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27">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28">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29">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A">
            <w:pPr>
              <w:tabs>
                <w:tab w:val="right" w:leader="none"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2B">
            <w:pPr>
              <w:tabs>
                <w:tab w:val="left" w:leader="none" w:pos="567"/>
                <w:tab w:val="left" w:leader="none"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2C">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22D">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2E">
            <w:pPr>
              <w:widowControl w:val="0"/>
              <w:spacing w:after="10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22F">
            <w:pPr>
              <w:widowControl w:val="0"/>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30">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231">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32">
            <w:pPr>
              <w:spacing w:after="10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233">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34">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5">
            <w:pPr>
              <w:spacing w:after="10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36">
      <w:pPr>
        <w:pStyle w:val="Heading2"/>
        <w:spacing w:after="0" w:line="360" w:lineRule="auto"/>
        <w:ind w:right="0"/>
        <w:jc w:val="left"/>
        <w:rPr/>
      </w:pPr>
      <w:bookmarkStart w:colFirst="0" w:colLast="0" w:name="_heading=h.4bvk7pj" w:id="63"/>
      <w:bookmarkEnd w:id="63"/>
      <w:r w:rsidDel="00000000" w:rsidR="00000000" w:rsidRPr="00000000">
        <w:rPr>
          <w:rtl w:val="0"/>
        </w:rPr>
      </w:r>
    </w:p>
    <w:p w:rsidR="00000000" w:rsidDel="00000000" w:rsidP="00000000" w:rsidRDefault="00000000" w:rsidRPr="00000000" w14:paraId="00000237">
      <w:pPr>
        <w:pStyle w:val="Heading2"/>
        <w:spacing w:after="200" w:before="200" w:lineRule="auto"/>
        <w:jc w:val="left"/>
        <w:rPr/>
      </w:pPr>
      <w:bookmarkStart w:colFirst="0" w:colLast="0" w:name="_heading=h.2r0uhxc" w:id="64"/>
      <w:bookmarkEnd w:id="64"/>
      <w:r w:rsidDel="00000000" w:rsidR="00000000" w:rsidRPr="00000000">
        <w:br w:type="page"/>
      </w:r>
      <w:r w:rsidDel="00000000" w:rsidR="00000000" w:rsidRPr="00000000">
        <w:rPr>
          <w:rtl w:val="0"/>
        </w:rPr>
      </w:r>
    </w:p>
    <w:p w:rsidR="00000000" w:rsidDel="00000000" w:rsidP="00000000" w:rsidRDefault="00000000" w:rsidRPr="00000000" w14:paraId="00000238">
      <w:pPr>
        <w:pStyle w:val="Heading2"/>
        <w:spacing w:after="200" w:before="200" w:lineRule="auto"/>
        <w:jc w:val="left"/>
        <w:rPr>
          <w:sz w:val="20"/>
          <w:szCs w:val="20"/>
        </w:rPr>
      </w:pPr>
      <w:bookmarkStart w:colFirst="0" w:colLast="0" w:name="_heading=h.1664s55" w:id="65"/>
      <w:bookmarkEnd w:id="65"/>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39">
      <w:pPr>
        <w:pStyle w:val="Heading3"/>
        <w:keepLines w:val="1"/>
        <w:jc w:val="left"/>
        <w:rPr/>
      </w:pPr>
      <w:bookmarkStart w:colFirst="0" w:colLast="0" w:name="_heading=h.3q5sasy" w:id="66"/>
      <w:bookmarkEnd w:id="66"/>
      <w:r w:rsidDel="00000000" w:rsidR="00000000" w:rsidRPr="00000000">
        <w:rPr>
          <w:rtl w:val="0"/>
        </w:rPr>
        <w:t xml:space="preserve">4.1 Fees and Reimbursable Cost </w:t>
      </w:r>
    </w:p>
    <w:p w:rsidR="00000000" w:rsidDel="00000000" w:rsidP="00000000" w:rsidRDefault="00000000" w:rsidRPr="00000000" w14:paraId="0000023A">
      <w:pPr>
        <w:pStyle w:val="Heading4"/>
        <w:keepLines w:val="1"/>
        <w:spacing w:after="200" w:before="93" w:line="240" w:lineRule="auto"/>
        <w:ind w:right="1470"/>
        <w:rPr>
          <w:rFonts w:ascii="Arial" w:cs="Arial" w:eastAsia="Arial" w:hAnsi="Arial"/>
          <w:b w:val="0"/>
          <w:sz w:val="24"/>
          <w:szCs w:val="24"/>
        </w:rPr>
      </w:pPr>
      <w:bookmarkStart w:colFirst="0" w:colLast="0" w:name="_heading=h.25b2l0r" w:id="67"/>
      <w:bookmarkEnd w:id="67"/>
      <w:r w:rsidDel="00000000" w:rsidR="00000000" w:rsidRPr="00000000">
        <w:rPr>
          <w:rFonts w:ascii="Arial" w:cs="Arial" w:eastAsia="Arial" w:hAnsi="Arial"/>
          <w:b w:val="0"/>
          <w:sz w:val="24"/>
          <w:szCs w:val="24"/>
          <w:rtl w:val="0"/>
        </w:rPr>
        <w:t xml:space="preserve">4.1.A Breakdown of the Fees and Reimbursable cost</w:t>
      </w:r>
    </w:p>
    <w:p w:rsidR="00000000" w:rsidDel="00000000" w:rsidP="00000000" w:rsidRDefault="00000000" w:rsidRPr="00000000" w14:paraId="0000023B">
      <w:pPr>
        <w:rPr/>
      </w:pPr>
      <w:r w:rsidDel="00000000" w:rsidR="00000000" w:rsidRPr="00000000">
        <w:rPr>
          <w:rtl w:val="0"/>
        </w:rPr>
        <w:t xml:space="preserve">Please fill the Fees and Reimbursable Cost Excel document in the documents tab </w:t>
      </w:r>
      <w:r w:rsidDel="00000000" w:rsidR="00000000" w:rsidRPr="00000000">
        <w:rPr>
          <w:rtl w:val="0"/>
        </w:rPr>
      </w:r>
    </w:p>
    <w:p w:rsidR="00000000" w:rsidDel="00000000" w:rsidP="00000000" w:rsidRDefault="00000000" w:rsidRPr="00000000" w14:paraId="0000023C">
      <w:pPr>
        <w:ind w:right="0"/>
        <w:rPr/>
      </w:pPr>
      <w:r w:rsidDel="00000000" w:rsidR="00000000" w:rsidRPr="00000000">
        <w:rPr>
          <w:rtl w:val="0"/>
        </w:rPr>
      </w:r>
    </w:p>
    <w:p w:rsidR="00000000" w:rsidDel="00000000" w:rsidP="00000000" w:rsidRDefault="00000000" w:rsidRPr="00000000" w14:paraId="0000023D">
      <w:pPr>
        <w:pStyle w:val="Heading4"/>
        <w:keepLines w:val="1"/>
        <w:spacing w:after="200" w:before="0" w:line="240" w:lineRule="auto"/>
        <w:ind w:right="1470"/>
        <w:rPr>
          <w:rFonts w:ascii="Arial" w:cs="Arial" w:eastAsia="Arial" w:hAnsi="Arial"/>
          <w:b w:val="0"/>
          <w:sz w:val="24"/>
          <w:szCs w:val="24"/>
        </w:rPr>
      </w:pPr>
      <w:bookmarkStart w:colFirst="0" w:colLast="0" w:name="_heading=h.kgcv8k" w:id="68"/>
      <w:bookmarkEnd w:id="68"/>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23E">
      <w:pPr>
        <w:spacing w:after="200" w:lineRule="auto"/>
        <w:ind w:right="-240"/>
        <w:rPr>
          <w:i w:val="1"/>
          <w:color w:val="666666"/>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p>
    <w:p w:rsidR="00000000" w:rsidDel="00000000" w:rsidP="00000000" w:rsidRDefault="00000000" w:rsidRPr="00000000" w14:paraId="0000023F">
      <w:pPr>
        <w:rPr>
          <w:rFonts w:ascii="Arial" w:cs="Arial" w:eastAsia="Arial" w:hAnsi="Arial"/>
          <w:b w:val="0"/>
          <w:sz w:val="20"/>
          <w:szCs w:val="20"/>
        </w:rPr>
      </w:pPr>
      <w:r w:rsidDel="00000000" w:rsidR="00000000" w:rsidRPr="00000000">
        <w:rPr>
          <w:rtl w:val="0"/>
        </w:rPr>
        <w:t xml:space="preserve">Please fill the Fees and Reimbursable cost Excel document in the documents tab </w:t>
      </w:r>
      <w:r w:rsidDel="00000000" w:rsidR="00000000" w:rsidRPr="00000000">
        <w:rPr>
          <w:rtl w:val="0"/>
        </w:rPr>
      </w:r>
    </w:p>
    <w:p w:rsidR="00000000" w:rsidDel="00000000" w:rsidP="00000000" w:rsidRDefault="00000000" w:rsidRPr="00000000" w14:paraId="00000240">
      <w:pPr>
        <w:widowControl w:val="0"/>
        <w:ind w:right="1470"/>
        <w:rPr>
          <w:sz w:val="20"/>
          <w:szCs w:val="20"/>
        </w:rPr>
      </w:pPr>
      <w:r w:rsidDel="00000000" w:rsidR="00000000" w:rsidRPr="00000000">
        <w:rPr>
          <w:rtl w:val="0"/>
        </w:rPr>
      </w:r>
    </w:p>
    <w:p w:rsidR="00000000" w:rsidDel="00000000" w:rsidP="00000000" w:rsidRDefault="00000000" w:rsidRPr="00000000" w14:paraId="00000241">
      <w:pPr>
        <w:pStyle w:val="Heading3"/>
        <w:keepLines w:val="1"/>
        <w:jc w:val="left"/>
        <w:rPr/>
      </w:pPr>
      <w:bookmarkStart w:colFirst="0" w:colLast="0" w:name="_heading=h.43ky6rz" w:id="69"/>
      <w:bookmarkEnd w:id="69"/>
      <w:r w:rsidDel="00000000" w:rsidR="00000000" w:rsidRPr="00000000">
        <w:rPr>
          <w:rtl w:val="0"/>
        </w:rPr>
      </w:r>
    </w:p>
    <w:p w:rsidR="00000000" w:rsidDel="00000000" w:rsidP="00000000" w:rsidRDefault="00000000" w:rsidRPr="00000000" w14:paraId="00000242">
      <w:pPr>
        <w:pStyle w:val="Heading3"/>
        <w:keepLines w:val="1"/>
        <w:jc w:val="left"/>
        <w:rPr/>
      </w:pPr>
      <w:bookmarkStart w:colFirst="0" w:colLast="0" w:name="_heading=h.2iq8gzs" w:id="70"/>
      <w:bookmarkEnd w:id="70"/>
      <w:r w:rsidDel="00000000" w:rsidR="00000000" w:rsidRPr="00000000">
        <w:rPr>
          <w:rtl w:val="0"/>
        </w:rPr>
        <w:t xml:space="preserve">4.2 Programme</w:t>
      </w:r>
    </w:p>
    <w:p w:rsidR="00000000" w:rsidDel="00000000" w:rsidP="00000000" w:rsidRDefault="00000000" w:rsidRPr="00000000" w14:paraId="00000243">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4">
            <w:pPr>
              <w:widowControl w:val="0"/>
              <w:ind w:right="0"/>
              <w:rPr>
                <w:sz w:val="17"/>
                <w:szCs w:val="17"/>
              </w:rPr>
            </w:pPr>
            <w:r w:rsidDel="00000000" w:rsidR="00000000" w:rsidRPr="00000000">
              <w:rPr>
                <w:rtl w:val="0"/>
              </w:rPr>
            </w:r>
          </w:p>
          <w:p w:rsidR="00000000" w:rsidDel="00000000" w:rsidP="00000000" w:rsidRDefault="00000000" w:rsidRPr="00000000" w14:paraId="00000245">
            <w:pPr>
              <w:widowControl w:val="0"/>
              <w:ind w:right="0"/>
              <w:rPr>
                <w:sz w:val="17"/>
                <w:szCs w:val="17"/>
              </w:rPr>
            </w:pPr>
            <w:r w:rsidDel="00000000" w:rsidR="00000000" w:rsidRPr="00000000">
              <w:rPr>
                <w:rtl w:val="0"/>
              </w:rPr>
            </w:r>
          </w:p>
          <w:p w:rsidR="00000000" w:rsidDel="00000000" w:rsidP="00000000" w:rsidRDefault="00000000" w:rsidRPr="00000000" w14:paraId="00000246">
            <w:pPr>
              <w:widowControl w:val="0"/>
              <w:ind w:right="0"/>
              <w:rPr>
                <w:sz w:val="17"/>
                <w:szCs w:val="17"/>
              </w:rPr>
            </w:pPr>
            <w:r w:rsidDel="00000000" w:rsidR="00000000" w:rsidRPr="00000000">
              <w:rPr>
                <w:rtl w:val="0"/>
              </w:rPr>
            </w:r>
          </w:p>
          <w:p w:rsidR="00000000" w:rsidDel="00000000" w:rsidP="00000000" w:rsidRDefault="00000000" w:rsidRPr="00000000" w14:paraId="00000247">
            <w:pPr>
              <w:widowControl w:val="0"/>
              <w:ind w:right="0"/>
              <w:rPr>
                <w:sz w:val="17"/>
                <w:szCs w:val="17"/>
              </w:rPr>
            </w:pPr>
            <w:r w:rsidDel="00000000" w:rsidR="00000000" w:rsidRPr="00000000">
              <w:rPr>
                <w:rtl w:val="0"/>
              </w:rPr>
            </w:r>
          </w:p>
          <w:p w:rsidR="00000000" w:rsidDel="00000000" w:rsidP="00000000" w:rsidRDefault="00000000" w:rsidRPr="00000000" w14:paraId="00000248">
            <w:pPr>
              <w:widowControl w:val="0"/>
              <w:ind w:right="0"/>
              <w:rPr>
                <w:sz w:val="17"/>
                <w:szCs w:val="17"/>
              </w:rPr>
            </w:pPr>
            <w:r w:rsidDel="00000000" w:rsidR="00000000" w:rsidRPr="00000000">
              <w:rPr>
                <w:rtl w:val="0"/>
              </w:rPr>
            </w:r>
          </w:p>
          <w:p w:rsidR="00000000" w:rsidDel="00000000" w:rsidP="00000000" w:rsidRDefault="00000000" w:rsidRPr="00000000" w14:paraId="00000249">
            <w:pPr>
              <w:widowControl w:val="0"/>
              <w:ind w:right="0"/>
              <w:rPr>
                <w:sz w:val="17"/>
                <w:szCs w:val="17"/>
              </w:rPr>
            </w:pPr>
            <w:r w:rsidDel="00000000" w:rsidR="00000000" w:rsidRPr="00000000">
              <w:rPr>
                <w:rtl w:val="0"/>
              </w:rPr>
            </w:r>
          </w:p>
          <w:p w:rsidR="00000000" w:rsidDel="00000000" w:rsidP="00000000" w:rsidRDefault="00000000" w:rsidRPr="00000000" w14:paraId="0000024A">
            <w:pPr>
              <w:widowControl w:val="0"/>
              <w:ind w:right="0"/>
              <w:rPr>
                <w:sz w:val="17"/>
                <w:szCs w:val="17"/>
              </w:rPr>
            </w:pPr>
            <w:r w:rsidDel="00000000" w:rsidR="00000000" w:rsidRPr="00000000">
              <w:rPr>
                <w:rtl w:val="0"/>
              </w:rPr>
            </w:r>
          </w:p>
          <w:p w:rsidR="00000000" w:rsidDel="00000000" w:rsidP="00000000" w:rsidRDefault="00000000" w:rsidRPr="00000000" w14:paraId="0000024B">
            <w:pPr>
              <w:widowControl w:val="0"/>
              <w:ind w:right="0"/>
              <w:rPr>
                <w:sz w:val="17"/>
                <w:szCs w:val="17"/>
              </w:rPr>
            </w:pPr>
            <w:r w:rsidDel="00000000" w:rsidR="00000000" w:rsidRPr="00000000">
              <w:rPr>
                <w:rtl w:val="0"/>
              </w:rPr>
            </w:r>
          </w:p>
          <w:p w:rsidR="00000000" w:rsidDel="00000000" w:rsidP="00000000" w:rsidRDefault="00000000" w:rsidRPr="00000000" w14:paraId="0000024C">
            <w:pPr>
              <w:widowControl w:val="0"/>
              <w:ind w:right="0"/>
              <w:rPr>
                <w:sz w:val="17"/>
                <w:szCs w:val="17"/>
              </w:rPr>
            </w:pPr>
            <w:r w:rsidDel="00000000" w:rsidR="00000000" w:rsidRPr="00000000">
              <w:rPr>
                <w:rtl w:val="0"/>
              </w:rPr>
            </w:r>
          </w:p>
          <w:p w:rsidR="00000000" w:rsidDel="00000000" w:rsidP="00000000" w:rsidRDefault="00000000" w:rsidRPr="00000000" w14:paraId="0000024D">
            <w:pPr>
              <w:widowControl w:val="0"/>
              <w:ind w:right="0"/>
              <w:rPr>
                <w:sz w:val="17"/>
                <w:szCs w:val="17"/>
              </w:rPr>
            </w:pPr>
            <w:r w:rsidDel="00000000" w:rsidR="00000000" w:rsidRPr="00000000">
              <w:rPr>
                <w:rtl w:val="0"/>
              </w:rPr>
            </w:r>
          </w:p>
          <w:p w:rsidR="00000000" w:rsidDel="00000000" w:rsidP="00000000" w:rsidRDefault="00000000" w:rsidRPr="00000000" w14:paraId="0000024E">
            <w:pPr>
              <w:widowControl w:val="0"/>
              <w:ind w:right="0"/>
              <w:rPr>
                <w:sz w:val="17"/>
                <w:szCs w:val="17"/>
              </w:rPr>
            </w:pPr>
            <w:r w:rsidDel="00000000" w:rsidR="00000000" w:rsidRPr="00000000">
              <w:rPr>
                <w:rtl w:val="0"/>
              </w:rPr>
            </w:r>
          </w:p>
          <w:p w:rsidR="00000000" w:rsidDel="00000000" w:rsidP="00000000" w:rsidRDefault="00000000" w:rsidRPr="00000000" w14:paraId="0000024F">
            <w:pPr>
              <w:widowControl w:val="0"/>
              <w:ind w:right="0"/>
              <w:rPr>
                <w:sz w:val="17"/>
                <w:szCs w:val="17"/>
              </w:rPr>
            </w:pPr>
            <w:r w:rsidDel="00000000" w:rsidR="00000000" w:rsidRPr="00000000">
              <w:rPr>
                <w:rtl w:val="0"/>
              </w:rPr>
            </w:r>
          </w:p>
          <w:p w:rsidR="00000000" w:rsidDel="00000000" w:rsidP="00000000" w:rsidRDefault="00000000" w:rsidRPr="00000000" w14:paraId="00000250">
            <w:pPr>
              <w:widowControl w:val="0"/>
              <w:ind w:right="0"/>
              <w:rPr>
                <w:sz w:val="17"/>
                <w:szCs w:val="17"/>
              </w:rPr>
            </w:pPr>
            <w:r w:rsidDel="00000000" w:rsidR="00000000" w:rsidRPr="00000000">
              <w:rPr>
                <w:rtl w:val="0"/>
              </w:rPr>
            </w:r>
          </w:p>
          <w:p w:rsidR="00000000" w:rsidDel="00000000" w:rsidP="00000000" w:rsidRDefault="00000000" w:rsidRPr="00000000" w14:paraId="00000251">
            <w:pPr>
              <w:widowControl w:val="0"/>
              <w:ind w:right="0"/>
              <w:rPr>
                <w:sz w:val="17"/>
                <w:szCs w:val="17"/>
              </w:rPr>
            </w:pPr>
            <w:r w:rsidDel="00000000" w:rsidR="00000000" w:rsidRPr="00000000">
              <w:rPr>
                <w:rtl w:val="0"/>
              </w:rPr>
            </w:r>
          </w:p>
        </w:tc>
      </w:tr>
    </w:tbl>
    <w:p w:rsidR="00000000" w:rsidDel="00000000" w:rsidP="00000000" w:rsidRDefault="00000000" w:rsidRPr="00000000" w14:paraId="00000252">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253">
      <w:pPr>
        <w:pStyle w:val="Heading3"/>
        <w:keepLines w:val="1"/>
        <w:jc w:val="left"/>
        <w:rPr/>
      </w:pPr>
      <w:bookmarkStart w:colFirst="0" w:colLast="0" w:name="_heading=h.xvir7l" w:id="71"/>
      <w:bookmarkEnd w:id="71"/>
      <w:r w:rsidDel="00000000" w:rsidR="00000000" w:rsidRPr="00000000">
        <w:rPr>
          <w:rtl w:val="0"/>
        </w:rPr>
        <w:t xml:space="preserve">4.3 Method Statement </w:t>
      </w:r>
    </w:p>
    <w:p w:rsidR="00000000" w:rsidDel="00000000" w:rsidP="00000000" w:rsidRDefault="00000000" w:rsidRPr="00000000" w14:paraId="00000254">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5">
            <w:pPr>
              <w:widowControl w:val="0"/>
              <w:ind w:right="0"/>
              <w:rPr>
                <w:sz w:val="17"/>
                <w:szCs w:val="17"/>
              </w:rPr>
            </w:pPr>
            <w:r w:rsidDel="00000000" w:rsidR="00000000" w:rsidRPr="00000000">
              <w:rPr>
                <w:rtl w:val="0"/>
              </w:rPr>
            </w:r>
          </w:p>
          <w:p w:rsidR="00000000" w:rsidDel="00000000" w:rsidP="00000000" w:rsidRDefault="00000000" w:rsidRPr="00000000" w14:paraId="00000256">
            <w:pPr>
              <w:widowControl w:val="0"/>
              <w:ind w:right="0"/>
              <w:rPr>
                <w:sz w:val="17"/>
                <w:szCs w:val="17"/>
              </w:rPr>
            </w:pPr>
            <w:r w:rsidDel="00000000" w:rsidR="00000000" w:rsidRPr="00000000">
              <w:rPr>
                <w:rtl w:val="0"/>
              </w:rPr>
            </w:r>
          </w:p>
          <w:p w:rsidR="00000000" w:rsidDel="00000000" w:rsidP="00000000" w:rsidRDefault="00000000" w:rsidRPr="00000000" w14:paraId="00000257">
            <w:pPr>
              <w:widowControl w:val="0"/>
              <w:ind w:right="0"/>
              <w:rPr>
                <w:sz w:val="17"/>
                <w:szCs w:val="17"/>
              </w:rPr>
            </w:pPr>
            <w:r w:rsidDel="00000000" w:rsidR="00000000" w:rsidRPr="00000000">
              <w:rPr>
                <w:rtl w:val="0"/>
              </w:rPr>
            </w:r>
          </w:p>
          <w:p w:rsidR="00000000" w:rsidDel="00000000" w:rsidP="00000000" w:rsidRDefault="00000000" w:rsidRPr="00000000" w14:paraId="00000258">
            <w:pPr>
              <w:widowControl w:val="0"/>
              <w:ind w:right="0"/>
              <w:rPr>
                <w:sz w:val="17"/>
                <w:szCs w:val="17"/>
              </w:rPr>
            </w:pPr>
            <w:r w:rsidDel="00000000" w:rsidR="00000000" w:rsidRPr="00000000">
              <w:rPr>
                <w:rtl w:val="0"/>
              </w:rPr>
            </w:r>
          </w:p>
          <w:p w:rsidR="00000000" w:rsidDel="00000000" w:rsidP="00000000" w:rsidRDefault="00000000" w:rsidRPr="00000000" w14:paraId="00000259">
            <w:pPr>
              <w:widowControl w:val="0"/>
              <w:ind w:right="0"/>
              <w:rPr>
                <w:sz w:val="17"/>
                <w:szCs w:val="17"/>
              </w:rPr>
            </w:pPr>
            <w:r w:rsidDel="00000000" w:rsidR="00000000" w:rsidRPr="00000000">
              <w:rPr>
                <w:rtl w:val="0"/>
              </w:rPr>
            </w:r>
          </w:p>
          <w:p w:rsidR="00000000" w:rsidDel="00000000" w:rsidP="00000000" w:rsidRDefault="00000000" w:rsidRPr="00000000" w14:paraId="0000025A">
            <w:pPr>
              <w:widowControl w:val="0"/>
              <w:ind w:right="0"/>
              <w:rPr>
                <w:sz w:val="17"/>
                <w:szCs w:val="17"/>
              </w:rPr>
            </w:pPr>
            <w:r w:rsidDel="00000000" w:rsidR="00000000" w:rsidRPr="00000000">
              <w:rPr>
                <w:rtl w:val="0"/>
              </w:rPr>
            </w:r>
          </w:p>
          <w:p w:rsidR="00000000" w:rsidDel="00000000" w:rsidP="00000000" w:rsidRDefault="00000000" w:rsidRPr="00000000" w14:paraId="0000025B">
            <w:pPr>
              <w:widowControl w:val="0"/>
              <w:ind w:right="0"/>
              <w:rPr>
                <w:sz w:val="17"/>
                <w:szCs w:val="17"/>
              </w:rPr>
            </w:pPr>
            <w:r w:rsidDel="00000000" w:rsidR="00000000" w:rsidRPr="00000000">
              <w:rPr>
                <w:rtl w:val="0"/>
              </w:rPr>
            </w:r>
          </w:p>
          <w:p w:rsidR="00000000" w:rsidDel="00000000" w:rsidP="00000000" w:rsidRDefault="00000000" w:rsidRPr="00000000" w14:paraId="0000025C">
            <w:pPr>
              <w:widowControl w:val="0"/>
              <w:ind w:right="0"/>
              <w:rPr>
                <w:sz w:val="17"/>
                <w:szCs w:val="17"/>
              </w:rPr>
            </w:pPr>
            <w:r w:rsidDel="00000000" w:rsidR="00000000" w:rsidRPr="00000000">
              <w:rPr>
                <w:rtl w:val="0"/>
              </w:rPr>
            </w:r>
          </w:p>
          <w:p w:rsidR="00000000" w:rsidDel="00000000" w:rsidP="00000000" w:rsidRDefault="00000000" w:rsidRPr="00000000" w14:paraId="0000025D">
            <w:pPr>
              <w:widowControl w:val="0"/>
              <w:ind w:right="0"/>
              <w:rPr>
                <w:sz w:val="17"/>
                <w:szCs w:val="17"/>
              </w:rPr>
            </w:pPr>
            <w:r w:rsidDel="00000000" w:rsidR="00000000" w:rsidRPr="00000000">
              <w:rPr>
                <w:rtl w:val="0"/>
              </w:rPr>
            </w:r>
          </w:p>
          <w:p w:rsidR="00000000" w:rsidDel="00000000" w:rsidP="00000000" w:rsidRDefault="00000000" w:rsidRPr="00000000" w14:paraId="0000025E">
            <w:pPr>
              <w:widowControl w:val="0"/>
              <w:ind w:right="0"/>
              <w:rPr>
                <w:sz w:val="17"/>
                <w:szCs w:val="17"/>
              </w:rPr>
            </w:pPr>
            <w:r w:rsidDel="00000000" w:rsidR="00000000" w:rsidRPr="00000000">
              <w:rPr>
                <w:rtl w:val="0"/>
              </w:rPr>
            </w:r>
          </w:p>
          <w:p w:rsidR="00000000" w:rsidDel="00000000" w:rsidP="00000000" w:rsidRDefault="00000000" w:rsidRPr="00000000" w14:paraId="0000025F">
            <w:pPr>
              <w:widowControl w:val="0"/>
              <w:ind w:right="0"/>
              <w:rPr>
                <w:sz w:val="17"/>
                <w:szCs w:val="17"/>
              </w:rPr>
            </w:pPr>
            <w:r w:rsidDel="00000000" w:rsidR="00000000" w:rsidRPr="00000000">
              <w:rPr>
                <w:rtl w:val="0"/>
              </w:rPr>
            </w:r>
          </w:p>
          <w:p w:rsidR="00000000" w:rsidDel="00000000" w:rsidP="00000000" w:rsidRDefault="00000000" w:rsidRPr="00000000" w14:paraId="00000260">
            <w:pPr>
              <w:widowControl w:val="0"/>
              <w:ind w:right="0"/>
              <w:rPr>
                <w:sz w:val="17"/>
                <w:szCs w:val="17"/>
              </w:rPr>
            </w:pPr>
            <w:r w:rsidDel="00000000" w:rsidR="00000000" w:rsidRPr="00000000">
              <w:rPr>
                <w:rtl w:val="0"/>
              </w:rPr>
            </w:r>
          </w:p>
          <w:p w:rsidR="00000000" w:rsidDel="00000000" w:rsidP="00000000" w:rsidRDefault="00000000" w:rsidRPr="00000000" w14:paraId="00000261">
            <w:pPr>
              <w:widowControl w:val="0"/>
              <w:ind w:right="0"/>
              <w:rPr>
                <w:sz w:val="17"/>
                <w:szCs w:val="17"/>
              </w:rPr>
            </w:pPr>
            <w:r w:rsidDel="00000000" w:rsidR="00000000" w:rsidRPr="00000000">
              <w:rPr>
                <w:rtl w:val="0"/>
              </w:rPr>
            </w:r>
          </w:p>
          <w:p w:rsidR="00000000" w:rsidDel="00000000" w:rsidP="00000000" w:rsidRDefault="00000000" w:rsidRPr="00000000" w14:paraId="00000262">
            <w:pPr>
              <w:widowControl w:val="0"/>
              <w:ind w:right="0"/>
              <w:rPr>
                <w:sz w:val="17"/>
                <w:szCs w:val="17"/>
              </w:rPr>
            </w:pPr>
            <w:r w:rsidDel="00000000" w:rsidR="00000000" w:rsidRPr="00000000">
              <w:rPr>
                <w:rtl w:val="0"/>
              </w:rPr>
            </w:r>
          </w:p>
        </w:tc>
      </w:tr>
    </w:tbl>
    <w:p w:rsidR="00000000" w:rsidDel="00000000" w:rsidP="00000000" w:rsidRDefault="00000000" w:rsidRPr="00000000" w14:paraId="00000263">
      <w:pPr>
        <w:pStyle w:val="Heading3"/>
        <w:keepLines w:val="1"/>
        <w:jc w:val="left"/>
        <w:rPr/>
      </w:pPr>
      <w:bookmarkStart w:colFirst="0" w:colLast="0" w:name="_heading=h.1x0gk37" w:id="72"/>
      <w:bookmarkEnd w:id="72"/>
      <w:r w:rsidDel="00000000" w:rsidR="00000000" w:rsidRPr="00000000">
        <w:rPr>
          <w:rtl w:val="0"/>
        </w:rPr>
        <w:t xml:space="preserve">4.4 Key Personnel </w:t>
      </w:r>
    </w:p>
    <w:p w:rsidR="00000000" w:rsidDel="00000000" w:rsidP="00000000" w:rsidRDefault="00000000" w:rsidRPr="00000000" w14:paraId="00000264">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5">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6">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7">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8">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69">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A">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F">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4">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283">
      <w:pPr>
        <w:pStyle w:val="Heading3"/>
        <w:keepLines w:val="1"/>
        <w:jc w:val="left"/>
        <w:rPr/>
      </w:pPr>
      <w:bookmarkStart w:colFirst="0" w:colLast="0" w:name="_heading=h.4h042r0" w:id="73"/>
      <w:bookmarkEnd w:id="73"/>
      <w:r w:rsidDel="00000000" w:rsidR="00000000" w:rsidRPr="00000000">
        <w:rPr>
          <w:rtl w:val="0"/>
        </w:rPr>
      </w:r>
    </w:p>
    <w:p w:rsidR="00000000" w:rsidDel="00000000" w:rsidP="00000000" w:rsidRDefault="00000000" w:rsidRPr="00000000" w14:paraId="00000284">
      <w:pPr>
        <w:pStyle w:val="Heading3"/>
        <w:keepLines w:val="1"/>
        <w:spacing w:after="200" w:lineRule="auto"/>
        <w:jc w:val="left"/>
        <w:rPr>
          <w:i w:val="1"/>
          <w:sz w:val="17"/>
          <w:szCs w:val="17"/>
        </w:rPr>
      </w:pPr>
      <w:bookmarkStart w:colFirst="0" w:colLast="0" w:name="_heading=h.2w5ecyt" w:id="74"/>
      <w:bookmarkEnd w:id="74"/>
      <w:r w:rsidDel="00000000" w:rsidR="00000000" w:rsidRPr="00000000">
        <w:rPr>
          <w:rtl w:val="0"/>
        </w:rPr>
        <w:t xml:space="preserve">4.5 Organizational Structure</w:t>
      </w:r>
      <w:r w:rsidDel="00000000" w:rsidR="00000000" w:rsidRPr="00000000">
        <w:rPr>
          <w:rtl w:val="0"/>
        </w:rPr>
      </w:r>
    </w:p>
    <w:tbl>
      <w:tblPr>
        <w:tblStyle w:val="Table3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5">
            <w:pPr>
              <w:widowControl w:val="0"/>
              <w:ind w:right="0"/>
              <w:rPr>
                <w:sz w:val="17"/>
                <w:szCs w:val="17"/>
              </w:rPr>
            </w:pPr>
            <w:r w:rsidDel="00000000" w:rsidR="00000000" w:rsidRPr="00000000">
              <w:rPr>
                <w:rtl w:val="0"/>
              </w:rPr>
            </w:r>
          </w:p>
          <w:p w:rsidR="00000000" w:rsidDel="00000000" w:rsidP="00000000" w:rsidRDefault="00000000" w:rsidRPr="00000000" w14:paraId="00000286">
            <w:pPr>
              <w:widowControl w:val="0"/>
              <w:ind w:right="0"/>
              <w:rPr>
                <w:sz w:val="17"/>
                <w:szCs w:val="17"/>
              </w:rPr>
            </w:pPr>
            <w:r w:rsidDel="00000000" w:rsidR="00000000" w:rsidRPr="00000000">
              <w:rPr>
                <w:rtl w:val="0"/>
              </w:rPr>
            </w:r>
          </w:p>
          <w:p w:rsidR="00000000" w:rsidDel="00000000" w:rsidP="00000000" w:rsidRDefault="00000000" w:rsidRPr="00000000" w14:paraId="00000287">
            <w:pPr>
              <w:widowControl w:val="0"/>
              <w:ind w:right="0"/>
              <w:rPr>
                <w:sz w:val="17"/>
                <w:szCs w:val="17"/>
              </w:rPr>
            </w:pPr>
            <w:r w:rsidDel="00000000" w:rsidR="00000000" w:rsidRPr="00000000">
              <w:rPr>
                <w:rtl w:val="0"/>
              </w:rPr>
            </w:r>
          </w:p>
          <w:p w:rsidR="00000000" w:rsidDel="00000000" w:rsidP="00000000" w:rsidRDefault="00000000" w:rsidRPr="00000000" w14:paraId="00000288">
            <w:pPr>
              <w:widowControl w:val="0"/>
              <w:ind w:right="0"/>
              <w:rPr>
                <w:sz w:val="17"/>
                <w:szCs w:val="17"/>
              </w:rPr>
            </w:pPr>
            <w:r w:rsidDel="00000000" w:rsidR="00000000" w:rsidRPr="00000000">
              <w:rPr>
                <w:rtl w:val="0"/>
              </w:rPr>
            </w:r>
          </w:p>
          <w:p w:rsidR="00000000" w:rsidDel="00000000" w:rsidP="00000000" w:rsidRDefault="00000000" w:rsidRPr="00000000" w14:paraId="00000289">
            <w:pPr>
              <w:widowControl w:val="0"/>
              <w:ind w:right="0"/>
              <w:rPr>
                <w:sz w:val="17"/>
                <w:szCs w:val="17"/>
              </w:rPr>
            </w:pPr>
            <w:r w:rsidDel="00000000" w:rsidR="00000000" w:rsidRPr="00000000">
              <w:rPr>
                <w:rtl w:val="0"/>
              </w:rPr>
            </w:r>
          </w:p>
          <w:p w:rsidR="00000000" w:rsidDel="00000000" w:rsidP="00000000" w:rsidRDefault="00000000" w:rsidRPr="00000000" w14:paraId="0000028A">
            <w:pPr>
              <w:widowControl w:val="0"/>
              <w:ind w:right="0"/>
              <w:rPr>
                <w:sz w:val="17"/>
                <w:szCs w:val="17"/>
              </w:rPr>
            </w:pPr>
            <w:r w:rsidDel="00000000" w:rsidR="00000000" w:rsidRPr="00000000">
              <w:rPr>
                <w:rtl w:val="0"/>
              </w:rPr>
            </w:r>
          </w:p>
          <w:p w:rsidR="00000000" w:rsidDel="00000000" w:rsidP="00000000" w:rsidRDefault="00000000" w:rsidRPr="00000000" w14:paraId="0000028B">
            <w:pPr>
              <w:widowControl w:val="0"/>
              <w:ind w:right="0"/>
              <w:rPr>
                <w:sz w:val="17"/>
                <w:szCs w:val="17"/>
              </w:rPr>
            </w:pPr>
            <w:r w:rsidDel="00000000" w:rsidR="00000000" w:rsidRPr="00000000">
              <w:rPr>
                <w:rtl w:val="0"/>
              </w:rPr>
            </w:r>
          </w:p>
          <w:p w:rsidR="00000000" w:rsidDel="00000000" w:rsidP="00000000" w:rsidRDefault="00000000" w:rsidRPr="00000000" w14:paraId="0000028C">
            <w:pPr>
              <w:widowControl w:val="0"/>
              <w:ind w:right="0"/>
              <w:rPr>
                <w:sz w:val="17"/>
                <w:szCs w:val="17"/>
              </w:rPr>
            </w:pPr>
            <w:r w:rsidDel="00000000" w:rsidR="00000000" w:rsidRPr="00000000">
              <w:rPr>
                <w:rtl w:val="0"/>
              </w:rPr>
            </w:r>
          </w:p>
          <w:p w:rsidR="00000000" w:rsidDel="00000000" w:rsidP="00000000" w:rsidRDefault="00000000" w:rsidRPr="00000000" w14:paraId="0000028D">
            <w:pPr>
              <w:widowControl w:val="0"/>
              <w:ind w:right="0"/>
              <w:rPr>
                <w:sz w:val="17"/>
                <w:szCs w:val="17"/>
              </w:rPr>
            </w:pPr>
            <w:r w:rsidDel="00000000" w:rsidR="00000000" w:rsidRPr="00000000">
              <w:rPr>
                <w:rtl w:val="0"/>
              </w:rPr>
            </w:r>
          </w:p>
          <w:p w:rsidR="00000000" w:rsidDel="00000000" w:rsidP="00000000" w:rsidRDefault="00000000" w:rsidRPr="00000000" w14:paraId="0000028E">
            <w:pPr>
              <w:widowControl w:val="0"/>
              <w:ind w:right="0"/>
              <w:rPr>
                <w:sz w:val="17"/>
                <w:szCs w:val="17"/>
              </w:rPr>
            </w:pPr>
            <w:r w:rsidDel="00000000" w:rsidR="00000000" w:rsidRPr="00000000">
              <w:rPr>
                <w:rtl w:val="0"/>
              </w:rPr>
            </w:r>
          </w:p>
          <w:p w:rsidR="00000000" w:rsidDel="00000000" w:rsidP="00000000" w:rsidRDefault="00000000" w:rsidRPr="00000000" w14:paraId="0000028F">
            <w:pPr>
              <w:widowControl w:val="0"/>
              <w:ind w:right="0"/>
              <w:rPr>
                <w:sz w:val="17"/>
                <w:szCs w:val="17"/>
              </w:rPr>
            </w:pPr>
            <w:r w:rsidDel="00000000" w:rsidR="00000000" w:rsidRPr="00000000">
              <w:rPr>
                <w:rtl w:val="0"/>
              </w:rPr>
            </w:r>
          </w:p>
          <w:p w:rsidR="00000000" w:rsidDel="00000000" w:rsidP="00000000" w:rsidRDefault="00000000" w:rsidRPr="00000000" w14:paraId="00000290">
            <w:pPr>
              <w:widowControl w:val="0"/>
              <w:ind w:right="0"/>
              <w:rPr>
                <w:sz w:val="17"/>
                <w:szCs w:val="17"/>
              </w:rPr>
            </w:pPr>
            <w:r w:rsidDel="00000000" w:rsidR="00000000" w:rsidRPr="00000000">
              <w:rPr>
                <w:rtl w:val="0"/>
              </w:rPr>
            </w:r>
          </w:p>
          <w:p w:rsidR="00000000" w:rsidDel="00000000" w:rsidP="00000000" w:rsidRDefault="00000000" w:rsidRPr="00000000" w14:paraId="00000291">
            <w:pPr>
              <w:widowControl w:val="0"/>
              <w:ind w:right="0"/>
              <w:rPr>
                <w:sz w:val="17"/>
                <w:szCs w:val="17"/>
              </w:rPr>
            </w:pPr>
            <w:r w:rsidDel="00000000" w:rsidR="00000000" w:rsidRPr="00000000">
              <w:rPr>
                <w:rtl w:val="0"/>
              </w:rPr>
            </w:r>
          </w:p>
          <w:p w:rsidR="00000000" w:rsidDel="00000000" w:rsidP="00000000" w:rsidRDefault="00000000" w:rsidRPr="00000000" w14:paraId="00000292">
            <w:pPr>
              <w:widowControl w:val="0"/>
              <w:ind w:right="0"/>
              <w:rPr>
                <w:sz w:val="17"/>
                <w:szCs w:val="17"/>
              </w:rPr>
            </w:pPr>
            <w:r w:rsidDel="00000000" w:rsidR="00000000" w:rsidRPr="00000000">
              <w:rPr>
                <w:rtl w:val="0"/>
              </w:rPr>
            </w:r>
          </w:p>
        </w:tc>
      </w:tr>
    </w:tbl>
    <w:p w:rsidR="00000000" w:rsidDel="00000000" w:rsidP="00000000" w:rsidRDefault="00000000" w:rsidRPr="00000000" w14:paraId="00000293">
      <w:pPr>
        <w:spacing w:line="360" w:lineRule="auto"/>
        <w:ind w:right="0"/>
        <w:rPr>
          <w:sz w:val="22"/>
          <w:szCs w:val="22"/>
        </w:rPr>
      </w:pPr>
      <w:r w:rsidDel="00000000" w:rsidR="00000000" w:rsidRPr="00000000">
        <w:rPr>
          <w:rtl w:val="0"/>
        </w:rPr>
      </w:r>
    </w:p>
    <w:p w:rsidR="00000000" w:rsidDel="00000000" w:rsidP="00000000" w:rsidRDefault="00000000" w:rsidRPr="00000000" w14:paraId="00000294">
      <w:pPr>
        <w:pStyle w:val="Heading3"/>
        <w:keepLines w:val="1"/>
        <w:spacing w:before="200" w:lineRule="auto"/>
        <w:jc w:val="left"/>
        <w:rPr/>
      </w:pPr>
      <w:bookmarkStart w:colFirst="0" w:colLast="0" w:name="_heading=h.1baon6m" w:id="75"/>
      <w:bookmarkEnd w:id="75"/>
      <w:r w:rsidDel="00000000" w:rsidR="00000000" w:rsidRPr="00000000">
        <w:br w:type="page"/>
      </w:r>
      <w:r w:rsidDel="00000000" w:rsidR="00000000" w:rsidRPr="00000000">
        <w:rPr>
          <w:rtl w:val="0"/>
        </w:rPr>
      </w:r>
    </w:p>
    <w:p w:rsidR="00000000" w:rsidDel="00000000" w:rsidP="00000000" w:rsidRDefault="00000000" w:rsidRPr="00000000" w14:paraId="00000295">
      <w:pPr>
        <w:pStyle w:val="Heading3"/>
        <w:keepLines w:val="1"/>
        <w:jc w:val="left"/>
        <w:rPr/>
      </w:pPr>
      <w:bookmarkStart w:colFirst="0" w:colLast="0" w:name="_heading=h.3vac5uf" w:id="76"/>
      <w:bookmarkEnd w:id="76"/>
      <w:r w:rsidDel="00000000" w:rsidR="00000000" w:rsidRPr="00000000">
        <w:rPr>
          <w:rtl w:val="0"/>
        </w:rPr>
        <w:t xml:space="preserve">4.6 Sub-consultants </w:t>
      </w:r>
    </w:p>
    <w:p w:rsidR="00000000" w:rsidDel="00000000" w:rsidP="00000000" w:rsidRDefault="00000000" w:rsidRPr="00000000" w14:paraId="00000296">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34"/>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7">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8">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99">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A">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B">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C">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D">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F">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0">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3">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6">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spacing w:line="240" w:lineRule="auto"/>
              <w:ind w:right="0"/>
              <w:rPr/>
            </w:pPr>
            <w:r w:rsidDel="00000000" w:rsidR="00000000" w:rsidRPr="00000000">
              <w:rPr>
                <w:rtl w:val="0"/>
              </w:rPr>
            </w:r>
          </w:p>
        </w:tc>
      </w:tr>
    </w:tbl>
    <w:p w:rsidR="00000000" w:rsidDel="00000000" w:rsidP="00000000" w:rsidRDefault="00000000" w:rsidRPr="00000000" w14:paraId="000002A9">
      <w:pPr>
        <w:pStyle w:val="Heading3"/>
        <w:keepLines w:val="1"/>
        <w:jc w:val="left"/>
        <w:rPr/>
      </w:pPr>
      <w:bookmarkStart w:colFirst="0" w:colLast="0" w:name="_heading=h.2afmg28" w:id="77"/>
      <w:bookmarkEnd w:id="77"/>
      <w:r w:rsidDel="00000000" w:rsidR="00000000" w:rsidRPr="00000000">
        <w:rPr>
          <w:rtl w:val="0"/>
        </w:rPr>
      </w:r>
    </w:p>
    <w:p w:rsidR="00000000" w:rsidDel="00000000" w:rsidP="00000000" w:rsidRDefault="00000000" w:rsidRPr="00000000" w14:paraId="000002AA">
      <w:pPr>
        <w:pStyle w:val="Heading3"/>
        <w:keepLines w:val="1"/>
        <w:jc w:val="left"/>
        <w:rPr/>
      </w:pPr>
      <w:bookmarkStart w:colFirst="0" w:colLast="0" w:name="_heading=h.pkwqa1" w:id="78"/>
      <w:bookmarkEnd w:id="78"/>
      <w:r w:rsidDel="00000000" w:rsidR="00000000" w:rsidRPr="00000000">
        <w:rPr>
          <w:rtl w:val="0"/>
        </w:rPr>
        <w:t xml:space="preserve">4.7 Consultant’s Equipment and Machinery</w:t>
      </w:r>
    </w:p>
    <w:p w:rsidR="00000000" w:rsidDel="00000000" w:rsidP="00000000" w:rsidRDefault="00000000" w:rsidRPr="00000000" w14:paraId="000002AB">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1"/>
        <w:gridCol w:w="4450"/>
        <w:gridCol w:w="1049"/>
        <w:gridCol w:w="2997"/>
        <w:tblGridChange w:id="0">
          <w:tblGrid>
            <w:gridCol w:w="531"/>
            <w:gridCol w:w="4450"/>
            <w:gridCol w:w="1049"/>
            <w:gridCol w:w="2997"/>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AC">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AD">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AE">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AF">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152"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4">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C">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0">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C4">
      <w:pPr>
        <w:pStyle w:val="Heading3"/>
        <w:keepLines w:val="1"/>
        <w:jc w:val="left"/>
        <w:rPr/>
      </w:pPr>
      <w:bookmarkStart w:colFirst="0" w:colLast="0" w:name="_heading=h.39kk8xu" w:id="79"/>
      <w:bookmarkEnd w:id="79"/>
      <w:r w:rsidDel="00000000" w:rsidR="00000000" w:rsidRPr="00000000">
        <w:br w:type="page"/>
      </w:r>
      <w:r w:rsidDel="00000000" w:rsidR="00000000" w:rsidRPr="00000000">
        <w:rPr>
          <w:rtl w:val="0"/>
        </w:rPr>
      </w:r>
    </w:p>
    <w:p w:rsidR="00000000" w:rsidDel="00000000" w:rsidP="00000000" w:rsidRDefault="00000000" w:rsidRPr="00000000" w14:paraId="000002C5">
      <w:pPr>
        <w:pStyle w:val="Heading3"/>
        <w:keepLines w:val="1"/>
        <w:jc w:val="left"/>
        <w:rPr/>
      </w:pPr>
      <w:bookmarkStart w:colFirst="0" w:colLast="0" w:name="_heading=h.1opuj5n" w:id="80"/>
      <w:bookmarkEnd w:id="80"/>
      <w:r w:rsidDel="00000000" w:rsidR="00000000" w:rsidRPr="00000000">
        <w:rPr>
          <w:rtl w:val="0"/>
        </w:rPr>
        <w:t xml:space="preserve">4.8 Insurance Details and Insurances</w:t>
      </w:r>
    </w:p>
    <w:p w:rsidR="00000000" w:rsidDel="00000000" w:rsidP="00000000" w:rsidRDefault="00000000" w:rsidRPr="00000000" w14:paraId="000002C6">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2C7">
      <w:pPr>
        <w:numPr>
          <w:ilvl w:val="0"/>
          <w:numId w:val="5"/>
        </w:numPr>
        <w:spacing w:after="60" w:lineRule="auto"/>
        <w:ind w:left="360" w:right="0" w:hanging="360"/>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36"/>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8">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9">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A">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B">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C">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D">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E">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F">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0">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1">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2">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D3">
            <w:pPr>
              <w:spacing w:after="120" w:before="120" w:line="240" w:lineRule="auto"/>
              <w:ind w:right="0"/>
              <w:rPr/>
            </w:pPr>
            <w:r w:rsidDel="00000000" w:rsidR="00000000" w:rsidRPr="00000000">
              <w:rPr>
                <w:rtl w:val="0"/>
              </w:rPr>
            </w:r>
          </w:p>
        </w:tc>
      </w:tr>
    </w:tbl>
    <w:p w:rsidR="00000000" w:rsidDel="00000000" w:rsidP="00000000" w:rsidRDefault="00000000" w:rsidRPr="00000000" w14:paraId="000002D4">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37"/>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5">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6">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7">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9">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B">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D">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F">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E0">
            <w:pPr>
              <w:spacing w:after="120" w:before="120" w:line="240" w:lineRule="auto"/>
              <w:ind w:right="0"/>
              <w:rPr/>
            </w:pPr>
            <w:r w:rsidDel="00000000" w:rsidR="00000000" w:rsidRPr="00000000">
              <w:rPr>
                <w:rtl w:val="0"/>
              </w:rPr>
            </w:r>
          </w:p>
        </w:tc>
      </w:tr>
    </w:tbl>
    <w:p w:rsidR="00000000" w:rsidDel="00000000" w:rsidP="00000000" w:rsidRDefault="00000000" w:rsidRPr="00000000" w14:paraId="000002E1">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8"/>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2">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3">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4">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6">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8">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A">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C">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ED">
            <w:pPr>
              <w:spacing w:after="120" w:before="120" w:line="240" w:lineRule="auto"/>
              <w:ind w:right="0"/>
              <w:rPr/>
            </w:pPr>
            <w:r w:rsidDel="00000000" w:rsidR="00000000" w:rsidRPr="00000000">
              <w:rPr>
                <w:rtl w:val="0"/>
              </w:rPr>
            </w:r>
          </w:p>
        </w:tc>
      </w:tr>
    </w:tbl>
    <w:p w:rsidR="00000000" w:rsidDel="00000000" w:rsidP="00000000" w:rsidRDefault="00000000" w:rsidRPr="00000000" w14:paraId="000002EE">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F">
            <w:pPr>
              <w:keepNext w:val="1"/>
              <w:spacing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0">
            <w:pPr>
              <w:keepNext w:val="1"/>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1">
            <w:pPr>
              <w:spacing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2">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3">
            <w:pPr>
              <w:spacing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4">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5">
            <w:pPr>
              <w:spacing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6">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7">
            <w:pPr>
              <w:spacing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8">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9">
            <w:pPr>
              <w:spacing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FA">
            <w:pPr>
              <w:spacing w:before="120" w:line="240" w:lineRule="auto"/>
              <w:ind w:right="0"/>
              <w:rPr/>
            </w:pPr>
            <w:r w:rsidDel="00000000" w:rsidR="00000000" w:rsidRPr="00000000">
              <w:rPr>
                <w:rtl w:val="0"/>
              </w:rPr>
            </w:r>
          </w:p>
        </w:tc>
      </w:tr>
    </w:tbl>
    <w:p w:rsidR="00000000" w:rsidDel="00000000" w:rsidP="00000000" w:rsidRDefault="00000000" w:rsidRPr="00000000" w14:paraId="000002FB">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0"/>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C">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D">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E">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F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0">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2">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4">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6">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07">
            <w:pPr>
              <w:spacing w:after="120" w:before="120" w:line="240" w:lineRule="auto"/>
              <w:ind w:right="0"/>
              <w:rPr/>
            </w:pPr>
            <w:r w:rsidDel="00000000" w:rsidR="00000000" w:rsidRPr="00000000">
              <w:rPr>
                <w:rtl w:val="0"/>
              </w:rPr>
            </w:r>
          </w:p>
        </w:tc>
      </w:tr>
    </w:tbl>
    <w:p w:rsidR="00000000" w:rsidDel="00000000" w:rsidP="00000000" w:rsidRDefault="00000000" w:rsidRPr="00000000" w14:paraId="00000308">
      <w:pPr>
        <w:spacing w:line="360" w:lineRule="auto"/>
        <w:ind w:right="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0">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11">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12">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13">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314">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09">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B">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0C">
    <w:pPr>
      <w:widowControl w:val="0"/>
      <w:spacing w:after="60" w:lineRule="auto"/>
      <w:ind w:right="-60"/>
      <w:jc w:val="right"/>
      <w:rPr>
        <w:color w:val="999999"/>
        <w:sz w:val="16"/>
        <w:szCs w:val="16"/>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w:t>
    </w:r>
    <w:r w:rsidDel="00000000" w:rsidR="00000000" w:rsidRPr="00000000">
      <w:rPr>
        <w:color w:val="999999"/>
        <w:sz w:val="16"/>
        <w:szCs w:val="16"/>
        <w:rtl w:val="0"/>
      </w:rPr>
      <w:t xml:space="preserve">RFQ/2024/54085</w:t>
    </w:r>
  </w:p>
  <w:p w:rsidR="00000000" w:rsidDel="00000000" w:rsidP="00000000" w:rsidRDefault="00000000" w:rsidRPr="00000000" w14:paraId="0000030D">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2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spacing w:line="360" w:lineRule="auto"/>
      <w:ind w:right="0"/>
      <w:jc w:val="both"/>
      <w:outlineLvl w:val="2"/>
    </w:pPr>
    <w:rPr>
      <w:b w:val="1"/>
      <w:sz w:val="28"/>
      <w:szCs w:val="28"/>
    </w:rPr>
  </w:style>
  <w:style w:type="paragraph" w:styleId="Heading4">
    <w:name w:val="heading 4"/>
    <w:basedOn w:val="Normal"/>
    <w:next w:val="Normal"/>
    <w:uiPriority w:val="9"/>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pPr>
      <w:spacing w:line="240" w:lineRule="auto"/>
    </w:pPr>
    <w:tblPr>
      <w:tblStyleRowBandSize w:val="1"/>
      <w:tblStyleColBandSize w:val="1"/>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tblPr>
      <w:tblStyleRowBandSize w:val="1"/>
      <w:tblStyleColBandSize w:val="1"/>
      <w:tblCellMar>
        <w:top w:w="100.0" w:type="dxa"/>
        <w:left w:w="100.0" w:type="dxa"/>
        <w:bottom w:w="100.0" w:type="dxa"/>
        <w:right w:w="10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left w:w="10.0" w:type="dxa"/>
        <w:right w:w="10.0" w:type="dxa"/>
      </w:tblCellMar>
    </w:tblPr>
  </w:style>
  <w:style w:type="table" w:styleId="affa" w:customStyle="1">
    <w:basedOn w:val="TableNormal"/>
    <w:tblPr>
      <w:tblStyleRowBandSize w:val="1"/>
      <w:tblStyleColBandSize w:val="1"/>
      <w:tblCellMar>
        <w:left w:w="10.0" w:type="dxa"/>
        <w:right w:w="10.0" w:type="dxa"/>
      </w:tblCellMar>
    </w:tblPr>
  </w:style>
  <w:style w:type="table" w:styleId="affb" w:customStyle="1">
    <w:basedOn w:val="TableNormal"/>
    <w:tblPr>
      <w:tblStyleRowBandSize w:val="1"/>
      <w:tblStyleColBandSize w:val="1"/>
      <w:tblCellMar>
        <w:left w:w="10.0" w:type="dxa"/>
        <w:right w:w="10.0" w:type="dxa"/>
      </w:tblCellMar>
    </w:tblPr>
  </w:style>
  <w:style w:type="table" w:styleId="affc"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documents/libraries/policies-2020/operational-directives-and-instructions/procurement-framework/en/OI.PG-Vendor-Sanctions-2021.pdf"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s6DTW1MaoarsEuvYRvpcAuYFG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40M2t5NnJ6MgloLjJpcThnenMyCGgueHZpcjdsMgloLjF4MGdrMzcyCWguNGgwNDJyMDIJaC4ydzVlY3l0MgloLjFiYW9uNm0yCWguM3ZhYzV1ZjIJaC4yYWZtZzI4MghoLnBrd3FhMTIJaC4zOWtrOHh1MgloLjFvcHVqNW44AHIhMVdIdks4S1JEbGxWdy1YLVVyQjhsUnVnY0lNSy1vUXB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2024-09-17T19:38:00Z</dcterms:created>
</cp:coreProperties>
</file>