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Enabling Investments for the Domestic Energy Transition Supply Chain in the Philippines</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reference:RFP/2024/54043</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685"/>
        <w:gridCol w:w="2100"/>
        <w:tblGridChange w:id="0">
          <w:tblGrid>
            <w:gridCol w:w="645"/>
            <w:gridCol w:w="4320"/>
            <w:gridCol w:w="2685"/>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widowControl w:val="0"/>
              <w:rPr>
                <w:sz w:val="18"/>
                <w:szCs w:val="18"/>
              </w:rPr>
            </w:pPr>
            <w:r w:rsidDel="00000000" w:rsidR="00000000" w:rsidRPr="00000000">
              <w:rPr>
                <w:rFonts w:ascii="Open Sans" w:cs="Open Sans" w:eastAsia="Open Sans" w:hAnsi="Open Sans"/>
                <w:sz w:val="18"/>
                <w:szCs w:val="18"/>
                <w:rtl w:val="0"/>
              </w:rPr>
              <w:t xml:space="preserve">Deliverable 1: Inception Report </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widowControl w:val="0"/>
              <w:spacing w:line="288" w:lineRule="auto"/>
              <w:rPr/>
            </w:pPr>
            <w:r w:rsidDel="00000000" w:rsidR="00000000" w:rsidRPr="00000000">
              <w:rPr>
                <w:rFonts w:ascii="Open Sans" w:cs="Open Sans" w:eastAsia="Open Sans" w:hAnsi="Open Sans"/>
                <w:sz w:val="18"/>
                <w:szCs w:val="18"/>
                <w:rtl w:val="0"/>
              </w:rPr>
              <w:t xml:space="preserve">Deliverable 2: Interim Report on Analysis of the Domestic Energy Transition Supply Chain and one TWG meeting</w:t>
            </w:r>
            <w:r w:rsidDel="00000000" w:rsidR="00000000" w:rsidRPr="00000000">
              <w:rPr>
                <w:rtl w:val="0"/>
              </w:rPr>
            </w:r>
          </w:p>
        </w:tc>
        <w:tc>
          <w:tcPr>
            <w:vAlign w:val="center"/>
          </w:tcPr>
          <w:p w:rsidR="00000000" w:rsidDel="00000000" w:rsidP="00000000" w:rsidRDefault="00000000" w:rsidRPr="00000000" w14:paraId="00000027">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28">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jc w:val="center"/>
              <w:rPr>
                <w:b w:val="1"/>
              </w:rPr>
            </w:pPr>
            <w:r w:rsidDel="00000000" w:rsidR="00000000" w:rsidRPr="00000000">
              <w:rPr>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A">
            <w:pPr>
              <w:rPr/>
            </w:pPr>
            <w:r w:rsidDel="00000000" w:rsidR="00000000" w:rsidRPr="00000000">
              <w:rPr>
                <w:rFonts w:ascii="Open Sans" w:cs="Open Sans" w:eastAsia="Open Sans" w:hAnsi="Open Sans"/>
                <w:sz w:val="18"/>
                <w:szCs w:val="18"/>
                <w:rtl w:val="0"/>
              </w:rPr>
              <w:t xml:space="preserve">Deliverable 3: Report on Cost-Benefit Analysis and pre-event for investment forum*</w:t>
            </w:r>
            <w:r w:rsidDel="00000000" w:rsidR="00000000" w:rsidRPr="00000000">
              <w:rPr>
                <w:rtl w:val="0"/>
              </w:rPr>
            </w:r>
          </w:p>
        </w:tc>
        <w:tc>
          <w:tcPr>
            <w:vAlign w:val="center"/>
          </w:tcPr>
          <w:p w:rsidR="00000000" w:rsidDel="00000000" w:rsidP="00000000" w:rsidRDefault="00000000" w:rsidRPr="00000000" w14:paraId="0000002B">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2C">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327.42187499999994" w:hRule="atLeast"/>
          <w:tblHeader w:val="0"/>
        </w:trPr>
        <w:tc>
          <w:tcPr>
            <w:vAlign w:val="center"/>
          </w:tcPr>
          <w:p w:rsidR="00000000" w:rsidDel="00000000" w:rsidP="00000000" w:rsidRDefault="00000000" w:rsidRPr="00000000" w14:paraId="0000002D">
            <w:pPr>
              <w:jc w:val="center"/>
              <w:rPr>
                <w:b w:val="1"/>
              </w:rPr>
            </w:pPr>
            <w:r w:rsidDel="00000000" w:rsidR="00000000" w:rsidRPr="00000000">
              <w:rPr>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pPr>
            <w:r w:rsidDel="00000000" w:rsidR="00000000" w:rsidRPr="00000000">
              <w:rPr>
                <w:rFonts w:ascii="Open Sans" w:cs="Open Sans" w:eastAsia="Open Sans" w:hAnsi="Open Sans"/>
                <w:sz w:val="18"/>
                <w:szCs w:val="18"/>
                <w:rtl w:val="0"/>
              </w:rPr>
              <w:t xml:space="preserve">Deliverable 4: Report on Energy Transition Investment Opportunities, one TWG meeting, and Investment Planning Workshop</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30">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1">
            <w:pPr>
              <w:jc w:val="center"/>
              <w:rPr>
                <w:b w:val="1"/>
              </w:rPr>
            </w:pPr>
            <w:r w:rsidDel="00000000" w:rsidR="00000000" w:rsidRPr="00000000">
              <w:rPr>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2">
            <w:pPr>
              <w:widowControl w:val="0"/>
              <w:spacing w:line="288"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Deliverable 5: Final Completion Report and Investment Forum</w:t>
            </w:r>
          </w:p>
        </w:tc>
        <w:tc>
          <w:tcPr>
            <w:vAlign w:val="center"/>
          </w:tcPr>
          <w:p w:rsidR="00000000" w:rsidDel="00000000" w:rsidP="00000000" w:rsidRDefault="00000000" w:rsidRPr="00000000" w14:paraId="00000033">
            <w:pPr>
              <w:jc w:val="center"/>
              <w:rPr/>
            </w:pPr>
            <w:r w:rsidDel="00000000" w:rsidR="00000000" w:rsidRPr="00000000">
              <w:rPr>
                <w:rtl w:val="0"/>
              </w:rPr>
              <w:t xml:space="preserve">20% of lump sum component of the contract excluding non-personnel costs</w:t>
            </w:r>
          </w:p>
        </w:tc>
        <w:tc>
          <w:tcPr>
            <w:vAlign w:val="center"/>
          </w:tcPr>
          <w:p w:rsidR="00000000" w:rsidDel="00000000" w:rsidP="00000000" w:rsidRDefault="00000000" w:rsidRPr="00000000" w14:paraId="00000034">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5">
            <w:pPr>
              <w:jc w:val="center"/>
              <w:rPr>
                <w:b w:val="1"/>
              </w:rPr>
            </w:pPr>
            <w:r w:rsidDel="00000000" w:rsidR="00000000" w:rsidRPr="00000000">
              <w:rPr>
                <w:b w:val="1"/>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6">
            <w:pP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The  non-personnel cost for the deliverable with an asterisk (*) contain logistic organization of events which will be paid on a reimbursable basis. </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7">
            <w:pPr>
              <w:jc w:val="cente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As per the deliverables’ deadlines and actual expenses</w:t>
            </w:r>
          </w:p>
        </w:tc>
        <w:tc>
          <w:tcPr>
            <w:vAlign w:val="center"/>
          </w:tcPr>
          <w:p w:rsidR="00000000" w:rsidDel="00000000" w:rsidP="00000000" w:rsidRDefault="00000000" w:rsidRPr="00000000" w14:paraId="00000038">
            <w:pPr>
              <w:jc w:val="center"/>
              <w:rPr>
                <w:highlight w:val="cyan"/>
              </w:rPr>
            </w:pPr>
            <w:r w:rsidDel="00000000" w:rsidR="00000000" w:rsidRPr="00000000">
              <w:rPr>
                <w:highlight w:val="cyan"/>
                <w:rtl w:val="0"/>
              </w:rPr>
              <w:t xml:space="preserve">[Offeror to insert price]</w:t>
            </w:r>
          </w:p>
        </w:tc>
      </w:tr>
      <w:tr>
        <w:trPr>
          <w:cantSplit w:val="0"/>
          <w:trHeight w:val="380" w:hRule="atLeast"/>
          <w:tblHeader w:val="0"/>
        </w:trPr>
        <w:tc>
          <w:tcPr>
            <w:gridSpan w:val="2"/>
            <w:shd w:fill="auto" w:val="clear"/>
            <w:tcMar>
              <w:top w:w="100.0" w:type="dxa"/>
              <w:left w:w="100.0" w:type="dxa"/>
              <w:bottom w:w="100.0" w:type="dxa"/>
              <w:right w:w="100.0" w:type="dxa"/>
            </w:tcMar>
            <w:vAlign w:val="center"/>
          </w:tcPr>
          <w:p w:rsidR="00000000" w:rsidDel="00000000" w:rsidP="00000000" w:rsidRDefault="00000000" w:rsidRPr="00000000" w14:paraId="00000039">
            <w:pP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Contract Monitoring Requirement:</w:t>
            </w:r>
          </w:p>
          <w:p w:rsidR="00000000" w:rsidDel="00000000" w:rsidP="00000000" w:rsidRDefault="00000000" w:rsidRPr="00000000" w14:paraId="0000003A">
            <w:pP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 Monthly Progress report </w:t>
            </w:r>
          </w:p>
          <w:p w:rsidR="00000000" w:rsidDel="00000000" w:rsidP="00000000" w:rsidRDefault="00000000" w:rsidRPr="00000000" w14:paraId="0000003B">
            <w:pP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 Quarterly RBMF data update</w:t>
            </w:r>
          </w:p>
        </w:tc>
        <w:tc>
          <w:tcPr>
            <w:gridSpan w:val="2"/>
            <w:shd w:fill="auto" w:val="clear"/>
            <w:tcMar>
              <w:top w:w="100.0" w:type="dxa"/>
              <w:left w:w="100.0" w:type="dxa"/>
              <w:bottom w:w="100.0" w:type="dxa"/>
              <w:right w:w="100.0" w:type="dxa"/>
            </w:tcMar>
            <w:vAlign w:val="center"/>
          </w:tcPr>
          <w:p w:rsidR="00000000" w:rsidDel="00000000" w:rsidP="00000000" w:rsidRDefault="00000000" w:rsidRPr="00000000" w14:paraId="0000003D">
            <w:pPr>
              <w:jc w:val="center"/>
              <w:rPr>
                <w:rFonts w:ascii="Open Sans" w:cs="Open Sans" w:eastAsia="Open Sans" w:hAnsi="Open Sans"/>
                <w:sz w:val="19"/>
                <w:szCs w:val="19"/>
              </w:rPr>
            </w:pPr>
            <w:r w:rsidDel="00000000" w:rsidR="00000000" w:rsidRPr="00000000">
              <w:rPr>
                <w:rFonts w:ascii="Open Sans" w:cs="Open Sans" w:eastAsia="Open Sans" w:hAnsi="Open Sans"/>
                <w:sz w:val="19"/>
                <w:szCs w:val="19"/>
                <w:rtl w:val="0"/>
              </w:rPr>
              <w:t xml:space="preserve">Submission in the ETP’s provided template</w:t>
            </w:r>
          </w:p>
        </w:tc>
      </w:tr>
      <w:tr>
        <w:trPr>
          <w:cantSplit w:val="0"/>
          <w:trHeight w:val="405" w:hRule="atLeast"/>
          <w:tblHeader w:val="0"/>
        </w:trPr>
        <w:tc>
          <w:tcPr>
            <w:gridSpan w:val="3"/>
            <w:vAlign w:val="center"/>
          </w:tcPr>
          <w:p w:rsidR="00000000" w:rsidDel="00000000" w:rsidP="00000000" w:rsidRDefault="00000000" w:rsidRPr="00000000" w14:paraId="0000003F">
            <w:pPr>
              <w:jc w:val="right"/>
              <w:rPr/>
            </w:pPr>
            <w:r w:rsidDel="00000000" w:rsidR="00000000" w:rsidRPr="00000000">
              <w:rPr>
                <w:rtl w:val="0"/>
              </w:rPr>
              <w:t xml:space="preserve">Total financial proposal for lump sum personnel costs</w:t>
            </w:r>
          </w:p>
        </w:tc>
        <w:tc>
          <w:tcPr>
            <w:vAlign w:val="center"/>
          </w:tcPr>
          <w:p w:rsidR="00000000" w:rsidDel="00000000" w:rsidP="00000000" w:rsidRDefault="00000000" w:rsidRPr="00000000" w14:paraId="00000042">
            <w:pPr>
              <w:jc w:val="center"/>
              <w:rPr>
                <w:b w:val="1"/>
                <w:highlight w:val="cyan"/>
              </w:rPr>
            </w:pPr>
            <w:r w:rsidDel="00000000" w:rsidR="00000000" w:rsidRPr="00000000">
              <w:rPr>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43">
            <w:pPr>
              <w:jc w:val="right"/>
              <w:rPr/>
            </w:pPr>
            <w:r w:rsidDel="00000000" w:rsidR="00000000" w:rsidRPr="00000000">
              <w:rPr>
                <w:rtl w:val="0"/>
              </w:rPr>
              <w:t xml:space="preserve">Total financial proposal for reimbursable non-personnel costs</w:t>
            </w:r>
          </w:p>
        </w:tc>
        <w:tc>
          <w:tcPr>
            <w:vAlign w:val="center"/>
          </w:tcPr>
          <w:p w:rsidR="00000000" w:rsidDel="00000000" w:rsidP="00000000" w:rsidRDefault="00000000" w:rsidRPr="00000000" w14:paraId="00000046">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47">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4A">
            <w:pPr>
              <w:jc w:val="center"/>
              <w:rPr>
                <w:b w:val="1"/>
              </w:rPr>
            </w:pPr>
            <w:r w:rsidDel="00000000" w:rsidR="00000000" w:rsidRPr="00000000">
              <w:rPr>
                <w:b w:val="1"/>
                <w:highlight w:val="cyan"/>
                <w:rtl w:val="0"/>
              </w:rPr>
              <w:t xml:space="preserve">[Insert total lump sum price + reimbursable cost]</w:t>
            </w:r>
            <w:r w:rsidDel="00000000" w:rsidR="00000000" w:rsidRPr="00000000">
              <w:rPr>
                <w:rtl w:val="0"/>
              </w:rPr>
            </w:r>
          </w:p>
        </w:tc>
      </w:tr>
    </w:tbl>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4D">
      <w:pPr>
        <w:spacing w:before="7" w:line="220" w:lineRule="auto"/>
        <w:rPr>
          <w:highlight w:val="magenta"/>
        </w:rPr>
      </w:pPr>
      <w:r w:rsidDel="00000000" w:rsidR="00000000" w:rsidRPr="00000000">
        <w:rPr>
          <w:rtl w:val="0"/>
        </w:rPr>
      </w:r>
    </w:p>
    <w:p w:rsidR="00000000" w:rsidDel="00000000" w:rsidP="00000000" w:rsidRDefault="00000000" w:rsidRPr="00000000" w14:paraId="0000004E">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F">
      <w:pPr>
        <w:jc w:val="both"/>
        <w:rPr/>
      </w:pPr>
      <w:r w:rsidDel="00000000" w:rsidR="00000000" w:rsidRPr="00000000">
        <w:rPr>
          <w:rtl w:val="0"/>
        </w:rPr>
      </w:r>
    </w:p>
    <w:p w:rsidR="00000000" w:rsidDel="00000000" w:rsidP="00000000" w:rsidRDefault="00000000" w:rsidRPr="00000000" w14:paraId="00000050">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80.0000000000005"/>
        <w:gridCol w:w="1414.9999999999998"/>
        <w:gridCol w:w="1470"/>
        <w:gridCol w:w="1710"/>
        <w:gridCol w:w="1890"/>
        <w:tblGridChange w:id="0">
          <w:tblGrid>
            <w:gridCol w:w="3280.0000000000005"/>
            <w:gridCol w:w="1414.9999999999998"/>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1">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2">
            <w:pPr>
              <w:ind w:right="-108"/>
              <w:jc w:val="center"/>
              <w:rPr>
                <w:b w:val="1"/>
              </w:rPr>
            </w:pPr>
            <w:r w:rsidDel="00000000" w:rsidR="00000000" w:rsidRPr="00000000">
              <w:rPr>
                <w:b w:val="1"/>
                <w:rtl w:val="0"/>
              </w:rPr>
              <w:t xml:space="preserve">Qty</w:t>
            </w:r>
          </w:p>
          <w:p w:rsidR="00000000" w:rsidDel="00000000" w:rsidP="00000000" w:rsidRDefault="00000000" w:rsidRPr="00000000" w14:paraId="00000053">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4">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5">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6">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7">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shd w:fill="f3f3f3" w:val="clear"/>
            <w:vAlign w:val="center"/>
          </w:tcPr>
          <w:p w:rsidR="00000000" w:rsidDel="00000000" w:rsidP="00000000" w:rsidRDefault="00000000" w:rsidRPr="00000000" w14:paraId="00000058">
            <w:pPr>
              <w:rPr>
                <w:b w:val="1"/>
                <w:shd w:fill="f3f3f3" w:val="clear"/>
              </w:rPr>
            </w:pPr>
            <w:r w:rsidDel="00000000" w:rsidR="00000000" w:rsidRPr="00000000">
              <w:rPr>
                <w:b w:val="1"/>
                <w:shd w:fill="f3f3f3" w:val="clear"/>
                <w:rtl w:val="0"/>
              </w:rPr>
              <w:t xml:space="preserve">Personnel costs</w:t>
            </w:r>
          </w:p>
        </w:tc>
        <w:tc>
          <w:tcPr>
            <w:shd w:fill="f3f3f3" w:val="clear"/>
            <w:vAlign w:val="center"/>
          </w:tcPr>
          <w:p w:rsidR="00000000" w:rsidDel="00000000" w:rsidP="00000000" w:rsidRDefault="00000000" w:rsidRPr="00000000" w14:paraId="00000059">
            <w:pPr>
              <w:rPr>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5A">
            <w:pPr>
              <w:rPr>
                <w:shd w:fill="f3f3f3" w:val="clear"/>
              </w:rPr>
            </w:pPr>
            <w:r w:rsidDel="00000000" w:rsidR="00000000" w:rsidRPr="00000000">
              <w:rPr>
                <w:rtl w:val="0"/>
              </w:rPr>
            </w:r>
          </w:p>
        </w:tc>
        <w:tc>
          <w:tcPr>
            <w:shd w:fill="f3f3f3" w:val="clear"/>
            <w:vAlign w:val="center"/>
          </w:tcPr>
          <w:p w:rsidR="00000000" w:rsidDel="00000000" w:rsidP="00000000" w:rsidRDefault="00000000" w:rsidRPr="00000000" w14:paraId="0000005B">
            <w:pPr>
              <w:rPr>
                <w:shd w:fill="f3f3f3" w:val="clear"/>
              </w:rPr>
            </w:pPr>
            <w:r w:rsidDel="00000000" w:rsidR="00000000" w:rsidRPr="00000000">
              <w:rPr>
                <w:rtl w:val="0"/>
              </w:rPr>
            </w:r>
          </w:p>
        </w:tc>
        <w:tc>
          <w:tcPr>
            <w:shd w:fill="f3f3f3" w:val="clear"/>
          </w:tcPr>
          <w:p w:rsidR="00000000" w:rsidDel="00000000" w:rsidP="00000000" w:rsidRDefault="00000000" w:rsidRPr="00000000" w14:paraId="0000005C">
            <w:pPr>
              <w:rPr>
                <w:shd w:fill="f3f3f3" w:val="clea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D">
            <w:pPr>
              <w:rPr/>
            </w:pPr>
            <w:r w:rsidDel="00000000" w:rsidR="00000000" w:rsidRPr="00000000">
              <w:rPr>
                <w:rtl w:val="0"/>
              </w:rPr>
              <w:t xml:space="preserve">1. Industry Expert </w:t>
            </w:r>
          </w:p>
        </w:tc>
        <w:tc>
          <w:tcPr>
            <w:vAlign w:val="center"/>
          </w:tcPr>
          <w:p w:rsidR="00000000" w:rsidDel="00000000" w:rsidP="00000000" w:rsidRDefault="00000000" w:rsidRPr="00000000" w14:paraId="0000005E">
            <w:pPr>
              <w:rPr/>
            </w:pPr>
            <w:r w:rsidDel="00000000" w:rsidR="00000000" w:rsidRPr="00000000">
              <w:rPr>
                <w:rtl w:val="0"/>
              </w:rPr>
            </w:r>
          </w:p>
        </w:tc>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2">
            <w:pPr>
              <w:rPr/>
            </w:pPr>
            <w:r w:rsidDel="00000000" w:rsidR="00000000" w:rsidRPr="00000000">
              <w:rPr>
                <w:rtl w:val="0"/>
              </w:rPr>
              <w:t xml:space="preserve">2. Economist</w:t>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vAlign w:val="center"/>
          </w:tcPr>
          <w:p w:rsidR="00000000" w:rsidDel="00000000" w:rsidP="00000000" w:rsidRDefault="00000000" w:rsidRPr="00000000" w14:paraId="00000065">
            <w:pPr>
              <w:rPr/>
            </w:pPr>
            <w:r w:rsidDel="00000000" w:rsidR="00000000" w:rsidRPr="00000000">
              <w:rPr>
                <w:rtl w:val="0"/>
              </w:rPr>
            </w:r>
          </w:p>
        </w:tc>
        <w:tc>
          <w:tcPr/>
          <w:p w:rsidR="00000000" w:rsidDel="00000000" w:rsidP="00000000" w:rsidRDefault="00000000" w:rsidRPr="00000000" w14:paraId="00000066">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7">
            <w:pPr>
              <w:rPr/>
            </w:pPr>
            <w:r w:rsidDel="00000000" w:rsidR="00000000" w:rsidRPr="00000000">
              <w:rPr>
                <w:rtl w:val="0"/>
              </w:rPr>
              <w:t xml:space="preserve">3. Sustainability Expert</w:t>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vAlign w:val="center"/>
          </w:tcPr>
          <w:p w:rsidR="00000000" w:rsidDel="00000000" w:rsidP="00000000" w:rsidRDefault="00000000" w:rsidRPr="00000000" w14:paraId="0000006A">
            <w:pPr>
              <w:rPr/>
            </w:pPr>
            <w:r w:rsidDel="00000000" w:rsidR="00000000" w:rsidRPr="00000000">
              <w:rPr>
                <w:rtl w:val="0"/>
              </w:rPr>
            </w:r>
          </w:p>
        </w:tc>
        <w:tc>
          <w:tcPr/>
          <w:p w:rsidR="00000000" w:rsidDel="00000000" w:rsidP="00000000" w:rsidRDefault="00000000" w:rsidRPr="00000000" w14:paraId="0000006B">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6C">
            <w:pPr>
              <w:rPr/>
            </w:pPr>
            <w:r w:rsidDel="00000000" w:rsidR="00000000" w:rsidRPr="00000000">
              <w:rPr>
                <w:rtl w:val="0"/>
              </w:rPr>
              <w:t xml:space="preserve">4. Additional positions (if applicable)</w:t>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vAlign w:val="center"/>
          </w:tcPr>
          <w:p w:rsidR="00000000" w:rsidDel="00000000" w:rsidP="00000000" w:rsidRDefault="00000000" w:rsidRPr="00000000" w14:paraId="0000006F">
            <w:pPr>
              <w:rPr/>
            </w:pPr>
            <w:r w:rsidDel="00000000" w:rsidR="00000000" w:rsidRPr="00000000">
              <w:rPr>
                <w:rtl w:val="0"/>
              </w:rPr>
            </w:r>
          </w:p>
        </w:tc>
        <w:tc>
          <w:tcPr/>
          <w:p w:rsidR="00000000" w:rsidDel="00000000" w:rsidP="00000000" w:rsidRDefault="00000000" w:rsidRPr="00000000" w14:paraId="00000070">
            <w:pPr>
              <w:rPr/>
            </w:pPr>
            <w:r w:rsidDel="00000000" w:rsidR="00000000" w:rsidRPr="00000000">
              <w:rPr>
                <w:rtl w:val="0"/>
              </w:rPr>
            </w:r>
          </w:p>
        </w:tc>
      </w:tr>
    </w:tbl>
    <w:p w:rsidR="00000000" w:rsidDel="00000000" w:rsidP="00000000" w:rsidRDefault="00000000" w:rsidRPr="00000000" w14:paraId="00000071">
      <w:pPr>
        <w:jc w:val="both"/>
        <w:rPr/>
      </w:pPr>
      <w:r w:rsidDel="00000000" w:rsidR="00000000" w:rsidRPr="00000000">
        <w:rPr>
          <w:rtl w:val="0"/>
        </w:rPr>
      </w:r>
    </w:p>
    <w:p w:rsidR="00000000" w:rsidDel="00000000" w:rsidP="00000000" w:rsidRDefault="00000000" w:rsidRPr="00000000" w14:paraId="00000072">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825" w:hRule="atLeast"/>
          <w:tblHeader w:val="0"/>
        </w:trPr>
        <w:tc>
          <w:tcPr>
            <w:shd w:fill="d9d9d9" w:val="clear"/>
            <w:vAlign w:val="center"/>
          </w:tcPr>
          <w:p w:rsidR="00000000" w:rsidDel="00000000" w:rsidP="00000000" w:rsidRDefault="00000000" w:rsidRPr="00000000" w14:paraId="00000073">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4">
            <w:pPr>
              <w:ind w:right="-108"/>
              <w:jc w:val="center"/>
              <w:rPr>
                <w:b w:val="1"/>
              </w:rPr>
            </w:pPr>
            <w:r w:rsidDel="00000000" w:rsidR="00000000" w:rsidRPr="00000000">
              <w:rPr>
                <w:b w:val="1"/>
                <w:rtl w:val="0"/>
              </w:rPr>
              <w:t xml:space="preserve">Qty</w:t>
            </w:r>
          </w:p>
          <w:p w:rsidR="00000000" w:rsidDel="00000000" w:rsidP="00000000" w:rsidRDefault="00000000" w:rsidRPr="00000000" w14:paraId="00000075">
            <w:pPr>
              <w:ind w:right="-108"/>
              <w:jc w:val="center"/>
              <w:rPr>
                <w:b w:val="1"/>
              </w:rPr>
            </w:pPr>
            <w:r w:rsidDel="00000000" w:rsidR="00000000" w:rsidRPr="00000000">
              <w:rPr>
                <w:b w:val="1"/>
                <w:rtl w:val="0"/>
              </w:rPr>
              <w:t xml:space="preserve"> (no. of event)</w:t>
            </w:r>
          </w:p>
        </w:tc>
        <w:tc>
          <w:tcPr>
            <w:shd w:fill="d9d9d9" w:val="clear"/>
            <w:vAlign w:val="center"/>
          </w:tcPr>
          <w:p w:rsidR="00000000" w:rsidDel="00000000" w:rsidP="00000000" w:rsidRDefault="00000000" w:rsidRPr="00000000" w14:paraId="00000076">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77">
            <w:pPr>
              <w:jc w:val="center"/>
              <w:rPr>
                <w:b w:val="1"/>
              </w:rPr>
            </w:pPr>
            <w:r w:rsidDel="00000000" w:rsidR="00000000" w:rsidRPr="00000000">
              <w:rPr>
                <w:b w:val="1"/>
                <w:rtl w:val="0"/>
              </w:rPr>
              <w:t xml:space="preserve">Quantity</w:t>
            </w:r>
          </w:p>
          <w:p w:rsidR="00000000" w:rsidDel="00000000" w:rsidP="00000000" w:rsidRDefault="00000000" w:rsidRPr="00000000" w14:paraId="00000078">
            <w:pPr>
              <w:jc w:val="center"/>
              <w:rPr>
                <w:b w:val="1"/>
              </w:rPr>
            </w:pPr>
            <w:r w:rsidDel="00000000" w:rsidR="00000000" w:rsidRPr="00000000">
              <w:rPr>
                <w:b w:val="1"/>
                <w:rtl w:val="0"/>
              </w:rPr>
              <w:t xml:space="preserve">(no. of pax)</w:t>
            </w:r>
          </w:p>
        </w:tc>
        <w:tc>
          <w:tcPr>
            <w:shd w:fill="d9d9d9" w:val="clear"/>
            <w:vAlign w:val="center"/>
          </w:tcPr>
          <w:p w:rsidR="00000000" w:rsidDel="00000000" w:rsidP="00000000" w:rsidRDefault="00000000" w:rsidRPr="00000000" w14:paraId="00000079">
            <w:pPr>
              <w:jc w:val="center"/>
              <w:rPr>
                <w:b w:val="1"/>
              </w:rPr>
            </w:pPr>
            <w:r w:rsidDel="00000000" w:rsidR="00000000" w:rsidRPr="00000000">
              <w:rPr>
                <w:b w:val="1"/>
                <w:rtl w:val="0"/>
              </w:rPr>
              <w:t xml:space="preserve">Total Cost</w:t>
            </w:r>
          </w:p>
        </w:tc>
      </w:tr>
      <w:tr>
        <w:trPr>
          <w:cantSplit w:val="0"/>
          <w:trHeight w:val="229.14062499999997" w:hRule="atLeast"/>
          <w:tblHeader w:val="0"/>
        </w:trPr>
        <w:tc>
          <w:tcPr>
            <w:gridSpan w:val="5"/>
            <w:shd w:fill="efefef" w:val="clear"/>
            <w:vAlign w:val="center"/>
          </w:tcPr>
          <w:p w:rsidR="00000000" w:rsidDel="00000000" w:rsidP="00000000" w:rsidRDefault="00000000" w:rsidRPr="00000000" w14:paraId="0000007A">
            <w:pPr>
              <w:rPr/>
            </w:pPr>
            <w:r w:rsidDel="00000000" w:rsidR="00000000" w:rsidRPr="00000000">
              <w:rPr>
                <w:b w:val="1"/>
                <w:rtl w:val="0"/>
              </w:rPr>
              <w:t xml:space="preserve">Non-personnel costs (lump sum)</w:t>
            </w:r>
            <w:r w:rsidDel="00000000" w:rsidR="00000000" w:rsidRPr="00000000">
              <w:rPr>
                <w:rtl w:val="0"/>
              </w:rPr>
            </w:r>
          </w:p>
        </w:tc>
      </w:tr>
      <w:tr>
        <w:trPr>
          <w:cantSplit w:val="0"/>
          <w:trHeight w:val="796.5624999999999" w:hRule="atLeast"/>
          <w:tblHeader w:val="0"/>
        </w:trPr>
        <w:tc>
          <w:tcPr>
            <w:gridSpan w:val="5"/>
            <w:vAlign w:val="center"/>
          </w:tcPr>
          <w:p w:rsidR="00000000" w:rsidDel="00000000" w:rsidP="00000000" w:rsidRDefault="00000000" w:rsidRPr="00000000" w14:paraId="0000007F">
            <w:pPr>
              <w:rPr/>
            </w:pPr>
            <w:r w:rsidDel="00000000" w:rsidR="00000000" w:rsidRPr="00000000">
              <w:rPr>
                <w:rtl w:val="0"/>
              </w:rPr>
              <w:t xml:space="preserve">First TWG meeting  under deliverable 2. Please provide breakdown of all non-personnel costs for above task under Deliverable 2, including costs for travel, </w:t>
            </w:r>
            <w:r w:rsidDel="00000000" w:rsidR="00000000" w:rsidRPr="00000000">
              <w:rPr>
                <w:rtl w:val="0"/>
              </w:rPr>
              <w:t xml:space="preserve">organizing</w:t>
            </w:r>
            <w:r w:rsidDel="00000000" w:rsidR="00000000" w:rsidRPr="00000000">
              <w:rPr>
                <w:rtl w:val="0"/>
              </w:rPr>
              <w:t xml:space="preserve">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84">
            <w:pPr>
              <w:rPr/>
            </w:pPr>
            <w:r w:rsidDel="00000000" w:rsidR="00000000" w:rsidRPr="00000000">
              <w:rPr>
                <w:rtl w:val="0"/>
              </w:rPr>
              <w:t xml:space="preserve">Half-day meeting package in a meeting venue in Metro Manila, inclusive of one coffee break and lunch </w:t>
            </w:r>
            <w:r w:rsidDel="00000000" w:rsidR="00000000" w:rsidRPr="00000000">
              <w:rPr>
                <w:rtl w:val="0"/>
              </w:rPr>
            </w:r>
          </w:p>
        </w:tc>
        <w:tc>
          <w:tcPr>
            <w:vAlign w:val="center"/>
          </w:tcPr>
          <w:p w:rsidR="00000000" w:rsidDel="00000000" w:rsidP="00000000" w:rsidRDefault="00000000" w:rsidRPr="00000000" w14:paraId="00000085">
            <w:pPr>
              <w:jc w:val="center"/>
              <w:rPr/>
            </w:pPr>
            <w:r w:rsidDel="00000000" w:rsidR="00000000" w:rsidRPr="00000000">
              <w:rPr>
                <w:rtl w:val="0"/>
              </w:rPr>
              <w:t xml:space="preserve">1</w:t>
            </w:r>
            <w:r w:rsidDel="00000000" w:rsidR="00000000" w:rsidRPr="00000000">
              <w:rPr>
                <w:rtl w:val="0"/>
              </w:rPr>
            </w:r>
          </w:p>
        </w:tc>
        <w:tc>
          <w:tcPr>
            <w:vAlign w:val="center"/>
          </w:tcPr>
          <w:p w:rsidR="00000000" w:rsidDel="00000000" w:rsidP="00000000" w:rsidRDefault="00000000" w:rsidRPr="00000000" w14:paraId="00000086">
            <w:pPr>
              <w:jc w:val="center"/>
              <w:rPr/>
            </w:pPr>
            <w:r w:rsidDel="00000000" w:rsidR="00000000" w:rsidRPr="00000000">
              <w:rPr>
                <w:rtl w:val="0"/>
              </w:rPr>
            </w:r>
          </w:p>
        </w:tc>
        <w:tc>
          <w:tcPr>
            <w:vAlign w:val="center"/>
          </w:tcPr>
          <w:p w:rsidR="00000000" w:rsidDel="00000000" w:rsidP="00000000" w:rsidRDefault="00000000" w:rsidRPr="00000000" w14:paraId="00000087">
            <w:pPr>
              <w:jc w:val="center"/>
              <w:rPr/>
            </w:pPr>
            <w:r w:rsidDel="00000000" w:rsidR="00000000" w:rsidRPr="00000000">
              <w:rPr>
                <w:rtl w:val="0"/>
              </w:rPr>
              <w:t xml:space="preserve">15</w:t>
            </w:r>
          </w:p>
        </w:tc>
        <w:tc>
          <w:tcPr/>
          <w:p w:rsidR="00000000" w:rsidDel="00000000" w:rsidP="00000000" w:rsidRDefault="00000000" w:rsidRPr="00000000" w14:paraId="0000008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9">
            <w:pPr>
              <w:rPr>
                <w:highlight w:val="yellow"/>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rPr>
                <w:highlight w:val="yellow"/>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3">
            <w:pPr>
              <w:rPr>
                <w:highlight w:val="yellow"/>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p w:rsidR="00000000" w:rsidDel="00000000" w:rsidP="00000000" w:rsidRDefault="00000000" w:rsidRPr="00000000" w14:paraId="00000097">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98">
            <w:pPr>
              <w:rPr/>
            </w:pPr>
            <w:r w:rsidDel="00000000" w:rsidR="00000000" w:rsidRPr="00000000">
              <w:rPr>
                <w:rtl w:val="0"/>
              </w:rPr>
              <w:t xml:space="preserve">An investment planning workshop under deliverable 4. Please provide breakdown of all non-personnel costs for the above task under Deliverable 4, including costs for travel, organizing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9D">
            <w:pPr>
              <w:rPr/>
            </w:pPr>
            <w:r w:rsidDel="00000000" w:rsidR="00000000" w:rsidRPr="00000000">
              <w:rPr>
                <w:rtl w:val="0"/>
              </w:rPr>
              <w:t xml:space="preserve">Two full-day workshop located in Metro Manila </w:t>
            </w:r>
          </w:p>
        </w:tc>
        <w:tc>
          <w:tcPr>
            <w:vAlign w:val="center"/>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1</w:t>
            </w:r>
          </w:p>
        </w:tc>
        <w:tc>
          <w:tcPr>
            <w:vAlign w:val="center"/>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25</w:t>
            </w:r>
          </w:p>
        </w:tc>
        <w:tc>
          <w:tcPr>
            <w:vAlign w:val="center"/>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2">
            <w:pPr>
              <w:rPr/>
            </w:pPr>
            <w:r w:rsidDel="00000000" w:rsidR="00000000" w:rsidRPr="00000000">
              <w:rPr>
                <w:rtl w:val="0"/>
              </w:rPr>
            </w:r>
          </w:p>
        </w:tc>
        <w:tc>
          <w:tcPr>
            <w:vAlign w:val="center"/>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A7">
            <w:pPr>
              <w:rPr/>
            </w:pPr>
            <w:r w:rsidDel="00000000" w:rsidR="00000000" w:rsidRPr="00000000">
              <w:rPr>
                <w:rtl w:val="0"/>
              </w:rPr>
              <w:t xml:space="preserve">Second TWG meeting under deliverable 4. Please provide breakdown of all non-personnel costs for the above task under Deliverable 4, including costs for travel, </w:t>
            </w:r>
            <w:r w:rsidDel="00000000" w:rsidR="00000000" w:rsidRPr="00000000">
              <w:rPr>
                <w:rtl w:val="0"/>
              </w:rPr>
              <w:t xml:space="preserve">organizing</w:t>
            </w:r>
            <w:r w:rsidDel="00000000" w:rsidR="00000000" w:rsidRPr="00000000">
              <w:rPr>
                <w:rtl w:val="0"/>
              </w:rPr>
              <w:t xml:space="preserve">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AC">
            <w:pPr>
              <w:rPr/>
            </w:pPr>
            <w:r w:rsidDel="00000000" w:rsidR="00000000" w:rsidRPr="00000000">
              <w:rPr>
                <w:rtl w:val="0"/>
              </w:rPr>
              <w:t xml:space="preserve">Half-day meeting package in a meeting venue in Metro Manila, inclusive of one coffee break and lunch </w:t>
            </w:r>
          </w:p>
        </w:tc>
        <w:tc>
          <w:tcPr>
            <w:vAlign w:val="center"/>
          </w:tcPr>
          <w:p w:rsidR="00000000" w:rsidDel="00000000" w:rsidP="00000000" w:rsidRDefault="00000000" w:rsidRPr="00000000" w14:paraId="000000AD">
            <w:pPr>
              <w:jc w:val="center"/>
              <w:rPr/>
            </w:pPr>
            <w:r w:rsidDel="00000000" w:rsidR="00000000" w:rsidRPr="00000000">
              <w:rPr>
                <w:rtl w:val="0"/>
              </w:rPr>
              <w:t xml:space="preserve">1</w:t>
            </w:r>
          </w:p>
        </w:tc>
        <w:tc>
          <w:tcPr>
            <w:vAlign w:val="center"/>
          </w:tcPr>
          <w:p w:rsidR="00000000" w:rsidDel="00000000" w:rsidP="00000000" w:rsidRDefault="00000000" w:rsidRPr="00000000" w14:paraId="000000AE">
            <w:pPr>
              <w:jc w:val="center"/>
              <w:rPr/>
            </w:pPr>
            <w:r w:rsidDel="00000000" w:rsidR="00000000" w:rsidRPr="00000000">
              <w:rPr>
                <w:rtl w:val="0"/>
              </w:rPr>
            </w:r>
          </w:p>
        </w:tc>
        <w:tc>
          <w:tcPr>
            <w:vAlign w:val="center"/>
          </w:tcPr>
          <w:p w:rsidR="00000000" w:rsidDel="00000000" w:rsidP="00000000" w:rsidRDefault="00000000" w:rsidRPr="00000000" w14:paraId="000000AF">
            <w:pPr>
              <w:jc w:val="center"/>
              <w:rPr/>
            </w:pPr>
            <w:r w:rsidDel="00000000" w:rsidR="00000000" w:rsidRPr="00000000">
              <w:rPr>
                <w:rtl w:val="0"/>
              </w:rPr>
              <w:t xml:space="preserve">15</w:t>
            </w:r>
          </w:p>
        </w:tc>
        <w:tc>
          <w:tcPr/>
          <w:p w:rsidR="00000000" w:rsidDel="00000000" w:rsidP="00000000" w:rsidRDefault="00000000" w:rsidRPr="00000000" w14:paraId="000000B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p w:rsidR="00000000" w:rsidDel="00000000" w:rsidP="00000000" w:rsidRDefault="00000000" w:rsidRPr="00000000" w14:paraId="000000B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vAlign w:val="center"/>
          </w:tcPr>
          <w:p w:rsidR="00000000" w:rsidDel="00000000" w:rsidP="00000000" w:rsidRDefault="00000000" w:rsidRPr="00000000" w14:paraId="000000B9">
            <w:pPr>
              <w:rPr/>
            </w:pPr>
            <w:r w:rsidDel="00000000" w:rsidR="00000000" w:rsidRPr="00000000">
              <w:rPr>
                <w:rtl w:val="0"/>
              </w:rPr>
            </w:r>
          </w:p>
        </w:tc>
        <w:tc>
          <w:tcPr/>
          <w:p w:rsidR="00000000" w:rsidDel="00000000" w:rsidP="00000000" w:rsidRDefault="00000000" w:rsidRPr="00000000" w14:paraId="000000B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vAlign w:val="center"/>
          </w:tcPr>
          <w:p w:rsidR="00000000" w:rsidDel="00000000" w:rsidP="00000000" w:rsidRDefault="00000000" w:rsidRPr="00000000" w14:paraId="000000BE">
            <w:pPr>
              <w:rPr/>
            </w:pPr>
            <w:r w:rsidDel="00000000" w:rsidR="00000000" w:rsidRPr="00000000">
              <w:rPr>
                <w:rtl w:val="0"/>
              </w:rPr>
            </w:r>
          </w:p>
        </w:tc>
        <w:tc>
          <w:tcPr/>
          <w:p w:rsidR="00000000" w:rsidDel="00000000" w:rsidP="00000000" w:rsidRDefault="00000000" w:rsidRPr="00000000" w14:paraId="000000BF">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0">
            <w:pPr>
              <w:rPr/>
            </w:pPr>
            <w:r w:rsidDel="00000000" w:rsidR="00000000" w:rsidRPr="00000000">
              <w:rPr>
                <w:rtl w:val="0"/>
              </w:rPr>
              <w:t xml:space="preserve">Investment Forum  under deliverable 5. Please provide breakdown of all non-personnel costs for the above task under Deliverable 5, including costs for travel, </w:t>
            </w:r>
            <w:r w:rsidDel="00000000" w:rsidR="00000000" w:rsidRPr="00000000">
              <w:rPr>
                <w:rtl w:val="0"/>
              </w:rPr>
              <w:t xml:space="preserve">organizing</w:t>
            </w:r>
            <w:r w:rsidDel="00000000" w:rsidR="00000000" w:rsidRPr="00000000">
              <w:rPr>
                <w:rtl w:val="0"/>
              </w:rPr>
              <w:t xml:space="preserve"> the meeting, venue hire, etc as required by the TOR</w:t>
            </w:r>
          </w:p>
        </w:tc>
      </w:tr>
      <w:tr>
        <w:trPr>
          <w:cantSplit w:val="0"/>
          <w:trHeight w:val="276" w:hRule="atLeast"/>
          <w:tblHeader w:val="0"/>
        </w:trPr>
        <w:tc>
          <w:tcPr>
            <w:vAlign w:val="center"/>
          </w:tcPr>
          <w:p w:rsidR="00000000" w:rsidDel="00000000" w:rsidP="00000000" w:rsidRDefault="00000000" w:rsidRPr="00000000" w14:paraId="000000C5">
            <w:pPr>
              <w:rPr/>
            </w:pPr>
            <w:r w:rsidDel="00000000" w:rsidR="00000000" w:rsidRPr="00000000">
              <w:rPr>
                <w:rtl w:val="0"/>
              </w:rPr>
              <w:t xml:space="preserve">Half-day</w:t>
            </w:r>
            <w:r w:rsidDel="00000000" w:rsidR="00000000" w:rsidRPr="00000000">
              <w:rPr>
                <w:rtl w:val="0"/>
              </w:rPr>
              <w:t xml:space="preserve"> meeting package a meeting venue in Metro Manila with one coffee break and lunch</w:t>
            </w:r>
          </w:p>
        </w:tc>
        <w:tc>
          <w:tcPr>
            <w:vAlign w:val="center"/>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1</w:t>
            </w:r>
          </w:p>
        </w:tc>
        <w:tc>
          <w:tcPr>
            <w:vAlign w:val="center"/>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60</w:t>
            </w:r>
          </w:p>
        </w:tc>
        <w:tc>
          <w:tcPr>
            <w:vAlign w:val="center"/>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4">
            <w:pPr>
              <w:rPr/>
            </w:pPr>
            <w:r w:rsidDel="00000000" w:rsidR="00000000" w:rsidRPr="00000000">
              <w:rPr>
                <w:rtl w:val="0"/>
              </w:rPr>
            </w:r>
          </w:p>
        </w:tc>
      </w:tr>
      <w:tr>
        <w:trPr>
          <w:cantSplit w:val="0"/>
          <w:trHeight w:val="276" w:hRule="atLeast"/>
          <w:tblHeader w:val="0"/>
        </w:trPr>
        <w:tc>
          <w:tcPr>
            <w:gridSpan w:val="5"/>
            <w:shd w:fill="efefef" w:val="clear"/>
            <w:vAlign w:val="center"/>
          </w:tcPr>
          <w:p w:rsidR="00000000" w:rsidDel="00000000" w:rsidP="00000000" w:rsidRDefault="00000000" w:rsidRPr="00000000" w14:paraId="000000D9">
            <w:pPr>
              <w:rPr/>
            </w:pPr>
            <w:r w:rsidDel="00000000" w:rsidR="00000000" w:rsidRPr="00000000">
              <w:rPr>
                <w:b w:val="1"/>
                <w:rtl w:val="0"/>
              </w:rPr>
              <w:t xml:space="preserve">Non-personnel costs (Reimbursement) </w:t>
            </w: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DE">
            <w:pPr>
              <w:rPr/>
            </w:pPr>
            <w:r w:rsidDel="00000000" w:rsidR="00000000" w:rsidRPr="00000000">
              <w:rPr>
                <w:rtl w:val="0"/>
              </w:rPr>
              <w:t xml:space="preserve">Pre-event for investment forum under deliverable 3. Please provide breakdown of all non-personnel costs for the above task under Deliverable 3, including costs for travel, </w:t>
            </w:r>
            <w:r w:rsidDel="00000000" w:rsidR="00000000" w:rsidRPr="00000000">
              <w:rPr>
                <w:rtl w:val="0"/>
              </w:rPr>
              <w:t xml:space="preserve">organizing</w:t>
            </w:r>
            <w:r w:rsidDel="00000000" w:rsidR="00000000" w:rsidRPr="00000000">
              <w:rPr>
                <w:rtl w:val="0"/>
              </w:rPr>
              <w:t xml:space="preserve"> the meeting, venue hire, etc as required by the TOR</w:t>
            </w:r>
            <w:r w:rsidDel="00000000" w:rsidR="00000000" w:rsidRPr="00000000">
              <w:rPr>
                <w:rtl w:val="0"/>
              </w:rPr>
              <w:t xml:space="preserve"> (reimbursable)</w:t>
            </w:r>
          </w:p>
        </w:tc>
      </w:tr>
      <w:tr>
        <w:trPr>
          <w:cantSplit w:val="0"/>
          <w:trHeight w:val="276" w:hRule="atLeast"/>
          <w:tblHeader w:val="0"/>
        </w:trPr>
        <w:tc>
          <w:tcPr>
            <w:vAlign w:val="center"/>
          </w:tcPr>
          <w:p w:rsidR="00000000" w:rsidDel="00000000" w:rsidP="00000000" w:rsidRDefault="00000000" w:rsidRPr="00000000" w14:paraId="000000E3">
            <w:pPr>
              <w:rPr/>
            </w:pPr>
            <w:r w:rsidDel="00000000" w:rsidR="00000000" w:rsidRPr="00000000">
              <w:rPr>
                <w:rtl w:val="0"/>
              </w:rPr>
              <w:t xml:space="preserve">Half-day meeting package in a meeting venue in Metro Manila, inclusive of one coffee break and lunch </w:t>
            </w:r>
          </w:p>
        </w:tc>
        <w:tc>
          <w:tcPr>
            <w:vAlign w:val="center"/>
          </w:tcPr>
          <w:p w:rsidR="00000000" w:rsidDel="00000000" w:rsidP="00000000" w:rsidRDefault="00000000" w:rsidRPr="00000000" w14:paraId="000000E4">
            <w:pPr>
              <w:jc w:val="center"/>
              <w:rPr/>
            </w:pPr>
            <w:r w:rsidDel="00000000" w:rsidR="00000000" w:rsidRPr="00000000">
              <w:rPr>
                <w:rtl w:val="0"/>
              </w:rPr>
              <w:t xml:space="preserve">1</w:t>
            </w:r>
          </w:p>
        </w:tc>
        <w:tc>
          <w:tcPr>
            <w:vAlign w:val="center"/>
          </w:tcPr>
          <w:p w:rsidR="00000000" w:rsidDel="00000000" w:rsidP="00000000" w:rsidRDefault="00000000" w:rsidRPr="00000000" w14:paraId="000000E5">
            <w:pPr>
              <w:jc w:val="center"/>
              <w:rPr/>
            </w:pPr>
            <w:r w:rsidDel="00000000" w:rsidR="00000000" w:rsidRPr="00000000">
              <w:rPr>
                <w:rtl w:val="0"/>
              </w:rPr>
            </w:r>
          </w:p>
        </w:tc>
        <w:tc>
          <w:tcPr>
            <w:vAlign w:val="center"/>
          </w:tcPr>
          <w:p w:rsidR="00000000" w:rsidDel="00000000" w:rsidP="00000000" w:rsidRDefault="00000000" w:rsidRPr="00000000" w14:paraId="000000E6">
            <w:pPr>
              <w:jc w:val="center"/>
              <w:rPr/>
            </w:pPr>
            <w:r w:rsidDel="00000000" w:rsidR="00000000" w:rsidRPr="00000000">
              <w:rPr>
                <w:rtl w:val="0"/>
              </w:rPr>
              <w:t xml:space="preserve">50</w:t>
            </w:r>
          </w:p>
        </w:tc>
        <w:tc>
          <w:tcPr/>
          <w:p w:rsidR="00000000" w:rsidDel="00000000" w:rsidP="00000000" w:rsidRDefault="00000000" w:rsidRPr="00000000" w14:paraId="000000E7">
            <w:pPr>
              <w:jc w:val="cente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p w:rsidR="00000000" w:rsidDel="00000000" w:rsidP="00000000" w:rsidRDefault="00000000" w:rsidRPr="00000000" w14:paraId="000000E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vAlign w:val="center"/>
          </w:tcPr>
          <w:p w:rsidR="00000000" w:rsidDel="00000000" w:rsidP="00000000" w:rsidRDefault="00000000" w:rsidRPr="00000000" w14:paraId="000000EF">
            <w:pPr>
              <w:rPr/>
            </w:pPr>
            <w:r w:rsidDel="00000000" w:rsidR="00000000" w:rsidRPr="00000000">
              <w:rPr>
                <w:rtl w:val="0"/>
              </w:rPr>
            </w:r>
          </w:p>
        </w:tc>
        <w:tc>
          <w:tcPr>
            <w:vAlign w:val="center"/>
          </w:tcPr>
          <w:p w:rsidR="00000000" w:rsidDel="00000000" w:rsidP="00000000" w:rsidRDefault="00000000" w:rsidRPr="00000000" w14:paraId="000000F0">
            <w:pPr>
              <w:rPr/>
            </w:pPr>
            <w:r w:rsidDel="00000000" w:rsidR="00000000" w:rsidRPr="00000000">
              <w:rPr>
                <w:rtl w:val="0"/>
              </w:rPr>
            </w:r>
          </w:p>
        </w:tc>
        <w:tc>
          <w:tcPr/>
          <w:p w:rsidR="00000000" w:rsidDel="00000000" w:rsidP="00000000" w:rsidRDefault="00000000" w:rsidRPr="00000000" w14:paraId="000000F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2">
            <w:pPr>
              <w:rPr>
                <w:highlight w:val="yellow"/>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r>
          </w:p>
        </w:tc>
        <w:tc>
          <w:tcPr>
            <w:vAlign w:val="center"/>
          </w:tcPr>
          <w:p w:rsidR="00000000" w:rsidDel="00000000" w:rsidP="00000000" w:rsidRDefault="00000000" w:rsidRPr="00000000" w14:paraId="000000F5">
            <w:pPr>
              <w:rPr/>
            </w:pPr>
            <w:r w:rsidDel="00000000" w:rsidR="00000000" w:rsidRPr="00000000">
              <w:rPr>
                <w:rtl w:val="0"/>
              </w:rPr>
            </w:r>
          </w:p>
        </w:tc>
        <w:tc>
          <w:tcPr/>
          <w:p w:rsidR="00000000" w:rsidDel="00000000" w:rsidP="00000000" w:rsidRDefault="00000000" w:rsidRPr="00000000" w14:paraId="000000F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7">
            <w:pPr>
              <w:rPr>
                <w:highlight w:val="yellow"/>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r>
          </w:p>
        </w:tc>
        <w:tc>
          <w:tcPr/>
          <w:p w:rsidR="00000000" w:rsidDel="00000000" w:rsidP="00000000" w:rsidRDefault="00000000" w:rsidRPr="00000000" w14:paraId="000000FB">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C">
            <w:pPr>
              <w:rPr>
                <w:highlight w:val="yellow"/>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vAlign w:val="center"/>
          </w:tcPr>
          <w:p w:rsidR="00000000" w:rsidDel="00000000" w:rsidP="00000000" w:rsidRDefault="00000000" w:rsidRPr="00000000" w14:paraId="000000FE">
            <w:pPr>
              <w:rPr/>
            </w:pPr>
            <w:r w:rsidDel="00000000" w:rsidR="00000000" w:rsidRPr="00000000">
              <w:rPr>
                <w:rtl w:val="0"/>
              </w:rPr>
            </w:r>
          </w:p>
        </w:tc>
        <w:tc>
          <w:tcPr>
            <w:vAlign w:val="center"/>
          </w:tcPr>
          <w:p w:rsidR="00000000" w:rsidDel="00000000" w:rsidP="00000000" w:rsidRDefault="00000000" w:rsidRPr="00000000" w14:paraId="000000FF">
            <w:pPr>
              <w:rPr/>
            </w:pPr>
            <w:r w:rsidDel="00000000" w:rsidR="00000000" w:rsidRPr="00000000">
              <w:rPr>
                <w:rtl w:val="0"/>
              </w:rPr>
            </w:r>
          </w:p>
        </w:tc>
        <w:tc>
          <w:tcPr/>
          <w:p w:rsidR="00000000" w:rsidDel="00000000" w:rsidP="00000000" w:rsidRDefault="00000000" w:rsidRPr="00000000" w14:paraId="00000100">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01">
            <w:pPr>
              <w:rPr>
                <w:highlight w:val="yellow"/>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r>
          </w:p>
        </w:tc>
        <w:tc>
          <w:tcPr/>
          <w:p w:rsidR="00000000" w:rsidDel="00000000" w:rsidP="00000000" w:rsidRDefault="00000000" w:rsidRPr="00000000" w14:paraId="00000105">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06">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10A">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10B">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10F">
            <w:pPr>
              <w:rPr/>
            </w:pPr>
            <w:r w:rsidDel="00000000" w:rsidR="00000000" w:rsidRPr="00000000">
              <w:rPr>
                <w:rtl w:val="0"/>
              </w:rPr>
            </w:r>
          </w:p>
        </w:tc>
      </w:tr>
    </w:tbl>
    <w:p w:rsidR="00000000" w:rsidDel="00000000" w:rsidP="00000000" w:rsidRDefault="00000000" w:rsidRPr="00000000" w14:paraId="00000110">
      <w:pPr>
        <w:jc w:val="both"/>
        <w:rPr/>
      </w:pPr>
      <w:r w:rsidDel="00000000" w:rsidR="00000000" w:rsidRPr="00000000">
        <w:rPr>
          <w:rtl w:val="0"/>
        </w:rPr>
      </w:r>
    </w:p>
    <w:p w:rsidR="00000000" w:rsidDel="00000000" w:rsidP="00000000" w:rsidRDefault="00000000" w:rsidRPr="00000000" w14:paraId="00000111">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112">
      <w:pPr>
        <w:numPr>
          <w:ilvl w:val="0"/>
          <w:numId w:val="2"/>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113">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14">
      <w:pPr>
        <w:jc w:val="both"/>
        <w:rPr/>
      </w:pPr>
      <w:r w:rsidDel="00000000" w:rsidR="00000000" w:rsidRPr="00000000">
        <w:rPr>
          <w:rtl w:val="0"/>
        </w:rPr>
      </w:r>
    </w:p>
    <w:p w:rsidR="00000000" w:rsidDel="00000000" w:rsidP="00000000" w:rsidRDefault="00000000" w:rsidRPr="00000000" w14:paraId="00000115">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1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9">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A">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1B">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C">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1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E">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1F">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0">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22">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2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2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2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27">
      <w:pPr>
        <w:tabs>
          <w:tab w:val="left" w:leader="none" w:pos="720"/>
        </w:tabs>
        <w:rPr>
          <w:color w:val="000000"/>
        </w:rPr>
      </w:pPr>
      <w:r w:rsidDel="00000000" w:rsidR="00000000" w:rsidRPr="00000000">
        <w:rPr>
          <w:rtl w:val="0"/>
        </w:rPr>
      </w:r>
    </w:p>
    <w:p w:rsidR="00000000" w:rsidDel="00000000" w:rsidP="00000000" w:rsidRDefault="00000000" w:rsidRPr="00000000" w14:paraId="0000012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9">
      <w:pPr>
        <w:rPr>
          <w:color w:val="000000"/>
        </w:rPr>
      </w:pPr>
      <w:r w:rsidDel="00000000" w:rsidR="00000000" w:rsidRPr="00000000">
        <w:rPr>
          <w:rtl w:val="0"/>
        </w:rPr>
      </w:r>
    </w:p>
    <w:p w:rsidR="00000000" w:rsidDel="00000000" w:rsidP="00000000" w:rsidRDefault="00000000" w:rsidRPr="00000000" w14:paraId="0000012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2B">
      <w:pPr>
        <w:rPr>
          <w:color w:val="000000"/>
        </w:rPr>
      </w:pPr>
      <w:r w:rsidDel="00000000" w:rsidR="00000000" w:rsidRPr="00000000">
        <w:rPr>
          <w:rtl w:val="0"/>
        </w:rPr>
      </w:r>
    </w:p>
    <w:p w:rsidR="00000000" w:rsidDel="00000000" w:rsidP="00000000" w:rsidRDefault="00000000" w:rsidRPr="00000000" w14:paraId="0000012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2D">
      <w:pPr>
        <w:rPr>
          <w:color w:val="000000"/>
        </w:rPr>
      </w:pPr>
      <w:r w:rsidDel="00000000" w:rsidR="00000000" w:rsidRPr="00000000">
        <w:rPr>
          <w:rtl w:val="0"/>
        </w:rPr>
      </w:r>
    </w:p>
    <w:p w:rsidR="00000000" w:rsidDel="00000000" w:rsidP="00000000" w:rsidRDefault="00000000" w:rsidRPr="00000000" w14:paraId="0000012E">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3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3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3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3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3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9YSERyNQDXiOVtY0cUUZgUlVAA==">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