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pageBreakBefore w:val="0"/>
        <w:rPr/>
      </w:pPr>
      <w:bookmarkStart w:colFirst="0" w:colLast="0" w:name="_689bcxixspzc" w:id="0"/>
      <w:bookmarkEnd w:id="0"/>
      <w:r w:rsidDel="00000000" w:rsidR="00000000" w:rsidRPr="00000000">
        <w:rPr>
          <w:rtl w:val="0"/>
        </w:rPr>
      </w:r>
    </w:p>
    <w:p w:rsidR="00000000" w:rsidDel="00000000" w:rsidP="00000000" w:rsidRDefault="00000000" w:rsidRPr="00000000" w14:paraId="00000002">
      <w:pPr>
        <w:tabs>
          <w:tab w:val="left" w:leader="none" w:pos="3000"/>
        </w:tabs>
        <w:spacing w:line="276" w:lineRule="auto"/>
        <w:jc w:val="center"/>
        <w:rPr>
          <w:rFonts w:ascii="Arial" w:cs="Arial" w:eastAsia="Arial" w:hAnsi="Arial"/>
          <w:b w:val="1"/>
          <w:sz w:val="20"/>
          <w:szCs w:val="20"/>
          <w:u w:val="single"/>
        </w:rPr>
      </w:pPr>
      <w:r w:rsidDel="00000000" w:rsidR="00000000" w:rsidRPr="00000000">
        <w:rPr>
          <w:rFonts w:ascii="Arial" w:cs="Arial" w:eastAsia="Arial" w:hAnsi="Arial"/>
          <w:b w:val="1"/>
          <w:sz w:val="20"/>
          <w:szCs w:val="20"/>
          <w:u w:val="single"/>
          <w:rtl w:val="0"/>
        </w:rPr>
        <w:t xml:space="preserve">Pre-Bid Meeting Minutes</w:t>
      </w:r>
    </w:p>
    <w:p w:rsidR="00000000" w:rsidDel="00000000" w:rsidP="00000000" w:rsidRDefault="00000000" w:rsidRPr="00000000" w14:paraId="00000003">
      <w:pPr>
        <w:tabs>
          <w:tab w:val="center" w:leader="none" w:pos="5233"/>
          <w:tab w:val="left" w:leader="none" w:pos="8310"/>
        </w:tabs>
        <w:spacing w:line="276" w:lineRule="auto"/>
        <w:jc w:val="center"/>
        <w:rPr>
          <w:rFonts w:ascii="Arial" w:cs="Arial" w:eastAsia="Arial" w:hAnsi="Arial"/>
          <w:color w:val="222222"/>
          <w:sz w:val="20"/>
          <w:szCs w:val="20"/>
          <w:highlight w:val="white"/>
        </w:rPr>
      </w:pPr>
      <w:r w:rsidDel="00000000" w:rsidR="00000000" w:rsidRPr="00000000">
        <w:rPr>
          <w:rtl w:val="0"/>
        </w:rPr>
      </w:r>
    </w:p>
    <w:p w:rsidR="00000000" w:rsidDel="00000000" w:rsidP="00000000" w:rsidRDefault="00000000" w:rsidRPr="00000000" w14:paraId="00000004">
      <w:pPr>
        <w:spacing w:line="240" w:lineRule="auto"/>
        <w:ind w:left="-450" w:firstLine="0"/>
        <w:rPr>
          <w:rFonts w:ascii="Arial" w:cs="Arial" w:eastAsia="Arial" w:hAnsi="Arial"/>
          <w:b w:val="1"/>
          <w:sz w:val="20"/>
          <w:szCs w:val="20"/>
          <w:highlight w:val="white"/>
        </w:rPr>
      </w:pPr>
      <w:r w:rsidDel="00000000" w:rsidR="00000000" w:rsidRPr="00000000">
        <w:rPr>
          <w:rFonts w:ascii="Arial" w:cs="Arial" w:eastAsia="Arial" w:hAnsi="Arial"/>
          <w:b w:val="1"/>
          <w:sz w:val="20"/>
          <w:szCs w:val="20"/>
          <w:highlight w:val="white"/>
          <w:rtl w:val="0"/>
        </w:rPr>
        <w:t xml:space="preserve">Project:</w:t>
      </w:r>
      <w:r w:rsidDel="00000000" w:rsidR="00000000" w:rsidRPr="00000000">
        <w:rPr>
          <w:rFonts w:ascii="Arial" w:cs="Arial" w:eastAsia="Arial" w:hAnsi="Arial"/>
          <w:b w:val="1"/>
          <w:sz w:val="20"/>
          <w:szCs w:val="20"/>
          <w:highlight w:val="white"/>
          <w:rtl w:val="0"/>
        </w:rPr>
        <w:t xml:space="preserve"> 24292 -001</w:t>
      </w:r>
    </w:p>
    <w:p w:rsidR="00000000" w:rsidDel="00000000" w:rsidP="00000000" w:rsidRDefault="00000000" w:rsidRPr="00000000" w14:paraId="00000005">
      <w:pPr>
        <w:spacing w:line="240" w:lineRule="auto"/>
        <w:ind w:left="-450" w:firstLine="0"/>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06">
      <w:pPr>
        <w:spacing w:line="240" w:lineRule="auto"/>
        <w:ind w:left="-450" w:firstLine="0"/>
        <w:rPr>
          <w:rFonts w:ascii="Arial" w:cs="Arial" w:eastAsia="Arial" w:hAnsi="Arial"/>
          <w:b w:val="1"/>
          <w:sz w:val="20"/>
          <w:szCs w:val="20"/>
          <w:highlight w:val="white"/>
        </w:rPr>
      </w:pPr>
      <w:r w:rsidDel="00000000" w:rsidR="00000000" w:rsidRPr="00000000">
        <w:rPr>
          <w:rtl w:val="0"/>
        </w:rPr>
      </w:r>
    </w:p>
    <w:tbl>
      <w:tblPr>
        <w:tblStyle w:val="Table1"/>
        <w:tblW w:w="10080.0" w:type="dxa"/>
        <w:jc w:val="left"/>
        <w:tblInd w:w="-35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95"/>
        <w:gridCol w:w="3030"/>
        <w:gridCol w:w="6255"/>
        <w:tblGridChange w:id="0">
          <w:tblGrid>
            <w:gridCol w:w="795"/>
            <w:gridCol w:w="3030"/>
            <w:gridCol w:w="625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rPr>
                <w:rFonts w:ascii="Arial" w:cs="Arial" w:eastAsia="Arial" w:hAnsi="Arial"/>
                <w:b w:val="1"/>
                <w:sz w:val="20"/>
                <w:szCs w:val="20"/>
                <w:highlight w:val="white"/>
              </w:rPr>
            </w:pPr>
            <w:r w:rsidDel="00000000" w:rsidR="00000000" w:rsidRPr="00000000">
              <w:rPr>
                <w:rFonts w:ascii="Arial" w:cs="Arial" w:eastAsia="Arial" w:hAnsi="Arial"/>
                <w:b w:val="1"/>
                <w:sz w:val="20"/>
                <w:szCs w:val="20"/>
                <w:highlight w:val="white"/>
                <w:rtl w:val="0"/>
              </w:rPr>
              <w:t xml:space="preserve">S/No</w:t>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rPr>
                <w:rFonts w:ascii="Arial" w:cs="Arial" w:eastAsia="Arial" w:hAnsi="Arial"/>
                <w:b w:val="1"/>
                <w:sz w:val="20"/>
                <w:szCs w:val="20"/>
                <w:highlight w:val="white"/>
              </w:rPr>
            </w:pPr>
            <w:r w:rsidDel="00000000" w:rsidR="00000000" w:rsidRPr="00000000">
              <w:rPr>
                <w:rFonts w:ascii="Arial" w:cs="Arial" w:eastAsia="Arial" w:hAnsi="Arial"/>
                <w:b w:val="1"/>
                <w:sz w:val="20"/>
                <w:szCs w:val="20"/>
                <w:highlight w:val="white"/>
                <w:rtl w:val="0"/>
              </w:rPr>
              <w:t xml:space="preserve">Tender Ref No</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rPr>
                <w:rFonts w:ascii="Arial" w:cs="Arial" w:eastAsia="Arial" w:hAnsi="Arial"/>
                <w:b w:val="1"/>
                <w:sz w:val="20"/>
                <w:szCs w:val="20"/>
                <w:highlight w:val="white"/>
              </w:rPr>
            </w:pPr>
            <w:r w:rsidDel="00000000" w:rsidR="00000000" w:rsidRPr="00000000">
              <w:rPr>
                <w:rFonts w:ascii="Arial" w:cs="Arial" w:eastAsia="Arial" w:hAnsi="Arial"/>
                <w:b w:val="1"/>
                <w:sz w:val="20"/>
                <w:szCs w:val="20"/>
                <w:highlight w:val="white"/>
                <w:rtl w:val="0"/>
              </w:rPr>
              <w:t xml:space="preserve">Tender Description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pStyle w:val="Heading2"/>
              <w:keepNext w:val="0"/>
              <w:keepLines w:val="0"/>
              <w:widowControl w:val="0"/>
              <w:shd w:fill="ffffff" w:val="clear"/>
              <w:spacing w:after="160" w:before="60" w:line="264" w:lineRule="auto"/>
              <w:rPr>
                <w:rFonts w:ascii="Roboto" w:cs="Roboto" w:eastAsia="Roboto" w:hAnsi="Roboto"/>
                <w:b w:val="0"/>
                <w:color w:val="31708f"/>
                <w:sz w:val="27"/>
                <w:szCs w:val="27"/>
                <w:shd w:fill="d9edf7" w:val="clear"/>
              </w:rPr>
            </w:pPr>
            <w:bookmarkStart w:colFirst="0" w:colLast="0" w:name="_742km5t63eiv" w:id="1"/>
            <w:bookmarkEnd w:id="1"/>
            <w:r w:rsidDel="00000000" w:rsidR="00000000" w:rsidRPr="00000000">
              <w:rPr>
                <w:rFonts w:ascii="Roboto" w:cs="Roboto" w:eastAsia="Roboto" w:hAnsi="Roboto"/>
                <w:color w:val="31708f"/>
                <w:sz w:val="20"/>
                <w:szCs w:val="20"/>
                <w:shd w:fill="d9edf7" w:val="clear"/>
                <w:rtl w:val="0"/>
              </w:rPr>
              <w:t xml:space="preserve">ITB/2024/53748</w:t>
            </w:r>
            <w:r w:rsidDel="00000000" w:rsidR="00000000" w:rsidRPr="00000000">
              <w:rPr>
                <w:rtl w:val="0"/>
              </w:rPr>
            </w:r>
          </w:p>
          <w:p w:rsidR="00000000" w:rsidDel="00000000" w:rsidP="00000000" w:rsidRDefault="00000000" w:rsidRPr="00000000" w14:paraId="0000000C">
            <w:pPr>
              <w:widowControl w:val="0"/>
              <w:spacing w:after="160" w:before="60" w:line="264" w:lineRule="auto"/>
              <w:rPr>
                <w:rFonts w:ascii="Roboto" w:cs="Roboto" w:eastAsia="Roboto" w:hAnsi="Roboto"/>
                <w:b w:val="1"/>
                <w:color w:val="31708f"/>
                <w:sz w:val="20"/>
                <w:szCs w:val="20"/>
                <w:shd w:fill="d9edf7" w:val="clear"/>
              </w:rPr>
            </w:pPr>
            <w:r w:rsidDel="00000000" w:rsidR="00000000" w:rsidRPr="00000000">
              <w:rPr>
                <w:rFonts w:ascii="Roboto" w:cs="Roboto" w:eastAsia="Roboto" w:hAnsi="Roboto"/>
                <w:b w:val="1"/>
                <w:color w:val="31708f"/>
                <w:sz w:val="20"/>
                <w:szCs w:val="20"/>
                <w:shd w:fill="d9edf7" w:val="clear"/>
                <w:rtl w:val="0"/>
              </w:rPr>
              <w:t xml:space="preserve"> </w:t>
            </w:r>
          </w:p>
          <w:p w:rsidR="00000000" w:rsidDel="00000000" w:rsidP="00000000" w:rsidRDefault="00000000" w:rsidRPr="00000000" w14:paraId="0000000D">
            <w:pPr>
              <w:widowControl w:val="0"/>
              <w:spacing w:after="160" w:before="60" w:line="264" w:lineRule="auto"/>
              <w:rPr>
                <w:rFonts w:ascii="Arial" w:cs="Arial" w:eastAsia="Arial" w:hAnsi="Arial"/>
                <w:b w:val="1"/>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pStyle w:val="Heading2"/>
              <w:keepNext w:val="0"/>
              <w:keepLines w:val="0"/>
              <w:shd w:fill="ffffff" w:val="clear"/>
              <w:spacing w:after="160" w:before="60" w:line="264" w:lineRule="auto"/>
              <w:rPr>
                <w:rFonts w:ascii="Arial" w:cs="Arial" w:eastAsia="Arial" w:hAnsi="Arial"/>
                <w:sz w:val="20"/>
                <w:szCs w:val="20"/>
                <w:highlight w:val="white"/>
              </w:rPr>
            </w:pPr>
            <w:bookmarkStart w:colFirst="0" w:colLast="0" w:name="_u03ujxiy3jl" w:id="2"/>
            <w:bookmarkEnd w:id="2"/>
            <w:r w:rsidDel="00000000" w:rsidR="00000000" w:rsidRPr="00000000">
              <w:rPr>
                <w:rFonts w:ascii="Arial" w:cs="Arial" w:eastAsia="Arial" w:hAnsi="Arial"/>
                <w:sz w:val="20"/>
                <w:szCs w:val="20"/>
                <w:highlight w:val="white"/>
                <w:rtl w:val="0"/>
              </w:rPr>
              <w:t xml:space="preserve">Re-bid -Supply and Delivery of Service Rig , for Ethiopian Ministry of Finance, Addis Ababa , Ethiopia </w:t>
            </w:r>
          </w:p>
          <w:p w:rsidR="00000000" w:rsidDel="00000000" w:rsidP="00000000" w:rsidRDefault="00000000" w:rsidRPr="00000000" w14:paraId="0000000F">
            <w:pPr>
              <w:shd w:fill="ffffff" w:val="clear"/>
              <w:spacing w:line="397.44" w:lineRule="auto"/>
              <w:rPr>
                <w:rFonts w:ascii="Arial" w:cs="Arial" w:eastAsia="Arial" w:hAnsi="Arial"/>
                <w:b w:val="1"/>
                <w:sz w:val="20"/>
                <w:szCs w:val="20"/>
                <w:highlight w:val="white"/>
              </w:rPr>
            </w:pPr>
            <w:r w:rsidDel="00000000" w:rsidR="00000000" w:rsidRPr="00000000">
              <w:rPr>
                <w:rtl w:val="0"/>
              </w:rPr>
            </w:r>
          </w:p>
        </w:tc>
      </w:tr>
    </w:tbl>
    <w:p w:rsidR="00000000" w:rsidDel="00000000" w:rsidP="00000000" w:rsidRDefault="00000000" w:rsidRPr="00000000" w14:paraId="00000010">
      <w:pPr>
        <w:spacing w:line="240" w:lineRule="auto"/>
        <w:ind w:left="-450" w:firstLine="0"/>
        <w:rPr>
          <w:rFonts w:ascii="Arial" w:cs="Arial" w:eastAsia="Arial" w:hAnsi="Arial"/>
          <w:sz w:val="20"/>
          <w:szCs w:val="20"/>
          <w:highlight w:val="white"/>
        </w:rPr>
      </w:pPr>
      <w:r w:rsidDel="00000000" w:rsidR="00000000" w:rsidRPr="00000000">
        <w:rPr>
          <w:rtl w:val="0"/>
        </w:rPr>
      </w:r>
    </w:p>
    <w:p w:rsidR="00000000" w:rsidDel="00000000" w:rsidP="00000000" w:rsidRDefault="00000000" w:rsidRPr="00000000" w14:paraId="00000011">
      <w:pPr>
        <w:spacing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2">
      <w:pPr>
        <w:spacing w:line="240" w:lineRule="auto"/>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Date:</w:t>
      </w:r>
      <w:r w:rsidDel="00000000" w:rsidR="00000000" w:rsidRPr="00000000">
        <w:rPr>
          <w:rFonts w:ascii="Arial" w:cs="Arial" w:eastAsia="Arial" w:hAnsi="Arial"/>
          <w:sz w:val="20"/>
          <w:szCs w:val="20"/>
          <w:rtl w:val="0"/>
        </w:rPr>
        <w:tab/>
        <w:t xml:space="preserve">   18 Sept 2024 </w:t>
        <w:tab/>
        <w:tab/>
        <w:tab/>
        <w:tab/>
        <w:t xml:space="preserve">                        </w:t>
      </w:r>
      <w:r w:rsidDel="00000000" w:rsidR="00000000" w:rsidRPr="00000000">
        <w:rPr>
          <w:rFonts w:ascii="Arial" w:cs="Arial" w:eastAsia="Arial" w:hAnsi="Arial"/>
          <w:b w:val="1"/>
          <w:sz w:val="20"/>
          <w:szCs w:val="20"/>
          <w:rtl w:val="0"/>
        </w:rPr>
        <w:t xml:space="preserve">Time: 2:00 pm to 3:00 pm</w:t>
      </w:r>
      <w:r w:rsidDel="00000000" w:rsidR="00000000" w:rsidRPr="00000000">
        <w:rPr>
          <w:rtl w:val="0"/>
        </w:rPr>
      </w:r>
    </w:p>
    <w:p w:rsidR="00000000" w:rsidDel="00000000" w:rsidP="00000000" w:rsidRDefault="00000000" w:rsidRPr="00000000" w14:paraId="00000013">
      <w:pPr>
        <w:spacing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4">
      <w:pPr>
        <w:spacing w:line="240" w:lineRule="auto"/>
        <w:jc w:val="both"/>
        <w:rPr>
          <w:rFonts w:ascii="Arial" w:cs="Arial" w:eastAsia="Arial" w:hAnsi="Arial"/>
          <w:sz w:val="20"/>
          <w:szCs w:val="20"/>
        </w:rPr>
      </w:pPr>
      <w:r w:rsidDel="00000000" w:rsidR="00000000" w:rsidRPr="00000000">
        <w:rPr>
          <w:rFonts w:ascii="Arial" w:cs="Arial" w:eastAsia="Arial" w:hAnsi="Arial"/>
          <w:b w:val="1"/>
          <w:sz w:val="20"/>
          <w:szCs w:val="20"/>
          <w:highlight w:val="white"/>
          <w:rtl w:val="0"/>
        </w:rPr>
        <w:t xml:space="preserve">Project</w:t>
      </w:r>
      <w:r w:rsidDel="00000000" w:rsidR="00000000" w:rsidRPr="00000000">
        <w:rPr>
          <w:rFonts w:ascii="Arial" w:cs="Arial" w:eastAsia="Arial" w:hAnsi="Arial"/>
          <w:b w:val="1"/>
          <w:sz w:val="20"/>
          <w:szCs w:val="20"/>
          <w:highlight w:val="white"/>
          <w:rtl w:val="0"/>
        </w:rPr>
        <w:t xml:space="preserve">:</w:t>
      </w:r>
      <w:r w:rsidDel="00000000" w:rsidR="00000000" w:rsidRPr="00000000">
        <w:rPr>
          <w:rFonts w:ascii="Arial" w:cs="Arial" w:eastAsia="Arial" w:hAnsi="Arial"/>
          <w:sz w:val="20"/>
          <w:szCs w:val="20"/>
          <w:highlight w:val="white"/>
          <w:rtl w:val="0"/>
        </w:rPr>
        <w:t xml:space="preserve">   </w:t>
      </w:r>
      <w:r w:rsidDel="00000000" w:rsidR="00000000" w:rsidRPr="00000000">
        <w:rPr>
          <w:rFonts w:ascii="Arial" w:cs="Arial" w:eastAsia="Arial" w:hAnsi="Arial"/>
          <w:b w:val="1"/>
          <w:sz w:val="20"/>
          <w:szCs w:val="20"/>
          <w:highlight w:val="white"/>
          <w:rtl w:val="0"/>
        </w:rPr>
        <w:t xml:space="preserve"> 24292 -001  </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ab/>
        <w:t xml:space="preserve">                                                  </w:t>
      </w:r>
      <w:r w:rsidDel="00000000" w:rsidR="00000000" w:rsidRPr="00000000">
        <w:rPr>
          <w:rFonts w:ascii="Arial" w:cs="Arial" w:eastAsia="Arial" w:hAnsi="Arial"/>
          <w:b w:val="1"/>
          <w:sz w:val="20"/>
          <w:szCs w:val="20"/>
          <w:rtl w:val="0"/>
        </w:rPr>
        <w:t xml:space="preserve">Location:</w:t>
      </w:r>
      <w:r w:rsidDel="00000000" w:rsidR="00000000" w:rsidRPr="00000000">
        <w:rPr>
          <w:rFonts w:ascii="Arial" w:cs="Arial" w:eastAsia="Arial" w:hAnsi="Arial"/>
          <w:sz w:val="20"/>
          <w:szCs w:val="20"/>
          <w:rtl w:val="0"/>
        </w:rPr>
        <w:t xml:space="preserve"> Online via google meet.</w:t>
      </w:r>
    </w:p>
    <w:p w:rsidR="00000000" w:rsidDel="00000000" w:rsidP="00000000" w:rsidRDefault="00000000" w:rsidRPr="00000000" w14:paraId="00000015">
      <w:pPr>
        <w:spacing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6">
      <w:pPr>
        <w:spacing w:line="240" w:lineRule="auto"/>
        <w:jc w:val="both"/>
        <w:rPr>
          <w:rFonts w:ascii="Arial" w:cs="Arial" w:eastAsia="Arial" w:hAnsi="Arial"/>
          <w:sz w:val="20"/>
          <w:szCs w:val="20"/>
        </w:rPr>
      </w:pPr>
      <w:r w:rsidDel="00000000" w:rsidR="00000000" w:rsidRPr="00000000">
        <w:rPr>
          <w:rtl w:val="0"/>
        </w:rPr>
      </w:r>
    </w:p>
    <w:tbl>
      <w:tblPr>
        <w:tblStyle w:val="Table2"/>
        <w:tblW w:w="1041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410"/>
        <w:tblGridChange w:id="0">
          <w:tblGrid>
            <w:gridCol w:w="10410"/>
          </w:tblGrid>
        </w:tblGridChange>
      </w:tblGrid>
      <w:tr>
        <w:trPr>
          <w:cantSplit w:val="0"/>
          <w:tblHeader w:val="0"/>
        </w:trPr>
        <w:tc>
          <w:tcPr/>
          <w:p w:rsidR="00000000" w:rsidDel="00000000" w:rsidP="00000000" w:rsidRDefault="00000000" w:rsidRPr="00000000" w14:paraId="00000017">
            <w:pPr>
              <w:spacing w:line="240" w:lineRule="auto"/>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Attendees:</w:t>
            </w: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18">
            <w:pPr>
              <w:spacing w:line="276" w:lineRule="auto"/>
              <w:ind w:left="720" w:firstLine="0"/>
              <w:jc w:val="both"/>
              <w:rPr>
                <w:rFonts w:ascii="Arial" w:cs="Arial" w:eastAsia="Arial" w:hAnsi="Arial"/>
                <w:sz w:val="20"/>
                <w:szCs w:val="20"/>
                <w:highlight w:val="white"/>
              </w:rPr>
            </w:pPr>
            <w:r w:rsidDel="00000000" w:rsidR="00000000" w:rsidRPr="00000000">
              <w:rPr>
                <w:rtl w:val="0"/>
              </w:rPr>
            </w:r>
          </w:p>
          <w:p w:rsidR="00000000" w:rsidDel="00000000" w:rsidP="00000000" w:rsidRDefault="00000000" w:rsidRPr="00000000" w14:paraId="00000019">
            <w:pPr>
              <w:numPr>
                <w:ilvl w:val="0"/>
                <w:numId w:val="1"/>
              </w:numPr>
              <w:spacing w:line="276" w:lineRule="auto"/>
              <w:ind w:left="720" w:hanging="360"/>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Wossen Belete UNOPS - Focal Person for the tender</w:t>
            </w:r>
          </w:p>
          <w:p w:rsidR="00000000" w:rsidDel="00000000" w:rsidP="00000000" w:rsidRDefault="00000000" w:rsidRPr="00000000" w14:paraId="0000001A">
            <w:pPr>
              <w:numPr>
                <w:ilvl w:val="0"/>
                <w:numId w:val="1"/>
              </w:numPr>
              <w:spacing w:line="276" w:lineRule="auto"/>
              <w:ind w:left="720" w:hanging="360"/>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Samson Ketsela Mulat,- UNOPS-  Procurement Manager,</w:t>
            </w:r>
          </w:p>
          <w:p w:rsidR="00000000" w:rsidDel="00000000" w:rsidP="00000000" w:rsidRDefault="00000000" w:rsidRPr="00000000" w14:paraId="0000001B">
            <w:pPr>
              <w:numPr>
                <w:ilvl w:val="0"/>
                <w:numId w:val="1"/>
              </w:numPr>
              <w:spacing w:line="276" w:lineRule="auto"/>
              <w:ind w:left="720" w:hanging="360"/>
              <w:jc w:val="both"/>
              <w:rPr>
                <w:rFonts w:ascii="Arial" w:cs="Arial" w:eastAsia="Arial" w:hAnsi="Arial"/>
                <w:sz w:val="20"/>
                <w:szCs w:val="20"/>
                <w:highlight w:val="white"/>
                <w:u w:val="none"/>
              </w:rPr>
            </w:pPr>
            <w:r w:rsidDel="00000000" w:rsidR="00000000" w:rsidRPr="00000000">
              <w:rPr>
                <w:rFonts w:ascii="Arial" w:cs="Arial" w:eastAsia="Arial" w:hAnsi="Arial"/>
                <w:sz w:val="20"/>
                <w:szCs w:val="20"/>
                <w:highlight w:val="white"/>
                <w:rtl w:val="0"/>
              </w:rPr>
              <w:t xml:space="preserve">Dahalak Hika, UNOPS-</w:t>
            </w:r>
            <w:r w:rsidDel="00000000" w:rsidR="00000000" w:rsidRPr="00000000">
              <w:rPr>
                <w:rFonts w:ascii="Arial" w:cs="Arial" w:eastAsia="Arial" w:hAnsi="Arial"/>
                <w:sz w:val="20"/>
                <w:szCs w:val="20"/>
                <w:highlight w:val="white"/>
                <w:rtl w:val="0"/>
              </w:rPr>
              <w:t xml:space="preserve">Lead Mechanical Engineer</w:t>
            </w:r>
            <w:r w:rsidDel="00000000" w:rsidR="00000000" w:rsidRPr="00000000">
              <w:rPr>
                <w:rtl w:val="0"/>
              </w:rPr>
            </w:r>
          </w:p>
          <w:p w:rsidR="00000000" w:rsidDel="00000000" w:rsidP="00000000" w:rsidRDefault="00000000" w:rsidRPr="00000000" w14:paraId="0000001C">
            <w:pPr>
              <w:numPr>
                <w:ilvl w:val="0"/>
                <w:numId w:val="1"/>
              </w:numPr>
              <w:spacing w:line="276" w:lineRule="auto"/>
              <w:ind w:left="720" w:hanging="360"/>
              <w:jc w:val="both"/>
              <w:rPr>
                <w:rFonts w:ascii="Arial" w:cs="Arial" w:eastAsia="Arial" w:hAnsi="Arial"/>
                <w:sz w:val="20"/>
                <w:szCs w:val="20"/>
                <w:highlight w:val="white"/>
              </w:rPr>
            </w:pPr>
            <w:r w:rsidDel="00000000" w:rsidR="00000000" w:rsidRPr="00000000">
              <w:rPr>
                <w:rFonts w:ascii="Arial" w:cs="Arial" w:eastAsia="Arial" w:hAnsi="Arial"/>
                <w:sz w:val="20"/>
                <w:szCs w:val="20"/>
                <w:rtl w:val="0"/>
              </w:rPr>
              <w:t xml:space="preserve">Potential Bidders </w:t>
            </w:r>
            <w:r w:rsidDel="00000000" w:rsidR="00000000" w:rsidRPr="00000000">
              <w:rPr>
                <w:rFonts w:ascii="Arial" w:cs="Arial" w:eastAsia="Arial" w:hAnsi="Arial"/>
                <w:sz w:val="20"/>
                <w:szCs w:val="20"/>
                <w:highlight w:val="white"/>
                <w:rtl w:val="0"/>
              </w:rPr>
              <w:t xml:space="preserve">(Two bidders attended the meeting). </w:t>
            </w:r>
          </w:p>
          <w:p w:rsidR="00000000" w:rsidDel="00000000" w:rsidP="00000000" w:rsidRDefault="00000000" w:rsidRPr="00000000" w14:paraId="0000001D">
            <w:pPr>
              <w:spacing w:line="276" w:lineRule="auto"/>
              <w:jc w:val="both"/>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01E">
      <w:pPr>
        <w:spacing w:line="240" w:lineRule="auto"/>
        <w:jc w:val="both"/>
        <w:rPr>
          <w:rFonts w:ascii="Arial" w:cs="Arial" w:eastAsia="Arial" w:hAnsi="Arial"/>
          <w:color w:val="548dd4"/>
          <w:sz w:val="20"/>
          <w:szCs w:val="20"/>
          <w:u w:val="single"/>
        </w:rPr>
      </w:pPr>
      <w:r w:rsidDel="00000000" w:rsidR="00000000" w:rsidRPr="00000000">
        <w:rPr>
          <w:rtl w:val="0"/>
        </w:rPr>
      </w:r>
    </w:p>
    <w:tbl>
      <w:tblPr>
        <w:tblStyle w:val="Table3"/>
        <w:tblW w:w="1042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425"/>
        <w:tblGridChange w:id="0">
          <w:tblGrid>
            <w:gridCol w:w="10425"/>
          </w:tblGrid>
        </w:tblGridChange>
      </w:tblGrid>
      <w:tr>
        <w:trPr>
          <w:cantSplit w:val="0"/>
          <w:trHeight w:val="224" w:hRule="atLeast"/>
          <w:tblHeader w:val="0"/>
        </w:trPr>
        <w:tc>
          <w:tcPr/>
          <w:p w:rsidR="00000000" w:rsidDel="00000000" w:rsidP="00000000" w:rsidRDefault="00000000" w:rsidRPr="00000000" w14:paraId="0000001F">
            <w:pPr>
              <w:spacing w:line="240" w:lineRule="auto"/>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Distribution:  Minutes to be uploaded to Esourcing</w:t>
            </w:r>
          </w:p>
        </w:tc>
      </w:tr>
      <w:tr>
        <w:trPr>
          <w:cantSplit w:val="0"/>
          <w:trHeight w:val="330" w:hRule="atLeast"/>
          <w:tblHeader w:val="0"/>
        </w:trPr>
        <w:tc>
          <w:tcPr/>
          <w:p w:rsidR="00000000" w:rsidDel="00000000" w:rsidP="00000000" w:rsidRDefault="00000000" w:rsidRPr="00000000" w14:paraId="00000020">
            <w:pPr>
              <w:spacing w:line="240" w:lineRule="auto"/>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Meeting purpose: Pre-bid meeting to clarify the tender to bidders</w:t>
            </w:r>
          </w:p>
          <w:p w:rsidR="00000000" w:rsidDel="00000000" w:rsidP="00000000" w:rsidRDefault="00000000" w:rsidRPr="00000000" w14:paraId="00000021">
            <w:pPr>
              <w:spacing w:line="240" w:lineRule="auto"/>
              <w:jc w:val="both"/>
              <w:rPr>
                <w:rFonts w:ascii="Arial" w:cs="Arial" w:eastAsia="Arial" w:hAnsi="Arial"/>
                <w:b w:val="1"/>
                <w:sz w:val="20"/>
                <w:szCs w:val="20"/>
              </w:rPr>
            </w:pPr>
            <w:r w:rsidDel="00000000" w:rsidR="00000000" w:rsidRPr="00000000">
              <w:rPr>
                <w:rtl w:val="0"/>
              </w:rPr>
            </w:r>
          </w:p>
        </w:tc>
      </w:tr>
    </w:tbl>
    <w:p w:rsidR="00000000" w:rsidDel="00000000" w:rsidP="00000000" w:rsidRDefault="00000000" w:rsidRPr="00000000" w14:paraId="00000022">
      <w:pPr>
        <w:spacing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w:t>
      </w:r>
    </w:p>
    <w:tbl>
      <w:tblPr>
        <w:tblStyle w:val="Table4"/>
        <w:tblW w:w="10515.0" w:type="dxa"/>
        <w:jc w:val="left"/>
        <w:tblInd w:w="-44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65"/>
        <w:gridCol w:w="9750"/>
        <w:tblGridChange w:id="0">
          <w:tblGrid>
            <w:gridCol w:w="765"/>
            <w:gridCol w:w="9750"/>
          </w:tblGrid>
        </w:tblGridChange>
      </w:tblGrid>
      <w:tr>
        <w:trPr>
          <w:cantSplit w:val="0"/>
          <w:trHeight w:val="375"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3">
            <w:pPr>
              <w:spacing w:line="240" w:lineRule="auto"/>
              <w:ind w:left="2" w:firstLine="0"/>
              <w:jc w:val="both"/>
              <w:rPr>
                <w:rFonts w:ascii="Arial" w:cs="Arial" w:eastAsia="Arial" w:hAnsi="Arial"/>
                <w:b w:val="1"/>
                <w:sz w:val="20"/>
                <w:szCs w:val="20"/>
                <w:u w:val="single"/>
              </w:rPr>
            </w:pPr>
            <w:r w:rsidDel="00000000" w:rsidR="00000000" w:rsidRPr="00000000">
              <w:rPr>
                <w:rFonts w:ascii="Arial" w:cs="Arial" w:eastAsia="Arial" w:hAnsi="Arial"/>
                <w:b w:val="1"/>
                <w:sz w:val="20"/>
                <w:szCs w:val="20"/>
                <w:rtl w:val="0"/>
              </w:rPr>
              <w:t xml:space="preserve">No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4">
            <w:pPr>
              <w:spacing w:after="17" w:line="240" w:lineRule="auto"/>
              <w:ind w:right="2"/>
              <w:jc w:val="both"/>
              <w:rPr>
                <w:rFonts w:ascii="Arial" w:cs="Arial" w:eastAsia="Arial" w:hAnsi="Arial"/>
                <w:b w:val="1"/>
                <w:sz w:val="20"/>
                <w:szCs w:val="20"/>
                <w:u w:val="single"/>
              </w:rPr>
            </w:pP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b w:val="1"/>
                <w:sz w:val="20"/>
                <w:szCs w:val="20"/>
                <w:u w:val="single"/>
                <w:rtl w:val="0"/>
              </w:rPr>
              <w:t xml:space="preserve">Topic/Issues/Resolutions</w:t>
            </w:r>
            <w:r w:rsidDel="00000000" w:rsidR="00000000" w:rsidRPr="00000000">
              <w:rPr>
                <w:rFonts w:ascii="Arial" w:cs="Arial" w:eastAsia="Arial" w:hAnsi="Arial"/>
                <w:b w:val="1"/>
                <w:sz w:val="20"/>
                <w:szCs w:val="20"/>
                <w:rtl w:val="0"/>
              </w:rPr>
              <w:t xml:space="preserve"> </w:t>
            </w:r>
            <w:r w:rsidDel="00000000" w:rsidR="00000000" w:rsidRPr="00000000">
              <w:rPr>
                <w:rtl w:val="0"/>
              </w:rPr>
            </w:r>
          </w:p>
        </w:tc>
      </w:tr>
      <w:tr>
        <w:trPr>
          <w:cantSplit w:val="0"/>
          <w:trHeight w:val="99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5">
            <w:pPr>
              <w:spacing w:line="240" w:lineRule="auto"/>
              <w:ind w:left="2" w:firstLine="0"/>
              <w:jc w:val="both"/>
              <w:rPr>
                <w:rFonts w:ascii="Arial" w:cs="Arial" w:eastAsia="Arial" w:hAnsi="Arial"/>
                <w:b w:val="1"/>
                <w:sz w:val="20"/>
                <w:szCs w:val="20"/>
                <w:u w:val="single"/>
              </w:rPr>
            </w:pPr>
            <w:r w:rsidDel="00000000" w:rsidR="00000000" w:rsidRPr="00000000">
              <w:rPr>
                <w:rFonts w:ascii="Arial" w:cs="Arial" w:eastAsia="Arial" w:hAnsi="Arial"/>
                <w:b w:val="1"/>
                <w:sz w:val="20"/>
                <w:szCs w:val="20"/>
                <w:rtl w:val="0"/>
              </w:rPr>
              <w:t xml:space="preserve">1.0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6">
            <w:pPr>
              <w:spacing w:line="240" w:lineRule="auto"/>
              <w:ind w:right="48"/>
              <w:jc w:val="both"/>
              <w:rPr>
                <w:rFonts w:ascii="Arial" w:cs="Arial" w:eastAsia="Arial" w:hAnsi="Arial"/>
                <w:b w:val="1"/>
                <w:sz w:val="20"/>
                <w:szCs w:val="20"/>
                <w:u w:val="single"/>
              </w:rPr>
            </w:pPr>
            <w:r w:rsidDel="00000000" w:rsidR="00000000" w:rsidRPr="00000000">
              <w:rPr>
                <w:rFonts w:ascii="Arial" w:cs="Arial" w:eastAsia="Arial" w:hAnsi="Arial"/>
                <w:b w:val="1"/>
                <w:sz w:val="20"/>
                <w:szCs w:val="20"/>
                <w:u w:val="single"/>
                <w:rtl w:val="0"/>
              </w:rPr>
              <w:t xml:space="preserve">Opening Remarks and Introduction</w:t>
            </w:r>
          </w:p>
          <w:p w:rsidR="00000000" w:rsidDel="00000000" w:rsidP="00000000" w:rsidRDefault="00000000" w:rsidRPr="00000000" w14:paraId="00000027">
            <w:pPr>
              <w:numPr>
                <w:ilvl w:val="0"/>
                <w:numId w:val="2"/>
              </w:numPr>
              <w:spacing w:line="240" w:lineRule="auto"/>
              <w:ind w:left="450" w:right="48"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Focal Person for these tenders opened the meeting with a word of welcome and thanked the</w:t>
            </w:r>
          </w:p>
          <w:p w:rsidR="00000000" w:rsidDel="00000000" w:rsidP="00000000" w:rsidRDefault="00000000" w:rsidRPr="00000000" w14:paraId="00000028">
            <w:pPr>
              <w:spacing w:line="240" w:lineRule="auto"/>
              <w:ind w:left="450" w:right="48" w:firstLine="0"/>
              <w:jc w:val="both"/>
              <w:rPr>
                <w:rFonts w:ascii="Arial" w:cs="Arial" w:eastAsia="Arial" w:hAnsi="Arial"/>
                <w:b w:val="1"/>
                <w:sz w:val="20"/>
                <w:szCs w:val="20"/>
                <w:u w:val="single"/>
              </w:rPr>
            </w:pPr>
            <w:r w:rsidDel="00000000" w:rsidR="00000000" w:rsidRPr="00000000">
              <w:rPr>
                <w:rFonts w:ascii="Arial" w:cs="Arial" w:eastAsia="Arial" w:hAnsi="Arial"/>
                <w:sz w:val="20"/>
                <w:szCs w:val="20"/>
                <w:rtl w:val="0"/>
              </w:rPr>
              <w:t xml:space="preserve">bidders for logging onto the meeting.</w:t>
            </w:r>
            <w:r w:rsidDel="00000000" w:rsidR="00000000" w:rsidRPr="00000000">
              <w:rPr>
                <w:rtl w:val="0"/>
              </w:rPr>
            </w:r>
          </w:p>
        </w:tc>
      </w:tr>
      <w:tr>
        <w:trPr>
          <w:cantSplit w:val="0"/>
          <w:trHeight w:val="174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9">
            <w:pPr>
              <w:spacing w:line="240" w:lineRule="auto"/>
              <w:ind w:left="2" w:firstLine="0"/>
              <w:jc w:val="both"/>
              <w:rPr>
                <w:rFonts w:ascii="Arial" w:cs="Arial" w:eastAsia="Arial" w:hAnsi="Arial"/>
                <w:b w:val="1"/>
                <w:sz w:val="20"/>
                <w:szCs w:val="20"/>
                <w:u w:val="single"/>
              </w:rPr>
            </w:pPr>
            <w:r w:rsidDel="00000000" w:rsidR="00000000" w:rsidRPr="00000000">
              <w:rPr>
                <w:rFonts w:ascii="Arial" w:cs="Arial" w:eastAsia="Arial" w:hAnsi="Arial"/>
                <w:b w:val="1"/>
                <w:sz w:val="20"/>
                <w:szCs w:val="20"/>
                <w:rtl w:val="0"/>
              </w:rPr>
              <w:t xml:space="preserve">2.0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A">
            <w:pPr>
              <w:spacing w:line="240" w:lineRule="auto"/>
              <w:ind w:right="48"/>
              <w:jc w:val="both"/>
              <w:rPr>
                <w:rFonts w:ascii="Arial" w:cs="Arial" w:eastAsia="Arial" w:hAnsi="Arial"/>
                <w:b w:val="1"/>
                <w:color w:val="3c4043"/>
                <w:sz w:val="20"/>
                <w:szCs w:val="20"/>
                <w:u w:val="single"/>
              </w:rPr>
            </w:pPr>
            <w:r w:rsidDel="00000000" w:rsidR="00000000" w:rsidRPr="00000000">
              <w:rPr>
                <w:rFonts w:ascii="Arial" w:cs="Arial" w:eastAsia="Arial" w:hAnsi="Arial"/>
                <w:b w:val="1"/>
                <w:color w:val="3c4043"/>
                <w:sz w:val="20"/>
                <w:szCs w:val="20"/>
                <w:u w:val="single"/>
                <w:rtl w:val="0"/>
              </w:rPr>
              <w:t xml:space="preserve">Presentation of the ITB</w:t>
            </w:r>
          </w:p>
          <w:p w:rsidR="00000000" w:rsidDel="00000000" w:rsidP="00000000" w:rsidRDefault="00000000" w:rsidRPr="00000000" w14:paraId="0000002B">
            <w:pPr>
              <w:spacing w:line="240" w:lineRule="auto"/>
              <w:ind w:right="48"/>
              <w:jc w:val="both"/>
              <w:rPr>
                <w:rFonts w:ascii="Arial" w:cs="Arial" w:eastAsia="Arial" w:hAnsi="Arial"/>
                <w:sz w:val="20"/>
                <w:szCs w:val="20"/>
                <w:highlight w:val="white"/>
              </w:rPr>
            </w:pPr>
            <w:r w:rsidDel="00000000" w:rsidR="00000000" w:rsidRPr="00000000">
              <w:rPr>
                <w:rtl w:val="0"/>
              </w:rPr>
            </w:r>
          </w:p>
          <w:p w:rsidR="00000000" w:rsidDel="00000000" w:rsidP="00000000" w:rsidRDefault="00000000" w:rsidRPr="00000000" w14:paraId="0000002C">
            <w:pPr>
              <w:numPr>
                <w:ilvl w:val="0"/>
                <w:numId w:val="3"/>
              </w:numPr>
              <w:spacing w:line="240" w:lineRule="auto"/>
              <w:ind w:left="720" w:right="48" w:hanging="360"/>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He then clarified the following key sections of the ITB that bidders usually make mistake in their submissions</w:t>
            </w:r>
          </w:p>
          <w:p w:rsidR="00000000" w:rsidDel="00000000" w:rsidP="00000000" w:rsidRDefault="00000000" w:rsidRPr="00000000" w14:paraId="0000002D">
            <w:pPr>
              <w:widowControl w:val="0"/>
              <w:numPr>
                <w:ilvl w:val="0"/>
                <w:numId w:val="3"/>
              </w:numPr>
              <w:spacing w:line="312" w:lineRule="auto"/>
              <w:ind w:left="720" w:hanging="360"/>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Note that the</w:t>
            </w:r>
            <w:r w:rsidDel="00000000" w:rsidR="00000000" w:rsidRPr="00000000">
              <w:rPr>
                <w:rFonts w:ascii="Arial" w:cs="Arial" w:eastAsia="Arial" w:hAnsi="Arial"/>
                <w:sz w:val="20"/>
                <w:szCs w:val="20"/>
                <w:highlight w:val="white"/>
                <w:rtl w:val="0"/>
              </w:rPr>
              <w:t xml:space="preserve"> Tenders have 3 Lots. Bidders are allowed to bid for one or more bids. </w:t>
            </w:r>
            <w:r w:rsidDel="00000000" w:rsidR="00000000" w:rsidRPr="00000000">
              <w:rPr>
                <w:rFonts w:ascii="Arial" w:cs="Arial" w:eastAsia="Arial" w:hAnsi="Arial"/>
                <w:sz w:val="20"/>
                <w:szCs w:val="20"/>
                <w:rtl w:val="0"/>
              </w:rPr>
              <w:t xml:space="preserve">Bidders must offer 100% of the items specified for each lot </w:t>
            </w:r>
            <w:r w:rsidDel="00000000" w:rsidR="00000000" w:rsidRPr="00000000">
              <w:rPr>
                <w:rFonts w:ascii="Arial" w:cs="Arial" w:eastAsia="Arial" w:hAnsi="Arial"/>
                <w:sz w:val="20"/>
                <w:szCs w:val="20"/>
                <w:rtl w:val="0"/>
              </w:rPr>
              <w:t xml:space="preserve">and 100%</w:t>
            </w:r>
            <w:r w:rsidDel="00000000" w:rsidR="00000000" w:rsidRPr="00000000">
              <w:rPr>
                <w:rFonts w:ascii="Arial" w:cs="Arial" w:eastAsia="Arial" w:hAnsi="Arial"/>
                <w:sz w:val="20"/>
                <w:szCs w:val="20"/>
                <w:rtl w:val="0"/>
              </w:rPr>
              <w:t xml:space="preserve"> of the quantities specified for each item of a lot. UNOPS Encouraged bidders to participate in all LOTs since only One LOT will be awarded based on the financial offer received and budget availability.</w:t>
            </w:r>
          </w:p>
          <w:p w:rsidR="00000000" w:rsidDel="00000000" w:rsidP="00000000" w:rsidRDefault="00000000" w:rsidRPr="00000000" w14:paraId="0000002E">
            <w:pPr>
              <w:widowControl w:val="0"/>
              <w:numPr>
                <w:ilvl w:val="0"/>
                <w:numId w:val="3"/>
              </w:numPr>
              <w:spacing w:line="312" w:lineRule="auto"/>
              <w:ind w:left="720" w:hanging="360"/>
              <w:rPr>
                <w:rFonts w:ascii="Arial" w:cs="Arial" w:eastAsia="Arial" w:hAnsi="Arial"/>
                <w:sz w:val="20"/>
                <w:szCs w:val="20"/>
                <w:highlight w:val="white"/>
              </w:rPr>
            </w:pPr>
            <w:r w:rsidDel="00000000" w:rsidR="00000000" w:rsidRPr="00000000">
              <w:rPr>
                <w:rFonts w:ascii="Arial" w:cs="Arial" w:eastAsia="Arial" w:hAnsi="Arial"/>
                <w:sz w:val="20"/>
                <w:szCs w:val="20"/>
                <w:rtl w:val="0"/>
              </w:rPr>
              <w:t xml:space="preserve">Carefully ready and respond to the following criteria: Eligibility and formal criteria,Qualification criteria and Technical criteria.</w:t>
            </w:r>
          </w:p>
          <w:p w:rsidR="00000000" w:rsidDel="00000000" w:rsidP="00000000" w:rsidRDefault="00000000" w:rsidRPr="00000000" w14:paraId="0000002F">
            <w:pPr>
              <w:widowControl w:val="0"/>
              <w:numPr>
                <w:ilvl w:val="0"/>
                <w:numId w:val="3"/>
              </w:numPr>
              <w:spacing w:line="312" w:lineRule="auto"/>
              <w:ind w:left="720" w:hanging="360"/>
              <w:rPr>
                <w:rFonts w:ascii="Arial" w:cs="Arial" w:eastAsia="Arial" w:hAnsi="Arial"/>
                <w:color w:val="2c3e50"/>
                <w:sz w:val="20"/>
                <w:szCs w:val="20"/>
                <w:highlight w:val="white"/>
                <w:u w:val="none"/>
              </w:rPr>
            </w:pPr>
            <w:r w:rsidDel="00000000" w:rsidR="00000000" w:rsidRPr="00000000">
              <w:rPr>
                <w:rFonts w:ascii="Arial" w:cs="Arial" w:eastAsia="Arial" w:hAnsi="Arial"/>
                <w:sz w:val="20"/>
                <w:szCs w:val="20"/>
                <w:rtl w:val="0"/>
              </w:rPr>
              <w:t xml:space="preserve">Carefully read and submit returnable bidding forms in full, signed and stamped</w:t>
            </w:r>
          </w:p>
          <w:p w:rsidR="00000000" w:rsidDel="00000000" w:rsidP="00000000" w:rsidRDefault="00000000" w:rsidRPr="00000000" w14:paraId="00000030">
            <w:pPr>
              <w:widowControl w:val="0"/>
              <w:numPr>
                <w:ilvl w:val="0"/>
                <w:numId w:val="3"/>
              </w:numPr>
              <w:spacing w:line="312" w:lineRule="auto"/>
              <w:ind w:left="720" w:hanging="360"/>
              <w:rPr>
                <w:rFonts w:ascii="Arial" w:cs="Arial" w:eastAsia="Arial" w:hAnsi="Arial"/>
                <w:color w:val="2c3e50"/>
                <w:sz w:val="20"/>
                <w:szCs w:val="20"/>
                <w:highlight w:val="white"/>
                <w:u w:val="none"/>
              </w:rPr>
            </w:pPr>
            <w:r w:rsidDel="00000000" w:rsidR="00000000" w:rsidRPr="00000000">
              <w:rPr>
                <w:rFonts w:ascii="Arial" w:cs="Arial" w:eastAsia="Arial" w:hAnsi="Arial"/>
                <w:sz w:val="20"/>
                <w:szCs w:val="20"/>
                <w:rtl w:val="0"/>
              </w:rPr>
              <w:t xml:space="preserve">Make sure each checklist (main tender and lots) fields are uploaded with the right document </w:t>
            </w:r>
          </w:p>
          <w:p w:rsidR="00000000" w:rsidDel="00000000" w:rsidP="00000000" w:rsidRDefault="00000000" w:rsidRPr="00000000" w14:paraId="00000031">
            <w:pPr>
              <w:widowControl w:val="0"/>
              <w:numPr>
                <w:ilvl w:val="0"/>
                <w:numId w:val="3"/>
              </w:numPr>
              <w:spacing w:line="312" w:lineRule="auto"/>
              <w:ind w:left="720" w:hanging="360"/>
              <w:rPr>
                <w:rFonts w:ascii="Arial" w:cs="Arial" w:eastAsia="Arial" w:hAnsi="Arial"/>
                <w:color w:val="2c3e50"/>
                <w:sz w:val="20"/>
                <w:szCs w:val="20"/>
                <w:highlight w:val="white"/>
                <w:u w:val="none"/>
              </w:rPr>
            </w:pPr>
            <w:r w:rsidDel="00000000" w:rsidR="00000000" w:rsidRPr="00000000">
              <w:rPr>
                <w:rFonts w:ascii="Arial" w:cs="Arial" w:eastAsia="Arial" w:hAnsi="Arial"/>
                <w:sz w:val="20"/>
                <w:szCs w:val="20"/>
                <w:rtl w:val="0"/>
              </w:rPr>
              <w:t xml:space="preserve">Clearly indicate for each item: Brand, Model and Country of Origin </w:t>
            </w:r>
          </w:p>
          <w:p w:rsidR="00000000" w:rsidDel="00000000" w:rsidP="00000000" w:rsidRDefault="00000000" w:rsidRPr="00000000" w14:paraId="00000032">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48" w:hanging="360"/>
              <w:jc w:val="both"/>
              <w:rPr>
                <w:rFonts w:ascii="Arial" w:cs="Arial" w:eastAsia="Arial" w:hAnsi="Arial"/>
                <w:sz w:val="20"/>
                <w:szCs w:val="20"/>
                <w:highlight w:val="white"/>
              </w:rPr>
            </w:pPr>
            <w:r w:rsidDel="00000000" w:rsidR="00000000" w:rsidRPr="00000000">
              <w:rPr>
                <w:rFonts w:ascii="Arial" w:cs="Arial" w:eastAsia="Arial" w:hAnsi="Arial"/>
                <w:sz w:val="20"/>
                <w:szCs w:val="20"/>
                <w:rtl w:val="0"/>
              </w:rPr>
              <w:t xml:space="preserve">Make sure you submit a statement which outlines their</w:t>
            </w:r>
            <w:r w:rsidDel="00000000" w:rsidR="00000000" w:rsidRPr="00000000">
              <w:rPr>
                <w:rFonts w:ascii="Roboto" w:cs="Roboto" w:eastAsia="Roboto" w:hAnsi="Roboto"/>
                <w:color w:val="2c3e50"/>
                <w:sz w:val="48"/>
                <w:szCs w:val="48"/>
                <w:highlight w:val="white"/>
                <w:rtl w:val="0"/>
              </w:rPr>
              <w:t xml:space="preserve"> </w:t>
            </w:r>
            <w:r w:rsidDel="00000000" w:rsidR="00000000" w:rsidRPr="00000000">
              <w:rPr>
                <w:rFonts w:ascii="Arial" w:cs="Arial" w:eastAsia="Arial" w:hAnsi="Arial"/>
                <w:sz w:val="20"/>
                <w:szCs w:val="20"/>
                <w:highlight w:val="white"/>
                <w:rtl w:val="0"/>
              </w:rPr>
              <w:t xml:space="preserve">approach, strategy, and/or current efforts to reduce the carbon footprint of their organisation.</w:t>
            </w:r>
          </w:p>
          <w:p w:rsidR="00000000" w:rsidDel="00000000" w:rsidP="00000000" w:rsidRDefault="00000000" w:rsidRPr="00000000" w14:paraId="00000033">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48" w:hanging="360"/>
              <w:jc w:val="both"/>
              <w:rPr>
                <w:rFonts w:ascii="Arial" w:cs="Arial" w:eastAsia="Arial" w:hAnsi="Arial"/>
                <w:sz w:val="20"/>
                <w:szCs w:val="20"/>
                <w:highlight w:val="white"/>
              </w:rPr>
            </w:pPr>
            <w:r w:rsidDel="00000000" w:rsidR="00000000" w:rsidRPr="00000000">
              <w:rPr>
                <w:rFonts w:ascii="Arial" w:cs="Arial" w:eastAsia="Arial" w:hAnsi="Arial"/>
                <w:sz w:val="20"/>
                <w:szCs w:val="20"/>
                <w:rtl w:val="0"/>
              </w:rPr>
              <w:t xml:space="preserve">Make sure you submit </w:t>
            </w:r>
            <w:r w:rsidDel="00000000" w:rsidR="00000000" w:rsidRPr="00000000">
              <w:rPr>
                <w:rFonts w:ascii="Arial" w:cs="Arial" w:eastAsia="Arial" w:hAnsi="Arial"/>
                <w:sz w:val="20"/>
                <w:szCs w:val="20"/>
                <w:highlight w:val="white"/>
                <w:rtl w:val="0"/>
              </w:rPr>
              <w:t xml:space="preserve">documentation that details their approach to ensuring equal opportunity, diversity, and inclusion within their organisation (e.g. equal pay policy, parental leave, the ratio of female to male employees, % of females in management positions, grievances disaggregated by gender, transparency of promotion criteria, sexual harassment policies). Bidders are encouraged to take the WEPs Gender Gap Analysis Tool to identify strengths, gaps, and opportunities to improve their performance on gender equality</w:t>
            </w:r>
            <w:r w:rsidDel="00000000" w:rsidR="00000000" w:rsidRPr="00000000">
              <w:rPr>
                <w:rtl w:val="0"/>
              </w:rPr>
            </w:r>
          </w:p>
          <w:p w:rsidR="00000000" w:rsidDel="00000000" w:rsidP="00000000" w:rsidRDefault="00000000" w:rsidRPr="00000000" w14:paraId="00000034">
            <w:pPr>
              <w:spacing w:line="240" w:lineRule="auto"/>
              <w:ind w:left="720" w:right="48" w:firstLine="0"/>
              <w:jc w:val="both"/>
              <w:rPr>
                <w:rFonts w:ascii="Arial" w:cs="Arial" w:eastAsia="Arial" w:hAnsi="Arial"/>
                <w:sz w:val="20"/>
                <w:szCs w:val="20"/>
                <w:highlight w:val="white"/>
              </w:rPr>
            </w:pPr>
            <w:r w:rsidDel="00000000" w:rsidR="00000000" w:rsidRPr="00000000">
              <w:rPr>
                <w:rtl w:val="0"/>
              </w:rPr>
            </w:r>
          </w:p>
        </w:tc>
      </w:tr>
      <w:tr>
        <w:trPr>
          <w:cantSplit w:val="0"/>
          <w:trHeight w:val="1125"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5">
            <w:pPr>
              <w:spacing w:line="240" w:lineRule="auto"/>
              <w:ind w:left="2" w:firstLine="0"/>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3.0</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6">
            <w:pPr>
              <w:spacing w:line="240" w:lineRule="auto"/>
              <w:jc w:val="both"/>
              <w:rPr>
                <w:rFonts w:ascii="Arial" w:cs="Arial" w:eastAsia="Arial" w:hAnsi="Arial"/>
                <w:b w:val="1"/>
                <w:color w:val="3c4043"/>
                <w:sz w:val="20"/>
                <w:szCs w:val="20"/>
                <w:u w:val="single"/>
              </w:rPr>
            </w:pPr>
            <w:r w:rsidDel="00000000" w:rsidR="00000000" w:rsidRPr="00000000">
              <w:rPr>
                <w:rFonts w:ascii="Arial" w:cs="Arial" w:eastAsia="Arial" w:hAnsi="Arial"/>
                <w:b w:val="1"/>
                <w:color w:val="3c4043"/>
                <w:sz w:val="20"/>
                <w:szCs w:val="20"/>
                <w:u w:val="single"/>
                <w:rtl w:val="0"/>
              </w:rPr>
              <w:t xml:space="preserve">Questions and Answers Session </w:t>
            </w:r>
          </w:p>
          <w:p w:rsidR="00000000" w:rsidDel="00000000" w:rsidP="00000000" w:rsidRDefault="00000000" w:rsidRPr="00000000" w14:paraId="00000037">
            <w:pPr>
              <w:spacing w:line="240" w:lineRule="auto"/>
              <w:jc w:val="both"/>
              <w:rPr>
                <w:rFonts w:ascii="Arial" w:cs="Arial" w:eastAsia="Arial" w:hAnsi="Arial"/>
                <w:b w:val="1"/>
                <w:color w:val="3c4043"/>
                <w:sz w:val="20"/>
                <w:szCs w:val="20"/>
                <w:u w:val="single"/>
              </w:rPr>
            </w:pPr>
            <w:r w:rsidDel="00000000" w:rsidR="00000000" w:rsidRPr="00000000">
              <w:rPr>
                <w:rtl w:val="0"/>
              </w:rPr>
            </w:r>
          </w:p>
          <w:p w:rsidR="00000000" w:rsidDel="00000000" w:rsidP="00000000" w:rsidRDefault="00000000" w:rsidRPr="00000000" w14:paraId="00000038">
            <w:pPr>
              <w:shd w:fill="ffffff" w:val="clear"/>
              <w:spacing w:line="256.7994545454545"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Question: A bidder raised a question that UNOPS has requested a price under two INCOTERMS- DAP And FCA INCOTERM 2020, is it a must to provide price for both InCOTERMS.</w:t>
            </w:r>
          </w:p>
          <w:p w:rsidR="00000000" w:rsidDel="00000000" w:rsidP="00000000" w:rsidRDefault="00000000" w:rsidRPr="00000000" w14:paraId="00000039">
            <w:pPr>
              <w:shd w:fill="ffffff" w:val="clear"/>
              <w:spacing w:line="256.7994545454545" w:lineRule="auto"/>
              <w:ind w:left="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A">
            <w:pPr>
              <w:shd w:fill="ffffff" w:val="clear"/>
              <w:spacing w:line="256.7994545454545" w:lineRule="auto"/>
              <w:ind w:left="0" w:firstLine="0"/>
              <w:rPr>
                <w:rFonts w:ascii="Arial" w:cs="Arial" w:eastAsia="Arial" w:hAnsi="Arial"/>
                <w:sz w:val="20"/>
                <w:szCs w:val="20"/>
                <w:highlight w:val="white"/>
              </w:rPr>
            </w:pPr>
            <w:r w:rsidDel="00000000" w:rsidR="00000000" w:rsidRPr="00000000">
              <w:rPr>
                <w:rFonts w:ascii="Arial" w:cs="Arial" w:eastAsia="Arial" w:hAnsi="Arial"/>
                <w:sz w:val="20"/>
                <w:szCs w:val="20"/>
                <w:rtl w:val="0"/>
              </w:rPr>
              <w:t xml:space="preserve">Answer: Bidders were requested to submit their  Price offer in Both INCOTERMS and The Award will be either of the Two. </w:t>
            </w:r>
            <w:r w:rsidDel="00000000" w:rsidR="00000000" w:rsidRPr="00000000">
              <w:rPr>
                <w:rtl w:val="0"/>
              </w:rPr>
            </w:r>
          </w:p>
        </w:tc>
      </w:tr>
      <w:tr>
        <w:trPr>
          <w:cantSplit w:val="0"/>
          <w:trHeight w:val="615"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B">
            <w:pPr>
              <w:spacing w:line="240" w:lineRule="auto"/>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4.0</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C">
            <w:pPr>
              <w:tabs>
                <w:tab w:val="center" w:leader="none" w:pos="2539"/>
              </w:tabs>
              <w:spacing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Focal Person  thanked the participants and reminded them to carefully read the ITB documents to prepare a competitive bid. </w:t>
            </w:r>
          </w:p>
          <w:p w:rsidR="00000000" w:rsidDel="00000000" w:rsidP="00000000" w:rsidRDefault="00000000" w:rsidRPr="00000000" w14:paraId="0000003D">
            <w:pPr>
              <w:tabs>
                <w:tab w:val="center" w:leader="none" w:pos="2539"/>
              </w:tabs>
              <w:spacing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Meeting was concluded at 2:40 pm </w:t>
            </w:r>
          </w:p>
          <w:p w:rsidR="00000000" w:rsidDel="00000000" w:rsidP="00000000" w:rsidRDefault="00000000" w:rsidRPr="00000000" w14:paraId="0000003E">
            <w:pPr>
              <w:tabs>
                <w:tab w:val="center" w:leader="none" w:pos="2539"/>
              </w:tabs>
              <w:spacing w:line="240" w:lineRule="auto"/>
              <w:jc w:val="both"/>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03F">
      <w:pPr>
        <w:spacing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0">
      <w:pPr>
        <w:spacing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ab/>
        <w:tab/>
        <w:tab/>
        <w:tab/>
        <w:tab/>
        <w:tab/>
        <w:tab/>
        <w:tab/>
        <w:tab/>
        <w:tab/>
        <w:tab/>
        <w:tab/>
        <w:tab/>
        <w:tab/>
      </w:r>
    </w:p>
    <w:p w:rsidR="00000000" w:rsidDel="00000000" w:rsidP="00000000" w:rsidRDefault="00000000" w:rsidRPr="00000000" w14:paraId="00000041">
      <w:pPr>
        <w:spacing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2">
      <w:pPr>
        <w:spacing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3">
      <w:pPr>
        <w:spacing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4">
      <w:pPr>
        <w:spacing w:after="200" w:line="240" w:lineRule="auto"/>
        <w:jc w:val="center"/>
        <w:rPr/>
      </w:pPr>
      <w:r w:rsidDel="00000000" w:rsidR="00000000" w:rsidRPr="00000000">
        <w:rPr>
          <w:rFonts w:ascii="Calibri" w:cs="Calibri" w:eastAsia="Calibri" w:hAnsi="Calibri"/>
          <w:sz w:val="24"/>
          <w:szCs w:val="24"/>
          <w:rtl w:val="0"/>
        </w:rPr>
        <w:tab/>
      </w:r>
      <w:r w:rsidDel="00000000" w:rsidR="00000000" w:rsidRPr="00000000">
        <w:rPr>
          <w:rtl w:val="0"/>
        </w:rPr>
      </w:r>
    </w:p>
    <w:sectPr>
      <w:headerReference r:id="rId6" w:type="default"/>
      <w:headerReference r:id="rId7" w:type="first"/>
      <w:footerReference r:id="rId8" w:type="default"/>
      <w:footerReference r:id="rId9" w:type="first"/>
      <w:pgSz w:h="16838" w:w="11906" w:orient="portrait"/>
      <w:pgMar w:bottom="1133.8582677165355" w:top="1133.8582677165355" w:left="1133.8582677165355" w:right="1133.8582677165355" w:header="850.3937007874016" w:footer="850.3937007874016"/>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7">
    <w:pPr>
      <w:pageBreakBefore w:val="0"/>
      <w:jc w:val="right"/>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8">
    <w:pPr>
      <w:pageBreakBefore w:val="0"/>
      <w:rPr/>
    </w:pPr>
    <w:r w:rsidDel="00000000" w:rsidR="00000000" w:rsidRPr="00000000">
      <w:rPr>
        <w:rtl w:val="0"/>
      </w:rPr>
    </w:r>
  </w:p>
  <w:tbl>
    <w:tblPr>
      <w:tblStyle w:val="Table5"/>
      <w:tblW w:w="9630.0" w:type="dxa"/>
      <w:jc w:val="left"/>
      <w:tblLayout w:type="fixed"/>
      <w:tblLook w:val="0600"/>
    </w:tblPr>
    <w:tblGrid>
      <w:gridCol w:w="8955"/>
      <w:gridCol w:w="255"/>
      <w:gridCol w:w="420"/>
      <w:tblGridChange w:id="0">
        <w:tblGrid>
          <w:gridCol w:w="8955"/>
          <w:gridCol w:w="255"/>
          <w:gridCol w:w="42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sz w:val="16"/>
              <w:szCs w:val="16"/>
            </w:rPr>
          </w:pPr>
          <w:r w:rsidDel="00000000" w:rsidR="00000000" w:rsidRPr="00000000">
            <w:rPr>
              <w:sz w:val="16"/>
              <w:szCs w:val="16"/>
              <w:rtl w:val="0"/>
            </w:rPr>
            <w:t xml:space="preserve">Note to File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0092d1"/>
            </w:rPr>
          </w:pPr>
          <w:r w:rsidDel="00000000" w:rsidR="00000000" w:rsidRPr="00000000">
            <w:rPr>
              <w:color w:val="0092d1"/>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16"/>
              <w:szCs w:val="16"/>
            </w:rPr>
          </w:pPr>
          <w:r w:rsidDel="00000000" w:rsidR="00000000" w:rsidRPr="00000000">
            <w:rPr>
              <w:sz w:val="16"/>
              <w:szCs w:val="16"/>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4C">
    <w:pPr>
      <w:pageBreakBefore w:val="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5">
    <w:pPr>
      <w:pageBreakBefore w:val="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6">
    <w:pPr>
      <w:pStyle w:val="Heading1"/>
      <w:pageBreakBefore w:val="0"/>
      <w:jc w:val="both"/>
      <w:rPr/>
    </w:pPr>
    <w:bookmarkStart w:colFirst="0" w:colLast="0" w:name="_mk9mnr3fkmps" w:id="3"/>
    <w:bookmarkEnd w:id="3"/>
    <w:r w:rsidDel="00000000" w:rsidR="00000000" w:rsidRPr="00000000">
      <w:rPr/>
      <w:drawing>
        <wp:inline distB="114300" distT="114300" distL="114300" distR="114300">
          <wp:extent cx="1459256" cy="21138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59256" cy="21138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450" w:hanging="360"/>
      </w:pPr>
      <w:rPr>
        <w:u w:val="none"/>
      </w:rPr>
    </w:lvl>
    <w:lvl w:ilvl="1">
      <w:start w:val="1"/>
      <w:numFmt w:val="bullet"/>
      <w:lvlText w:val="o"/>
      <w:lvlJc w:val="left"/>
      <w:pPr>
        <w:ind w:left="1170" w:hanging="360"/>
      </w:pPr>
      <w:rPr>
        <w:u w:val="none"/>
      </w:rPr>
    </w:lvl>
    <w:lvl w:ilvl="2">
      <w:start w:val="1"/>
      <w:numFmt w:val="bullet"/>
      <w:lvlText w:val="▪"/>
      <w:lvlJc w:val="left"/>
      <w:pPr>
        <w:ind w:left="1890" w:hanging="360"/>
      </w:pPr>
      <w:rPr>
        <w:u w:val="none"/>
      </w:rPr>
    </w:lvl>
    <w:lvl w:ilvl="3">
      <w:start w:val="1"/>
      <w:numFmt w:val="bullet"/>
      <w:lvlText w:val="●"/>
      <w:lvlJc w:val="left"/>
      <w:pPr>
        <w:ind w:left="2610" w:hanging="360"/>
      </w:pPr>
      <w:rPr>
        <w:u w:val="none"/>
      </w:rPr>
    </w:lvl>
    <w:lvl w:ilvl="4">
      <w:start w:val="1"/>
      <w:numFmt w:val="bullet"/>
      <w:lvlText w:val="o"/>
      <w:lvlJc w:val="left"/>
      <w:pPr>
        <w:ind w:left="3330" w:hanging="360"/>
      </w:pPr>
      <w:rPr>
        <w:u w:val="none"/>
      </w:rPr>
    </w:lvl>
    <w:lvl w:ilvl="5">
      <w:start w:val="1"/>
      <w:numFmt w:val="bullet"/>
      <w:lvlText w:val="▪"/>
      <w:lvlJc w:val="left"/>
      <w:pPr>
        <w:ind w:left="4050" w:hanging="360"/>
      </w:pPr>
      <w:rPr>
        <w:u w:val="none"/>
      </w:rPr>
    </w:lvl>
    <w:lvl w:ilvl="6">
      <w:start w:val="1"/>
      <w:numFmt w:val="bullet"/>
      <w:lvlText w:val="●"/>
      <w:lvlJc w:val="left"/>
      <w:pPr>
        <w:ind w:left="4770" w:hanging="360"/>
      </w:pPr>
      <w:rPr>
        <w:u w:val="none"/>
      </w:rPr>
    </w:lvl>
    <w:lvl w:ilvl="7">
      <w:start w:val="1"/>
      <w:numFmt w:val="bullet"/>
      <w:lvlText w:val="o"/>
      <w:lvlJc w:val="left"/>
      <w:pPr>
        <w:ind w:left="5490" w:hanging="360"/>
      </w:pPr>
      <w:rPr>
        <w:u w:val="none"/>
      </w:rPr>
    </w:lvl>
    <w:lvl w:ilvl="8">
      <w:start w:val="1"/>
      <w:numFmt w:val="bullet"/>
      <w:lvlText w:val="▪"/>
      <w:lvlJc w:val="left"/>
      <w:pPr>
        <w:ind w:left="621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Open Sans" w:cs="Open Sans" w:eastAsia="Open Sans" w:hAnsi="Open Sans"/>
        <w:sz w:val="18"/>
        <w:szCs w:val="18"/>
        <w:lang w:val="en_GB"/>
      </w:rPr>
    </w:rPrDefault>
    <w:pPrDefault>
      <w:pPr>
        <w:spacing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pPr>
    <w:rPr>
      <w:b w:val="1"/>
      <w:sz w:val="28"/>
      <w:szCs w:val="28"/>
    </w:rPr>
  </w:style>
  <w:style w:type="paragraph" w:styleId="Heading2">
    <w:name w:val="heading 2"/>
    <w:basedOn w:val="Normal"/>
    <w:next w:val="Normal"/>
    <w:pPr>
      <w:keepNext w:val="1"/>
      <w:keepLines w:val="1"/>
      <w:pageBreakBefore w:val="0"/>
    </w:pPr>
    <w:rPr>
      <w:b w:val="1"/>
      <w:sz w:val="24"/>
      <w:szCs w:val="24"/>
    </w:rPr>
  </w:style>
  <w:style w:type="paragraph" w:styleId="Heading3">
    <w:name w:val="heading 3"/>
    <w:basedOn w:val="Normal"/>
    <w:next w:val="Normal"/>
    <w:pPr>
      <w:keepNext w:val="1"/>
      <w:keepLines w:val="1"/>
      <w:pageBreakBefore w:val="0"/>
    </w:pPr>
    <w:rPr>
      <w:b w:val="1"/>
      <w:sz w:val="20"/>
      <w:szCs w:val="20"/>
    </w:rPr>
  </w:style>
  <w:style w:type="paragraph" w:styleId="Heading4">
    <w:name w:val="heading 4"/>
    <w:basedOn w:val="Normal"/>
    <w:next w:val="Normal"/>
    <w:pPr>
      <w:keepNext w:val="1"/>
      <w:keepLines w:val="1"/>
      <w:pageBreakBefore w:val="0"/>
    </w:pPr>
    <w:rPr>
      <w:b w:val="1"/>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lineRule="auto"/>
    </w:pPr>
    <w:rPr>
      <w:b w:val="1"/>
      <w:sz w:val="60"/>
      <w:szCs w:val="6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rPr>
      <w:rFonts w:ascii="Calibri" w:cs="Calibri" w:eastAsia="Calibri" w:hAnsi="Calibri"/>
      <w:sz w:val="22"/>
      <w:szCs w:val="22"/>
    </w:rPr>
    <w:tblPr>
      <w:tblStyleRowBandSize w:val="1"/>
      <w:tblStyleColBandSize w:val="1"/>
      <w:tblCellMar>
        <w:top w:w="42.0" w:type="dxa"/>
        <w:left w:w="0.0" w:type="dxa"/>
        <w:bottom w:w="0.0" w:type="dxa"/>
        <w:right w:w="0.0" w:type="dxa"/>
      </w:tblCellMar>
    </w:tblPr>
  </w:style>
  <w:style w:type="table" w:styleId="Table2">
    <w:basedOn w:val="TableNormal"/>
    <w:rPr>
      <w:rFonts w:ascii="Calibri" w:cs="Calibri" w:eastAsia="Calibri" w:hAnsi="Calibri"/>
      <w:sz w:val="22"/>
      <w:szCs w:val="22"/>
    </w:rPr>
    <w:tblPr>
      <w:tblStyleRowBandSize w:val="1"/>
      <w:tblStyleColBandSize w:val="1"/>
      <w:tblCellMar>
        <w:top w:w="42.0" w:type="dxa"/>
        <w:left w:w="0.0" w:type="dxa"/>
        <w:bottom w:w="0.0" w:type="dxa"/>
        <w:right w:w="0.0" w:type="dxa"/>
      </w:tblCellMar>
    </w:tblPr>
  </w:style>
  <w:style w:type="table" w:styleId="Table3">
    <w:basedOn w:val="TableNormal"/>
    <w:rPr>
      <w:rFonts w:ascii="Calibri" w:cs="Calibri" w:eastAsia="Calibri" w:hAnsi="Calibri"/>
      <w:sz w:val="22"/>
      <w:szCs w:val="22"/>
    </w:rPr>
    <w:tblPr>
      <w:tblStyleRowBandSize w:val="1"/>
      <w:tblStyleColBandSize w:val="1"/>
      <w:tblCellMar>
        <w:top w:w="42.0" w:type="dxa"/>
        <w:left w:w="0.0" w:type="dxa"/>
        <w:bottom w:w="0.0" w:type="dxa"/>
        <w:right w:w="0.0" w:type="dxa"/>
      </w:tblCellMar>
    </w:tblPr>
  </w:style>
  <w:style w:type="table" w:styleId="Table4">
    <w:basedOn w:val="TableNormal"/>
    <w:rPr>
      <w:rFonts w:ascii="Calibri" w:cs="Calibri" w:eastAsia="Calibri" w:hAnsi="Calibri"/>
      <w:sz w:val="22"/>
      <w:szCs w:val="22"/>
    </w:rPr>
    <w:tblPr>
      <w:tblStyleRowBandSize w:val="1"/>
      <w:tblStyleColBandSize w:val="1"/>
      <w:tblCellMar>
        <w:top w:w="42.0" w:type="dxa"/>
        <w:left w:w="0.0" w:type="dxa"/>
        <w:bottom w:w="0.0" w:type="dxa"/>
        <w:right w:w="0.0" w:type="dxa"/>
      </w:tblCellMar>
    </w:tblPr>
  </w:style>
  <w:style w:type="table" w:styleId="Table5">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