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RFQ/2024/53315</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Nota para </w:t>
      </w:r>
      <w:r w:rsidDel="00000000" w:rsidR="00000000" w:rsidRPr="00000000">
        <w:rPr>
          <w:rFonts w:ascii="Open Sans" w:cs="Open Sans" w:eastAsia="Open Sans" w:hAnsi="Open Sans"/>
          <w:highlight w:val="cyan"/>
          <w:rtl w:val="0"/>
        </w:rPr>
        <w:t xml:space="preserve">el</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highlight w:val="cyan"/>
          <w:rtl w:val="0"/>
        </w:rPr>
        <w:t xml:space="preserve">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Los siguientes formularios forman parte de esta solicitud de cotización y </w:t>
      </w:r>
      <w:r w:rsidDel="00000000" w:rsidR="00000000" w:rsidRPr="00000000">
        <w:rPr>
          <w:rFonts w:ascii="Open Sans" w:cs="Open Sans" w:eastAsia="Open Sans" w:hAnsi="Open Sans"/>
          <w:highlight w:val="cyan"/>
          <w:rtl w:val="0"/>
        </w:rPr>
        <w:t xml:space="preserve">el</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licitante deberá completarlos y presentarlos como parte de su cotización. 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4">
      <w:pPr>
        <w:tabs>
          <w:tab w:val="left" w:leader="none" w:pos="-720"/>
          <w:tab w:val="left" w:leader="none" w:pos="0"/>
          <w:tab w:val="left" w:leader="none" w:pos="720"/>
          <w:tab w:val="left" w:leader="none" w:pos="709"/>
        </w:tabs>
        <w:spacing w:after="12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rtl w:val="0"/>
        </w:rPr>
        <w:t xml:space="preserve">La Sección III Anexos de la Cotización está conformada por los siguientes formularios que deben presentarse en la oferta:</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presentación de cotización</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b w:val="0"/>
          <w:color w:val="000000"/>
          <w:sz w:val="20"/>
          <w:szCs w:val="20"/>
        </w:rPr>
      </w:pPr>
      <w:r w:rsidDel="00000000" w:rsidR="00000000" w:rsidRPr="00000000">
        <w:rPr>
          <w:rFonts w:ascii="Open Sans" w:cs="Open Sans" w:eastAsia="Open Sans" w:hAnsi="Open Sans"/>
          <w:b w:val="0"/>
          <w:color w:val="000000"/>
          <w:sz w:val="20"/>
          <w:szCs w:val="20"/>
          <w:rtl w:val="0"/>
        </w:rPr>
        <w:t xml:space="preserve">Anexo B: Formulario de oferta de precios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72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técnica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720" w:right="0" w:firstLine="0"/>
        <w:jc w:val="both"/>
        <w:rPr>
          <w:rFonts w:ascii="Open Sans" w:cs="Open Sans" w:eastAsia="Open Sans" w:hAnsi="Open Sans"/>
          <w:strike w:val="1"/>
          <w:u w:val="none"/>
        </w:rPr>
      </w:pPr>
      <w:r w:rsidDel="00000000" w:rsidR="00000000" w:rsidRPr="00000000">
        <w:rPr>
          <w:rtl w:val="0"/>
        </w:rPr>
      </w:r>
    </w:p>
    <w:p w:rsidR="00000000" w:rsidDel="00000000" w:rsidP="00000000" w:rsidRDefault="00000000" w:rsidRPr="00000000" w14:paraId="00000009">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0A">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numPr>
          <w:ilvl w:val="0"/>
          <w:numId w:val="2"/>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presentación de cotización</w:t>
      </w:r>
    </w:p>
    <w:p w:rsidR="00000000" w:rsidDel="00000000" w:rsidP="00000000" w:rsidRDefault="00000000" w:rsidRPr="00000000" w14:paraId="0000000C">
      <w:pPr>
        <w:numPr>
          <w:ilvl w:val="0"/>
          <w:numId w:val="2"/>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técnica</w:t>
      </w:r>
    </w:p>
    <w:p w:rsidR="00000000" w:rsidDel="00000000" w:rsidP="00000000" w:rsidRDefault="00000000" w:rsidRPr="00000000" w14:paraId="0000000D">
      <w:pPr>
        <w:tabs>
          <w:tab w:val="left" w:leader="none" w:pos="-720"/>
          <w:tab w:val="left" w:leader="none" w:pos="0"/>
          <w:tab w:val="left" w:leader="none" w:pos="720"/>
          <w:tab w:val="left" w:leader="none" w:pos="709"/>
        </w:tabs>
        <w:spacing w:after="120" w:lineRule="auto"/>
        <w:ind w:left="720" w:firstLine="0"/>
        <w:jc w:val="both"/>
        <w:rPr>
          <w:rFonts w:ascii="Open Sans" w:cs="Open Sans" w:eastAsia="Open Sans" w:hAnsi="Open Sans"/>
          <w:strike w:val="1"/>
        </w:rPr>
      </w:pPr>
      <w:r w:rsidDel="00000000" w:rsidR="00000000" w:rsidRPr="00000000">
        <w:rPr>
          <w:rtl w:val="0"/>
        </w:rPr>
      </w:r>
    </w:p>
    <w:p w:rsidR="00000000" w:rsidDel="00000000" w:rsidP="00000000" w:rsidRDefault="00000000" w:rsidRPr="00000000" w14:paraId="0000000E">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10">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Cotización en formato MS Excel, en la cual encontrará los siguientes formularios:</w:t>
      </w:r>
    </w:p>
    <w:p w:rsidR="00000000" w:rsidDel="00000000" w:rsidP="00000000" w:rsidRDefault="00000000" w:rsidRPr="00000000" w14:paraId="00000012">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numPr>
          <w:ilvl w:val="0"/>
          <w:numId w:val="2"/>
        </w:numPr>
        <w:tabs>
          <w:tab w:val="left" w:leader="none" w:pos="-720"/>
          <w:tab w:val="left" w:leader="none" w:pos="0"/>
          <w:tab w:val="left" w:leader="none" w:pos="720"/>
          <w:tab w:val="left" w:leader="none" w:pos="709"/>
        </w:tabs>
        <w:spacing w:after="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oferta de precios</w:t>
      </w:r>
    </w:p>
    <w:p w:rsidR="00000000" w:rsidDel="00000000" w:rsidP="00000000" w:rsidRDefault="00000000" w:rsidRPr="00000000" w14:paraId="00000014">
      <w:pPr>
        <w:tabs>
          <w:tab w:val="left" w:leader="none" w:pos="-720"/>
          <w:tab w:val="left" w:leader="none" w:pos="0"/>
          <w:tab w:val="left" w:leader="none" w:pos="720"/>
          <w:tab w:val="left" w:leader="none" w:pos="709"/>
        </w:tabs>
        <w:spacing w:after="12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color w:val="0092d1"/>
          <w:sz w:val="28"/>
          <w:szCs w:val="28"/>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17">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1"/>
          <w:smallCaps w:val="0"/>
          <w:strike w:val="0"/>
          <w:color w:val="ff0000"/>
          <w:sz w:val="20"/>
          <w:szCs w:val="20"/>
          <w:u w:val="none"/>
          <w:shd w:fill="auto" w:val="clear"/>
          <w:vertAlign w:val="baseline"/>
        </w:rPr>
      </w:pP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Se exige </w:t>
      </w:r>
      <w:r w:rsidDel="00000000" w:rsidR="00000000" w:rsidRPr="00000000">
        <w:rPr>
          <w:rFonts w:ascii="Open Sans" w:cs="Open Sans" w:eastAsia="Open Sans" w:hAnsi="Open Sans"/>
          <w:i w:val="1"/>
          <w:color w:val="ff0000"/>
          <w:rtl w:val="0"/>
        </w:rPr>
        <w:t xml:space="preserve">al</w:t>
      </w:r>
      <w:r w:rsidDel="00000000" w:rsidR="00000000" w:rsidRPr="00000000">
        <w:rPr>
          <w:rFonts w:ascii="Open Sans" w:cs="Open Sans" w:eastAsia="Open Sans" w:hAnsi="Open Sans"/>
          <w:i w:val="1"/>
          <w:smallCaps w:val="0"/>
          <w:strike w:val="0"/>
          <w:color w:val="ff0000"/>
          <w:sz w:val="20"/>
          <w:szCs w:val="20"/>
          <w:u w:val="none"/>
          <w:shd w:fill="auto" w:val="clear"/>
          <w:vertAlign w:val="baseline"/>
          <w:rtl w:val="0"/>
        </w:rPr>
        <w:t xml:space="preserve"> licitante que complete el presente formulario, lo firme y lo presente como parte de su cotización. El licitante deberá completar este formulario de conformidad con las instrucciones indicadas. No se permitirá alteración alguna del formato establecido, ni se aceptarán sustituciones.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1A">
      <w:pPr>
        <w:jc w:val="both"/>
        <w:rPr>
          <w:rFonts w:ascii="Open Sans" w:cs="Open Sans" w:eastAsia="Open Sans" w:hAnsi="Open Sans"/>
          <w:b w:val="1"/>
          <w:i w:val="0"/>
          <w:color w:val="000000"/>
          <w:highlight w:val="cyan"/>
        </w:rPr>
      </w:pPr>
      <w:r w:rsidDel="00000000" w:rsidR="00000000" w:rsidRPr="00000000">
        <w:rPr>
          <w:rFonts w:ascii="Open Sans" w:cs="Open Sans" w:eastAsia="Open Sans" w:hAnsi="Open Sans"/>
          <w:b w:val="1"/>
          <w:color w:val="000000"/>
          <w:rtl w:val="0"/>
        </w:rPr>
        <w:t xml:space="preserve">Asunto: Cotización para el suministro de </w:t>
      </w:r>
      <w:r w:rsidDel="00000000" w:rsidR="00000000" w:rsidRPr="00000000">
        <w:rPr>
          <w:rFonts w:ascii="Open Sans" w:cs="Open Sans" w:eastAsia="Open Sans" w:hAnsi="Open Sans"/>
          <w:b w:val="1"/>
          <w:color w:val="000000"/>
          <w:highlight w:val="cyan"/>
          <w:rtl w:val="0"/>
        </w:rPr>
        <w:t xml:space="preserve">[Inserte una breve descripción sobre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[nombre de país/ciudad]</w:t>
      </w:r>
      <w:r w:rsidDel="00000000" w:rsidR="00000000" w:rsidRPr="00000000">
        <w:rPr>
          <w:rFonts w:ascii="Open Sans" w:cs="Open Sans" w:eastAsia="Open Sans" w:hAnsi="Open Sans"/>
          <w:b w:val="1"/>
          <w:color w:val="000000"/>
          <w:rtl w:val="0"/>
        </w:rPr>
        <w:t xml:space="preserve"> – Núm. de la solicitud de cotización: </w:t>
      </w:r>
      <w:r w:rsidDel="00000000" w:rsidR="00000000" w:rsidRPr="00000000">
        <w:rPr>
          <w:rFonts w:ascii="Open Sans" w:cs="Open Sans" w:eastAsia="Open Sans" w:hAnsi="Open Sans"/>
          <w:b w:val="1"/>
          <w:color w:val="000000"/>
          <w:highlight w:val="cyan"/>
          <w:rtl w:val="0"/>
        </w:rPr>
        <w:t xml:space="preserve">[inserte núm. de ref. de la solicitud de cotización]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Fonts w:ascii="Open Sans" w:cs="Open Sans" w:eastAsia="Open Sans" w:hAnsi="Open Sans"/>
          <w:b w:val="1"/>
          <w:color w:val="000000"/>
          <w:rtl w:val="0"/>
        </w:rPr>
        <w:t xml:space="preserve">  </w:t>
      </w:r>
      <w:r w:rsidDel="00000000" w:rsidR="00000000" w:rsidRPr="00000000">
        <w:rPr>
          <w:rtl w:val="0"/>
        </w:rPr>
      </w:r>
    </w:p>
    <w:p w:rsidR="00000000" w:rsidDel="00000000" w:rsidP="00000000" w:rsidRDefault="00000000" w:rsidRPr="00000000" w14:paraId="0000001B">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1C">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1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servicios de conformidad con los documentos licitatorios, incluidas las Condiciones Generales y Especiales de Contrato de UNOPS;</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cotización será válida por un periodo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cotización]</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días, a partir de la fecha límite para la presentación de cotizaciones indicada en la solicitud de cotización</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tenemos conflictos de intereses en ninguna actividad que, si nuestra cotización fuera seleccionada, resultaría en un conflicto de intereses con respecto a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[Si su empresa tiene un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2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2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adjudicado.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26">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w:t>
      </w:r>
    </w:p>
    <w:p w:rsidR="00000000" w:rsidDel="00000000" w:rsidP="00000000" w:rsidRDefault="00000000" w:rsidRPr="00000000" w14:paraId="0000002A">
      <w:pPr>
        <w:spacing w:after="12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B">
      <w:pPr>
        <w:spacing w:before="7" w:line="2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Indique el nombre y los datos de contacto de la persona de contacto principal de su empresa, a efectos de la presente cotización:</w:t>
      </w:r>
    </w:p>
    <w:p w:rsidR="00000000" w:rsidDel="00000000" w:rsidP="00000000" w:rsidRDefault="00000000" w:rsidRPr="00000000" w14:paraId="0000002C">
      <w:pPr>
        <w:spacing w:after="120" w:before="7" w:line="220" w:lineRule="auto"/>
        <w:jc w:val="both"/>
        <w:rPr>
          <w:rFonts w:ascii="Open Sans" w:cs="Open Sans" w:eastAsia="Open Sans" w:hAnsi="Open Sans"/>
          <w:b w:val="1"/>
          <w:highlight w:val="green"/>
        </w:rPr>
      </w:pPr>
      <w:r w:rsidDel="00000000" w:rsidR="00000000" w:rsidRPr="00000000">
        <w:rPr>
          <w:rtl w:val="0"/>
        </w:rPr>
      </w:r>
    </w:p>
    <w:p w:rsidR="00000000" w:rsidDel="00000000" w:rsidP="00000000" w:rsidRDefault="00000000" w:rsidRPr="00000000" w14:paraId="0000002D">
      <w:pPr>
        <w:tabs>
          <w:tab w:val="left" w:leader="none" w:pos="990"/>
          <w:tab w:val="left" w:leader="none" w:pos="5040"/>
          <w:tab w:val="left" w:leader="none" w:pos="585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E">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color w:val="000000"/>
          <w:highlight w:val="cyan"/>
          <w:rtl w:val="0"/>
        </w:rPr>
        <w:t xml:space="preserve"> [complete]</w:t>
      </w:r>
      <w:r w:rsidDel="00000000" w:rsidR="00000000" w:rsidRPr="00000000">
        <w:rPr>
          <w:rtl w:val="0"/>
        </w:rPr>
      </w:r>
    </w:p>
    <w:p w:rsidR="00000000" w:rsidDel="00000000" w:rsidP="00000000" w:rsidRDefault="00000000" w:rsidRPr="00000000" w14:paraId="0000002F">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Dirección de correo electrónico: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leader="none" w:pos="990"/>
        </w:tabs>
        <w:spacing w:after="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Teléfono: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spacing w:after="200" w:line="276" w:lineRule="auto"/>
        <w:rPr>
          <w:rFonts w:ascii="Open Sans" w:cs="Open Sans" w:eastAsia="Open Sans" w:hAnsi="Open Sans"/>
          <w:b w:val="1"/>
          <w:color w:val="5292c9"/>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Anexo B: Formulario de oferta de precios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el licitante</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36">
      <w:pPr>
        <w:numPr>
          <w:ilvl w:val="0"/>
          <w:numId w:val="6"/>
        </w:numPr>
        <w:spacing w:after="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r w:rsidDel="00000000" w:rsidR="00000000" w:rsidRPr="00000000">
        <w:rPr>
          <w:rtl w:val="0"/>
        </w:rPr>
      </w:r>
    </w:p>
    <w:p w:rsidR="00000000" w:rsidDel="00000000" w:rsidP="00000000" w:rsidRDefault="00000000" w:rsidRPr="00000000" w14:paraId="00000037">
      <w:pPr>
        <w:widowControl w:val="0"/>
        <w:numPr>
          <w:ilvl w:val="0"/>
          <w:numId w:val="6"/>
        </w:numPr>
        <w:spacing w:after="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w:t>
      </w:r>
      <w:r w:rsidDel="00000000" w:rsidR="00000000" w:rsidRPr="00000000">
        <w:rPr>
          <w:rtl w:val="0"/>
        </w:rPr>
      </w:r>
    </w:p>
    <w:p w:rsidR="00000000" w:rsidDel="00000000" w:rsidP="00000000" w:rsidRDefault="00000000" w:rsidRPr="00000000" w14:paraId="00000038">
      <w:pPr>
        <w:widowControl w:val="0"/>
        <w:numPr>
          <w:ilvl w:val="0"/>
          <w:numId w:val="6"/>
        </w:numPr>
        <w:spacing w:after="12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3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3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3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Formulario de oferta técnica</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rtl w:val="0"/>
        </w:rPr>
        <w:t xml:space="preserve">RFQ/2024/53315</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42">
      <w:pPr>
        <w:jc w:val="both"/>
        <w:rPr>
          <w:rFonts w:ascii="Open Sans" w:cs="Open Sans" w:eastAsia="Open Sans" w:hAnsi="Open Sans"/>
          <w:b w:val="1"/>
          <w:i w:val="1"/>
          <w:color w:val="ff0000"/>
        </w:rPr>
      </w:pP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el licitante</w:t>
      </w:r>
      <w:r w:rsidDel="00000000" w:rsidR="00000000" w:rsidRPr="00000000">
        <w:rPr>
          <w:rFonts w:ascii="Open Sans" w:cs="Open Sans" w:eastAsia="Open Sans" w:hAnsi="Open Sans"/>
          <w:i w:val="1"/>
          <w:color w:val="ff0000"/>
          <w:rtl w:val="0"/>
        </w:rPr>
        <w:t xml:space="preserve">: Se exige del licitante que complete las siguientes </w:t>
      </w:r>
      <w:r w:rsidDel="00000000" w:rsidR="00000000" w:rsidRPr="00000000">
        <w:rPr>
          <w:rFonts w:ascii="Open Sans" w:cs="Open Sans" w:eastAsia="Open Sans" w:hAnsi="Open Sans"/>
          <w:b w:val="1"/>
          <w:i w:val="1"/>
          <w:color w:val="ff0000"/>
          <w:rtl w:val="0"/>
        </w:rPr>
        <w:t xml:space="preserve">tablas comparativas de datos</w:t>
      </w:r>
      <w:r w:rsidDel="00000000" w:rsidR="00000000" w:rsidRPr="00000000">
        <w:rPr>
          <w:rFonts w:ascii="Open Sans" w:cs="Open Sans" w:eastAsia="Open Sans" w:hAnsi="Open Sans"/>
          <w:i w:val="1"/>
          <w:color w:val="ff0000"/>
          <w:rtl w:val="0"/>
        </w:rPr>
        <w:t xml:space="preserve">, para demostrar que su oferta cumple con los requerimientos de UNOPS. NO se permite que realicen modificaciones a la columna “requerimientos de UNOPS” incluida en las tablas comparativas. </w:t>
      </w:r>
    </w:p>
    <w:p w:rsidR="00000000" w:rsidDel="00000000" w:rsidP="00000000" w:rsidRDefault="00000000" w:rsidRPr="00000000" w14:paraId="00000044">
      <w:pP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45">
      <w:pP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46">
      <w:pPr>
        <w:numPr>
          <w:ilvl w:val="0"/>
          <w:numId w:val="4"/>
        </w:numPr>
        <w:ind w:left="720" w:hanging="360"/>
        <w:rPr>
          <w:rFonts w:ascii="Open Sans" w:cs="Open Sans" w:eastAsia="Open Sans" w:hAnsi="Open Sans"/>
          <w:b w:val="1"/>
          <w:color w:val="0092d1"/>
          <w:u w:val="none"/>
        </w:rPr>
      </w:pPr>
      <w:r w:rsidDel="00000000" w:rsidR="00000000" w:rsidRPr="00000000">
        <w:rPr>
          <w:rFonts w:ascii="Open Sans" w:cs="Open Sans" w:eastAsia="Open Sans" w:hAnsi="Open Sans"/>
          <w:b w:val="1"/>
          <w:color w:val="0092d1"/>
          <w:rtl w:val="0"/>
        </w:rPr>
        <w:t xml:space="preserve">Especificaciones técnicas para los bienes: </w:t>
      </w:r>
    </w:p>
    <w:p w:rsidR="00000000" w:rsidDel="00000000" w:rsidP="00000000" w:rsidRDefault="00000000" w:rsidRPr="00000000" w14:paraId="00000047">
      <w:pP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48">
      <w:pPr>
        <w:jc w:val="center"/>
        <w:rPr>
          <w:rFonts w:ascii="Open Sans" w:cs="Open Sans" w:eastAsia="Open Sans" w:hAnsi="Open Sans"/>
        </w:rPr>
      </w:pPr>
      <w:r w:rsidDel="00000000" w:rsidR="00000000" w:rsidRPr="00000000">
        <w:rPr>
          <w:rtl w:val="0"/>
        </w:rPr>
      </w:r>
    </w:p>
    <w:sdt>
      <w:sdtPr>
        <w:lock w:val="contentLocked"/>
        <w:tag w:val="goog_rdk_31"/>
      </w:sdtPr>
      <w:sdtContent>
        <w:tbl>
          <w:tblPr>
            <w:tblStyle w:val="Table1"/>
            <w:tblW w:w="10650.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3795"/>
            <w:gridCol w:w="1335"/>
            <w:gridCol w:w="2430"/>
            <w:gridCol w:w="2340"/>
            <w:tblGridChange w:id="0">
              <w:tblGrid>
                <w:gridCol w:w="750"/>
                <w:gridCol w:w="3795"/>
                <w:gridCol w:w="1335"/>
                <w:gridCol w:w="2430"/>
                <w:gridCol w:w="2340"/>
              </w:tblGrid>
            </w:tblGridChange>
          </w:tblGrid>
          <w:tr>
            <w:trPr>
              <w:cantSplit w:val="0"/>
              <w:trHeight w:val="7.8906249999999645" w:hRule="atLeast"/>
              <w:tblHeader w:val="0"/>
            </w:trPr>
            <w:tc>
              <w:tcPr>
                <w:shd w:fill="0092d1" w:val="clear"/>
                <w:vAlign w:val="center"/>
              </w:tcPr>
              <w:p w:rsidR="00000000" w:rsidDel="00000000" w:rsidP="00000000" w:rsidRDefault="00000000" w:rsidRPr="00000000" w14:paraId="00000049">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Ítem No.</w:t>
                </w:r>
              </w:p>
            </w:tc>
            <w:tc>
              <w:tcPr>
                <w:shd w:fill="0092d1" w:val="clear"/>
                <w:vAlign w:val="center"/>
              </w:tcPr>
              <w:p w:rsidR="00000000" w:rsidDel="00000000" w:rsidP="00000000" w:rsidRDefault="00000000" w:rsidRPr="00000000" w14:paraId="0000004A">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Requerimientos técnicos mínimos de UNOPS </w:t>
                </w:r>
              </w:p>
            </w:tc>
            <w:tc>
              <w:tcPr>
                <w:shd w:fill="0092d1" w:val="clear"/>
                <w:vAlign w:val="center"/>
              </w:tcPr>
              <w:p w:rsidR="00000000" w:rsidDel="00000000" w:rsidP="00000000" w:rsidRDefault="00000000" w:rsidRPr="00000000" w14:paraId="0000004B">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Cantidad (unidades)</w:t>
                </w:r>
              </w:p>
            </w:tc>
            <w:tc>
              <w:tcPr>
                <w:shd w:fill="0092d1" w:val="clear"/>
                <w:vAlign w:val="center"/>
              </w:tcPr>
              <w:p w:rsidR="00000000" w:rsidDel="00000000" w:rsidP="00000000" w:rsidRDefault="00000000" w:rsidRPr="00000000" w14:paraId="0000004C">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¿Cumple la cotización con los requerimientos? </w:t>
                </w:r>
              </w:p>
              <w:p w:rsidR="00000000" w:rsidDel="00000000" w:rsidP="00000000" w:rsidRDefault="00000000" w:rsidRPr="00000000" w14:paraId="0000004D">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c>
              <w:tcPr>
                <w:shd w:fill="0092d1" w:val="clear"/>
                <w:vAlign w:val="center"/>
              </w:tcPr>
              <w:p w:rsidR="00000000" w:rsidDel="00000000" w:rsidP="00000000" w:rsidRDefault="00000000" w:rsidRPr="00000000" w14:paraId="0000004E">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Detalles sobre los bienes ofrecidos</w:t>
                </w:r>
              </w:p>
              <w:p w:rsidR="00000000" w:rsidDel="00000000" w:rsidP="00000000" w:rsidRDefault="00000000" w:rsidRPr="00000000" w14:paraId="0000004F">
                <w:pPr>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color w:val="ffffff"/>
                    <w:sz w:val="18"/>
                    <w:szCs w:val="18"/>
                    <w:rtl w:val="0"/>
                  </w:rPr>
                  <w:t xml:space="preserve">(El licitante debe completar esta columna)</w:t>
                </w:r>
                <w:r w:rsidDel="00000000" w:rsidR="00000000" w:rsidRPr="00000000">
                  <w:rPr>
                    <w:rtl w:val="0"/>
                  </w:rPr>
                </w:r>
              </w:p>
            </w:tc>
          </w:tr>
          <w:tr>
            <w:trPr>
              <w:cantSplit w:val="0"/>
              <w:trHeight w:val="313.38582677165357" w:hRule="atLeast"/>
              <w:tblHeader w:val="0"/>
            </w:trPr>
            <w:tc>
              <w:tcPr>
                <w:gridSpan w:val="5"/>
                <w:tcBorders>
                  <w:top w:color="000000" w:space="0" w:sz="4" w:val="single"/>
                  <w:left w:color="000000" w:space="0" w:sz="4" w:val="single"/>
                  <w:bottom w:color="000000" w:space="0" w:sz="4" w:val="single"/>
                  <w:right w:color="000000" w:space="0" w:sz="4" w:val="single"/>
                </w:tcBorders>
                <w:shd w:fill="efefef" w:val="clear"/>
                <w:tcMar>
                  <w:top w:w="56.69291338582678" w:type="dxa"/>
                  <w:left w:w="56.69291338582678" w:type="dxa"/>
                  <w:bottom w:w="56.69291338582678" w:type="dxa"/>
                  <w:right w:w="56.69291338582678" w:type="dxa"/>
                </w:tcMar>
                <w:vAlign w:val="top"/>
              </w:tcPr>
              <w:p w:rsidR="00000000" w:rsidDel="00000000" w:rsidP="00000000" w:rsidRDefault="00000000" w:rsidRPr="00000000" w14:paraId="00000050">
                <w:pPr>
                  <w:rPr>
                    <w:rFonts w:ascii="Open Sans" w:cs="Open Sans" w:eastAsia="Open Sans" w:hAnsi="Open Sans"/>
                    <w:b w:val="1"/>
                  </w:rPr>
                </w:pPr>
                <w:r w:rsidDel="00000000" w:rsidR="00000000" w:rsidRPr="00000000">
                  <w:rPr>
                    <w:rFonts w:ascii="Open Sans" w:cs="Open Sans" w:eastAsia="Open Sans" w:hAnsi="Open Sans"/>
                    <w:b w:val="1"/>
                    <w:rtl w:val="0"/>
                  </w:rPr>
                  <w:t xml:space="preserve">Hospital Modular del IGSS en Zona 11</w:t>
                </w:r>
              </w:p>
            </w:tc>
          </w:tr>
          <w:tr>
            <w:trPr>
              <w:cantSplit w:val="0"/>
              <w:trHeight w:val="238.01757812499997" w:hRule="atLeast"/>
              <w:tblHeader w:val="0"/>
            </w:trPr>
            <w:tc>
              <w:tcPr>
                <w:vMerge w:val="restart"/>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5">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6">
                <w:pPr>
                  <w:widowControl w:val="0"/>
                  <w:jc w:val="both"/>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rtl w:val="0"/>
                      </w:rPr>
                      <w:t xml:space="preserve">Filtros Merv 13, tipo pleat de 14 1⁄2”x17 ⅜”x4”, Marco de Cartón, grado laboratorio, se acepta cortados de un filtro de 16 ̈x20 ̈x4 ̈ para UMA marca VTS, modelo AVS 040</w:t>
                    </w:r>
                  </w:sdtContent>
                </w:sdt>
              </w:p>
            </w:tc>
            <w:tc>
              <w:tcPr>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7">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 </w:t>
                </w:r>
              </w:p>
            </w:tc>
            <w:tc>
              <w:tcPr>
                <w:vAlign w:val="center"/>
              </w:tcPr>
              <w:p w:rsidR="00000000" w:rsidDel="00000000" w:rsidP="00000000" w:rsidRDefault="00000000" w:rsidRPr="00000000" w14:paraId="00000058">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59">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B">
                <w:pPr>
                  <w:widowControl w:val="0"/>
                  <w:jc w:val="both"/>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rtl w:val="0"/>
                      </w:rPr>
                      <w:t xml:space="preserve">Filtros Merv 8, tipo pleat de 14 1⁄2”x17 ⅜”x2”, Marco de Cartón, grado laboratorio, se acepta cortados de un filtro de 16 ̈x20 ̈x2 ̈ para UMA marca VTS, modelo AVS 040</w:t>
                    </w:r>
                  </w:sdtContent>
                </w:sdt>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C">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 </w:t>
                </w:r>
              </w:p>
            </w:tc>
            <w:tc>
              <w:tcPr>
                <w:vAlign w:val="center"/>
              </w:tcPr>
              <w:p w:rsidR="00000000" w:rsidDel="00000000" w:rsidP="00000000" w:rsidRDefault="00000000" w:rsidRPr="00000000" w14:paraId="0000005D">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5E">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0">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Merv 13, tipo pleat de 16”X24”X4”, Marco de cartón Grado laboratorio, se acepta cortados de un filtro de medida similar para UMA marca VTS, modelo AVS 065</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1">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 </w:t>
                </w:r>
              </w:p>
            </w:tc>
            <w:tc>
              <w:tcPr>
                <w:vAlign w:val="center"/>
              </w:tcPr>
              <w:p w:rsidR="00000000" w:rsidDel="00000000" w:rsidP="00000000" w:rsidRDefault="00000000" w:rsidRPr="00000000" w14:paraId="00000062">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63">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5">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Merv 8, tipo pleat de 16”x24”x2”, Marco de cartón Grado laboratorio  para UMA marca VTS, modelo AVS 065</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6">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 </w:t>
                </w:r>
              </w:p>
            </w:tc>
            <w:tc>
              <w:tcPr>
                <w:vAlign w:val="center"/>
              </w:tcPr>
              <w:p w:rsidR="00000000" w:rsidDel="00000000" w:rsidP="00000000" w:rsidRDefault="00000000" w:rsidRPr="00000000" w14:paraId="00000067">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68">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A">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24”x24”x12”, capacidad estándar, marco galvanizado,</w:t>
                </w:r>
              </w:p>
              <w:p w:rsidR="00000000" w:rsidDel="00000000" w:rsidP="00000000" w:rsidRDefault="00000000" w:rsidRPr="00000000" w14:paraId="0000006B">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99.99% de eficiencia, grado hospitalario, sello de neopreno + certificado QR de fábrica, para UMAS marca VTS, modelo AVS 040/AVS 065</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C">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16 </w:t>
                </w:r>
              </w:p>
            </w:tc>
            <w:tc>
              <w:tcPr>
                <w:vAlign w:val="center"/>
              </w:tcPr>
              <w:p w:rsidR="00000000" w:rsidDel="00000000" w:rsidP="00000000" w:rsidRDefault="00000000" w:rsidRPr="00000000" w14:paraId="0000006D">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6E">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0">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24”x12”x12”, capacidad estándar, marco galvanizado, 99.99% de eficiencia, grado hospitalario, sello de neopreno + certificado QR de fábrica para UMA marca VTS, modelo AVS 065</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1">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 </w:t>
                </w:r>
              </w:p>
            </w:tc>
            <w:tc>
              <w:tcPr>
                <w:vAlign w:val="center"/>
              </w:tcPr>
              <w:p w:rsidR="00000000" w:rsidDel="00000000" w:rsidP="00000000" w:rsidRDefault="00000000" w:rsidRPr="00000000" w14:paraId="00000072">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5">
                <w:pPr>
                  <w:widowControl w:val="0"/>
                  <w:jc w:val="both"/>
                  <w:rPr>
                    <w:rFonts w:ascii="Open Sans" w:cs="Open Sans" w:eastAsia="Open Sans" w:hAnsi="Open Sans"/>
                  </w:rPr>
                </w:pPr>
                <w:sdt>
                  <w:sdtPr>
                    <w:tag w:val="goog_rdk_8"/>
                  </w:sdtPr>
                  <w:sdtContent>
                    <w:r w:rsidDel="00000000" w:rsidR="00000000" w:rsidRPr="00000000">
                      <w:rPr>
                        <w:rFonts w:ascii="Arial" w:cs="Arial" w:eastAsia="Arial" w:hAnsi="Arial"/>
                        <w:rtl w:val="0"/>
                      </w:rPr>
                      <w:t xml:space="preserve">Filtros tipo HEPA de 36”̈x24”x6”, capacidad estándar, marco galvanizado, 99.97% de eficiencia, grado hospitalario, sello de neopreno + certificado QR de fábrica para extractor centrifugo de 1 HP, marca  SOLER &amp; PALAU, modelo 5CMI315B021010</w:t>
                    </w:r>
                  </w:sdtContent>
                </w:sdt>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6">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8 </w:t>
                </w:r>
              </w:p>
            </w:tc>
            <w:tc>
              <w:tcPr>
                <w:vAlign w:val="center"/>
              </w:tcPr>
              <w:p w:rsidR="00000000" w:rsidDel="00000000" w:rsidP="00000000" w:rsidRDefault="00000000" w:rsidRPr="00000000" w14:paraId="00000077">
                <w:pPr>
                  <w:jc w:val="center"/>
                  <w:rPr>
                    <w:rFonts w:ascii="Open Sans" w:cs="Open Sans" w:eastAsia="Open Sans" w:hAnsi="Open Sans"/>
                  </w:rPr>
                </w:pPr>
                <w:sdt>
                  <w:sdtPr>
                    <w:tag w:val="goog_rdk_9"/>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78">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A">
                <w:pPr>
                  <w:widowControl w:val="0"/>
                  <w:jc w:val="both"/>
                  <w:rPr>
                    <w:rFonts w:ascii="Open Sans" w:cs="Open Sans" w:eastAsia="Open Sans" w:hAnsi="Open Sans"/>
                  </w:rPr>
                </w:pPr>
                <w:sdt>
                  <w:sdtPr>
                    <w:tag w:val="goog_rdk_10"/>
                  </w:sdtPr>
                  <w:sdtContent>
                    <w:r w:rsidDel="00000000" w:rsidR="00000000" w:rsidRPr="00000000">
                      <w:rPr>
                        <w:rFonts w:ascii="Arial" w:cs="Arial" w:eastAsia="Arial" w:hAnsi="Arial"/>
                        <w:rtl w:val="0"/>
                      </w:rPr>
                      <w:t xml:space="preserve">Filtros tipo HEPA de 30”̈x48”x6”, capacidad estándar, marco galvanizado,  99.97% de eficiencia, grado hospitalario, sello de neopreno + certificado QR de fábrica para extractor centrifugo de 3/4 HP, marca  SOLER &amp; PALAU, modelo 5CMI315A018510</w:t>
                    </w:r>
                  </w:sdtContent>
                </w:sdt>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B">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 </w:t>
                </w:r>
              </w:p>
            </w:tc>
            <w:tc>
              <w:tcPr>
                <w:vAlign w:val="center"/>
              </w:tcPr>
              <w:p w:rsidR="00000000" w:rsidDel="00000000" w:rsidP="00000000" w:rsidRDefault="00000000" w:rsidRPr="00000000" w14:paraId="0000007C">
                <w:pPr>
                  <w:jc w:val="center"/>
                  <w:rPr>
                    <w:rFonts w:ascii="Open Sans" w:cs="Open Sans" w:eastAsia="Open Sans" w:hAnsi="Open Sans"/>
                  </w:rPr>
                </w:pPr>
                <w:sdt>
                  <w:sdtPr>
                    <w:tag w:val="goog_rdk_1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7D">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7F">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30”x24”x12”, capacidad estándar, marco galvanizado, 99.97% de eficiencia, grado hospitalario, sello de neopreno, certificado QR de fábrica para extractor centrifugo de 5HP, marca  SOLER &amp; PALAU, modelo 5CMI400F022750</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0">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16 </w:t>
                </w:r>
              </w:p>
            </w:tc>
            <w:tc>
              <w:tcPr>
                <w:vAlign w:val="center"/>
              </w:tcPr>
              <w:p w:rsidR="00000000" w:rsidDel="00000000" w:rsidP="00000000" w:rsidRDefault="00000000" w:rsidRPr="00000000" w14:paraId="00000081">
                <w:pPr>
                  <w:jc w:val="center"/>
                  <w:rPr>
                    <w:rFonts w:ascii="Open Sans" w:cs="Open Sans" w:eastAsia="Open Sans" w:hAnsi="Open Sans"/>
                  </w:rPr>
                </w:pPr>
                <w:sdt>
                  <w:sdtPr>
                    <w:tag w:val="goog_rdk_1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82">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4">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24 “x48”x6”, capacidad estándar, marco galvanizado 99.97% de eficiencia, grado hospitalario, sello de neopreno + certificado QR de fábrica para extractor centrifugo de 1/2 HP, marca  SOLER &amp; PALAU, modelo  5CMI3159016500</w:t>
                </w:r>
              </w:p>
            </w:tc>
            <w:tc>
              <w:tcPr>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5">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 </w:t>
                </w:r>
              </w:p>
            </w:tc>
            <w:tc>
              <w:tcPr>
                <w:vAlign w:val="center"/>
              </w:tcPr>
              <w:p w:rsidR="00000000" w:rsidDel="00000000" w:rsidP="00000000" w:rsidRDefault="00000000" w:rsidRPr="00000000" w14:paraId="00000086">
                <w:pPr>
                  <w:jc w:val="center"/>
                  <w:rPr>
                    <w:rFonts w:ascii="Open Sans" w:cs="Open Sans" w:eastAsia="Open Sans" w:hAnsi="Open Sans"/>
                  </w:rPr>
                </w:pPr>
                <w:sdt>
                  <w:sdtPr>
                    <w:tag w:val="goog_rdk_1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87">
                <w:pPr>
                  <w:jc w:val="center"/>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[Describa los bienes ofrecidos, incluyendo especificaciones]</w:t>
                </w:r>
                <w:r w:rsidDel="00000000" w:rsidR="00000000" w:rsidRPr="00000000">
                  <w:rPr>
                    <w:rtl w:val="0"/>
                  </w:rPr>
                </w:r>
              </w:p>
            </w:tc>
          </w:tr>
          <w:tr>
            <w:trPr>
              <w:cantSplit w:val="0"/>
              <w:trHeight w:val="400" w:hRule="atLeast"/>
              <w:tblHeader w:val="0"/>
            </w:trPr>
            <w:tc>
              <w:tcPr>
                <w:gridSpan w:val="5"/>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88">
                <w:pPr>
                  <w:rPr>
                    <w:rFonts w:ascii="Open Sans" w:cs="Open Sans" w:eastAsia="Open Sans" w:hAnsi="Open Sans"/>
                    <w:b w:val="1"/>
                  </w:rPr>
                </w:pPr>
                <w:r w:rsidDel="00000000" w:rsidR="00000000" w:rsidRPr="00000000">
                  <w:rPr>
                    <w:rFonts w:ascii="Open Sans" w:cs="Open Sans" w:eastAsia="Open Sans" w:hAnsi="Open Sans"/>
                    <w:b w:val="1"/>
                    <w:rtl w:val="0"/>
                  </w:rPr>
                  <w:t xml:space="preserve">Hospital Modular del IGSS en Escuintla</w:t>
                </w:r>
              </w:p>
            </w:tc>
          </w:tr>
          <w:tr>
            <w:trPr>
              <w:cantSplit w:val="0"/>
              <w:trHeight w:val="380" w:hRule="atLeast"/>
              <w:tblHeader w:val="0"/>
            </w:trPr>
            <w:tc>
              <w:tcPr>
                <w:vMerge w:val="restart"/>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8D">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jc w:val="both"/>
                  <w:rPr>
                    <w:rFonts w:ascii="Open Sans" w:cs="Open Sans" w:eastAsia="Open Sans" w:hAnsi="Open Sans"/>
                  </w:rPr>
                </w:pPr>
                <w:sdt>
                  <w:sdtPr>
                    <w:tag w:val="goog_rdk_14"/>
                  </w:sdtPr>
                  <w:sdtContent>
                    <w:r w:rsidDel="00000000" w:rsidR="00000000" w:rsidRPr="00000000">
                      <w:rPr>
                        <w:rFonts w:ascii="Arial" w:cs="Arial" w:eastAsia="Arial" w:hAnsi="Arial"/>
                        <w:rtl w:val="0"/>
                      </w:rPr>
                      <w:t xml:space="preserve">Filtros Merv 13, tipo pleat de 14 1⁄2 ̈x17 3/8 ̈x4 ̈, Marco de Cartón, grado laboratorio, se acepta cortados de un filtro de 16 ̈x20 ̈x4 ̈ para UMA marca VTS, modelo AVS 040</w:t>
                    </w:r>
                  </w:sdtContent>
                </w:sdt>
              </w:p>
            </w:tc>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vAlign w:val="center"/>
              </w:tcPr>
              <w:p w:rsidR="00000000" w:rsidDel="00000000" w:rsidP="00000000" w:rsidRDefault="00000000" w:rsidRPr="00000000" w14:paraId="00000090">
                <w:pPr>
                  <w:jc w:val="center"/>
                  <w:rPr>
                    <w:rFonts w:ascii="Open Sans" w:cs="Open Sans" w:eastAsia="Open Sans" w:hAnsi="Open Sans"/>
                  </w:rPr>
                </w:pPr>
                <w:sdt>
                  <w:sdtPr>
                    <w:tag w:val="goog_rdk_1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1">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jc w:val="both"/>
                  <w:rPr>
                    <w:rFonts w:ascii="Open Sans" w:cs="Open Sans" w:eastAsia="Open Sans" w:hAnsi="Open Sans"/>
                  </w:rPr>
                </w:pPr>
                <w:sdt>
                  <w:sdtPr>
                    <w:tag w:val="goog_rdk_16"/>
                  </w:sdtPr>
                  <w:sdtContent>
                    <w:r w:rsidDel="00000000" w:rsidR="00000000" w:rsidRPr="00000000">
                      <w:rPr>
                        <w:rFonts w:ascii="Arial" w:cs="Arial" w:eastAsia="Arial" w:hAnsi="Arial"/>
                        <w:rtl w:val="0"/>
                      </w:rPr>
                      <w:t xml:space="preserve">Filtros Merv 8, tipo pleat de 14 1⁄2 ̈x17 3/8 ̈x2 ̈, Marco de Cartón, grado laboratorio, se acepta cortados de un filtro de 16 ̈x20 ̈x2 ̈ para UMA marca VTS, modelo AVS 040</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vAlign w:val="center"/>
              </w:tcPr>
              <w:p w:rsidR="00000000" w:rsidDel="00000000" w:rsidP="00000000" w:rsidRDefault="00000000" w:rsidRPr="00000000" w14:paraId="00000095">
                <w:pPr>
                  <w:jc w:val="center"/>
                  <w:rPr>
                    <w:rFonts w:ascii="Open Sans" w:cs="Open Sans" w:eastAsia="Open Sans" w:hAnsi="Open Sans"/>
                  </w:rPr>
                </w:pPr>
                <w:sdt>
                  <w:sdtPr>
                    <w:tag w:val="goog_rdk_17"/>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6">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jc w:val="both"/>
                  <w:rPr>
                    <w:rFonts w:ascii="Open Sans" w:cs="Open Sans" w:eastAsia="Open Sans" w:hAnsi="Open Sans"/>
                  </w:rPr>
                </w:pPr>
                <w:sdt>
                  <w:sdtPr>
                    <w:tag w:val="goog_rdk_18"/>
                  </w:sdtPr>
                  <w:sdtContent>
                    <w:r w:rsidDel="00000000" w:rsidR="00000000" w:rsidRPr="00000000">
                      <w:rPr>
                        <w:rFonts w:ascii="Arial" w:cs="Arial" w:eastAsia="Arial" w:hAnsi="Arial"/>
                        <w:rtl w:val="0"/>
                      </w:rPr>
                      <w:t xml:space="preserve">Filtros Merv 13, tipo pleat de 16 ̈X20 ̈X4 ̈, Marco de cartón Grado laboratorio, se acepta cortados de un filtro de medida similar para UMA marca VTS, modelo AVS 055</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9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vAlign w:val="center"/>
              </w:tcPr>
              <w:p w:rsidR="00000000" w:rsidDel="00000000" w:rsidP="00000000" w:rsidRDefault="00000000" w:rsidRPr="00000000" w14:paraId="0000009A">
                <w:pPr>
                  <w:jc w:val="center"/>
                  <w:rPr>
                    <w:rFonts w:ascii="Open Sans" w:cs="Open Sans" w:eastAsia="Open Sans" w:hAnsi="Open Sans"/>
                  </w:rPr>
                </w:pPr>
                <w:sdt>
                  <w:sdtPr>
                    <w:tag w:val="goog_rdk_19"/>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9B">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jc w:val="both"/>
                  <w:rPr>
                    <w:rFonts w:ascii="Open Sans" w:cs="Open Sans" w:eastAsia="Open Sans" w:hAnsi="Open Sans"/>
                  </w:rPr>
                </w:pPr>
                <w:sdt>
                  <w:sdtPr>
                    <w:tag w:val="goog_rdk_20"/>
                  </w:sdtPr>
                  <w:sdtContent>
                    <w:r w:rsidDel="00000000" w:rsidR="00000000" w:rsidRPr="00000000">
                      <w:rPr>
                        <w:rFonts w:ascii="Arial" w:cs="Arial" w:eastAsia="Arial" w:hAnsi="Arial"/>
                        <w:rtl w:val="0"/>
                      </w:rPr>
                      <w:t xml:space="preserve">Filtros Merv 8, tipo pleat de 16 ̈x20 ̈x2”, Marco de cartón Grado laboratorio  para UMA marca VTS, modelo AVS 055</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vAlign w:val="center"/>
              </w:tcPr>
              <w:p w:rsidR="00000000" w:rsidDel="00000000" w:rsidP="00000000" w:rsidRDefault="00000000" w:rsidRPr="00000000" w14:paraId="0000009F">
                <w:pPr>
                  <w:jc w:val="center"/>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A0">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24“x24”x12”, capacidad estándar, marco galvanizado,</w:t>
                </w:r>
              </w:p>
              <w:p w:rsidR="00000000" w:rsidDel="00000000" w:rsidP="00000000" w:rsidRDefault="00000000" w:rsidRPr="00000000" w14:paraId="000000A3">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99.99% de eficiencia, grado hospitalario, sello de neopreno + certificado QR de fábrica, para UMAS marca VTS, modelo AVS 040/AVS 055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16</w:t>
                </w:r>
              </w:p>
            </w:tc>
            <w:tc>
              <w:tcPr>
                <w:vAlign w:val="center"/>
              </w:tcPr>
              <w:p w:rsidR="00000000" w:rsidDel="00000000" w:rsidP="00000000" w:rsidRDefault="00000000" w:rsidRPr="00000000" w14:paraId="000000A5">
                <w:pPr>
                  <w:jc w:val="center"/>
                  <w:rPr>
                    <w:rFonts w:ascii="Open Sans" w:cs="Open Sans" w:eastAsia="Open Sans" w:hAnsi="Open Sans"/>
                  </w:rPr>
                </w:pPr>
                <w:sdt>
                  <w:sdtPr>
                    <w:tag w:val="goog_rdk_2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A6">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jc w:val="both"/>
                  <w:rPr>
                    <w:rFonts w:ascii="Open Sans" w:cs="Open Sans" w:eastAsia="Open Sans" w:hAnsi="Open Sans"/>
                  </w:rPr>
                </w:pPr>
                <w:sdt>
                  <w:sdtPr>
                    <w:tag w:val="goog_rdk_23"/>
                  </w:sdtPr>
                  <w:sdtContent>
                    <w:r w:rsidDel="00000000" w:rsidR="00000000" w:rsidRPr="00000000">
                      <w:rPr>
                        <w:rFonts w:ascii="Arial" w:cs="Arial" w:eastAsia="Arial" w:hAnsi="Arial"/>
                        <w:rtl w:val="0"/>
                      </w:rPr>
                      <w:t xml:space="preserve">Filtros tipo HEPA de 24”̈x12”x12”, capacidad estándar, marco galvanizado, 99.99% de eficiencia, grado hospitalario, sello de neopreno + certificado QR de fábrica para UMA marca VTS, modelo AVS 055</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AA">
                <w:pPr>
                  <w:jc w:val="center"/>
                  <w:rPr>
                    <w:rFonts w:ascii="Open Sans" w:cs="Open Sans" w:eastAsia="Open Sans" w:hAnsi="Open Sans"/>
                  </w:rPr>
                </w:pPr>
                <w:sdt>
                  <w:sdtPr>
                    <w:tag w:val="goog_rdk_24"/>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AB">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30”x30”x6”, capacidad estándar, marco galvanizado, 99.97% de eficiencia, grado hospitalario, sello de neopreno + certificado QR de fábrica para extractor centrifugo de 1 HP, marca  SOLER &amp; PALAU, modelo 5CMI315B021010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vAlign w:val="center"/>
              </w:tcPr>
              <w:p w:rsidR="00000000" w:rsidDel="00000000" w:rsidP="00000000" w:rsidRDefault="00000000" w:rsidRPr="00000000" w14:paraId="000000AF">
                <w:pPr>
                  <w:jc w:val="center"/>
                  <w:rPr>
                    <w:rFonts w:ascii="Open Sans" w:cs="Open Sans" w:eastAsia="Open Sans" w:hAnsi="Open Sans"/>
                  </w:rPr>
                </w:pPr>
                <w:sdt>
                  <w:sdtPr>
                    <w:tag w:val="goog_rdk_2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0">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widowControl w:val="0"/>
                  <w:jc w:val="both"/>
                  <w:rPr>
                    <w:rFonts w:ascii="Open Sans" w:cs="Open Sans" w:eastAsia="Open Sans" w:hAnsi="Open Sans"/>
                  </w:rPr>
                </w:pPr>
                <w:sdt>
                  <w:sdtPr>
                    <w:tag w:val="goog_rdk_26"/>
                  </w:sdtPr>
                  <w:sdtContent>
                    <w:r w:rsidDel="00000000" w:rsidR="00000000" w:rsidRPr="00000000">
                      <w:rPr>
                        <w:rFonts w:ascii="Arial" w:cs="Arial" w:eastAsia="Arial" w:hAnsi="Arial"/>
                        <w:rtl w:val="0"/>
                      </w:rPr>
                      <w:t xml:space="preserve">Filtros tipo HEPA de 30”x 24̈”x12“, capacidad estándar, marco galvanizado,  99.97% de eficiencia, grado hospitalario, sello de neopreno + certificado QR de fábrica para extractor centrifugo de 3/4 HP, marca  SOLER &amp; PALAU, modelo 5CMI315A018510</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B4">
                <w:pPr>
                  <w:jc w:val="center"/>
                  <w:rPr>
                    <w:rFonts w:ascii="Open Sans" w:cs="Open Sans" w:eastAsia="Open Sans" w:hAnsi="Open Sans"/>
                  </w:rPr>
                </w:pPr>
                <w:sdt>
                  <w:sdtPr>
                    <w:tag w:val="goog_rdk_27"/>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5">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Filtros tipo HEPA de 36”x 30”x6”, capacidad estándar, marco galvanizado, 99.97% de eficiencia, grado hospitalario, sello de neopreno, certificado QR de fábrica para extractor centrifugo de 5HP, marca  SOLER &amp; PALAU, modelo 5CMI400F022750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16</w:t>
                </w:r>
              </w:p>
            </w:tc>
            <w:tc>
              <w:tcPr>
                <w:vAlign w:val="center"/>
              </w:tcPr>
              <w:p w:rsidR="00000000" w:rsidDel="00000000" w:rsidP="00000000" w:rsidRDefault="00000000" w:rsidRPr="00000000" w14:paraId="000000B9">
                <w:pPr>
                  <w:jc w:val="center"/>
                  <w:rPr>
                    <w:rFonts w:ascii="Open Sans" w:cs="Open Sans" w:eastAsia="Open Sans" w:hAnsi="Open Sans"/>
                  </w:rPr>
                </w:pPr>
                <w:sdt>
                  <w:sdtPr>
                    <w:tag w:val="goog_rdk_28"/>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A">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r>
            <w:trPr>
              <w:cantSplit w:val="0"/>
              <w:trHeight w:val="380" w:hRule="atLeast"/>
              <w:tblHeader w:val="0"/>
            </w:trPr>
            <w:tc>
              <w:tcPr>
                <w:vMerge w:val="continue"/>
                <w:tcBorders>
                  <w:top w:color="000000" w:space="0" w:sz="4" w:val="single"/>
                </w:tcBorders>
                <w:shd w:fill="auto"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jc w:val="both"/>
                  <w:rPr>
                    <w:rFonts w:ascii="Open Sans" w:cs="Open Sans" w:eastAsia="Open Sans" w:hAnsi="Open Sans"/>
                  </w:rPr>
                </w:pPr>
                <w:sdt>
                  <w:sdtPr>
                    <w:tag w:val="goog_rdk_29"/>
                  </w:sdtPr>
                  <w:sdtContent>
                    <w:r w:rsidDel="00000000" w:rsidR="00000000" w:rsidRPr="00000000">
                      <w:rPr>
                        <w:rFonts w:ascii="Arial" w:cs="Arial" w:eastAsia="Arial" w:hAnsi="Arial"/>
                        <w:rtl w:val="0"/>
                      </w:rPr>
                      <w:t xml:space="preserve">Filtros tipo HEPA de 24“x 48 ̈x6”, capacidad estándar, marco galvanizado 99.97% de eficiencia, grado hospitalario, sello de neopreno + certificado QR de fábrica para extractor centrifugo de 1/2 HP, marca  SOLER &amp; PALAU, modelo  5CMI3159016500</w:t>
                    </w:r>
                  </w:sdtContent>
                </w:sdt>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BE">
                <w:pPr>
                  <w:jc w:val="center"/>
                  <w:rPr>
                    <w:rFonts w:ascii="Open Sans" w:cs="Open Sans" w:eastAsia="Open Sans" w:hAnsi="Open Sans"/>
                  </w:rPr>
                </w:pPr>
                <w:sdt>
                  <w:sdtPr>
                    <w:tag w:val="goog_rdk_3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BF">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[Describa los bienes ofrecidos, incluyendo especificaciones]</w:t>
                </w:r>
                <w:r w:rsidDel="00000000" w:rsidR="00000000" w:rsidRPr="00000000">
                  <w:rPr>
                    <w:rtl w:val="0"/>
                  </w:rPr>
                </w:r>
              </w:p>
            </w:tc>
          </w:tr>
        </w:tbl>
      </w:sdtContent>
    </w:sdt>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p w:rsidR="00000000" w:rsidDel="00000000" w:rsidP="00000000" w:rsidRDefault="00000000" w:rsidRPr="00000000" w14:paraId="000000C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2">
      <w:pPr>
        <w:numPr>
          <w:ilvl w:val="0"/>
          <w:numId w:val="4"/>
        </w:numPr>
        <w:ind w:left="720" w:hanging="360"/>
        <w:jc w:val="both"/>
        <w:rPr>
          <w:rFonts w:ascii="Open Sans" w:cs="Open Sans" w:eastAsia="Open Sans" w:hAnsi="Open Sans"/>
          <w:b w:val="1"/>
          <w:color w:val="0092d1"/>
          <w:u w:val="none"/>
        </w:rPr>
      </w:pPr>
      <w:r w:rsidDel="00000000" w:rsidR="00000000" w:rsidRPr="00000000">
        <w:rPr>
          <w:rFonts w:ascii="Open Sans" w:cs="Open Sans" w:eastAsia="Open Sans" w:hAnsi="Open Sans"/>
          <w:b w:val="1"/>
          <w:color w:val="0092d1"/>
          <w:rtl w:val="0"/>
        </w:rPr>
        <w:t xml:space="preserve">Requerimientos de entrega:</w:t>
      </w:r>
    </w:p>
    <w:p w:rsidR="00000000" w:rsidDel="00000000" w:rsidP="00000000" w:rsidRDefault="00000000" w:rsidRPr="00000000" w14:paraId="000000C3">
      <w:pPr>
        <w:rPr>
          <w:rFonts w:ascii="Open Sans" w:cs="Open Sans" w:eastAsia="Open Sans" w:hAnsi="Open Sans"/>
        </w:rPr>
      </w:pPr>
      <w:r w:rsidDel="00000000" w:rsidR="00000000" w:rsidRPr="00000000">
        <w:rPr>
          <w:rtl w:val="0"/>
        </w:rPr>
      </w:r>
    </w:p>
    <w:p w:rsidR="00000000" w:rsidDel="00000000" w:rsidP="00000000" w:rsidRDefault="00000000" w:rsidRPr="00000000" w14:paraId="000000C4">
      <w:pPr>
        <w:rPr>
          <w:rFonts w:ascii="Open Sans" w:cs="Open Sans" w:eastAsia="Open Sans" w:hAnsi="Open Sans"/>
        </w:rPr>
      </w:pPr>
      <w:r w:rsidDel="00000000" w:rsidR="00000000" w:rsidRPr="00000000">
        <w:rPr>
          <w:rtl w:val="0"/>
        </w:rPr>
      </w:r>
    </w:p>
    <w:tbl>
      <w:tblPr>
        <w:tblStyle w:val="Table2"/>
        <w:tblW w:w="10605.0" w:type="dxa"/>
        <w:jc w:val="left"/>
        <w:tblInd w:w="-3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05"/>
        <w:gridCol w:w="4545"/>
        <w:gridCol w:w="2040"/>
        <w:gridCol w:w="2115"/>
        <w:tblGridChange w:id="0">
          <w:tblGrid>
            <w:gridCol w:w="1905"/>
            <w:gridCol w:w="4545"/>
            <w:gridCol w:w="2040"/>
            <w:gridCol w:w="2115"/>
          </w:tblGrid>
        </w:tblGridChange>
      </w:tblGrid>
      <w:tr>
        <w:trPr>
          <w:cantSplit w:val="0"/>
          <w:trHeight w:val="600" w:hRule="atLeast"/>
          <w:tblHeader w:val="0"/>
        </w:trPr>
        <w:tc>
          <w:tcPr>
            <w:gridSpan w:val="2"/>
            <w:shd w:fill="0092d1" w:val="clear"/>
            <w:vAlign w:val="center"/>
          </w:tcPr>
          <w:p w:rsidR="00000000" w:rsidDel="00000000" w:rsidP="00000000" w:rsidRDefault="00000000" w:rsidRPr="00000000" w14:paraId="000000C5">
            <w:pPr>
              <w:ind w:right="45"/>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Requerimientos de UNOPS</w:t>
            </w:r>
          </w:p>
        </w:tc>
        <w:tc>
          <w:tcPr>
            <w:shd w:fill="0092d1" w:val="clear"/>
            <w:vAlign w:val="center"/>
          </w:tcPr>
          <w:p w:rsidR="00000000" w:rsidDel="00000000" w:rsidP="00000000" w:rsidRDefault="00000000" w:rsidRPr="00000000" w14:paraId="000000C7">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¿Cumple la cotización con los requerimientos?</w:t>
            </w:r>
          </w:p>
          <w:p w:rsidR="00000000" w:rsidDel="00000000" w:rsidP="00000000" w:rsidRDefault="00000000" w:rsidRPr="00000000" w14:paraId="000000C8">
            <w:pPr>
              <w:jc w:val="center"/>
              <w:rPr>
                <w:rFonts w:ascii="Open Sans" w:cs="Open Sans" w:eastAsia="Open Sans" w:hAnsi="Open Sans"/>
                <w:b w:val="1"/>
                <w:color w:val="ffffff"/>
              </w:rPr>
            </w:pPr>
            <w:r w:rsidDel="00000000" w:rsidR="00000000" w:rsidRPr="00000000">
              <w:rPr>
                <w:rFonts w:ascii="Open Sans" w:cs="Open Sans" w:eastAsia="Open Sans" w:hAnsi="Open Sans"/>
                <w:color w:val="ffffff"/>
                <w:rtl w:val="0"/>
              </w:rPr>
              <w:t xml:space="preserve">(El licitante debe completar esta columna)</w:t>
            </w:r>
            <w:r w:rsidDel="00000000" w:rsidR="00000000" w:rsidRPr="00000000">
              <w:rPr>
                <w:rtl w:val="0"/>
              </w:rPr>
            </w:r>
          </w:p>
        </w:tc>
        <w:tc>
          <w:tcPr>
            <w:shd w:fill="0092d1" w:val="clear"/>
            <w:vAlign w:val="center"/>
          </w:tcPr>
          <w:p w:rsidR="00000000" w:rsidDel="00000000" w:rsidP="00000000" w:rsidRDefault="00000000" w:rsidRPr="00000000" w14:paraId="000000C9">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Detalles </w:t>
            </w:r>
          </w:p>
          <w:p w:rsidR="00000000" w:rsidDel="00000000" w:rsidP="00000000" w:rsidRDefault="00000000" w:rsidRPr="00000000" w14:paraId="000000CA">
            <w:pPr>
              <w:jc w:val="center"/>
              <w:rPr>
                <w:rFonts w:ascii="Open Sans" w:cs="Open Sans" w:eastAsia="Open Sans" w:hAnsi="Open Sans"/>
                <w:b w:val="1"/>
                <w:color w:val="ffffff"/>
              </w:rPr>
            </w:pPr>
            <w:r w:rsidDel="00000000" w:rsidR="00000000" w:rsidRPr="00000000">
              <w:rPr>
                <w:rFonts w:ascii="Open Sans" w:cs="Open Sans" w:eastAsia="Open Sans" w:hAnsi="Open Sans"/>
                <w:color w:val="ffffff"/>
                <w:rtl w:val="0"/>
              </w:rPr>
              <w:t xml:space="preserve">(El licitante debe completar esta columna)</w:t>
            </w:r>
            <w:r w:rsidDel="00000000" w:rsidR="00000000" w:rsidRPr="00000000">
              <w:rPr>
                <w:rtl w:val="0"/>
              </w:rPr>
            </w:r>
          </w:p>
        </w:tc>
      </w:tr>
      <w:tr>
        <w:trPr>
          <w:cantSplit w:val="0"/>
          <w:trHeight w:val="1179.453125" w:hRule="atLeast"/>
          <w:tblHeader w:val="0"/>
        </w:trPr>
        <w:tc>
          <w:tcPr>
            <w:vAlign w:val="center"/>
          </w:tcPr>
          <w:p w:rsidR="00000000" w:rsidDel="00000000" w:rsidP="00000000" w:rsidRDefault="00000000" w:rsidRPr="00000000" w14:paraId="000000CB">
            <w:pPr>
              <w:rPr>
                <w:rFonts w:ascii="Open Sans" w:cs="Open Sans" w:eastAsia="Open Sans" w:hAnsi="Open Sans"/>
                <w:b w:val="1"/>
              </w:rPr>
            </w:pPr>
            <w:r w:rsidDel="00000000" w:rsidR="00000000" w:rsidRPr="00000000">
              <w:rPr>
                <w:rFonts w:ascii="Open Sans" w:cs="Open Sans" w:eastAsia="Open Sans" w:hAnsi="Open Sans"/>
                <w:b w:val="1"/>
                <w:rtl w:val="0"/>
              </w:rPr>
              <w:t xml:space="preserve">Plazo de entrega</w:t>
            </w:r>
          </w:p>
        </w:tc>
        <w:tc>
          <w:tcPr>
            <w:vAlign w:val="center"/>
          </w:tcPr>
          <w:p w:rsidR="00000000" w:rsidDel="00000000" w:rsidP="00000000" w:rsidRDefault="00000000" w:rsidRPr="00000000" w14:paraId="000000CC">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El licitante deberá suministrar y entregar los bienes dentro de un plazo no mayor a ocho (8) semanas calendario posteriormente a  la firma del contrato con UNOPS.</w:t>
            </w:r>
            <w:r w:rsidDel="00000000" w:rsidR="00000000" w:rsidRPr="00000000">
              <w:rPr>
                <w:rtl w:val="0"/>
              </w:rPr>
            </w:r>
          </w:p>
        </w:tc>
        <w:tc>
          <w:tcPr>
            <w:vAlign w:val="center"/>
          </w:tcPr>
          <w:p w:rsidR="00000000" w:rsidDel="00000000" w:rsidP="00000000" w:rsidRDefault="00000000" w:rsidRPr="00000000" w14:paraId="000000CD">
            <w:pPr>
              <w:jc w:val="center"/>
              <w:rPr>
                <w:rFonts w:ascii="Open Sans" w:cs="Open Sans" w:eastAsia="Open Sans" w:hAnsi="Open Sans"/>
              </w:rPr>
            </w:pPr>
            <w:sdt>
              <w:sdtPr>
                <w:tag w:val="goog_rdk_3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C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 </w:t>
            </w:r>
            <w:r w:rsidDel="00000000" w:rsidR="00000000" w:rsidRPr="00000000">
              <w:rPr>
                <w:rtl w:val="0"/>
              </w:rPr>
            </w:r>
          </w:p>
        </w:tc>
      </w:tr>
      <w:tr>
        <w:trPr>
          <w:cantSplit w:val="0"/>
          <w:trHeight w:val="3585.7226562500005" w:hRule="atLeast"/>
          <w:tblHeader w:val="0"/>
        </w:trPr>
        <w:tc>
          <w:tcPr>
            <w:vAlign w:val="center"/>
          </w:tcPr>
          <w:p w:rsidR="00000000" w:rsidDel="00000000" w:rsidP="00000000" w:rsidRDefault="00000000" w:rsidRPr="00000000" w14:paraId="000000CF">
            <w:pPr>
              <w:rPr>
                <w:rFonts w:ascii="Open Sans" w:cs="Open Sans" w:eastAsia="Open Sans" w:hAnsi="Open Sans"/>
                <w:b w:val="1"/>
              </w:rPr>
            </w:pPr>
            <w:r w:rsidDel="00000000" w:rsidR="00000000" w:rsidRPr="00000000">
              <w:rPr>
                <w:rFonts w:ascii="Open Sans" w:cs="Open Sans" w:eastAsia="Open Sans" w:hAnsi="Open Sans"/>
                <w:b w:val="1"/>
                <w:rtl w:val="0"/>
              </w:rPr>
              <w:t xml:space="preserve">Lugar de entrega y normas Incoterms</w:t>
            </w:r>
          </w:p>
        </w:tc>
        <w:tc>
          <w:tcPr>
            <w:vAlign w:val="center"/>
          </w:tcPr>
          <w:p w:rsidR="00000000" w:rsidDel="00000000" w:rsidP="00000000" w:rsidRDefault="00000000" w:rsidRPr="00000000" w14:paraId="000000D0">
            <w:pPr>
              <w:jc w:val="both"/>
              <w:rPr>
                <w:rFonts w:ascii="Open Sans" w:cs="Open Sans" w:eastAsia="Open Sans" w:hAnsi="Open Sans"/>
              </w:rPr>
            </w:pPr>
            <w:r w:rsidDel="00000000" w:rsidR="00000000" w:rsidRPr="00000000">
              <w:rPr>
                <w:rFonts w:ascii="Open Sans" w:cs="Open Sans" w:eastAsia="Open Sans" w:hAnsi="Open Sans"/>
                <w:rtl w:val="0"/>
              </w:rPr>
              <w:t xml:space="preserve">Los ítems de producto deberán ser entregados bajo la modalidad Incoterm </w:t>
            </w:r>
            <w:r w:rsidDel="00000000" w:rsidR="00000000" w:rsidRPr="00000000">
              <w:rPr>
                <w:rFonts w:ascii="Open Sans" w:cs="Open Sans" w:eastAsia="Open Sans" w:hAnsi="Open Sans"/>
                <w:b w:val="1"/>
                <w:rtl w:val="0"/>
              </w:rPr>
              <w:t xml:space="preserve">DDP 2020 (Delivered Duty Paid - Entregada Derechos Pagados + lugar de entrega acordado</w:t>
            </w:r>
            <w:r w:rsidDel="00000000" w:rsidR="00000000" w:rsidRPr="00000000">
              <w:rPr>
                <w:rFonts w:ascii="Open Sans" w:cs="Open Sans" w:eastAsia="Open Sans" w:hAnsi="Open Sans"/>
                <w:rtl w:val="0"/>
              </w:rPr>
              <w:t xml:space="preserve">) en las siguientes direcciones:</w:t>
            </w:r>
          </w:p>
          <w:p w:rsidR="00000000" w:rsidDel="00000000" w:rsidP="00000000" w:rsidRDefault="00000000" w:rsidRPr="00000000" w14:paraId="000000D1">
            <w:pPr>
              <w:numPr>
                <w:ilvl w:val="0"/>
                <w:numId w:val="5"/>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Ítem No. 1</w:t>
            </w:r>
            <w:r w:rsidDel="00000000" w:rsidR="00000000" w:rsidRPr="00000000">
              <w:rPr>
                <w:rFonts w:ascii="Open Sans" w:cs="Open Sans" w:eastAsia="Open Sans" w:hAnsi="Open Sans"/>
                <w:rtl w:val="0"/>
              </w:rPr>
              <w:t xml:space="preserve"> - Hospital Modular del IGSS en Zona 11: 5ta Avenida, 10-86 Zona 11, Ciudad de Guatemala, Guatemala.</w:t>
            </w:r>
          </w:p>
          <w:p w:rsidR="00000000" w:rsidDel="00000000" w:rsidP="00000000" w:rsidRDefault="00000000" w:rsidRPr="00000000" w14:paraId="000000D2">
            <w:pPr>
              <w:jc w:val="both"/>
              <w:rPr>
                <w:rFonts w:ascii="Open Sans" w:cs="Open Sans" w:eastAsia="Open Sans" w:hAnsi="Open Sans"/>
              </w:rPr>
            </w:pPr>
            <w:r w:rsidDel="00000000" w:rsidR="00000000" w:rsidRPr="00000000">
              <w:rPr>
                <w:rFonts w:ascii="Open Sans" w:cs="Open Sans" w:eastAsia="Open Sans" w:hAnsi="Open Sans"/>
                <w:rtl w:val="0"/>
              </w:rPr>
              <w:t xml:space="preserve">Contacto: María José Cabrera / Jose Miguel Navas.</w:t>
            </w:r>
          </w:p>
          <w:p w:rsidR="00000000" w:rsidDel="00000000" w:rsidP="00000000" w:rsidRDefault="00000000" w:rsidRPr="00000000" w14:paraId="000000D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D4">
            <w:pPr>
              <w:numPr>
                <w:ilvl w:val="0"/>
                <w:numId w:val="7"/>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Ítem No. 2</w:t>
            </w:r>
            <w:r w:rsidDel="00000000" w:rsidR="00000000" w:rsidRPr="00000000">
              <w:rPr>
                <w:rFonts w:ascii="Open Sans" w:cs="Open Sans" w:eastAsia="Open Sans" w:hAnsi="Open Sans"/>
                <w:rtl w:val="0"/>
              </w:rPr>
              <w:t xml:space="preserve"> - Hospital Modular del IGSS en Escuintla: Avenida Centroamérica, 14-66 Zona 3, Escuintla, Escuintla.</w:t>
            </w:r>
          </w:p>
          <w:p w:rsidR="00000000" w:rsidDel="00000000" w:rsidP="00000000" w:rsidRDefault="00000000" w:rsidRPr="00000000" w14:paraId="000000D5">
            <w:pPr>
              <w:jc w:val="both"/>
              <w:rPr>
                <w:rFonts w:ascii="Open Sans" w:cs="Open Sans" w:eastAsia="Open Sans" w:hAnsi="Open Sans"/>
              </w:rPr>
            </w:pPr>
            <w:r w:rsidDel="00000000" w:rsidR="00000000" w:rsidRPr="00000000">
              <w:rPr>
                <w:rFonts w:ascii="Open Sans" w:cs="Open Sans" w:eastAsia="Open Sans" w:hAnsi="Open Sans"/>
                <w:rtl w:val="0"/>
              </w:rPr>
              <w:t xml:space="preserve">Contacto: María José Cabrera / Marco Antonio Lopez.</w:t>
            </w:r>
          </w:p>
        </w:tc>
        <w:tc>
          <w:tcPr>
            <w:vAlign w:val="center"/>
          </w:tcPr>
          <w:p w:rsidR="00000000" w:rsidDel="00000000" w:rsidP="00000000" w:rsidRDefault="00000000" w:rsidRPr="00000000" w14:paraId="000000D6">
            <w:pPr>
              <w:jc w:val="center"/>
              <w:rPr>
                <w:rFonts w:ascii="Open Sans" w:cs="Open Sans" w:eastAsia="Open Sans" w:hAnsi="Open Sans"/>
                <w:highlight w:val="yellow"/>
              </w:rPr>
            </w:pPr>
            <w:sdt>
              <w:sdtPr>
                <w:tag w:val="goog_rdk_3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D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 </w:t>
            </w:r>
            <w:r w:rsidDel="00000000" w:rsidR="00000000" w:rsidRPr="00000000">
              <w:rPr>
                <w:rtl w:val="0"/>
              </w:rPr>
            </w:r>
          </w:p>
        </w:tc>
      </w:tr>
      <w:tr>
        <w:trPr>
          <w:cantSplit w:val="0"/>
          <w:trHeight w:val="877.08984375" w:hRule="atLeast"/>
          <w:tblHeader w:val="0"/>
        </w:trPr>
        <w:tc>
          <w:tcPr>
            <w:vAlign w:val="center"/>
          </w:tcPr>
          <w:p w:rsidR="00000000" w:rsidDel="00000000" w:rsidP="00000000" w:rsidRDefault="00000000" w:rsidRPr="00000000" w14:paraId="000000D8">
            <w:pPr>
              <w:rPr>
                <w:rFonts w:ascii="Open Sans" w:cs="Open Sans" w:eastAsia="Open Sans" w:hAnsi="Open Sans"/>
                <w:b w:val="1"/>
              </w:rPr>
            </w:pPr>
            <w:r w:rsidDel="00000000" w:rsidR="00000000" w:rsidRPr="00000000">
              <w:rPr>
                <w:rFonts w:ascii="Open Sans" w:cs="Open Sans" w:eastAsia="Open Sans" w:hAnsi="Open Sans"/>
                <w:b w:val="1"/>
                <w:rtl w:val="0"/>
              </w:rPr>
              <w:t xml:space="preserve">Embalaje</w:t>
            </w:r>
          </w:p>
        </w:tc>
        <w:tc>
          <w:tcPr>
            <w:vAlign w:val="center"/>
          </w:tcPr>
          <w:p w:rsidR="00000000" w:rsidDel="00000000" w:rsidP="00000000" w:rsidRDefault="00000000" w:rsidRPr="00000000" w14:paraId="000000D9">
            <w:pPr>
              <w:jc w:val="both"/>
              <w:rPr>
                <w:rFonts w:ascii="Open Sans" w:cs="Open Sans" w:eastAsia="Open Sans" w:hAnsi="Open Sans"/>
              </w:rPr>
            </w:pPr>
            <w:r w:rsidDel="00000000" w:rsidR="00000000" w:rsidRPr="00000000">
              <w:rPr>
                <w:rFonts w:ascii="Open Sans" w:cs="Open Sans" w:eastAsia="Open Sans" w:hAnsi="Open Sans"/>
                <w:rtl w:val="0"/>
              </w:rPr>
              <w:t xml:space="preserve">El Contratista será responsable del embalaje correcto y necesario para el envío</w:t>
            </w:r>
          </w:p>
          <w:p w:rsidR="00000000" w:rsidDel="00000000" w:rsidP="00000000" w:rsidRDefault="00000000" w:rsidRPr="00000000" w14:paraId="000000DA">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hacia el destino final en los lugares de entrega designados, no se aceptará el bien con daños o embalaje abierto.</w:t>
            </w:r>
            <w:r w:rsidDel="00000000" w:rsidR="00000000" w:rsidRPr="00000000">
              <w:rPr>
                <w:rtl w:val="0"/>
              </w:rPr>
            </w:r>
          </w:p>
        </w:tc>
        <w:tc>
          <w:tcPr>
            <w:vAlign w:val="center"/>
          </w:tcPr>
          <w:p w:rsidR="00000000" w:rsidDel="00000000" w:rsidP="00000000" w:rsidRDefault="00000000" w:rsidRPr="00000000" w14:paraId="000000DB">
            <w:pPr>
              <w:jc w:val="center"/>
              <w:rPr>
                <w:rFonts w:ascii="Open Sans" w:cs="Open Sans" w:eastAsia="Open Sans" w:hAnsi="Open Sans"/>
                <w:highlight w:val="yellow"/>
              </w:rPr>
            </w:pPr>
            <w:sdt>
              <w:sdtPr>
                <w:tag w:val="goog_rdk_34"/>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D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 </w:t>
            </w:r>
            <w:r w:rsidDel="00000000" w:rsidR="00000000" w:rsidRPr="00000000">
              <w:rPr>
                <w:rtl w:val="0"/>
              </w:rPr>
            </w:r>
          </w:p>
        </w:tc>
      </w:tr>
      <w:tr>
        <w:trPr>
          <w:cantSplit w:val="0"/>
          <w:trHeight w:val="922.08984375" w:hRule="atLeast"/>
          <w:tblHeader w:val="0"/>
        </w:trPr>
        <w:tc>
          <w:tcPr>
            <w:vAlign w:val="center"/>
          </w:tcPr>
          <w:p w:rsidR="00000000" w:rsidDel="00000000" w:rsidP="00000000" w:rsidRDefault="00000000" w:rsidRPr="00000000" w14:paraId="000000DD">
            <w:pPr>
              <w:rPr>
                <w:rFonts w:ascii="Open Sans" w:cs="Open Sans" w:eastAsia="Open Sans" w:hAnsi="Open Sans"/>
                <w:b w:val="1"/>
              </w:rPr>
            </w:pPr>
            <w:r w:rsidDel="00000000" w:rsidR="00000000" w:rsidRPr="00000000">
              <w:rPr>
                <w:rFonts w:ascii="Open Sans" w:cs="Open Sans" w:eastAsia="Open Sans" w:hAnsi="Open Sans"/>
                <w:b w:val="1"/>
                <w:rtl w:val="0"/>
              </w:rPr>
              <w:t xml:space="preserve">Detalles sobre el consignatario</w:t>
            </w:r>
          </w:p>
        </w:tc>
        <w:tc>
          <w:tcPr>
            <w:vAlign w:val="center"/>
          </w:tcPr>
          <w:p w:rsidR="00000000" w:rsidDel="00000000" w:rsidP="00000000" w:rsidRDefault="00000000" w:rsidRPr="00000000" w14:paraId="000000DE">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Oficinas de UNOPS Guatemala ubicadas en 3a. Avenida, 12-38 Zona 10, Edificio Paseo Plaza, Oficina 218.</w:t>
            </w:r>
            <w:r w:rsidDel="00000000" w:rsidR="00000000" w:rsidRPr="00000000">
              <w:rPr>
                <w:rtl w:val="0"/>
              </w:rPr>
            </w:r>
          </w:p>
        </w:tc>
        <w:tc>
          <w:tcPr>
            <w:vAlign w:val="center"/>
          </w:tcPr>
          <w:p w:rsidR="00000000" w:rsidDel="00000000" w:rsidP="00000000" w:rsidRDefault="00000000" w:rsidRPr="00000000" w14:paraId="000000DF">
            <w:pPr>
              <w:jc w:val="center"/>
              <w:rPr>
                <w:rFonts w:ascii="Open Sans" w:cs="Open Sans" w:eastAsia="Open Sans" w:hAnsi="Open Sans"/>
                <w:highlight w:val="yellow"/>
              </w:rPr>
            </w:pPr>
            <w:sdt>
              <w:sdtPr>
                <w:tag w:val="goog_rdk_35"/>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E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 </w:t>
            </w:r>
            <w:r w:rsidDel="00000000" w:rsidR="00000000" w:rsidRPr="00000000">
              <w:rPr>
                <w:rtl w:val="0"/>
              </w:rPr>
            </w:r>
          </w:p>
        </w:tc>
      </w:tr>
      <w:tr>
        <w:trPr>
          <w:cantSplit w:val="0"/>
          <w:trHeight w:val="306" w:hRule="atLeast"/>
          <w:tblHeader w:val="0"/>
        </w:trPr>
        <w:tc>
          <w:tcPr>
            <w:vAlign w:val="center"/>
          </w:tcPr>
          <w:p w:rsidR="00000000" w:rsidDel="00000000" w:rsidP="00000000" w:rsidRDefault="00000000" w:rsidRPr="00000000" w14:paraId="000000E1">
            <w:pPr>
              <w:rPr>
                <w:rFonts w:ascii="Open Sans" w:cs="Open Sans" w:eastAsia="Open Sans" w:hAnsi="Open Sans"/>
                <w:b w:val="1"/>
              </w:rPr>
            </w:pPr>
            <w:r w:rsidDel="00000000" w:rsidR="00000000" w:rsidRPr="00000000">
              <w:rPr>
                <w:rFonts w:ascii="Open Sans" w:cs="Open Sans" w:eastAsia="Open Sans" w:hAnsi="Open Sans"/>
                <w:b w:val="1"/>
                <w:rtl w:val="0"/>
              </w:rPr>
              <w:t xml:space="preserve">Forma de pago</w:t>
            </w:r>
          </w:p>
        </w:tc>
        <w:tc>
          <w:tcPr>
            <w:vAlign w:val="center"/>
          </w:tcPr>
          <w:p w:rsidR="00000000" w:rsidDel="00000000" w:rsidP="00000000" w:rsidRDefault="00000000" w:rsidRPr="00000000" w14:paraId="000000E2">
            <w:pPr>
              <w:jc w:val="both"/>
              <w:rPr>
                <w:rFonts w:ascii="Open Sans" w:cs="Open Sans" w:eastAsia="Open Sans" w:hAnsi="Open Sans"/>
              </w:rPr>
            </w:pPr>
            <w:r w:rsidDel="00000000" w:rsidR="00000000" w:rsidRPr="00000000">
              <w:rPr>
                <w:rFonts w:ascii="Open Sans" w:cs="Open Sans" w:eastAsia="Open Sans" w:hAnsi="Open Sans"/>
                <w:rtl w:val="0"/>
              </w:rPr>
              <w:t xml:space="preserve">Pago del cien por ciento (100%) del precio de los bienes incluidos dentro de un</w:t>
            </w:r>
          </w:p>
          <w:p w:rsidR="00000000" w:rsidDel="00000000" w:rsidP="00000000" w:rsidRDefault="00000000" w:rsidRPr="00000000" w14:paraId="000000E3">
            <w:pPr>
              <w:jc w:val="both"/>
              <w:rPr>
                <w:rFonts w:ascii="Open Sans" w:cs="Open Sans" w:eastAsia="Open Sans" w:hAnsi="Open Sans"/>
              </w:rPr>
            </w:pPr>
            <w:r w:rsidDel="00000000" w:rsidR="00000000" w:rsidRPr="00000000">
              <w:rPr>
                <w:rFonts w:ascii="Open Sans" w:cs="Open Sans" w:eastAsia="Open Sans" w:hAnsi="Open Sans"/>
                <w:rtl w:val="0"/>
              </w:rPr>
              <w:t xml:space="preserve">plazo de treinta (30) días calendario siguientes a la recepción a satisfacción en</w:t>
            </w:r>
          </w:p>
          <w:p w:rsidR="00000000" w:rsidDel="00000000" w:rsidP="00000000" w:rsidRDefault="00000000" w:rsidRPr="00000000" w14:paraId="000000E4">
            <w:pPr>
              <w:jc w:val="both"/>
              <w:rPr>
                <w:rFonts w:ascii="Open Sans" w:cs="Open Sans" w:eastAsia="Open Sans" w:hAnsi="Open Sans"/>
              </w:rPr>
            </w:pPr>
            <w:r w:rsidDel="00000000" w:rsidR="00000000" w:rsidRPr="00000000">
              <w:rPr>
                <w:rFonts w:ascii="Open Sans" w:cs="Open Sans" w:eastAsia="Open Sans" w:hAnsi="Open Sans"/>
                <w:rtl w:val="0"/>
              </w:rPr>
              <w:t xml:space="preserve">UNOPS de la documentación de pago, en consideración total de la prestación</w:t>
            </w:r>
          </w:p>
          <w:p w:rsidR="00000000" w:rsidDel="00000000" w:rsidP="00000000" w:rsidRDefault="00000000" w:rsidRPr="00000000" w14:paraId="000000E5">
            <w:pPr>
              <w:jc w:val="both"/>
              <w:rPr>
                <w:rFonts w:ascii="Open Sans" w:cs="Open Sans" w:eastAsia="Open Sans" w:hAnsi="Open Sans"/>
              </w:rPr>
            </w:pPr>
            <w:r w:rsidDel="00000000" w:rsidR="00000000" w:rsidRPr="00000000">
              <w:rPr>
                <w:rFonts w:ascii="Open Sans" w:cs="Open Sans" w:eastAsia="Open Sans" w:hAnsi="Open Sans"/>
                <w:rtl w:val="0"/>
              </w:rPr>
              <w:t xml:space="preserve">completa y satisfactoria de conformidad con el Contrato, sin perjuicio de hacer</w:t>
            </w:r>
          </w:p>
          <w:p w:rsidR="00000000" w:rsidDel="00000000" w:rsidP="00000000" w:rsidRDefault="00000000" w:rsidRPr="00000000" w14:paraId="000000E6">
            <w:pPr>
              <w:jc w:val="both"/>
              <w:rPr>
                <w:rFonts w:ascii="Open Sans" w:cs="Open Sans" w:eastAsia="Open Sans" w:hAnsi="Open Sans"/>
              </w:rPr>
            </w:pPr>
            <w:r w:rsidDel="00000000" w:rsidR="00000000" w:rsidRPr="00000000">
              <w:rPr>
                <w:rFonts w:ascii="Open Sans" w:cs="Open Sans" w:eastAsia="Open Sans" w:hAnsi="Open Sans"/>
                <w:rtl w:val="0"/>
              </w:rPr>
              <w:t xml:space="preserve">efectivas las deducciones por los retrasos imputables al contratista, de conformidad a lo establecido en el Modelo de Contrato y sus anexos.</w:t>
            </w:r>
          </w:p>
        </w:tc>
        <w:tc>
          <w:tcPr>
            <w:vAlign w:val="center"/>
          </w:tcPr>
          <w:p w:rsidR="00000000" w:rsidDel="00000000" w:rsidP="00000000" w:rsidRDefault="00000000" w:rsidRPr="00000000" w14:paraId="000000E7">
            <w:pPr>
              <w:jc w:val="center"/>
              <w:rPr>
                <w:rFonts w:ascii="Open Sans" w:cs="Open Sans" w:eastAsia="Open Sans" w:hAnsi="Open Sans"/>
                <w:highlight w:val="yellow"/>
              </w:rPr>
            </w:pPr>
            <w:sdt>
              <w:sdtPr>
                <w:tag w:val="goog_rdk_36"/>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c>
          <w:tcPr>
            <w:vAlign w:val="center"/>
          </w:tcPr>
          <w:p w:rsidR="00000000" w:rsidDel="00000000" w:rsidP="00000000" w:rsidRDefault="00000000" w:rsidRPr="00000000" w14:paraId="000000E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 </w:t>
            </w:r>
            <w:r w:rsidDel="00000000" w:rsidR="00000000" w:rsidRPr="00000000">
              <w:rPr>
                <w:rtl w:val="0"/>
              </w:rPr>
            </w:r>
          </w:p>
        </w:tc>
      </w:tr>
    </w:tbl>
    <w:p w:rsidR="00000000" w:rsidDel="00000000" w:rsidP="00000000" w:rsidRDefault="00000000" w:rsidRPr="00000000" w14:paraId="000000E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B">
      <w:pPr>
        <w:numPr>
          <w:ilvl w:val="0"/>
          <w:numId w:val="4"/>
        </w:numPr>
        <w:tabs>
          <w:tab w:val="left" w:leader="none" w:pos="-720"/>
          <w:tab w:val="left" w:leader="none" w:pos="0"/>
          <w:tab w:val="left" w:leader="none" w:pos="720"/>
          <w:tab w:val="right" w:leader="none" w:pos="8640"/>
        </w:tabs>
        <w:ind w:left="720" w:hanging="360"/>
        <w:rPr>
          <w:rFonts w:ascii="Open Sans" w:cs="Open Sans" w:eastAsia="Open Sans" w:hAnsi="Open Sans"/>
          <w:b w:val="1"/>
          <w:color w:val="0092d1"/>
          <w:u w:val="none"/>
        </w:rPr>
      </w:pPr>
      <w:r w:rsidDel="00000000" w:rsidR="00000000" w:rsidRPr="00000000">
        <w:rPr>
          <w:rFonts w:ascii="Open Sans" w:cs="Open Sans" w:eastAsia="Open Sans" w:hAnsi="Open Sans"/>
          <w:b w:val="1"/>
          <w:color w:val="0092d1"/>
          <w:rtl w:val="0"/>
        </w:rPr>
        <w:t xml:space="preserve">Documentación técnica a proporcionar en la presentación de la cotización:</w:t>
      </w:r>
    </w:p>
    <w:p w:rsidR="00000000" w:rsidDel="00000000" w:rsidP="00000000" w:rsidRDefault="00000000" w:rsidRPr="00000000" w14:paraId="000000EC">
      <w:pPr>
        <w:tabs>
          <w:tab w:val="left" w:leader="none" w:pos="-720"/>
          <w:tab w:val="left" w:leader="none" w:pos="0"/>
          <w:tab w:val="left" w:leader="none" w:pos="720"/>
          <w:tab w:val="right" w:leader="none" w:pos="8640"/>
        </w:tabs>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D">
      <w:pPr>
        <w:numPr>
          <w:ilvl w:val="0"/>
          <w:numId w:val="1"/>
        </w:numPr>
        <w:tabs>
          <w:tab w:val="left" w:leader="none" w:pos="-720"/>
          <w:tab w:val="left" w:leader="none" w:pos="0"/>
          <w:tab w:val="left" w:leader="none" w:pos="720"/>
          <w:tab w:val="right" w:leader="none" w:pos="8640"/>
        </w:tabs>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Hoja o documento de seguridad y uso</w:t>
      </w:r>
    </w:p>
    <w:p w:rsidR="00000000" w:rsidDel="00000000" w:rsidP="00000000" w:rsidRDefault="00000000" w:rsidRPr="00000000" w14:paraId="000000EE">
      <w:pPr>
        <w:numPr>
          <w:ilvl w:val="0"/>
          <w:numId w:val="1"/>
        </w:numPr>
        <w:tabs>
          <w:tab w:val="left" w:leader="none" w:pos="-720"/>
          <w:tab w:val="left" w:leader="none" w:pos="0"/>
          <w:tab w:val="left" w:leader="none" w:pos="720"/>
          <w:tab w:val="right" w:leader="none" w:pos="8640"/>
        </w:tabs>
        <w:ind w:left="1440" w:hanging="360"/>
        <w:rPr>
          <w:rFonts w:ascii="Open Sans" w:cs="Open Sans" w:eastAsia="Open Sans" w:hAnsi="Open Sans"/>
        </w:rPr>
      </w:pPr>
      <w:r w:rsidDel="00000000" w:rsidR="00000000" w:rsidRPr="00000000">
        <w:rPr>
          <w:rFonts w:ascii="Open Sans" w:cs="Open Sans" w:eastAsia="Open Sans" w:hAnsi="Open Sans"/>
          <w:rtl w:val="0"/>
        </w:rPr>
        <w:t xml:space="preserve">Certificado de fabricación (donde indique fecha de fabricación y lote)</w:t>
      </w:r>
    </w:p>
    <w:p w:rsidR="00000000" w:rsidDel="00000000" w:rsidP="00000000" w:rsidRDefault="00000000" w:rsidRPr="00000000" w14:paraId="000000EF">
      <w:pPr>
        <w:numPr>
          <w:ilvl w:val="0"/>
          <w:numId w:val="1"/>
        </w:numPr>
        <w:tabs>
          <w:tab w:val="left" w:leader="none" w:pos="-720"/>
          <w:tab w:val="left" w:leader="none" w:pos="0"/>
          <w:tab w:val="left" w:leader="none" w:pos="720"/>
          <w:tab w:val="right" w:leader="none" w:pos="8640"/>
        </w:tabs>
        <w:ind w:left="1440" w:hanging="360"/>
        <w:rPr>
          <w:rFonts w:ascii="Open Sans" w:cs="Open Sans" w:eastAsia="Open Sans" w:hAnsi="Open Sans"/>
        </w:rPr>
      </w:pPr>
      <w:r w:rsidDel="00000000" w:rsidR="00000000" w:rsidRPr="00000000">
        <w:rPr>
          <w:rFonts w:ascii="Open Sans" w:cs="Open Sans" w:eastAsia="Open Sans" w:hAnsi="Open Sans"/>
          <w:rtl w:val="0"/>
        </w:rPr>
        <w:t xml:space="preserve">Garantía (indicar condiciones)</w:t>
      </w:r>
    </w:p>
    <w:p w:rsidR="00000000" w:rsidDel="00000000" w:rsidP="00000000" w:rsidRDefault="00000000" w:rsidRPr="00000000" w14:paraId="000000F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jc w:val="both"/>
        <w:rPr>
          <w:rFonts w:ascii="Open Sans" w:cs="Open Sans" w:eastAsia="Open Sans" w:hAnsi="Open Sans"/>
        </w:rPr>
      </w:pPr>
      <w:r w:rsidDel="00000000" w:rsidR="00000000" w:rsidRPr="00000000">
        <w:rPr>
          <w:rFonts w:ascii="Open Sans" w:cs="Open Sans" w:eastAsia="Open Sans" w:hAnsi="Open Sans"/>
          <w:rtl w:val="0"/>
        </w:rPr>
        <w:t xml:space="preserve">Los servicios ofrecidos son conformes a las especificaciones requeridas y a los requerimientos especificados en la </w:t>
      </w:r>
      <w:r w:rsidDel="00000000" w:rsidR="00000000" w:rsidRPr="00000000">
        <w:rPr>
          <w:rFonts w:ascii="Open Sans" w:cs="Open Sans" w:eastAsia="Open Sans" w:hAnsi="Open Sans"/>
          <w:b w:val="1"/>
          <w:rtl w:val="0"/>
        </w:rPr>
        <w:t xml:space="preserve">Sección II: Lista de requerimientos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F3">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4">
      <w:pPr>
        <w:ind w:left="3600" w:right="-34" w:firstLine="720"/>
        <w:jc w:val="both"/>
        <w:rPr>
          <w:rFonts w:ascii="Open Sans" w:cs="Open Sans" w:eastAsia="Open Sans" w:hAnsi="Open Sans"/>
          <w:b w:val="1"/>
        </w:rPr>
      </w:pPr>
      <w:sdt>
        <w:sdtPr>
          <w:tag w:val="goog_rdk_37"/>
        </w:sdtPr>
        <w:sdtContent>
          <w:r w:rsidDel="00000000" w:rsidR="00000000" w:rsidRPr="00000000">
            <w:rPr>
              <w:rFonts w:ascii="Arial Unicode MS" w:cs="Arial Unicode MS" w:eastAsia="Arial Unicode MS" w:hAnsi="Arial Unicode MS"/>
              <w:color w:val="000000"/>
              <w:highlight w:val="cyan"/>
              <w:rtl w:val="0"/>
            </w:rPr>
            <w:t xml:space="preserve"> ☐ Sí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F5">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0F6">
      <w:pPr>
        <w:ind w:right="-34"/>
        <w:rPr>
          <w:rFonts w:ascii="Open Sans" w:cs="Open Sans" w:eastAsia="Open Sans" w:hAnsi="Open Sans"/>
        </w:rPr>
      </w:pPr>
      <w:r w:rsidDel="00000000" w:rsidR="00000000" w:rsidRPr="00000000">
        <w:rPr>
          <w:rFonts w:ascii="Open Sans" w:cs="Open Sans" w:eastAsia="Open Sans" w:hAnsi="Open Sans"/>
          <w:rtl w:val="0"/>
        </w:rPr>
        <w:t xml:space="preserve">TODA DESVIACIÓN DEBE SER INDICADA A CONTINUACIÓN:</w:t>
      </w:r>
    </w:p>
    <w:p w:rsidR="00000000" w:rsidDel="00000000" w:rsidP="00000000" w:rsidRDefault="00000000" w:rsidRPr="00000000" w14:paraId="000000F7">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F8">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F9">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tab/>
        <w:t xml:space="preserve">: _____________________________________________________________</w:t>
      </w:r>
    </w:p>
    <w:p w:rsidR="00000000" w:rsidDel="00000000" w:rsidP="00000000" w:rsidRDefault="00000000" w:rsidRPr="00000000" w14:paraId="000000F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C">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FD">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FE">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FF">
      <w:pPr>
        <w:jc w:val="center"/>
        <w:rPr>
          <w:rFonts w:ascii="Open Sans" w:cs="Open Sans" w:eastAsia="Open Sans" w:hAnsi="Open Sans"/>
        </w:rPr>
      </w:pPr>
      <w:r w:rsidDel="00000000" w:rsidR="00000000" w:rsidRPr="00000000">
        <w:rPr>
          <w:rFonts w:ascii="Open Sans" w:cs="Open Sans" w:eastAsia="Open Sans" w:hAnsi="Open Sans"/>
          <w:i w:val="1"/>
          <w:highlight w:val="cyan"/>
          <w:rtl w:val="0"/>
        </w:rPr>
        <w:t xml:space="preserve">[Inserte el sello oficial del licitante]</w:t>
      </w: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rtl w:val="0"/>
            </w:rPr>
            <w:t xml:space="preserve">UNOPS 2021</w:t>
          </w:r>
          <w:r w:rsidDel="00000000" w:rsidR="00000000" w:rsidRPr="00000000">
            <w:rPr>
              <w:rtl w:val="0"/>
            </w:rPr>
          </w:r>
        </w:p>
      </w:tc>
      <w:tc>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UNOPS eSourcing v</w:t>
          </w:r>
          <w:r w:rsidDel="00000000" w:rsidR="00000000" w:rsidRPr="00000000">
            <w:rPr>
              <w:rFonts w:ascii="Open Sans" w:cs="Open Sans" w:eastAsia="Open Sans" w:hAnsi="Open Sans"/>
              <w:rtl w:val="0"/>
            </w:rPr>
            <w:t xml:space="preserve">2021</w:t>
          </w:r>
        </w:p>
        <w:p w:rsidR="00000000" w:rsidDel="00000000" w:rsidP="00000000" w:rsidRDefault="00000000" w:rsidRPr="00000000" w14:paraId="00000102">
          <w:pPr>
            <w:keepNext w:val="1"/>
            <w:keepLines w:val="1"/>
            <w:spacing w:before="100" w:lineRule="auto"/>
            <w:jc w:val="right"/>
            <w:rPr>
              <w:rFonts w:ascii="Open Sans" w:cs="Open Sans" w:eastAsia="Open Sans" w:hAnsi="Open Sans"/>
            </w:rPr>
          </w:pPr>
          <w:r w:rsidDel="00000000" w:rsidR="00000000" w:rsidRPr="00000000">
            <w:rPr>
              <w:rFonts w:ascii="Open Sans" w:cs="Open Sans" w:eastAsia="Open Sans" w:hAnsi="Open Sans"/>
              <w:rtl w:val="0"/>
            </w:rPr>
            <w:t xml:space="preserve">RFQ/2024/53315</w:t>
          </w:r>
        </w:p>
      </w:tc>
    </w:tr>
  </w:tbl>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Zw5Mqr7U7+tob9b5ebzteu3nJg==">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