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sz w:val="18"/>
          <w:szCs w:val="18"/>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w:t>
      </w:r>
      <w:r w:rsidDel="00000000" w:rsidR="00000000" w:rsidRPr="00000000">
        <w:rPr>
          <w:b w:val="1"/>
          <w:color w:val="0092d1"/>
          <w:sz w:val="28"/>
          <w:szCs w:val="28"/>
          <w:rtl w:val="0"/>
        </w:rPr>
        <w:t xml:space="preserve">I</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 Schedule of Requirements</w:t>
      </w:r>
      <w:r w:rsidDel="00000000" w:rsidR="00000000" w:rsidRPr="00000000">
        <w:rPr>
          <w:rtl w:val="0"/>
        </w:rPr>
      </w:r>
    </w:p>
    <w:p w:rsidR="00000000" w:rsidDel="00000000" w:rsidP="00000000" w:rsidRDefault="00000000" w:rsidRPr="00000000" w14:paraId="00000002">
      <w:pPr>
        <w:tabs>
          <w:tab w:val="center" w:leader="none" w:pos="4320"/>
          <w:tab w:val="right" w:leader="none" w:pos="8640"/>
        </w:tabs>
        <w:rPr/>
      </w:pPr>
      <w:r w:rsidDel="00000000" w:rsidR="00000000" w:rsidRPr="00000000">
        <w:rPr>
          <w:rtl w:val="0"/>
        </w:rPr>
      </w:r>
    </w:p>
    <w:tbl>
      <w:tblPr>
        <w:tblStyle w:val="Table1"/>
        <w:tblW w:w="5235.0" w:type="dxa"/>
        <w:jc w:val="left"/>
        <w:tblInd w:w="-108.0" w:type="dxa"/>
        <w:tblLayout w:type="fixed"/>
        <w:tblLook w:val="0400"/>
      </w:tblPr>
      <w:tblGrid>
        <w:gridCol w:w="5235"/>
        <w:tblGridChange w:id="0">
          <w:tblGrid>
            <w:gridCol w:w="5235"/>
          </w:tblGrid>
        </w:tblGridChange>
      </w:tblGrid>
      <w:tr>
        <w:trPr>
          <w:cantSplit w:val="0"/>
          <w:trHeight w:val="390" w:hRule="atLeast"/>
          <w:tblHeader w:val="0"/>
        </w:trPr>
        <w:tc>
          <w:tcPr/>
          <w:p w:rsidR="00000000" w:rsidDel="00000000" w:rsidP="00000000" w:rsidRDefault="00000000" w:rsidRPr="00000000" w14:paraId="00000003">
            <w:pPr>
              <w:tabs>
                <w:tab w:val="center" w:leader="none" w:pos="4320"/>
                <w:tab w:val="right" w:leader="none" w:pos="8640"/>
              </w:tabs>
              <w:jc w:val="left"/>
              <w:rPr>
                <w:rFonts w:ascii="Arial" w:cs="Arial" w:eastAsia="Arial" w:hAnsi="Arial"/>
                <w:sz w:val="20"/>
                <w:szCs w:val="20"/>
                <w:highlight w:val="white"/>
              </w:rPr>
            </w:pPr>
            <w:r w:rsidDel="00000000" w:rsidR="00000000" w:rsidRPr="00000000">
              <w:rPr>
                <w:rFonts w:ascii="Arial" w:cs="Arial" w:eastAsia="Arial" w:hAnsi="Arial"/>
                <w:sz w:val="18"/>
                <w:szCs w:val="18"/>
                <w:rtl w:val="0"/>
              </w:rPr>
              <w:t xml:space="preserve">UNOPS E-Sourcing RFQ/2024/</w:t>
            </w:r>
            <w:r w:rsidDel="00000000" w:rsidR="00000000" w:rsidRPr="00000000">
              <w:rPr>
                <w:rFonts w:ascii="Arial" w:cs="Arial" w:eastAsia="Arial" w:hAnsi="Arial"/>
                <w:sz w:val="18"/>
                <w:szCs w:val="18"/>
                <w:rtl w:val="0"/>
              </w:rPr>
              <w:t xml:space="preserve">53619</w:t>
            </w:r>
            <w:r w:rsidDel="00000000" w:rsidR="00000000" w:rsidRPr="00000000">
              <w:rPr>
                <w:rtl w:val="0"/>
              </w:rPr>
            </w:r>
          </w:p>
        </w:tc>
      </w:tr>
    </w:tbl>
    <w:p w:rsidR="00000000" w:rsidDel="00000000" w:rsidP="00000000" w:rsidRDefault="00000000" w:rsidRPr="00000000" w14:paraId="00000004">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Summary of Requirements for provision of modu</w:t>
      </w:r>
      <w:r w:rsidDel="00000000" w:rsidR="00000000" w:rsidRPr="00000000">
        <w:rPr>
          <w:b w:val="1"/>
          <w:rtl w:val="0"/>
        </w:rPr>
        <w:t xml:space="preserve">lar vests, helmets, and plate carriers.</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502" w:right="0" w:firstLine="0"/>
        <w:jc w:val="left"/>
        <w:rPr>
          <w:b w:val="1"/>
        </w:rPr>
      </w:pPr>
      <w:r w:rsidDel="00000000" w:rsidR="00000000" w:rsidRPr="00000000">
        <w:rPr>
          <w:rtl w:val="0"/>
        </w:rPr>
      </w:r>
    </w:p>
    <w:p w:rsidR="00000000" w:rsidDel="00000000" w:rsidP="00000000" w:rsidRDefault="00000000" w:rsidRPr="00000000" w14:paraId="00000007">
      <w:pPr>
        <w:keepNext w:val="1"/>
        <w:spacing w:after="280" w:before="200" w:lineRule="auto"/>
        <w:jc w:val="both"/>
        <w:rPr/>
      </w:pPr>
      <w:r w:rsidDel="00000000" w:rsidR="00000000" w:rsidRPr="00000000">
        <w:rPr>
          <w:b w:val="1"/>
          <w:highlight w:val="white"/>
          <w:rtl w:val="0"/>
        </w:rPr>
        <w:t xml:space="preserve">UNOPS requirements are comprised of the following 3 (three) lots:</w:t>
      </w:r>
      <w:r w:rsidDel="00000000" w:rsidR="00000000" w:rsidRPr="00000000">
        <w:rPr>
          <w:highlight w:val="white"/>
          <w:rtl w:val="0"/>
        </w:rPr>
        <w:tab/>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720" w:right="0" w:hanging="720"/>
        <w:jc w:val="left"/>
        <w:rPr/>
      </w:pPr>
      <w:r w:rsidDel="00000000" w:rsidR="00000000" w:rsidRPr="00000000">
        <w:rPr>
          <w:rtl w:val="0"/>
        </w:rPr>
      </w:r>
    </w:p>
    <w:p w:rsidR="00000000" w:rsidDel="00000000" w:rsidP="00000000" w:rsidRDefault="00000000" w:rsidRPr="00000000" w14:paraId="0000000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b w:val="1"/>
        </w:rPr>
      </w:pPr>
      <w:r w:rsidDel="00000000" w:rsidR="00000000" w:rsidRPr="00000000">
        <w:rPr>
          <w:b w:val="1"/>
          <w:highlight w:val="white"/>
          <w:rtl w:val="0"/>
        </w:rPr>
        <w:t xml:space="preserve">Lot 1 - </w:t>
      </w:r>
      <w:r w:rsidDel="00000000" w:rsidR="00000000" w:rsidRPr="00000000">
        <w:rPr>
          <w:b w:val="1"/>
          <w:rtl w:val="0"/>
        </w:rPr>
        <w:t xml:space="preserve">Tactical armor carriers with main ballistic panels (removable), side protection, and detachable protection for groin</w:t>
      </w:r>
    </w:p>
    <w:p w:rsidR="00000000" w:rsidDel="00000000" w:rsidP="00000000" w:rsidRDefault="00000000" w:rsidRPr="00000000" w14:paraId="0000000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jc w:val="both"/>
        <w:rPr>
          <w:b w:val="1"/>
          <w:highlight w:val="white"/>
        </w:rPr>
      </w:pPr>
      <w:r w:rsidDel="00000000" w:rsidR="00000000" w:rsidRPr="00000000">
        <w:rPr>
          <w:b w:val="1"/>
          <w:rtl w:val="0"/>
        </w:rPr>
        <w:t xml:space="preserve">Lot 2 - Low-cut ballistic helmet </w:t>
      </w:r>
      <w:r w:rsidDel="00000000" w:rsidR="00000000" w:rsidRPr="00000000">
        <w:rPr>
          <w:rtl w:val="0"/>
        </w:rPr>
      </w:r>
    </w:p>
    <w:p w:rsidR="00000000" w:rsidDel="00000000" w:rsidP="00000000" w:rsidRDefault="00000000" w:rsidRPr="00000000" w14:paraId="0000000B">
      <w:pPr>
        <w:keepNext w:val="1"/>
        <w:spacing w:line="360" w:lineRule="auto"/>
        <w:ind w:left="0" w:firstLine="720"/>
        <w:jc w:val="both"/>
        <w:rPr>
          <w:b w:val="1"/>
        </w:rPr>
      </w:pPr>
      <w:r w:rsidDel="00000000" w:rsidR="00000000" w:rsidRPr="00000000">
        <w:rPr>
          <w:b w:val="1"/>
          <w:highlight w:val="white"/>
          <w:rtl w:val="0"/>
        </w:rPr>
        <w:t xml:space="preserve">Lot 3 - </w:t>
      </w:r>
      <w:r w:rsidDel="00000000" w:rsidR="00000000" w:rsidRPr="00000000">
        <w:rPr>
          <w:b w:val="1"/>
          <w:rtl w:val="0"/>
        </w:rPr>
        <w:t xml:space="preserve">Tactical armor carriers (without removable main ballistic panels), with side protection and detachable protection for groin</w:t>
      </w:r>
    </w:p>
    <w:p w:rsidR="00000000" w:rsidDel="00000000" w:rsidP="00000000" w:rsidRDefault="00000000" w:rsidRPr="00000000" w14:paraId="0000000C">
      <w:pPr>
        <w:keepNext w:val="1"/>
        <w:spacing w:line="360" w:lineRule="auto"/>
        <w:ind w:left="0" w:firstLine="720"/>
        <w:jc w:val="both"/>
        <w:rPr>
          <w:b w:val="1"/>
        </w:rPr>
      </w:pP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502" w:right="0" w:hanging="360"/>
        <w:jc w:val="left"/>
        <w:rPr>
          <w:b w:val="1"/>
          <w:u w:val="none"/>
        </w:rPr>
      </w:pPr>
      <w:r w:rsidDel="00000000" w:rsidR="00000000" w:rsidRPr="00000000">
        <w:rPr>
          <w:b w:val="1"/>
          <w:rtl w:val="0"/>
        </w:rPr>
        <w:t xml:space="preserve">Requirements and technical specifications.</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right="0"/>
        <w:jc w:val="left"/>
        <w:rPr>
          <w:b w:val="1"/>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right="0"/>
        <w:jc w:val="both"/>
        <w:rPr>
          <w:b w:val="1"/>
          <w:sz w:val="22"/>
          <w:szCs w:val="22"/>
          <w:highlight w:val="yellow"/>
        </w:rPr>
      </w:pPr>
      <w:r w:rsidDel="00000000" w:rsidR="00000000" w:rsidRPr="00000000">
        <w:rPr>
          <w:b w:val="1"/>
          <w:sz w:val="22"/>
          <w:szCs w:val="22"/>
          <w:highlight w:val="yellow"/>
          <w:rtl w:val="0"/>
        </w:rPr>
        <w:t xml:space="preserve">Lot 1 - </w:t>
      </w:r>
      <w:r w:rsidDel="00000000" w:rsidR="00000000" w:rsidRPr="00000000">
        <w:rPr>
          <w:b w:val="1"/>
          <w:highlight w:val="yellow"/>
          <w:rtl w:val="0"/>
        </w:rPr>
        <w:t xml:space="preserve">Tactical armor carriers with main ballistic panels (removable), side protection,</w:t>
      </w:r>
      <w:r w:rsidDel="00000000" w:rsidR="00000000" w:rsidRPr="00000000">
        <w:rPr>
          <w:b w:val="1"/>
          <w:sz w:val="22"/>
          <w:szCs w:val="22"/>
          <w:highlight w:val="yellow"/>
          <w:rtl w:val="0"/>
        </w:rPr>
        <w:t xml:space="preserve"> </w:t>
      </w:r>
      <w:r w:rsidDel="00000000" w:rsidR="00000000" w:rsidRPr="00000000">
        <w:rPr>
          <w:b w:val="1"/>
          <w:highlight w:val="yellow"/>
          <w:rtl w:val="0"/>
        </w:rPr>
        <w:t xml:space="preserve">and detachable protection for groin</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right="0"/>
        <w:jc w:val="left"/>
        <w:rPr>
          <w:b w:val="1"/>
        </w:rPr>
      </w:pPr>
      <w:r w:rsidDel="00000000" w:rsidR="00000000" w:rsidRPr="00000000">
        <w:rPr>
          <w:rtl w:val="0"/>
        </w:rPr>
      </w:r>
    </w:p>
    <w:tbl>
      <w:tblPr>
        <w:tblStyle w:val="Table2"/>
        <w:tblW w:w="99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55"/>
        <w:gridCol w:w="9405"/>
        <w:tblGridChange w:id="0">
          <w:tblGrid>
            <w:gridCol w:w="555"/>
            <w:gridCol w:w="9405"/>
          </w:tblGrid>
        </w:tblGridChange>
      </w:tblGrid>
      <w:tr>
        <w:trPr>
          <w:cantSplit w:val="0"/>
          <w:trHeight w:val="106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1">
            <w:pPr>
              <w:widowControl w:val="0"/>
              <w:spacing w:line="276" w:lineRule="auto"/>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2">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r>
      <w:tr>
        <w:trPr>
          <w:cantSplit w:val="0"/>
          <w:trHeight w:val="684.96093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14">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Tactical armor carriers with removable ballistic panels, side protection, and detachable protection for groin</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5">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16">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Main ballistic panels are classified as hard armor panels</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7">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18">
            <w:pPr>
              <w:spacing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Provide certificate that main ballistic panels have a rated level of protection “Type IV” in accordance with NIJ Standard 0101.06 or level of protection “6” in accordance with DSTU 8782:2018</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9">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1A">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Main ballistic panels are classified as stand-alone panels</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B">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1C">
            <w:pPr>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Main ballistic panels have curved shape</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D">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1E">
            <w:pPr>
              <w:rPr>
                <w:rFonts w:ascii="Arial" w:cs="Arial" w:eastAsia="Arial" w:hAnsi="Arial"/>
                <w:sz w:val="20"/>
                <w:szCs w:val="20"/>
              </w:rPr>
            </w:pPr>
            <w:r w:rsidDel="00000000" w:rsidR="00000000" w:rsidRPr="00000000">
              <w:rPr>
                <w:rFonts w:ascii="Arial" w:cs="Arial" w:eastAsia="Arial" w:hAnsi="Arial"/>
                <w:sz w:val="20"/>
                <w:szCs w:val="20"/>
                <w:rtl w:val="0"/>
              </w:rPr>
              <w:t xml:space="preserve">Main ballistic panels are lightweight (weight ranges from 4 pounds (1.8 kg) to 11.5 pounds (5 kg) depending on size)</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1F">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1.6</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0">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should be designed for use with removable main ballistic panels</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1">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1.7</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2">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are compatible with main ballistic panels that have rated level of protection “Type IV” in accordance with NIJ Standard 0101.06 or level of protection “6” in accordance with </w:t>
            </w:r>
            <w:r w:rsidDel="00000000" w:rsidR="00000000" w:rsidRPr="00000000">
              <w:rPr>
                <w:rFonts w:ascii="Arial" w:cs="Arial" w:eastAsia="Arial" w:hAnsi="Arial"/>
                <w:sz w:val="21"/>
                <w:szCs w:val="21"/>
                <w:rtl w:val="0"/>
              </w:rPr>
              <w:t xml:space="preserve">DSTU 8782:2018</w:t>
            </w:r>
            <w:r w:rsidDel="00000000" w:rsidR="00000000" w:rsidRPr="00000000">
              <w:rPr>
                <w:rtl w:val="0"/>
              </w:rPr>
            </w:r>
          </w:p>
        </w:tc>
      </w:tr>
      <w:tr>
        <w:trPr>
          <w:cantSplit w:val="0"/>
          <w:trHeight w:val="454.99999999999886"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4">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are compatible with main ballistic panels that have size 250x300mm</w:t>
            </w:r>
          </w:p>
        </w:tc>
      </w:tr>
      <w:tr>
        <w:trPr>
          <w:cantSplit w:val="0"/>
          <w:trHeight w:val="340.00000000000114"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5">
            <w:pPr>
              <w:rPr>
                <w:rFonts w:ascii="Arial" w:cs="Arial" w:eastAsia="Arial" w:hAnsi="Arial"/>
                <w:sz w:val="20"/>
                <w:szCs w:val="20"/>
              </w:rPr>
            </w:pPr>
            <w:r w:rsidDel="00000000" w:rsidR="00000000" w:rsidRPr="00000000">
              <w:rPr>
                <w:rFonts w:ascii="Arial" w:cs="Arial" w:eastAsia="Arial" w:hAnsi="Arial"/>
                <w:sz w:val="20"/>
                <w:szCs w:val="20"/>
                <w:rtl w:val="0"/>
              </w:rPr>
              <w:t xml:space="preserve">1.9</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6">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evacuation straps (emergency drag handles) on the rear side</w:t>
            </w:r>
          </w:p>
        </w:tc>
      </w:tr>
      <w:tr>
        <w:trPr>
          <w:cantSplit w:val="0"/>
          <w:trHeight w:val="339.99999999999943"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7">
            <w:pPr>
              <w:rPr>
                <w:rFonts w:ascii="Arial" w:cs="Arial" w:eastAsia="Arial" w:hAnsi="Arial"/>
                <w:sz w:val="20"/>
                <w:szCs w:val="20"/>
              </w:rPr>
            </w:pPr>
            <w:r w:rsidDel="00000000" w:rsidR="00000000" w:rsidRPr="00000000">
              <w:rPr>
                <w:rFonts w:ascii="Arial" w:cs="Arial" w:eastAsia="Arial" w:hAnsi="Arial"/>
                <w:sz w:val="20"/>
                <w:szCs w:val="20"/>
                <w:rtl w:val="0"/>
              </w:rPr>
              <w:t xml:space="preserve">1.10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8">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VELCRO panels on the front and rear sides</w:t>
            </w:r>
          </w:p>
        </w:tc>
      </w:tr>
      <w:tr>
        <w:trPr>
          <w:cantSplit w:val="0"/>
          <w:trHeight w:val="339.99999999999943"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9">
            <w:pPr>
              <w:rPr>
                <w:rFonts w:ascii="Arial" w:cs="Arial" w:eastAsia="Arial" w:hAnsi="Arial"/>
                <w:sz w:val="20"/>
                <w:szCs w:val="20"/>
              </w:rPr>
            </w:pPr>
            <w:r w:rsidDel="00000000" w:rsidR="00000000" w:rsidRPr="00000000">
              <w:rPr>
                <w:rFonts w:ascii="Arial" w:cs="Arial" w:eastAsia="Arial" w:hAnsi="Arial"/>
                <w:sz w:val="20"/>
                <w:szCs w:val="20"/>
                <w:rtl w:val="0"/>
              </w:rPr>
              <w:t xml:space="preserve">1.11</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A">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MOLLE panels on the front and rear sides</w:t>
            </w:r>
          </w:p>
        </w:tc>
      </w:tr>
      <w:tr>
        <w:trPr>
          <w:cantSplit w:val="0"/>
          <w:trHeight w:val="340.00000000000114"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B">
            <w:pPr>
              <w:rPr>
                <w:rFonts w:ascii="Arial" w:cs="Arial" w:eastAsia="Arial" w:hAnsi="Arial"/>
                <w:sz w:val="20"/>
                <w:szCs w:val="20"/>
              </w:rPr>
            </w:pPr>
            <w:r w:rsidDel="00000000" w:rsidR="00000000" w:rsidRPr="00000000">
              <w:rPr>
                <w:rFonts w:ascii="Arial" w:cs="Arial" w:eastAsia="Arial" w:hAnsi="Arial"/>
                <w:sz w:val="20"/>
                <w:szCs w:val="20"/>
                <w:rtl w:val="0"/>
              </w:rPr>
              <w:t xml:space="preserve">1.12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C">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a quick-release solution</w:t>
            </w:r>
          </w:p>
        </w:tc>
      </w:tr>
      <w:tr>
        <w:trPr>
          <w:cantSplit w:val="0"/>
          <w:trHeight w:val="499.99999999999886"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D">
            <w:pPr>
              <w:rPr>
                <w:rFonts w:ascii="Arial" w:cs="Arial" w:eastAsia="Arial" w:hAnsi="Arial"/>
                <w:sz w:val="20"/>
                <w:szCs w:val="20"/>
              </w:rPr>
            </w:pPr>
            <w:r w:rsidDel="00000000" w:rsidR="00000000" w:rsidRPr="00000000">
              <w:rPr>
                <w:rFonts w:ascii="Arial" w:cs="Arial" w:eastAsia="Arial" w:hAnsi="Arial"/>
                <w:sz w:val="20"/>
                <w:szCs w:val="20"/>
                <w:rtl w:val="0"/>
              </w:rPr>
              <w:t xml:space="preserve">1.13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2E">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at least 4 adjustment points (one on each shoulder and one on each side in the lower part of a plate carrier)</w:t>
            </w:r>
          </w:p>
        </w:tc>
      </w:tr>
      <w:tr>
        <w:trPr>
          <w:cantSplit w:val="0"/>
          <w:trHeight w:val="499.99999999999886"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2F">
            <w:pPr>
              <w:rPr>
                <w:rFonts w:ascii="Arial" w:cs="Arial" w:eastAsia="Arial" w:hAnsi="Arial"/>
                <w:sz w:val="20"/>
                <w:szCs w:val="20"/>
              </w:rPr>
            </w:pPr>
            <w:r w:rsidDel="00000000" w:rsidR="00000000" w:rsidRPr="00000000">
              <w:rPr>
                <w:rFonts w:ascii="Arial" w:cs="Arial" w:eastAsia="Arial" w:hAnsi="Arial"/>
                <w:sz w:val="20"/>
                <w:szCs w:val="20"/>
                <w:rtl w:val="0"/>
              </w:rPr>
              <w:t xml:space="preserve">1.14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0">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internal mesh lining to improve ventilation</w:t>
            </w:r>
          </w:p>
        </w:tc>
      </w:tr>
      <w:tr>
        <w:trPr>
          <w:cantSplit w:val="0"/>
          <w:trHeight w:val="499.99999999999886"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1">
            <w:pPr>
              <w:rPr>
                <w:rFonts w:ascii="Arial" w:cs="Arial" w:eastAsia="Arial" w:hAnsi="Arial"/>
                <w:sz w:val="20"/>
                <w:szCs w:val="20"/>
              </w:rPr>
            </w:pPr>
            <w:r w:rsidDel="00000000" w:rsidR="00000000" w:rsidRPr="00000000">
              <w:rPr>
                <w:rFonts w:ascii="Arial" w:cs="Arial" w:eastAsia="Arial" w:hAnsi="Arial"/>
                <w:sz w:val="20"/>
                <w:szCs w:val="20"/>
                <w:rtl w:val="0"/>
              </w:rPr>
              <w:t xml:space="preserve">1.15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2">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(without main ballistic panels, side, groin, and neck protection) are lightweight (not more than 2 kg).</w:t>
            </w:r>
          </w:p>
        </w:tc>
      </w:tr>
      <w:tr>
        <w:trPr>
          <w:cantSplit w:val="0"/>
          <w:trHeight w:val="325.00000000000114"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3">
            <w:pPr>
              <w:rPr>
                <w:rFonts w:ascii="Arial" w:cs="Arial" w:eastAsia="Arial" w:hAnsi="Arial"/>
                <w:sz w:val="20"/>
                <w:szCs w:val="20"/>
              </w:rPr>
            </w:pPr>
            <w:r w:rsidDel="00000000" w:rsidR="00000000" w:rsidRPr="00000000">
              <w:rPr>
                <w:rFonts w:ascii="Arial" w:cs="Arial" w:eastAsia="Arial" w:hAnsi="Arial"/>
                <w:sz w:val="20"/>
                <w:szCs w:val="20"/>
                <w:rtl w:val="0"/>
              </w:rPr>
              <w:t xml:space="preserve">1.16</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4">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are made in one of the following colors: blue (preferable), black, or grey</w:t>
            </w:r>
          </w:p>
        </w:tc>
      </w:tr>
      <w:tr>
        <w:trPr>
          <w:cantSplit w:val="0"/>
          <w:trHeight w:val="385.00000000000114"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5">
            <w:pPr>
              <w:rPr>
                <w:rFonts w:ascii="Arial" w:cs="Arial" w:eastAsia="Arial" w:hAnsi="Arial"/>
                <w:sz w:val="20"/>
                <w:szCs w:val="20"/>
              </w:rPr>
            </w:pPr>
            <w:r w:rsidDel="00000000" w:rsidR="00000000" w:rsidRPr="00000000">
              <w:rPr>
                <w:rFonts w:ascii="Arial" w:cs="Arial" w:eastAsia="Arial" w:hAnsi="Arial"/>
                <w:sz w:val="20"/>
                <w:szCs w:val="20"/>
                <w:rtl w:val="0"/>
              </w:rPr>
              <w:t xml:space="preserve">1.17</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6">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are made in the following sizes: S, M, L, and XL</w:t>
            </w:r>
          </w:p>
        </w:tc>
      </w:tr>
      <w:tr>
        <w:trPr>
          <w:cantSplit w:val="0"/>
          <w:trHeight w:val="385.00000000000114"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7">
            <w:pPr>
              <w:rPr>
                <w:rFonts w:ascii="Arial" w:cs="Arial" w:eastAsia="Arial" w:hAnsi="Arial"/>
                <w:sz w:val="20"/>
                <w:szCs w:val="20"/>
              </w:rPr>
            </w:pPr>
            <w:r w:rsidDel="00000000" w:rsidR="00000000" w:rsidRPr="00000000">
              <w:rPr>
                <w:rFonts w:ascii="Arial" w:cs="Arial" w:eastAsia="Arial" w:hAnsi="Arial"/>
                <w:sz w:val="20"/>
                <w:szCs w:val="20"/>
                <w:rtl w:val="0"/>
              </w:rPr>
              <w:t xml:space="preserve">1.18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8">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side protection</w:t>
            </w:r>
          </w:p>
        </w:tc>
      </w:tr>
      <w:tr>
        <w:trPr>
          <w:cantSplit w:val="0"/>
          <w:trHeight w:val="385.00000000000114"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9">
            <w:pPr>
              <w:rPr>
                <w:rFonts w:ascii="Arial" w:cs="Arial" w:eastAsia="Arial" w:hAnsi="Arial"/>
                <w:sz w:val="20"/>
                <w:szCs w:val="20"/>
              </w:rPr>
            </w:pPr>
            <w:r w:rsidDel="00000000" w:rsidR="00000000" w:rsidRPr="00000000">
              <w:rPr>
                <w:rFonts w:ascii="Arial" w:cs="Arial" w:eastAsia="Arial" w:hAnsi="Arial"/>
                <w:sz w:val="20"/>
                <w:szCs w:val="20"/>
                <w:rtl w:val="0"/>
              </w:rPr>
              <w:t xml:space="preserve">1.19</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A">
            <w:pPr>
              <w:rPr>
                <w:rFonts w:ascii="Arial" w:cs="Arial" w:eastAsia="Arial" w:hAnsi="Arial"/>
                <w:sz w:val="20"/>
                <w:szCs w:val="20"/>
              </w:rPr>
            </w:pPr>
            <w:r w:rsidDel="00000000" w:rsidR="00000000" w:rsidRPr="00000000">
              <w:rPr>
                <w:rFonts w:ascii="Arial" w:cs="Arial" w:eastAsia="Arial" w:hAnsi="Arial"/>
                <w:sz w:val="20"/>
                <w:szCs w:val="20"/>
                <w:rtl w:val="0"/>
              </w:rPr>
              <w:t xml:space="preserve">Side protection has a rated level of protection “Type IIIa” in accordance with NIJ Standard 0101.06</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or level of protection “2” in accordance with </w:t>
            </w:r>
            <w:r w:rsidDel="00000000" w:rsidR="00000000" w:rsidRPr="00000000">
              <w:rPr>
                <w:rFonts w:ascii="Arial" w:cs="Arial" w:eastAsia="Arial" w:hAnsi="Arial"/>
                <w:sz w:val="21"/>
                <w:szCs w:val="21"/>
                <w:rtl w:val="0"/>
              </w:rPr>
              <w:t xml:space="preserve">DSTU 8782:2018</w:t>
            </w:r>
            <w:r w:rsidDel="00000000" w:rsidR="00000000" w:rsidRPr="00000000">
              <w:rPr>
                <w:rtl w:val="0"/>
              </w:rPr>
            </w:r>
          </w:p>
        </w:tc>
      </w:tr>
      <w:tr>
        <w:trPr>
          <w:cantSplit w:val="0"/>
          <w:trHeight w:val="385.00000000000114"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B">
            <w:pPr>
              <w:rPr>
                <w:rFonts w:ascii="Arial" w:cs="Arial" w:eastAsia="Arial" w:hAnsi="Arial"/>
                <w:sz w:val="20"/>
                <w:szCs w:val="20"/>
              </w:rPr>
            </w:pPr>
            <w:r w:rsidDel="00000000" w:rsidR="00000000" w:rsidRPr="00000000">
              <w:rPr>
                <w:rFonts w:ascii="Arial" w:cs="Arial" w:eastAsia="Arial" w:hAnsi="Arial"/>
                <w:sz w:val="20"/>
                <w:szCs w:val="20"/>
                <w:rtl w:val="0"/>
              </w:rPr>
              <w:t xml:space="preserve">1.20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C">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detachable groin protection</w:t>
            </w:r>
          </w:p>
        </w:tc>
      </w:tr>
      <w:tr>
        <w:trPr>
          <w:cantSplit w:val="0"/>
          <w:trHeight w:val="749.9414062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D">
            <w:pPr>
              <w:rPr>
                <w:rFonts w:ascii="Arial" w:cs="Arial" w:eastAsia="Arial" w:hAnsi="Arial"/>
                <w:sz w:val="20"/>
                <w:szCs w:val="20"/>
              </w:rPr>
            </w:pPr>
            <w:r w:rsidDel="00000000" w:rsidR="00000000" w:rsidRPr="00000000">
              <w:rPr>
                <w:rFonts w:ascii="Arial" w:cs="Arial" w:eastAsia="Arial" w:hAnsi="Arial"/>
                <w:sz w:val="20"/>
                <w:szCs w:val="20"/>
                <w:rtl w:val="0"/>
              </w:rPr>
              <w:t xml:space="preserve">1.21</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3E">
            <w:pPr>
              <w:rPr>
                <w:rFonts w:ascii="Arial" w:cs="Arial" w:eastAsia="Arial" w:hAnsi="Arial"/>
                <w:b w:val="1"/>
                <w:sz w:val="20"/>
                <w:szCs w:val="20"/>
              </w:rPr>
            </w:pPr>
            <w:r w:rsidDel="00000000" w:rsidR="00000000" w:rsidRPr="00000000">
              <w:rPr>
                <w:rFonts w:ascii="Arial" w:cs="Arial" w:eastAsia="Arial" w:hAnsi="Arial"/>
                <w:sz w:val="20"/>
                <w:szCs w:val="20"/>
                <w:rtl w:val="0"/>
              </w:rPr>
              <w:t xml:space="preserve">Detachable groin protection has a rated level of protection “Type IIIa” in accordance with NIJ Standard 0101.06</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or level of protection “2” in accordance with </w:t>
            </w:r>
            <w:r w:rsidDel="00000000" w:rsidR="00000000" w:rsidRPr="00000000">
              <w:rPr>
                <w:rFonts w:ascii="Arial" w:cs="Arial" w:eastAsia="Arial" w:hAnsi="Arial"/>
                <w:sz w:val="21"/>
                <w:szCs w:val="21"/>
                <w:rtl w:val="0"/>
              </w:rPr>
              <w:t xml:space="preserve">DSTU 8782:2018</w:t>
            </w:r>
            <w:r w:rsidDel="00000000" w:rsidR="00000000" w:rsidRPr="00000000">
              <w:rPr>
                <w:rtl w:val="0"/>
              </w:rPr>
            </w:r>
          </w:p>
        </w:tc>
      </w:tr>
      <w:tr>
        <w:trPr>
          <w:cantSplit w:val="0"/>
          <w:trHeight w:val="749.9414062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3F">
            <w:pPr>
              <w:rPr>
                <w:rFonts w:ascii="Arial" w:cs="Arial" w:eastAsia="Arial" w:hAnsi="Arial"/>
                <w:sz w:val="20"/>
                <w:szCs w:val="20"/>
              </w:rPr>
            </w:pPr>
            <w:r w:rsidDel="00000000" w:rsidR="00000000" w:rsidRPr="00000000">
              <w:rPr>
                <w:rFonts w:ascii="Arial" w:cs="Arial" w:eastAsia="Arial" w:hAnsi="Arial"/>
                <w:sz w:val="20"/>
                <w:szCs w:val="20"/>
                <w:rtl w:val="0"/>
              </w:rPr>
              <w:t xml:space="preserve">1.22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0">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flame resistance - any (preferable according to standard BS 6941:2003)</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1">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2">
            <w:pPr>
              <w:widowControl w:val="0"/>
              <w:spacing w:line="276" w:lineRule="auto"/>
              <w:rPr>
                <w:rFonts w:ascii="Arial" w:cs="Arial" w:eastAsia="Arial" w:hAnsi="Arial"/>
                <w:sz w:val="20"/>
                <w:szCs w:val="20"/>
              </w:rPr>
            </w:pPr>
            <w:r w:rsidDel="00000000" w:rsidR="00000000" w:rsidRPr="00000000">
              <w:rPr>
                <w:b w:val="1"/>
                <w:rtl w:val="0"/>
              </w:rPr>
              <w:t xml:space="preserve">General requirements</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3">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4">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All the mentioned equipment should be new. </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5">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46">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 includes the brand/model of the goods and the manufacturer's technical literature/catalog, all confirming that the offered items comply with the required specifications</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8">
            <w:pPr>
              <w:widowControl w:val="0"/>
              <w:spacing w:line="276" w:lineRule="auto"/>
              <w:rPr>
                <w:rFonts w:ascii="Calibri" w:cs="Calibri" w:eastAsia="Calibri" w:hAnsi="Calibri"/>
                <w:highlight w:val="white"/>
              </w:rPr>
            </w:pPr>
            <w:r w:rsidDel="00000000" w:rsidR="00000000" w:rsidRPr="00000000">
              <w:rPr>
                <w:rFonts w:ascii="Arial" w:cs="Arial" w:eastAsia="Arial" w:hAnsi="Arial"/>
                <w:b w:val="1"/>
                <w:sz w:val="20"/>
                <w:szCs w:val="20"/>
                <w:highlight w:val="white"/>
                <w:rtl w:val="0"/>
              </w:rPr>
              <w:t xml:space="preserve">Warranty:</w:t>
            </w:r>
            <w:r w:rsidDel="00000000" w:rsidR="00000000" w:rsidRPr="00000000">
              <w:rPr>
                <w:rFonts w:ascii="Arial" w:cs="Arial" w:eastAsia="Arial" w:hAnsi="Arial"/>
                <w:sz w:val="20"/>
                <w:szCs w:val="20"/>
                <w:highlight w:val="white"/>
                <w:rtl w:val="0"/>
              </w:rPr>
              <w:t xml:space="preserve"> at least soft armor 5 years and for hard armor 10 years, carrier at least 1 year</w:t>
            </w:r>
            <w:r w:rsidDel="00000000" w:rsidR="00000000" w:rsidRPr="00000000">
              <w:rPr>
                <w:rtl w:val="0"/>
              </w:rPr>
            </w:r>
          </w:p>
        </w:tc>
      </w:tr>
      <w:tr>
        <w:trPr>
          <w:cantSplit w:val="0"/>
          <w:trHeight w:val="8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9">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A">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Ukrainian or English) • Technical Certificate/maintenance guidelines (in Ukrainian or English) The Bidder is required to confirm the list and contents of documentation to be provided together with the Goods at the delivery. All tags/labels on the equipment shall be in English or Ukrainian language.</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4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4C">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Bid includes the Country of origin of the goods.</w:t>
            </w:r>
            <w:r w:rsidDel="00000000" w:rsidR="00000000" w:rsidRPr="00000000">
              <w:rPr>
                <w:rtl w:val="0"/>
              </w:rPr>
            </w:r>
          </w:p>
        </w:tc>
      </w:tr>
    </w:tbl>
    <w:p w:rsidR="00000000" w:rsidDel="00000000" w:rsidP="00000000" w:rsidRDefault="00000000" w:rsidRPr="00000000" w14:paraId="0000004D">
      <w:pPr>
        <w:keepNext w:val="1"/>
        <w:tabs>
          <w:tab w:val="right" w:leader="none" w:pos="8640"/>
        </w:tabs>
        <w:ind w:left="720" w:firstLine="0"/>
        <w:jc w:val="both"/>
        <w:rPr>
          <w:b w:val="1"/>
          <w:sz w:val="22"/>
          <w:szCs w:val="22"/>
        </w:rPr>
      </w:pPr>
      <w:r w:rsidDel="00000000" w:rsidR="00000000" w:rsidRPr="00000000">
        <w:rPr>
          <w:rtl w:val="0"/>
        </w:rPr>
      </w:r>
    </w:p>
    <w:p w:rsidR="00000000" w:rsidDel="00000000" w:rsidP="00000000" w:rsidRDefault="00000000" w:rsidRPr="00000000" w14:paraId="0000004E">
      <w:pPr>
        <w:keepNext w:val="1"/>
        <w:tabs>
          <w:tab w:val="right" w:leader="none" w:pos="8640"/>
        </w:tabs>
        <w:ind w:left="720" w:firstLine="0"/>
        <w:jc w:val="both"/>
        <w:rPr>
          <w:b w:val="1"/>
          <w:highlight w:val="white"/>
        </w:rPr>
      </w:pPr>
      <w:r w:rsidDel="00000000" w:rsidR="00000000" w:rsidRPr="00000000">
        <w:rPr>
          <w:b w:val="1"/>
          <w:highlight w:val="white"/>
          <w:rtl w:val="0"/>
        </w:rPr>
        <w:t xml:space="preserve">C. 1. Delivery requirements  for Lot 1 </w:t>
      </w:r>
    </w:p>
    <w:p w:rsidR="00000000" w:rsidDel="00000000" w:rsidP="00000000" w:rsidRDefault="00000000" w:rsidRPr="00000000" w14:paraId="0000004F">
      <w:pPr>
        <w:keepNext w:val="1"/>
        <w:tabs>
          <w:tab w:val="right" w:leader="none" w:pos="8640"/>
        </w:tabs>
        <w:ind w:left="720" w:firstLine="0"/>
        <w:jc w:val="both"/>
        <w:rPr>
          <w:b w:val="1"/>
          <w:highlight w:val="white"/>
        </w:rPr>
      </w:pPr>
      <w:r w:rsidDel="00000000" w:rsidR="00000000" w:rsidRPr="00000000">
        <w:rPr>
          <w:rtl w:val="0"/>
        </w:rPr>
      </w:r>
    </w:p>
    <w:tbl>
      <w:tblPr>
        <w:tblStyle w:val="Table3"/>
        <w:tblW w:w="9945.0" w:type="dxa"/>
        <w:jc w:val="left"/>
        <w:tblInd w:w="23.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8010"/>
        <w:tblGridChange w:id="0">
          <w:tblGrid>
            <w:gridCol w:w="1935"/>
            <w:gridCol w:w="8010"/>
          </w:tblGrid>
        </w:tblGridChange>
      </w:tblGrid>
      <w:tr>
        <w:trPr>
          <w:cantSplit w:val="0"/>
          <w:trHeight w:val="960" w:hRule="atLeast"/>
          <w:tblHeader w:val="0"/>
        </w:trPr>
        <w:tc>
          <w:tcPr>
            <w:gridSpan w:val="2"/>
            <w:shd w:fill="d9d9d9" w:val="clear"/>
            <w:vAlign w:val="center"/>
          </w:tcPr>
          <w:p w:rsidR="00000000" w:rsidDel="00000000" w:rsidP="00000000" w:rsidRDefault="00000000" w:rsidRPr="00000000" w14:paraId="00000050">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r>
      <w:tr>
        <w:trPr>
          <w:cantSplit w:val="0"/>
          <w:trHeight w:val="300" w:hRule="atLeast"/>
          <w:tblHeader w:val="0"/>
        </w:trPr>
        <w:tc>
          <w:tcPr>
            <w:shd w:fill="d9d9d9" w:val="clear"/>
            <w:vAlign w:val="center"/>
          </w:tcPr>
          <w:p w:rsidR="00000000" w:rsidDel="00000000" w:rsidP="00000000" w:rsidRDefault="00000000" w:rsidRPr="00000000" w14:paraId="00000052">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053">
            <w:pPr>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deliver the goods as soon as possible </w:t>
            </w:r>
            <w:r w:rsidDel="00000000" w:rsidR="00000000" w:rsidRPr="00000000">
              <w:rPr>
                <w:rFonts w:ascii="Arial" w:cs="Arial" w:eastAsia="Arial" w:hAnsi="Arial"/>
                <w:b w:val="1"/>
                <w:sz w:val="20"/>
                <w:szCs w:val="20"/>
                <w:rtl w:val="0"/>
              </w:rPr>
              <w:t xml:space="preserve">but not later than 30 days after PO issuance. Please indicate the delivery time in your Quotation</w:t>
            </w:r>
            <w:r w:rsidDel="00000000" w:rsidR="00000000" w:rsidRPr="00000000">
              <w:rPr>
                <w:rFonts w:ascii="Arial" w:cs="Arial" w:eastAsia="Arial" w:hAnsi="Arial"/>
                <w:sz w:val="20"/>
                <w:szCs w:val="20"/>
                <w:rtl w:val="0"/>
              </w:rPr>
              <w:t xml:space="preserve">. </w:t>
            </w:r>
          </w:p>
        </w:tc>
      </w:tr>
      <w:tr>
        <w:trPr>
          <w:cantSplit w:val="0"/>
          <w:trHeight w:val="300" w:hRule="atLeast"/>
          <w:tblHeader w:val="0"/>
        </w:trPr>
        <w:tc>
          <w:tcPr>
            <w:shd w:fill="d9d9d9" w:val="clear"/>
            <w:vAlign w:val="center"/>
          </w:tcPr>
          <w:p w:rsidR="00000000" w:rsidDel="00000000" w:rsidP="00000000" w:rsidRDefault="00000000" w:rsidRPr="00000000" w14:paraId="00000054">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055">
            <w:pPr>
              <w:rPr>
                <w:rFonts w:ascii="Arial" w:cs="Arial" w:eastAsia="Arial" w:hAnsi="Arial"/>
                <w:sz w:val="20"/>
                <w:szCs w:val="20"/>
              </w:rPr>
            </w:pPr>
            <w:r w:rsidDel="00000000" w:rsidR="00000000" w:rsidRPr="00000000">
              <w:rPr>
                <w:rFonts w:ascii="Arial" w:cs="Arial" w:eastAsia="Arial" w:hAnsi="Arial"/>
                <w:sz w:val="20"/>
                <w:szCs w:val="20"/>
                <w:rtl w:val="0"/>
              </w:rPr>
              <w:t xml:space="preserve">DAP Customs cleared Incoterms 2020 (delivered at place) Kyiv, Ukraine, net of any direct taxes, customs duties, or indirect taxes.</w:t>
            </w:r>
          </w:p>
        </w:tc>
      </w:tr>
      <w:tr>
        <w:trPr>
          <w:cantSplit w:val="0"/>
          <w:trHeight w:val="300" w:hRule="atLeast"/>
          <w:tblHeader w:val="0"/>
        </w:trPr>
        <w:tc>
          <w:tcPr>
            <w:shd w:fill="d9d9d9" w:val="clear"/>
            <w:vAlign w:val="center"/>
          </w:tcPr>
          <w:p w:rsidR="00000000" w:rsidDel="00000000" w:rsidP="00000000" w:rsidRDefault="00000000" w:rsidRPr="00000000" w14:paraId="00000056">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057">
            <w:pPr>
              <w:rPr>
                <w:rFonts w:ascii="Arial" w:cs="Arial" w:eastAsia="Arial" w:hAnsi="Arial"/>
                <w:sz w:val="20"/>
                <w:szCs w:val="20"/>
              </w:rPr>
            </w:pPr>
            <w:r w:rsidDel="00000000" w:rsidR="00000000" w:rsidRPr="00000000">
              <w:rPr>
                <w:rFonts w:ascii="Arial" w:cs="Arial" w:eastAsia="Arial" w:hAnsi="Arial"/>
                <w:sz w:val="20"/>
                <w:szCs w:val="20"/>
                <w:rtl w:val="0"/>
              </w:rPr>
              <w:t xml:space="preserve">2nd floor, 9B, Mykhaila Hrushevskoho str., BC SUMMIT, Kyiv, Ukraine.</w:t>
            </w:r>
          </w:p>
        </w:tc>
      </w:tr>
      <w:tr>
        <w:trPr>
          <w:cantSplit w:val="0"/>
          <w:trHeight w:val="300" w:hRule="atLeast"/>
          <w:tblHeader w:val="0"/>
        </w:trPr>
        <w:tc>
          <w:tcPr>
            <w:shd w:fill="d9d9d9" w:val="clear"/>
            <w:vAlign w:val="center"/>
          </w:tcPr>
          <w:p w:rsidR="00000000" w:rsidDel="00000000" w:rsidP="00000000" w:rsidRDefault="00000000" w:rsidRPr="00000000" w14:paraId="00000058">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Acceptance</w:t>
            </w:r>
          </w:p>
        </w:tc>
        <w:tc>
          <w:tcPr>
            <w:vAlign w:val="center"/>
          </w:tcPr>
          <w:p w:rsidR="00000000" w:rsidDel="00000000" w:rsidP="00000000" w:rsidRDefault="00000000" w:rsidRPr="00000000" w14:paraId="00000059">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remain liable for the packing and consistency of the items supplied for the period of shipment and acceptance for use. Any items found unacceptable shall be returned and changed at no cost to UNOPS.</w:t>
            </w:r>
          </w:p>
        </w:tc>
      </w:tr>
      <w:tr>
        <w:trPr>
          <w:cantSplit w:val="0"/>
          <w:trHeight w:val="300" w:hRule="atLeast"/>
          <w:tblHeader w:val="0"/>
        </w:trPr>
        <w:tc>
          <w:tcPr>
            <w:shd w:fill="d9d9d9" w:val="clear"/>
            <w:vAlign w:val="center"/>
          </w:tcPr>
          <w:p w:rsidR="00000000" w:rsidDel="00000000" w:rsidP="00000000" w:rsidRDefault="00000000" w:rsidRPr="00000000" w14:paraId="0000005A">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Packing standards</w:t>
            </w:r>
          </w:p>
        </w:tc>
        <w:tc>
          <w:tcPr>
            <w:vAlign w:val="center"/>
          </w:tcPr>
          <w:p w:rsidR="00000000" w:rsidDel="00000000" w:rsidP="00000000" w:rsidRDefault="00000000" w:rsidRPr="00000000" w14:paraId="0000005B">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ensure the best international packing standards of goods supplied, including the use of eco-friendly packing materials.</w:t>
            </w:r>
          </w:p>
        </w:tc>
      </w:tr>
    </w:tbl>
    <w:p w:rsidR="00000000" w:rsidDel="00000000" w:rsidP="00000000" w:rsidRDefault="00000000" w:rsidRPr="00000000" w14:paraId="0000005C">
      <w:pPr>
        <w:rPr>
          <w:b w:val="1"/>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rtl w:val="0"/>
        </w:rPr>
      </w:r>
    </w:p>
    <w:p w:rsidR="00000000" w:rsidDel="00000000" w:rsidP="00000000" w:rsidRDefault="00000000" w:rsidRPr="00000000" w14:paraId="0000005E">
      <w:pPr>
        <w:rPr>
          <w:b w:val="1"/>
        </w:rPr>
      </w:pPr>
      <w:r w:rsidDel="00000000" w:rsidR="00000000" w:rsidRPr="00000000">
        <w:rPr>
          <w:rtl w:val="0"/>
        </w:rPr>
      </w:r>
    </w:p>
    <w:p w:rsidR="00000000" w:rsidDel="00000000" w:rsidP="00000000" w:rsidRDefault="00000000" w:rsidRPr="00000000" w14:paraId="0000005F">
      <w:pPr>
        <w:rPr>
          <w:b w:val="1"/>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28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tabs>
          <w:tab w:val="left" w:leader="none" w:pos="-720"/>
          <w:tab w:val="left" w:leader="none" w:pos="0"/>
          <w:tab w:val="left" w:leader="none" w:pos="7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sz w:val="22"/>
          <w:szCs w:val="22"/>
          <w:highlight w:val="yellow"/>
          <w:rtl w:val="0"/>
        </w:rPr>
        <w:t xml:space="preserve">Lot 2 - Low-cut ballistic helmet </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3">
      <w:pPr>
        <w:tabs>
          <w:tab w:val="left" w:leader="none" w:pos="-720"/>
          <w:tab w:val="left" w:leader="none" w:pos="0"/>
          <w:tab w:val="left" w:leader="none" w:pos="720"/>
          <w:tab w:val="right" w:leader="none" w:pos="8640"/>
        </w:tabs>
        <w:rPr>
          <w:b w:val="1"/>
        </w:rPr>
      </w:pPr>
      <w:r w:rsidDel="00000000" w:rsidR="00000000" w:rsidRPr="00000000">
        <w:rPr>
          <w:rtl w:val="0"/>
        </w:rPr>
      </w:r>
    </w:p>
    <w:tbl>
      <w:tblPr>
        <w:tblStyle w:val="Table4"/>
        <w:tblW w:w="99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55"/>
        <w:gridCol w:w="9405"/>
        <w:tblGridChange w:id="0">
          <w:tblGrid>
            <w:gridCol w:w="555"/>
            <w:gridCol w:w="9405"/>
          </w:tblGrid>
        </w:tblGridChange>
      </w:tblGrid>
      <w:tr>
        <w:trPr>
          <w:cantSplit w:val="0"/>
          <w:trHeight w:val="106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4">
            <w:pPr>
              <w:widowControl w:val="0"/>
              <w:spacing w:line="276" w:lineRule="auto"/>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5">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r>
      <w:tr>
        <w:trPr>
          <w:cantSplit w:val="0"/>
          <w:trHeight w:val="684.96093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7">
            <w:pPr>
              <w:keepNext w:val="1"/>
              <w:spacing w:line="240" w:lineRule="auto"/>
              <w:jc w:val="both"/>
              <w:rPr>
                <w:rFonts w:ascii="Arial" w:cs="Arial" w:eastAsia="Arial" w:hAnsi="Arial"/>
                <w:b w:val="1"/>
                <w:sz w:val="20"/>
                <w:szCs w:val="20"/>
                <w:highlight w:val="white"/>
              </w:rPr>
            </w:pPr>
            <w:r w:rsidDel="00000000" w:rsidR="00000000" w:rsidRPr="00000000">
              <w:rPr>
                <w:rFonts w:ascii="Arial" w:cs="Arial" w:eastAsia="Arial" w:hAnsi="Arial"/>
                <w:b w:val="1"/>
                <w:sz w:val="20"/>
                <w:szCs w:val="20"/>
                <w:rtl w:val="0"/>
              </w:rPr>
              <w:t xml:space="preserve">Low-cut ballistic helmet with rated level of protection “Type IIIa” (in accordance with NIJ Standard 0106.01) or level of protection “1” (or higher) in accordance with </w:t>
            </w:r>
            <w:r w:rsidDel="00000000" w:rsidR="00000000" w:rsidRPr="00000000">
              <w:rPr>
                <w:rFonts w:ascii="Arial" w:cs="Arial" w:eastAsia="Arial" w:hAnsi="Arial"/>
                <w:b w:val="1"/>
                <w:sz w:val="20"/>
                <w:szCs w:val="20"/>
                <w:rtl w:val="0"/>
              </w:rPr>
              <w:t xml:space="preserve">DSTU 8835:2019</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9">
            <w:pPr>
              <w:rPr>
                <w:rFonts w:ascii="Arial" w:cs="Arial" w:eastAsia="Arial" w:hAnsi="Arial"/>
                <w:sz w:val="20"/>
                <w:szCs w:val="20"/>
              </w:rPr>
            </w:pPr>
            <w:r w:rsidDel="00000000" w:rsidR="00000000" w:rsidRPr="00000000">
              <w:rPr>
                <w:rFonts w:ascii="Arial" w:cs="Arial" w:eastAsia="Arial" w:hAnsi="Arial"/>
                <w:sz w:val="20"/>
                <w:szCs w:val="20"/>
                <w:rtl w:val="0"/>
              </w:rPr>
              <w:t xml:space="preserve">Ballistic helmet is made from Kevlar (preferable), aramid or ultrahigh molecular weight polyethylene</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B">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Provide a certificate that the ballistic helmet has a rated level of protection “Type IIIa” in accordance with NIJ Standard 0106.01 (modified) or level of protection “1” (or higher) in accordance with DSTU 8835:2019</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D">
            <w:pPr>
              <w:rPr>
                <w:rFonts w:ascii="Arial" w:cs="Arial" w:eastAsia="Arial" w:hAnsi="Arial"/>
                <w:sz w:val="20"/>
                <w:szCs w:val="20"/>
              </w:rPr>
            </w:pPr>
            <w:r w:rsidDel="00000000" w:rsidR="00000000" w:rsidRPr="00000000">
              <w:rPr>
                <w:rFonts w:ascii="Arial" w:cs="Arial" w:eastAsia="Arial" w:hAnsi="Arial"/>
                <w:sz w:val="20"/>
                <w:szCs w:val="20"/>
                <w:rtl w:val="0"/>
              </w:rPr>
              <w:t xml:space="preserve">Ballistic helmet has one of the following designs: PASGT, MICH, ACH, or ECH</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6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6F">
            <w:pPr>
              <w:rPr>
                <w:rFonts w:ascii="Arial" w:cs="Arial" w:eastAsia="Arial" w:hAnsi="Arial"/>
                <w:sz w:val="20"/>
                <w:szCs w:val="20"/>
              </w:rPr>
            </w:pPr>
            <w:r w:rsidDel="00000000" w:rsidR="00000000" w:rsidRPr="00000000">
              <w:rPr>
                <w:rFonts w:ascii="Arial" w:cs="Arial" w:eastAsia="Arial" w:hAnsi="Arial"/>
                <w:sz w:val="20"/>
                <w:szCs w:val="20"/>
                <w:rtl w:val="0"/>
              </w:rPr>
              <w:t xml:space="preserve">Ballistic helmet provides coverage “low cut”</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1">
            <w:pPr>
              <w:rPr>
                <w:rFonts w:ascii="Arial" w:cs="Arial" w:eastAsia="Arial" w:hAnsi="Arial"/>
                <w:sz w:val="20"/>
                <w:szCs w:val="20"/>
              </w:rPr>
            </w:pPr>
            <w:r w:rsidDel="00000000" w:rsidR="00000000" w:rsidRPr="00000000">
              <w:rPr>
                <w:rFonts w:ascii="Arial" w:cs="Arial" w:eastAsia="Arial" w:hAnsi="Arial"/>
                <w:sz w:val="20"/>
                <w:szCs w:val="20"/>
                <w:rtl w:val="0"/>
              </w:rPr>
              <w:t xml:space="preserve">Ballistic helmet has at least 4 points suspension system</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1.6</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3">
            <w:pPr>
              <w:rPr>
                <w:rFonts w:ascii="Arial" w:cs="Arial" w:eastAsia="Arial" w:hAnsi="Arial"/>
                <w:sz w:val="20"/>
                <w:szCs w:val="20"/>
              </w:rPr>
            </w:pPr>
            <w:r w:rsidDel="00000000" w:rsidR="00000000" w:rsidRPr="00000000">
              <w:rPr>
                <w:rFonts w:ascii="Arial" w:cs="Arial" w:eastAsia="Arial" w:hAnsi="Arial"/>
                <w:sz w:val="20"/>
                <w:szCs w:val="20"/>
                <w:rtl w:val="0"/>
              </w:rPr>
              <w:t xml:space="preserve">Harness system of the ballistic helmet has a quick-release buckle</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1.7</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5">
            <w:pPr>
              <w:rPr>
                <w:rFonts w:ascii="Arial" w:cs="Arial" w:eastAsia="Arial" w:hAnsi="Arial"/>
                <w:sz w:val="20"/>
                <w:szCs w:val="20"/>
              </w:rPr>
            </w:pPr>
            <w:r w:rsidDel="00000000" w:rsidR="00000000" w:rsidRPr="00000000">
              <w:rPr>
                <w:rFonts w:ascii="Arial" w:cs="Arial" w:eastAsia="Arial" w:hAnsi="Arial"/>
                <w:sz w:val="20"/>
                <w:szCs w:val="20"/>
                <w:rtl w:val="0"/>
              </w:rPr>
              <w:t xml:space="preserve">Ballistic helmet is compatible with gas masks and communication devices (any type)</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7">
            <w:pPr>
              <w:rPr>
                <w:rFonts w:ascii="Arial" w:cs="Arial" w:eastAsia="Arial" w:hAnsi="Arial"/>
                <w:sz w:val="20"/>
                <w:szCs w:val="20"/>
              </w:rPr>
            </w:pPr>
            <w:r w:rsidDel="00000000" w:rsidR="00000000" w:rsidRPr="00000000">
              <w:rPr>
                <w:rFonts w:ascii="Arial" w:cs="Arial" w:eastAsia="Arial" w:hAnsi="Arial"/>
                <w:sz w:val="20"/>
                <w:szCs w:val="20"/>
                <w:rtl w:val="0"/>
              </w:rPr>
              <w:t xml:space="preserve">Ballistic helmet is made in one of the following colors: blue (preferable) or black</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1.9</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9">
            <w:pPr>
              <w:rPr>
                <w:rFonts w:ascii="Arial" w:cs="Arial" w:eastAsia="Arial" w:hAnsi="Arial"/>
                <w:sz w:val="20"/>
                <w:szCs w:val="20"/>
              </w:rPr>
            </w:pPr>
            <w:r w:rsidDel="00000000" w:rsidR="00000000" w:rsidRPr="00000000">
              <w:rPr>
                <w:rFonts w:ascii="Arial" w:cs="Arial" w:eastAsia="Arial" w:hAnsi="Arial"/>
                <w:sz w:val="20"/>
                <w:szCs w:val="20"/>
                <w:rtl w:val="0"/>
              </w:rPr>
              <w:t xml:space="preserve">Ballistic helmet has VELCRO panels</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B">
            <w:pPr>
              <w:rPr>
                <w:rFonts w:ascii="Arial" w:cs="Arial" w:eastAsia="Arial" w:hAnsi="Arial"/>
                <w:sz w:val="20"/>
                <w:szCs w:val="20"/>
              </w:rPr>
            </w:pPr>
            <w:r w:rsidDel="00000000" w:rsidR="00000000" w:rsidRPr="00000000">
              <w:rPr>
                <w:rFonts w:ascii="Arial" w:cs="Arial" w:eastAsia="Arial" w:hAnsi="Arial"/>
                <w:sz w:val="20"/>
                <w:szCs w:val="20"/>
                <w:rtl w:val="0"/>
              </w:rPr>
              <w:t xml:space="preserve">Preferable: ballistic helmet has two side accessory rails, one per side</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1.11</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D">
            <w:pPr>
              <w:rPr>
                <w:rFonts w:ascii="Arial" w:cs="Arial" w:eastAsia="Arial" w:hAnsi="Arial"/>
                <w:sz w:val="20"/>
                <w:szCs w:val="20"/>
              </w:rPr>
            </w:pPr>
            <w:r w:rsidDel="00000000" w:rsidR="00000000" w:rsidRPr="00000000">
              <w:rPr>
                <w:rFonts w:ascii="Arial" w:cs="Arial" w:eastAsia="Arial" w:hAnsi="Arial"/>
                <w:sz w:val="20"/>
                <w:szCs w:val="20"/>
                <w:rtl w:val="0"/>
              </w:rPr>
              <w:t xml:space="preserve">Ballistic helmet has internal padding for comfort</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7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7F">
            <w:pPr>
              <w:rPr>
                <w:rFonts w:ascii="Arial" w:cs="Arial" w:eastAsia="Arial" w:hAnsi="Arial"/>
                <w:sz w:val="20"/>
                <w:szCs w:val="20"/>
              </w:rPr>
            </w:pPr>
            <w:r w:rsidDel="00000000" w:rsidR="00000000" w:rsidRPr="00000000">
              <w:rPr>
                <w:rFonts w:ascii="Arial" w:cs="Arial" w:eastAsia="Arial" w:hAnsi="Arial"/>
                <w:sz w:val="20"/>
                <w:szCs w:val="20"/>
                <w:rtl w:val="0"/>
              </w:rPr>
              <w:t xml:space="preserve">Ballistic helmets are offered in the following sizes: S, M, L, XL</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81">
            <w:pPr>
              <w:rPr>
                <w:rFonts w:ascii="Arial" w:cs="Arial" w:eastAsia="Arial" w:hAnsi="Arial"/>
                <w:sz w:val="20"/>
                <w:szCs w:val="20"/>
              </w:rPr>
            </w:pPr>
            <w:r w:rsidDel="00000000" w:rsidR="00000000" w:rsidRPr="00000000">
              <w:rPr>
                <w:rFonts w:ascii="Arial" w:cs="Arial" w:eastAsia="Arial" w:hAnsi="Arial"/>
                <w:sz w:val="20"/>
                <w:szCs w:val="20"/>
                <w:rtl w:val="0"/>
              </w:rPr>
              <w:t xml:space="preserve">The weight of the ballistic helmet is 1.45 - 1.75 kg, depending on the size.</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2">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3">
            <w:pPr>
              <w:widowControl w:val="0"/>
              <w:spacing w:line="276" w:lineRule="auto"/>
              <w:rPr>
                <w:rFonts w:ascii="Arial" w:cs="Arial" w:eastAsia="Arial" w:hAnsi="Arial"/>
                <w:sz w:val="20"/>
                <w:szCs w:val="20"/>
              </w:rPr>
            </w:pPr>
            <w:r w:rsidDel="00000000" w:rsidR="00000000" w:rsidRPr="00000000">
              <w:rPr>
                <w:b w:val="1"/>
                <w:rtl w:val="0"/>
              </w:rPr>
              <w:t xml:space="preserve">General requirements</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5">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All the mentioned equipment should be new. </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6">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87">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 includes the brand/model of the goods and the manufacturer's technical literature/catalog, all confirming that the offered items comply with the required specifications</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8">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89">
            <w:pPr>
              <w:widowControl w:val="0"/>
              <w:spacing w:line="276" w:lineRule="auto"/>
              <w:rPr>
                <w:rFonts w:ascii="Calibri" w:cs="Calibri" w:eastAsia="Calibri" w:hAnsi="Calibri"/>
                <w:highlight w:val="white"/>
              </w:rPr>
            </w:pPr>
            <w:r w:rsidDel="00000000" w:rsidR="00000000" w:rsidRPr="00000000">
              <w:rPr>
                <w:rFonts w:ascii="Arial" w:cs="Arial" w:eastAsia="Arial" w:hAnsi="Arial"/>
                <w:b w:val="1"/>
                <w:sz w:val="20"/>
                <w:szCs w:val="20"/>
                <w:highlight w:val="white"/>
                <w:rtl w:val="0"/>
              </w:rPr>
              <w:t xml:space="preserve">Warranty:</w:t>
            </w:r>
            <w:r w:rsidDel="00000000" w:rsidR="00000000" w:rsidRPr="00000000">
              <w:rPr>
                <w:rFonts w:ascii="Arial" w:cs="Arial" w:eastAsia="Arial" w:hAnsi="Arial"/>
                <w:sz w:val="20"/>
                <w:szCs w:val="20"/>
                <w:highlight w:val="white"/>
                <w:rtl w:val="0"/>
              </w:rPr>
              <w:t xml:space="preserve"> at least 5 years (ballistic warranty), 1 year (parts warranty)</w:t>
            </w:r>
            <w:r w:rsidDel="00000000" w:rsidR="00000000" w:rsidRPr="00000000">
              <w:rPr>
                <w:rtl w:val="0"/>
              </w:rPr>
            </w:r>
          </w:p>
        </w:tc>
      </w:tr>
      <w:tr>
        <w:trPr>
          <w:cantSplit w:val="0"/>
          <w:trHeight w:val="8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A">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8B">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Ukrainian or English) • Technical Certificate/maintenance guidelines (in Ukrainian or English) The Bidder is required to confirm the list and contents of documentation to be provided together with the Goods at the delivery. All tags/labels on the equipment shall be in English or Ukrainian language.</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8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8D">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Bid includes the Country of origin of the goods.</w:t>
            </w:r>
            <w:r w:rsidDel="00000000" w:rsidR="00000000" w:rsidRPr="00000000">
              <w:rPr>
                <w:rtl w:val="0"/>
              </w:rPr>
            </w:r>
          </w:p>
        </w:tc>
      </w:tr>
    </w:tbl>
    <w:p w:rsidR="00000000" w:rsidDel="00000000" w:rsidP="00000000" w:rsidRDefault="00000000" w:rsidRPr="00000000" w14:paraId="0000008E">
      <w:pPr>
        <w:keepNext w:val="1"/>
        <w:tabs>
          <w:tab w:val="right" w:leader="none" w:pos="8640"/>
        </w:tabs>
        <w:ind w:left="720" w:firstLine="0"/>
        <w:jc w:val="both"/>
        <w:rPr/>
      </w:pPr>
      <w:r w:rsidDel="00000000" w:rsidR="00000000" w:rsidRPr="00000000">
        <w:rPr>
          <w:rtl w:val="0"/>
        </w:rPr>
      </w:r>
    </w:p>
    <w:p w:rsidR="00000000" w:rsidDel="00000000" w:rsidP="00000000" w:rsidRDefault="00000000" w:rsidRPr="00000000" w14:paraId="0000008F">
      <w:pPr>
        <w:keepNext w:val="1"/>
        <w:tabs>
          <w:tab w:val="right" w:leader="none" w:pos="8640"/>
        </w:tabs>
        <w:ind w:left="720" w:firstLine="0"/>
        <w:jc w:val="both"/>
        <w:rPr>
          <w:b w:val="1"/>
          <w:highlight w:val="white"/>
        </w:rPr>
      </w:pPr>
      <w:r w:rsidDel="00000000" w:rsidR="00000000" w:rsidRPr="00000000">
        <w:rPr>
          <w:b w:val="1"/>
          <w:highlight w:val="white"/>
          <w:rtl w:val="0"/>
        </w:rPr>
        <w:t xml:space="preserve">C. 2. Delivery requirements  for Lot 2</w:t>
      </w:r>
    </w:p>
    <w:p w:rsidR="00000000" w:rsidDel="00000000" w:rsidP="00000000" w:rsidRDefault="00000000" w:rsidRPr="00000000" w14:paraId="00000090">
      <w:pPr>
        <w:keepNext w:val="1"/>
        <w:tabs>
          <w:tab w:val="right" w:leader="none" w:pos="8640"/>
        </w:tabs>
        <w:ind w:left="720" w:firstLine="0"/>
        <w:jc w:val="both"/>
        <w:rPr>
          <w:b w:val="1"/>
          <w:highlight w:val="white"/>
        </w:rPr>
      </w:pPr>
      <w:r w:rsidDel="00000000" w:rsidR="00000000" w:rsidRPr="00000000">
        <w:rPr>
          <w:rtl w:val="0"/>
        </w:rPr>
      </w:r>
    </w:p>
    <w:tbl>
      <w:tblPr>
        <w:tblStyle w:val="Table5"/>
        <w:tblW w:w="9930.0" w:type="dxa"/>
        <w:jc w:val="left"/>
        <w:tblInd w:w="23.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7995"/>
        <w:tblGridChange w:id="0">
          <w:tblGrid>
            <w:gridCol w:w="1935"/>
            <w:gridCol w:w="7995"/>
          </w:tblGrid>
        </w:tblGridChange>
      </w:tblGrid>
      <w:tr>
        <w:trPr>
          <w:cantSplit w:val="0"/>
          <w:trHeight w:val="960" w:hRule="atLeast"/>
          <w:tblHeader w:val="0"/>
        </w:trPr>
        <w:tc>
          <w:tcPr>
            <w:gridSpan w:val="2"/>
            <w:shd w:fill="d9d9d9" w:val="clear"/>
            <w:vAlign w:val="center"/>
          </w:tcPr>
          <w:p w:rsidR="00000000" w:rsidDel="00000000" w:rsidP="00000000" w:rsidRDefault="00000000" w:rsidRPr="00000000" w14:paraId="00000091">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r>
      <w:tr>
        <w:trPr>
          <w:cantSplit w:val="0"/>
          <w:trHeight w:val="300" w:hRule="atLeast"/>
          <w:tblHeader w:val="0"/>
        </w:trPr>
        <w:tc>
          <w:tcPr>
            <w:shd w:fill="d9d9d9" w:val="clear"/>
            <w:vAlign w:val="center"/>
          </w:tcPr>
          <w:p w:rsidR="00000000" w:rsidDel="00000000" w:rsidP="00000000" w:rsidRDefault="00000000" w:rsidRPr="00000000" w14:paraId="00000093">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094">
            <w:pPr>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deliver the goods as soon as possible </w:t>
            </w:r>
            <w:r w:rsidDel="00000000" w:rsidR="00000000" w:rsidRPr="00000000">
              <w:rPr>
                <w:rFonts w:ascii="Arial" w:cs="Arial" w:eastAsia="Arial" w:hAnsi="Arial"/>
                <w:b w:val="1"/>
                <w:sz w:val="20"/>
                <w:szCs w:val="20"/>
                <w:rtl w:val="0"/>
              </w:rPr>
              <w:t xml:space="preserve">but not later than 30 days after PO issuance. Please indicate the delivery time in your Quotation</w:t>
            </w:r>
            <w:r w:rsidDel="00000000" w:rsidR="00000000" w:rsidRPr="00000000">
              <w:rPr>
                <w:rFonts w:ascii="Arial" w:cs="Arial" w:eastAsia="Arial" w:hAnsi="Arial"/>
                <w:sz w:val="20"/>
                <w:szCs w:val="20"/>
                <w:rtl w:val="0"/>
              </w:rPr>
              <w:t xml:space="preserve">. </w:t>
            </w:r>
          </w:p>
        </w:tc>
      </w:tr>
      <w:tr>
        <w:trPr>
          <w:cantSplit w:val="0"/>
          <w:trHeight w:val="300" w:hRule="atLeast"/>
          <w:tblHeader w:val="0"/>
        </w:trPr>
        <w:tc>
          <w:tcPr>
            <w:shd w:fill="d9d9d9" w:val="clear"/>
            <w:vAlign w:val="center"/>
          </w:tcPr>
          <w:p w:rsidR="00000000" w:rsidDel="00000000" w:rsidP="00000000" w:rsidRDefault="00000000" w:rsidRPr="00000000" w14:paraId="00000095">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096">
            <w:pPr>
              <w:rPr>
                <w:rFonts w:ascii="Arial" w:cs="Arial" w:eastAsia="Arial" w:hAnsi="Arial"/>
                <w:sz w:val="20"/>
                <w:szCs w:val="20"/>
              </w:rPr>
            </w:pPr>
            <w:r w:rsidDel="00000000" w:rsidR="00000000" w:rsidRPr="00000000">
              <w:rPr>
                <w:rFonts w:ascii="Arial" w:cs="Arial" w:eastAsia="Arial" w:hAnsi="Arial"/>
                <w:sz w:val="20"/>
                <w:szCs w:val="20"/>
                <w:rtl w:val="0"/>
              </w:rPr>
              <w:t xml:space="preserve">DAP Customs cleared Incoterms 2020 (delivered at place) Kyiv, Ukraine, net of any direct taxes, customs duties, or indirect taxes.</w:t>
            </w:r>
          </w:p>
        </w:tc>
      </w:tr>
      <w:tr>
        <w:trPr>
          <w:cantSplit w:val="0"/>
          <w:trHeight w:val="300" w:hRule="atLeast"/>
          <w:tblHeader w:val="0"/>
        </w:trPr>
        <w:tc>
          <w:tcPr>
            <w:shd w:fill="d9d9d9" w:val="clear"/>
            <w:vAlign w:val="center"/>
          </w:tcPr>
          <w:p w:rsidR="00000000" w:rsidDel="00000000" w:rsidP="00000000" w:rsidRDefault="00000000" w:rsidRPr="00000000" w14:paraId="0000009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098">
            <w:pPr>
              <w:rPr>
                <w:rFonts w:ascii="Arial" w:cs="Arial" w:eastAsia="Arial" w:hAnsi="Arial"/>
                <w:sz w:val="20"/>
                <w:szCs w:val="20"/>
              </w:rPr>
            </w:pPr>
            <w:r w:rsidDel="00000000" w:rsidR="00000000" w:rsidRPr="00000000">
              <w:rPr>
                <w:rFonts w:ascii="Arial" w:cs="Arial" w:eastAsia="Arial" w:hAnsi="Arial"/>
                <w:sz w:val="20"/>
                <w:szCs w:val="20"/>
                <w:rtl w:val="0"/>
              </w:rPr>
              <w:t xml:space="preserve">2nd floor, 9B, Mykhaila Hrushevskoho str., BC SUMMIT, Kyiv, Ukraine.</w:t>
            </w:r>
          </w:p>
        </w:tc>
      </w:tr>
      <w:tr>
        <w:trPr>
          <w:cantSplit w:val="0"/>
          <w:trHeight w:val="300" w:hRule="atLeast"/>
          <w:tblHeader w:val="0"/>
        </w:trPr>
        <w:tc>
          <w:tcPr>
            <w:shd w:fill="d9d9d9" w:val="clear"/>
            <w:vAlign w:val="center"/>
          </w:tcPr>
          <w:p w:rsidR="00000000" w:rsidDel="00000000" w:rsidP="00000000" w:rsidRDefault="00000000" w:rsidRPr="00000000" w14:paraId="00000099">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Acceptance</w:t>
            </w:r>
          </w:p>
        </w:tc>
        <w:tc>
          <w:tcPr>
            <w:vAlign w:val="center"/>
          </w:tcPr>
          <w:p w:rsidR="00000000" w:rsidDel="00000000" w:rsidP="00000000" w:rsidRDefault="00000000" w:rsidRPr="00000000" w14:paraId="0000009A">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remain liable for the packing and consistency of the items supplied for the period of shipment and acceptance for use. Any items found unacceptable shall be returned and changed at no cost to UNOPS.</w:t>
            </w:r>
          </w:p>
        </w:tc>
      </w:tr>
      <w:tr>
        <w:trPr>
          <w:cantSplit w:val="0"/>
          <w:trHeight w:val="300" w:hRule="atLeast"/>
          <w:tblHeader w:val="0"/>
        </w:trPr>
        <w:tc>
          <w:tcPr>
            <w:shd w:fill="d9d9d9" w:val="clear"/>
            <w:vAlign w:val="center"/>
          </w:tcPr>
          <w:p w:rsidR="00000000" w:rsidDel="00000000" w:rsidP="00000000" w:rsidRDefault="00000000" w:rsidRPr="00000000" w14:paraId="0000009B">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Packing standards</w:t>
            </w:r>
          </w:p>
        </w:tc>
        <w:tc>
          <w:tcPr>
            <w:vAlign w:val="center"/>
          </w:tcPr>
          <w:p w:rsidR="00000000" w:rsidDel="00000000" w:rsidP="00000000" w:rsidRDefault="00000000" w:rsidRPr="00000000" w14:paraId="0000009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ensure the best international packing standards of goods supplied, including the use of eco-friendly packing materials.</w:t>
            </w:r>
          </w:p>
        </w:tc>
      </w:tr>
    </w:tbl>
    <w:p w:rsidR="00000000" w:rsidDel="00000000" w:rsidP="00000000" w:rsidRDefault="00000000" w:rsidRPr="00000000" w14:paraId="0000009D">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b w:val="1"/>
          <w:rtl w:val="0"/>
        </w:rPr>
        <w:t xml:space="preserve">   </w:t>
      </w:r>
    </w:p>
    <w:p w:rsidR="00000000" w:rsidDel="00000000" w:rsidP="00000000" w:rsidRDefault="00000000" w:rsidRPr="00000000" w14:paraId="0000009E">
      <w:pPr>
        <w:tabs>
          <w:tab w:val="left" w:leader="none" w:pos="-720"/>
          <w:tab w:val="left" w:leader="none" w:pos="0"/>
          <w:tab w:val="left" w:leader="none" w:pos="720"/>
          <w:tab w:val="right" w:leader="none" w:pos="8640"/>
        </w:tabs>
        <w:rPr>
          <w:b w:val="1"/>
          <w:highlight w:val="yellow"/>
        </w:rPr>
      </w:pPr>
      <w:r w:rsidDel="00000000" w:rsidR="00000000" w:rsidRPr="00000000">
        <w:rPr>
          <w:b w:val="1"/>
          <w:sz w:val="22"/>
          <w:szCs w:val="22"/>
          <w:highlight w:val="yellow"/>
          <w:rtl w:val="0"/>
        </w:rPr>
        <w:t xml:space="preserve">Lot 3 - Tactical armor carriers (without removable main ballistic panels), with side protection and detachable protection for groin </w:t>
      </w:r>
      <w:r w:rsidDel="00000000" w:rsidR="00000000" w:rsidRPr="00000000">
        <w:rPr>
          <w:rtl w:val="0"/>
        </w:rPr>
      </w:r>
    </w:p>
    <w:p w:rsidR="00000000" w:rsidDel="00000000" w:rsidP="00000000" w:rsidRDefault="00000000" w:rsidRPr="00000000" w14:paraId="0000009F">
      <w:pPr>
        <w:tabs>
          <w:tab w:val="left" w:leader="none" w:pos="-720"/>
          <w:tab w:val="left" w:leader="none" w:pos="0"/>
          <w:tab w:val="left" w:leader="none" w:pos="720"/>
          <w:tab w:val="right" w:leader="none" w:pos="8640"/>
        </w:tabs>
        <w:rPr>
          <w:b w:val="1"/>
        </w:rPr>
      </w:pPr>
      <w:r w:rsidDel="00000000" w:rsidR="00000000" w:rsidRPr="00000000">
        <w:rPr>
          <w:rtl w:val="0"/>
        </w:rPr>
      </w:r>
    </w:p>
    <w:tbl>
      <w:tblPr>
        <w:tblStyle w:val="Table6"/>
        <w:tblW w:w="99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70"/>
        <w:gridCol w:w="9345"/>
        <w:tblGridChange w:id="0">
          <w:tblGrid>
            <w:gridCol w:w="570"/>
            <w:gridCol w:w="9345"/>
          </w:tblGrid>
        </w:tblGridChange>
      </w:tblGrid>
      <w:tr>
        <w:trPr>
          <w:cantSplit w:val="0"/>
          <w:trHeight w:val="1065"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0">
            <w:pPr>
              <w:widowControl w:val="0"/>
              <w:spacing w:line="276" w:lineRule="auto"/>
              <w:jc w:val="center"/>
              <w:rPr>
                <w:rFonts w:ascii="Calibri" w:cs="Calibri" w:eastAsia="Calibri" w:hAnsi="Calibri"/>
              </w:rPr>
            </w:pPr>
            <w:r w:rsidDel="00000000" w:rsidR="00000000" w:rsidRPr="00000000">
              <w:rPr>
                <w:b w:val="1"/>
                <w:rtl w:val="0"/>
              </w:rPr>
              <w:t xml:space="preserve">N</w:t>
            </w:r>
            <w:r w:rsidDel="00000000" w:rsidR="00000000" w:rsidRPr="00000000">
              <w:rPr>
                <w:rtl w:val="0"/>
              </w:rPr>
            </w:r>
          </w:p>
        </w:tc>
        <w:tc>
          <w:tcPr>
            <w:tcBorders>
              <w:top w:color="000000" w:space="0" w:sz="5" w:val="single"/>
              <w:left w:color="cccccc"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1">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r>
      <w:tr>
        <w:trPr>
          <w:cantSplit w:val="0"/>
          <w:trHeight w:val="684.96093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b w:val="1"/>
                <w:sz w:val="20"/>
                <w:szCs w:val="20"/>
                <w:rtl w:val="0"/>
              </w:rPr>
              <w:t xml:space="preserve">1</w:t>
            </w:r>
            <w:r w:rsidDel="00000000" w:rsidR="00000000" w:rsidRPr="00000000">
              <w:rPr>
                <w:rtl w:val="0"/>
              </w:rPr>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3">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Tactical armor carriers (without removable main ballistic panels), with side protection and detachable protection for groin</w:t>
            </w:r>
          </w:p>
        </w:tc>
      </w:tr>
      <w:tr>
        <w:trPr>
          <w:cantSplit w:val="0"/>
          <w:trHeight w:val="684.96093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5">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should be designed for use with removable main ballistic panels</w:t>
            </w:r>
          </w:p>
        </w:tc>
      </w:tr>
      <w:tr>
        <w:trPr>
          <w:cantSplit w:val="0"/>
          <w:trHeight w:val="684.96093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7">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are compatible with main ballistic panels that have rated level of protection “Type IV” in accordance with NIJ Standard 0101.06 or level of protection “6” in accordance with </w:t>
            </w:r>
            <w:r w:rsidDel="00000000" w:rsidR="00000000" w:rsidRPr="00000000">
              <w:rPr>
                <w:rFonts w:ascii="Arial" w:cs="Arial" w:eastAsia="Arial" w:hAnsi="Arial"/>
                <w:color w:val="111111"/>
                <w:sz w:val="21"/>
                <w:szCs w:val="21"/>
                <w:rtl w:val="0"/>
              </w:rPr>
              <w:t xml:space="preserve">DSTU 8782:2018</w:t>
            </w:r>
            <w:r w:rsidDel="00000000" w:rsidR="00000000" w:rsidRPr="00000000">
              <w:rPr>
                <w:rtl w:val="0"/>
              </w:rPr>
            </w:r>
          </w:p>
        </w:tc>
      </w:tr>
      <w:tr>
        <w:trPr>
          <w:cantSplit w:val="0"/>
          <w:trHeight w:val="6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9">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are compatible with main ballistic panels that have size 250x300mm</w:t>
            </w:r>
          </w:p>
        </w:tc>
      </w:tr>
      <w:tr>
        <w:trPr>
          <w:cantSplit w:val="0"/>
          <w:trHeight w:val="684.96093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B">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evacuation straps (emergency drag handles) on the rear side</w:t>
            </w:r>
          </w:p>
        </w:tc>
      </w:tr>
      <w:tr>
        <w:trPr>
          <w:cantSplit w:val="0"/>
          <w:trHeight w:val="3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D">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VELCRO panels on the front and rear sides</w:t>
            </w:r>
          </w:p>
        </w:tc>
      </w:tr>
      <w:tr>
        <w:trPr>
          <w:cantSplit w:val="0"/>
          <w:trHeight w:val="4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A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1.6</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AF">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MOLLE panels on the front and rear sides</w:t>
            </w:r>
          </w:p>
        </w:tc>
      </w:tr>
      <w:tr>
        <w:trPr>
          <w:cantSplit w:val="0"/>
          <w:trHeight w:val="46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1.7</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1">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a quick-release solution</w:t>
            </w:r>
          </w:p>
        </w:tc>
      </w:tr>
      <w:tr>
        <w:trPr>
          <w:cantSplit w:val="0"/>
          <w:trHeight w:val="684.96093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1.8</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3">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at least 4 adjustment points (one on each shoulder and one on each side in the lower part of a plate carrier)</w:t>
            </w:r>
          </w:p>
        </w:tc>
      </w:tr>
      <w:tr>
        <w:trPr>
          <w:cantSplit w:val="0"/>
          <w:trHeight w:val="40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1.9</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5">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internal mesh lining to improve ventilation</w:t>
            </w:r>
          </w:p>
        </w:tc>
      </w:tr>
      <w:tr>
        <w:trPr>
          <w:cantSplit w:val="0"/>
          <w:trHeight w:val="684.96093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6">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1.10</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7">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(without main ballistic panels, side, groin, and neck protection) are lightweight (not more than 2 kg).</w:t>
            </w:r>
          </w:p>
        </w:tc>
      </w:tr>
      <w:tr>
        <w:trPr>
          <w:cantSplit w:val="0"/>
          <w:trHeight w:val="684.96093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1.11</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9">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are made in one of the following colors: blue (preferable), black, or grey</w:t>
            </w:r>
          </w:p>
        </w:tc>
      </w:tr>
      <w:tr>
        <w:trPr>
          <w:cantSplit w:val="0"/>
          <w:trHeight w:val="45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A">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1.12</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B">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are made in the following sizes: S, M, L, and XL</w:t>
            </w:r>
          </w:p>
        </w:tc>
      </w:tr>
      <w:tr>
        <w:trPr>
          <w:cantSplit w:val="0"/>
          <w:trHeight w:val="48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C">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D">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side protection</w:t>
            </w:r>
          </w:p>
        </w:tc>
      </w:tr>
      <w:tr>
        <w:trPr>
          <w:cantSplit w:val="0"/>
          <w:trHeight w:val="684.960937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BE">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BF">
            <w:pPr>
              <w:rPr>
                <w:rFonts w:ascii="Arial" w:cs="Arial" w:eastAsia="Arial" w:hAnsi="Arial"/>
                <w:sz w:val="20"/>
                <w:szCs w:val="20"/>
              </w:rPr>
            </w:pPr>
            <w:r w:rsidDel="00000000" w:rsidR="00000000" w:rsidRPr="00000000">
              <w:rPr>
                <w:rFonts w:ascii="Arial" w:cs="Arial" w:eastAsia="Arial" w:hAnsi="Arial"/>
                <w:sz w:val="20"/>
                <w:szCs w:val="20"/>
                <w:rtl w:val="0"/>
              </w:rPr>
              <w:t xml:space="preserve">Side protection has a rated level of protection “Type IIIa” in accordance with NIJ Standard 0101.06</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or level of protection “2” in accordance with </w:t>
            </w:r>
            <w:r w:rsidDel="00000000" w:rsidR="00000000" w:rsidRPr="00000000">
              <w:rPr>
                <w:rFonts w:ascii="Arial" w:cs="Arial" w:eastAsia="Arial" w:hAnsi="Arial"/>
                <w:sz w:val="21"/>
                <w:szCs w:val="21"/>
                <w:rtl w:val="0"/>
              </w:rPr>
              <w:t xml:space="preserve">DSTU 8782:2018</w:t>
            </w:r>
            <w:r w:rsidDel="00000000" w:rsidR="00000000" w:rsidRPr="00000000">
              <w:rPr>
                <w:rtl w:val="0"/>
              </w:rPr>
            </w:r>
          </w:p>
        </w:tc>
      </w:tr>
      <w:tr>
        <w:trPr>
          <w:cantSplit w:val="0"/>
          <w:trHeight w:val="36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0">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1">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detachable groin protection</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2">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1.16</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3">
            <w:pPr>
              <w:rPr>
                <w:rFonts w:ascii="Arial" w:cs="Arial" w:eastAsia="Arial" w:hAnsi="Arial"/>
                <w:b w:val="1"/>
                <w:sz w:val="20"/>
                <w:szCs w:val="20"/>
              </w:rPr>
            </w:pPr>
            <w:r w:rsidDel="00000000" w:rsidR="00000000" w:rsidRPr="00000000">
              <w:rPr>
                <w:rFonts w:ascii="Arial" w:cs="Arial" w:eastAsia="Arial" w:hAnsi="Arial"/>
                <w:sz w:val="20"/>
                <w:szCs w:val="20"/>
                <w:rtl w:val="0"/>
              </w:rPr>
              <w:t xml:space="preserve">Detachable groin protection has a rated level of protection “Type IIIa” in accordance with NIJ Standard 0101.06</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or level of protection “2” in accordance with </w:t>
            </w:r>
            <w:r w:rsidDel="00000000" w:rsidR="00000000" w:rsidRPr="00000000">
              <w:rPr>
                <w:rFonts w:ascii="Arial" w:cs="Arial" w:eastAsia="Arial" w:hAnsi="Arial"/>
                <w:sz w:val="21"/>
                <w:szCs w:val="21"/>
                <w:rtl w:val="0"/>
              </w:rPr>
              <w:t xml:space="preserve">DSTU 8782:2018</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4">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1.17</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5">
            <w:pPr>
              <w:rPr>
                <w:rFonts w:ascii="Arial" w:cs="Arial" w:eastAsia="Arial" w:hAnsi="Arial"/>
                <w:sz w:val="20"/>
                <w:szCs w:val="20"/>
              </w:rPr>
            </w:pPr>
            <w:r w:rsidDel="00000000" w:rsidR="00000000" w:rsidRPr="00000000">
              <w:rPr>
                <w:rFonts w:ascii="Arial" w:cs="Arial" w:eastAsia="Arial" w:hAnsi="Arial"/>
                <w:sz w:val="20"/>
                <w:szCs w:val="20"/>
                <w:rtl w:val="0"/>
              </w:rPr>
              <w:t xml:space="preserve">Tactical armor carriers have flame resistance - any (preferable according to standard BS 6941:2003)</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6">
            <w:pPr>
              <w:widowControl w:val="0"/>
              <w:spacing w:line="276"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7">
            <w:pPr>
              <w:widowControl w:val="0"/>
              <w:spacing w:line="276" w:lineRule="auto"/>
              <w:rPr>
                <w:rFonts w:ascii="Arial" w:cs="Arial" w:eastAsia="Arial" w:hAnsi="Arial"/>
                <w:sz w:val="20"/>
                <w:szCs w:val="20"/>
              </w:rPr>
            </w:pPr>
            <w:r w:rsidDel="00000000" w:rsidR="00000000" w:rsidRPr="00000000">
              <w:rPr>
                <w:b w:val="1"/>
                <w:rtl w:val="0"/>
              </w:rPr>
              <w:t xml:space="preserve">General requirements</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8">
            <w:pPr>
              <w:widowControl w:val="0"/>
              <w:spacing w:line="276"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2.1</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9">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All the mentioned equipment should be new. </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A">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2.2</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0CB">
            <w:pPr>
              <w:widowControl w:val="0"/>
              <w:spacing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 includes the brand/model of the goods and the manufacturer's technical literature/catalog, all confirming that the offered items comply with the required specifications</w:t>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C">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2.3</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D">
            <w:pPr>
              <w:widowControl w:val="0"/>
              <w:spacing w:line="276" w:lineRule="auto"/>
              <w:rPr>
                <w:rFonts w:ascii="Calibri" w:cs="Calibri" w:eastAsia="Calibri" w:hAnsi="Calibri"/>
                <w:highlight w:val="white"/>
              </w:rPr>
            </w:pPr>
            <w:r w:rsidDel="00000000" w:rsidR="00000000" w:rsidRPr="00000000">
              <w:rPr>
                <w:rFonts w:ascii="Arial" w:cs="Arial" w:eastAsia="Arial" w:hAnsi="Arial"/>
                <w:b w:val="1"/>
                <w:sz w:val="20"/>
                <w:szCs w:val="20"/>
                <w:rtl w:val="0"/>
              </w:rPr>
              <w:t xml:space="preserve">Warran</w:t>
            </w:r>
            <w:r w:rsidDel="00000000" w:rsidR="00000000" w:rsidRPr="00000000">
              <w:rPr>
                <w:rFonts w:ascii="Arial" w:cs="Arial" w:eastAsia="Arial" w:hAnsi="Arial"/>
                <w:b w:val="1"/>
                <w:sz w:val="20"/>
                <w:szCs w:val="20"/>
                <w:highlight w:val="white"/>
                <w:rtl w:val="0"/>
              </w:rPr>
              <w:t xml:space="preserve">ty:</w:t>
            </w:r>
            <w:r w:rsidDel="00000000" w:rsidR="00000000" w:rsidRPr="00000000">
              <w:rPr>
                <w:rFonts w:ascii="Arial" w:cs="Arial" w:eastAsia="Arial" w:hAnsi="Arial"/>
                <w:sz w:val="20"/>
                <w:szCs w:val="20"/>
                <w:highlight w:val="white"/>
                <w:rtl w:val="0"/>
              </w:rPr>
              <w:t xml:space="preserve"> at least 1 year</w:t>
            </w:r>
            <w:r w:rsidDel="00000000" w:rsidR="00000000" w:rsidRPr="00000000">
              <w:rPr>
                <w:rtl w:val="0"/>
              </w:rPr>
            </w:r>
          </w:p>
        </w:tc>
      </w:tr>
      <w:tr>
        <w:trPr>
          <w:cantSplit w:val="0"/>
          <w:trHeight w:val="810"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CE">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2.4</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CF">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Technical documentation for maintenance and repair of the supplied goods. The minimum set of technical documents to be provided with each piece of equipment delivered is the following: • User Manual and Operating Instructions (in Ukrainian or English) • Technical Certificate/maintenance guidelines (in Ukrainian or English) The Bidder is required to confirm the list and contents of documentation to be provided together with the Goods at the delivery. All tags/labels on the equipment shall be in English or Ukrainian language.</w:t>
            </w:r>
            <w:r w:rsidDel="00000000" w:rsidR="00000000" w:rsidRPr="00000000">
              <w:rPr>
                <w:rtl w:val="0"/>
              </w:rPr>
            </w:r>
          </w:p>
        </w:tc>
      </w:tr>
      <w:tr>
        <w:trPr>
          <w:cantSplit w:val="0"/>
          <w:trHeight w:val="315" w:hRule="atLeast"/>
          <w:tblHeader w:val="0"/>
        </w:trPr>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0D0">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2.5</w:t>
            </w:r>
          </w:p>
        </w:tc>
        <w:tc>
          <w:tcPr>
            <w:tcBorders>
              <w:top w:color="cccccc" w:space="0" w:sz="5" w:val="single"/>
              <w:left w:color="cccccc" w:space="0" w:sz="5" w:val="single"/>
              <w:bottom w:color="000000" w:space="0" w:sz="5" w:val="single"/>
              <w:right w:color="000000" w:space="0" w:sz="5" w:val="single"/>
            </w:tcBorders>
            <w:shd w:fill="ffffff" w:val="clear"/>
            <w:tcMar>
              <w:top w:w="0.0" w:type="dxa"/>
              <w:left w:w="40.0" w:type="dxa"/>
              <w:bottom w:w="0.0" w:type="dxa"/>
              <w:right w:w="40.0" w:type="dxa"/>
            </w:tcMar>
            <w:vAlign w:val="center"/>
          </w:tcPr>
          <w:p w:rsidR="00000000" w:rsidDel="00000000" w:rsidP="00000000" w:rsidRDefault="00000000" w:rsidRPr="00000000" w14:paraId="000000D1">
            <w:pPr>
              <w:widowControl w:val="0"/>
              <w:spacing w:line="276" w:lineRule="auto"/>
              <w:rPr>
                <w:rFonts w:ascii="Calibri" w:cs="Calibri" w:eastAsia="Calibri" w:hAnsi="Calibri"/>
              </w:rPr>
            </w:pPr>
            <w:r w:rsidDel="00000000" w:rsidR="00000000" w:rsidRPr="00000000">
              <w:rPr>
                <w:rFonts w:ascii="Arial" w:cs="Arial" w:eastAsia="Arial" w:hAnsi="Arial"/>
                <w:sz w:val="20"/>
                <w:szCs w:val="20"/>
                <w:rtl w:val="0"/>
              </w:rPr>
              <w:t xml:space="preserve">Bid includes the Country of origin of the goods.</w:t>
            </w:r>
            <w:r w:rsidDel="00000000" w:rsidR="00000000" w:rsidRPr="00000000">
              <w:rPr>
                <w:rtl w:val="0"/>
              </w:rPr>
            </w:r>
          </w:p>
        </w:tc>
      </w:tr>
    </w:tbl>
    <w:p w:rsidR="00000000" w:rsidDel="00000000" w:rsidP="00000000" w:rsidRDefault="00000000" w:rsidRPr="00000000" w14:paraId="000000D2">
      <w:pPr>
        <w:keepNext w:val="1"/>
        <w:tabs>
          <w:tab w:val="right" w:leader="none" w:pos="8640"/>
        </w:tabs>
        <w:ind w:left="720" w:firstLine="0"/>
        <w:jc w:val="both"/>
        <w:rPr>
          <w:b w:val="1"/>
        </w:rPr>
      </w:pPr>
      <w:r w:rsidDel="00000000" w:rsidR="00000000" w:rsidRPr="00000000">
        <w:rPr>
          <w:rtl w:val="0"/>
        </w:rPr>
      </w:r>
    </w:p>
    <w:p w:rsidR="00000000" w:rsidDel="00000000" w:rsidP="00000000" w:rsidRDefault="00000000" w:rsidRPr="00000000" w14:paraId="000000D3">
      <w:pPr>
        <w:keepNext w:val="1"/>
        <w:tabs>
          <w:tab w:val="right" w:leader="none" w:pos="8640"/>
        </w:tabs>
        <w:ind w:left="720" w:firstLine="0"/>
        <w:jc w:val="both"/>
        <w:rPr>
          <w:b w:val="1"/>
          <w:highlight w:val="white"/>
        </w:rPr>
      </w:pPr>
      <w:r w:rsidDel="00000000" w:rsidR="00000000" w:rsidRPr="00000000">
        <w:rPr>
          <w:b w:val="1"/>
          <w:highlight w:val="white"/>
          <w:rtl w:val="0"/>
        </w:rPr>
        <w:t xml:space="preserve">C. 3. Delivery requirements  for Lot 3</w:t>
      </w:r>
    </w:p>
    <w:p w:rsidR="00000000" w:rsidDel="00000000" w:rsidP="00000000" w:rsidRDefault="00000000" w:rsidRPr="00000000" w14:paraId="000000D4">
      <w:pPr>
        <w:keepNext w:val="1"/>
        <w:tabs>
          <w:tab w:val="right" w:leader="none" w:pos="8640"/>
        </w:tabs>
        <w:ind w:left="720" w:firstLine="0"/>
        <w:jc w:val="both"/>
        <w:rPr>
          <w:b w:val="1"/>
          <w:highlight w:val="white"/>
        </w:rPr>
      </w:pPr>
      <w:r w:rsidDel="00000000" w:rsidR="00000000" w:rsidRPr="00000000">
        <w:rPr>
          <w:rtl w:val="0"/>
        </w:rPr>
      </w:r>
    </w:p>
    <w:tbl>
      <w:tblPr>
        <w:tblStyle w:val="Table7"/>
        <w:tblW w:w="9870.0" w:type="dxa"/>
        <w:jc w:val="left"/>
        <w:tblInd w:w="23.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35"/>
        <w:gridCol w:w="7935"/>
        <w:tblGridChange w:id="0">
          <w:tblGrid>
            <w:gridCol w:w="1935"/>
            <w:gridCol w:w="7935"/>
          </w:tblGrid>
        </w:tblGridChange>
      </w:tblGrid>
      <w:tr>
        <w:trPr>
          <w:cantSplit w:val="0"/>
          <w:trHeight w:val="960" w:hRule="atLeast"/>
          <w:tblHeader w:val="0"/>
        </w:trPr>
        <w:tc>
          <w:tcPr>
            <w:gridSpan w:val="2"/>
            <w:shd w:fill="d9d9d9" w:val="clear"/>
            <w:vAlign w:val="center"/>
          </w:tcPr>
          <w:p w:rsidR="00000000" w:rsidDel="00000000" w:rsidP="00000000" w:rsidRDefault="00000000" w:rsidRPr="00000000" w14:paraId="000000D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r>
      <w:tr>
        <w:trPr>
          <w:cantSplit w:val="0"/>
          <w:trHeight w:val="300" w:hRule="atLeast"/>
          <w:tblHeader w:val="0"/>
        </w:trPr>
        <w:tc>
          <w:tcPr>
            <w:shd w:fill="d9d9d9" w:val="clear"/>
            <w:vAlign w:val="center"/>
          </w:tcPr>
          <w:p w:rsidR="00000000" w:rsidDel="00000000" w:rsidP="00000000" w:rsidRDefault="00000000" w:rsidRPr="00000000" w14:paraId="000000D7">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0D8">
            <w:pPr>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deliver the goods as soon as possible </w:t>
            </w:r>
            <w:r w:rsidDel="00000000" w:rsidR="00000000" w:rsidRPr="00000000">
              <w:rPr>
                <w:rFonts w:ascii="Arial" w:cs="Arial" w:eastAsia="Arial" w:hAnsi="Arial"/>
                <w:b w:val="1"/>
                <w:sz w:val="20"/>
                <w:szCs w:val="20"/>
                <w:rtl w:val="0"/>
              </w:rPr>
              <w:t xml:space="preserve">but not later than 30 days after PO issuance. Please indicate the delivery time in your Quotation</w:t>
            </w:r>
            <w:r w:rsidDel="00000000" w:rsidR="00000000" w:rsidRPr="00000000">
              <w:rPr>
                <w:rFonts w:ascii="Arial" w:cs="Arial" w:eastAsia="Arial" w:hAnsi="Arial"/>
                <w:sz w:val="20"/>
                <w:szCs w:val="20"/>
                <w:rtl w:val="0"/>
              </w:rPr>
              <w:t xml:space="preserve">. </w:t>
            </w:r>
          </w:p>
        </w:tc>
      </w:tr>
      <w:tr>
        <w:trPr>
          <w:cantSplit w:val="0"/>
          <w:trHeight w:val="300" w:hRule="atLeast"/>
          <w:tblHeader w:val="0"/>
        </w:trPr>
        <w:tc>
          <w:tcPr>
            <w:shd w:fill="d9d9d9" w:val="clear"/>
            <w:vAlign w:val="center"/>
          </w:tcPr>
          <w:p w:rsidR="00000000" w:rsidDel="00000000" w:rsidP="00000000" w:rsidRDefault="00000000" w:rsidRPr="00000000" w14:paraId="000000D9">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0DA">
            <w:pPr>
              <w:rPr>
                <w:rFonts w:ascii="Arial" w:cs="Arial" w:eastAsia="Arial" w:hAnsi="Arial"/>
                <w:sz w:val="20"/>
                <w:szCs w:val="20"/>
              </w:rPr>
            </w:pPr>
            <w:r w:rsidDel="00000000" w:rsidR="00000000" w:rsidRPr="00000000">
              <w:rPr>
                <w:rFonts w:ascii="Arial" w:cs="Arial" w:eastAsia="Arial" w:hAnsi="Arial"/>
                <w:sz w:val="20"/>
                <w:szCs w:val="20"/>
                <w:rtl w:val="0"/>
              </w:rPr>
              <w:t xml:space="preserve">DAP Customs cleared Incoterms 2020 (delivered at place) Kyiv, Ukraine, net of any direct taxes, customs duties, or indirect taxes.</w:t>
            </w:r>
          </w:p>
        </w:tc>
      </w:tr>
      <w:tr>
        <w:trPr>
          <w:cantSplit w:val="0"/>
          <w:trHeight w:val="300" w:hRule="atLeast"/>
          <w:tblHeader w:val="0"/>
        </w:trPr>
        <w:tc>
          <w:tcPr>
            <w:shd w:fill="d9d9d9" w:val="clear"/>
            <w:vAlign w:val="center"/>
          </w:tcPr>
          <w:p w:rsidR="00000000" w:rsidDel="00000000" w:rsidP="00000000" w:rsidRDefault="00000000" w:rsidRPr="00000000" w14:paraId="000000DB">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0DC">
            <w:pPr>
              <w:rPr>
                <w:rFonts w:ascii="Arial" w:cs="Arial" w:eastAsia="Arial" w:hAnsi="Arial"/>
                <w:sz w:val="20"/>
                <w:szCs w:val="20"/>
              </w:rPr>
            </w:pPr>
            <w:r w:rsidDel="00000000" w:rsidR="00000000" w:rsidRPr="00000000">
              <w:rPr>
                <w:rFonts w:ascii="Arial" w:cs="Arial" w:eastAsia="Arial" w:hAnsi="Arial"/>
                <w:sz w:val="20"/>
                <w:szCs w:val="20"/>
                <w:rtl w:val="0"/>
              </w:rPr>
              <w:t xml:space="preserve">2nd floor, 9B, Mykhaila Hrushevskoho str., BC SUMMIT, Kyiv, Ukraine.</w:t>
            </w:r>
          </w:p>
        </w:tc>
      </w:tr>
      <w:tr>
        <w:trPr>
          <w:cantSplit w:val="0"/>
          <w:trHeight w:val="300" w:hRule="atLeast"/>
          <w:tblHeader w:val="0"/>
        </w:trPr>
        <w:tc>
          <w:tcPr>
            <w:shd w:fill="d9d9d9" w:val="clear"/>
            <w:vAlign w:val="center"/>
          </w:tcPr>
          <w:p w:rsidR="00000000" w:rsidDel="00000000" w:rsidP="00000000" w:rsidRDefault="00000000" w:rsidRPr="00000000" w14:paraId="000000DD">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Acceptance</w:t>
            </w:r>
          </w:p>
        </w:tc>
        <w:tc>
          <w:tcPr>
            <w:vAlign w:val="center"/>
          </w:tcPr>
          <w:p w:rsidR="00000000" w:rsidDel="00000000" w:rsidP="00000000" w:rsidRDefault="00000000" w:rsidRPr="00000000" w14:paraId="000000DE">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remain liable for the packing and consistency of the items supplied for the period of shipment and acceptance for use. Any items found unacceptable shall be returned and changed at no cost to UNOPS.</w:t>
            </w:r>
          </w:p>
        </w:tc>
      </w:tr>
      <w:tr>
        <w:trPr>
          <w:cantSplit w:val="0"/>
          <w:trHeight w:val="300" w:hRule="atLeast"/>
          <w:tblHeader w:val="0"/>
        </w:trPr>
        <w:tc>
          <w:tcPr>
            <w:shd w:fill="d9d9d9" w:val="clear"/>
            <w:vAlign w:val="center"/>
          </w:tcPr>
          <w:p w:rsidR="00000000" w:rsidDel="00000000" w:rsidP="00000000" w:rsidRDefault="00000000" w:rsidRPr="00000000" w14:paraId="000000DF">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Packing standards</w:t>
            </w:r>
          </w:p>
        </w:tc>
        <w:tc>
          <w:tcPr>
            <w:vAlign w:val="center"/>
          </w:tcPr>
          <w:p w:rsidR="00000000" w:rsidDel="00000000" w:rsidP="00000000" w:rsidRDefault="00000000" w:rsidRPr="00000000" w14:paraId="000000E0">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 shall ensure the best international packing standards of goods supplied, including the use of eco-friendly packing materials.</w:t>
            </w:r>
          </w:p>
        </w:tc>
      </w:tr>
    </w:tbl>
    <w:p w:rsidR="00000000" w:rsidDel="00000000" w:rsidP="00000000" w:rsidRDefault="00000000" w:rsidRPr="00000000" w14:paraId="000000E1">
      <w:pPr>
        <w:keepNext w:val="1"/>
        <w:tabs>
          <w:tab w:val="left" w:leader="none" w:pos="-720"/>
          <w:tab w:val="left" w:leader="none" w:pos="0"/>
          <w:tab w:val="left" w:leader="none" w:pos="720"/>
          <w:tab w:val="right" w:leader="none" w:pos="8640"/>
        </w:tabs>
        <w:spacing w:before="200" w:lineRule="auto"/>
        <w:jc w:val="both"/>
        <w:rPr>
          <w:b w:val="1"/>
        </w:rPr>
      </w:pPr>
      <w:r w:rsidDel="00000000" w:rsidR="00000000" w:rsidRPr="00000000">
        <w:rPr>
          <w:rtl w:val="0"/>
        </w:rPr>
      </w:r>
    </w:p>
    <w:p w:rsidR="00000000" w:rsidDel="00000000" w:rsidP="00000000" w:rsidRDefault="00000000" w:rsidRPr="00000000" w14:paraId="000000E2">
      <w:pPr>
        <w:keepNext w:val="1"/>
        <w:tabs>
          <w:tab w:val="left" w:leader="none" w:pos="-720"/>
          <w:tab w:val="left" w:leader="none" w:pos="0"/>
          <w:tab w:val="left" w:leader="none" w:pos="720"/>
          <w:tab w:val="right" w:leader="none" w:pos="8640"/>
        </w:tabs>
        <w:spacing w:before="200" w:lineRule="auto"/>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b w:val="1"/>
          <w:rtl w:val="0"/>
        </w:rPr>
        <w:t xml:space="preserve">D. Inspections and tests</w:t>
      </w:r>
      <w:r w:rsidDel="00000000" w:rsidR="00000000" w:rsidRPr="00000000">
        <w:rPr>
          <w:rtl w:val="0"/>
        </w:rPr>
      </w:r>
    </w:p>
    <w:p w:rsidR="00000000" w:rsidDel="00000000" w:rsidP="00000000" w:rsidRDefault="00000000" w:rsidRPr="00000000" w14:paraId="000000E3">
      <w:pPr>
        <w:jc w:val="both"/>
        <w:rPr/>
      </w:pPr>
      <w:r w:rsidDel="00000000" w:rsidR="00000000" w:rsidRPr="00000000">
        <w:rPr>
          <w:rtl w:val="0"/>
        </w:rPr>
      </w:r>
    </w:p>
    <w:p w:rsidR="00000000" w:rsidDel="00000000" w:rsidP="00000000" w:rsidRDefault="00000000" w:rsidRPr="00000000" w14:paraId="000000E4">
      <w:pPr>
        <w:ind w:left="142" w:firstLine="0"/>
        <w:jc w:val="both"/>
        <w:rPr/>
      </w:pPr>
      <w:r w:rsidDel="00000000" w:rsidR="00000000" w:rsidRPr="00000000">
        <w:rPr>
          <w:rtl w:val="0"/>
        </w:rPr>
        <w:t xml:space="preserve">Any delivered item may on or after delivery be inspected and will be rejected if found not compliant with the requirements of the contract. Such rejected items shall be held at the cost and risk of the supplier who shall, when called upon, remove them immediately at his own cost and forthwith substitute them with items that do comply with the requirements of the contract within 15 (fifteen) working days. Failing such removal, the rejected supplies shall be returned at the supplier's cost. </w:t>
      </w:r>
    </w:p>
    <w:p w:rsidR="00000000" w:rsidDel="00000000" w:rsidP="00000000" w:rsidRDefault="00000000" w:rsidRPr="00000000" w14:paraId="000000E5">
      <w:pPr>
        <w:tabs>
          <w:tab w:val="left" w:leader="none" w:pos="-1440"/>
          <w:tab w:val="left" w:leader="none" w:pos="7200"/>
          <w:tab w:val="left" w:leader="none" w:pos="-1440"/>
          <w:tab w:val="left" w:leader="none" w:pos="7200"/>
        </w:tabs>
        <w:rPr>
          <w:b w:val="1"/>
          <w:sz w:val="24"/>
          <w:szCs w:val="24"/>
          <w:highlight w:val="white"/>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sz w:val="20"/>
        <w:szCs w:val="20"/>
      </w:rPr>
    </w:pPr>
    <w:r w:rsidDel="00000000" w:rsidR="00000000" w:rsidRPr="00000000">
      <w:rPr>
        <w:rtl w:val="0"/>
      </w:rPr>
    </w:r>
  </w:p>
  <w:tbl>
    <w:tblPr>
      <w:tblStyle w:val="Table8"/>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80"/>
      <w:gridCol w:w="9698"/>
      <w:tblGridChange w:id="0">
        <w:tblGrid>
          <w:gridCol w:w="10080"/>
          <w:gridCol w:w="9698"/>
        </w:tblGrid>
      </w:tblGridChange>
    </w:tblGrid>
    <w:tr>
      <w:trPr>
        <w:cantSplit w:val="0"/>
        <w:trHeight w:val="345" w:hRule="atLeast"/>
        <w:tblHeader w:val="0"/>
      </w:trPr>
      <w:tc>
        <w:tcPr/>
        <w:p w:rsidR="00000000" w:rsidDel="00000000" w:rsidP="00000000" w:rsidRDefault="00000000" w:rsidRPr="00000000" w14:paraId="000000E7">
          <w:pPr>
            <w:tabs>
              <w:tab w:val="center" w:leader="none" w:pos="4320"/>
              <w:tab w:val="right" w:leader="none" w:pos="8640"/>
            </w:tabs>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UNOPS E-Sourcing RFQ/2024/53619</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-2533</wp:posOffset>
                </wp:positionH>
                <wp:positionV relativeFrom="paragraph">
                  <wp:posOffset>11430</wp:posOffset>
                </wp:positionV>
                <wp:extent cx="1477645" cy="215900"/>
                <wp:effectExtent b="0" l="0" r="0" t="0"/>
                <wp:wrapNone/>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c>
        <w:tcPr/>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502" w:hanging="360"/>
      </w:pPr>
      <w:rPr>
        <w:i w:val="0"/>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j6O6Zr1HaQwnuNmhOY8osJ/DFA==">CgMxLjA4AHIhMUpQVTJ3QkpOb3ZVZGlreVhhMFBFTFNCWThGdnhKWlN1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0x010100C3415C0853002446BEDBD6FDA7B6CEA3</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Type_x0020_of_x0020_comms_x0020_document">
    <vt:lpwstr>94;#Factsheet|0e0030f0-7c6b-4cc7-94b7-c76184cd823f</vt:lpwstr>
  </property>
  <property fmtid="{D5CDD505-2E9C-101B-9397-08002B2CF9AE}" pid="17" name="Tags">
    <vt:lpwstr>Tags</vt:lpwstr>
  </property>
  <property fmtid="{D5CDD505-2E9C-101B-9397-08002B2CF9AE}" pid="18" name="TaxKeyword">
    <vt:lpwstr>TaxKeyword</vt:lpwstr>
  </property>
  <property fmtid="{D5CDD505-2E9C-101B-9397-08002B2CF9AE}" pid="19" name="OrganisationalUnits">
    <vt:lpwstr>OrganisationalUnits</vt:lpwstr>
  </property>
  <property fmtid="{D5CDD505-2E9C-101B-9397-08002B2CF9AE}" pid="20" name="Order">
    <vt:lpwstr>2900.0</vt:lpwstr>
  </property>
  <property fmtid="{D5CDD505-2E9C-101B-9397-08002B2CF9AE}" pid="21" name="pedea19abc6845ea96270dfcb5610e80">
    <vt:lpwstr>pedea19abc6845ea96270dfcb5610e80</vt:lpwstr>
  </property>
  <property fmtid="{D5CDD505-2E9C-101B-9397-08002B2CF9AE}" pid="22" name="TaxCatchAll">
    <vt:lpwstr>94;#Factsheet|0e0030f0-7c6b-4cc7-94b7-c76184cd823f</vt:lpwstr>
  </property>
  <property fmtid="{D5CDD505-2E9C-101B-9397-08002B2CF9AE}" pid="23" name="dd48bc4baf194ba785dbddff202dd144">
    <vt:lpwstr>dd48bc4baf194ba785dbddff202dd144</vt:lpwstr>
  </property>
  <property fmtid="{D5CDD505-2E9C-101B-9397-08002B2CF9AE}" pid="24" name="TaxKeywordTaxHTField">
    <vt:lpwstr>TaxKeywordTaxHTField</vt:lpwstr>
  </property>
  <property fmtid="{D5CDD505-2E9C-101B-9397-08002B2CF9AE}" pid="25"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6" name="bb7c361188a940138612c57da090ccbf">
    <vt:lpwstr>bb7c361188a940138612c57da090ccbf</vt:lpwstr>
  </property>
  <property fmtid="{D5CDD505-2E9C-101B-9397-08002B2CF9AE}" pid="27" name="Type_x0020_of_x0020_plan_x0020_or_x0020_strategy">
    <vt:lpwstr>Type_x0020_of_x0020_plan_x0020_or_x0020_strategy</vt:lpwstr>
  </property>
  <property fmtid="{D5CDD505-2E9C-101B-9397-08002B2CF9AE}" pid="28" name="_dlc_DocIdItemGuid">
    <vt:lpwstr>76cf70b6-9b35-408c-ac16-f75a465ed8c7</vt:lpwstr>
  </property>
  <property fmtid="{D5CDD505-2E9C-101B-9397-08002B2CF9AE}" pid="29" name="Type of meeting document">
    <vt:lpwstr>Type of meeting document</vt:lpwstr>
  </property>
  <property fmtid="{D5CDD505-2E9C-101B-9397-08002B2CF9AE}" pid="30" name="Type of admin document">
    <vt:lpwstr>Type of admin document</vt:lpwstr>
  </property>
  <property fmtid="{D5CDD505-2E9C-101B-9397-08002B2CF9AE}" pid="31" name="Clients">
    <vt:lpwstr>Clients</vt:lpwstr>
  </property>
  <property fmtid="{D5CDD505-2E9C-101B-9397-08002B2CF9AE}" pid="32" name="k7b289fa41d4402492fd7745e7d2b323">
    <vt:lpwstr>Factsheet|0e0030f0-7c6b-4cc7-94b7-c76184cd823f</vt:lpwstr>
  </property>
  <property fmtid="{D5CDD505-2E9C-101B-9397-08002B2CF9AE}" pid="33" name="Type_x0020_of_x0020_meeting_x0020_document">
    <vt:lpwstr>Type_x0020_of_x0020_meeting_x0020_document</vt:lpwstr>
  </property>
  <property fmtid="{D5CDD505-2E9C-101B-9397-08002B2CF9AE}" pid="34" name="i4a0c0ffdeba458aaa2390bd69b63c92">
    <vt:lpwstr>i4a0c0ffdeba458aaa2390bd69b63c92</vt:lpwstr>
  </property>
  <property fmtid="{D5CDD505-2E9C-101B-9397-08002B2CF9AE}" pid="35" name="ha90e443468f4145aba582d53873a577">
    <vt:lpwstr>ha90e443468f4145aba582d53873a577</vt:lpwstr>
  </property>
  <property fmtid="{D5CDD505-2E9C-101B-9397-08002B2CF9AE}" pid="36" name="Type of comms document">
    <vt:lpwstr>94;#Factsheet|0e0030f0-7c6b-4cc7-94b7-c76184cd823f</vt:lpwstr>
  </property>
  <property fmtid="{D5CDD505-2E9C-101B-9397-08002B2CF9AE}" pid="37" name="Confidentiality">
    <vt:lpwstr>Internal - UNOPS only</vt:lpwstr>
  </property>
  <property fmtid="{D5CDD505-2E9C-101B-9397-08002B2CF9AE}" pid="38" name="Type_x0020_of_x0020_mission_x0020_document">
    <vt:lpwstr>Type_x0020_of_x0020_mission_x0020_document</vt:lpwstr>
  </property>
  <property fmtid="{D5CDD505-2E9C-101B-9397-08002B2CF9AE}" pid="39" name="f2c2bed3e89641f1938cb68b56208236">
    <vt:lpwstr>f2c2bed3e89641f1938cb68b56208236</vt:lpwstr>
  </property>
</Properties>
</file>