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460B07C" w14:textId="1A4C669E" w:rsidR="00984A6E" w:rsidRPr="00004FE4" w:rsidRDefault="00984A6E" w:rsidP="00984A6E">
      <w:pPr>
        <w:spacing w:after="200" w:line="276" w:lineRule="auto"/>
        <w:rPr>
          <w:rFonts w:ascii="Times New Roman" w:eastAsia="SimSun" w:hAnsi="Times New Roman" w:cs="Times New Roman"/>
          <w:b/>
          <w:color w:val="4472C4" w:themeColor="accent1"/>
          <w:sz w:val="28"/>
          <w:szCs w:val="28"/>
          <w:lang w:eastAsia="zh-CN"/>
        </w:rPr>
      </w:pPr>
      <w:r>
        <w:rPr>
          <w:rFonts w:ascii="Times New Roman" w:eastAsia="SimSun" w:hAnsi="Times New Roman" w:cs="Times New Roman"/>
          <w:b/>
          <w:color w:val="4472C4" w:themeColor="accent1"/>
          <w:sz w:val="28"/>
          <w:szCs w:val="28"/>
          <w:lang w:eastAsia="zh-CN"/>
        </w:rPr>
        <w:t xml:space="preserve">ANNEX </w:t>
      </w:r>
      <w:r w:rsidR="000858CF">
        <w:rPr>
          <w:rFonts w:ascii="Times New Roman" w:eastAsia="SimSun" w:hAnsi="Times New Roman" w:cs="Times New Roman"/>
          <w:b/>
          <w:color w:val="4472C4" w:themeColor="accent1"/>
          <w:sz w:val="28"/>
          <w:szCs w:val="28"/>
          <w:lang w:eastAsia="zh-CN"/>
        </w:rPr>
        <w:t>C</w:t>
      </w:r>
      <w:r>
        <w:rPr>
          <w:rFonts w:ascii="Times New Roman" w:eastAsia="SimSun" w:hAnsi="Times New Roman" w:cs="Times New Roman"/>
          <w:b/>
          <w:color w:val="4472C4" w:themeColor="accent1"/>
          <w:sz w:val="28"/>
          <w:szCs w:val="28"/>
          <w:lang w:eastAsia="zh-CN"/>
        </w:rPr>
        <w:t xml:space="preserve"> - </w:t>
      </w:r>
      <w:r w:rsidRPr="00004FE4">
        <w:rPr>
          <w:rFonts w:ascii="Times New Roman" w:eastAsia="SimSun" w:hAnsi="Times New Roman" w:cs="Times New Roman"/>
          <w:b/>
          <w:color w:val="4472C4" w:themeColor="accent1"/>
          <w:sz w:val="28"/>
          <w:szCs w:val="28"/>
          <w:lang w:eastAsia="zh-CN"/>
        </w:rPr>
        <w:t xml:space="preserve">UNICEF </w:t>
      </w:r>
      <w:r w:rsidR="00B51647" w:rsidRPr="00004FE4">
        <w:rPr>
          <w:rFonts w:ascii="Times New Roman" w:eastAsia="SimSun" w:hAnsi="Times New Roman" w:cs="Times New Roman"/>
          <w:b/>
          <w:color w:val="4472C4" w:themeColor="accent1"/>
          <w:sz w:val="28"/>
          <w:szCs w:val="28"/>
          <w:lang w:eastAsia="zh-CN"/>
        </w:rPr>
        <w:t xml:space="preserve">SPECIFICATIONS </w:t>
      </w:r>
      <w:r w:rsidRPr="00004FE4">
        <w:rPr>
          <w:rFonts w:ascii="Times New Roman" w:eastAsia="SimSun" w:hAnsi="Times New Roman" w:cs="Times New Roman"/>
          <w:b/>
          <w:color w:val="4472C4" w:themeColor="accent1"/>
          <w:sz w:val="28"/>
          <w:szCs w:val="28"/>
          <w:lang w:eastAsia="zh-CN"/>
        </w:rPr>
        <w:t>FOR VACCINE BARCODE</w:t>
      </w:r>
      <w:r w:rsidR="00202586">
        <w:rPr>
          <w:rFonts w:ascii="Times New Roman" w:eastAsia="SimSun" w:hAnsi="Times New Roman" w:cs="Times New Roman"/>
          <w:b/>
          <w:color w:val="4472C4" w:themeColor="accent1"/>
          <w:sz w:val="28"/>
          <w:szCs w:val="28"/>
          <w:lang w:eastAsia="zh-CN"/>
        </w:rPr>
        <w:t>S</w:t>
      </w:r>
      <w:r w:rsidRPr="00004FE4">
        <w:rPr>
          <w:rFonts w:ascii="Times New Roman" w:eastAsia="SimSun" w:hAnsi="Times New Roman" w:cs="Times New Roman"/>
          <w:b/>
          <w:color w:val="4472C4" w:themeColor="accent1"/>
          <w:sz w:val="28"/>
          <w:szCs w:val="28"/>
          <w:lang w:eastAsia="zh-CN"/>
        </w:rPr>
        <w:t xml:space="preserve"> </w:t>
      </w:r>
      <w:r w:rsidR="00C8058B">
        <w:rPr>
          <w:rFonts w:ascii="Times New Roman" w:eastAsia="SimSun" w:hAnsi="Times New Roman" w:cs="Times New Roman"/>
          <w:b/>
          <w:color w:val="4472C4" w:themeColor="accent1"/>
          <w:sz w:val="28"/>
          <w:szCs w:val="28"/>
          <w:lang w:eastAsia="zh-CN"/>
        </w:rPr>
        <w:t>AND DATA UPLOAD TO T</w:t>
      </w:r>
      <w:r w:rsidR="00A23830">
        <w:rPr>
          <w:rFonts w:ascii="Times New Roman" w:eastAsia="SimSun" w:hAnsi="Times New Roman" w:cs="Times New Roman"/>
          <w:b/>
          <w:color w:val="4472C4" w:themeColor="accent1"/>
          <w:sz w:val="28"/>
          <w:szCs w:val="28"/>
          <w:lang w:eastAsia="zh-CN"/>
        </w:rPr>
        <w:t>RACEABILITY AND VERIFICATION SYSTEM (T</w:t>
      </w:r>
      <w:r w:rsidR="00C8058B">
        <w:rPr>
          <w:rFonts w:ascii="Times New Roman" w:eastAsia="SimSun" w:hAnsi="Times New Roman" w:cs="Times New Roman"/>
          <w:b/>
          <w:color w:val="4472C4" w:themeColor="accent1"/>
          <w:sz w:val="28"/>
          <w:szCs w:val="28"/>
          <w:lang w:eastAsia="zh-CN"/>
        </w:rPr>
        <w:t>RVST</w:t>
      </w:r>
      <w:r w:rsidR="00582272">
        <w:rPr>
          <w:rFonts w:ascii="Times New Roman" w:eastAsia="SimSun" w:hAnsi="Times New Roman" w:cs="Times New Roman"/>
          <w:b/>
          <w:color w:val="4472C4" w:themeColor="accent1"/>
          <w:sz w:val="28"/>
          <w:szCs w:val="28"/>
          <w:lang w:eastAsia="zh-CN"/>
        </w:rPr>
        <w:t>)</w:t>
      </w:r>
    </w:p>
    <w:p w14:paraId="4C5F4EC7" w14:textId="77777777" w:rsidR="00984A6E" w:rsidRPr="004D2667" w:rsidRDefault="00984A6E" w:rsidP="00984A6E">
      <w:pPr>
        <w:spacing w:after="0" w:line="240" w:lineRule="auto"/>
        <w:rPr>
          <w:rFonts w:ascii="Times New Roman" w:eastAsia="Times New Roman" w:hAnsi="Times New Roman" w:cs="Times New Roman"/>
          <w:sz w:val="24"/>
          <w:szCs w:val="24"/>
          <w:lang w:eastAsia="en-GB"/>
        </w:rPr>
      </w:pPr>
      <w:r w:rsidRPr="005E4936">
        <w:rPr>
          <w:rFonts w:ascii="Times New Roman" w:eastAsia="Times New Roman" w:hAnsi="Times New Roman" w:cs="Times New Roman"/>
          <w:sz w:val="24"/>
          <w:szCs w:val="24"/>
          <w:lang w:eastAsia="en-GB"/>
        </w:rPr>
        <w:t xml:space="preserve">UNICEF is supporting the general efforts to improve traceability of vaccines in the receiving </w:t>
      </w:r>
      <w:r w:rsidRPr="004D2667">
        <w:rPr>
          <w:rFonts w:ascii="Times New Roman" w:eastAsia="Times New Roman" w:hAnsi="Times New Roman" w:cs="Times New Roman"/>
          <w:sz w:val="24"/>
          <w:szCs w:val="24"/>
          <w:lang w:eastAsia="en-GB"/>
        </w:rPr>
        <w:t xml:space="preserve">countries. Barcodes on different packaging levels bear options to support supply chains and improve traceability of vaccines. </w:t>
      </w:r>
    </w:p>
    <w:p w14:paraId="7F5DF7F0" w14:textId="77777777" w:rsidR="00984A6E" w:rsidRPr="004D2667" w:rsidRDefault="00984A6E" w:rsidP="00984A6E">
      <w:pPr>
        <w:spacing w:after="0" w:line="240" w:lineRule="auto"/>
        <w:rPr>
          <w:rFonts w:ascii="Times New Roman" w:eastAsia="Times New Roman" w:hAnsi="Times New Roman" w:cs="Times New Roman"/>
          <w:sz w:val="24"/>
          <w:szCs w:val="24"/>
          <w:lang w:eastAsia="en-GB"/>
        </w:rPr>
      </w:pPr>
    </w:p>
    <w:p w14:paraId="52FDB59C" w14:textId="25BC3295" w:rsidR="00984A6E" w:rsidRPr="004D2667" w:rsidRDefault="00984A6E" w:rsidP="00984A6E">
      <w:pPr>
        <w:spacing w:after="0" w:line="240" w:lineRule="auto"/>
        <w:rPr>
          <w:rFonts w:ascii="Times New Roman" w:eastAsia="Times New Roman" w:hAnsi="Times New Roman" w:cs="Times New Roman"/>
          <w:sz w:val="24"/>
          <w:szCs w:val="24"/>
          <w:lang w:eastAsia="en-GB"/>
        </w:rPr>
      </w:pPr>
      <w:r w:rsidRPr="004D2667">
        <w:rPr>
          <w:rFonts w:ascii="Times New Roman" w:eastAsia="Times New Roman" w:hAnsi="Times New Roman" w:cs="Times New Roman"/>
          <w:sz w:val="24"/>
          <w:szCs w:val="24"/>
          <w:lang w:eastAsia="en-GB"/>
        </w:rPr>
        <w:t xml:space="preserve">For UNICEF tenders issued after 1 October 2019, the application of barcodes on secondary packaging and higher levels is mandatory for the supply of vaccines from 1 January 2022 and onwards. </w:t>
      </w:r>
      <w:r w:rsidR="005C5319" w:rsidRPr="004D2667">
        <w:rPr>
          <w:rFonts w:ascii="Times New Roman" w:eastAsia="Times New Roman" w:hAnsi="Times New Roman" w:cs="Times New Roman"/>
          <w:sz w:val="24"/>
          <w:szCs w:val="24"/>
          <w:lang w:eastAsia="en-GB"/>
        </w:rPr>
        <w:t xml:space="preserve">From </w:t>
      </w:r>
      <w:r w:rsidR="00381015" w:rsidRPr="004D2667">
        <w:rPr>
          <w:rFonts w:ascii="Times New Roman" w:eastAsia="Times New Roman" w:hAnsi="Times New Roman" w:cs="Times New Roman"/>
          <w:sz w:val="24"/>
          <w:szCs w:val="24"/>
          <w:lang w:eastAsia="en-GB"/>
        </w:rPr>
        <w:t>September</w:t>
      </w:r>
      <w:r w:rsidR="001017DE" w:rsidRPr="004D2667">
        <w:rPr>
          <w:rFonts w:ascii="Times New Roman" w:eastAsia="Times New Roman" w:hAnsi="Times New Roman" w:cs="Times New Roman"/>
          <w:sz w:val="24"/>
          <w:szCs w:val="24"/>
          <w:lang w:eastAsia="en-GB"/>
        </w:rPr>
        <w:t xml:space="preserve"> 2023, UNICEF </w:t>
      </w:r>
      <w:r w:rsidR="00AA3326" w:rsidRPr="004D2667">
        <w:rPr>
          <w:rFonts w:ascii="Times New Roman" w:eastAsia="Times New Roman" w:hAnsi="Times New Roman" w:cs="Times New Roman"/>
          <w:sz w:val="24"/>
          <w:szCs w:val="24"/>
          <w:lang w:eastAsia="en-GB"/>
        </w:rPr>
        <w:t xml:space="preserve">intends to </w:t>
      </w:r>
      <w:r w:rsidR="008063D9" w:rsidRPr="004D2667">
        <w:rPr>
          <w:rFonts w:ascii="Times New Roman" w:eastAsia="Times New Roman" w:hAnsi="Times New Roman" w:cs="Times New Roman"/>
          <w:sz w:val="24"/>
          <w:szCs w:val="24"/>
          <w:lang w:eastAsia="en-GB"/>
        </w:rPr>
        <w:t>increasingly demand for application of</w:t>
      </w:r>
      <w:r w:rsidR="009A475E" w:rsidRPr="004D2667">
        <w:rPr>
          <w:rFonts w:ascii="Times New Roman" w:eastAsia="Times New Roman" w:hAnsi="Times New Roman" w:cs="Times New Roman"/>
          <w:sz w:val="24"/>
          <w:szCs w:val="24"/>
          <w:lang w:eastAsia="en-GB"/>
        </w:rPr>
        <w:t xml:space="preserve"> serialized barcodes on secondary packaging</w:t>
      </w:r>
      <w:r w:rsidR="005E393A" w:rsidRPr="004D2667">
        <w:rPr>
          <w:rFonts w:ascii="Times New Roman" w:eastAsia="Times New Roman" w:hAnsi="Times New Roman" w:cs="Times New Roman"/>
          <w:sz w:val="24"/>
          <w:szCs w:val="24"/>
          <w:lang w:eastAsia="en-GB"/>
        </w:rPr>
        <w:t xml:space="preserve"> (and higher levels)</w:t>
      </w:r>
      <w:r w:rsidR="009A475E" w:rsidRPr="004D2667">
        <w:rPr>
          <w:rFonts w:ascii="Times New Roman" w:eastAsia="Times New Roman" w:hAnsi="Times New Roman" w:cs="Times New Roman"/>
          <w:sz w:val="24"/>
          <w:szCs w:val="24"/>
          <w:lang w:eastAsia="en-GB"/>
        </w:rPr>
        <w:t xml:space="preserve"> and </w:t>
      </w:r>
      <w:r w:rsidR="009D47FC" w:rsidRPr="004D2667">
        <w:rPr>
          <w:rFonts w:ascii="Times New Roman" w:eastAsia="Times New Roman" w:hAnsi="Times New Roman" w:cs="Times New Roman"/>
          <w:sz w:val="24"/>
          <w:szCs w:val="24"/>
          <w:lang w:eastAsia="en-GB"/>
        </w:rPr>
        <w:t xml:space="preserve">availability of </w:t>
      </w:r>
      <w:r w:rsidR="00D949A6" w:rsidRPr="004D2667">
        <w:rPr>
          <w:rFonts w:ascii="Times New Roman" w:eastAsia="Times New Roman" w:hAnsi="Times New Roman" w:cs="Times New Roman"/>
          <w:sz w:val="24"/>
          <w:szCs w:val="24"/>
          <w:lang w:eastAsia="en-GB"/>
        </w:rPr>
        <w:t xml:space="preserve">(aggregated) </w:t>
      </w:r>
      <w:r w:rsidR="009D47FC" w:rsidRPr="004D2667">
        <w:rPr>
          <w:rFonts w:ascii="Times New Roman" w:eastAsia="Times New Roman" w:hAnsi="Times New Roman" w:cs="Times New Roman"/>
          <w:sz w:val="24"/>
          <w:szCs w:val="24"/>
          <w:lang w:eastAsia="en-GB"/>
        </w:rPr>
        <w:t xml:space="preserve">data via upload to the Traceability and </w:t>
      </w:r>
      <w:r w:rsidR="005E393A" w:rsidRPr="004D2667">
        <w:rPr>
          <w:rFonts w:ascii="Times New Roman" w:eastAsia="Times New Roman" w:hAnsi="Times New Roman" w:cs="Times New Roman"/>
          <w:sz w:val="24"/>
          <w:szCs w:val="24"/>
          <w:lang w:eastAsia="en-GB"/>
        </w:rPr>
        <w:t>Verification System</w:t>
      </w:r>
      <w:r w:rsidR="002816A9" w:rsidRPr="004D2667">
        <w:rPr>
          <w:rFonts w:ascii="Times New Roman" w:eastAsia="Times New Roman" w:hAnsi="Times New Roman" w:cs="Times New Roman"/>
          <w:sz w:val="24"/>
          <w:szCs w:val="24"/>
          <w:lang w:eastAsia="en-GB"/>
        </w:rPr>
        <w:t xml:space="preserve"> (TRVST)</w:t>
      </w:r>
      <w:r w:rsidR="00A36EB9" w:rsidRPr="004D2667">
        <w:rPr>
          <w:rFonts w:ascii="Times New Roman" w:eastAsia="Times New Roman" w:hAnsi="Times New Roman" w:cs="Times New Roman"/>
          <w:sz w:val="24"/>
          <w:szCs w:val="24"/>
          <w:lang w:eastAsia="en-GB"/>
        </w:rPr>
        <w:t xml:space="preserve">. </w:t>
      </w:r>
      <w:r w:rsidR="00B3249C" w:rsidRPr="004D2667">
        <w:rPr>
          <w:rFonts w:ascii="Times New Roman" w:eastAsia="Times New Roman" w:hAnsi="Times New Roman" w:cs="Times New Roman"/>
          <w:sz w:val="24"/>
          <w:szCs w:val="24"/>
          <w:lang w:eastAsia="en-GB"/>
        </w:rPr>
        <w:t>While t</w:t>
      </w:r>
      <w:r w:rsidR="00A36EB9" w:rsidRPr="004D2667">
        <w:rPr>
          <w:rFonts w:ascii="Times New Roman" w:eastAsia="Times New Roman" w:hAnsi="Times New Roman" w:cs="Times New Roman"/>
          <w:sz w:val="24"/>
          <w:szCs w:val="24"/>
          <w:lang w:eastAsia="en-GB"/>
        </w:rPr>
        <w:t>his will be reflected in preferred and mandatory requirements in subsequent</w:t>
      </w:r>
      <w:r w:rsidR="00D7766F" w:rsidRPr="004D2667">
        <w:rPr>
          <w:rFonts w:ascii="Times New Roman" w:eastAsia="Times New Roman" w:hAnsi="Times New Roman" w:cs="Times New Roman"/>
          <w:sz w:val="24"/>
          <w:szCs w:val="24"/>
          <w:lang w:eastAsia="en-GB"/>
        </w:rPr>
        <w:t xml:space="preserve"> issued tenders</w:t>
      </w:r>
      <w:r w:rsidR="00B3249C" w:rsidRPr="004D2667">
        <w:rPr>
          <w:rFonts w:ascii="Times New Roman" w:eastAsia="Times New Roman" w:hAnsi="Times New Roman" w:cs="Times New Roman"/>
          <w:sz w:val="24"/>
          <w:szCs w:val="24"/>
          <w:lang w:eastAsia="en-GB"/>
        </w:rPr>
        <w:t xml:space="preserve">, </w:t>
      </w:r>
      <w:r w:rsidR="007302B1" w:rsidRPr="004D2667">
        <w:rPr>
          <w:rFonts w:ascii="Times New Roman" w:eastAsia="Times New Roman" w:hAnsi="Times New Roman" w:cs="Times New Roman"/>
          <w:sz w:val="24"/>
          <w:szCs w:val="24"/>
          <w:lang w:eastAsia="en-GB"/>
        </w:rPr>
        <w:t>earliest implementation by vaccine suppliers</w:t>
      </w:r>
      <w:r w:rsidR="00AC5A4E" w:rsidRPr="004D2667">
        <w:rPr>
          <w:rFonts w:ascii="Times New Roman" w:eastAsia="Times New Roman" w:hAnsi="Times New Roman" w:cs="Times New Roman"/>
          <w:sz w:val="24"/>
          <w:szCs w:val="24"/>
          <w:lang w:eastAsia="en-GB"/>
        </w:rPr>
        <w:t xml:space="preserve"> is </w:t>
      </w:r>
      <w:r w:rsidR="007929A1" w:rsidRPr="004D2667">
        <w:rPr>
          <w:rFonts w:ascii="Times New Roman" w:eastAsia="Times New Roman" w:hAnsi="Times New Roman" w:cs="Times New Roman"/>
          <w:sz w:val="24"/>
          <w:szCs w:val="24"/>
          <w:lang w:eastAsia="en-GB"/>
        </w:rPr>
        <w:t>desired</w:t>
      </w:r>
      <w:r w:rsidR="00AC5A4E" w:rsidRPr="004D2667">
        <w:rPr>
          <w:rFonts w:ascii="Times New Roman" w:eastAsia="Times New Roman" w:hAnsi="Times New Roman" w:cs="Times New Roman"/>
          <w:sz w:val="24"/>
          <w:szCs w:val="24"/>
          <w:lang w:eastAsia="en-GB"/>
        </w:rPr>
        <w:t>.</w:t>
      </w:r>
    </w:p>
    <w:p w14:paraId="6A2D1296" w14:textId="77777777" w:rsidR="00984A6E" w:rsidRPr="004D2667" w:rsidRDefault="00984A6E" w:rsidP="00984A6E">
      <w:pPr>
        <w:spacing w:after="0" w:line="240" w:lineRule="auto"/>
        <w:rPr>
          <w:rFonts w:ascii="Times New Roman" w:eastAsia="Times New Roman" w:hAnsi="Times New Roman" w:cs="Times New Roman"/>
          <w:sz w:val="24"/>
          <w:szCs w:val="24"/>
          <w:lang w:eastAsia="en-GB"/>
        </w:rPr>
      </w:pPr>
    </w:p>
    <w:p w14:paraId="5E2EFA6E" w14:textId="38618F98" w:rsidR="00984A6E" w:rsidRPr="004D2667" w:rsidRDefault="00984A6E" w:rsidP="00984A6E">
      <w:pPr>
        <w:spacing w:after="0" w:line="240" w:lineRule="auto"/>
        <w:rPr>
          <w:rFonts w:ascii="Times New Roman" w:eastAsia="Times New Roman" w:hAnsi="Times New Roman" w:cs="Times New Roman"/>
          <w:sz w:val="24"/>
          <w:szCs w:val="24"/>
          <w:lang w:eastAsia="en-GB"/>
        </w:rPr>
      </w:pPr>
      <w:r w:rsidRPr="004D2667">
        <w:rPr>
          <w:rFonts w:ascii="Times New Roman" w:eastAsia="Times New Roman" w:hAnsi="Times New Roman" w:cs="Times New Roman"/>
          <w:sz w:val="24"/>
          <w:szCs w:val="24"/>
          <w:lang w:eastAsia="en-GB"/>
        </w:rPr>
        <w:t xml:space="preserve">Whereas the application of </w:t>
      </w:r>
      <w:r w:rsidRPr="004D2667">
        <w:rPr>
          <w:rFonts w:ascii="Times New Roman" w:eastAsia="Times New Roman" w:hAnsi="Times New Roman" w:cs="Times New Roman"/>
          <w:sz w:val="24"/>
          <w:szCs w:val="24"/>
          <w:u w:val="single"/>
          <w:lang w:eastAsia="en-GB"/>
        </w:rPr>
        <w:t>GS1-barcodes on secondary packaging and higher level</w:t>
      </w:r>
      <w:r w:rsidRPr="004D2667">
        <w:rPr>
          <w:rFonts w:ascii="Times New Roman" w:eastAsia="Times New Roman" w:hAnsi="Times New Roman" w:cs="Times New Roman"/>
          <w:sz w:val="24"/>
          <w:szCs w:val="24"/>
          <w:lang w:eastAsia="en-GB"/>
        </w:rPr>
        <w:t xml:space="preserve"> is considered as the minimum and </w:t>
      </w:r>
      <w:r w:rsidRPr="004D2667">
        <w:rPr>
          <w:rFonts w:ascii="Times New Roman" w:eastAsia="Times New Roman" w:hAnsi="Times New Roman" w:cs="Times New Roman"/>
          <w:b/>
          <w:bCs/>
          <w:sz w:val="24"/>
          <w:szCs w:val="24"/>
          <w:lang w:eastAsia="en-GB"/>
        </w:rPr>
        <w:t>mandatory</w:t>
      </w:r>
      <w:r w:rsidRPr="004D2667">
        <w:rPr>
          <w:rFonts w:ascii="Times New Roman" w:eastAsia="Times New Roman" w:hAnsi="Times New Roman" w:cs="Times New Roman"/>
          <w:sz w:val="24"/>
          <w:szCs w:val="24"/>
          <w:lang w:eastAsia="en-GB"/>
        </w:rPr>
        <w:t xml:space="preserve"> requirement</w:t>
      </w:r>
      <w:r w:rsidR="00EC0B4E" w:rsidRPr="004D2667">
        <w:rPr>
          <w:rFonts w:ascii="Times New Roman" w:eastAsia="Times New Roman" w:hAnsi="Times New Roman" w:cs="Times New Roman"/>
          <w:sz w:val="24"/>
          <w:szCs w:val="24"/>
          <w:lang w:eastAsia="en-GB"/>
        </w:rPr>
        <w:t>.</w:t>
      </w:r>
      <w:r w:rsidRPr="004D2667">
        <w:rPr>
          <w:rFonts w:ascii="Times New Roman" w:eastAsia="Times New Roman" w:hAnsi="Times New Roman" w:cs="Times New Roman"/>
          <w:sz w:val="24"/>
          <w:szCs w:val="24"/>
          <w:lang w:eastAsia="en-GB"/>
        </w:rPr>
        <w:t xml:space="preserve"> </w:t>
      </w:r>
      <w:r w:rsidRPr="004D2667">
        <w:rPr>
          <w:rFonts w:ascii="Times New Roman" w:eastAsia="Times New Roman" w:hAnsi="Times New Roman" w:cs="Times New Roman"/>
          <w:sz w:val="24"/>
          <w:szCs w:val="24"/>
          <w:u w:val="single"/>
          <w:lang w:eastAsia="en-GB"/>
        </w:rPr>
        <w:t>GS1-</w:t>
      </w:r>
      <w:r w:rsidRPr="004D2667">
        <w:rPr>
          <w:rFonts w:ascii="Times New Roman" w:eastAsia="Times New Roman" w:hAnsi="Times New Roman" w:cs="Times New Roman"/>
          <w:i/>
          <w:iCs/>
          <w:sz w:val="24"/>
          <w:szCs w:val="24"/>
          <w:u w:val="single"/>
          <w:lang w:eastAsia="en-GB"/>
        </w:rPr>
        <w:t>serialised</w:t>
      </w:r>
      <w:r w:rsidRPr="004D2667">
        <w:rPr>
          <w:rFonts w:ascii="Times New Roman" w:eastAsia="Times New Roman" w:hAnsi="Times New Roman" w:cs="Times New Roman"/>
          <w:sz w:val="24"/>
          <w:szCs w:val="24"/>
          <w:u w:val="single"/>
          <w:lang w:eastAsia="en-GB"/>
        </w:rPr>
        <w:t xml:space="preserve"> barcodes</w:t>
      </w:r>
      <w:r w:rsidRPr="004D2667">
        <w:rPr>
          <w:rFonts w:ascii="Times New Roman" w:eastAsia="Times New Roman" w:hAnsi="Times New Roman" w:cs="Times New Roman"/>
          <w:sz w:val="24"/>
          <w:szCs w:val="24"/>
          <w:lang w:eastAsia="en-GB"/>
        </w:rPr>
        <w:t xml:space="preserve"> </w:t>
      </w:r>
      <w:r w:rsidR="00491716" w:rsidRPr="004D2667">
        <w:rPr>
          <w:rFonts w:ascii="Times New Roman" w:eastAsia="Times New Roman" w:hAnsi="Times New Roman" w:cs="Times New Roman"/>
          <w:sz w:val="24"/>
          <w:szCs w:val="24"/>
          <w:lang w:eastAsia="en-GB"/>
        </w:rPr>
        <w:t xml:space="preserve">and data upload to TRVST </w:t>
      </w:r>
      <w:r w:rsidRPr="004D2667">
        <w:rPr>
          <w:rFonts w:ascii="Times New Roman" w:eastAsia="Times New Roman" w:hAnsi="Times New Roman" w:cs="Times New Roman"/>
          <w:sz w:val="24"/>
          <w:szCs w:val="24"/>
          <w:lang w:eastAsia="en-GB"/>
        </w:rPr>
        <w:t xml:space="preserve">are considered a </w:t>
      </w:r>
      <w:r w:rsidRPr="004D2667">
        <w:rPr>
          <w:rFonts w:ascii="Times New Roman" w:eastAsia="Times New Roman" w:hAnsi="Times New Roman" w:cs="Times New Roman"/>
          <w:b/>
          <w:bCs/>
          <w:sz w:val="24"/>
          <w:szCs w:val="24"/>
          <w:lang w:eastAsia="en-GB"/>
        </w:rPr>
        <w:t>preferred</w:t>
      </w:r>
      <w:r w:rsidRPr="004D2667">
        <w:rPr>
          <w:rFonts w:ascii="Times New Roman" w:eastAsia="Times New Roman" w:hAnsi="Times New Roman" w:cs="Times New Roman"/>
          <w:sz w:val="24"/>
          <w:szCs w:val="24"/>
          <w:lang w:eastAsia="en-GB"/>
        </w:rPr>
        <w:t xml:space="preserve"> </w:t>
      </w:r>
      <w:r w:rsidR="009A6280" w:rsidRPr="004D2667">
        <w:rPr>
          <w:rFonts w:ascii="Times New Roman" w:eastAsia="Times New Roman" w:hAnsi="Times New Roman" w:cs="Times New Roman"/>
          <w:sz w:val="24"/>
          <w:szCs w:val="24"/>
          <w:lang w:eastAsia="en-GB"/>
        </w:rPr>
        <w:t>requirement</w:t>
      </w:r>
      <w:r w:rsidR="00EC0B4E" w:rsidRPr="004D2667">
        <w:rPr>
          <w:rFonts w:ascii="Times New Roman" w:eastAsia="Times New Roman" w:hAnsi="Times New Roman" w:cs="Times New Roman"/>
          <w:sz w:val="24"/>
          <w:szCs w:val="24"/>
          <w:lang w:eastAsia="en-GB"/>
        </w:rPr>
        <w:t xml:space="preserve">, unless mandated </w:t>
      </w:r>
      <w:r w:rsidR="005C5887" w:rsidRPr="004D2667">
        <w:rPr>
          <w:rFonts w:ascii="Times New Roman" w:eastAsia="Times New Roman" w:hAnsi="Times New Roman" w:cs="Times New Roman"/>
          <w:sz w:val="24"/>
          <w:szCs w:val="24"/>
          <w:lang w:eastAsia="en-GB"/>
        </w:rPr>
        <w:t>by the respective</w:t>
      </w:r>
      <w:r w:rsidR="002145BB" w:rsidRPr="004D2667">
        <w:rPr>
          <w:rFonts w:ascii="Times New Roman" w:eastAsia="Times New Roman" w:hAnsi="Times New Roman" w:cs="Times New Roman"/>
          <w:sz w:val="24"/>
          <w:szCs w:val="24"/>
          <w:lang w:eastAsia="en-GB"/>
        </w:rPr>
        <w:t xml:space="preserve"> specific</w:t>
      </w:r>
      <w:r w:rsidR="005C5887" w:rsidRPr="004D2667">
        <w:rPr>
          <w:rFonts w:ascii="Times New Roman" w:eastAsia="Times New Roman" w:hAnsi="Times New Roman" w:cs="Times New Roman"/>
          <w:sz w:val="24"/>
          <w:szCs w:val="24"/>
          <w:lang w:eastAsia="en-GB"/>
        </w:rPr>
        <w:t xml:space="preserve"> </w:t>
      </w:r>
      <w:r w:rsidR="00750705" w:rsidRPr="004D2667">
        <w:rPr>
          <w:rFonts w:ascii="Times New Roman" w:eastAsia="Times New Roman" w:hAnsi="Times New Roman" w:cs="Times New Roman"/>
          <w:sz w:val="24"/>
          <w:szCs w:val="24"/>
          <w:lang w:eastAsia="en-GB"/>
        </w:rPr>
        <w:t xml:space="preserve">vaccine </w:t>
      </w:r>
      <w:r w:rsidR="00A83AA2" w:rsidRPr="004D2667">
        <w:rPr>
          <w:rFonts w:ascii="Times New Roman" w:eastAsia="Times New Roman" w:hAnsi="Times New Roman" w:cs="Times New Roman"/>
          <w:sz w:val="24"/>
          <w:szCs w:val="24"/>
          <w:lang w:eastAsia="en-GB"/>
        </w:rPr>
        <w:t>tender</w:t>
      </w:r>
      <w:r w:rsidRPr="004D2667">
        <w:rPr>
          <w:rFonts w:ascii="Times New Roman" w:eastAsia="Times New Roman" w:hAnsi="Times New Roman" w:cs="Times New Roman"/>
          <w:sz w:val="24"/>
          <w:szCs w:val="24"/>
          <w:lang w:eastAsia="en-GB"/>
        </w:rPr>
        <w:t xml:space="preserve">. </w:t>
      </w:r>
    </w:p>
    <w:p w14:paraId="4B4A240E" w14:textId="77777777" w:rsidR="00984A6E" w:rsidRPr="004D2667" w:rsidRDefault="00984A6E" w:rsidP="00984A6E">
      <w:pPr>
        <w:spacing w:after="0" w:line="240" w:lineRule="auto"/>
        <w:rPr>
          <w:rFonts w:ascii="Times New Roman" w:eastAsia="Times New Roman" w:hAnsi="Times New Roman" w:cs="Times New Roman"/>
          <w:sz w:val="24"/>
          <w:szCs w:val="24"/>
          <w:lang w:eastAsia="en-GB"/>
        </w:rPr>
      </w:pPr>
    </w:p>
    <w:p w14:paraId="7655FB9C" w14:textId="77777777" w:rsidR="00984A6E" w:rsidRDefault="00984A6E" w:rsidP="00984A6E">
      <w:pPr>
        <w:spacing w:after="0" w:line="240" w:lineRule="auto"/>
        <w:rPr>
          <w:rFonts w:ascii="Times New Roman" w:eastAsia="Times New Roman" w:hAnsi="Times New Roman" w:cs="Times New Roman"/>
          <w:sz w:val="24"/>
          <w:szCs w:val="24"/>
          <w:lang w:eastAsia="en-GB"/>
        </w:rPr>
      </w:pPr>
      <w:r w:rsidRPr="004D2667">
        <w:rPr>
          <w:rFonts w:ascii="Times New Roman" w:eastAsia="Times New Roman" w:hAnsi="Times New Roman" w:cs="Times New Roman"/>
          <w:sz w:val="24"/>
          <w:szCs w:val="24"/>
          <w:lang w:eastAsia="en-GB"/>
        </w:rPr>
        <w:t>The application of barcodes should not replace any information on the packaging or labels as currently required in accordance with the WHO</w:t>
      </w:r>
      <w:r w:rsidRPr="005E4936">
        <w:rPr>
          <w:rFonts w:ascii="Times New Roman" w:eastAsia="Times New Roman" w:hAnsi="Times New Roman" w:cs="Times New Roman"/>
          <w:sz w:val="24"/>
          <w:szCs w:val="24"/>
          <w:lang w:eastAsia="en-GB"/>
        </w:rPr>
        <w:t xml:space="preserve"> guidelines for labelling.</w:t>
      </w:r>
    </w:p>
    <w:p w14:paraId="5BA2774C" w14:textId="77777777" w:rsidR="00984A6E" w:rsidRDefault="00984A6E" w:rsidP="00984A6E">
      <w:pPr>
        <w:spacing w:after="0" w:line="240" w:lineRule="auto"/>
        <w:rPr>
          <w:rFonts w:ascii="Times New Roman" w:eastAsia="Times New Roman" w:hAnsi="Times New Roman" w:cs="Times New Roman"/>
          <w:sz w:val="24"/>
          <w:szCs w:val="24"/>
          <w:lang w:eastAsia="en-GB"/>
        </w:rPr>
      </w:pPr>
    </w:p>
    <w:p w14:paraId="3A9B177C" w14:textId="6D9D3B77" w:rsidR="00984A6E" w:rsidRPr="00984A6E" w:rsidRDefault="00984A6E" w:rsidP="00984A6E">
      <w:pPr>
        <w:pStyle w:val="Heading1"/>
        <w:ind w:left="720" w:hanging="720"/>
        <w:rPr>
          <w:rFonts w:ascii="Times New Roman" w:hAnsi="Times New Roman"/>
          <w:b w:val="0"/>
          <w:bCs/>
          <w:sz w:val="28"/>
          <w:szCs w:val="28"/>
          <w:lang w:eastAsia="en-GB"/>
        </w:rPr>
      </w:pPr>
      <w:r w:rsidRPr="00CA7A51">
        <w:rPr>
          <w:rFonts w:ascii="Times New Roman" w:hAnsi="Times New Roman"/>
          <w:bCs/>
          <w:sz w:val="28"/>
          <w:szCs w:val="28"/>
          <w:lang w:eastAsia="en-GB"/>
        </w:rPr>
        <w:t xml:space="preserve">A. </w:t>
      </w:r>
      <w:r w:rsidRPr="00CA7A51">
        <w:rPr>
          <w:rFonts w:ascii="Times New Roman" w:hAnsi="Times New Roman"/>
          <w:bCs/>
          <w:sz w:val="28"/>
          <w:szCs w:val="28"/>
          <w:lang w:eastAsia="en-GB"/>
        </w:rPr>
        <w:tab/>
        <w:t>GS1-Coding Specifications</w:t>
      </w:r>
      <w:r w:rsidRPr="00CA7A51">
        <w:rPr>
          <w:rFonts w:ascii="Times New Roman" w:hAnsi="Times New Roman"/>
          <w:bCs/>
          <w:sz w:val="28"/>
          <w:szCs w:val="28"/>
          <w:vertAlign w:val="superscript"/>
          <w:lang w:eastAsia="en-GB"/>
        </w:rPr>
        <w:footnoteReference w:id="2"/>
      </w:r>
      <w:r w:rsidRPr="00CA7A51">
        <w:rPr>
          <w:rFonts w:ascii="Times New Roman" w:hAnsi="Times New Roman"/>
          <w:bCs/>
          <w:sz w:val="28"/>
          <w:szCs w:val="28"/>
          <w:lang w:eastAsia="en-GB"/>
        </w:rPr>
        <w:t xml:space="preserve"> to comply with </w:t>
      </w:r>
      <w:r w:rsidR="007812CD" w:rsidRPr="00CA7A51">
        <w:rPr>
          <w:rFonts w:ascii="Times New Roman" w:hAnsi="Times New Roman"/>
          <w:bCs/>
          <w:sz w:val="28"/>
          <w:szCs w:val="28"/>
          <w:u w:val="single"/>
          <w:lang w:eastAsia="en-GB"/>
        </w:rPr>
        <w:t>m</w:t>
      </w:r>
      <w:r w:rsidR="007812CD">
        <w:rPr>
          <w:rFonts w:ascii="Times New Roman" w:hAnsi="Times New Roman"/>
          <w:bCs/>
          <w:sz w:val="28"/>
          <w:szCs w:val="28"/>
          <w:u w:val="single"/>
          <w:lang w:eastAsia="en-GB"/>
        </w:rPr>
        <w:t>inimum</w:t>
      </w:r>
      <w:r w:rsidR="007812CD" w:rsidRPr="00CA7A51">
        <w:rPr>
          <w:rFonts w:ascii="Times New Roman" w:hAnsi="Times New Roman"/>
          <w:bCs/>
          <w:sz w:val="28"/>
          <w:szCs w:val="28"/>
          <w:lang w:eastAsia="en-GB"/>
        </w:rPr>
        <w:t xml:space="preserve"> </w:t>
      </w:r>
      <w:r w:rsidRPr="00CA7A51">
        <w:rPr>
          <w:rFonts w:ascii="Times New Roman" w:hAnsi="Times New Roman"/>
          <w:bCs/>
          <w:sz w:val="28"/>
          <w:szCs w:val="28"/>
          <w:lang w:eastAsia="en-GB"/>
        </w:rPr>
        <w:t>characteristics</w:t>
      </w:r>
    </w:p>
    <w:p w14:paraId="6AE0B25C" w14:textId="43FF3AC4" w:rsidR="00984A6E" w:rsidRDefault="00984A6E" w:rsidP="00984A6E">
      <w:pPr>
        <w:spacing w:after="0" w:line="240" w:lineRule="auto"/>
        <w:rPr>
          <w:rFonts w:ascii="Times New Roman" w:eastAsia="Times New Roman" w:hAnsi="Times New Roman" w:cs="Times New Roman"/>
          <w:sz w:val="24"/>
          <w:szCs w:val="24"/>
          <w:lang w:eastAsia="en-GB"/>
        </w:rPr>
      </w:pPr>
      <w:r w:rsidRPr="24B2A90C">
        <w:rPr>
          <w:rFonts w:ascii="Times New Roman" w:eastAsia="Times New Roman" w:hAnsi="Times New Roman" w:cs="Times New Roman"/>
          <w:sz w:val="24"/>
          <w:szCs w:val="24"/>
          <w:lang w:eastAsia="en-GB"/>
        </w:rPr>
        <w:t xml:space="preserve">The illustration provides an overview of the </w:t>
      </w:r>
      <w:r w:rsidR="007812CD" w:rsidRPr="24B2A90C">
        <w:rPr>
          <w:rFonts w:ascii="Times New Roman" w:eastAsia="Times New Roman" w:hAnsi="Times New Roman" w:cs="Times New Roman"/>
          <w:sz w:val="24"/>
          <w:szCs w:val="24"/>
          <w:lang w:eastAsia="en-GB"/>
        </w:rPr>
        <w:t>m</w:t>
      </w:r>
      <w:r w:rsidR="007812CD">
        <w:rPr>
          <w:rFonts w:ascii="Times New Roman" w:eastAsia="Times New Roman" w:hAnsi="Times New Roman" w:cs="Times New Roman"/>
          <w:sz w:val="24"/>
          <w:szCs w:val="24"/>
          <w:lang w:eastAsia="en-GB"/>
        </w:rPr>
        <w:t>inimum</w:t>
      </w:r>
      <w:r w:rsidR="007812CD" w:rsidRPr="24B2A90C">
        <w:rPr>
          <w:rFonts w:ascii="Times New Roman" w:eastAsia="Times New Roman" w:hAnsi="Times New Roman" w:cs="Times New Roman"/>
          <w:sz w:val="24"/>
          <w:szCs w:val="24"/>
          <w:lang w:eastAsia="en-GB"/>
        </w:rPr>
        <w:t xml:space="preserve"> </w:t>
      </w:r>
      <w:r w:rsidRPr="24B2A90C">
        <w:rPr>
          <w:rFonts w:ascii="Times New Roman" w:eastAsia="Times New Roman" w:hAnsi="Times New Roman" w:cs="Times New Roman"/>
          <w:sz w:val="24"/>
          <w:szCs w:val="24"/>
          <w:lang w:eastAsia="en-GB"/>
        </w:rPr>
        <w:t xml:space="preserve">coding specifications which are covered in detail through this document under section A. </w:t>
      </w:r>
    </w:p>
    <w:p w14:paraId="49275ABF" w14:textId="77777777" w:rsidR="00984A6E" w:rsidRDefault="00984A6E" w:rsidP="00984A6E">
      <w:pPr>
        <w:spacing w:after="0" w:line="240" w:lineRule="auto"/>
        <w:rPr>
          <w:rFonts w:ascii="Times New Roman" w:eastAsia="Times New Roman" w:hAnsi="Times New Roman" w:cs="Times New Roman"/>
          <w:sz w:val="24"/>
          <w:szCs w:val="24"/>
          <w:lang w:eastAsia="en-GB"/>
        </w:rPr>
      </w:pPr>
    </w:p>
    <w:p w14:paraId="05D13DD0" w14:textId="77777777" w:rsidR="00984A6E" w:rsidRDefault="00984A6E" w:rsidP="00984A6E">
      <w:pPr>
        <w:spacing w:after="0" w:line="240" w:lineRule="auto"/>
        <w:rPr>
          <w:rFonts w:ascii="Times New Roman" w:eastAsia="Times New Roman" w:hAnsi="Times New Roman" w:cs="Times New Roman"/>
          <w:sz w:val="24"/>
          <w:szCs w:val="24"/>
          <w:lang w:eastAsia="en-GB"/>
        </w:rPr>
      </w:pPr>
    </w:p>
    <w:p w14:paraId="473D01AB" w14:textId="77777777" w:rsidR="00984A6E" w:rsidRPr="005E4936" w:rsidRDefault="00984A6E" w:rsidP="00984A6E">
      <w:pPr>
        <w:spacing w:after="0" w:line="240" w:lineRule="auto"/>
        <w:jc w:val="center"/>
        <w:rPr>
          <w:rFonts w:ascii="Times New Roman" w:eastAsia="Times New Roman" w:hAnsi="Times New Roman" w:cs="Times New Roman"/>
          <w:sz w:val="24"/>
          <w:szCs w:val="24"/>
          <w:lang w:eastAsia="en-GB"/>
        </w:rPr>
      </w:pPr>
      <w:r>
        <w:rPr>
          <w:noProof/>
        </w:rPr>
        <w:drawing>
          <wp:inline distT="0" distB="0" distL="0" distR="0" wp14:anchorId="7805D030" wp14:editId="1210AD43">
            <wp:extent cx="5159351" cy="2267138"/>
            <wp:effectExtent l="0" t="0" r="0" b="0"/>
            <wp:docPr id="15" name="Picture 15" descr="Text&#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pic:nvPicPr>
                  <pic:blipFill>
                    <a:blip r:embed="rId13">
                      <a:extLst>
                        <a:ext uri="{28A0092B-C50C-407E-A947-70E740481C1C}">
                          <a14:useLocalDpi xmlns:a14="http://schemas.microsoft.com/office/drawing/2010/main" val="0"/>
                        </a:ext>
                      </a:extLst>
                    </a:blip>
                    <a:stretch>
                      <a:fillRect/>
                    </a:stretch>
                  </pic:blipFill>
                  <pic:spPr>
                    <a:xfrm>
                      <a:off x="0" y="0"/>
                      <a:ext cx="5159351" cy="2267138"/>
                    </a:xfrm>
                    <a:prstGeom prst="rect">
                      <a:avLst/>
                    </a:prstGeom>
                  </pic:spPr>
                </pic:pic>
              </a:graphicData>
            </a:graphic>
          </wp:inline>
        </w:drawing>
      </w:r>
    </w:p>
    <w:p w14:paraId="0A75E44D" w14:textId="77777777" w:rsidR="00984A6E" w:rsidRDefault="00984A6E" w:rsidP="00984A6E">
      <w:pPr>
        <w:rPr>
          <w:rFonts w:ascii="Times New Roman" w:eastAsia="Times New Roman" w:hAnsi="Times New Roman" w:cs="Times New Roman"/>
          <w:b/>
          <w:bCs/>
          <w:sz w:val="24"/>
          <w:szCs w:val="24"/>
          <w:lang w:eastAsia="en-GB"/>
        </w:rPr>
      </w:pPr>
    </w:p>
    <w:p w14:paraId="67C41604" w14:textId="77777777" w:rsidR="00984A6E" w:rsidRDefault="00984A6E" w:rsidP="00984A6E">
      <w:pPr>
        <w:rPr>
          <w:rFonts w:ascii="Times New Roman" w:eastAsia="Times New Roman" w:hAnsi="Times New Roman" w:cs="Times New Roman"/>
          <w:b/>
          <w:bCs/>
          <w:sz w:val="24"/>
          <w:szCs w:val="24"/>
          <w:lang w:eastAsia="en-GB"/>
        </w:rPr>
      </w:pPr>
    </w:p>
    <w:p w14:paraId="7D3E9987" w14:textId="169BCE5E" w:rsidR="00984A6E" w:rsidRDefault="00984A6E" w:rsidP="00984A6E">
      <w:pPr>
        <w:pStyle w:val="Heading2"/>
        <w:rPr>
          <w:rFonts w:ascii="Times New Roman" w:eastAsia="Times New Roman" w:hAnsi="Times New Roman" w:cs="Times New Roman"/>
          <w:b/>
          <w:bCs/>
          <w:sz w:val="24"/>
          <w:szCs w:val="24"/>
          <w:lang w:eastAsia="en-GB"/>
        </w:rPr>
      </w:pPr>
      <w:r w:rsidRPr="00CA7A51">
        <w:rPr>
          <w:rFonts w:ascii="Times New Roman" w:eastAsia="Times New Roman" w:hAnsi="Times New Roman" w:cs="Times New Roman"/>
          <w:b/>
          <w:bCs/>
          <w:sz w:val="24"/>
          <w:szCs w:val="24"/>
          <w:lang w:eastAsia="en-GB"/>
        </w:rPr>
        <w:t>A.1</w:t>
      </w:r>
      <w:r w:rsidRPr="00CA7A51">
        <w:rPr>
          <w:rFonts w:ascii="Times New Roman" w:eastAsia="Times New Roman" w:hAnsi="Times New Roman" w:cs="Times New Roman"/>
          <w:b/>
          <w:bCs/>
          <w:sz w:val="24"/>
          <w:szCs w:val="24"/>
          <w:lang w:eastAsia="en-GB"/>
        </w:rPr>
        <w:tab/>
        <w:t>Registered item/ Traded Item</w:t>
      </w:r>
    </w:p>
    <w:p w14:paraId="7248A2D8" w14:textId="77777777" w:rsidR="00984A6E" w:rsidRPr="00984A6E" w:rsidRDefault="00984A6E" w:rsidP="00984A6E">
      <w:pPr>
        <w:spacing w:after="0"/>
        <w:rPr>
          <w:lang w:eastAsia="en-GB"/>
        </w:rPr>
      </w:pPr>
    </w:p>
    <w:p w14:paraId="199B8738" w14:textId="77777777" w:rsidR="00984A6E" w:rsidRPr="005E4936" w:rsidRDefault="00984A6E" w:rsidP="00984A6E">
      <w:pPr>
        <w:spacing w:after="0" w:line="240" w:lineRule="auto"/>
        <w:rPr>
          <w:rFonts w:ascii="Times New Roman" w:eastAsia="Times New Roman" w:hAnsi="Times New Roman" w:cs="Times New Roman"/>
          <w:sz w:val="24"/>
          <w:szCs w:val="24"/>
          <w:lang w:eastAsia="en-GB"/>
        </w:rPr>
      </w:pPr>
      <w:r w:rsidRPr="005E4936">
        <w:rPr>
          <w:rFonts w:ascii="Times New Roman" w:eastAsia="Times New Roman" w:hAnsi="Times New Roman" w:cs="Times New Roman"/>
          <w:b/>
          <w:bCs/>
          <w:sz w:val="24"/>
          <w:szCs w:val="24"/>
          <w:lang w:eastAsia="en-GB"/>
        </w:rPr>
        <w:t xml:space="preserve">Data Carrier Symbol:  </w:t>
      </w:r>
      <w:r w:rsidRPr="005E4936">
        <w:rPr>
          <w:rFonts w:ascii="Times New Roman" w:eastAsia="Times New Roman" w:hAnsi="Times New Roman" w:cs="Times New Roman"/>
          <w:sz w:val="24"/>
          <w:szCs w:val="24"/>
          <w:lang w:eastAsia="en-GB"/>
        </w:rPr>
        <w:t xml:space="preserve">Data Matrix ISO version ECC 200 </w:t>
      </w:r>
    </w:p>
    <w:p w14:paraId="7E9F2417" w14:textId="77777777" w:rsidR="00984A6E" w:rsidRPr="005E4936" w:rsidRDefault="00984A6E" w:rsidP="00984A6E">
      <w:pPr>
        <w:spacing w:after="0" w:line="240" w:lineRule="auto"/>
        <w:rPr>
          <w:rFonts w:ascii="Times New Roman" w:eastAsia="Times New Roman" w:hAnsi="Times New Roman" w:cs="Times New Roman"/>
          <w:b/>
          <w:bCs/>
          <w:sz w:val="24"/>
          <w:szCs w:val="24"/>
          <w:lang w:eastAsia="en-GB"/>
        </w:rPr>
      </w:pPr>
    </w:p>
    <w:p w14:paraId="3A3881C3" w14:textId="77777777" w:rsidR="00984A6E" w:rsidRPr="005E4936" w:rsidRDefault="00984A6E" w:rsidP="00984A6E">
      <w:pPr>
        <w:spacing w:after="0" w:line="240" w:lineRule="auto"/>
        <w:rPr>
          <w:rFonts w:ascii="Times New Roman" w:eastAsia="Times New Roman" w:hAnsi="Times New Roman" w:cs="Times New Roman"/>
          <w:sz w:val="24"/>
          <w:szCs w:val="24"/>
          <w:lang w:eastAsia="en-GB"/>
        </w:rPr>
      </w:pPr>
      <w:r w:rsidRPr="005E4936">
        <w:rPr>
          <w:rFonts w:ascii="Times New Roman" w:eastAsia="Times New Roman" w:hAnsi="Times New Roman" w:cs="Times New Roman"/>
          <w:b/>
          <w:bCs/>
          <w:sz w:val="24"/>
          <w:szCs w:val="24"/>
          <w:lang w:eastAsia="en-GB"/>
        </w:rPr>
        <w:t>Data encoding:</w:t>
      </w:r>
      <w:r w:rsidRPr="005E4936">
        <w:rPr>
          <w:rFonts w:ascii="Times New Roman" w:eastAsia="Times New Roman" w:hAnsi="Times New Roman" w:cs="Times New Roman"/>
          <w:sz w:val="24"/>
          <w:szCs w:val="24"/>
          <w:lang w:eastAsia="en-GB"/>
        </w:rPr>
        <w:t xml:space="preserve">  Data should be encoded using the GS1 system element strings and will utilize ASCII encoding according to ISO 16022.</w:t>
      </w:r>
    </w:p>
    <w:p w14:paraId="24D6F5FA" w14:textId="77777777" w:rsidR="00984A6E" w:rsidRPr="005E4936" w:rsidRDefault="00984A6E" w:rsidP="00984A6E">
      <w:pPr>
        <w:spacing w:after="0" w:line="240" w:lineRule="auto"/>
        <w:rPr>
          <w:rFonts w:ascii="Times New Roman" w:eastAsia="Times New Roman" w:hAnsi="Times New Roman" w:cs="Times New Roman"/>
          <w:b/>
          <w:bCs/>
          <w:sz w:val="24"/>
          <w:szCs w:val="24"/>
          <w:lang w:eastAsia="en-GB"/>
        </w:rPr>
      </w:pPr>
    </w:p>
    <w:p w14:paraId="65A72D04" w14:textId="77777777" w:rsidR="00984A6E" w:rsidRDefault="00984A6E" w:rsidP="00984A6E">
      <w:pPr>
        <w:spacing w:after="0" w:line="240" w:lineRule="auto"/>
        <w:rPr>
          <w:rFonts w:ascii="Times New Roman" w:eastAsia="Times New Roman" w:hAnsi="Times New Roman" w:cs="Times New Roman"/>
          <w:b/>
          <w:bCs/>
          <w:sz w:val="24"/>
          <w:szCs w:val="24"/>
          <w:lang w:eastAsia="en-GB"/>
        </w:rPr>
      </w:pPr>
      <w:r w:rsidRPr="005E4936">
        <w:rPr>
          <w:rFonts w:ascii="Times New Roman" w:eastAsia="Times New Roman" w:hAnsi="Times New Roman" w:cs="Times New Roman"/>
          <w:b/>
          <w:bCs/>
          <w:sz w:val="24"/>
          <w:szCs w:val="24"/>
          <w:lang w:eastAsia="en-GB"/>
        </w:rPr>
        <w:t xml:space="preserve">Data: </w:t>
      </w:r>
    </w:p>
    <w:p w14:paraId="5976F14E" w14:textId="77777777" w:rsidR="00984A6E" w:rsidRDefault="00984A6E" w:rsidP="00984A6E">
      <w:pPr>
        <w:spacing w:after="0" w:line="240" w:lineRule="auto"/>
        <w:rPr>
          <w:rFonts w:ascii="Times New Roman" w:eastAsia="Times New Roman" w:hAnsi="Times New Roman" w:cs="Times New Roman"/>
          <w:b/>
          <w:bCs/>
          <w:sz w:val="24"/>
          <w:szCs w:val="24"/>
          <w:lang w:eastAsia="en-GB"/>
        </w:rPr>
      </w:pPr>
      <w:r>
        <w:rPr>
          <w:rFonts w:ascii="Times New Roman" w:eastAsia="Times New Roman" w:hAnsi="Times New Roman" w:cs="Times New Roman"/>
          <w:sz w:val="24"/>
          <w:szCs w:val="24"/>
          <w:lang w:eastAsia="en-GB"/>
        </w:rPr>
        <w:t xml:space="preserve">Three </w:t>
      </w:r>
      <w:r w:rsidRPr="005E4936">
        <w:rPr>
          <w:rFonts w:ascii="Times New Roman" w:eastAsia="Times New Roman" w:hAnsi="Times New Roman" w:cs="Times New Roman"/>
          <w:sz w:val="24"/>
          <w:szCs w:val="24"/>
          <w:lang w:eastAsia="en-GB"/>
        </w:rPr>
        <w:t xml:space="preserve">data elements </w:t>
      </w:r>
      <w:r>
        <w:rPr>
          <w:rFonts w:ascii="Times New Roman" w:eastAsia="Times New Roman" w:hAnsi="Times New Roman" w:cs="Times New Roman"/>
          <w:sz w:val="24"/>
          <w:szCs w:val="24"/>
          <w:lang w:eastAsia="en-GB"/>
        </w:rPr>
        <w:t xml:space="preserve">that </w:t>
      </w:r>
      <w:r w:rsidRPr="005E4936">
        <w:rPr>
          <w:rFonts w:ascii="Times New Roman" w:eastAsia="Times New Roman" w:hAnsi="Times New Roman" w:cs="Times New Roman"/>
          <w:sz w:val="24"/>
          <w:szCs w:val="24"/>
          <w:lang w:eastAsia="en-GB"/>
        </w:rPr>
        <w:t xml:space="preserve">are </w:t>
      </w:r>
      <w:r w:rsidRPr="00826B2D">
        <w:rPr>
          <w:rFonts w:ascii="Times New Roman" w:eastAsia="Times New Roman" w:hAnsi="Times New Roman" w:cs="Times New Roman"/>
          <w:b/>
          <w:bCs/>
          <w:sz w:val="24"/>
          <w:szCs w:val="24"/>
          <w:lang w:eastAsia="en-GB"/>
        </w:rPr>
        <w:t>required</w:t>
      </w:r>
      <w:r>
        <w:rPr>
          <w:rFonts w:ascii="Times New Roman" w:eastAsia="Times New Roman" w:hAnsi="Times New Roman" w:cs="Times New Roman"/>
          <w:b/>
          <w:bCs/>
          <w:sz w:val="24"/>
          <w:szCs w:val="24"/>
          <w:lang w:eastAsia="en-GB"/>
        </w:rPr>
        <w:t>:</w:t>
      </w:r>
    </w:p>
    <w:p w14:paraId="43142B08" w14:textId="77777777" w:rsidR="00984A6E" w:rsidRPr="005E4936" w:rsidRDefault="00984A6E" w:rsidP="00984A6E">
      <w:pPr>
        <w:spacing w:after="0" w:line="240" w:lineRule="auto"/>
        <w:rPr>
          <w:rFonts w:ascii="Times New Roman" w:eastAsia="Times New Roman" w:hAnsi="Times New Roman" w:cs="Times New Roman"/>
          <w:sz w:val="24"/>
          <w:szCs w:val="24"/>
          <w:lang w:eastAsia="en-GB"/>
        </w:rPr>
      </w:pPr>
    </w:p>
    <w:tbl>
      <w:tblPr>
        <w:tblStyle w:val="TableGrid"/>
        <w:tblW w:w="0" w:type="auto"/>
        <w:tblLook w:val="04A0" w:firstRow="1" w:lastRow="0" w:firstColumn="1" w:lastColumn="0" w:noHBand="0" w:noVBand="1"/>
      </w:tblPr>
      <w:tblGrid>
        <w:gridCol w:w="3003"/>
        <w:gridCol w:w="2521"/>
        <w:gridCol w:w="3486"/>
      </w:tblGrid>
      <w:tr w:rsidR="00984A6E" w:rsidRPr="005E4936" w14:paraId="09B305F7" w14:textId="77777777" w:rsidTr="00FB4208">
        <w:tc>
          <w:tcPr>
            <w:tcW w:w="3003" w:type="dxa"/>
            <w:shd w:val="clear" w:color="auto" w:fill="4472C4" w:themeFill="accent1"/>
          </w:tcPr>
          <w:p w14:paraId="77C3A8BF" w14:textId="77777777" w:rsidR="00984A6E" w:rsidRPr="005E4936" w:rsidRDefault="00984A6E" w:rsidP="00FB4208">
            <w:pPr>
              <w:rPr>
                <w:rFonts w:ascii="Times New Roman" w:eastAsia="Times New Roman" w:hAnsi="Times New Roman" w:cs="Times New Roman"/>
                <w:b/>
                <w:bCs/>
                <w:color w:val="FFFFFF" w:themeColor="background1"/>
                <w:sz w:val="24"/>
                <w:szCs w:val="24"/>
                <w:lang w:eastAsia="en-GB"/>
              </w:rPr>
            </w:pPr>
            <w:r w:rsidRPr="005E4936">
              <w:rPr>
                <w:rFonts w:ascii="Times New Roman" w:eastAsia="Times New Roman" w:hAnsi="Times New Roman" w:cs="Times New Roman"/>
                <w:b/>
                <w:bCs/>
                <w:color w:val="FFFFFF" w:themeColor="background1"/>
                <w:sz w:val="24"/>
                <w:szCs w:val="24"/>
                <w:lang w:eastAsia="en-GB"/>
              </w:rPr>
              <w:t>Data element</w:t>
            </w:r>
          </w:p>
        </w:tc>
        <w:tc>
          <w:tcPr>
            <w:tcW w:w="2521" w:type="dxa"/>
            <w:shd w:val="clear" w:color="auto" w:fill="4472C4" w:themeFill="accent1"/>
          </w:tcPr>
          <w:p w14:paraId="282D953C" w14:textId="77777777" w:rsidR="00984A6E" w:rsidRPr="005E4936" w:rsidRDefault="00984A6E" w:rsidP="00FB4208">
            <w:pPr>
              <w:rPr>
                <w:rFonts w:ascii="Times New Roman" w:eastAsia="Times New Roman" w:hAnsi="Times New Roman" w:cs="Times New Roman"/>
                <w:b/>
                <w:bCs/>
                <w:color w:val="FFFFFF" w:themeColor="background1"/>
                <w:sz w:val="24"/>
                <w:szCs w:val="24"/>
                <w:lang w:eastAsia="en-GB"/>
              </w:rPr>
            </w:pPr>
            <w:r w:rsidRPr="005E4936">
              <w:rPr>
                <w:rFonts w:ascii="Times New Roman" w:eastAsia="Times New Roman" w:hAnsi="Times New Roman" w:cs="Times New Roman"/>
                <w:b/>
                <w:bCs/>
                <w:color w:val="FFFFFF" w:themeColor="background1"/>
                <w:sz w:val="24"/>
                <w:szCs w:val="24"/>
                <w:lang w:eastAsia="en-GB"/>
              </w:rPr>
              <w:t>Application Identifier</w:t>
            </w:r>
          </w:p>
        </w:tc>
        <w:tc>
          <w:tcPr>
            <w:tcW w:w="3486" w:type="dxa"/>
            <w:shd w:val="clear" w:color="auto" w:fill="4472C4" w:themeFill="accent1"/>
          </w:tcPr>
          <w:p w14:paraId="77C2DD5C" w14:textId="77777777" w:rsidR="00984A6E" w:rsidRPr="005E4936" w:rsidRDefault="00984A6E" w:rsidP="00FB4208">
            <w:pPr>
              <w:rPr>
                <w:rFonts w:ascii="Times New Roman" w:eastAsia="Times New Roman" w:hAnsi="Times New Roman" w:cs="Times New Roman"/>
                <w:b/>
                <w:bCs/>
                <w:color w:val="FFFFFF" w:themeColor="background1"/>
                <w:sz w:val="24"/>
                <w:szCs w:val="24"/>
                <w:lang w:eastAsia="en-GB"/>
              </w:rPr>
            </w:pPr>
            <w:r w:rsidRPr="005E4936">
              <w:rPr>
                <w:rFonts w:ascii="Times New Roman" w:eastAsia="Times New Roman" w:hAnsi="Times New Roman" w:cs="Times New Roman"/>
                <w:b/>
                <w:bCs/>
                <w:color w:val="FFFFFF" w:themeColor="background1"/>
                <w:sz w:val="24"/>
                <w:szCs w:val="24"/>
                <w:lang w:eastAsia="en-GB"/>
              </w:rPr>
              <w:t>Example</w:t>
            </w:r>
          </w:p>
        </w:tc>
      </w:tr>
      <w:tr w:rsidR="00984A6E" w:rsidRPr="005E4936" w14:paraId="626F565E" w14:textId="77777777" w:rsidTr="00FB4208">
        <w:tc>
          <w:tcPr>
            <w:tcW w:w="3003" w:type="dxa"/>
          </w:tcPr>
          <w:p w14:paraId="33F88BCE" w14:textId="77777777" w:rsidR="00984A6E" w:rsidRPr="005E4936" w:rsidRDefault="00984A6E" w:rsidP="00FB4208">
            <w:pPr>
              <w:rPr>
                <w:rFonts w:ascii="Times New Roman" w:eastAsia="Times New Roman" w:hAnsi="Times New Roman" w:cs="Times New Roman"/>
                <w:sz w:val="24"/>
                <w:szCs w:val="24"/>
                <w:lang w:eastAsia="en-GB"/>
              </w:rPr>
            </w:pPr>
            <w:r w:rsidRPr="005E4936">
              <w:rPr>
                <w:rFonts w:ascii="Times New Roman" w:eastAsia="Times New Roman" w:hAnsi="Times New Roman" w:cs="Times New Roman"/>
                <w:sz w:val="24"/>
                <w:szCs w:val="24"/>
                <w:lang w:eastAsia="en-GB"/>
              </w:rPr>
              <w:t>Global Trade Item Number</w:t>
            </w:r>
          </w:p>
        </w:tc>
        <w:tc>
          <w:tcPr>
            <w:tcW w:w="2521" w:type="dxa"/>
          </w:tcPr>
          <w:p w14:paraId="611824B7" w14:textId="77777777" w:rsidR="00984A6E" w:rsidRPr="005E4936" w:rsidRDefault="00984A6E" w:rsidP="00FB4208">
            <w:pPr>
              <w:rPr>
                <w:rFonts w:ascii="Times New Roman" w:eastAsia="Times New Roman" w:hAnsi="Times New Roman" w:cs="Times New Roman"/>
                <w:sz w:val="24"/>
                <w:szCs w:val="24"/>
                <w:lang w:eastAsia="en-GB"/>
              </w:rPr>
            </w:pPr>
            <w:r w:rsidRPr="005E4936">
              <w:rPr>
                <w:rFonts w:ascii="Times New Roman" w:eastAsia="Times New Roman" w:hAnsi="Times New Roman" w:cs="Times New Roman"/>
                <w:sz w:val="24"/>
                <w:szCs w:val="24"/>
                <w:lang w:eastAsia="en-GB"/>
              </w:rPr>
              <w:t>01</w:t>
            </w:r>
          </w:p>
        </w:tc>
        <w:tc>
          <w:tcPr>
            <w:tcW w:w="3486" w:type="dxa"/>
          </w:tcPr>
          <w:p w14:paraId="76457A3C" w14:textId="77777777" w:rsidR="00984A6E" w:rsidRPr="005E4936" w:rsidRDefault="00984A6E" w:rsidP="00FB4208">
            <w:pPr>
              <w:rPr>
                <w:rFonts w:ascii="Times New Roman" w:eastAsia="Times New Roman" w:hAnsi="Times New Roman" w:cs="Times New Roman"/>
                <w:sz w:val="24"/>
                <w:szCs w:val="24"/>
                <w:lang w:eastAsia="en-GB"/>
              </w:rPr>
            </w:pPr>
            <w:r w:rsidRPr="005E4936">
              <w:rPr>
                <w:rFonts w:ascii="Times New Roman" w:eastAsia="Times New Roman" w:hAnsi="Times New Roman" w:cs="Times New Roman"/>
                <w:sz w:val="24"/>
                <w:szCs w:val="24"/>
                <w:lang w:eastAsia="en-GB"/>
              </w:rPr>
              <w:t>01234567890123</w:t>
            </w:r>
          </w:p>
        </w:tc>
      </w:tr>
      <w:tr w:rsidR="00984A6E" w:rsidRPr="005E4936" w14:paraId="79CC210F" w14:textId="77777777" w:rsidTr="00FB4208">
        <w:tc>
          <w:tcPr>
            <w:tcW w:w="3003" w:type="dxa"/>
          </w:tcPr>
          <w:p w14:paraId="645136AD" w14:textId="77777777" w:rsidR="00984A6E" w:rsidRPr="005E4936" w:rsidRDefault="00984A6E" w:rsidP="00FB4208">
            <w:pPr>
              <w:rPr>
                <w:rFonts w:ascii="Times New Roman" w:eastAsia="Times New Roman" w:hAnsi="Times New Roman" w:cs="Times New Roman"/>
                <w:sz w:val="24"/>
                <w:szCs w:val="24"/>
                <w:lang w:eastAsia="en-GB"/>
              </w:rPr>
            </w:pPr>
            <w:r w:rsidRPr="005E4936">
              <w:rPr>
                <w:rFonts w:ascii="Times New Roman" w:eastAsia="Times New Roman" w:hAnsi="Times New Roman" w:cs="Times New Roman"/>
                <w:sz w:val="24"/>
                <w:szCs w:val="24"/>
                <w:lang w:eastAsia="en-GB"/>
              </w:rPr>
              <w:t>Expiry date</w:t>
            </w:r>
          </w:p>
        </w:tc>
        <w:tc>
          <w:tcPr>
            <w:tcW w:w="2521" w:type="dxa"/>
          </w:tcPr>
          <w:p w14:paraId="1AAB8595" w14:textId="77777777" w:rsidR="00984A6E" w:rsidRPr="005E4936" w:rsidRDefault="00984A6E" w:rsidP="00FB4208">
            <w:pPr>
              <w:rPr>
                <w:rFonts w:ascii="Times New Roman" w:eastAsia="Times New Roman" w:hAnsi="Times New Roman" w:cs="Times New Roman"/>
                <w:sz w:val="24"/>
                <w:szCs w:val="24"/>
                <w:lang w:eastAsia="en-GB"/>
              </w:rPr>
            </w:pPr>
            <w:r w:rsidRPr="005E4936">
              <w:rPr>
                <w:rFonts w:ascii="Times New Roman" w:eastAsia="Times New Roman" w:hAnsi="Times New Roman" w:cs="Times New Roman"/>
                <w:sz w:val="24"/>
                <w:szCs w:val="24"/>
                <w:lang w:eastAsia="en-GB"/>
              </w:rPr>
              <w:t>17</w:t>
            </w:r>
          </w:p>
        </w:tc>
        <w:tc>
          <w:tcPr>
            <w:tcW w:w="3486" w:type="dxa"/>
          </w:tcPr>
          <w:p w14:paraId="41306CD6" w14:textId="77777777" w:rsidR="00984A6E" w:rsidRPr="005E4936" w:rsidRDefault="00984A6E" w:rsidP="00FB4208">
            <w:pPr>
              <w:rPr>
                <w:rFonts w:ascii="Times New Roman" w:eastAsia="Times New Roman" w:hAnsi="Times New Roman" w:cs="Times New Roman"/>
                <w:sz w:val="24"/>
                <w:szCs w:val="24"/>
                <w:lang w:eastAsia="en-GB"/>
              </w:rPr>
            </w:pPr>
            <w:r w:rsidRPr="005E4936">
              <w:rPr>
                <w:rFonts w:ascii="Times New Roman" w:eastAsia="Times New Roman" w:hAnsi="Times New Roman" w:cs="Times New Roman"/>
                <w:sz w:val="24"/>
                <w:szCs w:val="24"/>
                <w:lang w:eastAsia="en-GB"/>
              </w:rPr>
              <w:t>210131</w:t>
            </w:r>
          </w:p>
        </w:tc>
      </w:tr>
      <w:tr w:rsidR="00984A6E" w:rsidRPr="005E4936" w14:paraId="16AACB22" w14:textId="77777777" w:rsidTr="00FB4208">
        <w:tc>
          <w:tcPr>
            <w:tcW w:w="3003" w:type="dxa"/>
          </w:tcPr>
          <w:p w14:paraId="271D3C0E" w14:textId="77777777" w:rsidR="00984A6E" w:rsidRPr="005E4936" w:rsidRDefault="00984A6E" w:rsidP="00FB4208">
            <w:pPr>
              <w:rPr>
                <w:rFonts w:ascii="Times New Roman" w:eastAsia="Times New Roman" w:hAnsi="Times New Roman" w:cs="Times New Roman"/>
                <w:sz w:val="24"/>
                <w:szCs w:val="24"/>
                <w:lang w:eastAsia="en-GB"/>
              </w:rPr>
            </w:pPr>
            <w:r w:rsidRPr="005E4936">
              <w:rPr>
                <w:rFonts w:ascii="Times New Roman" w:eastAsia="Times New Roman" w:hAnsi="Times New Roman" w:cs="Times New Roman"/>
                <w:sz w:val="24"/>
                <w:szCs w:val="24"/>
                <w:lang w:eastAsia="en-GB"/>
              </w:rPr>
              <w:t xml:space="preserve">Batch/ Lot </w:t>
            </w:r>
          </w:p>
        </w:tc>
        <w:tc>
          <w:tcPr>
            <w:tcW w:w="2521" w:type="dxa"/>
          </w:tcPr>
          <w:p w14:paraId="2795A573" w14:textId="77777777" w:rsidR="00984A6E" w:rsidRPr="005E4936" w:rsidRDefault="00984A6E" w:rsidP="00FB4208">
            <w:pPr>
              <w:rPr>
                <w:rFonts w:ascii="Times New Roman" w:eastAsia="Times New Roman" w:hAnsi="Times New Roman" w:cs="Times New Roman"/>
                <w:sz w:val="24"/>
                <w:szCs w:val="24"/>
                <w:lang w:eastAsia="en-GB"/>
              </w:rPr>
            </w:pPr>
            <w:r w:rsidRPr="005E4936">
              <w:rPr>
                <w:rFonts w:ascii="Times New Roman" w:eastAsia="Times New Roman" w:hAnsi="Times New Roman" w:cs="Times New Roman"/>
                <w:sz w:val="24"/>
                <w:szCs w:val="24"/>
                <w:lang w:eastAsia="en-GB"/>
              </w:rPr>
              <w:t>10</w:t>
            </w:r>
          </w:p>
        </w:tc>
        <w:tc>
          <w:tcPr>
            <w:tcW w:w="3486" w:type="dxa"/>
          </w:tcPr>
          <w:p w14:paraId="32F907BE" w14:textId="77777777" w:rsidR="00984A6E" w:rsidRPr="005E4936" w:rsidRDefault="00984A6E" w:rsidP="00FB4208">
            <w:pPr>
              <w:rPr>
                <w:rFonts w:ascii="Times New Roman" w:eastAsia="Times New Roman" w:hAnsi="Times New Roman" w:cs="Times New Roman"/>
                <w:sz w:val="24"/>
                <w:szCs w:val="24"/>
                <w:lang w:eastAsia="en-GB"/>
              </w:rPr>
            </w:pPr>
            <w:r w:rsidRPr="005E4936">
              <w:rPr>
                <w:rFonts w:ascii="Times New Roman" w:eastAsia="Times New Roman" w:hAnsi="Times New Roman" w:cs="Times New Roman"/>
                <w:sz w:val="24"/>
                <w:szCs w:val="24"/>
                <w:lang w:eastAsia="en-GB"/>
              </w:rPr>
              <w:t>abc123</w:t>
            </w:r>
          </w:p>
        </w:tc>
      </w:tr>
    </w:tbl>
    <w:p w14:paraId="313F994A" w14:textId="77777777" w:rsidR="00984A6E" w:rsidRPr="005E4936" w:rsidRDefault="00984A6E" w:rsidP="00984A6E">
      <w:pPr>
        <w:spacing w:after="0" w:line="240" w:lineRule="auto"/>
        <w:rPr>
          <w:rFonts w:ascii="Times New Roman" w:eastAsia="Times New Roman" w:hAnsi="Times New Roman" w:cs="Times New Roman"/>
          <w:sz w:val="24"/>
          <w:szCs w:val="24"/>
          <w:lang w:eastAsia="en-GB"/>
        </w:rPr>
      </w:pPr>
    </w:p>
    <w:p w14:paraId="6FE87FBA" w14:textId="756E6E42" w:rsidR="00984A6E" w:rsidRPr="005E4936" w:rsidRDefault="00984A6E" w:rsidP="00984A6E">
      <w:pPr>
        <w:spacing w:after="0" w:line="240" w:lineRule="auto"/>
        <w:rPr>
          <w:rFonts w:ascii="Times New Roman" w:eastAsia="Times New Roman" w:hAnsi="Times New Roman" w:cs="Times New Roman"/>
          <w:sz w:val="24"/>
          <w:szCs w:val="24"/>
          <w:lang w:eastAsia="en-GB"/>
        </w:rPr>
      </w:pPr>
      <w:r w:rsidRPr="005E4936">
        <w:rPr>
          <w:rFonts w:ascii="Times New Roman" w:eastAsia="Times New Roman" w:hAnsi="Times New Roman" w:cs="Times New Roman"/>
          <w:sz w:val="24"/>
          <w:szCs w:val="24"/>
          <w:lang w:eastAsia="en-GB"/>
        </w:rPr>
        <w:t>There is no guidance for the order in which the</w:t>
      </w:r>
      <w:r>
        <w:rPr>
          <w:rFonts w:ascii="Times New Roman" w:eastAsia="Times New Roman" w:hAnsi="Times New Roman" w:cs="Times New Roman"/>
          <w:sz w:val="24"/>
          <w:szCs w:val="24"/>
          <w:lang w:eastAsia="en-GB"/>
        </w:rPr>
        <w:t xml:space="preserve"> data elements</w:t>
      </w:r>
      <w:r w:rsidRPr="005E4936">
        <w:rPr>
          <w:rFonts w:ascii="Times New Roman" w:eastAsia="Times New Roman" w:hAnsi="Times New Roman" w:cs="Times New Roman"/>
          <w:sz w:val="24"/>
          <w:szCs w:val="24"/>
          <w:lang w:eastAsia="en-GB"/>
        </w:rPr>
        <w:t xml:space="preserve"> should be encoded in the Data Matrix; however, it is more efficient to encode the fixed length fields first i.e., GTIN and Expiry date, followed by the variable length fields.</w:t>
      </w:r>
      <w:r w:rsidR="00944D8C">
        <w:rPr>
          <w:rFonts w:ascii="Times New Roman" w:eastAsia="Times New Roman" w:hAnsi="Times New Roman" w:cs="Times New Roman"/>
          <w:sz w:val="24"/>
          <w:szCs w:val="24"/>
          <w:lang w:eastAsia="en-GB"/>
        </w:rPr>
        <w:t xml:space="preserve"> </w:t>
      </w:r>
      <w:bookmarkStart w:id="0" w:name="_Hlk140651450"/>
      <w:r w:rsidR="005B055A">
        <w:rPr>
          <w:rFonts w:ascii="Times New Roman" w:eastAsia="Times New Roman" w:hAnsi="Times New Roman" w:cs="Times New Roman"/>
          <w:sz w:val="24"/>
          <w:szCs w:val="24"/>
          <w:lang w:eastAsia="en-GB"/>
        </w:rPr>
        <w:t>Expiry date</w:t>
      </w:r>
      <w:r w:rsidR="000A43FA">
        <w:rPr>
          <w:rFonts w:ascii="Times New Roman" w:eastAsia="Times New Roman" w:hAnsi="Times New Roman" w:cs="Times New Roman"/>
          <w:sz w:val="24"/>
          <w:szCs w:val="24"/>
          <w:lang w:eastAsia="en-GB"/>
        </w:rPr>
        <w:t xml:space="preserve"> </w:t>
      </w:r>
      <w:r w:rsidR="005B055A">
        <w:rPr>
          <w:rFonts w:ascii="Times New Roman" w:eastAsia="Times New Roman" w:hAnsi="Times New Roman" w:cs="Times New Roman"/>
          <w:sz w:val="24"/>
          <w:szCs w:val="24"/>
          <w:lang w:eastAsia="en-GB"/>
        </w:rPr>
        <w:t xml:space="preserve">follows the </w:t>
      </w:r>
      <w:r w:rsidR="004116C6">
        <w:rPr>
          <w:rFonts w:ascii="Times New Roman" w:eastAsia="Times New Roman" w:hAnsi="Times New Roman" w:cs="Times New Roman"/>
          <w:sz w:val="24"/>
          <w:szCs w:val="24"/>
          <w:lang w:eastAsia="en-GB"/>
        </w:rPr>
        <w:t xml:space="preserve">guidance of WHO PQ and is written </w:t>
      </w:r>
      <w:r w:rsidR="00651C9E">
        <w:rPr>
          <w:rFonts w:ascii="Times New Roman" w:eastAsia="Times New Roman" w:hAnsi="Times New Roman" w:cs="Times New Roman"/>
          <w:sz w:val="24"/>
          <w:szCs w:val="24"/>
          <w:lang w:eastAsia="en-GB"/>
        </w:rPr>
        <w:t xml:space="preserve">in </w:t>
      </w:r>
      <w:r w:rsidR="008A1B7B">
        <w:rPr>
          <w:rFonts w:ascii="Times New Roman" w:eastAsia="Times New Roman" w:hAnsi="Times New Roman" w:cs="Times New Roman"/>
          <w:sz w:val="24"/>
          <w:szCs w:val="24"/>
          <w:lang w:eastAsia="en-GB"/>
        </w:rPr>
        <w:t>the Human readable information as MM</w:t>
      </w:r>
      <w:r w:rsidR="001464DE">
        <w:rPr>
          <w:rFonts w:ascii="Times New Roman" w:eastAsia="Times New Roman" w:hAnsi="Times New Roman" w:cs="Times New Roman"/>
          <w:sz w:val="24"/>
          <w:szCs w:val="24"/>
          <w:lang w:eastAsia="en-GB"/>
        </w:rPr>
        <w:t>.YYYY</w:t>
      </w:r>
      <w:r w:rsidR="008A1B7B">
        <w:rPr>
          <w:rFonts w:ascii="Times New Roman" w:eastAsia="Times New Roman" w:hAnsi="Times New Roman" w:cs="Times New Roman"/>
          <w:sz w:val="24"/>
          <w:szCs w:val="24"/>
          <w:lang w:eastAsia="en-GB"/>
        </w:rPr>
        <w:t xml:space="preserve"> in which the expiry date </w:t>
      </w:r>
      <w:r w:rsidR="00FC2132">
        <w:rPr>
          <w:rFonts w:ascii="Times New Roman" w:eastAsia="Times New Roman" w:hAnsi="Times New Roman" w:cs="Times New Roman"/>
          <w:sz w:val="24"/>
          <w:szCs w:val="24"/>
          <w:lang w:eastAsia="en-GB"/>
        </w:rPr>
        <w:t>is connected to the last day of the month.</w:t>
      </w:r>
      <w:r w:rsidR="008A1B7B">
        <w:rPr>
          <w:rFonts w:ascii="Times New Roman" w:eastAsia="Times New Roman" w:hAnsi="Times New Roman" w:cs="Times New Roman"/>
          <w:sz w:val="24"/>
          <w:szCs w:val="24"/>
          <w:lang w:eastAsia="en-GB"/>
        </w:rPr>
        <w:t xml:space="preserve"> </w:t>
      </w:r>
    </w:p>
    <w:bookmarkEnd w:id="0"/>
    <w:p w14:paraId="4578E63A" w14:textId="77777777" w:rsidR="00984A6E" w:rsidRPr="005E4936" w:rsidRDefault="00984A6E" w:rsidP="00984A6E">
      <w:pPr>
        <w:spacing w:after="0" w:line="240" w:lineRule="auto"/>
        <w:rPr>
          <w:rFonts w:ascii="Times New Roman" w:eastAsia="Times New Roman" w:hAnsi="Times New Roman" w:cs="Times New Roman"/>
          <w:sz w:val="24"/>
          <w:szCs w:val="24"/>
          <w:lang w:eastAsia="en-GB"/>
        </w:rPr>
      </w:pPr>
    </w:p>
    <w:p w14:paraId="4A250906" w14:textId="77777777" w:rsidR="00984A6E" w:rsidRPr="005E4936" w:rsidRDefault="00984A6E" w:rsidP="00984A6E">
      <w:pPr>
        <w:spacing w:after="0" w:line="240" w:lineRule="auto"/>
        <w:rPr>
          <w:rFonts w:ascii="Times New Roman" w:eastAsia="Times New Roman" w:hAnsi="Times New Roman" w:cs="Times New Roman"/>
          <w:sz w:val="24"/>
          <w:szCs w:val="24"/>
          <w:lang w:eastAsia="en-GB"/>
        </w:rPr>
      </w:pPr>
      <w:r w:rsidRPr="005E4936">
        <w:rPr>
          <w:rFonts w:ascii="Times New Roman" w:eastAsia="Times New Roman" w:hAnsi="Times New Roman" w:cs="Times New Roman"/>
          <w:sz w:val="24"/>
          <w:szCs w:val="24"/>
          <w:lang w:eastAsia="en-GB"/>
        </w:rPr>
        <w:t>For full details of GS1 elements strings and application identifiers please refer to section 3 of the GS1 General Specifications.</w:t>
      </w:r>
    </w:p>
    <w:p w14:paraId="09D80FBD" w14:textId="77777777" w:rsidR="00984A6E" w:rsidRPr="005E4936" w:rsidRDefault="00984A6E" w:rsidP="00984A6E">
      <w:pPr>
        <w:spacing w:after="0" w:line="240" w:lineRule="auto"/>
        <w:rPr>
          <w:rFonts w:ascii="Times New Roman" w:eastAsia="Times New Roman" w:hAnsi="Times New Roman" w:cs="Times New Roman"/>
          <w:sz w:val="24"/>
          <w:szCs w:val="24"/>
          <w:lang w:eastAsia="en-GB"/>
        </w:rPr>
      </w:pPr>
    </w:p>
    <w:p w14:paraId="40E06FFF" w14:textId="77777777" w:rsidR="00984A6E" w:rsidRPr="005E4936" w:rsidRDefault="00984A6E" w:rsidP="00984A6E">
      <w:pPr>
        <w:spacing w:after="0" w:line="240" w:lineRule="auto"/>
        <w:rPr>
          <w:rFonts w:ascii="Times New Roman" w:eastAsia="Times New Roman" w:hAnsi="Times New Roman" w:cs="Times New Roman"/>
          <w:sz w:val="24"/>
          <w:szCs w:val="24"/>
          <w:lang w:eastAsia="en-GB"/>
        </w:rPr>
      </w:pPr>
      <w:r w:rsidRPr="005E4936">
        <w:rPr>
          <w:rFonts w:ascii="Times New Roman" w:eastAsia="Times New Roman" w:hAnsi="Times New Roman" w:cs="Times New Roman"/>
          <w:b/>
          <w:bCs/>
          <w:sz w:val="24"/>
          <w:szCs w:val="24"/>
          <w:lang w:eastAsia="en-GB"/>
        </w:rPr>
        <w:t>Additional element strings</w:t>
      </w:r>
      <w:r w:rsidRPr="005E4936">
        <w:rPr>
          <w:rFonts w:ascii="Times New Roman" w:eastAsia="Times New Roman" w:hAnsi="Times New Roman" w:cs="Times New Roman"/>
          <w:sz w:val="24"/>
          <w:szCs w:val="24"/>
          <w:lang w:eastAsia="en-GB"/>
        </w:rPr>
        <w:t>:  These may be included in the Data Matrix.  An example of an additional element string could be a National Healthcare Reimbursement Number, used where GTIN alone does not meet the needs of the national systems.</w:t>
      </w:r>
    </w:p>
    <w:p w14:paraId="7D355529" w14:textId="77777777" w:rsidR="00984A6E" w:rsidRPr="005E4936" w:rsidRDefault="00984A6E" w:rsidP="00984A6E">
      <w:pPr>
        <w:spacing w:after="0" w:line="240" w:lineRule="auto"/>
        <w:rPr>
          <w:rFonts w:ascii="Times New Roman" w:eastAsia="Times New Roman" w:hAnsi="Times New Roman" w:cs="Times New Roman"/>
          <w:sz w:val="24"/>
          <w:szCs w:val="24"/>
          <w:lang w:eastAsia="en-GB"/>
        </w:rPr>
      </w:pPr>
    </w:p>
    <w:p w14:paraId="021109B3" w14:textId="77777777" w:rsidR="00984A6E" w:rsidRPr="005E4936" w:rsidRDefault="00984A6E" w:rsidP="00984A6E">
      <w:pPr>
        <w:spacing w:after="0" w:line="240" w:lineRule="auto"/>
        <w:rPr>
          <w:rFonts w:ascii="Times New Roman" w:eastAsia="Times New Roman" w:hAnsi="Times New Roman" w:cs="Times New Roman"/>
          <w:sz w:val="24"/>
          <w:szCs w:val="24"/>
          <w:lang w:eastAsia="en-GB"/>
        </w:rPr>
      </w:pPr>
      <w:r w:rsidRPr="005E4936">
        <w:rPr>
          <w:rFonts w:ascii="Times New Roman" w:eastAsia="Times New Roman" w:hAnsi="Times New Roman" w:cs="Times New Roman"/>
          <w:b/>
          <w:bCs/>
          <w:sz w:val="24"/>
          <w:szCs w:val="24"/>
          <w:lang w:eastAsia="en-GB"/>
        </w:rPr>
        <w:t xml:space="preserve">Size and shape:  </w:t>
      </w:r>
      <w:r w:rsidRPr="005E4936">
        <w:rPr>
          <w:rFonts w:ascii="Times New Roman" w:eastAsia="Times New Roman" w:hAnsi="Times New Roman" w:cs="Times New Roman"/>
          <w:sz w:val="24"/>
          <w:szCs w:val="24"/>
          <w:lang w:eastAsia="en-GB"/>
        </w:rPr>
        <w:t>There are no preferences regarding the use of square or rectangular symbols.  The x dimension of each module should comply with recommendations made by GS1 for healthcare items, namely a minimum x value of 0.255mm and a maximum of 0.615mm.</w:t>
      </w:r>
    </w:p>
    <w:p w14:paraId="62ADB89F" w14:textId="77777777" w:rsidR="00984A6E" w:rsidRPr="005E4936" w:rsidRDefault="00984A6E" w:rsidP="00984A6E">
      <w:pPr>
        <w:spacing w:after="0" w:line="240" w:lineRule="auto"/>
        <w:rPr>
          <w:rFonts w:ascii="Times New Roman" w:eastAsia="Times New Roman" w:hAnsi="Times New Roman" w:cs="Times New Roman"/>
          <w:sz w:val="24"/>
          <w:szCs w:val="24"/>
          <w:lang w:eastAsia="en-GB"/>
        </w:rPr>
      </w:pPr>
      <w:r>
        <w:rPr>
          <w:noProof/>
        </w:rPr>
        <w:drawing>
          <wp:inline distT="0" distB="0" distL="0" distR="0" wp14:anchorId="24D3A581" wp14:editId="6681083F">
            <wp:extent cx="2613546" cy="1369939"/>
            <wp:effectExtent l="0" t="0" r="3175" b="1905"/>
            <wp:docPr id="11" name="Picture 11" descr="A picture contain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pic:nvPicPr>
                  <pic:blipFill>
                    <a:blip r:embed="rId14">
                      <a:extLst>
                        <a:ext uri="{28A0092B-C50C-407E-A947-70E740481C1C}">
                          <a14:useLocalDpi xmlns:a14="http://schemas.microsoft.com/office/drawing/2010/main" val="0"/>
                        </a:ext>
                      </a:extLst>
                    </a:blip>
                    <a:stretch>
                      <a:fillRect/>
                    </a:stretch>
                  </pic:blipFill>
                  <pic:spPr>
                    <a:xfrm>
                      <a:off x="0" y="0"/>
                      <a:ext cx="2613546" cy="1369939"/>
                    </a:xfrm>
                    <a:prstGeom prst="rect">
                      <a:avLst/>
                    </a:prstGeom>
                  </pic:spPr>
                </pic:pic>
              </a:graphicData>
            </a:graphic>
          </wp:inline>
        </w:drawing>
      </w:r>
    </w:p>
    <w:p w14:paraId="3D908621" w14:textId="77777777" w:rsidR="00984A6E" w:rsidRPr="005E4936" w:rsidRDefault="00984A6E" w:rsidP="00984A6E">
      <w:pPr>
        <w:spacing w:after="0" w:line="240" w:lineRule="auto"/>
        <w:rPr>
          <w:rFonts w:ascii="Times New Roman" w:eastAsia="Times New Roman" w:hAnsi="Times New Roman" w:cs="Times New Roman"/>
          <w:sz w:val="24"/>
          <w:szCs w:val="24"/>
          <w:lang w:eastAsia="en-GB"/>
        </w:rPr>
      </w:pPr>
      <w:r w:rsidRPr="005E4936">
        <w:rPr>
          <w:rFonts w:ascii="Times New Roman" w:eastAsia="Times New Roman" w:hAnsi="Times New Roman" w:cs="Times New Roman"/>
          <w:b/>
          <w:bCs/>
          <w:sz w:val="24"/>
          <w:szCs w:val="24"/>
          <w:lang w:eastAsia="en-GB"/>
        </w:rPr>
        <w:t xml:space="preserve">Negative and positive symbols:  </w:t>
      </w:r>
      <w:r w:rsidRPr="005E4936">
        <w:rPr>
          <w:rFonts w:ascii="Times New Roman" w:eastAsia="Times New Roman" w:hAnsi="Times New Roman" w:cs="Times New Roman"/>
          <w:sz w:val="24"/>
          <w:szCs w:val="24"/>
          <w:lang w:eastAsia="en-GB"/>
        </w:rPr>
        <w:t xml:space="preserve">The Data Matrix symbol may be produced either dark on a light background or light on a dark background, both are acceptable, </w:t>
      </w:r>
      <w:proofErr w:type="gramStart"/>
      <w:r w:rsidRPr="005E4936">
        <w:rPr>
          <w:rFonts w:ascii="Times New Roman" w:eastAsia="Times New Roman" w:hAnsi="Times New Roman" w:cs="Times New Roman"/>
          <w:sz w:val="24"/>
          <w:szCs w:val="24"/>
          <w:lang w:eastAsia="en-GB"/>
        </w:rPr>
        <w:t>as long as</w:t>
      </w:r>
      <w:proofErr w:type="gramEnd"/>
      <w:r w:rsidRPr="005E4936">
        <w:rPr>
          <w:rFonts w:ascii="Times New Roman" w:eastAsia="Times New Roman" w:hAnsi="Times New Roman" w:cs="Times New Roman"/>
          <w:sz w:val="24"/>
          <w:szCs w:val="24"/>
          <w:lang w:eastAsia="en-GB"/>
        </w:rPr>
        <w:t xml:space="preserve"> they meet the data carrier quality requirement.</w:t>
      </w:r>
    </w:p>
    <w:p w14:paraId="6C766CB6" w14:textId="77777777" w:rsidR="00984A6E" w:rsidRPr="005E4936" w:rsidRDefault="00984A6E" w:rsidP="00984A6E">
      <w:pPr>
        <w:spacing w:after="0" w:line="240" w:lineRule="auto"/>
        <w:rPr>
          <w:rFonts w:ascii="Times New Roman" w:eastAsia="Times New Roman" w:hAnsi="Times New Roman" w:cs="Times New Roman"/>
          <w:b/>
          <w:bCs/>
          <w:sz w:val="24"/>
          <w:szCs w:val="24"/>
          <w:lang w:eastAsia="en-GB"/>
        </w:rPr>
      </w:pPr>
    </w:p>
    <w:p w14:paraId="16358253" w14:textId="77777777" w:rsidR="00984A6E" w:rsidRPr="005E4936" w:rsidRDefault="00984A6E" w:rsidP="00984A6E">
      <w:pPr>
        <w:spacing w:after="0" w:line="240" w:lineRule="auto"/>
        <w:rPr>
          <w:rFonts w:ascii="Times New Roman" w:eastAsia="Times New Roman" w:hAnsi="Times New Roman" w:cs="Times New Roman"/>
          <w:sz w:val="24"/>
          <w:szCs w:val="24"/>
          <w:lang w:eastAsia="en-GB"/>
        </w:rPr>
      </w:pPr>
      <w:r w:rsidRPr="005E4936">
        <w:rPr>
          <w:rFonts w:ascii="Times New Roman" w:eastAsia="Times New Roman" w:hAnsi="Times New Roman" w:cs="Times New Roman"/>
          <w:b/>
          <w:bCs/>
          <w:sz w:val="24"/>
          <w:szCs w:val="24"/>
          <w:lang w:eastAsia="en-GB"/>
        </w:rPr>
        <w:t xml:space="preserve">Data Carrier Quality:  </w:t>
      </w:r>
      <w:r w:rsidRPr="005E4936">
        <w:rPr>
          <w:rFonts w:ascii="Times New Roman" w:eastAsia="Times New Roman" w:hAnsi="Times New Roman" w:cs="Times New Roman"/>
          <w:sz w:val="24"/>
          <w:szCs w:val="24"/>
          <w:lang w:eastAsia="en-GB"/>
        </w:rPr>
        <w:t>The quality of the Data Matrix code printing/ marking should be 1.5 (C) or better in accordance with ISO/TEC 15415:2011.</w:t>
      </w:r>
    </w:p>
    <w:p w14:paraId="1DD5558A" w14:textId="77777777" w:rsidR="00984A6E" w:rsidRPr="005E4936" w:rsidRDefault="00984A6E" w:rsidP="00984A6E">
      <w:pPr>
        <w:spacing w:after="0" w:line="240" w:lineRule="auto"/>
        <w:rPr>
          <w:rFonts w:ascii="Times New Roman" w:eastAsia="Times New Roman" w:hAnsi="Times New Roman" w:cs="Times New Roman"/>
          <w:b/>
          <w:bCs/>
          <w:sz w:val="24"/>
          <w:szCs w:val="24"/>
          <w:lang w:eastAsia="en-GB"/>
        </w:rPr>
      </w:pPr>
    </w:p>
    <w:p w14:paraId="1C3F4921" w14:textId="77777777" w:rsidR="00984A6E" w:rsidRPr="005E4936" w:rsidRDefault="00984A6E" w:rsidP="00984A6E">
      <w:pPr>
        <w:spacing w:after="0" w:line="240" w:lineRule="auto"/>
        <w:rPr>
          <w:rFonts w:ascii="Times New Roman" w:eastAsia="Times New Roman" w:hAnsi="Times New Roman" w:cs="Times New Roman"/>
          <w:sz w:val="24"/>
          <w:szCs w:val="24"/>
          <w:lang w:eastAsia="en-GB"/>
        </w:rPr>
      </w:pPr>
      <w:r w:rsidRPr="005E4936">
        <w:rPr>
          <w:rFonts w:ascii="Times New Roman" w:eastAsia="Times New Roman" w:hAnsi="Times New Roman" w:cs="Times New Roman"/>
          <w:b/>
          <w:bCs/>
          <w:sz w:val="24"/>
          <w:szCs w:val="24"/>
          <w:lang w:eastAsia="en-GB"/>
        </w:rPr>
        <w:t xml:space="preserve">Overprint headings:  </w:t>
      </w:r>
      <w:r w:rsidRPr="005E4936">
        <w:rPr>
          <w:rFonts w:ascii="Times New Roman" w:eastAsia="Times New Roman" w:hAnsi="Times New Roman" w:cs="Times New Roman"/>
          <w:sz w:val="24"/>
          <w:szCs w:val="24"/>
          <w:lang w:eastAsia="en-GB"/>
        </w:rPr>
        <w:t>This tender</w:t>
      </w:r>
      <w:r w:rsidRPr="005E4936">
        <w:rPr>
          <w:rFonts w:ascii="Times New Roman" w:eastAsia="Times New Roman" w:hAnsi="Times New Roman" w:cs="Times New Roman"/>
          <w:b/>
          <w:bCs/>
          <w:sz w:val="24"/>
          <w:szCs w:val="24"/>
          <w:lang w:eastAsia="en-GB"/>
        </w:rPr>
        <w:t xml:space="preserve"> </w:t>
      </w:r>
      <w:r w:rsidRPr="005E4936">
        <w:rPr>
          <w:rFonts w:ascii="Times New Roman" w:eastAsia="Times New Roman" w:hAnsi="Times New Roman" w:cs="Times New Roman"/>
          <w:sz w:val="24"/>
          <w:szCs w:val="24"/>
          <w:lang w:eastAsia="en-GB"/>
        </w:rPr>
        <w:t>does not specify</w:t>
      </w:r>
      <w:r w:rsidRPr="005E4936">
        <w:rPr>
          <w:rFonts w:ascii="Times New Roman" w:eastAsia="Times New Roman" w:hAnsi="Times New Roman" w:cs="Times New Roman"/>
          <w:b/>
          <w:bCs/>
          <w:sz w:val="24"/>
          <w:szCs w:val="24"/>
          <w:lang w:eastAsia="en-GB"/>
        </w:rPr>
        <w:t xml:space="preserve"> </w:t>
      </w:r>
      <w:r w:rsidRPr="005E4936">
        <w:rPr>
          <w:rFonts w:ascii="Times New Roman" w:eastAsia="Times New Roman" w:hAnsi="Times New Roman" w:cs="Times New Roman"/>
          <w:sz w:val="24"/>
          <w:szCs w:val="24"/>
          <w:lang w:eastAsia="en-GB"/>
        </w:rPr>
        <w:t xml:space="preserve">the overprint headings to be used or the physical location of these, as these are typically defined within national labelling regulations/ </w:t>
      </w:r>
      <w:r w:rsidRPr="005E4936">
        <w:rPr>
          <w:rFonts w:ascii="Times New Roman" w:eastAsia="Times New Roman" w:hAnsi="Times New Roman" w:cs="Times New Roman"/>
          <w:sz w:val="24"/>
          <w:szCs w:val="24"/>
          <w:lang w:eastAsia="en-GB"/>
        </w:rPr>
        <w:lastRenderedPageBreak/>
        <w:t>requirements and may include local language variations.  In GS1 terms this text is referred to a non-HRI (human readable information).</w:t>
      </w:r>
    </w:p>
    <w:p w14:paraId="42E54118" w14:textId="77777777" w:rsidR="00984A6E" w:rsidRPr="005E4936" w:rsidRDefault="00984A6E" w:rsidP="00984A6E">
      <w:pPr>
        <w:spacing w:after="0" w:line="240" w:lineRule="auto"/>
        <w:rPr>
          <w:rFonts w:ascii="Times New Roman" w:eastAsia="Times New Roman" w:hAnsi="Times New Roman" w:cs="Times New Roman"/>
          <w:sz w:val="24"/>
          <w:szCs w:val="24"/>
          <w:lang w:eastAsia="en-GB"/>
        </w:rPr>
      </w:pPr>
    </w:p>
    <w:p w14:paraId="6FFF01D8" w14:textId="77777777" w:rsidR="00984A6E" w:rsidRPr="005E4936" w:rsidRDefault="00984A6E" w:rsidP="00984A6E">
      <w:pPr>
        <w:spacing w:after="0" w:line="240" w:lineRule="auto"/>
        <w:rPr>
          <w:rFonts w:ascii="Times New Roman" w:eastAsia="Times New Roman" w:hAnsi="Times New Roman" w:cs="Times New Roman"/>
          <w:sz w:val="24"/>
          <w:szCs w:val="24"/>
          <w:lang w:eastAsia="en-GB"/>
        </w:rPr>
      </w:pPr>
      <w:r w:rsidRPr="005E4936">
        <w:rPr>
          <w:rFonts w:ascii="Times New Roman" w:eastAsia="Times New Roman" w:hAnsi="Times New Roman" w:cs="Times New Roman"/>
          <w:sz w:val="24"/>
          <w:szCs w:val="24"/>
          <w:lang w:eastAsia="en-GB"/>
        </w:rPr>
        <w:t xml:space="preserve">It is however generally good practice to display this information adjacent to the Data Matrix, taking into consideration the quiet zone around the symbol.  The following is for illustration purposes only and does not form part of the specifications of the tender (the 2D </w:t>
      </w:r>
      <w:r>
        <w:rPr>
          <w:rFonts w:ascii="Times New Roman" w:eastAsia="Times New Roman" w:hAnsi="Times New Roman" w:cs="Times New Roman"/>
          <w:sz w:val="24"/>
          <w:szCs w:val="24"/>
          <w:lang w:eastAsia="en-GB"/>
        </w:rPr>
        <w:t>D</w:t>
      </w:r>
      <w:r w:rsidRPr="005E4936">
        <w:rPr>
          <w:rFonts w:ascii="Times New Roman" w:eastAsia="Times New Roman" w:hAnsi="Times New Roman" w:cs="Times New Roman"/>
          <w:sz w:val="24"/>
          <w:szCs w:val="24"/>
          <w:lang w:eastAsia="en-GB"/>
        </w:rPr>
        <w:t>ata</w:t>
      </w:r>
      <w:r>
        <w:rPr>
          <w:rFonts w:ascii="Times New Roman" w:eastAsia="Times New Roman" w:hAnsi="Times New Roman" w:cs="Times New Roman"/>
          <w:sz w:val="24"/>
          <w:szCs w:val="24"/>
          <w:lang w:eastAsia="en-GB"/>
        </w:rPr>
        <w:t xml:space="preserve"> </w:t>
      </w:r>
      <w:r w:rsidRPr="005E4936">
        <w:rPr>
          <w:rFonts w:ascii="Times New Roman" w:eastAsia="Times New Roman" w:hAnsi="Times New Roman" w:cs="Times New Roman"/>
          <w:sz w:val="24"/>
          <w:szCs w:val="24"/>
          <w:lang w:eastAsia="en-GB"/>
        </w:rPr>
        <w:t>Matrix will not scan).</w:t>
      </w:r>
    </w:p>
    <w:p w14:paraId="24F6AA4A" w14:textId="77777777" w:rsidR="00984A6E" w:rsidRPr="005E4936" w:rsidRDefault="00984A6E" w:rsidP="00984A6E">
      <w:pPr>
        <w:spacing w:after="0" w:line="240" w:lineRule="auto"/>
        <w:rPr>
          <w:rFonts w:ascii="Times New Roman" w:eastAsia="Times New Roman" w:hAnsi="Times New Roman" w:cs="Times New Roman"/>
          <w:sz w:val="24"/>
          <w:szCs w:val="24"/>
          <w:lang w:eastAsia="en-GB"/>
        </w:rPr>
      </w:pPr>
    </w:p>
    <w:p w14:paraId="25EFA53D" w14:textId="77777777" w:rsidR="00984A6E" w:rsidRPr="005E4936" w:rsidRDefault="00984A6E" w:rsidP="00984A6E">
      <w:pPr>
        <w:spacing w:after="0" w:line="240" w:lineRule="auto"/>
        <w:rPr>
          <w:rFonts w:ascii="Times New Roman" w:eastAsia="Times New Roman" w:hAnsi="Times New Roman" w:cs="Times New Roman"/>
          <w:sz w:val="24"/>
          <w:szCs w:val="24"/>
          <w:lang w:eastAsia="en-GB"/>
        </w:rPr>
      </w:pPr>
      <w:r>
        <w:rPr>
          <w:noProof/>
        </w:rPr>
        <w:drawing>
          <wp:inline distT="0" distB="0" distL="0" distR="0" wp14:anchorId="7F26568A" wp14:editId="7CD2DD6C">
            <wp:extent cx="2457099" cy="729204"/>
            <wp:effectExtent l="0" t="0" r="0" b="0"/>
            <wp:docPr id="12" name="Picture 12" descr="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15">
                      <a:extLst>
                        <a:ext uri="{FF2B5EF4-FFF2-40B4-BE49-F238E27FC236}">
                          <a16:creationId xmlns:a16="http://schemas.microsoft.com/office/drawing/2014/main" xmlns:a14="http://schemas.microsoft.com/office/drawing/2010/main" xmlns:w="http://schemas.openxmlformats.org/wordprocessingml/2006/main" xmlns:w10="urn:schemas-microsoft-com:office:word" xmlns:v="urn:schemas-microsoft-com:vml" xmlns:o="urn:schemas-microsoft-com:office:office" xmlns="" xmlns:arto="http://schemas.microsoft.com/office/word/2006/arto" id="{A6452592-7B35-BC42-AC52-142D494DB67D}"/>
                        </a:ext>
                      </a:extLst>
                    </a:blip>
                    <a:stretch>
                      <a:fillRect/>
                    </a:stretch>
                  </pic:blipFill>
                  <pic:spPr>
                    <a:xfrm>
                      <a:off x="0" y="0"/>
                      <a:ext cx="2457099" cy="729204"/>
                    </a:xfrm>
                    <a:prstGeom prst="rect">
                      <a:avLst/>
                    </a:prstGeom>
                  </pic:spPr>
                </pic:pic>
              </a:graphicData>
            </a:graphic>
          </wp:inline>
        </w:drawing>
      </w:r>
    </w:p>
    <w:p w14:paraId="75A2CC28" w14:textId="7FE860E1" w:rsidR="00984A6E" w:rsidRPr="005E4936" w:rsidRDefault="00984A6E" w:rsidP="00984A6E">
      <w:pPr>
        <w:spacing w:after="0" w:line="240" w:lineRule="auto"/>
        <w:rPr>
          <w:rFonts w:ascii="Times New Roman" w:eastAsia="Times New Roman" w:hAnsi="Times New Roman" w:cs="Times New Roman"/>
          <w:sz w:val="24"/>
          <w:szCs w:val="24"/>
          <w:lang w:eastAsia="en-GB"/>
        </w:rPr>
      </w:pPr>
      <w:r w:rsidRPr="005E4936">
        <w:rPr>
          <w:rFonts w:ascii="Times New Roman" w:eastAsia="Times New Roman" w:hAnsi="Times New Roman" w:cs="Times New Roman"/>
          <w:sz w:val="24"/>
          <w:szCs w:val="24"/>
          <w:lang w:eastAsia="en-GB"/>
        </w:rPr>
        <w:t xml:space="preserve">In addition to the overprint headings human readable interpretation (HRI) may be applied, subject to physical and technical constraints.  For further information on HRI please see section </w:t>
      </w:r>
      <w:r w:rsidRPr="005E4936">
        <w:rPr>
          <w:rFonts w:ascii="Times New Roman" w:eastAsia="Times New Roman" w:hAnsi="Times New Roman" w:cs="Times New Roman"/>
          <w:color w:val="000000" w:themeColor="text1"/>
          <w:sz w:val="24"/>
          <w:szCs w:val="24"/>
          <w:lang w:eastAsia="en-GB"/>
        </w:rPr>
        <w:t xml:space="preserve">4.15.1 </w:t>
      </w:r>
      <w:r w:rsidRPr="005E4936">
        <w:rPr>
          <w:rFonts w:ascii="Times New Roman" w:eastAsia="Times New Roman" w:hAnsi="Times New Roman" w:cs="Times New Roman"/>
          <w:sz w:val="24"/>
          <w:szCs w:val="24"/>
          <w:lang w:eastAsia="en-GB"/>
        </w:rPr>
        <w:t>of the GS1 General Specifications.</w:t>
      </w:r>
      <w:r w:rsidR="002324F0" w:rsidRPr="002324F0">
        <w:t xml:space="preserve"> </w:t>
      </w:r>
      <w:r w:rsidR="002324F0" w:rsidRPr="002324F0">
        <w:rPr>
          <w:rFonts w:ascii="Times New Roman" w:eastAsia="Times New Roman" w:hAnsi="Times New Roman" w:cs="Times New Roman"/>
          <w:sz w:val="24"/>
          <w:szCs w:val="24"/>
          <w:lang w:eastAsia="en-GB"/>
        </w:rPr>
        <w:t xml:space="preserve">Expiry date follows the guidance of WHO PQ and is written in the Human readable information as MM.YYYY in which the expiry date is connected to the last day of the month. </w:t>
      </w:r>
      <w:r w:rsidR="002324F0">
        <w:rPr>
          <w:rFonts w:ascii="Times New Roman" w:eastAsia="Times New Roman" w:hAnsi="Times New Roman" w:cs="Times New Roman"/>
          <w:sz w:val="24"/>
          <w:szCs w:val="24"/>
          <w:lang w:eastAsia="en-GB"/>
        </w:rPr>
        <w:t xml:space="preserve"> </w:t>
      </w:r>
    </w:p>
    <w:p w14:paraId="017F00D0" w14:textId="77777777" w:rsidR="00984A6E" w:rsidRPr="005E4936" w:rsidRDefault="00984A6E" w:rsidP="00984A6E">
      <w:pPr>
        <w:spacing w:after="0" w:line="240" w:lineRule="auto"/>
        <w:rPr>
          <w:rFonts w:ascii="Times New Roman" w:eastAsia="Times New Roman" w:hAnsi="Times New Roman" w:cs="Times New Roman"/>
          <w:sz w:val="24"/>
          <w:szCs w:val="24"/>
          <w:lang w:eastAsia="en-GB"/>
        </w:rPr>
      </w:pPr>
    </w:p>
    <w:p w14:paraId="004EDCCB" w14:textId="77777777" w:rsidR="00984A6E" w:rsidRPr="00984A6E" w:rsidRDefault="00984A6E" w:rsidP="00984A6E">
      <w:pPr>
        <w:pStyle w:val="Heading2"/>
        <w:rPr>
          <w:rFonts w:ascii="Times New Roman" w:eastAsia="Times New Roman" w:hAnsi="Times New Roman" w:cs="Times New Roman"/>
          <w:b/>
          <w:bCs/>
          <w:sz w:val="24"/>
          <w:szCs w:val="24"/>
          <w:lang w:eastAsia="en-GB"/>
        </w:rPr>
      </w:pPr>
      <w:r w:rsidRPr="00984A6E">
        <w:rPr>
          <w:rFonts w:ascii="Times New Roman" w:eastAsia="Times New Roman" w:hAnsi="Times New Roman" w:cs="Times New Roman"/>
          <w:b/>
          <w:bCs/>
          <w:sz w:val="24"/>
          <w:szCs w:val="24"/>
          <w:lang w:eastAsia="en-GB"/>
        </w:rPr>
        <w:t>A.2</w:t>
      </w:r>
      <w:r w:rsidRPr="00984A6E">
        <w:rPr>
          <w:rFonts w:ascii="Times New Roman" w:eastAsia="Times New Roman" w:hAnsi="Times New Roman" w:cs="Times New Roman"/>
          <w:b/>
          <w:bCs/>
          <w:sz w:val="24"/>
          <w:szCs w:val="24"/>
          <w:lang w:eastAsia="en-GB"/>
        </w:rPr>
        <w:tab/>
      </w:r>
      <w:proofErr w:type="gramStart"/>
      <w:r w:rsidRPr="00984A6E">
        <w:rPr>
          <w:rFonts w:ascii="Times New Roman" w:eastAsia="Times New Roman" w:hAnsi="Times New Roman" w:cs="Times New Roman"/>
          <w:b/>
          <w:bCs/>
          <w:sz w:val="24"/>
          <w:szCs w:val="24"/>
          <w:lang w:eastAsia="en-GB"/>
        </w:rPr>
        <w:t>Non-traded</w:t>
      </w:r>
      <w:proofErr w:type="gramEnd"/>
      <w:r w:rsidRPr="00984A6E">
        <w:rPr>
          <w:rFonts w:ascii="Times New Roman" w:eastAsia="Times New Roman" w:hAnsi="Times New Roman" w:cs="Times New Roman"/>
          <w:b/>
          <w:bCs/>
          <w:sz w:val="24"/>
          <w:szCs w:val="24"/>
          <w:lang w:eastAsia="en-GB"/>
        </w:rPr>
        <w:t xml:space="preserve"> logistic items (also referred to a tertiary packaging)</w:t>
      </w:r>
    </w:p>
    <w:p w14:paraId="6C79182F" w14:textId="77777777" w:rsidR="00984A6E" w:rsidRPr="005E4936" w:rsidRDefault="00984A6E" w:rsidP="00984A6E">
      <w:pPr>
        <w:spacing w:after="0" w:line="240" w:lineRule="auto"/>
        <w:rPr>
          <w:rFonts w:ascii="Times New Roman" w:eastAsia="Times New Roman" w:hAnsi="Times New Roman" w:cs="Times New Roman"/>
          <w:sz w:val="24"/>
          <w:szCs w:val="24"/>
          <w:lang w:eastAsia="en-GB"/>
        </w:rPr>
      </w:pPr>
    </w:p>
    <w:p w14:paraId="7CA1B080" w14:textId="77777777" w:rsidR="00984A6E" w:rsidRPr="005E4936" w:rsidRDefault="00984A6E" w:rsidP="00984A6E">
      <w:pPr>
        <w:spacing w:after="0" w:line="240" w:lineRule="auto"/>
        <w:rPr>
          <w:rFonts w:ascii="Times New Roman" w:eastAsia="Times New Roman" w:hAnsi="Times New Roman" w:cs="Times New Roman"/>
          <w:sz w:val="24"/>
          <w:szCs w:val="24"/>
          <w:lang w:eastAsia="en-GB"/>
        </w:rPr>
      </w:pPr>
      <w:r w:rsidRPr="005E4936">
        <w:rPr>
          <w:rFonts w:ascii="Times New Roman" w:eastAsia="Times New Roman" w:hAnsi="Times New Roman" w:cs="Times New Roman"/>
          <w:sz w:val="24"/>
          <w:szCs w:val="24"/>
          <w:lang w:eastAsia="en-GB"/>
        </w:rPr>
        <w:t xml:space="preserve">This an item established for the purposes of transport and storage and therefore needs to be managed through the supply chain. </w:t>
      </w:r>
    </w:p>
    <w:p w14:paraId="61FD28BE" w14:textId="77777777" w:rsidR="00984A6E" w:rsidRPr="005E4936" w:rsidRDefault="00984A6E" w:rsidP="00984A6E">
      <w:pPr>
        <w:spacing w:after="0" w:line="240" w:lineRule="auto"/>
        <w:rPr>
          <w:rFonts w:ascii="Times New Roman" w:eastAsia="Times New Roman" w:hAnsi="Times New Roman" w:cs="Times New Roman"/>
          <w:sz w:val="24"/>
          <w:szCs w:val="24"/>
          <w:lang w:eastAsia="en-GB"/>
        </w:rPr>
      </w:pPr>
    </w:p>
    <w:p w14:paraId="4810DFCF" w14:textId="77777777" w:rsidR="00984A6E" w:rsidRPr="005E4936" w:rsidRDefault="00984A6E" w:rsidP="00984A6E">
      <w:pPr>
        <w:spacing w:after="0" w:line="240" w:lineRule="auto"/>
        <w:rPr>
          <w:rFonts w:ascii="Times New Roman" w:eastAsia="Times New Roman" w:hAnsi="Times New Roman" w:cs="Times New Roman"/>
          <w:sz w:val="24"/>
          <w:szCs w:val="24"/>
          <w:lang w:eastAsia="en-GB"/>
        </w:rPr>
      </w:pPr>
      <w:r w:rsidRPr="005E4936">
        <w:rPr>
          <w:rFonts w:ascii="Times New Roman" w:eastAsia="Times New Roman" w:hAnsi="Times New Roman" w:cs="Times New Roman"/>
          <w:b/>
          <w:bCs/>
          <w:sz w:val="24"/>
          <w:szCs w:val="24"/>
          <w:lang w:eastAsia="en-GB"/>
        </w:rPr>
        <w:t xml:space="preserve">Data Carrier Symbol and encoding:  </w:t>
      </w:r>
      <w:r w:rsidRPr="005E4936">
        <w:rPr>
          <w:rFonts w:ascii="Times New Roman" w:eastAsia="Times New Roman" w:hAnsi="Times New Roman" w:cs="Times New Roman"/>
          <w:sz w:val="24"/>
          <w:szCs w:val="24"/>
          <w:lang w:eastAsia="en-GB"/>
        </w:rPr>
        <w:t>GS1-128 linear barcode symbology.</w:t>
      </w:r>
    </w:p>
    <w:p w14:paraId="4A66D96C" w14:textId="77777777" w:rsidR="00984A6E" w:rsidRPr="005E4936" w:rsidRDefault="00984A6E" w:rsidP="00984A6E">
      <w:pPr>
        <w:spacing w:after="0" w:line="240" w:lineRule="auto"/>
        <w:rPr>
          <w:rFonts w:ascii="Times New Roman" w:eastAsia="Times New Roman" w:hAnsi="Times New Roman" w:cs="Times New Roman"/>
          <w:sz w:val="24"/>
          <w:szCs w:val="24"/>
          <w:lang w:eastAsia="en-GB"/>
        </w:rPr>
      </w:pPr>
    </w:p>
    <w:p w14:paraId="66AFDA2D" w14:textId="77777777" w:rsidR="00984A6E" w:rsidRPr="005E4936" w:rsidRDefault="00984A6E" w:rsidP="00984A6E">
      <w:pPr>
        <w:spacing w:after="0" w:line="240" w:lineRule="auto"/>
        <w:rPr>
          <w:rFonts w:ascii="Times New Roman" w:eastAsia="Times New Roman" w:hAnsi="Times New Roman" w:cs="Times New Roman"/>
          <w:sz w:val="24"/>
          <w:szCs w:val="24"/>
          <w:lang w:eastAsia="en-GB"/>
        </w:rPr>
      </w:pPr>
      <w:r w:rsidRPr="005E4936">
        <w:rPr>
          <w:rFonts w:ascii="Times New Roman" w:eastAsia="Times New Roman" w:hAnsi="Times New Roman" w:cs="Times New Roman"/>
          <w:sz w:val="24"/>
          <w:szCs w:val="24"/>
          <w:lang w:eastAsia="en-GB"/>
        </w:rPr>
        <w:t>Full details and specifications for the GS1-128 can be found in section 5.4 of the GS1 General Specifications document.</w:t>
      </w:r>
    </w:p>
    <w:p w14:paraId="0351D74E" w14:textId="77777777" w:rsidR="00984A6E" w:rsidRPr="005E4936" w:rsidRDefault="00984A6E" w:rsidP="00984A6E">
      <w:pPr>
        <w:spacing w:after="0" w:line="240" w:lineRule="auto"/>
        <w:rPr>
          <w:rFonts w:ascii="Times New Roman" w:eastAsia="Times New Roman" w:hAnsi="Times New Roman" w:cs="Times New Roman"/>
          <w:b/>
          <w:bCs/>
          <w:sz w:val="24"/>
          <w:szCs w:val="24"/>
          <w:lang w:eastAsia="en-GB"/>
        </w:rPr>
      </w:pPr>
    </w:p>
    <w:p w14:paraId="75BD6E79" w14:textId="77777777" w:rsidR="00984A6E" w:rsidRPr="005E4936" w:rsidRDefault="00984A6E" w:rsidP="00984A6E">
      <w:pPr>
        <w:spacing w:after="0" w:line="240" w:lineRule="auto"/>
        <w:rPr>
          <w:rFonts w:ascii="Times New Roman" w:eastAsia="Times New Roman" w:hAnsi="Times New Roman" w:cs="Times New Roman"/>
          <w:sz w:val="24"/>
          <w:szCs w:val="24"/>
          <w:lang w:eastAsia="en-GB"/>
        </w:rPr>
      </w:pPr>
      <w:r w:rsidRPr="005E4936">
        <w:rPr>
          <w:rFonts w:ascii="Times New Roman" w:eastAsia="Times New Roman" w:hAnsi="Times New Roman" w:cs="Times New Roman"/>
          <w:b/>
          <w:bCs/>
          <w:sz w:val="24"/>
          <w:szCs w:val="24"/>
          <w:lang w:eastAsia="en-GB"/>
        </w:rPr>
        <w:t xml:space="preserve">Data: </w:t>
      </w:r>
      <w:r w:rsidRPr="005E4936">
        <w:rPr>
          <w:rFonts w:ascii="Times New Roman" w:eastAsia="Times New Roman" w:hAnsi="Times New Roman" w:cs="Times New Roman"/>
          <w:sz w:val="24"/>
          <w:szCs w:val="24"/>
          <w:lang w:eastAsia="en-GB"/>
        </w:rPr>
        <w:t>Serial Shipping Container Code (SSCC).</w:t>
      </w:r>
    </w:p>
    <w:p w14:paraId="7F441F6D" w14:textId="77777777" w:rsidR="00984A6E" w:rsidRPr="005E4936" w:rsidRDefault="00984A6E" w:rsidP="00984A6E">
      <w:pPr>
        <w:spacing w:after="0" w:line="240" w:lineRule="auto"/>
        <w:rPr>
          <w:rFonts w:ascii="Times New Roman" w:eastAsia="Times New Roman" w:hAnsi="Times New Roman" w:cs="Times New Roman"/>
          <w:b/>
          <w:bCs/>
          <w:sz w:val="24"/>
          <w:szCs w:val="24"/>
          <w:lang w:eastAsia="en-GB"/>
        </w:rPr>
      </w:pPr>
    </w:p>
    <w:p w14:paraId="73769919" w14:textId="77777777" w:rsidR="00984A6E" w:rsidRPr="005E4936" w:rsidRDefault="00984A6E" w:rsidP="00984A6E">
      <w:pPr>
        <w:spacing w:after="0" w:line="240" w:lineRule="auto"/>
        <w:rPr>
          <w:rFonts w:ascii="Times New Roman" w:eastAsia="Times New Roman" w:hAnsi="Times New Roman" w:cs="Times New Roman"/>
          <w:sz w:val="24"/>
          <w:szCs w:val="24"/>
          <w:lang w:eastAsia="en-GB"/>
        </w:rPr>
      </w:pPr>
      <w:r w:rsidRPr="005E4936">
        <w:rPr>
          <w:rFonts w:ascii="Times New Roman" w:eastAsia="Times New Roman" w:hAnsi="Times New Roman" w:cs="Times New Roman"/>
          <w:b/>
          <w:bCs/>
          <w:sz w:val="24"/>
          <w:szCs w:val="24"/>
          <w:lang w:eastAsia="en-GB"/>
        </w:rPr>
        <w:t xml:space="preserve">Human readable interpretation:  </w:t>
      </w:r>
      <w:r w:rsidRPr="005E4936">
        <w:rPr>
          <w:rFonts w:ascii="Times New Roman" w:eastAsia="Times New Roman" w:hAnsi="Times New Roman" w:cs="Times New Roman"/>
          <w:sz w:val="24"/>
          <w:szCs w:val="24"/>
          <w:lang w:eastAsia="en-GB"/>
        </w:rPr>
        <w:t>Should the GS1-128 barcode fail to scan for example, through the result of damage, it is necessary that the SSCC is still available to be captured.  The use of HRI (Human readable interpretation) is included on the packaging.  For HRI rules refer to section 4.15.1 of the GS1 General Specifications.</w:t>
      </w:r>
    </w:p>
    <w:p w14:paraId="27DC41B4" w14:textId="77777777" w:rsidR="00984A6E" w:rsidRPr="005E4936" w:rsidRDefault="00984A6E" w:rsidP="00984A6E">
      <w:pPr>
        <w:spacing w:after="0" w:line="240" w:lineRule="auto"/>
        <w:rPr>
          <w:rFonts w:ascii="Times New Roman" w:eastAsia="Times New Roman" w:hAnsi="Times New Roman" w:cs="Times New Roman"/>
          <w:sz w:val="24"/>
          <w:szCs w:val="24"/>
          <w:lang w:eastAsia="en-GB"/>
        </w:rPr>
      </w:pPr>
    </w:p>
    <w:p w14:paraId="47D16657" w14:textId="77777777" w:rsidR="00984A6E" w:rsidRPr="005E4936" w:rsidRDefault="00984A6E" w:rsidP="00984A6E">
      <w:pPr>
        <w:spacing w:after="0" w:line="240" w:lineRule="auto"/>
        <w:rPr>
          <w:rFonts w:ascii="Times New Roman" w:eastAsia="Times New Roman" w:hAnsi="Times New Roman" w:cs="Times New Roman"/>
          <w:sz w:val="24"/>
          <w:szCs w:val="24"/>
          <w:lang w:eastAsia="en-GB"/>
        </w:rPr>
      </w:pPr>
      <w:r w:rsidRPr="005E4936">
        <w:rPr>
          <w:rFonts w:ascii="Times New Roman" w:eastAsia="Times New Roman" w:hAnsi="Times New Roman" w:cs="Times New Roman"/>
          <w:sz w:val="24"/>
          <w:szCs w:val="24"/>
          <w:lang w:eastAsia="en-GB"/>
        </w:rPr>
        <w:t>The following is an example of a GS1-128 shown with HRI, it is not reproduced to size.</w:t>
      </w:r>
    </w:p>
    <w:p w14:paraId="474FEA2D" w14:textId="77777777" w:rsidR="00984A6E" w:rsidRPr="005E4936" w:rsidRDefault="00984A6E" w:rsidP="00984A6E">
      <w:pPr>
        <w:spacing w:after="0" w:line="240" w:lineRule="auto"/>
        <w:rPr>
          <w:rFonts w:ascii="Times New Roman" w:eastAsia="Times New Roman" w:hAnsi="Times New Roman" w:cs="Times New Roman"/>
          <w:b/>
          <w:bCs/>
          <w:sz w:val="24"/>
          <w:szCs w:val="24"/>
          <w:lang w:eastAsia="en-GB"/>
        </w:rPr>
      </w:pPr>
      <w:r>
        <w:rPr>
          <w:noProof/>
        </w:rPr>
        <w:drawing>
          <wp:inline distT="0" distB="0" distL="0" distR="0" wp14:anchorId="40856AA6" wp14:editId="59594A3B">
            <wp:extent cx="2714625" cy="1180651"/>
            <wp:effectExtent l="0" t="0" r="0" b="635"/>
            <wp:docPr id="13" name="Picture 13" descr="A picture containing comb&#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714625" cy="1180651"/>
                    </a:xfrm>
                    <a:prstGeom prst="rect">
                      <a:avLst/>
                    </a:prstGeom>
                  </pic:spPr>
                </pic:pic>
              </a:graphicData>
            </a:graphic>
          </wp:inline>
        </w:drawing>
      </w:r>
    </w:p>
    <w:p w14:paraId="5FD7A0A1" w14:textId="77777777" w:rsidR="00984A6E" w:rsidRPr="005E4936" w:rsidRDefault="00984A6E" w:rsidP="00984A6E">
      <w:pPr>
        <w:spacing w:after="0" w:line="240" w:lineRule="auto"/>
        <w:rPr>
          <w:rFonts w:ascii="Times New Roman" w:eastAsia="Times New Roman" w:hAnsi="Times New Roman" w:cs="Times New Roman"/>
          <w:sz w:val="24"/>
          <w:szCs w:val="24"/>
          <w:lang w:eastAsia="en-GB"/>
        </w:rPr>
      </w:pPr>
      <w:r w:rsidRPr="005E4936">
        <w:rPr>
          <w:rFonts w:ascii="Times New Roman" w:eastAsia="Times New Roman" w:hAnsi="Times New Roman" w:cs="Times New Roman"/>
          <w:b/>
          <w:bCs/>
          <w:sz w:val="24"/>
          <w:szCs w:val="24"/>
          <w:lang w:eastAsia="en-GB"/>
        </w:rPr>
        <w:t>Additional element strings</w:t>
      </w:r>
      <w:r w:rsidRPr="005E4936">
        <w:rPr>
          <w:rFonts w:ascii="Times New Roman" w:eastAsia="Times New Roman" w:hAnsi="Times New Roman" w:cs="Times New Roman"/>
          <w:sz w:val="24"/>
          <w:szCs w:val="24"/>
          <w:lang w:eastAsia="en-GB"/>
        </w:rPr>
        <w:t>:  These may be included within the GS1-128.</w:t>
      </w:r>
    </w:p>
    <w:p w14:paraId="6E3A29FC" w14:textId="77777777" w:rsidR="00984A6E" w:rsidRPr="005E4936" w:rsidRDefault="00984A6E" w:rsidP="00984A6E">
      <w:pPr>
        <w:spacing w:after="0" w:line="240" w:lineRule="auto"/>
        <w:rPr>
          <w:rFonts w:ascii="Times New Roman" w:eastAsia="Times New Roman" w:hAnsi="Times New Roman" w:cs="Times New Roman"/>
          <w:b/>
          <w:bCs/>
          <w:sz w:val="24"/>
          <w:szCs w:val="24"/>
          <w:lang w:eastAsia="en-GB"/>
        </w:rPr>
      </w:pPr>
    </w:p>
    <w:p w14:paraId="48699F28" w14:textId="77777777" w:rsidR="00984A6E" w:rsidRDefault="00984A6E" w:rsidP="00984A6E">
      <w:pPr>
        <w:spacing w:after="0" w:line="240" w:lineRule="auto"/>
        <w:rPr>
          <w:rFonts w:ascii="Times New Roman" w:eastAsia="Times New Roman" w:hAnsi="Times New Roman" w:cs="Times New Roman"/>
          <w:sz w:val="24"/>
          <w:szCs w:val="24"/>
          <w:lang w:eastAsia="en-GB"/>
        </w:rPr>
      </w:pPr>
      <w:r w:rsidRPr="005E4936">
        <w:rPr>
          <w:rFonts w:ascii="Times New Roman" w:eastAsia="Times New Roman" w:hAnsi="Times New Roman" w:cs="Times New Roman"/>
          <w:b/>
          <w:bCs/>
          <w:sz w:val="24"/>
          <w:szCs w:val="24"/>
          <w:lang w:eastAsia="en-GB"/>
        </w:rPr>
        <w:t xml:space="preserve">Data Carrier Quality:  </w:t>
      </w:r>
      <w:r w:rsidRPr="005E4936">
        <w:rPr>
          <w:rFonts w:ascii="Times New Roman" w:eastAsia="Times New Roman" w:hAnsi="Times New Roman" w:cs="Times New Roman"/>
          <w:sz w:val="24"/>
          <w:szCs w:val="24"/>
          <w:lang w:eastAsia="en-GB"/>
        </w:rPr>
        <w:t>128 linear barcode symbols must be evaluated in accordance with</w:t>
      </w:r>
      <w:r w:rsidRPr="005E4936">
        <w:rPr>
          <w:rFonts w:ascii="Times New Roman" w:eastAsia="Times New Roman" w:hAnsi="Times New Roman" w:cs="Times New Roman"/>
          <w:b/>
          <w:bCs/>
          <w:sz w:val="24"/>
          <w:szCs w:val="24"/>
          <w:lang w:eastAsia="en-GB"/>
        </w:rPr>
        <w:t xml:space="preserve"> </w:t>
      </w:r>
      <w:r w:rsidRPr="005E4936">
        <w:rPr>
          <w:rFonts w:ascii="Times New Roman" w:eastAsia="Times New Roman" w:hAnsi="Times New Roman" w:cs="Times New Roman"/>
          <w:sz w:val="24"/>
          <w:szCs w:val="24"/>
          <w:lang w:eastAsia="en-GB"/>
        </w:rPr>
        <w:t>ISO/IEC 15416 which defines a standardized methodology for measuring and grading barcodes.</w:t>
      </w:r>
    </w:p>
    <w:p w14:paraId="170BB00E" w14:textId="77777777" w:rsidR="00984A6E" w:rsidRDefault="00984A6E" w:rsidP="00984A6E">
      <w:pPr>
        <w:spacing w:after="0" w:line="240" w:lineRule="auto"/>
        <w:rPr>
          <w:rFonts w:ascii="Times New Roman" w:eastAsia="Times New Roman" w:hAnsi="Times New Roman" w:cs="Times New Roman"/>
          <w:color w:val="000000" w:themeColor="text1"/>
          <w:sz w:val="24"/>
          <w:szCs w:val="24"/>
          <w:lang w:eastAsia="en-GB"/>
        </w:rPr>
      </w:pPr>
    </w:p>
    <w:p w14:paraId="2A71D74A" w14:textId="74CE6119" w:rsidR="00984A6E" w:rsidRPr="00984A6E" w:rsidRDefault="00984A6E" w:rsidP="00984A6E">
      <w:pPr>
        <w:pStyle w:val="Heading1"/>
        <w:ind w:left="720" w:hanging="720"/>
        <w:rPr>
          <w:rFonts w:ascii="Times New Roman" w:hAnsi="Times New Roman"/>
          <w:b w:val="0"/>
          <w:bCs/>
          <w:lang w:eastAsia="en-GB"/>
        </w:rPr>
      </w:pPr>
      <w:r w:rsidRPr="00CA7A51">
        <w:rPr>
          <w:rFonts w:ascii="Times New Roman" w:hAnsi="Times New Roman"/>
          <w:bCs/>
          <w:sz w:val="28"/>
          <w:szCs w:val="28"/>
          <w:lang w:eastAsia="en-GB"/>
        </w:rPr>
        <w:lastRenderedPageBreak/>
        <w:t xml:space="preserve">B. </w:t>
      </w:r>
      <w:r>
        <w:rPr>
          <w:rFonts w:ascii="Times New Roman" w:hAnsi="Times New Roman"/>
          <w:bCs/>
          <w:lang w:eastAsia="en-GB"/>
        </w:rPr>
        <w:tab/>
      </w:r>
      <w:r w:rsidRPr="00CA7A51">
        <w:rPr>
          <w:rFonts w:ascii="Times New Roman" w:hAnsi="Times New Roman"/>
          <w:bCs/>
          <w:sz w:val="28"/>
          <w:szCs w:val="28"/>
          <w:lang w:eastAsia="en-GB"/>
        </w:rPr>
        <w:t>GS1-Coding Specifications</w:t>
      </w:r>
      <w:r w:rsidRPr="00CA7A51">
        <w:rPr>
          <w:rFonts w:ascii="Times New Roman" w:hAnsi="Times New Roman"/>
          <w:bCs/>
          <w:sz w:val="28"/>
          <w:szCs w:val="28"/>
          <w:vertAlign w:val="superscript"/>
          <w:lang w:eastAsia="en-GB"/>
        </w:rPr>
        <w:footnoteReference w:id="3"/>
      </w:r>
      <w:r w:rsidRPr="00CA7A51">
        <w:rPr>
          <w:rFonts w:ascii="Times New Roman" w:hAnsi="Times New Roman"/>
          <w:bCs/>
          <w:sz w:val="28"/>
          <w:szCs w:val="28"/>
          <w:lang w:eastAsia="en-GB"/>
        </w:rPr>
        <w:t xml:space="preserve"> to comply with </w:t>
      </w:r>
      <w:r w:rsidRPr="009709B8">
        <w:rPr>
          <w:rFonts w:ascii="Times New Roman" w:hAnsi="Times New Roman"/>
          <w:bCs/>
          <w:sz w:val="28"/>
          <w:szCs w:val="28"/>
          <w:u w:val="single"/>
          <w:lang w:eastAsia="en-GB"/>
        </w:rPr>
        <w:t>preferred</w:t>
      </w:r>
      <w:r w:rsidRPr="00CA7A51">
        <w:rPr>
          <w:rFonts w:ascii="Times New Roman" w:hAnsi="Times New Roman"/>
          <w:bCs/>
          <w:sz w:val="28"/>
          <w:szCs w:val="28"/>
          <w:lang w:eastAsia="en-GB"/>
        </w:rPr>
        <w:t xml:space="preserve"> </w:t>
      </w:r>
      <w:r w:rsidR="005F0B9D">
        <w:rPr>
          <w:rFonts w:ascii="Times New Roman" w:hAnsi="Times New Roman"/>
          <w:bCs/>
          <w:sz w:val="28"/>
          <w:szCs w:val="28"/>
          <w:lang w:eastAsia="en-GB"/>
        </w:rPr>
        <w:t>characteristics</w:t>
      </w:r>
    </w:p>
    <w:p w14:paraId="6C5CF46B" w14:textId="77777777" w:rsidR="00984A6E" w:rsidRDefault="00984A6E" w:rsidP="00984A6E">
      <w:pPr>
        <w:spacing w:after="0" w:line="240" w:lineRule="auto"/>
        <w:rPr>
          <w:rFonts w:ascii="Times New Roman" w:eastAsia="Times New Roman" w:hAnsi="Times New Roman" w:cs="Times New Roman"/>
          <w:sz w:val="24"/>
          <w:szCs w:val="24"/>
          <w:lang w:eastAsia="en-GB"/>
        </w:rPr>
      </w:pPr>
      <w:r w:rsidRPr="005E4936">
        <w:rPr>
          <w:rFonts w:ascii="Times New Roman" w:eastAsia="Times New Roman" w:hAnsi="Times New Roman" w:cs="Times New Roman"/>
          <w:sz w:val="24"/>
          <w:szCs w:val="24"/>
          <w:lang w:eastAsia="en-GB"/>
        </w:rPr>
        <w:t xml:space="preserve">The illustration provides an overview of the </w:t>
      </w:r>
      <w:r>
        <w:rPr>
          <w:rFonts w:ascii="Times New Roman" w:eastAsia="Times New Roman" w:hAnsi="Times New Roman" w:cs="Times New Roman"/>
          <w:sz w:val="24"/>
          <w:szCs w:val="24"/>
          <w:lang w:eastAsia="en-GB"/>
        </w:rPr>
        <w:t xml:space="preserve">preferred </w:t>
      </w:r>
      <w:r w:rsidRPr="005E4936">
        <w:rPr>
          <w:rFonts w:ascii="Times New Roman" w:eastAsia="Times New Roman" w:hAnsi="Times New Roman" w:cs="Times New Roman"/>
          <w:sz w:val="24"/>
          <w:szCs w:val="24"/>
          <w:lang w:eastAsia="en-GB"/>
        </w:rPr>
        <w:t>coding specifications which are covered in detail through this document</w:t>
      </w:r>
      <w:r>
        <w:rPr>
          <w:rFonts w:ascii="Times New Roman" w:eastAsia="Times New Roman" w:hAnsi="Times New Roman" w:cs="Times New Roman"/>
          <w:sz w:val="24"/>
          <w:szCs w:val="24"/>
          <w:lang w:eastAsia="en-GB"/>
        </w:rPr>
        <w:t xml:space="preserve"> under section B</w:t>
      </w:r>
      <w:r w:rsidRPr="005E4936">
        <w:rPr>
          <w:rFonts w:ascii="Times New Roman" w:eastAsia="Times New Roman" w:hAnsi="Times New Roman" w:cs="Times New Roman"/>
          <w:sz w:val="24"/>
          <w:szCs w:val="24"/>
          <w:lang w:eastAsia="en-GB"/>
        </w:rPr>
        <w:t xml:space="preserve">. </w:t>
      </w:r>
    </w:p>
    <w:p w14:paraId="45199219" w14:textId="77777777" w:rsidR="00984A6E" w:rsidRPr="00BF5317" w:rsidRDefault="00984A6E" w:rsidP="00984A6E">
      <w:pPr>
        <w:ind w:left="360"/>
        <w:rPr>
          <w:rFonts w:ascii="Times New Roman" w:eastAsia="Times New Roman" w:hAnsi="Times New Roman" w:cs="Times New Roman"/>
          <w:sz w:val="24"/>
          <w:szCs w:val="24"/>
          <w:lang w:eastAsia="en-GB"/>
        </w:rPr>
      </w:pPr>
    </w:p>
    <w:p w14:paraId="0106B236" w14:textId="77777777" w:rsidR="00984A6E" w:rsidRPr="00005E0F" w:rsidRDefault="00984A6E" w:rsidP="00984A6E">
      <w:pPr>
        <w:pStyle w:val="ListParagraph"/>
        <w:spacing w:after="0" w:line="240" w:lineRule="auto"/>
        <w:rPr>
          <w:rFonts w:ascii="Times New Roman" w:eastAsia="Times New Roman" w:hAnsi="Times New Roman" w:cs="Times New Roman"/>
          <w:sz w:val="24"/>
          <w:szCs w:val="24"/>
          <w:lang w:eastAsia="en-GB"/>
        </w:rPr>
      </w:pPr>
      <w:r>
        <w:rPr>
          <w:noProof/>
        </w:rPr>
        <w:drawing>
          <wp:inline distT="0" distB="0" distL="0" distR="0" wp14:anchorId="518190CD" wp14:editId="729CDA5E">
            <wp:extent cx="4802068" cy="2001750"/>
            <wp:effectExtent l="0" t="0" r="0" b="0"/>
            <wp:docPr id="5" name="Picture 5" descr="A picture containing indoor, sitt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pic:nvPicPr>
                  <pic:blipFill>
                    <a:blip r:embed="rId17">
                      <a:extLst>
                        <a:ext uri="{28A0092B-C50C-407E-A947-70E740481C1C}">
                          <a14:useLocalDpi xmlns:a14="http://schemas.microsoft.com/office/drawing/2010/main" val="0"/>
                        </a:ext>
                      </a:extLst>
                    </a:blip>
                    <a:stretch>
                      <a:fillRect/>
                    </a:stretch>
                  </pic:blipFill>
                  <pic:spPr>
                    <a:xfrm>
                      <a:off x="0" y="0"/>
                      <a:ext cx="4802068" cy="2001750"/>
                    </a:xfrm>
                    <a:prstGeom prst="rect">
                      <a:avLst/>
                    </a:prstGeom>
                  </pic:spPr>
                </pic:pic>
              </a:graphicData>
            </a:graphic>
          </wp:inline>
        </w:drawing>
      </w:r>
    </w:p>
    <w:p w14:paraId="78EF6F05" w14:textId="77777777" w:rsidR="00984A6E" w:rsidRPr="005E4936" w:rsidRDefault="00984A6E" w:rsidP="00984A6E">
      <w:pPr>
        <w:spacing w:after="0" w:line="240" w:lineRule="auto"/>
        <w:rPr>
          <w:rFonts w:ascii="Times New Roman" w:eastAsia="Times New Roman" w:hAnsi="Times New Roman" w:cs="Times New Roman"/>
          <w:sz w:val="24"/>
          <w:szCs w:val="24"/>
          <w:lang w:eastAsia="en-GB"/>
        </w:rPr>
      </w:pPr>
    </w:p>
    <w:p w14:paraId="148315DF" w14:textId="77777777" w:rsidR="00984A6E" w:rsidRPr="00CA7A51" w:rsidRDefault="00984A6E" w:rsidP="00984A6E">
      <w:pPr>
        <w:pStyle w:val="Heading2"/>
        <w:rPr>
          <w:rFonts w:ascii="Times New Roman" w:eastAsia="Times New Roman" w:hAnsi="Times New Roman" w:cs="Times New Roman"/>
          <w:b/>
          <w:bCs/>
          <w:sz w:val="24"/>
          <w:szCs w:val="24"/>
          <w:lang w:eastAsia="en-GB"/>
        </w:rPr>
      </w:pPr>
      <w:r w:rsidRPr="00984A6E">
        <w:rPr>
          <w:rFonts w:ascii="Times New Roman" w:eastAsia="Times New Roman" w:hAnsi="Times New Roman" w:cs="Times New Roman"/>
          <w:b/>
          <w:bCs/>
          <w:sz w:val="24"/>
          <w:szCs w:val="24"/>
          <w:lang w:eastAsia="en-GB"/>
        </w:rPr>
        <w:t>B.1</w:t>
      </w:r>
      <w:r w:rsidRPr="00984A6E">
        <w:rPr>
          <w:rFonts w:ascii="Times New Roman" w:eastAsia="Times New Roman" w:hAnsi="Times New Roman" w:cs="Times New Roman"/>
          <w:b/>
          <w:bCs/>
          <w:sz w:val="24"/>
          <w:szCs w:val="24"/>
          <w:lang w:eastAsia="en-GB"/>
        </w:rPr>
        <w:tab/>
        <w:t>Registered item/ Traded Item</w:t>
      </w:r>
    </w:p>
    <w:p w14:paraId="03EABF31" w14:textId="77777777" w:rsidR="00984A6E" w:rsidRPr="005E4936" w:rsidRDefault="00984A6E" w:rsidP="00984A6E">
      <w:pPr>
        <w:spacing w:after="0" w:line="240" w:lineRule="auto"/>
        <w:rPr>
          <w:rFonts w:ascii="Times New Roman" w:eastAsia="Times New Roman" w:hAnsi="Times New Roman" w:cs="Times New Roman"/>
          <w:sz w:val="24"/>
          <w:szCs w:val="24"/>
          <w:lang w:eastAsia="en-GB"/>
        </w:rPr>
      </w:pPr>
    </w:p>
    <w:p w14:paraId="5FB57099" w14:textId="77777777" w:rsidR="00984A6E" w:rsidRPr="005E4936" w:rsidRDefault="00984A6E" w:rsidP="00984A6E">
      <w:pPr>
        <w:spacing w:after="0" w:line="240" w:lineRule="auto"/>
        <w:rPr>
          <w:rFonts w:ascii="Times New Roman" w:eastAsia="Times New Roman" w:hAnsi="Times New Roman" w:cs="Times New Roman"/>
          <w:sz w:val="24"/>
          <w:szCs w:val="24"/>
          <w:lang w:eastAsia="en-GB"/>
        </w:rPr>
      </w:pPr>
      <w:r w:rsidRPr="005E4936">
        <w:rPr>
          <w:rFonts w:ascii="Times New Roman" w:eastAsia="Times New Roman" w:hAnsi="Times New Roman" w:cs="Times New Roman"/>
          <w:b/>
          <w:bCs/>
          <w:sz w:val="24"/>
          <w:szCs w:val="24"/>
          <w:lang w:eastAsia="en-GB"/>
        </w:rPr>
        <w:t xml:space="preserve">Data Carrier Symbol:  </w:t>
      </w:r>
      <w:r w:rsidRPr="005E4936">
        <w:rPr>
          <w:rFonts w:ascii="Times New Roman" w:eastAsia="Times New Roman" w:hAnsi="Times New Roman" w:cs="Times New Roman"/>
          <w:sz w:val="24"/>
          <w:szCs w:val="24"/>
          <w:lang w:eastAsia="en-GB"/>
        </w:rPr>
        <w:t xml:space="preserve">Data Matrix ISO version ECC 200 </w:t>
      </w:r>
    </w:p>
    <w:p w14:paraId="4EAD8775" w14:textId="77777777" w:rsidR="00984A6E" w:rsidRPr="005E4936" w:rsidRDefault="00984A6E" w:rsidP="00984A6E">
      <w:pPr>
        <w:spacing w:after="0" w:line="240" w:lineRule="auto"/>
        <w:rPr>
          <w:rFonts w:ascii="Times New Roman" w:eastAsia="Times New Roman" w:hAnsi="Times New Roman" w:cs="Times New Roman"/>
          <w:b/>
          <w:bCs/>
          <w:sz w:val="24"/>
          <w:szCs w:val="24"/>
          <w:lang w:eastAsia="en-GB"/>
        </w:rPr>
      </w:pPr>
    </w:p>
    <w:p w14:paraId="7232603A" w14:textId="77777777" w:rsidR="00984A6E" w:rsidRPr="005E4936" w:rsidRDefault="00984A6E" w:rsidP="00984A6E">
      <w:pPr>
        <w:spacing w:after="0" w:line="240" w:lineRule="auto"/>
        <w:rPr>
          <w:rFonts w:ascii="Times New Roman" w:eastAsia="Times New Roman" w:hAnsi="Times New Roman" w:cs="Times New Roman"/>
          <w:sz w:val="24"/>
          <w:szCs w:val="24"/>
          <w:lang w:eastAsia="en-GB"/>
        </w:rPr>
      </w:pPr>
      <w:r w:rsidRPr="005E4936">
        <w:rPr>
          <w:rFonts w:ascii="Times New Roman" w:eastAsia="Times New Roman" w:hAnsi="Times New Roman" w:cs="Times New Roman"/>
          <w:b/>
          <w:bCs/>
          <w:sz w:val="24"/>
          <w:szCs w:val="24"/>
          <w:lang w:eastAsia="en-GB"/>
        </w:rPr>
        <w:t>Data encoding:</w:t>
      </w:r>
      <w:r w:rsidRPr="005E4936">
        <w:rPr>
          <w:rFonts w:ascii="Times New Roman" w:eastAsia="Times New Roman" w:hAnsi="Times New Roman" w:cs="Times New Roman"/>
          <w:sz w:val="24"/>
          <w:szCs w:val="24"/>
          <w:lang w:eastAsia="en-GB"/>
        </w:rPr>
        <w:t xml:space="preserve">  Data should be encoded using the GS1 system element strings and will utilize ASCII encoding according to ISO 16022.</w:t>
      </w:r>
    </w:p>
    <w:p w14:paraId="11A29147" w14:textId="77777777" w:rsidR="00984A6E" w:rsidRPr="005E4936" w:rsidRDefault="00984A6E" w:rsidP="00984A6E">
      <w:pPr>
        <w:spacing w:after="0" w:line="240" w:lineRule="auto"/>
        <w:rPr>
          <w:rFonts w:ascii="Times New Roman" w:eastAsia="Times New Roman" w:hAnsi="Times New Roman" w:cs="Times New Roman"/>
          <w:b/>
          <w:bCs/>
          <w:sz w:val="24"/>
          <w:szCs w:val="24"/>
          <w:lang w:eastAsia="en-GB"/>
        </w:rPr>
      </w:pPr>
    </w:p>
    <w:p w14:paraId="24ABFC2E" w14:textId="77777777" w:rsidR="00984A6E" w:rsidRDefault="00984A6E" w:rsidP="00984A6E">
      <w:pPr>
        <w:spacing w:after="0" w:line="240" w:lineRule="auto"/>
        <w:rPr>
          <w:rFonts w:ascii="Times New Roman" w:eastAsia="Times New Roman" w:hAnsi="Times New Roman" w:cs="Times New Roman"/>
          <w:b/>
          <w:bCs/>
          <w:sz w:val="24"/>
          <w:szCs w:val="24"/>
          <w:lang w:eastAsia="en-GB"/>
        </w:rPr>
      </w:pPr>
      <w:r w:rsidRPr="005E4936">
        <w:rPr>
          <w:rFonts w:ascii="Times New Roman" w:eastAsia="Times New Roman" w:hAnsi="Times New Roman" w:cs="Times New Roman"/>
          <w:b/>
          <w:bCs/>
          <w:sz w:val="24"/>
          <w:szCs w:val="24"/>
          <w:lang w:eastAsia="en-GB"/>
        </w:rPr>
        <w:t xml:space="preserve">Data: </w:t>
      </w:r>
    </w:p>
    <w:p w14:paraId="74F62AB4" w14:textId="77777777" w:rsidR="00984A6E" w:rsidRDefault="00984A6E" w:rsidP="00984A6E">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t xml:space="preserve">The </w:t>
      </w:r>
      <w:r w:rsidRPr="005E4936">
        <w:rPr>
          <w:rFonts w:ascii="Times New Roman" w:eastAsia="Times New Roman" w:hAnsi="Times New Roman" w:cs="Times New Roman"/>
          <w:sz w:val="24"/>
          <w:szCs w:val="24"/>
          <w:lang w:eastAsia="en-GB"/>
        </w:rPr>
        <w:t xml:space="preserve">data elements </w:t>
      </w:r>
      <w:r>
        <w:rPr>
          <w:rFonts w:ascii="Times New Roman" w:eastAsia="Times New Roman" w:hAnsi="Times New Roman" w:cs="Times New Roman"/>
          <w:sz w:val="24"/>
          <w:szCs w:val="24"/>
          <w:lang w:eastAsia="en-GB"/>
        </w:rPr>
        <w:t>for the preferred barcode specifications/characteristics</w:t>
      </w:r>
      <w:r>
        <w:rPr>
          <w:rFonts w:ascii="Times New Roman" w:eastAsia="Times New Roman" w:hAnsi="Times New Roman" w:cs="Times New Roman"/>
          <w:b/>
          <w:bCs/>
          <w:sz w:val="24"/>
          <w:szCs w:val="24"/>
          <w:lang w:eastAsia="en-GB"/>
        </w:rPr>
        <w:t>:</w:t>
      </w:r>
      <w:r w:rsidRPr="005E4936" w:rsidDel="00E64B9D">
        <w:rPr>
          <w:rFonts w:ascii="Times New Roman" w:eastAsia="Times New Roman" w:hAnsi="Times New Roman" w:cs="Times New Roman"/>
          <w:sz w:val="24"/>
          <w:szCs w:val="24"/>
          <w:lang w:eastAsia="en-GB"/>
        </w:rPr>
        <w:t xml:space="preserve"> </w:t>
      </w:r>
    </w:p>
    <w:p w14:paraId="22D12BDC" w14:textId="77777777" w:rsidR="00984A6E" w:rsidRPr="005E4936" w:rsidRDefault="00984A6E" w:rsidP="00984A6E">
      <w:pPr>
        <w:spacing w:after="0" w:line="240" w:lineRule="auto"/>
        <w:rPr>
          <w:rFonts w:ascii="Times New Roman" w:eastAsia="Times New Roman" w:hAnsi="Times New Roman" w:cs="Times New Roman"/>
          <w:sz w:val="24"/>
          <w:szCs w:val="24"/>
          <w:lang w:eastAsia="en-GB"/>
        </w:rPr>
      </w:pPr>
    </w:p>
    <w:tbl>
      <w:tblPr>
        <w:tblStyle w:val="TableGrid"/>
        <w:tblW w:w="0" w:type="auto"/>
        <w:tblLook w:val="04A0" w:firstRow="1" w:lastRow="0" w:firstColumn="1" w:lastColumn="0" w:noHBand="0" w:noVBand="1"/>
      </w:tblPr>
      <w:tblGrid>
        <w:gridCol w:w="3003"/>
        <w:gridCol w:w="2521"/>
        <w:gridCol w:w="3486"/>
      </w:tblGrid>
      <w:tr w:rsidR="00984A6E" w:rsidRPr="005E4936" w14:paraId="4E7BC281" w14:textId="77777777" w:rsidTr="00FB4208">
        <w:tc>
          <w:tcPr>
            <w:tcW w:w="3003" w:type="dxa"/>
            <w:shd w:val="clear" w:color="auto" w:fill="4472C4" w:themeFill="accent1"/>
          </w:tcPr>
          <w:p w14:paraId="4D8C6320" w14:textId="77777777" w:rsidR="00984A6E" w:rsidRPr="005E4936" w:rsidRDefault="00984A6E" w:rsidP="00FB4208">
            <w:pPr>
              <w:rPr>
                <w:rFonts w:ascii="Times New Roman" w:eastAsia="Times New Roman" w:hAnsi="Times New Roman" w:cs="Times New Roman"/>
                <w:b/>
                <w:bCs/>
                <w:color w:val="FFFFFF" w:themeColor="background1"/>
                <w:sz w:val="24"/>
                <w:szCs w:val="24"/>
                <w:lang w:eastAsia="en-GB"/>
              </w:rPr>
            </w:pPr>
            <w:r w:rsidRPr="005E4936">
              <w:rPr>
                <w:rFonts w:ascii="Times New Roman" w:eastAsia="Times New Roman" w:hAnsi="Times New Roman" w:cs="Times New Roman"/>
                <w:b/>
                <w:bCs/>
                <w:color w:val="FFFFFF" w:themeColor="background1"/>
                <w:sz w:val="24"/>
                <w:szCs w:val="24"/>
                <w:lang w:eastAsia="en-GB"/>
              </w:rPr>
              <w:t>Data element</w:t>
            </w:r>
          </w:p>
        </w:tc>
        <w:tc>
          <w:tcPr>
            <w:tcW w:w="2521" w:type="dxa"/>
            <w:shd w:val="clear" w:color="auto" w:fill="4472C4" w:themeFill="accent1"/>
          </w:tcPr>
          <w:p w14:paraId="1DC3920D" w14:textId="77777777" w:rsidR="00984A6E" w:rsidRPr="005E4936" w:rsidRDefault="00984A6E" w:rsidP="00FB4208">
            <w:pPr>
              <w:rPr>
                <w:rFonts w:ascii="Times New Roman" w:eastAsia="Times New Roman" w:hAnsi="Times New Roman" w:cs="Times New Roman"/>
                <w:b/>
                <w:bCs/>
                <w:color w:val="FFFFFF" w:themeColor="background1"/>
                <w:sz w:val="24"/>
                <w:szCs w:val="24"/>
                <w:lang w:eastAsia="en-GB"/>
              </w:rPr>
            </w:pPr>
            <w:r w:rsidRPr="005E4936">
              <w:rPr>
                <w:rFonts w:ascii="Times New Roman" w:eastAsia="Times New Roman" w:hAnsi="Times New Roman" w:cs="Times New Roman"/>
                <w:b/>
                <w:bCs/>
                <w:color w:val="FFFFFF" w:themeColor="background1"/>
                <w:sz w:val="24"/>
                <w:szCs w:val="24"/>
                <w:lang w:eastAsia="en-GB"/>
              </w:rPr>
              <w:t>Application Identifier</w:t>
            </w:r>
          </w:p>
        </w:tc>
        <w:tc>
          <w:tcPr>
            <w:tcW w:w="3486" w:type="dxa"/>
            <w:shd w:val="clear" w:color="auto" w:fill="4472C4" w:themeFill="accent1"/>
          </w:tcPr>
          <w:p w14:paraId="72C6C4E0" w14:textId="77777777" w:rsidR="00984A6E" w:rsidRPr="005E4936" w:rsidRDefault="00984A6E" w:rsidP="00FB4208">
            <w:pPr>
              <w:rPr>
                <w:rFonts w:ascii="Times New Roman" w:eastAsia="Times New Roman" w:hAnsi="Times New Roman" w:cs="Times New Roman"/>
                <w:b/>
                <w:bCs/>
                <w:color w:val="FFFFFF" w:themeColor="background1"/>
                <w:sz w:val="24"/>
                <w:szCs w:val="24"/>
                <w:lang w:eastAsia="en-GB"/>
              </w:rPr>
            </w:pPr>
            <w:r w:rsidRPr="005E4936">
              <w:rPr>
                <w:rFonts w:ascii="Times New Roman" w:eastAsia="Times New Roman" w:hAnsi="Times New Roman" w:cs="Times New Roman"/>
                <w:b/>
                <w:bCs/>
                <w:color w:val="FFFFFF" w:themeColor="background1"/>
                <w:sz w:val="24"/>
                <w:szCs w:val="24"/>
                <w:lang w:eastAsia="en-GB"/>
              </w:rPr>
              <w:t>Example</w:t>
            </w:r>
          </w:p>
        </w:tc>
      </w:tr>
      <w:tr w:rsidR="00984A6E" w:rsidRPr="005E4936" w14:paraId="533B0A9E" w14:textId="77777777" w:rsidTr="00FB4208">
        <w:tc>
          <w:tcPr>
            <w:tcW w:w="3003" w:type="dxa"/>
          </w:tcPr>
          <w:p w14:paraId="7CE1B5E3" w14:textId="77777777" w:rsidR="00984A6E" w:rsidRPr="005E4936" w:rsidRDefault="00984A6E" w:rsidP="00FB4208">
            <w:pPr>
              <w:rPr>
                <w:rFonts w:ascii="Times New Roman" w:eastAsia="Times New Roman" w:hAnsi="Times New Roman" w:cs="Times New Roman"/>
                <w:sz w:val="24"/>
                <w:szCs w:val="24"/>
                <w:lang w:eastAsia="en-GB"/>
              </w:rPr>
            </w:pPr>
            <w:r w:rsidRPr="005E4936">
              <w:rPr>
                <w:rFonts w:ascii="Times New Roman" w:eastAsia="Times New Roman" w:hAnsi="Times New Roman" w:cs="Times New Roman"/>
                <w:sz w:val="24"/>
                <w:szCs w:val="24"/>
                <w:lang w:eastAsia="en-GB"/>
              </w:rPr>
              <w:t>Global Trade Item Number</w:t>
            </w:r>
          </w:p>
        </w:tc>
        <w:tc>
          <w:tcPr>
            <w:tcW w:w="2521" w:type="dxa"/>
          </w:tcPr>
          <w:p w14:paraId="7A0BBC4C" w14:textId="77777777" w:rsidR="00984A6E" w:rsidRPr="005E4936" w:rsidRDefault="00984A6E" w:rsidP="00FB4208">
            <w:pPr>
              <w:rPr>
                <w:rFonts w:ascii="Times New Roman" w:eastAsia="Times New Roman" w:hAnsi="Times New Roman" w:cs="Times New Roman"/>
                <w:sz w:val="24"/>
                <w:szCs w:val="24"/>
                <w:lang w:eastAsia="en-GB"/>
              </w:rPr>
            </w:pPr>
            <w:r w:rsidRPr="005E4936">
              <w:rPr>
                <w:rFonts w:ascii="Times New Roman" w:eastAsia="Times New Roman" w:hAnsi="Times New Roman" w:cs="Times New Roman"/>
                <w:sz w:val="24"/>
                <w:szCs w:val="24"/>
                <w:lang w:eastAsia="en-GB"/>
              </w:rPr>
              <w:t>01</w:t>
            </w:r>
          </w:p>
        </w:tc>
        <w:tc>
          <w:tcPr>
            <w:tcW w:w="3486" w:type="dxa"/>
          </w:tcPr>
          <w:p w14:paraId="2F43B31C" w14:textId="77777777" w:rsidR="00984A6E" w:rsidRPr="005E4936" w:rsidRDefault="00984A6E" w:rsidP="00FB4208">
            <w:pPr>
              <w:rPr>
                <w:rFonts w:ascii="Times New Roman" w:eastAsia="Times New Roman" w:hAnsi="Times New Roman" w:cs="Times New Roman"/>
                <w:sz w:val="24"/>
                <w:szCs w:val="24"/>
                <w:lang w:eastAsia="en-GB"/>
              </w:rPr>
            </w:pPr>
            <w:r w:rsidRPr="005E4936">
              <w:rPr>
                <w:rFonts w:ascii="Times New Roman" w:eastAsia="Times New Roman" w:hAnsi="Times New Roman" w:cs="Times New Roman"/>
                <w:sz w:val="24"/>
                <w:szCs w:val="24"/>
                <w:lang w:eastAsia="en-GB"/>
              </w:rPr>
              <w:t>01234567890123</w:t>
            </w:r>
          </w:p>
        </w:tc>
      </w:tr>
      <w:tr w:rsidR="00984A6E" w:rsidRPr="005E4936" w14:paraId="1BB6CFD2" w14:textId="77777777" w:rsidTr="00FB4208">
        <w:tc>
          <w:tcPr>
            <w:tcW w:w="3003" w:type="dxa"/>
          </w:tcPr>
          <w:p w14:paraId="1B133A40" w14:textId="77777777" w:rsidR="00984A6E" w:rsidRPr="005E4936" w:rsidRDefault="00984A6E" w:rsidP="00FB4208">
            <w:pPr>
              <w:rPr>
                <w:rFonts w:ascii="Times New Roman" w:eastAsia="Times New Roman" w:hAnsi="Times New Roman" w:cs="Times New Roman"/>
                <w:sz w:val="24"/>
                <w:szCs w:val="24"/>
                <w:lang w:eastAsia="en-GB"/>
              </w:rPr>
            </w:pPr>
            <w:r w:rsidRPr="005E4936">
              <w:rPr>
                <w:rFonts w:ascii="Times New Roman" w:eastAsia="Times New Roman" w:hAnsi="Times New Roman" w:cs="Times New Roman"/>
                <w:sz w:val="24"/>
                <w:szCs w:val="24"/>
                <w:lang w:eastAsia="en-GB"/>
              </w:rPr>
              <w:t>Expiry date</w:t>
            </w:r>
          </w:p>
        </w:tc>
        <w:tc>
          <w:tcPr>
            <w:tcW w:w="2521" w:type="dxa"/>
          </w:tcPr>
          <w:p w14:paraId="4BAE5D7A" w14:textId="77777777" w:rsidR="00984A6E" w:rsidRPr="005E4936" w:rsidRDefault="00984A6E" w:rsidP="00FB4208">
            <w:pPr>
              <w:rPr>
                <w:rFonts w:ascii="Times New Roman" w:eastAsia="Times New Roman" w:hAnsi="Times New Roman" w:cs="Times New Roman"/>
                <w:sz w:val="24"/>
                <w:szCs w:val="24"/>
                <w:lang w:eastAsia="en-GB"/>
              </w:rPr>
            </w:pPr>
            <w:r w:rsidRPr="005E4936">
              <w:rPr>
                <w:rFonts w:ascii="Times New Roman" w:eastAsia="Times New Roman" w:hAnsi="Times New Roman" w:cs="Times New Roman"/>
                <w:sz w:val="24"/>
                <w:szCs w:val="24"/>
                <w:lang w:eastAsia="en-GB"/>
              </w:rPr>
              <w:t>17</w:t>
            </w:r>
          </w:p>
        </w:tc>
        <w:tc>
          <w:tcPr>
            <w:tcW w:w="3486" w:type="dxa"/>
          </w:tcPr>
          <w:p w14:paraId="7B44DBF2" w14:textId="77777777" w:rsidR="00984A6E" w:rsidRPr="005E4936" w:rsidRDefault="00984A6E" w:rsidP="00FB4208">
            <w:pPr>
              <w:rPr>
                <w:rFonts w:ascii="Times New Roman" w:eastAsia="Times New Roman" w:hAnsi="Times New Roman" w:cs="Times New Roman"/>
                <w:sz w:val="24"/>
                <w:szCs w:val="24"/>
                <w:lang w:eastAsia="en-GB"/>
              </w:rPr>
            </w:pPr>
            <w:r w:rsidRPr="005E4936">
              <w:rPr>
                <w:rFonts w:ascii="Times New Roman" w:eastAsia="Times New Roman" w:hAnsi="Times New Roman" w:cs="Times New Roman"/>
                <w:sz w:val="24"/>
                <w:szCs w:val="24"/>
                <w:lang w:eastAsia="en-GB"/>
              </w:rPr>
              <w:t>210131</w:t>
            </w:r>
          </w:p>
        </w:tc>
      </w:tr>
      <w:tr w:rsidR="00984A6E" w:rsidRPr="005E4936" w14:paraId="71EF0827" w14:textId="77777777" w:rsidTr="00FB4208">
        <w:tc>
          <w:tcPr>
            <w:tcW w:w="3003" w:type="dxa"/>
          </w:tcPr>
          <w:p w14:paraId="4F4F7D56" w14:textId="77777777" w:rsidR="00984A6E" w:rsidRPr="005E4936" w:rsidRDefault="00984A6E" w:rsidP="00FB4208">
            <w:pPr>
              <w:rPr>
                <w:rFonts w:ascii="Times New Roman" w:eastAsia="Times New Roman" w:hAnsi="Times New Roman" w:cs="Times New Roman"/>
                <w:sz w:val="24"/>
                <w:szCs w:val="24"/>
                <w:lang w:eastAsia="en-GB"/>
              </w:rPr>
            </w:pPr>
            <w:r w:rsidRPr="005E4936">
              <w:rPr>
                <w:rFonts w:ascii="Times New Roman" w:eastAsia="Times New Roman" w:hAnsi="Times New Roman" w:cs="Times New Roman"/>
                <w:sz w:val="24"/>
                <w:szCs w:val="24"/>
                <w:lang w:eastAsia="en-GB"/>
              </w:rPr>
              <w:t xml:space="preserve">Batch/ Lot </w:t>
            </w:r>
          </w:p>
        </w:tc>
        <w:tc>
          <w:tcPr>
            <w:tcW w:w="2521" w:type="dxa"/>
          </w:tcPr>
          <w:p w14:paraId="3788221C" w14:textId="77777777" w:rsidR="00984A6E" w:rsidRPr="005E4936" w:rsidRDefault="00984A6E" w:rsidP="00FB4208">
            <w:pPr>
              <w:rPr>
                <w:rFonts w:ascii="Times New Roman" w:eastAsia="Times New Roman" w:hAnsi="Times New Roman" w:cs="Times New Roman"/>
                <w:sz w:val="24"/>
                <w:szCs w:val="24"/>
                <w:lang w:eastAsia="en-GB"/>
              </w:rPr>
            </w:pPr>
            <w:r w:rsidRPr="005E4936">
              <w:rPr>
                <w:rFonts w:ascii="Times New Roman" w:eastAsia="Times New Roman" w:hAnsi="Times New Roman" w:cs="Times New Roman"/>
                <w:sz w:val="24"/>
                <w:szCs w:val="24"/>
                <w:lang w:eastAsia="en-GB"/>
              </w:rPr>
              <w:t>10</w:t>
            </w:r>
          </w:p>
        </w:tc>
        <w:tc>
          <w:tcPr>
            <w:tcW w:w="3486" w:type="dxa"/>
          </w:tcPr>
          <w:p w14:paraId="7C916C27" w14:textId="77777777" w:rsidR="00984A6E" w:rsidRPr="005E4936" w:rsidRDefault="00984A6E" w:rsidP="00FB4208">
            <w:pPr>
              <w:rPr>
                <w:rFonts w:ascii="Times New Roman" w:eastAsia="Times New Roman" w:hAnsi="Times New Roman" w:cs="Times New Roman"/>
                <w:sz w:val="24"/>
                <w:szCs w:val="24"/>
                <w:lang w:eastAsia="en-GB"/>
              </w:rPr>
            </w:pPr>
            <w:r w:rsidRPr="005E4936">
              <w:rPr>
                <w:rFonts w:ascii="Times New Roman" w:eastAsia="Times New Roman" w:hAnsi="Times New Roman" w:cs="Times New Roman"/>
                <w:sz w:val="24"/>
                <w:szCs w:val="24"/>
                <w:lang w:eastAsia="en-GB"/>
              </w:rPr>
              <w:t>abc123</w:t>
            </w:r>
          </w:p>
        </w:tc>
      </w:tr>
      <w:tr w:rsidR="00984A6E" w:rsidRPr="005E4936" w14:paraId="2EF651DF" w14:textId="77777777" w:rsidTr="00FB4208">
        <w:trPr>
          <w:trHeight w:val="70"/>
        </w:trPr>
        <w:tc>
          <w:tcPr>
            <w:tcW w:w="3003" w:type="dxa"/>
          </w:tcPr>
          <w:p w14:paraId="7A18C743" w14:textId="77777777" w:rsidR="00984A6E" w:rsidRPr="00E64B9D" w:rsidRDefault="00984A6E" w:rsidP="00FB4208">
            <w:pPr>
              <w:rPr>
                <w:rFonts w:ascii="Times New Roman" w:eastAsia="Times New Roman" w:hAnsi="Times New Roman" w:cs="Times New Roman"/>
                <w:b/>
                <w:bCs/>
                <w:sz w:val="24"/>
                <w:szCs w:val="24"/>
                <w:lang w:eastAsia="en-GB"/>
              </w:rPr>
            </w:pPr>
            <w:r w:rsidRPr="00E64B9D">
              <w:rPr>
                <w:rFonts w:ascii="Times New Roman" w:eastAsia="Times New Roman" w:hAnsi="Times New Roman" w:cs="Times New Roman"/>
                <w:b/>
                <w:bCs/>
                <w:sz w:val="24"/>
                <w:szCs w:val="24"/>
                <w:lang w:eastAsia="en-GB"/>
              </w:rPr>
              <w:t>Serial number</w:t>
            </w:r>
          </w:p>
        </w:tc>
        <w:tc>
          <w:tcPr>
            <w:tcW w:w="2521" w:type="dxa"/>
          </w:tcPr>
          <w:p w14:paraId="23A1425D" w14:textId="77777777" w:rsidR="00984A6E" w:rsidRPr="00E64B9D" w:rsidRDefault="00984A6E" w:rsidP="00FB4208">
            <w:pPr>
              <w:rPr>
                <w:rFonts w:ascii="Times New Roman" w:eastAsia="Times New Roman" w:hAnsi="Times New Roman" w:cs="Times New Roman"/>
                <w:b/>
                <w:bCs/>
                <w:sz w:val="24"/>
                <w:szCs w:val="24"/>
                <w:lang w:eastAsia="en-GB"/>
              </w:rPr>
            </w:pPr>
            <w:r w:rsidRPr="00E64B9D">
              <w:rPr>
                <w:rFonts w:ascii="Times New Roman" w:eastAsia="Times New Roman" w:hAnsi="Times New Roman" w:cs="Times New Roman"/>
                <w:b/>
                <w:bCs/>
                <w:sz w:val="24"/>
                <w:szCs w:val="24"/>
                <w:lang w:eastAsia="en-GB"/>
              </w:rPr>
              <w:t>21</w:t>
            </w:r>
          </w:p>
        </w:tc>
        <w:tc>
          <w:tcPr>
            <w:tcW w:w="3486" w:type="dxa"/>
          </w:tcPr>
          <w:p w14:paraId="7C7BA859" w14:textId="77777777" w:rsidR="00984A6E" w:rsidRPr="00E64B9D" w:rsidRDefault="00984A6E" w:rsidP="00FB4208">
            <w:pPr>
              <w:rPr>
                <w:rFonts w:ascii="Times New Roman" w:eastAsia="Times New Roman" w:hAnsi="Times New Roman" w:cs="Times New Roman"/>
                <w:b/>
                <w:bCs/>
                <w:sz w:val="24"/>
                <w:szCs w:val="24"/>
                <w:lang w:eastAsia="en-GB"/>
              </w:rPr>
            </w:pPr>
            <w:r w:rsidRPr="00E64B9D">
              <w:rPr>
                <w:rFonts w:ascii="Times New Roman" w:eastAsia="Times New Roman" w:hAnsi="Times New Roman" w:cs="Times New Roman"/>
                <w:b/>
                <w:bCs/>
                <w:sz w:val="24"/>
                <w:szCs w:val="24"/>
                <w:lang w:eastAsia="en-GB"/>
              </w:rPr>
              <w:t>a1b2c3000987654</w:t>
            </w:r>
          </w:p>
        </w:tc>
      </w:tr>
    </w:tbl>
    <w:p w14:paraId="3AAFB573" w14:textId="77777777" w:rsidR="00984A6E" w:rsidRDefault="00984A6E" w:rsidP="00984A6E">
      <w:pPr>
        <w:spacing w:after="0" w:line="240" w:lineRule="auto"/>
        <w:rPr>
          <w:rFonts w:ascii="Times New Roman" w:eastAsia="Times New Roman" w:hAnsi="Times New Roman" w:cs="Times New Roman"/>
          <w:sz w:val="24"/>
          <w:szCs w:val="24"/>
          <w:lang w:eastAsia="en-GB"/>
        </w:rPr>
      </w:pPr>
    </w:p>
    <w:p w14:paraId="01D0C3AA" w14:textId="069AFF25" w:rsidR="00984A6E" w:rsidRPr="005E4936" w:rsidRDefault="00984A6E" w:rsidP="00984A6E">
      <w:pPr>
        <w:spacing w:after="0" w:line="240" w:lineRule="auto"/>
        <w:rPr>
          <w:rFonts w:ascii="Times New Roman" w:eastAsia="Times New Roman" w:hAnsi="Times New Roman" w:cs="Times New Roman"/>
          <w:sz w:val="24"/>
          <w:szCs w:val="24"/>
          <w:lang w:eastAsia="en-GB"/>
        </w:rPr>
      </w:pPr>
      <w:r w:rsidRPr="005E4936">
        <w:rPr>
          <w:rFonts w:ascii="Times New Roman" w:eastAsia="Times New Roman" w:hAnsi="Times New Roman" w:cs="Times New Roman"/>
          <w:sz w:val="24"/>
          <w:szCs w:val="24"/>
          <w:lang w:eastAsia="en-GB"/>
        </w:rPr>
        <w:t>There is no guidance for the order in which the</w:t>
      </w:r>
      <w:r>
        <w:rPr>
          <w:rFonts w:ascii="Times New Roman" w:eastAsia="Times New Roman" w:hAnsi="Times New Roman" w:cs="Times New Roman"/>
          <w:sz w:val="24"/>
          <w:szCs w:val="24"/>
          <w:lang w:eastAsia="en-GB"/>
        </w:rPr>
        <w:t xml:space="preserve"> data elements</w:t>
      </w:r>
      <w:r w:rsidRPr="005E4936">
        <w:rPr>
          <w:rFonts w:ascii="Times New Roman" w:eastAsia="Times New Roman" w:hAnsi="Times New Roman" w:cs="Times New Roman"/>
          <w:sz w:val="24"/>
          <w:szCs w:val="24"/>
          <w:lang w:eastAsia="en-GB"/>
        </w:rPr>
        <w:t xml:space="preserve"> should be encoded in the Data Matrix, however it is more efficient to encode the fixed length fields first </w:t>
      </w:r>
      <w:proofErr w:type="gramStart"/>
      <w:r w:rsidRPr="005E4936">
        <w:rPr>
          <w:rFonts w:ascii="Times New Roman" w:eastAsia="Times New Roman" w:hAnsi="Times New Roman" w:cs="Times New Roman"/>
          <w:sz w:val="24"/>
          <w:szCs w:val="24"/>
          <w:lang w:eastAsia="en-GB"/>
        </w:rPr>
        <w:t>i.e.</w:t>
      </w:r>
      <w:proofErr w:type="gramEnd"/>
      <w:r w:rsidRPr="005E4936">
        <w:rPr>
          <w:rFonts w:ascii="Times New Roman" w:eastAsia="Times New Roman" w:hAnsi="Times New Roman" w:cs="Times New Roman"/>
          <w:sz w:val="24"/>
          <w:szCs w:val="24"/>
          <w:lang w:eastAsia="en-GB"/>
        </w:rPr>
        <w:t xml:space="preserve"> GTIN and Expiry date, followed by the variable length fields.</w:t>
      </w:r>
      <w:r w:rsidR="00C167D5" w:rsidRPr="00C167D5">
        <w:rPr>
          <w:rFonts w:ascii="Times New Roman" w:eastAsia="Times New Roman" w:hAnsi="Times New Roman" w:cs="Times New Roman"/>
          <w:sz w:val="24"/>
          <w:szCs w:val="24"/>
          <w:lang w:eastAsia="en-GB"/>
        </w:rPr>
        <w:t xml:space="preserve"> </w:t>
      </w:r>
      <w:r w:rsidR="00C167D5">
        <w:rPr>
          <w:rFonts w:ascii="Times New Roman" w:eastAsia="Times New Roman" w:hAnsi="Times New Roman" w:cs="Times New Roman"/>
          <w:sz w:val="24"/>
          <w:szCs w:val="24"/>
          <w:lang w:eastAsia="en-GB"/>
        </w:rPr>
        <w:t xml:space="preserve">Expiry date follows the guidance of WHO PQ and is written in the Human readable information as MM.YYYY in which the expiry date is connected to the last day of the month. </w:t>
      </w:r>
    </w:p>
    <w:p w14:paraId="40EEFDCA" w14:textId="77777777" w:rsidR="00984A6E" w:rsidRPr="005E4936" w:rsidRDefault="00984A6E" w:rsidP="00984A6E">
      <w:pPr>
        <w:spacing w:after="0" w:line="240" w:lineRule="auto"/>
        <w:rPr>
          <w:rFonts w:ascii="Times New Roman" w:eastAsia="Times New Roman" w:hAnsi="Times New Roman" w:cs="Times New Roman"/>
          <w:sz w:val="24"/>
          <w:szCs w:val="24"/>
          <w:lang w:eastAsia="en-GB"/>
        </w:rPr>
      </w:pPr>
    </w:p>
    <w:p w14:paraId="2B8B0E98" w14:textId="77777777" w:rsidR="00984A6E" w:rsidRPr="005E4936" w:rsidRDefault="00984A6E" w:rsidP="00984A6E">
      <w:pPr>
        <w:spacing w:after="0" w:line="240" w:lineRule="auto"/>
        <w:rPr>
          <w:rFonts w:ascii="Times New Roman" w:eastAsia="Times New Roman" w:hAnsi="Times New Roman" w:cs="Times New Roman"/>
          <w:sz w:val="24"/>
          <w:szCs w:val="24"/>
          <w:lang w:eastAsia="en-GB"/>
        </w:rPr>
      </w:pPr>
      <w:r w:rsidRPr="005E4936">
        <w:rPr>
          <w:rFonts w:ascii="Times New Roman" w:eastAsia="Times New Roman" w:hAnsi="Times New Roman" w:cs="Times New Roman"/>
          <w:sz w:val="24"/>
          <w:szCs w:val="24"/>
          <w:lang w:eastAsia="en-GB"/>
        </w:rPr>
        <w:t>For full details of GS1 elements strings and application identifiers please refer to section 3 of the GS1 General Specifications.</w:t>
      </w:r>
    </w:p>
    <w:p w14:paraId="10BBB064" w14:textId="77777777" w:rsidR="00984A6E" w:rsidRPr="005E4936" w:rsidRDefault="00984A6E" w:rsidP="00984A6E">
      <w:pPr>
        <w:spacing w:after="0" w:line="240" w:lineRule="auto"/>
        <w:rPr>
          <w:rFonts w:ascii="Times New Roman" w:eastAsia="Times New Roman" w:hAnsi="Times New Roman" w:cs="Times New Roman"/>
          <w:sz w:val="24"/>
          <w:szCs w:val="24"/>
          <w:lang w:eastAsia="en-GB"/>
        </w:rPr>
      </w:pPr>
    </w:p>
    <w:p w14:paraId="0B6AB7A2" w14:textId="77777777" w:rsidR="00984A6E" w:rsidRPr="005E4936" w:rsidRDefault="00984A6E" w:rsidP="00984A6E">
      <w:pPr>
        <w:spacing w:after="0" w:line="240" w:lineRule="auto"/>
        <w:rPr>
          <w:rFonts w:ascii="Times New Roman" w:eastAsia="Times New Roman" w:hAnsi="Times New Roman" w:cs="Times New Roman"/>
          <w:sz w:val="24"/>
          <w:szCs w:val="24"/>
          <w:lang w:eastAsia="en-GB"/>
        </w:rPr>
      </w:pPr>
      <w:r w:rsidRPr="005E4936">
        <w:rPr>
          <w:rFonts w:ascii="Times New Roman" w:eastAsia="Times New Roman" w:hAnsi="Times New Roman" w:cs="Times New Roman"/>
          <w:b/>
          <w:bCs/>
          <w:sz w:val="24"/>
          <w:szCs w:val="24"/>
          <w:lang w:eastAsia="en-GB"/>
        </w:rPr>
        <w:t>Additional element strings</w:t>
      </w:r>
      <w:r w:rsidRPr="005E4936">
        <w:rPr>
          <w:rFonts w:ascii="Times New Roman" w:eastAsia="Times New Roman" w:hAnsi="Times New Roman" w:cs="Times New Roman"/>
          <w:sz w:val="24"/>
          <w:szCs w:val="24"/>
          <w:lang w:eastAsia="en-GB"/>
        </w:rPr>
        <w:t>:  These may be included in the Data Matrix.  An example of an additional element string could be a National Healthcare Reimbursement Number, used where GTIN alone does not meet the needs of the national systems.</w:t>
      </w:r>
    </w:p>
    <w:p w14:paraId="18138A63" w14:textId="77777777" w:rsidR="00984A6E" w:rsidRPr="005E4936" w:rsidRDefault="00984A6E" w:rsidP="00984A6E">
      <w:pPr>
        <w:spacing w:after="0" w:line="240" w:lineRule="auto"/>
        <w:rPr>
          <w:rFonts w:ascii="Times New Roman" w:eastAsia="Times New Roman" w:hAnsi="Times New Roman" w:cs="Times New Roman"/>
          <w:sz w:val="24"/>
          <w:szCs w:val="24"/>
          <w:lang w:eastAsia="en-GB"/>
        </w:rPr>
      </w:pPr>
    </w:p>
    <w:p w14:paraId="40B0A4D9" w14:textId="77777777" w:rsidR="00984A6E" w:rsidRPr="005E4936" w:rsidDel="004C731C" w:rsidRDefault="00984A6E" w:rsidP="00984A6E">
      <w:pPr>
        <w:spacing w:after="0" w:line="240" w:lineRule="auto"/>
        <w:rPr>
          <w:rFonts w:ascii="Times New Roman" w:eastAsia="Times New Roman" w:hAnsi="Times New Roman" w:cs="Times New Roman"/>
          <w:sz w:val="24"/>
          <w:szCs w:val="24"/>
          <w:lang w:eastAsia="en-GB"/>
        </w:rPr>
      </w:pPr>
      <w:r w:rsidRPr="005E4936" w:rsidDel="004C731C">
        <w:rPr>
          <w:rFonts w:ascii="Times New Roman" w:eastAsia="Times New Roman" w:hAnsi="Times New Roman" w:cs="Times New Roman"/>
          <w:b/>
          <w:bCs/>
          <w:sz w:val="24"/>
          <w:szCs w:val="24"/>
          <w:lang w:eastAsia="en-GB"/>
        </w:rPr>
        <w:t>Serial number randomization:</w:t>
      </w:r>
      <w:r w:rsidRPr="005E4936" w:rsidDel="004C731C">
        <w:rPr>
          <w:rFonts w:ascii="Times New Roman" w:eastAsia="Times New Roman" w:hAnsi="Times New Roman" w:cs="Times New Roman"/>
          <w:sz w:val="24"/>
          <w:szCs w:val="24"/>
          <w:lang w:eastAsia="en-GB"/>
        </w:rPr>
        <w:t xml:space="preserve">  The serial number</w:t>
      </w:r>
      <w:r>
        <w:rPr>
          <w:rFonts w:ascii="Times New Roman" w:eastAsia="Times New Roman" w:hAnsi="Times New Roman" w:cs="Times New Roman"/>
          <w:sz w:val="24"/>
          <w:szCs w:val="24"/>
          <w:lang w:eastAsia="en-GB"/>
        </w:rPr>
        <w:t>, if included,</w:t>
      </w:r>
      <w:r w:rsidRPr="005E4936" w:rsidDel="004C731C">
        <w:rPr>
          <w:rFonts w:ascii="Times New Roman" w:eastAsia="Times New Roman" w:hAnsi="Times New Roman" w:cs="Times New Roman"/>
          <w:sz w:val="24"/>
          <w:szCs w:val="24"/>
          <w:lang w:eastAsia="en-GB"/>
        </w:rPr>
        <w:t xml:space="preserve"> must be randomized to reduce the ability to guess the next serial number in a sequence. The probability of guessing a valid serial number must be less than 1 in 10,000.  Consideration must also be given for large sets of serial numbers and the use of fixed patterns or algorithms which can be worked out given a set of serial numbers. </w:t>
      </w:r>
    </w:p>
    <w:p w14:paraId="53B0EB1A" w14:textId="77777777" w:rsidR="00984A6E" w:rsidRPr="005E4936" w:rsidRDefault="00984A6E" w:rsidP="00984A6E">
      <w:pPr>
        <w:spacing w:after="0" w:line="240" w:lineRule="auto"/>
        <w:rPr>
          <w:rFonts w:ascii="Times New Roman" w:eastAsia="Times New Roman" w:hAnsi="Times New Roman" w:cs="Times New Roman"/>
          <w:sz w:val="24"/>
          <w:szCs w:val="24"/>
          <w:lang w:eastAsia="en-GB"/>
        </w:rPr>
      </w:pPr>
    </w:p>
    <w:p w14:paraId="45382F38" w14:textId="77777777" w:rsidR="00984A6E" w:rsidRPr="005E4936" w:rsidRDefault="00984A6E" w:rsidP="00984A6E">
      <w:pPr>
        <w:spacing w:after="0" w:line="240" w:lineRule="auto"/>
        <w:rPr>
          <w:rFonts w:ascii="Times New Roman" w:eastAsia="Times New Roman" w:hAnsi="Times New Roman" w:cs="Times New Roman"/>
          <w:sz w:val="24"/>
          <w:szCs w:val="24"/>
          <w:lang w:eastAsia="en-GB"/>
        </w:rPr>
      </w:pPr>
      <w:r w:rsidRPr="005E4936">
        <w:rPr>
          <w:rFonts w:ascii="Times New Roman" w:eastAsia="Times New Roman" w:hAnsi="Times New Roman" w:cs="Times New Roman"/>
          <w:b/>
          <w:bCs/>
          <w:sz w:val="24"/>
          <w:szCs w:val="24"/>
          <w:lang w:eastAsia="en-GB"/>
        </w:rPr>
        <w:t xml:space="preserve">Size and shape:  </w:t>
      </w:r>
      <w:r w:rsidRPr="005E4936">
        <w:rPr>
          <w:rFonts w:ascii="Times New Roman" w:eastAsia="Times New Roman" w:hAnsi="Times New Roman" w:cs="Times New Roman"/>
          <w:sz w:val="24"/>
          <w:szCs w:val="24"/>
          <w:lang w:eastAsia="en-GB"/>
        </w:rPr>
        <w:t>There are no preferences regarding the use of square or rectangular symbols.  The x dimension of each module should comply with recommendations made by GS1 for healthcare items, namely a minimum x value of 0.255mm and a maximum of 0.615mm.</w:t>
      </w:r>
    </w:p>
    <w:p w14:paraId="17784AF7" w14:textId="77777777" w:rsidR="00984A6E" w:rsidRPr="005E4936" w:rsidRDefault="00984A6E" w:rsidP="00984A6E">
      <w:pPr>
        <w:spacing w:after="0" w:line="240" w:lineRule="auto"/>
        <w:rPr>
          <w:rFonts w:ascii="Times New Roman" w:eastAsia="Times New Roman" w:hAnsi="Times New Roman" w:cs="Times New Roman"/>
          <w:sz w:val="24"/>
          <w:szCs w:val="24"/>
          <w:lang w:eastAsia="en-GB"/>
        </w:rPr>
      </w:pPr>
      <w:r>
        <w:rPr>
          <w:noProof/>
        </w:rPr>
        <w:drawing>
          <wp:inline distT="0" distB="0" distL="0" distR="0" wp14:anchorId="06723672" wp14:editId="669F7546">
            <wp:extent cx="2613546" cy="1369939"/>
            <wp:effectExtent l="0" t="0" r="3175" b="1905"/>
            <wp:docPr id="6" name="Picture 6" descr="A picture contain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pic:nvPicPr>
                  <pic:blipFill>
                    <a:blip r:embed="rId14">
                      <a:extLst>
                        <a:ext uri="{28A0092B-C50C-407E-A947-70E740481C1C}">
                          <a14:useLocalDpi xmlns:a14="http://schemas.microsoft.com/office/drawing/2010/main" val="0"/>
                        </a:ext>
                      </a:extLst>
                    </a:blip>
                    <a:stretch>
                      <a:fillRect/>
                    </a:stretch>
                  </pic:blipFill>
                  <pic:spPr>
                    <a:xfrm>
                      <a:off x="0" y="0"/>
                      <a:ext cx="2613546" cy="1369939"/>
                    </a:xfrm>
                    <a:prstGeom prst="rect">
                      <a:avLst/>
                    </a:prstGeom>
                  </pic:spPr>
                </pic:pic>
              </a:graphicData>
            </a:graphic>
          </wp:inline>
        </w:drawing>
      </w:r>
    </w:p>
    <w:p w14:paraId="7CE0B47A" w14:textId="77777777" w:rsidR="00984A6E" w:rsidRDefault="00984A6E" w:rsidP="00984A6E">
      <w:pPr>
        <w:spacing w:after="0" w:line="240" w:lineRule="auto"/>
        <w:rPr>
          <w:rFonts w:ascii="Times New Roman" w:eastAsia="Times New Roman" w:hAnsi="Times New Roman" w:cs="Times New Roman"/>
          <w:b/>
          <w:bCs/>
          <w:sz w:val="24"/>
          <w:szCs w:val="24"/>
          <w:lang w:eastAsia="en-GB"/>
        </w:rPr>
      </w:pPr>
    </w:p>
    <w:p w14:paraId="5378A8DA" w14:textId="77777777" w:rsidR="00984A6E" w:rsidRPr="005E4936" w:rsidRDefault="00984A6E" w:rsidP="00984A6E">
      <w:pPr>
        <w:spacing w:after="0" w:line="240" w:lineRule="auto"/>
        <w:rPr>
          <w:rFonts w:ascii="Times New Roman" w:eastAsia="Times New Roman" w:hAnsi="Times New Roman" w:cs="Times New Roman"/>
          <w:sz w:val="24"/>
          <w:szCs w:val="24"/>
          <w:lang w:eastAsia="en-GB"/>
        </w:rPr>
      </w:pPr>
      <w:r w:rsidRPr="005E4936">
        <w:rPr>
          <w:rFonts w:ascii="Times New Roman" w:eastAsia="Times New Roman" w:hAnsi="Times New Roman" w:cs="Times New Roman"/>
          <w:b/>
          <w:bCs/>
          <w:sz w:val="24"/>
          <w:szCs w:val="24"/>
          <w:lang w:eastAsia="en-GB"/>
        </w:rPr>
        <w:t xml:space="preserve">Negative and positive symbols:  </w:t>
      </w:r>
      <w:r w:rsidRPr="005E4936">
        <w:rPr>
          <w:rFonts w:ascii="Times New Roman" w:eastAsia="Times New Roman" w:hAnsi="Times New Roman" w:cs="Times New Roman"/>
          <w:sz w:val="24"/>
          <w:szCs w:val="24"/>
          <w:lang w:eastAsia="en-GB"/>
        </w:rPr>
        <w:t xml:space="preserve">The Data Matrix symbol may be produced either dark on a light background or light on a dark background, both are acceptable, </w:t>
      </w:r>
      <w:proofErr w:type="gramStart"/>
      <w:r w:rsidRPr="005E4936">
        <w:rPr>
          <w:rFonts w:ascii="Times New Roman" w:eastAsia="Times New Roman" w:hAnsi="Times New Roman" w:cs="Times New Roman"/>
          <w:sz w:val="24"/>
          <w:szCs w:val="24"/>
          <w:lang w:eastAsia="en-GB"/>
        </w:rPr>
        <w:t>as long as</w:t>
      </w:r>
      <w:proofErr w:type="gramEnd"/>
      <w:r w:rsidRPr="005E4936">
        <w:rPr>
          <w:rFonts w:ascii="Times New Roman" w:eastAsia="Times New Roman" w:hAnsi="Times New Roman" w:cs="Times New Roman"/>
          <w:sz w:val="24"/>
          <w:szCs w:val="24"/>
          <w:lang w:eastAsia="en-GB"/>
        </w:rPr>
        <w:t xml:space="preserve"> they meet the data carrier quality requirement.</w:t>
      </w:r>
    </w:p>
    <w:p w14:paraId="56F288D6" w14:textId="77777777" w:rsidR="00984A6E" w:rsidRPr="005E4936" w:rsidRDefault="00984A6E" w:rsidP="00984A6E">
      <w:pPr>
        <w:spacing w:after="0" w:line="240" w:lineRule="auto"/>
        <w:rPr>
          <w:rFonts w:ascii="Times New Roman" w:eastAsia="Times New Roman" w:hAnsi="Times New Roman" w:cs="Times New Roman"/>
          <w:b/>
          <w:bCs/>
          <w:sz w:val="24"/>
          <w:szCs w:val="24"/>
          <w:lang w:eastAsia="en-GB"/>
        </w:rPr>
      </w:pPr>
    </w:p>
    <w:p w14:paraId="31786B2F" w14:textId="77777777" w:rsidR="00984A6E" w:rsidRPr="005E4936" w:rsidRDefault="00984A6E" w:rsidP="00984A6E">
      <w:pPr>
        <w:spacing w:after="0" w:line="240" w:lineRule="auto"/>
        <w:rPr>
          <w:rFonts w:ascii="Times New Roman" w:eastAsia="Times New Roman" w:hAnsi="Times New Roman" w:cs="Times New Roman"/>
          <w:sz w:val="24"/>
          <w:szCs w:val="24"/>
          <w:lang w:eastAsia="en-GB"/>
        </w:rPr>
      </w:pPr>
      <w:r w:rsidRPr="005E4936">
        <w:rPr>
          <w:rFonts w:ascii="Times New Roman" w:eastAsia="Times New Roman" w:hAnsi="Times New Roman" w:cs="Times New Roman"/>
          <w:b/>
          <w:bCs/>
          <w:sz w:val="24"/>
          <w:szCs w:val="24"/>
          <w:lang w:eastAsia="en-GB"/>
        </w:rPr>
        <w:t xml:space="preserve">Data Carrier Quality:  </w:t>
      </w:r>
      <w:r w:rsidRPr="005E4936">
        <w:rPr>
          <w:rFonts w:ascii="Times New Roman" w:eastAsia="Times New Roman" w:hAnsi="Times New Roman" w:cs="Times New Roman"/>
          <w:sz w:val="24"/>
          <w:szCs w:val="24"/>
          <w:lang w:eastAsia="en-GB"/>
        </w:rPr>
        <w:t>The quality of the Data Matrix code printing/ marking should be 1.5 (C) or better in accordance with ISO/TEC 15415:2011.</w:t>
      </w:r>
    </w:p>
    <w:p w14:paraId="73B4C40F" w14:textId="77777777" w:rsidR="00984A6E" w:rsidRPr="005E4936" w:rsidRDefault="00984A6E" w:rsidP="00984A6E">
      <w:pPr>
        <w:spacing w:after="0" w:line="240" w:lineRule="auto"/>
        <w:rPr>
          <w:rFonts w:ascii="Times New Roman" w:eastAsia="Times New Roman" w:hAnsi="Times New Roman" w:cs="Times New Roman"/>
          <w:b/>
          <w:bCs/>
          <w:sz w:val="24"/>
          <w:szCs w:val="24"/>
          <w:lang w:eastAsia="en-GB"/>
        </w:rPr>
      </w:pPr>
    </w:p>
    <w:p w14:paraId="78D2796B" w14:textId="77777777" w:rsidR="00984A6E" w:rsidRPr="005E4936" w:rsidRDefault="00984A6E" w:rsidP="00984A6E">
      <w:pPr>
        <w:spacing w:after="0" w:line="240" w:lineRule="auto"/>
        <w:rPr>
          <w:rFonts w:ascii="Times New Roman" w:eastAsia="Times New Roman" w:hAnsi="Times New Roman" w:cs="Times New Roman"/>
          <w:sz w:val="24"/>
          <w:szCs w:val="24"/>
          <w:lang w:eastAsia="en-GB"/>
        </w:rPr>
      </w:pPr>
      <w:r w:rsidRPr="005E4936">
        <w:rPr>
          <w:rFonts w:ascii="Times New Roman" w:eastAsia="Times New Roman" w:hAnsi="Times New Roman" w:cs="Times New Roman"/>
          <w:b/>
          <w:bCs/>
          <w:sz w:val="24"/>
          <w:szCs w:val="24"/>
          <w:lang w:eastAsia="en-GB"/>
        </w:rPr>
        <w:t xml:space="preserve">Overprint headings:  </w:t>
      </w:r>
      <w:r w:rsidRPr="005E4936">
        <w:rPr>
          <w:rFonts w:ascii="Times New Roman" w:eastAsia="Times New Roman" w:hAnsi="Times New Roman" w:cs="Times New Roman"/>
          <w:sz w:val="24"/>
          <w:szCs w:val="24"/>
          <w:lang w:eastAsia="en-GB"/>
        </w:rPr>
        <w:t>This tender</w:t>
      </w:r>
      <w:r w:rsidRPr="005E4936">
        <w:rPr>
          <w:rFonts w:ascii="Times New Roman" w:eastAsia="Times New Roman" w:hAnsi="Times New Roman" w:cs="Times New Roman"/>
          <w:b/>
          <w:bCs/>
          <w:sz w:val="24"/>
          <w:szCs w:val="24"/>
          <w:lang w:eastAsia="en-GB"/>
        </w:rPr>
        <w:t xml:space="preserve"> </w:t>
      </w:r>
      <w:r w:rsidRPr="005E4936">
        <w:rPr>
          <w:rFonts w:ascii="Times New Roman" w:eastAsia="Times New Roman" w:hAnsi="Times New Roman" w:cs="Times New Roman"/>
          <w:sz w:val="24"/>
          <w:szCs w:val="24"/>
          <w:lang w:eastAsia="en-GB"/>
        </w:rPr>
        <w:t>does not specify</w:t>
      </w:r>
      <w:r w:rsidRPr="005E4936">
        <w:rPr>
          <w:rFonts w:ascii="Times New Roman" w:eastAsia="Times New Roman" w:hAnsi="Times New Roman" w:cs="Times New Roman"/>
          <w:b/>
          <w:bCs/>
          <w:sz w:val="24"/>
          <w:szCs w:val="24"/>
          <w:lang w:eastAsia="en-GB"/>
        </w:rPr>
        <w:t xml:space="preserve"> </w:t>
      </w:r>
      <w:r w:rsidRPr="005E4936">
        <w:rPr>
          <w:rFonts w:ascii="Times New Roman" w:eastAsia="Times New Roman" w:hAnsi="Times New Roman" w:cs="Times New Roman"/>
          <w:sz w:val="24"/>
          <w:szCs w:val="24"/>
          <w:lang w:eastAsia="en-GB"/>
        </w:rPr>
        <w:t>the overprint headings to be used or the physical location of these, as these are typically defined within national labelling regulations/ requirements and may include local language variations.  In GS1 terms this text is referred to a non-HRI (human readable information).</w:t>
      </w:r>
    </w:p>
    <w:p w14:paraId="3D88F562" w14:textId="77777777" w:rsidR="00984A6E" w:rsidRPr="005E4936" w:rsidRDefault="00984A6E" w:rsidP="00984A6E">
      <w:pPr>
        <w:spacing w:after="0" w:line="240" w:lineRule="auto"/>
        <w:rPr>
          <w:rFonts w:ascii="Times New Roman" w:eastAsia="Times New Roman" w:hAnsi="Times New Roman" w:cs="Times New Roman"/>
          <w:sz w:val="24"/>
          <w:szCs w:val="24"/>
          <w:lang w:eastAsia="en-GB"/>
        </w:rPr>
      </w:pPr>
    </w:p>
    <w:p w14:paraId="4A3A7FA7" w14:textId="77777777" w:rsidR="00984A6E" w:rsidRPr="005E4936" w:rsidRDefault="00984A6E" w:rsidP="00984A6E">
      <w:pPr>
        <w:spacing w:after="0" w:line="240" w:lineRule="auto"/>
        <w:rPr>
          <w:rFonts w:ascii="Times New Roman" w:eastAsia="Times New Roman" w:hAnsi="Times New Roman" w:cs="Times New Roman"/>
          <w:sz w:val="24"/>
          <w:szCs w:val="24"/>
          <w:lang w:eastAsia="en-GB"/>
        </w:rPr>
      </w:pPr>
      <w:r w:rsidRPr="005E4936">
        <w:rPr>
          <w:rFonts w:ascii="Times New Roman" w:eastAsia="Times New Roman" w:hAnsi="Times New Roman" w:cs="Times New Roman"/>
          <w:sz w:val="24"/>
          <w:szCs w:val="24"/>
          <w:lang w:eastAsia="en-GB"/>
        </w:rPr>
        <w:t>It is however generally good practice to display this information adjacent to the Data Matrix, taking into consideration the quiet zone around the symbol.  The following is for illustration purposes only and does not form part of the specifications of the tender (the 2D data Matrix will not scan).</w:t>
      </w:r>
    </w:p>
    <w:p w14:paraId="413FF559" w14:textId="77777777" w:rsidR="00984A6E" w:rsidRPr="005E4936" w:rsidRDefault="00984A6E" w:rsidP="00984A6E">
      <w:pPr>
        <w:spacing w:after="0" w:line="240" w:lineRule="auto"/>
        <w:rPr>
          <w:rFonts w:ascii="Times New Roman" w:eastAsia="Times New Roman" w:hAnsi="Times New Roman" w:cs="Times New Roman"/>
          <w:sz w:val="24"/>
          <w:szCs w:val="24"/>
          <w:lang w:eastAsia="en-GB"/>
        </w:rPr>
      </w:pPr>
    </w:p>
    <w:p w14:paraId="4DB41C57" w14:textId="77777777" w:rsidR="00984A6E" w:rsidRPr="005E4936" w:rsidRDefault="00984A6E" w:rsidP="00984A6E">
      <w:pPr>
        <w:spacing w:after="0" w:line="240" w:lineRule="auto"/>
        <w:rPr>
          <w:rFonts w:ascii="Times New Roman" w:eastAsia="Times New Roman" w:hAnsi="Times New Roman" w:cs="Times New Roman"/>
          <w:sz w:val="24"/>
          <w:szCs w:val="24"/>
          <w:lang w:eastAsia="en-GB"/>
        </w:rPr>
      </w:pPr>
      <w:r>
        <w:rPr>
          <w:noProof/>
        </w:rPr>
        <w:drawing>
          <wp:inline distT="0" distB="0" distL="0" distR="0" wp14:anchorId="0E62F1AC" wp14:editId="04DE14E7">
            <wp:extent cx="2330824" cy="709096"/>
            <wp:effectExtent l="0" t="0" r="0" b="2540"/>
            <wp:docPr id="7" name="Picture 7"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pic:nvPicPr>
                  <pic:blipFill>
                    <a:blip r:embed="rId18">
                      <a:extLst>
                        <a:ext uri="{28A0092B-C50C-407E-A947-70E740481C1C}">
                          <a14:useLocalDpi xmlns:a14="http://schemas.microsoft.com/office/drawing/2010/main" val="0"/>
                        </a:ext>
                      </a:extLst>
                    </a:blip>
                    <a:stretch>
                      <a:fillRect/>
                    </a:stretch>
                  </pic:blipFill>
                  <pic:spPr>
                    <a:xfrm>
                      <a:off x="0" y="0"/>
                      <a:ext cx="2330824" cy="709096"/>
                    </a:xfrm>
                    <a:prstGeom prst="rect">
                      <a:avLst/>
                    </a:prstGeom>
                  </pic:spPr>
                </pic:pic>
              </a:graphicData>
            </a:graphic>
          </wp:inline>
        </w:drawing>
      </w:r>
    </w:p>
    <w:p w14:paraId="11B01A9D" w14:textId="77777777" w:rsidR="00984A6E" w:rsidRPr="005E4936" w:rsidRDefault="00984A6E" w:rsidP="00984A6E">
      <w:pPr>
        <w:spacing w:after="0" w:line="240" w:lineRule="auto"/>
        <w:rPr>
          <w:rFonts w:ascii="Times New Roman" w:eastAsia="Times New Roman" w:hAnsi="Times New Roman" w:cs="Times New Roman"/>
          <w:sz w:val="24"/>
          <w:szCs w:val="24"/>
          <w:lang w:eastAsia="en-GB"/>
        </w:rPr>
      </w:pPr>
    </w:p>
    <w:p w14:paraId="2BF9A6D1" w14:textId="7186089D" w:rsidR="00984A6E" w:rsidRPr="005E4936" w:rsidRDefault="00984A6E" w:rsidP="00984A6E">
      <w:pPr>
        <w:spacing w:after="0" w:line="240" w:lineRule="auto"/>
        <w:rPr>
          <w:rFonts w:ascii="Times New Roman" w:eastAsia="Times New Roman" w:hAnsi="Times New Roman" w:cs="Times New Roman"/>
          <w:sz w:val="24"/>
          <w:szCs w:val="24"/>
          <w:lang w:eastAsia="en-GB"/>
        </w:rPr>
      </w:pPr>
      <w:r w:rsidRPr="005E4936">
        <w:rPr>
          <w:rFonts w:ascii="Times New Roman" w:eastAsia="Times New Roman" w:hAnsi="Times New Roman" w:cs="Times New Roman"/>
          <w:sz w:val="24"/>
          <w:szCs w:val="24"/>
          <w:lang w:eastAsia="en-GB"/>
        </w:rPr>
        <w:t xml:space="preserve">In addition to the overprint headings human readable interpretation (HRI) may be applied, subject to physical and technical constraints.  For further information on HRI please see section </w:t>
      </w:r>
      <w:r w:rsidRPr="005E4936">
        <w:rPr>
          <w:rFonts w:ascii="Times New Roman" w:eastAsia="Times New Roman" w:hAnsi="Times New Roman" w:cs="Times New Roman"/>
          <w:color w:val="000000" w:themeColor="text1"/>
          <w:sz w:val="24"/>
          <w:szCs w:val="24"/>
          <w:lang w:eastAsia="en-GB"/>
        </w:rPr>
        <w:t xml:space="preserve">4.15.1 </w:t>
      </w:r>
      <w:r w:rsidRPr="005E4936">
        <w:rPr>
          <w:rFonts w:ascii="Times New Roman" w:eastAsia="Times New Roman" w:hAnsi="Times New Roman" w:cs="Times New Roman"/>
          <w:sz w:val="24"/>
          <w:szCs w:val="24"/>
          <w:lang w:eastAsia="en-GB"/>
        </w:rPr>
        <w:t>of the GS1 General Specifications.</w:t>
      </w:r>
      <w:r w:rsidR="00C167D5" w:rsidRPr="00C167D5">
        <w:t xml:space="preserve"> </w:t>
      </w:r>
      <w:r w:rsidR="00C167D5" w:rsidRPr="00C167D5">
        <w:rPr>
          <w:rFonts w:ascii="Times New Roman" w:eastAsia="Times New Roman" w:hAnsi="Times New Roman" w:cs="Times New Roman"/>
          <w:sz w:val="24"/>
          <w:szCs w:val="24"/>
          <w:lang w:eastAsia="en-GB"/>
        </w:rPr>
        <w:t>Expiry date follows the guidance of WHO PQ  and is written in the Human readable information as MM.YYYY in which the expiry date is connected to the last day of the month.</w:t>
      </w:r>
    </w:p>
    <w:p w14:paraId="23817918" w14:textId="77777777" w:rsidR="00984A6E" w:rsidRPr="005E4936" w:rsidRDefault="00984A6E" w:rsidP="00984A6E">
      <w:pPr>
        <w:spacing w:after="0" w:line="240" w:lineRule="auto"/>
        <w:rPr>
          <w:rFonts w:ascii="Times New Roman" w:eastAsia="Times New Roman" w:hAnsi="Times New Roman" w:cs="Times New Roman"/>
          <w:sz w:val="24"/>
          <w:szCs w:val="24"/>
          <w:lang w:eastAsia="en-GB"/>
        </w:rPr>
      </w:pPr>
    </w:p>
    <w:p w14:paraId="390F470A" w14:textId="77777777" w:rsidR="00984A6E" w:rsidRPr="005E4936" w:rsidRDefault="00984A6E" w:rsidP="00984A6E">
      <w:pPr>
        <w:spacing w:after="0" w:line="240" w:lineRule="auto"/>
        <w:rPr>
          <w:rFonts w:ascii="Times New Roman" w:eastAsia="Times New Roman" w:hAnsi="Times New Roman" w:cs="Times New Roman"/>
          <w:sz w:val="24"/>
          <w:szCs w:val="24"/>
          <w:lang w:eastAsia="en-GB"/>
        </w:rPr>
      </w:pPr>
      <w:r w:rsidRPr="005E4936">
        <w:rPr>
          <w:rFonts w:ascii="Times New Roman" w:eastAsia="Times New Roman" w:hAnsi="Times New Roman" w:cs="Times New Roman"/>
          <w:b/>
          <w:bCs/>
          <w:sz w:val="24"/>
          <w:szCs w:val="24"/>
          <w:lang w:eastAsia="en-GB"/>
        </w:rPr>
        <w:t>Tamper Sealed:</w:t>
      </w:r>
      <w:r w:rsidRPr="005E4936">
        <w:rPr>
          <w:rFonts w:ascii="Times New Roman" w:eastAsia="Times New Roman" w:hAnsi="Times New Roman" w:cs="Times New Roman"/>
          <w:sz w:val="24"/>
          <w:szCs w:val="24"/>
          <w:lang w:eastAsia="en-GB"/>
        </w:rPr>
        <w:t xml:space="preserve">  To prevent the contents being separated from the stock keeping unit</w:t>
      </w:r>
      <w:r>
        <w:rPr>
          <w:rFonts w:ascii="Times New Roman" w:eastAsia="Times New Roman" w:hAnsi="Times New Roman" w:cs="Times New Roman"/>
          <w:sz w:val="24"/>
          <w:szCs w:val="24"/>
          <w:lang w:eastAsia="en-GB"/>
        </w:rPr>
        <w:t>/</w:t>
      </w:r>
      <w:r w:rsidRPr="005E4936">
        <w:rPr>
          <w:rFonts w:ascii="Times New Roman" w:eastAsia="Times New Roman" w:hAnsi="Times New Roman" w:cs="Times New Roman"/>
          <w:sz w:val="24"/>
          <w:szCs w:val="24"/>
          <w:lang w:eastAsia="en-GB"/>
        </w:rPr>
        <w:t>seriali</w:t>
      </w:r>
      <w:r>
        <w:rPr>
          <w:rFonts w:ascii="Times New Roman" w:eastAsia="Times New Roman" w:hAnsi="Times New Roman" w:cs="Times New Roman"/>
          <w:sz w:val="24"/>
          <w:szCs w:val="24"/>
          <w:lang w:eastAsia="en-GB"/>
        </w:rPr>
        <w:t>z</w:t>
      </w:r>
      <w:r w:rsidRPr="005E4936">
        <w:rPr>
          <w:rFonts w:ascii="Times New Roman" w:eastAsia="Times New Roman" w:hAnsi="Times New Roman" w:cs="Times New Roman"/>
          <w:sz w:val="24"/>
          <w:szCs w:val="24"/>
          <w:lang w:eastAsia="en-GB"/>
        </w:rPr>
        <w:t>ed registered item, it is preferred that a tamper seal should be applied.  The primary function is to ensure the integrity of the pack is maintained.</w:t>
      </w:r>
    </w:p>
    <w:p w14:paraId="1DB2EA9B" w14:textId="77777777" w:rsidR="00984A6E" w:rsidRPr="005E4936" w:rsidRDefault="00984A6E" w:rsidP="00984A6E">
      <w:pPr>
        <w:spacing w:after="0" w:line="240" w:lineRule="auto"/>
        <w:rPr>
          <w:rFonts w:ascii="Times New Roman" w:eastAsia="Times New Roman" w:hAnsi="Times New Roman" w:cs="Times New Roman"/>
          <w:sz w:val="24"/>
          <w:szCs w:val="24"/>
          <w:lang w:eastAsia="en-GB"/>
        </w:rPr>
      </w:pPr>
    </w:p>
    <w:p w14:paraId="73DF0164" w14:textId="77777777" w:rsidR="00984A6E" w:rsidRPr="00984A6E" w:rsidRDefault="00984A6E" w:rsidP="00984A6E">
      <w:pPr>
        <w:pStyle w:val="Heading2"/>
        <w:rPr>
          <w:rFonts w:ascii="Times New Roman" w:eastAsia="Times New Roman" w:hAnsi="Times New Roman" w:cs="Times New Roman"/>
          <w:b/>
          <w:bCs/>
          <w:sz w:val="24"/>
          <w:szCs w:val="24"/>
          <w:lang w:eastAsia="en-GB"/>
        </w:rPr>
      </w:pPr>
      <w:r w:rsidRPr="00984A6E">
        <w:rPr>
          <w:rFonts w:ascii="Times New Roman" w:eastAsia="Times New Roman" w:hAnsi="Times New Roman" w:cs="Times New Roman"/>
          <w:b/>
          <w:bCs/>
          <w:sz w:val="24"/>
          <w:szCs w:val="24"/>
          <w:lang w:eastAsia="en-GB"/>
        </w:rPr>
        <w:lastRenderedPageBreak/>
        <w:t>B.2</w:t>
      </w:r>
      <w:r w:rsidRPr="00984A6E">
        <w:rPr>
          <w:rFonts w:ascii="Times New Roman" w:eastAsia="Times New Roman" w:hAnsi="Times New Roman" w:cs="Times New Roman"/>
          <w:b/>
          <w:bCs/>
          <w:sz w:val="24"/>
          <w:szCs w:val="24"/>
          <w:lang w:eastAsia="en-GB"/>
        </w:rPr>
        <w:tab/>
      </w:r>
      <w:proofErr w:type="gramStart"/>
      <w:r w:rsidRPr="00984A6E">
        <w:rPr>
          <w:rFonts w:ascii="Times New Roman" w:eastAsia="Times New Roman" w:hAnsi="Times New Roman" w:cs="Times New Roman"/>
          <w:b/>
          <w:bCs/>
          <w:sz w:val="24"/>
          <w:szCs w:val="24"/>
          <w:lang w:eastAsia="en-GB"/>
        </w:rPr>
        <w:t>Non-traded</w:t>
      </w:r>
      <w:proofErr w:type="gramEnd"/>
      <w:r w:rsidRPr="00984A6E">
        <w:rPr>
          <w:rFonts w:ascii="Times New Roman" w:eastAsia="Times New Roman" w:hAnsi="Times New Roman" w:cs="Times New Roman"/>
          <w:b/>
          <w:bCs/>
          <w:sz w:val="24"/>
          <w:szCs w:val="24"/>
          <w:lang w:eastAsia="en-GB"/>
        </w:rPr>
        <w:t xml:space="preserve"> logistic items (also referred to a tertiary packaging)</w:t>
      </w:r>
    </w:p>
    <w:p w14:paraId="4D45454D" w14:textId="77777777" w:rsidR="00984A6E" w:rsidRPr="005E4936" w:rsidRDefault="00984A6E" w:rsidP="00984A6E">
      <w:pPr>
        <w:spacing w:after="0" w:line="240" w:lineRule="auto"/>
        <w:rPr>
          <w:rFonts w:ascii="Times New Roman" w:eastAsia="Times New Roman" w:hAnsi="Times New Roman" w:cs="Times New Roman"/>
          <w:sz w:val="24"/>
          <w:szCs w:val="24"/>
          <w:lang w:eastAsia="en-GB"/>
        </w:rPr>
      </w:pPr>
    </w:p>
    <w:p w14:paraId="75806B11" w14:textId="77777777" w:rsidR="00984A6E" w:rsidRPr="005E4936" w:rsidRDefault="00984A6E" w:rsidP="00984A6E">
      <w:pPr>
        <w:spacing w:after="0" w:line="240" w:lineRule="auto"/>
        <w:rPr>
          <w:rFonts w:ascii="Times New Roman" w:eastAsia="Times New Roman" w:hAnsi="Times New Roman" w:cs="Times New Roman"/>
          <w:sz w:val="24"/>
          <w:szCs w:val="24"/>
          <w:lang w:eastAsia="en-GB"/>
        </w:rPr>
      </w:pPr>
      <w:r w:rsidRPr="005E4936">
        <w:rPr>
          <w:rFonts w:ascii="Times New Roman" w:eastAsia="Times New Roman" w:hAnsi="Times New Roman" w:cs="Times New Roman"/>
          <w:sz w:val="24"/>
          <w:szCs w:val="24"/>
          <w:lang w:eastAsia="en-GB"/>
        </w:rPr>
        <w:t xml:space="preserve">This an item established for the purposes of transport and storage and therefore needs to be managed through the supply chain. </w:t>
      </w:r>
    </w:p>
    <w:p w14:paraId="5A98720C" w14:textId="77777777" w:rsidR="00984A6E" w:rsidRPr="005E4936" w:rsidRDefault="00984A6E" w:rsidP="00984A6E">
      <w:pPr>
        <w:spacing w:after="0" w:line="240" w:lineRule="auto"/>
        <w:rPr>
          <w:rFonts w:ascii="Times New Roman" w:eastAsia="Times New Roman" w:hAnsi="Times New Roman" w:cs="Times New Roman"/>
          <w:sz w:val="24"/>
          <w:szCs w:val="24"/>
          <w:lang w:eastAsia="en-GB"/>
        </w:rPr>
      </w:pPr>
    </w:p>
    <w:p w14:paraId="255C0E67" w14:textId="77777777" w:rsidR="00984A6E" w:rsidRPr="005E4936" w:rsidRDefault="00984A6E" w:rsidP="00984A6E">
      <w:pPr>
        <w:spacing w:after="0" w:line="240" w:lineRule="auto"/>
        <w:rPr>
          <w:rFonts w:ascii="Times New Roman" w:eastAsia="Times New Roman" w:hAnsi="Times New Roman" w:cs="Times New Roman"/>
          <w:sz w:val="24"/>
          <w:szCs w:val="24"/>
          <w:lang w:eastAsia="en-GB"/>
        </w:rPr>
      </w:pPr>
      <w:r w:rsidRPr="005E4936">
        <w:rPr>
          <w:rFonts w:ascii="Times New Roman" w:eastAsia="Times New Roman" w:hAnsi="Times New Roman" w:cs="Times New Roman"/>
          <w:b/>
          <w:bCs/>
          <w:sz w:val="24"/>
          <w:szCs w:val="24"/>
          <w:lang w:eastAsia="en-GB"/>
        </w:rPr>
        <w:t xml:space="preserve">Data Carrier Symbol and encoding:  </w:t>
      </w:r>
      <w:r w:rsidRPr="005E4936">
        <w:rPr>
          <w:rFonts w:ascii="Times New Roman" w:eastAsia="Times New Roman" w:hAnsi="Times New Roman" w:cs="Times New Roman"/>
          <w:sz w:val="24"/>
          <w:szCs w:val="24"/>
          <w:lang w:eastAsia="en-GB"/>
        </w:rPr>
        <w:t>GS1-128 linear barcode symbology.</w:t>
      </w:r>
    </w:p>
    <w:p w14:paraId="57A1494D" w14:textId="77777777" w:rsidR="00984A6E" w:rsidRPr="005E4936" w:rsidRDefault="00984A6E" w:rsidP="00984A6E">
      <w:pPr>
        <w:spacing w:after="0" w:line="240" w:lineRule="auto"/>
        <w:rPr>
          <w:rFonts w:ascii="Times New Roman" w:eastAsia="Times New Roman" w:hAnsi="Times New Roman" w:cs="Times New Roman"/>
          <w:sz w:val="24"/>
          <w:szCs w:val="24"/>
          <w:lang w:eastAsia="en-GB"/>
        </w:rPr>
      </w:pPr>
    </w:p>
    <w:p w14:paraId="6185FE8A" w14:textId="77777777" w:rsidR="00984A6E" w:rsidRPr="005E4936" w:rsidRDefault="00984A6E" w:rsidP="00984A6E">
      <w:pPr>
        <w:spacing w:after="0" w:line="240" w:lineRule="auto"/>
        <w:rPr>
          <w:rFonts w:ascii="Times New Roman" w:eastAsia="Times New Roman" w:hAnsi="Times New Roman" w:cs="Times New Roman"/>
          <w:sz w:val="24"/>
          <w:szCs w:val="24"/>
          <w:lang w:eastAsia="en-GB"/>
        </w:rPr>
      </w:pPr>
      <w:r w:rsidRPr="005E4936">
        <w:rPr>
          <w:rFonts w:ascii="Times New Roman" w:eastAsia="Times New Roman" w:hAnsi="Times New Roman" w:cs="Times New Roman"/>
          <w:sz w:val="24"/>
          <w:szCs w:val="24"/>
          <w:lang w:eastAsia="en-GB"/>
        </w:rPr>
        <w:t>Full details and specifications for the GS1-128 can be found in section 5.4 of the GS1 General Specifications document.</w:t>
      </w:r>
    </w:p>
    <w:p w14:paraId="6C82DFBA" w14:textId="77777777" w:rsidR="00984A6E" w:rsidRPr="005E4936" w:rsidRDefault="00984A6E" w:rsidP="00984A6E">
      <w:pPr>
        <w:spacing w:after="0" w:line="240" w:lineRule="auto"/>
        <w:rPr>
          <w:rFonts w:ascii="Times New Roman" w:eastAsia="Times New Roman" w:hAnsi="Times New Roman" w:cs="Times New Roman"/>
          <w:b/>
          <w:bCs/>
          <w:sz w:val="24"/>
          <w:szCs w:val="24"/>
          <w:lang w:eastAsia="en-GB"/>
        </w:rPr>
      </w:pPr>
    </w:p>
    <w:p w14:paraId="73CDDC7A" w14:textId="77777777" w:rsidR="00984A6E" w:rsidRPr="005E4936" w:rsidRDefault="00984A6E" w:rsidP="00984A6E">
      <w:pPr>
        <w:spacing w:after="0" w:line="240" w:lineRule="auto"/>
        <w:rPr>
          <w:rFonts w:ascii="Times New Roman" w:eastAsia="Times New Roman" w:hAnsi="Times New Roman" w:cs="Times New Roman"/>
          <w:sz w:val="24"/>
          <w:szCs w:val="24"/>
          <w:lang w:eastAsia="en-GB"/>
        </w:rPr>
      </w:pPr>
      <w:r w:rsidRPr="005E4936">
        <w:rPr>
          <w:rFonts w:ascii="Times New Roman" w:eastAsia="Times New Roman" w:hAnsi="Times New Roman" w:cs="Times New Roman"/>
          <w:b/>
          <w:bCs/>
          <w:sz w:val="24"/>
          <w:szCs w:val="24"/>
          <w:lang w:eastAsia="en-GB"/>
        </w:rPr>
        <w:t xml:space="preserve">Data: </w:t>
      </w:r>
      <w:r w:rsidRPr="005E4936">
        <w:rPr>
          <w:rFonts w:ascii="Times New Roman" w:eastAsia="Times New Roman" w:hAnsi="Times New Roman" w:cs="Times New Roman"/>
          <w:sz w:val="24"/>
          <w:szCs w:val="24"/>
          <w:lang w:eastAsia="en-GB"/>
        </w:rPr>
        <w:t>Serial Shipping Container Code (SSCC).</w:t>
      </w:r>
    </w:p>
    <w:p w14:paraId="3B90228A" w14:textId="77777777" w:rsidR="00984A6E" w:rsidRPr="005E4936" w:rsidRDefault="00984A6E" w:rsidP="00984A6E">
      <w:pPr>
        <w:spacing w:after="0" w:line="240" w:lineRule="auto"/>
        <w:rPr>
          <w:rFonts w:ascii="Times New Roman" w:eastAsia="Times New Roman" w:hAnsi="Times New Roman" w:cs="Times New Roman"/>
          <w:b/>
          <w:bCs/>
          <w:sz w:val="24"/>
          <w:szCs w:val="24"/>
          <w:lang w:eastAsia="en-GB"/>
        </w:rPr>
      </w:pPr>
    </w:p>
    <w:p w14:paraId="2389E977" w14:textId="77777777" w:rsidR="00984A6E" w:rsidRPr="005E4936" w:rsidRDefault="00984A6E" w:rsidP="00984A6E">
      <w:pPr>
        <w:spacing w:after="0" w:line="240" w:lineRule="auto"/>
        <w:rPr>
          <w:rFonts w:ascii="Times New Roman" w:eastAsia="Times New Roman" w:hAnsi="Times New Roman" w:cs="Times New Roman"/>
          <w:sz w:val="24"/>
          <w:szCs w:val="24"/>
          <w:lang w:eastAsia="en-GB"/>
        </w:rPr>
      </w:pPr>
      <w:r w:rsidRPr="005E4936">
        <w:rPr>
          <w:rFonts w:ascii="Times New Roman" w:eastAsia="Times New Roman" w:hAnsi="Times New Roman" w:cs="Times New Roman"/>
          <w:b/>
          <w:bCs/>
          <w:sz w:val="24"/>
          <w:szCs w:val="24"/>
          <w:lang w:eastAsia="en-GB"/>
        </w:rPr>
        <w:t xml:space="preserve">Human readable interpretation:  </w:t>
      </w:r>
      <w:r w:rsidRPr="005E4936">
        <w:rPr>
          <w:rFonts w:ascii="Times New Roman" w:eastAsia="Times New Roman" w:hAnsi="Times New Roman" w:cs="Times New Roman"/>
          <w:sz w:val="24"/>
          <w:szCs w:val="24"/>
          <w:lang w:eastAsia="en-GB"/>
        </w:rPr>
        <w:t>Should the GS1-128 barcode fail to scan for example, through the result of damage, it is necessary that the SSCC is still available to be captured.  The use of HRI (Human readable interpretation) is included on the packaging.  For HRI rules refer to section 4.15.1 of the GS1 General Specifications.</w:t>
      </w:r>
    </w:p>
    <w:p w14:paraId="7CCE5231" w14:textId="77777777" w:rsidR="00984A6E" w:rsidRPr="005E4936" w:rsidRDefault="00984A6E" w:rsidP="00984A6E">
      <w:pPr>
        <w:spacing w:after="0" w:line="240" w:lineRule="auto"/>
        <w:rPr>
          <w:rFonts w:ascii="Times New Roman" w:eastAsia="Times New Roman" w:hAnsi="Times New Roman" w:cs="Times New Roman"/>
          <w:sz w:val="24"/>
          <w:szCs w:val="24"/>
          <w:lang w:eastAsia="en-GB"/>
        </w:rPr>
      </w:pPr>
    </w:p>
    <w:p w14:paraId="12342B72" w14:textId="77777777" w:rsidR="00984A6E" w:rsidRPr="005E4936" w:rsidRDefault="00984A6E" w:rsidP="00984A6E">
      <w:pPr>
        <w:spacing w:after="0" w:line="240" w:lineRule="auto"/>
        <w:rPr>
          <w:rFonts w:ascii="Times New Roman" w:eastAsia="Times New Roman" w:hAnsi="Times New Roman" w:cs="Times New Roman"/>
          <w:sz w:val="24"/>
          <w:szCs w:val="24"/>
          <w:lang w:eastAsia="en-GB"/>
        </w:rPr>
      </w:pPr>
      <w:r w:rsidRPr="005E4936">
        <w:rPr>
          <w:rFonts w:ascii="Times New Roman" w:eastAsia="Times New Roman" w:hAnsi="Times New Roman" w:cs="Times New Roman"/>
          <w:sz w:val="24"/>
          <w:szCs w:val="24"/>
          <w:lang w:eastAsia="en-GB"/>
        </w:rPr>
        <w:t>The following is an example of a GS1-128 shown with HRI, it is not reproduced to size.</w:t>
      </w:r>
    </w:p>
    <w:p w14:paraId="767381D0" w14:textId="77777777" w:rsidR="00984A6E" w:rsidRPr="005E4936" w:rsidRDefault="00984A6E" w:rsidP="00984A6E">
      <w:pPr>
        <w:spacing w:after="0" w:line="240" w:lineRule="auto"/>
        <w:rPr>
          <w:rFonts w:ascii="Times New Roman" w:eastAsia="Times New Roman" w:hAnsi="Times New Roman" w:cs="Times New Roman"/>
          <w:sz w:val="24"/>
          <w:szCs w:val="24"/>
          <w:lang w:eastAsia="en-GB"/>
        </w:rPr>
      </w:pPr>
    </w:p>
    <w:p w14:paraId="4847FAC1" w14:textId="77777777" w:rsidR="00984A6E" w:rsidRPr="005E4936" w:rsidRDefault="00984A6E" w:rsidP="00984A6E">
      <w:pPr>
        <w:spacing w:after="0" w:line="240" w:lineRule="auto"/>
        <w:rPr>
          <w:rFonts w:ascii="Times New Roman" w:eastAsia="Times New Roman" w:hAnsi="Times New Roman" w:cs="Times New Roman"/>
          <w:b/>
          <w:bCs/>
          <w:sz w:val="24"/>
          <w:szCs w:val="24"/>
          <w:lang w:eastAsia="en-GB"/>
        </w:rPr>
      </w:pPr>
      <w:r>
        <w:rPr>
          <w:noProof/>
        </w:rPr>
        <w:drawing>
          <wp:inline distT="0" distB="0" distL="0" distR="0" wp14:anchorId="56D484FC" wp14:editId="22365EEF">
            <wp:extent cx="2952750" cy="1284217"/>
            <wp:effectExtent l="0" t="0" r="0" b="0"/>
            <wp:docPr id="9" name="Picture 9" descr="A picture containing comb&#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952750" cy="1284217"/>
                    </a:xfrm>
                    <a:prstGeom prst="rect">
                      <a:avLst/>
                    </a:prstGeom>
                  </pic:spPr>
                </pic:pic>
              </a:graphicData>
            </a:graphic>
          </wp:inline>
        </w:drawing>
      </w:r>
    </w:p>
    <w:p w14:paraId="0C6B9110" w14:textId="77777777" w:rsidR="00984A6E" w:rsidRPr="005E4936" w:rsidRDefault="00984A6E" w:rsidP="00984A6E">
      <w:pPr>
        <w:spacing w:after="0" w:line="240" w:lineRule="auto"/>
        <w:rPr>
          <w:rFonts w:ascii="Times New Roman" w:eastAsia="Times New Roman" w:hAnsi="Times New Roman" w:cs="Times New Roman"/>
          <w:b/>
          <w:bCs/>
          <w:sz w:val="24"/>
          <w:szCs w:val="24"/>
          <w:lang w:eastAsia="en-GB"/>
        </w:rPr>
      </w:pPr>
    </w:p>
    <w:p w14:paraId="15A8C937" w14:textId="77777777" w:rsidR="00984A6E" w:rsidRPr="005E4936" w:rsidRDefault="00984A6E" w:rsidP="00984A6E">
      <w:pPr>
        <w:spacing w:after="0" w:line="240" w:lineRule="auto"/>
        <w:rPr>
          <w:rFonts w:ascii="Times New Roman" w:eastAsia="Times New Roman" w:hAnsi="Times New Roman" w:cs="Times New Roman"/>
          <w:sz w:val="24"/>
          <w:szCs w:val="24"/>
          <w:lang w:eastAsia="en-GB"/>
        </w:rPr>
      </w:pPr>
      <w:r w:rsidRPr="005E4936">
        <w:rPr>
          <w:rFonts w:ascii="Times New Roman" w:eastAsia="Times New Roman" w:hAnsi="Times New Roman" w:cs="Times New Roman"/>
          <w:b/>
          <w:bCs/>
          <w:sz w:val="24"/>
          <w:szCs w:val="24"/>
          <w:lang w:eastAsia="en-GB"/>
        </w:rPr>
        <w:t>Additional element strings</w:t>
      </w:r>
      <w:r w:rsidRPr="005E4936">
        <w:rPr>
          <w:rFonts w:ascii="Times New Roman" w:eastAsia="Times New Roman" w:hAnsi="Times New Roman" w:cs="Times New Roman"/>
          <w:sz w:val="24"/>
          <w:szCs w:val="24"/>
          <w:lang w:eastAsia="en-GB"/>
        </w:rPr>
        <w:t>:  These may be included within the GS1-128.</w:t>
      </w:r>
    </w:p>
    <w:p w14:paraId="073BF184" w14:textId="77777777" w:rsidR="00984A6E" w:rsidRPr="005E4936" w:rsidRDefault="00984A6E" w:rsidP="00984A6E">
      <w:pPr>
        <w:spacing w:after="0" w:line="240" w:lineRule="auto"/>
        <w:rPr>
          <w:rFonts w:ascii="Times New Roman" w:eastAsia="Times New Roman" w:hAnsi="Times New Roman" w:cs="Times New Roman"/>
          <w:b/>
          <w:bCs/>
          <w:sz w:val="24"/>
          <w:szCs w:val="24"/>
          <w:lang w:eastAsia="en-GB"/>
        </w:rPr>
      </w:pPr>
    </w:p>
    <w:p w14:paraId="02BBF57E" w14:textId="77777777" w:rsidR="00984A6E" w:rsidRDefault="00984A6E" w:rsidP="00984A6E">
      <w:pPr>
        <w:spacing w:after="0" w:line="240" w:lineRule="auto"/>
        <w:rPr>
          <w:rFonts w:ascii="Times New Roman" w:eastAsia="Times New Roman" w:hAnsi="Times New Roman" w:cs="Times New Roman"/>
          <w:b/>
          <w:bCs/>
          <w:sz w:val="24"/>
          <w:szCs w:val="24"/>
          <w:lang w:eastAsia="en-GB"/>
        </w:rPr>
      </w:pPr>
      <w:r w:rsidRPr="005E4936">
        <w:rPr>
          <w:rFonts w:ascii="Times New Roman" w:eastAsia="Times New Roman" w:hAnsi="Times New Roman" w:cs="Times New Roman"/>
          <w:b/>
          <w:bCs/>
          <w:sz w:val="24"/>
          <w:szCs w:val="24"/>
          <w:lang w:eastAsia="en-GB"/>
        </w:rPr>
        <w:t xml:space="preserve">Data Carrier Quality:  </w:t>
      </w:r>
      <w:r w:rsidRPr="005E4936">
        <w:rPr>
          <w:rFonts w:ascii="Times New Roman" w:eastAsia="Times New Roman" w:hAnsi="Times New Roman" w:cs="Times New Roman"/>
          <w:sz w:val="24"/>
          <w:szCs w:val="24"/>
          <w:lang w:eastAsia="en-GB"/>
        </w:rPr>
        <w:t>128 linear barcode symbols must be evaluated in accordance with</w:t>
      </w:r>
      <w:r w:rsidRPr="005E4936">
        <w:rPr>
          <w:rFonts w:ascii="Times New Roman" w:eastAsia="Times New Roman" w:hAnsi="Times New Roman" w:cs="Times New Roman"/>
          <w:b/>
          <w:bCs/>
          <w:sz w:val="24"/>
          <w:szCs w:val="24"/>
          <w:lang w:eastAsia="en-GB"/>
        </w:rPr>
        <w:t xml:space="preserve"> </w:t>
      </w:r>
      <w:r w:rsidRPr="005E4936">
        <w:rPr>
          <w:rFonts w:ascii="Times New Roman" w:eastAsia="Times New Roman" w:hAnsi="Times New Roman" w:cs="Times New Roman"/>
          <w:sz w:val="24"/>
          <w:szCs w:val="24"/>
          <w:lang w:eastAsia="en-GB"/>
        </w:rPr>
        <w:t>ISO/IEC 15416 which defines a standardized methodology for measuring and grading barcodes.</w:t>
      </w:r>
    </w:p>
    <w:p w14:paraId="59B4ABD6" w14:textId="77777777" w:rsidR="00984A6E" w:rsidRDefault="00984A6E" w:rsidP="00984A6E">
      <w:pPr>
        <w:spacing w:after="0" w:line="240" w:lineRule="auto"/>
        <w:rPr>
          <w:rFonts w:ascii="Times New Roman" w:eastAsia="Times New Roman" w:hAnsi="Times New Roman" w:cs="Times New Roman"/>
          <w:b/>
          <w:bCs/>
          <w:sz w:val="24"/>
          <w:szCs w:val="24"/>
          <w:lang w:eastAsia="en-GB"/>
        </w:rPr>
      </w:pPr>
    </w:p>
    <w:p w14:paraId="741A10DC" w14:textId="468A2BA3" w:rsidR="00984A6E" w:rsidRPr="00496D59" w:rsidRDefault="00144208" w:rsidP="00496D59">
      <w:pPr>
        <w:pStyle w:val="Heading1"/>
        <w:ind w:left="720" w:hanging="720"/>
        <w:jc w:val="left"/>
        <w:rPr>
          <w:rFonts w:ascii="Times New Roman" w:hAnsi="Times New Roman"/>
          <w:bCs/>
          <w:sz w:val="28"/>
          <w:szCs w:val="28"/>
          <w:lang w:eastAsia="en-GB"/>
        </w:rPr>
      </w:pPr>
      <w:r w:rsidRPr="00A5447E">
        <w:rPr>
          <w:rFonts w:ascii="Times New Roman" w:hAnsi="Times New Roman"/>
          <w:bCs/>
          <w:color w:val="2F5496" w:themeColor="accent1" w:themeShade="BF"/>
          <w:sz w:val="24"/>
          <w:szCs w:val="24"/>
          <w:lang w:eastAsia="en-GB"/>
        </w:rPr>
        <w:t>B</w:t>
      </w:r>
      <w:r w:rsidR="00A5447E" w:rsidRPr="00A5447E">
        <w:rPr>
          <w:rFonts w:ascii="Times New Roman" w:hAnsi="Times New Roman"/>
          <w:bCs/>
          <w:color w:val="2F5496" w:themeColor="accent1" w:themeShade="BF"/>
          <w:sz w:val="24"/>
          <w:szCs w:val="24"/>
          <w:lang w:eastAsia="en-GB"/>
        </w:rPr>
        <w:t>.3</w:t>
      </w:r>
      <w:r w:rsidR="00A5447E">
        <w:rPr>
          <w:rFonts w:ascii="Times New Roman" w:hAnsi="Times New Roman"/>
          <w:bCs/>
          <w:sz w:val="28"/>
          <w:szCs w:val="28"/>
          <w:lang w:eastAsia="en-GB"/>
        </w:rPr>
        <w:t xml:space="preserve"> </w:t>
      </w:r>
      <w:r w:rsidR="00A44074" w:rsidRPr="00144208">
        <w:rPr>
          <w:rFonts w:ascii="Times New Roman" w:hAnsi="Times New Roman"/>
          <w:bCs/>
          <w:color w:val="2F5496" w:themeColor="accent1" w:themeShade="BF"/>
          <w:sz w:val="24"/>
          <w:szCs w:val="24"/>
          <w:lang w:eastAsia="en-GB"/>
        </w:rPr>
        <w:t>Specifications for d</w:t>
      </w:r>
      <w:r w:rsidR="0044738D" w:rsidRPr="00144208">
        <w:rPr>
          <w:rFonts w:ascii="Times New Roman" w:hAnsi="Times New Roman"/>
          <w:bCs/>
          <w:color w:val="2F5496" w:themeColor="accent1" w:themeShade="BF"/>
          <w:sz w:val="24"/>
          <w:szCs w:val="24"/>
          <w:lang w:eastAsia="en-GB"/>
        </w:rPr>
        <w:t>ata upload to Traceability and Verification System</w:t>
      </w:r>
      <w:r w:rsidR="00892EF3" w:rsidRPr="00144208">
        <w:rPr>
          <w:rFonts w:ascii="Times New Roman" w:hAnsi="Times New Roman"/>
          <w:bCs/>
          <w:color w:val="2F5496" w:themeColor="accent1" w:themeShade="BF"/>
          <w:sz w:val="24"/>
          <w:szCs w:val="24"/>
          <w:lang w:eastAsia="en-GB"/>
        </w:rPr>
        <w:t xml:space="preserve"> (TRVST)</w:t>
      </w:r>
      <w:r w:rsidR="004774B2" w:rsidRPr="00144208">
        <w:rPr>
          <w:rFonts w:ascii="Times New Roman" w:hAnsi="Times New Roman"/>
          <w:bCs/>
          <w:color w:val="2F5496" w:themeColor="accent1" w:themeShade="BF"/>
          <w:sz w:val="24"/>
          <w:szCs w:val="24"/>
          <w:lang w:eastAsia="en-GB"/>
        </w:rPr>
        <w:t xml:space="preserve">; Batch and </w:t>
      </w:r>
      <w:r w:rsidR="00984A6E" w:rsidRPr="00144208">
        <w:rPr>
          <w:rFonts w:ascii="Times New Roman" w:hAnsi="Times New Roman"/>
          <w:bCs/>
          <w:color w:val="2F5496" w:themeColor="accent1" w:themeShade="BF"/>
          <w:sz w:val="24"/>
          <w:szCs w:val="24"/>
          <w:lang w:eastAsia="en-GB"/>
        </w:rPr>
        <w:t>Serialization data</w:t>
      </w:r>
    </w:p>
    <w:p w14:paraId="2705CB7F" w14:textId="77777777" w:rsidR="00984A6E" w:rsidRPr="005E4936" w:rsidRDefault="00984A6E" w:rsidP="00984A6E">
      <w:pPr>
        <w:spacing w:after="0" w:line="240" w:lineRule="auto"/>
        <w:rPr>
          <w:rFonts w:ascii="Times New Roman" w:eastAsia="Times New Roman" w:hAnsi="Times New Roman" w:cs="Times New Roman"/>
          <w:color w:val="000000" w:themeColor="text1"/>
          <w:sz w:val="24"/>
          <w:szCs w:val="24"/>
          <w:lang w:eastAsia="en-GB"/>
        </w:rPr>
      </w:pPr>
    </w:p>
    <w:p w14:paraId="245C9F7B" w14:textId="6681302C" w:rsidR="00984A6E" w:rsidRPr="005E4936" w:rsidRDefault="004774B2" w:rsidP="00984A6E">
      <w:pPr>
        <w:spacing w:after="0" w:line="240" w:lineRule="auto"/>
        <w:rPr>
          <w:rFonts w:ascii="Times New Roman" w:eastAsia="Times New Roman" w:hAnsi="Times New Roman" w:cs="Times New Roman"/>
          <w:b/>
          <w:bCs/>
          <w:sz w:val="24"/>
          <w:szCs w:val="24"/>
          <w:lang w:eastAsia="en-GB"/>
        </w:rPr>
      </w:pPr>
      <w:r>
        <w:rPr>
          <w:rFonts w:ascii="Times New Roman" w:eastAsia="Times New Roman" w:hAnsi="Times New Roman" w:cs="Times New Roman"/>
          <w:sz w:val="24"/>
          <w:szCs w:val="24"/>
          <w:lang w:eastAsia="en-GB"/>
        </w:rPr>
        <w:t xml:space="preserve">UNICEF has established </w:t>
      </w:r>
      <w:r w:rsidR="00DF6817">
        <w:rPr>
          <w:rFonts w:ascii="Times New Roman" w:eastAsia="Times New Roman" w:hAnsi="Times New Roman" w:cs="Times New Roman"/>
          <w:sz w:val="24"/>
          <w:szCs w:val="24"/>
          <w:lang w:eastAsia="en-GB"/>
        </w:rPr>
        <w:t>the Traceability and Verification System (TRVST)</w:t>
      </w:r>
      <w:r w:rsidR="004106F4">
        <w:rPr>
          <w:rFonts w:ascii="Times New Roman" w:eastAsia="Times New Roman" w:hAnsi="Times New Roman" w:cs="Times New Roman"/>
          <w:sz w:val="24"/>
          <w:szCs w:val="24"/>
          <w:lang w:eastAsia="en-GB"/>
        </w:rPr>
        <w:t xml:space="preserve">, a global data repository that </w:t>
      </w:r>
      <w:r w:rsidR="00D30A93">
        <w:rPr>
          <w:rFonts w:ascii="Times New Roman" w:eastAsia="Times New Roman" w:hAnsi="Times New Roman" w:cs="Times New Roman"/>
          <w:sz w:val="24"/>
          <w:szCs w:val="24"/>
          <w:lang w:eastAsia="en-GB"/>
        </w:rPr>
        <w:t xml:space="preserve">can </w:t>
      </w:r>
      <w:r w:rsidR="004106F4">
        <w:rPr>
          <w:rFonts w:ascii="Times New Roman" w:eastAsia="Times New Roman" w:hAnsi="Times New Roman" w:cs="Times New Roman"/>
          <w:sz w:val="24"/>
          <w:szCs w:val="24"/>
          <w:lang w:eastAsia="en-GB"/>
        </w:rPr>
        <w:t xml:space="preserve">enable </w:t>
      </w:r>
      <w:r w:rsidR="0084357A">
        <w:rPr>
          <w:rFonts w:ascii="Times New Roman" w:eastAsia="Times New Roman" w:hAnsi="Times New Roman" w:cs="Times New Roman"/>
          <w:sz w:val="24"/>
          <w:szCs w:val="24"/>
          <w:lang w:eastAsia="en-GB"/>
        </w:rPr>
        <w:t>several use cases</w:t>
      </w:r>
      <w:r w:rsidR="00D30A93">
        <w:rPr>
          <w:rFonts w:ascii="Times New Roman" w:eastAsia="Times New Roman" w:hAnsi="Times New Roman" w:cs="Times New Roman"/>
          <w:sz w:val="24"/>
          <w:szCs w:val="24"/>
          <w:lang w:eastAsia="en-GB"/>
        </w:rPr>
        <w:t xml:space="preserve"> for barcode scanning, including </w:t>
      </w:r>
      <w:r w:rsidR="00AF0488">
        <w:rPr>
          <w:rFonts w:ascii="Times New Roman" w:eastAsia="Times New Roman" w:hAnsi="Times New Roman" w:cs="Times New Roman"/>
          <w:sz w:val="24"/>
          <w:szCs w:val="24"/>
          <w:lang w:eastAsia="en-GB"/>
        </w:rPr>
        <w:t>verification, stock management and recalls</w:t>
      </w:r>
      <w:r w:rsidR="00C91F01">
        <w:rPr>
          <w:rFonts w:ascii="Times New Roman" w:eastAsia="Times New Roman" w:hAnsi="Times New Roman" w:cs="Times New Roman"/>
          <w:sz w:val="24"/>
          <w:szCs w:val="24"/>
          <w:lang w:eastAsia="en-GB"/>
        </w:rPr>
        <w:t xml:space="preserve"> of vaccines. </w:t>
      </w:r>
      <w:r w:rsidR="00FB1F5C">
        <w:rPr>
          <w:rFonts w:ascii="Times New Roman" w:eastAsia="Times New Roman" w:hAnsi="Times New Roman" w:cs="Times New Roman"/>
          <w:sz w:val="24"/>
          <w:szCs w:val="24"/>
          <w:lang w:eastAsia="en-GB"/>
        </w:rPr>
        <w:t xml:space="preserve">To enable (future) use of </w:t>
      </w:r>
      <w:r w:rsidR="004C51A8">
        <w:rPr>
          <w:rFonts w:ascii="Times New Roman" w:eastAsia="Times New Roman" w:hAnsi="Times New Roman" w:cs="Times New Roman"/>
          <w:sz w:val="24"/>
          <w:szCs w:val="24"/>
          <w:lang w:eastAsia="en-GB"/>
        </w:rPr>
        <w:t xml:space="preserve">data, it is preferred that </w:t>
      </w:r>
      <w:r w:rsidR="00984A6E" w:rsidRPr="005E4936">
        <w:rPr>
          <w:rFonts w:ascii="Times New Roman" w:eastAsia="Times New Roman" w:hAnsi="Times New Roman" w:cs="Times New Roman"/>
          <w:sz w:val="24"/>
          <w:szCs w:val="24"/>
          <w:lang w:eastAsia="en-GB"/>
        </w:rPr>
        <w:t xml:space="preserve">the </w:t>
      </w:r>
      <w:r w:rsidR="00984A6E">
        <w:rPr>
          <w:rFonts w:ascii="Times New Roman" w:eastAsia="Times New Roman" w:hAnsi="Times New Roman" w:cs="Times New Roman"/>
          <w:sz w:val="24"/>
          <w:szCs w:val="24"/>
          <w:lang w:eastAsia="en-GB"/>
        </w:rPr>
        <w:t>serialization and</w:t>
      </w:r>
      <w:r w:rsidR="00F553C5">
        <w:rPr>
          <w:rFonts w:ascii="Times New Roman" w:eastAsia="Times New Roman" w:hAnsi="Times New Roman" w:cs="Times New Roman"/>
          <w:sz w:val="24"/>
          <w:szCs w:val="24"/>
          <w:lang w:eastAsia="en-GB"/>
        </w:rPr>
        <w:t>/or</w:t>
      </w:r>
      <w:r w:rsidR="00984A6E">
        <w:rPr>
          <w:rFonts w:ascii="Times New Roman" w:eastAsia="Times New Roman" w:hAnsi="Times New Roman" w:cs="Times New Roman"/>
          <w:sz w:val="24"/>
          <w:szCs w:val="24"/>
          <w:lang w:eastAsia="en-GB"/>
        </w:rPr>
        <w:t xml:space="preserve"> </w:t>
      </w:r>
      <w:r w:rsidR="00984A6E" w:rsidRPr="005E4936">
        <w:rPr>
          <w:rFonts w:ascii="Times New Roman" w:eastAsia="Times New Roman" w:hAnsi="Times New Roman" w:cs="Times New Roman"/>
          <w:sz w:val="24"/>
          <w:szCs w:val="24"/>
          <w:lang w:eastAsia="en-GB"/>
        </w:rPr>
        <w:t>batch data</w:t>
      </w:r>
      <w:r w:rsidR="00F553C5">
        <w:rPr>
          <w:rFonts w:ascii="Times New Roman" w:eastAsia="Times New Roman" w:hAnsi="Times New Roman" w:cs="Times New Roman"/>
          <w:sz w:val="24"/>
          <w:szCs w:val="24"/>
          <w:lang w:eastAsia="en-GB"/>
        </w:rPr>
        <w:t xml:space="preserve">, together with Product Master </w:t>
      </w:r>
      <w:r w:rsidR="003D5256">
        <w:rPr>
          <w:rFonts w:ascii="Times New Roman" w:eastAsia="Times New Roman" w:hAnsi="Times New Roman" w:cs="Times New Roman"/>
          <w:sz w:val="24"/>
          <w:szCs w:val="24"/>
          <w:lang w:eastAsia="en-GB"/>
        </w:rPr>
        <w:t>D</w:t>
      </w:r>
      <w:r w:rsidR="00F553C5">
        <w:rPr>
          <w:rFonts w:ascii="Times New Roman" w:eastAsia="Times New Roman" w:hAnsi="Times New Roman" w:cs="Times New Roman"/>
          <w:sz w:val="24"/>
          <w:szCs w:val="24"/>
          <w:lang w:eastAsia="en-GB"/>
        </w:rPr>
        <w:t>ata and</w:t>
      </w:r>
      <w:r w:rsidR="00374BFA">
        <w:rPr>
          <w:rFonts w:ascii="Times New Roman" w:eastAsia="Times New Roman" w:hAnsi="Times New Roman" w:cs="Times New Roman"/>
          <w:sz w:val="24"/>
          <w:szCs w:val="24"/>
          <w:lang w:eastAsia="en-GB"/>
        </w:rPr>
        <w:t xml:space="preserve"> </w:t>
      </w:r>
      <w:r w:rsidR="00F553C5">
        <w:rPr>
          <w:rFonts w:ascii="Times New Roman" w:eastAsia="Times New Roman" w:hAnsi="Times New Roman" w:cs="Times New Roman"/>
          <w:sz w:val="24"/>
          <w:szCs w:val="24"/>
          <w:lang w:eastAsia="en-GB"/>
        </w:rPr>
        <w:t xml:space="preserve">aggregation </w:t>
      </w:r>
      <w:r w:rsidR="00374BFA">
        <w:rPr>
          <w:rFonts w:ascii="Times New Roman" w:eastAsia="Times New Roman" w:hAnsi="Times New Roman" w:cs="Times New Roman"/>
          <w:sz w:val="24"/>
          <w:szCs w:val="24"/>
          <w:lang w:eastAsia="en-GB"/>
        </w:rPr>
        <w:t xml:space="preserve">is uploaded </w:t>
      </w:r>
      <w:r w:rsidR="00FD1BEF">
        <w:rPr>
          <w:rFonts w:ascii="Times New Roman" w:eastAsia="Times New Roman" w:hAnsi="Times New Roman" w:cs="Times New Roman"/>
          <w:sz w:val="24"/>
          <w:szCs w:val="24"/>
          <w:lang w:eastAsia="en-GB"/>
        </w:rPr>
        <w:t xml:space="preserve">into TRVST upon shipment </w:t>
      </w:r>
      <w:r w:rsidR="00232A48">
        <w:rPr>
          <w:rFonts w:ascii="Times New Roman" w:eastAsia="Times New Roman" w:hAnsi="Times New Roman" w:cs="Times New Roman"/>
          <w:sz w:val="24"/>
          <w:szCs w:val="24"/>
          <w:lang w:eastAsia="en-GB"/>
        </w:rPr>
        <w:t xml:space="preserve">(or </w:t>
      </w:r>
      <w:r w:rsidR="00232A48" w:rsidRPr="005E4936">
        <w:rPr>
          <w:rFonts w:ascii="Times New Roman" w:eastAsia="Times New Roman" w:hAnsi="Times New Roman" w:cs="Times New Roman"/>
          <w:sz w:val="24"/>
          <w:szCs w:val="24"/>
          <w:lang w:eastAsia="en-GB"/>
        </w:rPr>
        <w:t>made available for upload on request</w:t>
      </w:r>
      <w:r w:rsidR="00BB27D9">
        <w:rPr>
          <w:rFonts w:ascii="Times New Roman" w:eastAsia="Times New Roman" w:hAnsi="Times New Roman" w:cs="Times New Roman"/>
          <w:sz w:val="24"/>
          <w:szCs w:val="24"/>
          <w:lang w:eastAsia="en-GB"/>
        </w:rPr>
        <w:t>)</w:t>
      </w:r>
      <w:r w:rsidR="00D015CA">
        <w:rPr>
          <w:rFonts w:ascii="Times New Roman" w:eastAsia="Times New Roman" w:hAnsi="Times New Roman" w:cs="Times New Roman"/>
          <w:sz w:val="24"/>
          <w:szCs w:val="24"/>
          <w:lang w:eastAsia="en-GB"/>
        </w:rPr>
        <w:t>. For those suppliers that are not ready to upload the data</w:t>
      </w:r>
      <w:r w:rsidR="00990580">
        <w:rPr>
          <w:rFonts w:ascii="Times New Roman" w:eastAsia="Times New Roman" w:hAnsi="Times New Roman" w:cs="Times New Roman"/>
          <w:sz w:val="24"/>
          <w:szCs w:val="24"/>
          <w:lang w:eastAsia="en-GB"/>
        </w:rPr>
        <w:t xml:space="preserve"> to TRVST</w:t>
      </w:r>
      <w:r w:rsidR="00FD4655">
        <w:rPr>
          <w:rFonts w:ascii="Times New Roman" w:eastAsia="Times New Roman" w:hAnsi="Times New Roman" w:cs="Times New Roman"/>
          <w:sz w:val="24"/>
          <w:szCs w:val="24"/>
          <w:lang w:eastAsia="en-GB"/>
        </w:rPr>
        <w:t xml:space="preserve"> (no established interface to TRVST)</w:t>
      </w:r>
      <w:r w:rsidR="00990580">
        <w:rPr>
          <w:rFonts w:ascii="Times New Roman" w:eastAsia="Times New Roman" w:hAnsi="Times New Roman" w:cs="Times New Roman"/>
          <w:sz w:val="24"/>
          <w:szCs w:val="24"/>
          <w:lang w:eastAsia="en-GB"/>
        </w:rPr>
        <w:t>, it is</w:t>
      </w:r>
      <w:r w:rsidR="00FD1BEF">
        <w:rPr>
          <w:rFonts w:ascii="Times New Roman" w:eastAsia="Times New Roman" w:hAnsi="Times New Roman" w:cs="Times New Roman"/>
          <w:sz w:val="24"/>
          <w:szCs w:val="24"/>
          <w:lang w:eastAsia="en-GB"/>
        </w:rPr>
        <w:t xml:space="preserve"> mandated that</w:t>
      </w:r>
      <w:r w:rsidR="00984A6E" w:rsidRPr="005E4936">
        <w:rPr>
          <w:rFonts w:ascii="Times New Roman" w:eastAsia="Times New Roman" w:hAnsi="Times New Roman" w:cs="Times New Roman"/>
          <w:sz w:val="24"/>
          <w:szCs w:val="24"/>
          <w:lang w:eastAsia="en-GB"/>
        </w:rPr>
        <w:t xml:space="preserve"> the data </w:t>
      </w:r>
      <w:r w:rsidR="00BB27D9">
        <w:rPr>
          <w:rFonts w:ascii="Times New Roman" w:eastAsia="Times New Roman" w:hAnsi="Times New Roman" w:cs="Times New Roman"/>
          <w:sz w:val="24"/>
          <w:szCs w:val="24"/>
          <w:lang w:eastAsia="en-GB"/>
        </w:rPr>
        <w:t>is</w:t>
      </w:r>
      <w:r w:rsidR="00984A6E" w:rsidRPr="005E4936">
        <w:rPr>
          <w:rFonts w:ascii="Times New Roman" w:eastAsia="Times New Roman" w:hAnsi="Times New Roman" w:cs="Times New Roman"/>
          <w:sz w:val="24"/>
          <w:szCs w:val="24"/>
          <w:lang w:eastAsia="en-GB"/>
        </w:rPr>
        <w:t xml:space="preserve"> stored and made available for upload on request for at least the shelf life of the product.</w:t>
      </w:r>
    </w:p>
    <w:p w14:paraId="105EEB15" w14:textId="77777777" w:rsidR="00984A6E" w:rsidRPr="005E4936" w:rsidRDefault="00984A6E" w:rsidP="00984A6E">
      <w:pPr>
        <w:spacing w:after="0" w:line="240" w:lineRule="auto"/>
        <w:rPr>
          <w:rFonts w:ascii="Times New Roman" w:eastAsia="Times New Roman" w:hAnsi="Times New Roman" w:cs="Times New Roman"/>
          <w:color w:val="000000" w:themeColor="text1"/>
          <w:sz w:val="24"/>
          <w:szCs w:val="24"/>
          <w:lang w:eastAsia="en-GB"/>
        </w:rPr>
      </w:pPr>
    </w:p>
    <w:p w14:paraId="441BC830" w14:textId="77777777" w:rsidR="005D6809" w:rsidRDefault="00854068" w:rsidP="00984A6E">
      <w:pPr>
        <w:spacing w:after="0" w:line="240" w:lineRule="auto"/>
        <w:rPr>
          <w:rFonts w:ascii="Times New Roman" w:eastAsia="Times New Roman" w:hAnsi="Times New Roman" w:cs="Times New Roman"/>
          <w:color w:val="000000" w:themeColor="text1"/>
          <w:sz w:val="24"/>
          <w:szCs w:val="24"/>
          <w:lang w:eastAsia="en-GB"/>
        </w:rPr>
      </w:pPr>
      <w:r>
        <w:rPr>
          <w:rFonts w:ascii="Times New Roman" w:eastAsia="Times New Roman" w:hAnsi="Times New Roman" w:cs="Times New Roman"/>
          <w:color w:val="000000" w:themeColor="text1"/>
          <w:sz w:val="24"/>
          <w:szCs w:val="24"/>
          <w:lang w:eastAsia="en-GB"/>
        </w:rPr>
        <w:t xml:space="preserve">The following is a list of the data for the </w:t>
      </w:r>
      <w:r w:rsidR="005D6809">
        <w:rPr>
          <w:rFonts w:ascii="Times New Roman" w:eastAsia="Times New Roman" w:hAnsi="Times New Roman" w:cs="Times New Roman"/>
          <w:color w:val="000000" w:themeColor="text1"/>
          <w:sz w:val="24"/>
          <w:szCs w:val="24"/>
          <w:lang w:eastAsia="en-GB"/>
        </w:rPr>
        <w:t xml:space="preserve">minimum </w:t>
      </w:r>
      <w:proofErr w:type="gramStart"/>
      <w:r w:rsidR="005D6809">
        <w:rPr>
          <w:rFonts w:ascii="Times New Roman" w:eastAsia="Times New Roman" w:hAnsi="Times New Roman" w:cs="Times New Roman"/>
          <w:color w:val="000000" w:themeColor="text1"/>
          <w:sz w:val="24"/>
          <w:szCs w:val="24"/>
          <w:lang w:eastAsia="en-GB"/>
        </w:rPr>
        <w:t>specification;</w:t>
      </w:r>
      <w:proofErr w:type="gramEnd"/>
      <w:r w:rsidR="005D6809">
        <w:rPr>
          <w:rFonts w:ascii="Times New Roman" w:eastAsia="Times New Roman" w:hAnsi="Times New Roman" w:cs="Times New Roman"/>
          <w:color w:val="000000" w:themeColor="text1"/>
          <w:sz w:val="24"/>
          <w:szCs w:val="24"/>
          <w:lang w:eastAsia="en-GB"/>
        </w:rPr>
        <w:t xml:space="preserve"> Batch data:</w:t>
      </w:r>
    </w:p>
    <w:p w14:paraId="2EA444D8" w14:textId="77777777" w:rsidR="005D6809" w:rsidRPr="005E4936" w:rsidRDefault="005D6809" w:rsidP="005D6809">
      <w:pPr>
        <w:numPr>
          <w:ilvl w:val="0"/>
          <w:numId w:val="1"/>
        </w:numPr>
        <w:spacing w:after="0" w:line="240" w:lineRule="auto"/>
        <w:contextualSpacing/>
        <w:rPr>
          <w:rFonts w:ascii="Times New Roman" w:eastAsia="Times New Roman" w:hAnsi="Times New Roman" w:cs="Times New Roman"/>
          <w:color w:val="000000" w:themeColor="text1"/>
          <w:sz w:val="24"/>
          <w:szCs w:val="24"/>
          <w:lang w:val="en-AU" w:eastAsia="en-GB"/>
        </w:rPr>
      </w:pPr>
      <w:r w:rsidRPr="005E4936">
        <w:rPr>
          <w:rFonts w:ascii="Times New Roman" w:eastAsia="Times New Roman" w:hAnsi="Times New Roman" w:cs="Times New Roman"/>
          <w:color w:val="000000" w:themeColor="text1"/>
          <w:sz w:val="24"/>
          <w:szCs w:val="24"/>
          <w:lang w:val="en-AU" w:eastAsia="en-GB"/>
        </w:rPr>
        <w:t>GTIN</w:t>
      </w:r>
    </w:p>
    <w:p w14:paraId="6EF1DED1" w14:textId="77777777" w:rsidR="005D6809" w:rsidRPr="005E4936" w:rsidRDefault="005D6809" w:rsidP="005D6809">
      <w:pPr>
        <w:numPr>
          <w:ilvl w:val="0"/>
          <w:numId w:val="1"/>
        </w:numPr>
        <w:spacing w:after="0" w:line="240" w:lineRule="auto"/>
        <w:contextualSpacing/>
        <w:rPr>
          <w:rFonts w:ascii="Times New Roman" w:eastAsia="Times New Roman" w:hAnsi="Times New Roman" w:cs="Times New Roman"/>
          <w:color w:val="000000" w:themeColor="text1"/>
          <w:sz w:val="24"/>
          <w:szCs w:val="24"/>
          <w:lang w:val="en-AU" w:eastAsia="en-GB"/>
        </w:rPr>
      </w:pPr>
      <w:r w:rsidRPr="005E4936">
        <w:rPr>
          <w:rFonts w:ascii="Times New Roman" w:eastAsia="Times New Roman" w:hAnsi="Times New Roman" w:cs="Times New Roman"/>
          <w:color w:val="000000" w:themeColor="text1"/>
          <w:sz w:val="24"/>
          <w:szCs w:val="24"/>
          <w:lang w:val="en-AU" w:eastAsia="en-GB"/>
        </w:rPr>
        <w:t>Batch/ Lot</w:t>
      </w:r>
    </w:p>
    <w:p w14:paraId="4FFDFBA6" w14:textId="77777777" w:rsidR="005D6809" w:rsidRPr="005E4936" w:rsidRDefault="005D6809" w:rsidP="005D6809">
      <w:pPr>
        <w:numPr>
          <w:ilvl w:val="0"/>
          <w:numId w:val="1"/>
        </w:numPr>
        <w:spacing w:after="0" w:line="240" w:lineRule="auto"/>
        <w:contextualSpacing/>
        <w:rPr>
          <w:rFonts w:ascii="Times New Roman" w:eastAsia="Times New Roman" w:hAnsi="Times New Roman" w:cs="Times New Roman"/>
          <w:color w:val="000000" w:themeColor="text1"/>
          <w:sz w:val="24"/>
          <w:szCs w:val="24"/>
          <w:lang w:val="en-AU" w:eastAsia="en-GB"/>
        </w:rPr>
      </w:pPr>
      <w:r w:rsidRPr="005E4936">
        <w:rPr>
          <w:rFonts w:ascii="Times New Roman" w:eastAsia="Times New Roman" w:hAnsi="Times New Roman" w:cs="Times New Roman"/>
          <w:color w:val="000000" w:themeColor="text1"/>
          <w:sz w:val="24"/>
          <w:szCs w:val="24"/>
          <w:lang w:val="en-AU" w:eastAsia="en-GB"/>
        </w:rPr>
        <w:t>Expiry date</w:t>
      </w:r>
    </w:p>
    <w:p w14:paraId="5DABF5BB" w14:textId="77777777" w:rsidR="005D6809" w:rsidRPr="00A27EF3" w:rsidRDefault="005D6809" w:rsidP="005D6809">
      <w:pPr>
        <w:numPr>
          <w:ilvl w:val="0"/>
          <w:numId w:val="1"/>
        </w:numPr>
        <w:spacing w:after="0" w:line="240" w:lineRule="auto"/>
        <w:contextualSpacing/>
        <w:rPr>
          <w:rFonts w:ascii="Times New Roman" w:eastAsia="Times New Roman" w:hAnsi="Times New Roman" w:cs="Times New Roman"/>
          <w:color w:val="000000" w:themeColor="text1"/>
          <w:sz w:val="24"/>
          <w:szCs w:val="24"/>
          <w:lang w:val="en-AU" w:eastAsia="en-GB"/>
        </w:rPr>
      </w:pPr>
      <w:r w:rsidRPr="00A27EF3">
        <w:rPr>
          <w:rFonts w:ascii="Times New Roman" w:eastAsia="Times New Roman" w:hAnsi="Times New Roman" w:cs="Times New Roman"/>
          <w:b/>
          <w:bCs/>
          <w:color w:val="000000" w:themeColor="text1"/>
          <w:sz w:val="24"/>
          <w:szCs w:val="24"/>
          <w:lang w:val="en-AU" w:eastAsia="en-GB"/>
        </w:rPr>
        <w:t>Date of manufacture</w:t>
      </w:r>
      <w:r w:rsidRPr="00A27EF3">
        <w:rPr>
          <w:rFonts w:ascii="Times New Roman" w:eastAsia="Times New Roman" w:hAnsi="Times New Roman" w:cs="Times New Roman"/>
          <w:color w:val="000000" w:themeColor="text1"/>
          <w:sz w:val="24"/>
          <w:szCs w:val="24"/>
          <w:lang w:val="en-AU" w:eastAsia="en-GB"/>
        </w:rPr>
        <w:t xml:space="preserve"> </w:t>
      </w:r>
    </w:p>
    <w:p w14:paraId="158872AE" w14:textId="77777777" w:rsidR="005D6809" w:rsidRDefault="005D6809" w:rsidP="00984A6E">
      <w:pPr>
        <w:spacing w:after="0" w:line="240" w:lineRule="auto"/>
        <w:rPr>
          <w:rFonts w:ascii="Times New Roman" w:eastAsia="Times New Roman" w:hAnsi="Times New Roman" w:cs="Times New Roman"/>
          <w:color w:val="000000" w:themeColor="text1"/>
          <w:sz w:val="24"/>
          <w:szCs w:val="24"/>
          <w:lang w:eastAsia="en-GB"/>
        </w:rPr>
      </w:pPr>
    </w:p>
    <w:p w14:paraId="1EC184BE" w14:textId="77777777" w:rsidR="005D6809" w:rsidRDefault="005D6809" w:rsidP="00984A6E">
      <w:pPr>
        <w:spacing w:after="0" w:line="240" w:lineRule="auto"/>
        <w:rPr>
          <w:rFonts w:ascii="Times New Roman" w:eastAsia="Times New Roman" w:hAnsi="Times New Roman" w:cs="Times New Roman"/>
          <w:color w:val="000000" w:themeColor="text1"/>
          <w:sz w:val="24"/>
          <w:szCs w:val="24"/>
          <w:lang w:eastAsia="en-GB"/>
        </w:rPr>
      </w:pPr>
    </w:p>
    <w:p w14:paraId="246D3D5A" w14:textId="3484283B" w:rsidR="00984A6E" w:rsidRPr="005E4936" w:rsidRDefault="00984A6E" w:rsidP="00984A6E">
      <w:pPr>
        <w:spacing w:after="0" w:line="240" w:lineRule="auto"/>
        <w:rPr>
          <w:rFonts w:ascii="Times New Roman" w:eastAsia="Times New Roman" w:hAnsi="Times New Roman" w:cs="Times New Roman"/>
          <w:color w:val="000000" w:themeColor="text1"/>
          <w:sz w:val="24"/>
          <w:szCs w:val="24"/>
          <w:lang w:eastAsia="en-GB"/>
        </w:rPr>
      </w:pPr>
      <w:r w:rsidRPr="33AB5C3B">
        <w:rPr>
          <w:rFonts w:ascii="Times New Roman" w:eastAsia="Times New Roman" w:hAnsi="Times New Roman" w:cs="Times New Roman"/>
          <w:color w:val="000000" w:themeColor="text1"/>
          <w:sz w:val="24"/>
          <w:szCs w:val="24"/>
          <w:lang w:eastAsia="en-GB"/>
        </w:rPr>
        <w:t>The following is a list of the data</w:t>
      </w:r>
      <w:r>
        <w:rPr>
          <w:rFonts w:ascii="Times New Roman" w:eastAsia="Times New Roman" w:hAnsi="Times New Roman" w:cs="Times New Roman"/>
          <w:color w:val="000000" w:themeColor="text1"/>
          <w:sz w:val="24"/>
          <w:szCs w:val="24"/>
          <w:lang w:eastAsia="en-GB"/>
        </w:rPr>
        <w:t xml:space="preserve"> for the preferred barcode </w:t>
      </w:r>
      <w:proofErr w:type="gramStart"/>
      <w:r>
        <w:rPr>
          <w:rFonts w:ascii="Times New Roman" w:eastAsia="Times New Roman" w:hAnsi="Times New Roman" w:cs="Times New Roman"/>
          <w:color w:val="000000" w:themeColor="text1"/>
          <w:sz w:val="24"/>
          <w:szCs w:val="24"/>
          <w:lang w:eastAsia="en-GB"/>
        </w:rPr>
        <w:t>specification</w:t>
      </w:r>
      <w:r w:rsidR="005D6809">
        <w:rPr>
          <w:rFonts w:ascii="Times New Roman" w:eastAsia="Times New Roman" w:hAnsi="Times New Roman" w:cs="Times New Roman"/>
          <w:color w:val="000000" w:themeColor="text1"/>
          <w:sz w:val="24"/>
          <w:szCs w:val="24"/>
          <w:lang w:eastAsia="en-GB"/>
        </w:rPr>
        <w:t>;</w:t>
      </w:r>
      <w:proofErr w:type="gramEnd"/>
      <w:r w:rsidR="005D6809">
        <w:rPr>
          <w:rFonts w:ascii="Times New Roman" w:eastAsia="Times New Roman" w:hAnsi="Times New Roman" w:cs="Times New Roman"/>
          <w:color w:val="000000" w:themeColor="text1"/>
          <w:sz w:val="24"/>
          <w:szCs w:val="24"/>
          <w:lang w:eastAsia="en-GB"/>
        </w:rPr>
        <w:t xml:space="preserve"> </w:t>
      </w:r>
      <w:r w:rsidR="005A5E4B">
        <w:rPr>
          <w:rFonts w:ascii="Times New Roman" w:eastAsia="Times New Roman" w:hAnsi="Times New Roman" w:cs="Times New Roman"/>
          <w:color w:val="000000" w:themeColor="text1"/>
          <w:sz w:val="24"/>
          <w:szCs w:val="24"/>
          <w:lang w:eastAsia="en-GB"/>
        </w:rPr>
        <w:t>S</w:t>
      </w:r>
      <w:r w:rsidR="005D6809">
        <w:rPr>
          <w:rFonts w:ascii="Times New Roman" w:eastAsia="Times New Roman" w:hAnsi="Times New Roman" w:cs="Times New Roman"/>
          <w:color w:val="000000" w:themeColor="text1"/>
          <w:sz w:val="24"/>
          <w:szCs w:val="24"/>
          <w:lang w:eastAsia="en-GB"/>
        </w:rPr>
        <w:t>erialization data</w:t>
      </w:r>
      <w:r w:rsidRPr="33AB5C3B">
        <w:rPr>
          <w:rFonts w:ascii="Times New Roman" w:eastAsia="Times New Roman" w:hAnsi="Times New Roman" w:cs="Times New Roman"/>
          <w:color w:val="000000" w:themeColor="text1"/>
          <w:sz w:val="24"/>
          <w:szCs w:val="24"/>
          <w:lang w:eastAsia="en-GB"/>
        </w:rPr>
        <w:t>:</w:t>
      </w:r>
    </w:p>
    <w:p w14:paraId="0DD76C6E" w14:textId="77777777" w:rsidR="00984A6E" w:rsidRPr="005E4936" w:rsidRDefault="00984A6E" w:rsidP="00984A6E">
      <w:pPr>
        <w:numPr>
          <w:ilvl w:val="0"/>
          <w:numId w:val="1"/>
        </w:numPr>
        <w:spacing w:after="0" w:line="240" w:lineRule="auto"/>
        <w:contextualSpacing/>
        <w:rPr>
          <w:rFonts w:ascii="Times New Roman" w:eastAsia="Times New Roman" w:hAnsi="Times New Roman" w:cs="Times New Roman"/>
          <w:color w:val="000000" w:themeColor="text1"/>
          <w:sz w:val="24"/>
          <w:szCs w:val="24"/>
          <w:lang w:val="en-AU" w:eastAsia="en-GB"/>
        </w:rPr>
      </w:pPr>
      <w:r w:rsidRPr="005E4936">
        <w:rPr>
          <w:rFonts w:ascii="Times New Roman" w:eastAsia="Times New Roman" w:hAnsi="Times New Roman" w:cs="Times New Roman"/>
          <w:color w:val="000000" w:themeColor="text1"/>
          <w:sz w:val="24"/>
          <w:szCs w:val="24"/>
          <w:lang w:val="en-AU" w:eastAsia="en-GB"/>
        </w:rPr>
        <w:t>GTIN</w:t>
      </w:r>
    </w:p>
    <w:p w14:paraId="1C677D6C" w14:textId="77777777" w:rsidR="00984A6E" w:rsidRPr="005E4936" w:rsidRDefault="00984A6E" w:rsidP="00984A6E">
      <w:pPr>
        <w:numPr>
          <w:ilvl w:val="0"/>
          <w:numId w:val="1"/>
        </w:numPr>
        <w:spacing w:after="0" w:line="240" w:lineRule="auto"/>
        <w:contextualSpacing/>
        <w:rPr>
          <w:rFonts w:ascii="Times New Roman" w:eastAsia="Times New Roman" w:hAnsi="Times New Roman" w:cs="Times New Roman"/>
          <w:color w:val="000000" w:themeColor="text1"/>
          <w:sz w:val="24"/>
          <w:szCs w:val="24"/>
          <w:lang w:val="en-AU" w:eastAsia="en-GB"/>
        </w:rPr>
      </w:pPr>
      <w:r w:rsidRPr="005E4936">
        <w:rPr>
          <w:rFonts w:ascii="Times New Roman" w:eastAsia="Times New Roman" w:hAnsi="Times New Roman" w:cs="Times New Roman"/>
          <w:color w:val="000000" w:themeColor="text1"/>
          <w:sz w:val="24"/>
          <w:szCs w:val="24"/>
          <w:lang w:val="en-AU" w:eastAsia="en-GB"/>
        </w:rPr>
        <w:t>Batch/ Lot</w:t>
      </w:r>
    </w:p>
    <w:p w14:paraId="49435A52" w14:textId="77777777" w:rsidR="00984A6E" w:rsidRPr="005E4936" w:rsidRDefault="00984A6E" w:rsidP="00984A6E">
      <w:pPr>
        <w:numPr>
          <w:ilvl w:val="0"/>
          <w:numId w:val="1"/>
        </w:numPr>
        <w:spacing w:after="0" w:line="240" w:lineRule="auto"/>
        <w:contextualSpacing/>
        <w:rPr>
          <w:rFonts w:ascii="Times New Roman" w:eastAsia="Times New Roman" w:hAnsi="Times New Roman" w:cs="Times New Roman"/>
          <w:color w:val="000000" w:themeColor="text1"/>
          <w:sz w:val="24"/>
          <w:szCs w:val="24"/>
          <w:lang w:val="en-AU" w:eastAsia="en-GB"/>
        </w:rPr>
      </w:pPr>
      <w:r w:rsidRPr="005E4936">
        <w:rPr>
          <w:rFonts w:ascii="Times New Roman" w:eastAsia="Times New Roman" w:hAnsi="Times New Roman" w:cs="Times New Roman"/>
          <w:color w:val="000000" w:themeColor="text1"/>
          <w:sz w:val="24"/>
          <w:szCs w:val="24"/>
          <w:lang w:val="en-AU" w:eastAsia="en-GB"/>
        </w:rPr>
        <w:t>Expiry date</w:t>
      </w:r>
    </w:p>
    <w:p w14:paraId="37ECDD92" w14:textId="77777777" w:rsidR="00984A6E" w:rsidRPr="00A27EF3" w:rsidRDefault="00984A6E" w:rsidP="00984A6E">
      <w:pPr>
        <w:numPr>
          <w:ilvl w:val="0"/>
          <w:numId w:val="1"/>
        </w:numPr>
        <w:spacing w:after="0" w:line="240" w:lineRule="auto"/>
        <w:contextualSpacing/>
        <w:rPr>
          <w:rFonts w:ascii="Times New Roman" w:eastAsia="Times New Roman" w:hAnsi="Times New Roman" w:cs="Times New Roman"/>
          <w:color w:val="000000" w:themeColor="text1"/>
          <w:sz w:val="24"/>
          <w:szCs w:val="24"/>
          <w:lang w:val="en-AU" w:eastAsia="en-GB"/>
        </w:rPr>
      </w:pPr>
      <w:r w:rsidRPr="00A27EF3">
        <w:rPr>
          <w:rFonts w:ascii="Times New Roman" w:eastAsia="Times New Roman" w:hAnsi="Times New Roman" w:cs="Times New Roman"/>
          <w:b/>
          <w:bCs/>
          <w:color w:val="000000" w:themeColor="text1"/>
          <w:sz w:val="24"/>
          <w:szCs w:val="24"/>
          <w:lang w:val="en-AU" w:eastAsia="en-GB"/>
        </w:rPr>
        <w:t>Date of manufacture</w:t>
      </w:r>
      <w:r w:rsidRPr="00A27EF3">
        <w:rPr>
          <w:rFonts w:ascii="Times New Roman" w:eastAsia="Times New Roman" w:hAnsi="Times New Roman" w:cs="Times New Roman"/>
          <w:color w:val="000000" w:themeColor="text1"/>
          <w:sz w:val="24"/>
          <w:szCs w:val="24"/>
          <w:lang w:val="en-AU" w:eastAsia="en-GB"/>
        </w:rPr>
        <w:t xml:space="preserve"> </w:t>
      </w:r>
    </w:p>
    <w:p w14:paraId="14FD0574" w14:textId="77777777" w:rsidR="00984A6E" w:rsidRPr="00E63483" w:rsidRDefault="00984A6E" w:rsidP="00984A6E">
      <w:pPr>
        <w:numPr>
          <w:ilvl w:val="0"/>
          <w:numId w:val="1"/>
        </w:numPr>
        <w:spacing w:after="0" w:line="240" w:lineRule="auto"/>
        <w:contextualSpacing/>
        <w:rPr>
          <w:rFonts w:ascii="Times New Roman" w:eastAsia="Times New Roman" w:hAnsi="Times New Roman" w:cs="Times New Roman"/>
          <w:color w:val="000000" w:themeColor="text1"/>
          <w:sz w:val="24"/>
          <w:szCs w:val="24"/>
          <w:lang w:val="en-AU" w:eastAsia="en-GB"/>
        </w:rPr>
      </w:pPr>
      <w:r w:rsidRPr="00E63483">
        <w:rPr>
          <w:rFonts w:ascii="Times New Roman" w:eastAsia="Times New Roman" w:hAnsi="Times New Roman" w:cs="Times New Roman"/>
          <w:b/>
          <w:bCs/>
          <w:color w:val="000000" w:themeColor="text1"/>
          <w:sz w:val="24"/>
          <w:szCs w:val="24"/>
          <w:lang w:val="en-AU" w:eastAsia="en-GB"/>
        </w:rPr>
        <w:t xml:space="preserve">Serial numbers </w:t>
      </w:r>
    </w:p>
    <w:p w14:paraId="49C6FDB2" w14:textId="77777777" w:rsidR="00984A6E" w:rsidRPr="005E4936" w:rsidRDefault="00984A6E" w:rsidP="00984A6E">
      <w:pPr>
        <w:spacing w:after="0" w:line="240" w:lineRule="auto"/>
        <w:rPr>
          <w:rFonts w:ascii="Times New Roman" w:eastAsia="Times New Roman" w:hAnsi="Times New Roman" w:cs="Times New Roman"/>
          <w:color w:val="000000" w:themeColor="text1"/>
          <w:sz w:val="24"/>
          <w:szCs w:val="24"/>
          <w:lang w:eastAsia="en-GB"/>
        </w:rPr>
      </w:pPr>
    </w:p>
    <w:p w14:paraId="71FF653C" w14:textId="77777777" w:rsidR="00984A6E" w:rsidRPr="005E4936" w:rsidRDefault="00984A6E" w:rsidP="00984A6E">
      <w:pPr>
        <w:spacing w:after="0" w:line="240" w:lineRule="auto"/>
        <w:rPr>
          <w:rFonts w:ascii="Times New Roman" w:eastAsia="Times New Roman" w:hAnsi="Times New Roman" w:cs="Times New Roman"/>
          <w:b/>
          <w:bCs/>
          <w:sz w:val="24"/>
          <w:szCs w:val="24"/>
          <w:lang w:eastAsia="en-GB"/>
        </w:rPr>
      </w:pPr>
      <w:r w:rsidRPr="005E4936">
        <w:rPr>
          <w:rFonts w:ascii="Times New Roman" w:eastAsia="Times New Roman" w:hAnsi="Times New Roman" w:cs="Times New Roman"/>
          <w:b/>
          <w:bCs/>
          <w:sz w:val="24"/>
          <w:szCs w:val="24"/>
          <w:lang w:eastAsia="en-GB"/>
        </w:rPr>
        <w:t>Aggregation</w:t>
      </w:r>
      <w:r>
        <w:rPr>
          <w:rFonts w:ascii="Times New Roman" w:eastAsia="Times New Roman" w:hAnsi="Times New Roman" w:cs="Times New Roman"/>
          <w:b/>
          <w:bCs/>
          <w:sz w:val="24"/>
          <w:szCs w:val="24"/>
          <w:lang w:eastAsia="en-GB"/>
        </w:rPr>
        <w:t xml:space="preserve"> </w:t>
      </w:r>
    </w:p>
    <w:p w14:paraId="6DDBAB40" w14:textId="77777777" w:rsidR="00984A6E" w:rsidRPr="005E4936" w:rsidRDefault="00984A6E" w:rsidP="00984A6E">
      <w:pPr>
        <w:spacing w:after="0" w:line="240" w:lineRule="auto"/>
        <w:rPr>
          <w:rFonts w:ascii="Times New Roman" w:eastAsia="Times New Roman" w:hAnsi="Times New Roman" w:cs="Times New Roman"/>
          <w:color w:val="000000" w:themeColor="text1"/>
          <w:sz w:val="24"/>
          <w:szCs w:val="24"/>
          <w:lang w:eastAsia="en-GB"/>
        </w:rPr>
      </w:pPr>
    </w:p>
    <w:p w14:paraId="1F45AB37" w14:textId="27E1993B" w:rsidR="00984A6E" w:rsidRPr="005E4936" w:rsidRDefault="00984A6E" w:rsidP="00984A6E">
      <w:pPr>
        <w:spacing w:after="0" w:line="240" w:lineRule="auto"/>
        <w:rPr>
          <w:rFonts w:ascii="Times New Roman" w:eastAsia="Times New Roman" w:hAnsi="Times New Roman" w:cs="Times New Roman"/>
          <w:color w:val="000000" w:themeColor="text1"/>
          <w:sz w:val="24"/>
          <w:szCs w:val="24"/>
          <w:lang w:eastAsia="en-GB"/>
        </w:rPr>
      </w:pPr>
      <w:r w:rsidRPr="005E4936">
        <w:rPr>
          <w:rFonts w:ascii="Times New Roman" w:eastAsia="Times New Roman" w:hAnsi="Times New Roman" w:cs="Times New Roman"/>
          <w:color w:val="000000" w:themeColor="text1"/>
          <w:sz w:val="24"/>
          <w:szCs w:val="24"/>
          <w:lang w:eastAsia="en-GB"/>
        </w:rPr>
        <w:t xml:space="preserve">For the purposes of this </w:t>
      </w:r>
      <w:r w:rsidR="009C4A55">
        <w:rPr>
          <w:rFonts w:ascii="Times New Roman" w:eastAsia="Times New Roman" w:hAnsi="Times New Roman" w:cs="Times New Roman"/>
          <w:color w:val="000000" w:themeColor="text1"/>
          <w:sz w:val="24"/>
          <w:szCs w:val="24"/>
          <w:lang w:eastAsia="en-GB"/>
        </w:rPr>
        <w:t>specification</w:t>
      </w:r>
      <w:r>
        <w:rPr>
          <w:rFonts w:ascii="Times New Roman" w:eastAsia="Times New Roman" w:hAnsi="Times New Roman" w:cs="Times New Roman"/>
          <w:color w:val="000000" w:themeColor="text1"/>
          <w:sz w:val="24"/>
          <w:szCs w:val="24"/>
          <w:lang w:eastAsia="en-GB"/>
        </w:rPr>
        <w:t xml:space="preserve"> on serialization</w:t>
      </w:r>
      <w:r w:rsidRPr="005E4936">
        <w:rPr>
          <w:rFonts w:ascii="Times New Roman" w:eastAsia="Times New Roman" w:hAnsi="Times New Roman" w:cs="Times New Roman"/>
          <w:color w:val="000000" w:themeColor="text1"/>
          <w:sz w:val="24"/>
          <w:szCs w:val="24"/>
          <w:lang w:eastAsia="en-GB"/>
        </w:rPr>
        <w:t xml:space="preserve">, aggregation is determined to be a relationship created between two items, one which is packed inside the other.  </w:t>
      </w:r>
    </w:p>
    <w:p w14:paraId="4EC62549" w14:textId="77777777" w:rsidR="00984A6E" w:rsidRPr="005E4936" w:rsidRDefault="00984A6E" w:rsidP="00984A6E">
      <w:pPr>
        <w:spacing w:after="0" w:line="240" w:lineRule="auto"/>
        <w:rPr>
          <w:rFonts w:ascii="Times New Roman" w:eastAsia="Times New Roman" w:hAnsi="Times New Roman" w:cs="Times New Roman"/>
          <w:color w:val="000000" w:themeColor="text1"/>
          <w:sz w:val="24"/>
          <w:szCs w:val="24"/>
          <w:lang w:eastAsia="en-GB"/>
        </w:rPr>
      </w:pPr>
    </w:p>
    <w:p w14:paraId="2291463A" w14:textId="77777777" w:rsidR="00984A6E" w:rsidRPr="005E4936" w:rsidRDefault="00984A6E" w:rsidP="00984A6E">
      <w:pPr>
        <w:spacing w:after="0" w:line="240" w:lineRule="auto"/>
        <w:rPr>
          <w:rFonts w:ascii="Times New Roman" w:eastAsia="Times New Roman" w:hAnsi="Times New Roman" w:cs="Times New Roman"/>
          <w:color w:val="000000" w:themeColor="text1"/>
          <w:sz w:val="24"/>
          <w:szCs w:val="24"/>
          <w:lang w:eastAsia="en-GB"/>
        </w:rPr>
      </w:pPr>
      <w:r w:rsidRPr="005E4936">
        <w:rPr>
          <w:rFonts w:ascii="Times New Roman" w:eastAsia="Times New Roman" w:hAnsi="Times New Roman" w:cs="Times New Roman"/>
          <w:color w:val="000000" w:themeColor="text1"/>
          <w:sz w:val="24"/>
          <w:szCs w:val="24"/>
          <w:lang w:eastAsia="en-GB"/>
        </w:rPr>
        <w:t xml:space="preserve">An example would be 10 cartons packed in a shipping case, a relationship is made between the individual serial numbers on the 10 cartons and the SSCC on the shipping case.  By capturing aggregation data and storing this, it is possible to scan the SSCC and then look up the specific serial numbers on the cartons contained inside, without </w:t>
      </w:r>
      <w:proofErr w:type="gramStart"/>
      <w:r w:rsidRPr="005E4936">
        <w:rPr>
          <w:rFonts w:ascii="Times New Roman" w:eastAsia="Times New Roman" w:hAnsi="Times New Roman" w:cs="Times New Roman"/>
          <w:color w:val="000000" w:themeColor="text1"/>
          <w:sz w:val="24"/>
          <w:szCs w:val="24"/>
          <w:lang w:eastAsia="en-GB"/>
        </w:rPr>
        <w:t>opening up</w:t>
      </w:r>
      <w:proofErr w:type="gramEnd"/>
      <w:r w:rsidRPr="005E4936">
        <w:rPr>
          <w:rFonts w:ascii="Times New Roman" w:eastAsia="Times New Roman" w:hAnsi="Times New Roman" w:cs="Times New Roman"/>
          <w:color w:val="000000" w:themeColor="text1"/>
          <w:sz w:val="24"/>
          <w:szCs w:val="24"/>
          <w:lang w:eastAsia="en-GB"/>
        </w:rPr>
        <w:t xml:space="preserve"> the shipping case.</w:t>
      </w:r>
    </w:p>
    <w:p w14:paraId="3A3FD758" w14:textId="77777777" w:rsidR="00984A6E" w:rsidRPr="005E4936" w:rsidRDefault="00984A6E" w:rsidP="00984A6E">
      <w:pPr>
        <w:spacing w:after="0" w:line="240" w:lineRule="auto"/>
        <w:rPr>
          <w:rFonts w:ascii="Times New Roman" w:eastAsia="Times New Roman" w:hAnsi="Times New Roman" w:cs="Times New Roman"/>
          <w:sz w:val="24"/>
          <w:szCs w:val="24"/>
          <w:lang w:eastAsia="en-GB"/>
        </w:rPr>
      </w:pPr>
    </w:p>
    <w:p w14:paraId="3E350E41" w14:textId="77777777" w:rsidR="00984A6E" w:rsidRPr="005E4936" w:rsidRDefault="00984A6E" w:rsidP="00984A6E">
      <w:pPr>
        <w:spacing w:after="0" w:line="240" w:lineRule="auto"/>
        <w:rPr>
          <w:rFonts w:ascii="Times New Roman" w:eastAsia="Times New Roman" w:hAnsi="Times New Roman" w:cs="Times New Roman"/>
          <w:sz w:val="24"/>
          <w:szCs w:val="24"/>
          <w:lang w:eastAsia="en-GB"/>
        </w:rPr>
      </w:pPr>
      <w:r>
        <w:rPr>
          <w:noProof/>
        </w:rPr>
        <w:drawing>
          <wp:inline distT="0" distB="0" distL="0" distR="0" wp14:anchorId="0E27D41F" wp14:editId="2901722B">
            <wp:extent cx="4932484" cy="2170403"/>
            <wp:effectExtent l="0" t="0" r="0" b="1905"/>
            <wp:docPr id="10" name="Picture 10"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pic:nvPicPr>
                  <pic:blipFill>
                    <a:blip r:embed="rId20">
                      <a:extLst>
                        <a:ext uri="{28A0092B-C50C-407E-A947-70E740481C1C}">
                          <a14:useLocalDpi xmlns:a14="http://schemas.microsoft.com/office/drawing/2010/main" val="0"/>
                        </a:ext>
                      </a:extLst>
                    </a:blip>
                    <a:stretch>
                      <a:fillRect/>
                    </a:stretch>
                  </pic:blipFill>
                  <pic:spPr>
                    <a:xfrm>
                      <a:off x="0" y="0"/>
                      <a:ext cx="4932484" cy="2170403"/>
                    </a:xfrm>
                    <a:prstGeom prst="rect">
                      <a:avLst/>
                    </a:prstGeom>
                  </pic:spPr>
                </pic:pic>
              </a:graphicData>
            </a:graphic>
          </wp:inline>
        </w:drawing>
      </w:r>
    </w:p>
    <w:p w14:paraId="1470B1CD" w14:textId="77777777" w:rsidR="00984A6E" w:rsidRPr="005E4936" w:rsidRDefault="00984A6E" w:rsidP="00984A6E">
      <w:pPr>
        <w:spacing w:after="0" w:line="240" w:lineRule="auto"/>
        <w:rPr>
          <w:rFonts w:ascii="Times New Roman" w:eastAsia="Times New Roman" w:hAnsi="Times New Roman" w:cs="Times New Roman"/>
          <w:sz w:val="24"/>
          <w:szCs w:val="24"/>
          <w:lang w:eastAsia="en-GB"/>
        </w:rPr>
      </w:pPr>
    </w:p>
    <w:p w14:paraId="4261C550" w14:textId="77777777" w:rsidR="00984A6E" w:rsidRPr="005E4936" w:rsidRDefault="00984A6E" w:rsidP="00984A6E">
      <w:pPr>
        <w:spacing w:after="0" w:line="240" w:lineRule="auto"/>
        <w:rPr>
          <w:rFonts w:ascii="Times New Roman" w:eastAsia="Times New Roman" w:hAnsi="Times New Roman" w:cs="Times New Roman"/>
          <w:sz w:val="24"/>
          <w:szCs w:val="24"/>
          <w:lang w:eastAsia="en-GB"/>
        </w:rPr>
      </w:pPr>
    </w:p>
    <w:p w14:paraId="3BDB5E9C" w14:textId="77777777" w:rsidR="00984A6E" w:rsidRPr="005E4936" w:rsidRDefault="00984A6E" w:rsidP="00984A6E">
      <w:pPr>
        <w:spacing w:after="0" w:line="240" w:lineRule="auto"/>
        <w:rPr>
          <w:rFonts w:ascii="Times New Roman" w:eastAsia="Times New Roman" w:hAnsi="Times New Roman" w:cs="Times New Roman"/>
          <w:sz w:val="24"/>
          <w:szCs w:val="24"/>
          <w:lang w:eastAsia="en-GB"/>
        </w:rPr>
      </w:pPr>
      <w:r w:rsidRPr="005E4936">
        <w:rPr>
          <w:rFonts w:ascii="Times New Roman" w:eastAsia="Times New Roman" w:hAnsi="Times New Roman" w:cs="Times New Roman"/>
          <w:sz w:val="24"/>
          <w:szCs w:val="24"/>
          <w:lang w:eastAsia="en-GB"/>
        </w:rPr>
        <w:t xml:space="preserve">To facilitate the potential future tracing of physical products through the supply chain, aggregation should be implemented where possible. </w:t>
      </w:r>
    </w:p>
    <w:p w14:paraId="69C96AA0" w14:textId="77777777" w:rsidR="00984A6E" w:rsidRPr="005E4936" w:rsidRDefault="00984A6E" w:rsidP="00984A6E">
      <w:pPr>
        <w:spacing w:after="0" w:line="240" w:lineRule="auto"/>
        <w:rPr>
          <w:rFonts w:ascii="Times New Roman" w:eastAsia="Times New Roman" w:hAnsi="Times New Roman" w:cs="Times New Roman"/>
          <w:sz w:val="24"/>
          <w:szCs w:val="24"/>
          <w:lang w:eastAsia="en-GB"/>
        </w:rPr>
      </w:pPr>
    </w:p>
    <w:p w14:paraId="6F0C61CD" w14:textId="77777777" w:rsidR="00984A6E" w:rsidRPr="005E4936" w:rsidRDefault="00984A6E" w:rsidP="00984A6E">
      <w:pPr>
        <w:spacing w:after="0" w:line="240" w:lineRule="auto"/>
        <w:rPr>
          <w:rFonts w:ascii="Times New Roman" w:eastAsia="Times New Roman" w:hAnsi="Times New Roman" w:cs="Times New Roman"/>
          <w:sz w:val="24"/>
          <w:szCs w:val="24"/>
          <w:lang w:eastAsia="en-GB"/>
        </w:rPr>
      </w:pPr>
      <w:r w:rsidRPr="005E4936">
        <w:rPr>
          <w:rFonts w:ascii="Times New Roman" w:eastAsia="Times New Roman" w:hAnsi="Times New Roman" w:cs="Times New Roman"/>
          <w:sz w:val="24"/>
          <w:szCs w:val="24"/>
          <w:lang w:eastAsia="en-GB"/>
        </w:rPr>
        <w:t xml:space="preserve">Aggregation relationships need to be made between the highest level of packaging </w:t>
      </w:r>
      <w:proofErr w:type="gramStart"/>
      <w:r w:rsidRPr="005E4936">
        <w:rPr>
          <w:rFonts w:ascii="Times New Roman" w:eastAsia="Times New Roman" w:hAnsi="Times New Roman" w:cs="Times New Roman"/>
          <w:sz w:val="24"/>
          <w:szCs w:val="24"/>
          <w:lang w:eastAsia="en-GB"/>
        </w:rPr>
        <w:t>e.g.</w:t>
      </w:r>
      <w:proofErr w:type="gramEnd"/>
      <w:r w:rsidRPr="005E4936">
        <w:rPr>
          <w:rFonts w:ascii="Times New Roman" w:eastAsia="Times New Roman" w:hAnsi="Times New Roman" w:cs="Times New Roman"/>
          <w:sz w:val="24"/>
          <w:szCs w:val="24"/>
          <w:lang w:eastAsia="en-GB"/>
        </w:rPr>
        <w:t xml:space="preserve"> the pallet, all the way down to the stock keeping unit.  If a bundle is produced but is not handled as a logistics item (it has no label and SSCC), then it can be excluded from the aggregation.</w:t>
      </w:r>
    </w:p>
    <w:p w14:paraId="4910E1F8" w14:textId="77777777" w:rsidR="00984A6E" w:rsidRPr="005E4936" w:rsidRDefault="00984A6E" w:rsidP="00984A6E">
      <w:pPr>
        <w:spacing w:after="0" w:line="240" w:lineRule="auto"/>
        <w:rPr>
          <w:rFonts w:ascii="Times New Roman" w:eastAsia="Times New Roman" w:hAnsi="Times New Roman" w:cs="Times New Roman"/>
          <w:sz w:val="24"/>
          <w:szCs w:val="24"/>
          <w:lang w:eastAsia="en-GB"/>
        </w:rPr>
      </w:pPr>
    </w:p>
    <w:p w14:paraId="27B9C189" w14:textId="77777777" w:rsidR="00984A6E" w:rsidRPr="005E4936" w:rsidRDefault="00984A6E" w:rsidP="00984A6E">
      <w:pPr>
        <w:spacing w:after="0" w:line="240" w:lineRule="auto"/>
        <w:rPr>
          <w:rFonts w:ascii="Times New Roman" w:eastAsia="Times New Roman" w:hAnsi="Times New Roman" w:cs="Times New Roman"/>
          <w:sz w:val="24"/>
          <w:szCs w:val="24"/>
          <w:lang w:eastAsia="en-GB"/>
        </w:rPr>
      </w:pPr>
      <w:r w:rsidRPr="005E4936">
        <w:rPr>
          <w:rFonts w:ascii="Times New Roman" w:eastAsia="Times New Roman" w:hAnsi="Times New Roman" w:cs="Times New Roman"/>
          <w:sz w:val="24"/>
          <w:szCs w:val="24"/>
          <w:lang w:eastAsia="en-GB"/>
        </w:rPr>
        <w:t>When aggregation relationships have been made this data must be stored and made available for upload on request, for at least the shelf life of the product.</w:t>
      </w:r>
    </w:p>
    <w:p w14:paraId="1C426177" w14:textId="77777777" w:rsidR="00984A6E" w:rsidRPr="005E4936" w:rsidRDefault="00984A6E" w:rsidP="00984A6E">
      <w:pPr>
        <w:spacing w:after="0" w:line="240" w:lineRule="auto"/>
        <w:rPr>
          <w:rFonts w:ascii="Times New Roman" w:eastAsia="Times New Roman" w:hAnsi="Times New Roman" w:cs="Times New Roman"/>
          <w:sz w:val="24"/>
          <w:szCs w:val="24"/>
          <w:lang w:eastAsia="en-GB"/>
        </w:rPr>
      </w:pPr>
    </w:p>
    <w:p w14:paraId="39A1CAA7" w14:textId="55CBCE9F" w:rsidR="00984A6E" w:rsidRDefault="00984A6E" w:rsidP="00984A6E">
      <w:pPr>
        <w:spacing w:after="0" w:line="240" w:lineRule="auto"/>
        <w:rPr>
          <w:rFonts w:ascii="Times New Roman" w:eastAsia="Times New Roman" w:hAnsi="Times New Roman" w:cs="Times New Roman"/>
          <w:sz w:val="24"/>
          <w:szCs w:val="24"/>
          <w:lang w:eastAsia="en-GB"/>
        </w:rPr>
      </w:pPr>
      <w:r w:rsidRPr="005E4936">
        <w:rPr>
          <w:rFonts w:ascii="Times New Roman" w:eastAsia="Times New Roman" w:hAnsi="Times New Roman" w:cs="Times New Roman"/>
          <w:sz w:val="24"/>
          <w:szCs w:val="24"/>
          <w:lang w:eastAsia="en-GB"/>
        </w:rPr>
        <w:t>The manufacturer must keep a record of which batches have aggregation applied and which have not and be able to produce this information on request.</w:t>
      </w:r>
    </w:p>
    <w:p w14:paraId="06C28687" w14:textId="6FAF9792" w:rsidR="003D5256" w:rsidRDefault="003D5256">
      <w:pPr>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br w:type="page"/>
      </w:r>
    </w:p>
    <w:p w14:paraId="3E56B486" w14:textId="77777777" w:rsidR="003D5256" w:rsidRPr="005E4936" w:rsidRDefault="003D5256" w:rsidP="00984A6E">
      <w:pPr>
        <w:spacing w:after="0" w:line="240" w:lineRule="auto"/>
        <w:rPr>
          <w:rFonts w:ascii="Times New Roman" w:eastAsia="Times New Roman" w:hAnsi="Times New Roman" w:cs="Times New Roman"/>
          <w:sz w:val="24"/>
          <w:szCs w:val="24"/>
          <w:lang w:eastAsia="en-GB"/>
        </w:rPr>
      </w:pPr>
    </w:p>
    <w:p w14:paraId="0EE839E5" w14:textId="77777777" w:rsidR="00984A6E" w:rsidRPr="005E4936" w:rsidRDefault="00984A6E" w:rsidP="00984A6E">
      <w:pPr>
        <w:spacing w:after="0" w:line="240" w:lineRule="auto"/>
        <w:rPr>
          <w:rFonts w:ascii="Times New Roman" w:eastAsia="Times New Roman" w:hAnsi="Times New Roman" w:cs="Times New Roman"/>
          <w:sz w:val="24"/>
          <w:szCs w:val="24"/>
          <w:lang w:eastAsia="en-GB"/>
        </w:rPr>
      </w:pPr>
    </w:p>
    <w:p w14:paraId="7E01B5C4" w14:textId="3A3A5DA9" w:rsidR="00984A6E" w:rsidRPr="005E4936" w:rsidRDefault="003D5256" w:rsidP="00984A6E">
      <w:pPr>
        <w:spacing w:after="0" w:line="240" w:lineRule="auto"/>
        <w:rPr>
          <w:rFonts w:ascii="Times New Roman" w:eastAsia="Times New Roman" w:hAnsi="Times New Roman" w:cs="Times New Roman"/>
          <w:b/>
          <w:bCs/>
          <w:sz w:val="24"/>
          <w:szCs w:val="24"/>
          <w:lang w:eastAsia="en-GB"/>
        </w:rPr>
      </w:pPr>
      <w:bookmarkStart w:id="1" w:name="_Hlk141084115"/>
      <w:r>
        <w:rPr>
          <w:rFonts w:ascii="Times New Roman" w:eastAsia="Times New Roman" w:hAnsi="Times New Roman" w:cs="Times New Roman"/>
          <w:b/>
          <w:bCs/>
          <w:sz w:val="24"/>
          <w:szCs w:val="24"/>
          <w:lang w:eastAsia="en-GB"/>
        </w:rPr>
        <w:t xml:space="preserve">Product </w:t>
      </w:r>
      <w:r w:rsidR="00984A6E" w:rsidRPr="005E4936">
        <w:rPr>
          <w:rFonts w:ascii="Times New Roman" w:eastAsia="Times New Roman" w:hAnsi="Times New Roman" w:cs="Times New Roman"/>
          <w:b/>
          <w:bCs/>
          <w:sz w:val="24"/>
          <w:szCs w:val="24"/>
          <w:lang w:eastAsia="en-GB"/>
        </w:rPr>
        <w:t>Master Data</w:t>
      </w:r>
      <w:r w:rsidR="00984A6E">
        <w:rPr>
          <w:rFonts w:ascii="Times New Roman" w:eastAsia="Times New Roman" w:hAnsi="Times New Roman" w:cs="Times New Roman"/>
          <w:b/>
          <w:bCs/>
          <w:sz w:val="24"/>
          <w:szCs w:val="24"/>
          <w:lang w:eastAsia="en-GB"/>
        </w:rPr>
        <w:t xml:space="preserve"> </w:t>
      </w:r>
    </w:p>
    <w:p w14:paraId="22A72D85" w14:textId="77777777" w:rsidR="00984A6E" w:rsidRPr="005E4936" w:rsidRDefault="00984A6E" w:rsidP="00984A6E">
      <w:pPr>
        <w:spacing w:after="0" w:line="240" w:lineRule="auto"/>
        <w:rPr>
          <w:rFonts w:ascii="Times New Roman" w:eastAsia="Times New Roman" w:hAnsi="Times New Roman" w:cs="Times New Roman"/>
          <w:sz w:val="24"/>
          <w:szCs w:val="24"/>
          <w:lang w:eastAsia="en-GB"/>
        </w:rPr>
      </w:pPr>
    </w:p>
    <w:p w14:paraId="028A10FA" w14:textId="404723EA" w:rsidR="00984A6E" w:rsidRPr="005E4936" w:rsidRDefault="00984A6E" w:rsidP="00984A6E">
      <w:pPr>
        <w:spacing w:after="0" w:line="240" w:lineRule="auto"/>
        <w:rPr>
          <w:rFonts w:ascii="Times New Roman" w:eastAsia="Times New Roman" w:hAnsi="Times New Roman" w:cs="Times New Roman"/>
          <w:sz w:val="24"/>
          <w:szCs w:val="24"/>
          <w:lang w:eastAsia="en-GB"/>
        </w:rPr>
      </w:pPr>
      <w:r w:rsidRPr="005E4936">
        <w:rPr>
          <w:rFonts w:ascii="Times New Roman" w:eastAsia="Times New Roman" w:hAnsi="Times New Roman" w:cs="Times New Roman"/>
          <w:sz w:val="24"/>
          <w:szCs w:val="24"/>
          <w:lang w:eastAsia="en-GB"/>
        </w:rPr>
        <w:t xml:space="preserve">The following </w:t>
      </w:r>
      <w:r w:rsidR="00FE29D7">
        <w:rPr>
          <w:rFonts w:ascii="Times New Roman" w:eastAsia="Times New Roman" w:hAnsi="Times New Roman" w:cs="Times New Roman"/>
          <w:sz w:val="24"/>
          <w:szCs w:val="24"/>
          <w:lang w:eastAsia="en-GB"/>
        </w:rPr>
        <w:t xml:space="preserve">minimum </w:t>
      </w:r>
      <w:r w:rsidRPr="005E4936">
        <w:rPr>
          <w:rFonts w:ascii="Times New Roman" w:eastAsia="Times New Roman" w:hAnsi="Times New Roman" w:cs="Times New Roman"/>
          <w:sz w:val="24"/>
          <w:szCs w:val="24"/>
          <w:lang w:eastAsia="en-GB"/>
        </w:rPr>
        <w:t>master data items must be made available on request for each stock keeping unit.</w:t>
      </w:r>
    </w:p>
    <w:p w14:paraId="05B9E924" w14:textId="77777777" w:rsidR="00984A6E" w:rsidRPr="005E4936" w:rsidRDefault="00984A6E" w:rsidP="00984A6E">
      <w:pPr>
        <w:spacing w:after="0" w:line="240" w:lineRule="auto"/>
        <w:rPr>
          <w:rFonts w:ascii="Times New Roman" w:eastAsia="Times New Roman" w:hAnsi="Times New Roman" w:cs="Times New Roman"/>
          <w:sz w:val="24"/>
          <w:szCs w:val="24"/>
          <w:lang w:eastAsia="en-GB"/>
        </w:rPr>
      </w:pPr>
    </w:p>
    <w:p w14:paraId="5952F779" w14:textId="63889612" w:rsidR="00FE29D7" w:rsidRPr="00FE29D7" w:rsidRDefault="00984A6E" w:rsidP="00FE29D7">
      <w:pPr>
        <w:pStyle w:val="ListParagraph"/>
        <w:numPr>
          <w:ilvl w:val="0"/>
          <w:numId w:val="2"/>
        </w:numPr>
        <w:spacing w:after="0" w:line="240" w:lineRule="auto"/>
        <w:rPr>
          <w:rFonts w:ascii="Times New Roman" w:eastAsia="Times New Roman" w:hAnsi="Times New Roman" w:cs="Times New Roman"/>
          <w:sz w:val="24"/>
          <w:szCs w:val="24"/>
          <w:lang w:eastAsia="en-GB"/>
        </w:rPr>
      </w:pPr>
      <w:r w:rsidRPr="00FE29D7">
        <w:rPr>
          <w:rFonts w:ascii="Times New Roman" w:eastAsia="Times New Roman" w:hAnsi="Times New Roman" w:cs="Times New Roman"/>
          <w:sz w:val="24"/>
          <w:szCs w:val="24"/>
          <w:lang w:eastAsia="en-GB"/>
        </w:rPr>
        <w:t>GTIN, Product name, MAH Name</w:t>
      </w:r>
      <w:r w:rsidR="00FE29D7" w:rsidRPr="00FE29D7">
        <w:rPr>
          <w:rFonts w:ascii="Times New Roman" w:eastAsia="Times New Roman" w:hAnsi="Times New Roman" w:cs="Times New Roman"/>
          <w:sz w:val="24"/>
          <w:szCs w:val="24"/>
          <w:lang w:eastAsia="en-GB"/>
        </w:rPr>
        <w:t xml:space="preserve">, company prefix, Form, Pack Type, Net Content and Separable Dosage Unit information. </w:t>
      </w:r>
    </w:p>
    <w:p w14:paraId="50A53DD8" w14:textId="77777777" w:rsidR="00FE29D7" w:rsidRDefault="00FE29D7" w:rsidP="00FE29D7">
      <w:pPr>
        <w:spacing w:after="0" w:line="240" w:lineRule="auto"/>
        <w:rPr>
          <w:rFonts w:ascii="Times New Roman" w:eastAsia="Times New Roman" w:hAnsi="Times New Roman" w:cs="Times New Roman"/>
          <w:sz w:val="24"/>
          <w:szCs w:val="24"/>
          <w:lang w:eastAsia="en-GB"/>
        </w:rPr>
      </w:pPr>
    </w:p>
    <w:p w14:paraId="6973DDBC" w14:textId="64F7B7C1" w:rsidR="00FE29D7" w:rsidRDefault="00FE29D7" w:rsidP="00FE29D7">
      <w:pPr>
        <w:spacing w:after="0" w:line="240" w:lineRule="auto"/>
        <w:rPr>
          <w:rFonts w:ascii="Times New Roman" w:eastAsia="Times New Roman" w:hAnsi="Times New Roman" w:cs="Times New Roman"/>
          <w:sz w:val="24"/>
          <w:szCs w:val="24"/>
          <w:lang w:eastAsia="en-GB"/>
        </w:rPr>
      </w:pPr>
      <w:r w:rsidRPr="00FE29D7">
        <w:rPr>
          <w:rFonts w:ascii="Times New Roman" w:eastAsia="Times New Roman" w:hAnsi="Times New Roman" w:cs="Times New Roman"/>
          <w:sz w:val="24"/>
          <w:szCs w:val="24"/>
          <w:lang w:eastAsia="en-GB"/>
        </w:rPr>
        <w:t xml:space="preserve">Additional </w:t>
      </w:r>
      <w:r w:rsidRPr="00FE29D7">
        <w:rPr>
          <w:rFonts w:ascii="Times New Roman" w:eastAsia="Times New Roman" w:hAnsi="Times New Roman" w:cs="Times New Roman"/>
          <w:sz w:val="24"/>
          <w:szCs w:val="24"/>
          <w:u w:val="single"/>
          <w:lang w:eastAsia="en-GB"/>
        </w:rPr>
        <w:t xml:space="preserve">optional </w:t>
      </w:r>
      <w:r w:rsidR="003D5256">
        <w:rPr>
          <w:rFonts w:ascii="Times New Roman" w:eastAsia="Times New Roman" w:hAnsi="Times New Roman" w:cs="Times New Roman"/>
          <w:sz w:val="24"/>
          <w:szCs w:val="24"/>
          <w:u w:val="single"/>
          <w:lang w:eastAsia="en-GB"/>
        </w:rPr>
        <w:t xml:space="preserve">Product </w:t>
      </w:r>
      <w:r w:rsidRPr="00FE29D7">
        <w:rPr>
          <w:rFonts w:ascii="Times New Roman" w:eastAsia="Times New Roman" w:hAnsi="Times New Roman" w:cs="Times New Roman"/>
          <w:sz w:val="24"/>
          <w:szCs w:val="24"/>
          <w:lang w:eastAsia="en-GB"/>
        </w:rPr>
        <w:t xml:space="preserve">Master Data attributes that could be provided </w:t>
      </w:r>
      <w:proofErr w:type="gramStart"/>
      <w:r w:rsidRPr="00FE29D7">
        <w:rPr>
          <w:rFonts w:ascii="Times New Roman" w:eastAsia="Times New Roman" w:hAnsi="Times New Roman" w:cs="Times New Roman"/>
          <w:sz w:val="24"/>
          <w:szCs w:val="24"/>
          <w:lang w:eastAsia="en-GB"/>
        </w:rPr>
        <w:t>are</w:t>
      </w:r>
      <w:proofErr w:type="gramEnd"/>
      <w:r w:rsidRPr="00FE29D7">
        <w:rPr>
          <w:rFonts w:ascii="Times New Roman" w:eastAsia="Times New Roman" w:hAnsi="Times New Roman" w:cs="Times New Roman"/>
          <w:sz w:val="24"/>
          <w:szCs w:val="24"/>
          <w:lang w:eastAsia="en-GB"/>
        </w:rPr>
        <w:t xml:space="preserve"> </w:t>
      </w:r>
    </w:p>
    <w:p w14:paraId="04A9536A" w14:textId="4A88971E" w:rsidR="00FE29D7" w:rsidRPr="00FE29D7" w:rsidRDefault="00FE29D7" w:rsidP="00FE29D7">
      <w:pPr>
        <w:pStyle w:val="ListParagraph"/>
        <w:numPr>
          <w:ilvl w:val="0"/>
          <w:numId w:val="2"/>
        </w:numPr>
        <w:spacing w:after="0" w:line="240" w:lineRule="auto"/>
        <w:rPr>
          <w:rFonts w:ascii="Times New Roman" w:eastAsia="Times New Roman" w:hAnsi="Times New Roman" w:cs="Times New Roman"/>
          <w:sz w:val="24"/>
          <w:szCs w:val="24"/>
          <w:lang w:eastAsia="en-GB"/>
        </w:rPr>
      </w:pPr>
      <w:r w:rsidRPr="00FE29D7">
        <w:rPr>
          <w:rFonts w:ascii="Times New Roman" w:eastAsia="Times New Roman" w:hAnsi="Times New Roman" w:cs="Times New Roman"/>
          <w:sz w:val="24"/>
          <w:szCs w:val="24"/>
          <w:lang w:eastAsia="en-GB"/>
        </w:rPr>
        <w:t>Common Name, ATC Code/UNSPSC/GPC Code and Strength.</w:t>
      </w:r>
    </w:p>
    <w:p w14:paraId="385B8C94" w14:textId="77777777" w:rsidR="00984A6E" w:rsidRPr="005E4936" w:rsidRDefault="00984A6E" w:rsidP="00984A6E">
      <w:pPr>
        <w:spacing w:after="0" w:line="240" w:lineRule="auto"/>
        <w:rPr>
          <w:rFonts w:ascii="Times New Roman" w:eastAsia="Times New Roman" w:hAnsi="Times New Roman" w:cs="Times New Roman"/>
          <w:sz w:val="24"/>
          <w:szCs w:val="24"/>
          <w:lang w:eastAsia="en-GB"/>
        </w:rPr>
      </w:pPr>
    </w:p>
    <w:p w14:paraId="2B2CDCF0" w14:textId="77777777" w:rsidR="00984A6E" w:rsidRPr="005E4936" w:rsidRDefault="00984A6E" w:rsidP="00984A6E">
      <w:pPr>
        <w:spacing w:after="0" w:line="240" w:lineRule="auto"/>
        <w:rPr>
          <w:rFonts w:ascii="Times New Roman" w:eastAsia="Times New Roman" w:hAnsi="Times New Roman" w:cs="Times New Roman"/>
          <w:sz w:val="24"/>
          <w:szCs w:val="24"/>
          <w:lang w:eastAsia="en-GB"/>
        </w:rPr>
      </w:pPr>
      <w:r w:rsidRPr="005E4936">
        <w:rPr>
          <w:rFonts w:ascii="Times New Roman" w:eastAsia="Times New Roman" w:hAnsi="Times New Roman" w:cs="Times New Roman"/>
          <w:sz w:val="24"/>
          <w:szCs w:val="24"/>
          <w:lang w:eastAsia="en-GB"/>
        </w:rPr>
        <w:t>There are no master data requirements for the SSCC.</w:t>
      </w:r>
    </w:p>
    <w:bookmarkEnd w:id="1"/>
    <w:p w14:paraId="0AE923D8" w14:textId="77777777" w:rsidR="003B15FE" w:rsidRDefault="003B15FE" w:rsidP="003B15FE">
      <w:pPr>
        <w:rPr>
          <w:rFonts w:ascii="Times New Roman" w:hAnsi="Times New Roman" w:cs="Times New Roman"/>
          <w:b/>
          <w:bCs/>
        </w:rPr>
      </w:pPr>
    </w:p>
    <w:p w14:paraId="35F8BC2C" w14:textId="6C1C0B44" w:rsidR="003B15FE" w:rsidRPr="00241401" w:rsidRDefault="003B15FE" w:rsidP="003B15FE">
      <w:pPr>
        <w:rPr>
          <w:rFonts w:ascii="Times New Roman" w:hAnsi="Times New Roman" w:cs="Times New Roman"/>
          <w:sz w:val="24"/>
          <w:szCs w:val="24"/>
        </w:rPr>
      </w:pPr>
      <w:r w:rsidRPr="00241401">
        <w:rPr>
          <w:rFonts w:ascii="Times New Roman" w:hAnsi="Times New Roman" w:cs="Times New Roman"/>
          <w:b/>
          <w:bCs/>
          <w:sz w:val="24"/>
          <w:szCs w:val="24"/>
        </w:rPr>
        <w:t>Electronic leaflets</w:t>
      </w:r>
    </w:p>
    <w:p w14:paraId="2257C252" w14:textId="77777777" w:rsidR="003B15FE" w:rsidRPr="00241401" w:rsidRDefault="003B15FE" w:rsidP="003B15FE">
      <w:pPr>
        <w:rPr>
          <w:rFonts w:ascii="Times New Roman" w:eastAsia="Times New Roman" w:hAnsi="Times New Roman" w:cs="Times New Roman"/>
          <w:sz w:val="24"/>
          <w:szCs w:val="24"/>
          <w:lang w:eastAsia="en-GB"/>
        </w:rPr>
      </w:pPr>
      <w:r w:rsidRPr="00241401">
        <w:rPr>
          <w:rFonts w:ascii="Times New Roman" w:eastAsia="Times New Roman" w:hAnsi="Times New Roman" w:cs="Times New Roman"/>
          <w:sz w:val="24"/>
          <w:szCs w:val="24"/>
          <w:lang w:eastAsia="en-GB"/>
        </w:rPr>
        <w:t xml:space="preserve">There is no specific requirement however, it is possible to </w:t>
      </w:r>
      <w:proofErr w:type="spellStart"/>
      <w:r w:rsidRPr="00241401">
        <w:rPr>
          <w:rFonts w:ascii="Times New Roman" w:eastAsia="Times New Roman" w:hAnsi="Times New Roman" w:cs="Times New Roman"/>
          <w:sz w:val="24"/>
          <w:szCs w:val="24"/>
          <w:lang w:eastAsia="en-GB"/>
        </w:rPr>
        <w:t>utilise</w:t>
      </w:r>
      <w:proofErr w:type="spellEnd"/>
      <w:r w:rsidRPr="00241401">
        <w:rPr>
          <w:rFonts w:ascii="Times New Roman" w:eastAsia="Times New Roman" w:hAnsi="Times New Roman" w:cs="Times New Roman"/>
          <w:sz w:val="24"/>
          <w:szCs w:val="24"/>
          <w:lang w:eastAsia="en-GB"/>
        </w:rPr>
        <w:t xml:space="preserve"> the GS1 Digital Link standards to link the data in the 2D </w:t>
      </w:r>
      <w:proofErr w:type="spellStart"/>
      <w:r w:rsidRPr="00241401">
        <w:rPr>
          <w:rFonts w:ascii="Times New Roman" w:eastAsia="Times New Roman" w:hAnsi="Times New Roman" w:cs="Times New Roman"/>
          <w:sz w:val="24"/>
          <w:szCs w:val="24"/>
          <w:lang w:eastAsia="en-GB"/>
        </w:rPr>
        <w:t>DataMatrix</w:t>
      </w:r>
      <w:proofErr w:type="spellEnd"/>
      <w:r w:rsidRPr="00241401">
        <w:rPr>
          <w:rFonts w:ascii="Times New Roman" w:eastAsia="Times New Roman" w:hAnsi="Times New Roman" w:cs="Times New Roman"/>
          <w:sz w:val="24"/>
          <w:szCs w:val="24"/>
          <w:lang w:eastAsia="en-GB"/>
        </w:rPr>
        <w:t xml:space="preserve"> with online leaflets and other digital information.</w:t>
      </w:r>
    </w:p>
    <w:p w14:paraId="1BC69191" w14:textId="77777777" w:rsidR="003B15FE" w:rsidRDefault="003B15FE" w:rsidP="003B15FE">
      <w:pPr>
        <w:rPr>
          <w:rFonts w:ascii="Times New Roman" w:hAnsi="Times New Roman" w:cs="Times New Roman"/>
          <w:lang w:val="en-GB"/>
        </w:rPr>
      </w:pPr>
    </w:p>
    <w:p w14:paraId="103EF132" w14:textId="2014A2CD" w:rsidR="00C03428" w:rsidRPr="00241401" w:rsidRDefault="00C03428" w:rsidP="003B15FE">
      <w:pPr>
        <w:rPr>
          <w:rFonts w:ascii="Times New Roman" w:hAnsi="Times New Roman" w:cs="Times New Roman"/>
          <w:b/>
          <w:bCs/>
          <w:sz w:val="24"/>
          <w:szCs w:val="24"/>
          <w:lang w:val="en-GB"/>
        </w:rPr>
      </w:pPr>
      <w:r w:rsidRPr="00241401">
        <w:rPr>
          <w:rFonts w:ascii="Times New Roman" w:hAnsi="Times New Roman" w:cs="Times New Roman"/>
          <w:b/>
          <w:bCs/>
          <w:sz w:val="24"/>
          <w:szCs w:val="24"/>
          <w:lang w:val="en-GB"/>
        </w:rPr>
        <w:t>Data upload to TRVST</w:t>
      </w:r>
    </w:p>
    <w:p w14:paraId="5E36530C" w14:textId="52618DB6" w:rsidR="00BD21BB" w:rsidRDefault="00C03428" w:rsidP="003B15FE">
      <w:pPr>
        <w:pBdr>
          <w:bottom w:val="single" w:sz="6" w:space="1" w:color="auto"/>
        </w:pBdr>
        <w:rPr>
          <w:rFonts w:ascii="Times New Roman" w:eastAsia="Times New Roman" w:hAnsi="Times New Roman" w:cs="Times New Roman"/>
          <w:sz w:val="24"/>
          <w:szCs w:val="24"/>
          <w:lang w:eastAsia="en-GB"/>
        </w:rPr>
      </w:pPr>
      <w:proofErr w:type="gramStart"/>
      <w:r w:rsidRPr="00241401">
        <w:rPr>
          <w:rFonts w:ascii="Times New Roman" w:eastAsia="Times New Roman" w:hAnsi="Times New Roman" w:cs="Times New Roman"/>
          <w:sz w:val="24"/>
          <w:szCs w:val="24"/>
          <w:lang w:eastAsia="en-GB"/>
        </w:rPr>
        <w:t>In order to</w:t>
      </w:r>
      <w:proofErr w:type="gramEnd"/>
      <w:r w:rsidRPr="00241401">
        <w:rPr>
          <w:rFonts w:ascii="Times New Roman" w:eastAsia="Times New Roman" w:hAnsi="Times New Roman" w:cs="Times New Roman"/>
          <w:sz w:val="24"/>
          <w:szCs w:val="24"/>
          <w:lang w:eastAsia="en-GB"/>
        </w:rPr>
        <w:t xml:space="preserve"> allow smooth upload of data from </w:t>
      </w:r>
      <w:r w:rsidR="00321FF3" w:rsidRPr="00241401">
        <w:rPr>
          <w:rFonts w:ascii="Times New Roman" w:eastAsia="Times New Roman" w:hAnsi="Times New Roman" w:cs="Times New Roman"/>
          <w:sz w:val="24"/>
          <w:szCs w:val="24"/>
          <w:lang w:eastAsia="en-GB"/>
        </w:rPr>
        <w:t xml:space="preserve">supplier to TRVST it will be key that supplier establish an </w:t>
      </w:r>
      <w:r w:rsidR="008B374A" w:rsidRPr="00241401">
        <w:rPr>
          <w:rFonts w:ascii="Times New Roman" w:eastAsia="Times New Roman" w:hAnsi="Times New Roman" w:cs="Times New Roman"/>
          <w:sz w:val="24"/>
          <w:szCs w:val="24"/>
          <w:lang w:eastAsia="en-GB"/>
        </w:rPr>
        <w:t xml:space="preserve">Automated </w:t>
      </w:r>
      <w:r w:rsidR="005C6AF7" w:rsidRPr="00241401">
        <w:rPr>
          <w:rFonts w:ascii="Times New Roman" w:eastAsia="Times New Roman" w:hAnsi="Times New Roman" w:cs="Times New Roman"/>
          <w:sz w:val="24"/>
          <w:szCs w:val="24"/>
          <w:lang w:eastAsia="en-GB"/>
        </w:rPr>
        <w:t>inte</w:t>
      </w:r>
      <w:r w:rsidR="008B374A" w:rsidRPr="00241401">
        <w:rPr>
          <w:rFonts w:ascii="Times New Roman" w:eastAsia="Times New Roman" w:hAnsi="Times New Roman" w:cs="Times New Roman"/>
          <w:sz w:val="24"/>
          <w:szCs w:val="24"/>
          <w:lang w:eastAsia="en-GB"/>
        </w:rPr>
        <w:t>rface</w:t>
      </w:r>
      <w:r w:rsidR="005C6AF7" w:rsidRPr="00241401">
        <w:rPr>
          <w:rFonts w:ascii="Times New Roman" w:eastAsia="Times New Roman" w:hAnsi="Times New Roman" w:cs="Times New Roman"/>
          <w:sz w:val="24"/>
          <w:szCs w:val="24"/>
          <w:lang w:eastAsia="en-GB"/>
        </w:rPr>
        <w:t xml:space="preserve"> with TRVST for their data upload. For this </w:t>
      </w:r>
      <w:r w:rsidR="00153807">
        <w:rPr>
          <w:rFonts w:ascii="Times New Roman" w:eastAsia="Times New Roman" w:hAnsi="Times New Roman" w:cs="Times New Roman"/>
          <w:sz w:val="24"/>
          <w:szCs w:val="24"/>
          <w:lang w:eastAsia="en-GB"/>
        </w:rPr>
        <w:t xml:space="preserve">an </w:t>
      </w:r>
      <w:r w:rsidR="008B374A" w:rsidRPr="00241401">
        <w:rPr>
          <w:rFonts w:ascii="Times New Roman" w:eastAsia="Times New Roman" w:hAnsi="Times New Roman" w:cs="Times New Roman"/>
          <w:sz w:val="24"/>
          <w:szCs w:val="24"/>
          <w:lang w:eastAsia="en-GB"/>
        </w:rPr>
        <w:t>OBP-E</w:t>
      </w:r>
      <w:r w:rsidR="005C6AF7" w:rsidRPr="00241401">
        <w:rPr>
          <w:rFonts w:ascii="Times New Roman" w:eastAsia="Times New Roman" w:hAnsi="Times New Roman" w:cs="Times New Roman"/>
          <w:sz w:val="24"/>
          <w:szCs w:val="24"/>
          <w:lang w:eastAsia="en-GB"/>
        </w:rPr>
        <w:t xml:space="preserve"> </w:t>
      </w:r>
      <w:r w:rsidR="00C347DB" w:rsidRPr="00241401">
        <w:rPr>
          <w:rFonts w:ascii="Times New Roman" w:eastAsia="Times New Roman" w:hAnsi="Times New Roman" w:cs="Times New Roman"/>
          <w:sz w:val="24"/>
          <w:szCs w:val="24"/>
          <w:lang w:eastAsia="en-GB"/>
        </w:rPr>
        <w:t>API</w:t>
      </w:r>
      <w:r w:rsidR="00736E6D" w:rsidRPr="00241401">
        <w:rPr>
          <w:rFonts w:ascii="Times New Roman" w:eastAsia="Times New Roman" w:hAnsi="Times New Roman" w:cs="Times New Roman"/>
          <w:sz w:val="24"/>
          <w:szCs w:val="24"/>
          <w:lang w:eastAsia="en-GB"/>
        </w:rPr>
        <w:t xml:space="preserve"> is </w:t>
      </w:r>
      <w:r w:rsidR="00B726B0">
        <w:rPr>
          <w:rFonts w:ascii="Times New Roman" w:eastAsia="Times New Roman" w:hAnsi="Times New Roman" w:cs="Times New Roman"/>
          <w:sz w:val="24"/>
          <w:szCs w:val="24"/>
          <w:lang w:eastAsia="en-GB"/>
        </w:rPr>
        <w:t>developed and a</w:t>
      </w:r>
      <w:r w:rsidR="00476ED9">
        <w:rPr>
          <w:rFonts w:ascii="Times New Roman" w:eastAsia="Times New Roman" w:hAnsi="Times New Roman" w:cs="Times New Roman"/>
          <w:sz w:val="24"/>
          <w:szCs w:val="24"/>
          <w:lang w:eastAsia="en-GB"/>
        </w:rPr>
        <w:t xml:space="preserve">vailable together with additional information on TRVST at </w:t>
      </w:r>
      <w:hyperlink r:id="rId21" w:history="1">
        <w:r w:rsidR="00471979">
          <w:rPr>
            <w:rStyle w:val="Hyperlink"/>
          </w:rPr>
          <w:t>https://login-ite.trvst4hp.org/Documents</w:t>
        </w:r>
      </w:hyperlink>
      <w:r w:rsidR="003D2766" w:rsidRPr="00241401">
        <w:rPr>
          <w:rFonts w:ascii="Times New Roman" w:eastAsia="Times New Roman" w:hAnsi="Times New Roman" w:cs="Times New Roman"/>
          <w:sz w:val="24"/>
          <w:szCs w:val="24"/>
          <w:lang w:eastAsia="en-GB"/>
        </w:rPr>
        <w:t xml:space="preserve">. </w:t>
      </w:r>
    </w:p>
    <w:p w14:paraId="1113F128" w14:textId="77777777" w:rsidR="00BD21BB" w:rsidRPr="00241401" w:rsidRDefault="00BD21BB" w:rsidP="003B15FE">
      <w:pPr>
        <w:pBdr>
          <w:bottom w:val="single" w:sz="6" w:space="1" w:color="auto"/>
        </w:pBdr>
        <w:rPr>
          <w:rFonts w:ascii="Times New Roman" w:eastAsia="Times New Roman" w:hAnsi="Times New Roman" w:cs="Times New Roman"/>
          <w:sz w:val="24"/>
          <w:szCs w:val="24"/>
          <w:lang w:eastAsia="en-GB"/>
        </w:rPr>
      </w:pPr>
    </w:p>
    <w:p w14:paraId="2CFA147C" w14:textId="70B6F334" w:rsidR="00405AD0" w:rsidRPr="00405AD0" w:rsidRDefault="00405AD0" w:rsidP="003B15FE">
      <w:pPr>
        <w:rPr>
          <w:rFonts w:ascii="Times New Roman" w:hAnsi="Times New Roman" w:cs="Times New Roman"/>
          <w:b/>
          <w:bCs/>
          <w:sz w:val="24"/>
          <w:szCs w:val="24"/>
          <w:lang w:val="en-GB"/>
        </w:rPr>
      </w:pPr>
      <w:r w:rsidRPr="00405AD0">
        <w:rPr>
          <w:rFonts w:ascii="Times New Roman" w:hAnsi="Times New Roman" w:cs="Times New Roman"/>
          <w:b/>
          <w:bCs/>
          <w:sz w:val="24"/>
          <w:szCs w:val="24"/>
          <w:lang w:val="en-GB"/>
        </w:rPr>
        <w:t>Disclaimer</w:t>
      </w:r>
    </w:p>
    <w:p w14:paraId="7324AE7D" w14:textId="31493E08" w:rsidR="00984A6E" w:rsidRPr="00241401" w:rsidRDefault="00984A6E" w:rsidP="00984A6E">
      <w:pPr>
        <w:rPr>
          <w:rFonts w:ascii="Times New Roman" w:hAnsi="Times New Roman" w:cs="Times New Roman"/>
          <w:sz w:val="24"/>
          <w:szCs w:val="24"/>
        </w:rPr>
      </w:pPr>
      <w:r w:rsidRPr="00241401">
        <w:rPr>
          <w:rFonts w:ascii="Times New Roman" w:hAnsi="Times New Roman" w:cs="Times New Roman"/>
          <w:sz w:val="24"/>
          <w:szCs w:val="24"/>
        </w:rPr>
        <w:t xml:space="preserve">UNICEF is supporting the general efforts to improve traceability of vaccines in the receiving countries. The application of barcodes should not replace any information on the packaging or labels as currently required in accordance with the WHO guidelines for labelling. </w:t>
      </w:r>
    </w:p>
    <w:p w14:paraId="31252F41" w14:textId="77777777" w:rsidR="00984A6E" w:rsidRDefault="00984A6E" w:rsidP="000627BD">
      <w:pPr>
        <w:spacing w:after="0"/>
        <w:rPr>
          <w:rFonts w:ascii="Times New Roman" w:hAnsi="Times New Roman" w:cs="Times New Roman"/>
          <w:b/>
          <w:bCs/>
        </w:rPr>
      </w:pPr>
    </w:p>
    <w:p w14:paraId="19D7FA55" w14:textId="77777777" w:rsidR="00FD1035" w:rsidRDefault="00FD1035"/>
    <w:sectPr w:rsidR="00FD1035" w:rsidSect="00B70182">
      <w:footerReference w:type="default" r:id="rId22"/>
      <w:pgSz w:w="12240" w:h="15840" w:code="1"/>
      <w:pgMar w:top="810" w:right="990" w:bottom="720" w:left="1728" w:header="720" w:footer="255"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1C6A81" w14:textId="77777777" w:rsidR="003F47E0" w:rsidRDefault="003F47E0" w:rsidP="00984A6E">
      <w:pPr>
        <w:spacing w:after="0" w:line="240" w:lineRule="auto"/>
      </w:pPr>
      <w:r>
        <w:separator/>
      </w:r>
    </w:p>
  </w:endnote>
  <w:endnote w:type="continuationSeparator" w:id="0">
    <w:p w14:paraId="36069AFE" w14:textId="77777777" w:rsidR="003F47E0" w:rsidRDefault="003F47E0" w:rsidP="00984A6E">
      <w:pPr>
        <w:spacing w:after="0" w:line="240" w:lineRule="auto"/>
      </w:pPr>
      <w:r>
        <w:continuationSeparator/>
      </w:r>
    </w:p>
  </w:endnote>
  <w:endnote w:type="continuationNotice" w:id="1">
    <w:p w14:paraId="3872C125" w14:textId="77777777" w:rsidR="003F47E0" w:rsidRDefault="003F47E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imes New Roman Bold">
    <w:panose1 w:val="02020803070505020304"/>
    <w:charset w:val="00"/>
    <w:family w:val="auto"/>
    <w:pitch w:val="variable"/>
    <w:sig w:usb0="00000003" w:usb1="00000000" w:usb2="00000000" w:usb3="00000000" w:csb0="00000001" w:csb1="00000000"/>
  </w:font>
  <w:font w:name="Calibri Light">
    <w:panose1 w:val="020F03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46421470"/>
      <w:docPartObj>
        <w:docPartGallery w:val="Page Numbers (Bottom of Page)"/>
        <w:docPartUnique/>
      </w:docPartObj>
    </w:sdtPr>
    <w:sdtEndPr>
      <w:rPr>
        <w:noProof/>
      </w:rPr>
    </w:sdtEndPr>
    <w:sdtContent>
      <w:p w14:paraId="7E43E344" w14:textId="77777777" w:rsidR="00463B91" w:rsidRDefault="000627BD">
        <w:pPr>
          <w:pStyle w:val="Footer"/>
          <w:jc w:val="right"/>
        </w:pPr>
        <w:r>
          <w:fldChar w:fldCharType="begin"/>
        </w:r>
        <w:r>
          <w:instrText xml:space="preserve"> PAGE   \* MERGEFORMAT </w:instrText>
        </w:r>
        <w:r>
          <w:fldChar w:fldCharType="separate"/>
        </w:r>
        <w:r>
          <w:rPr>
            <w:noProof/>
          </w:rPr>
          <w:t>40</w:t>
        </w:r>
        <w:r>
          <w:rPr>
            <w:noProof/>
          </w:rPr>
          <w:fldChar w:fldCharType="end"/>
        </w:r>
      </w:p>
    </w:sdtContent>
  </w:sdt>
  <w:p w14:paraId="0D72AB0E" w14:textId="77777777" w:rsidR="00463B91" w:rsidRDefault="00463B9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AF3F9E6" w14:textId="77777777" w:rsidR="003F47E0" w:rsidRDefault="003F47E0" w:rsidP="00984A6E">
      <w:pPr>
        <w:spacing w:after="0" w:line="240" w:lineRule="auto"/>
      </w:pPr>
      <w:r>
        <w:separator/>
      </w:r>
    </w:p>
  </w:footnote>
  <w:footnote w:type="continuationSeparator" w:id="0">
    <w:p w14:paraId="1CDECE98" w14:textId="77777777" w:rsidR="003F47E0" w:rsidRDefault="003F47E0" w:rsidP="00984A6E">
      <w:pPr>
        <w:spacing w:after="0" w:line="240" w:lineRule="auto"/>
      </w:pPr>
      <w:r>
        <w:continuationSeparator/>
      </w:r>
    </w:p>
  </w:footnote>
  <w:footnote w:type="continuationNotice" w:id="1">
    <w:p w14:paraId="1A59DE3B" w14:textId="77777777" w:rsidR="003F47E0" w:rsidRDefault="003F47E0">
      <w:pPr>
        <w:spacing w:after="0" w:line="240" w:lineRule="auto"/>
      </w:pPr>
    </w:p>
  </w:footnote>
  <w:footnote w:id="2">
    <w:p w14:paraId="79B5CA67" w14:textId="77777777" w:rsidR="00984A6E" w:rsidRPr="00D51AC3" w:rsidRDefault="00984A6E" w:rsidP="00984A6E">
      <w:r>
        <w:rPr>
          <w:rStyle w:val="FootnoteReference"/>
          <w:rFonts w:eastAsiaTheme="minorEastAsia"/>
        </w:rPr>
        <w:footnoteRef/>
      </w:r>
      <w:r>
        <w:t xml:space="preserve"> </w:t>
      </w:r>
      <w:r w:rsidRPr="00D51AC3">
        <w:rPr>
          <w:i/>
          <w:iCs/>
        </w:rPr>
        <w:t>At the time of writing version 20 of the GS1 General Specification</w:t>
      </w:r>
      <w:r>
        <w:rPr>
          <w:i/>
          <w:iCs/>
        </w:rPr>
        <w:t>s</w:t>
      </w:r>
      <w:r w:rsidRPr="00D51AC3">
        <w:rPr>
          <w:i/>
          <w:iCs/>
        </w:rPr>
        <w:t xml:space="preserve"> were published </w:t>
      </w:r>
      <w:r>
        <w:rPr>
          <w:i/>
          <w:iCs/>
        </w:rPr>
        <w:t xml:space="preserve">at </w:t>
      </w:r>
      <w:hyperlink r:id="rId1" w:history="1">
        <w:r w:rsidRPr="00DA481E">
          <w:rPr>
            <w:rStyle w:val="Hyperlink"/>
            <w:i/>
            <w:iCs/>
          </w:rPr>
          <w:t>https://www.gs1.org/standards/barcodes-epcrfid-id-keys/gs1-general-specifications</w:t>
        </w:r>
      </w:hyperlink>
      <w:r>
        <w:rPr>
          <w:i/>
          <w:iCs/>
        </w:rPr>
        <w:t xml:space="preserve"> </w:t>
      </w:r>
      <w:r w:rsidRPr="00D51AC3">
        <w:rPr>
          <w:i/>
          <w:iCs/>
        </w:rPr>
        <w:t>and form the basis of all references within this document</w:t>
      </w:r>
    </w:p>
  </w:footnote>
  <w:footnote w:id="3">
    <w:p w14:paraId="4E22CDB9" w14:textId="77777777" w:rsidR="00984A6E" w:rsidRPr="00D51AC3" w:rsidRDefault="00984A6E" w:rsidP="00984A6E">
      <w:r>
        <w:rPr>
          <w:rStyle w:val="FootnoteReference"/>
          <w:rFonts w:eastAsiaTheme="minorEastAsia"/>
        </w:rPr>
        <w:footnoteRef/>
      </w:r>
      <w:r>
        <w:t xml:space="preserve"> </w:t>
      </w:r>
      <w:r w:rsidRPr="00D51AC3">
        <w:rPr>
          <w:i/>
          <w:iCs/>
        </w:rPr>
        <w:t>At the time of writing version 20 of the GS1 General Specification</w:t>
      </w:r>
      <w:r>
        <w:rPr>
          <w:i/>
          <w:iCs/>
        </w:rPr>
        <w:t>s</w:t>
      </w:r>
      <w:r w:rsidRPr="00D51AC3">
        <w:rPr>
          <w:i/>
          <w:iCs/>
        </w:rPr>
        <w:t xml:space="preserve"> were published </w:t>
      </w:r>
      <w:r>
        <w:rPr>
          <w:i/>
          <w:iCs/>
        </w:rPr>
        <w:t xml:space="preserve">at </w:t>
      </w:r>
      <w:hyperlink r:id="rId2" w:history="1">
        <w:r w:rsidRPr="00DA481E">
          <w:rPr>
            <w:rStyle w:val="Hyperlink"/>
            <w:i/>
            <w:iCs/>
          </w:rPr>
          <w:t>https://www.gs1.org/standards/barcodes-epcrfid-id-keys/gs1-general-specifications</w:t>
        </w:r>
      </w:hyperlink>
      <w:r>
        <w:rPr>
          <w:i/>
          <w:iCs/>
        </w:rPr>
        <w:t xml:space="preserve"> </w:t>
      </w:r>
      <w:r w:rsidRPr="00D51AC3">
        <w:rPr>
          <w:i/>
          <w:iCs/>
        </w:rPr>
        <w:t>and form the basis of all references within this document</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F227CF"/>
    <w:multiLevelType w:val="hybridMultilevel"/>
    <w:tmpl w:val="23A4CC02"/>
    <w:lvl w:ilvl="0" w:tplc="FBCC64F2">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5641438A"/>
    <w:multiLevelType w:val="hybridMultilevel"/>
    <w:tmpl w:val="9C18C2F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2000309717">
    <w:abstractNumId w:val="1"/>
  </w:num>
  <w:num w:numId="2" w16cid:durableId="192120984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2MDczMjUxMrO0NDCwsDBQ0lEKTi0uzszPAykwrAUAI3XiMywAAAA="/>
  </w:docVars>
  <w:rsids>
    <w:rsidRoot w:val="00984A6E"/>
    <w:rsid w:val="000017BB"/>
    <w:rsid w:val="00056254"/>
    <w:rsid w:val="000627BD"/>
    <w:rsid w:val="000858CF"/>
    <w:rsid w:val="000A43FA"/>
    <w:rsid w:val="000A6356"/>
    <w:rsid w:val="000C3B07"/>
    <w:rsid w:val="001017DE"/>
    <w:rsid w:val="00112682"/>
    <w:rsid w:val="001173A8"/>
    <w:rsid w:val="00132F6D"/>
    <w:rsid w:val="00144208"/>
    <w:rsid w:val="001464DE"/>
    <w:rsid w:val="00153807"/>
    <w:rsid w:val="001F7351"/>
    <w:rsid w:val="00201494"/>
    <w:rsid w:val="00202586"/>
    <w:rsid w:val="002145BB"/>
    <w:rsid w:val="00214A26"/>
    <w:rsid w:val="002324F0"/>
    <w:rsid w:val="00232A48"/>
    <w:rsid w:val="00241401"/>
    <w:rsid w:val="00243FAF"/>
    <w:rsid w:val="00262E77"/>
    <w:rsid w:val="002816A9"/>
    <w:rsid w:val="002B1DFE"/>
    <w:rsid w:val="002C5524"/>
    <w:rsid w:val="002C5C3D"/>
    <w:rsid w:val="002F114E"/>
    <w:rsid w:val="002F4860"/>
    <w:rsid w:val="00311365"/>
    <w:rsid w:val="0031562D"/>
    <w:rsid w:val="00321FF3"/>
    <w:rsid w:val="0033778B"/>
    <w:rsid w:val="00352FA1"/>
    <w:rsid w:val="00363348"/>
    <w:rsid w:val="00374BFA"/>
    <w:rsid w:val="00381015"/>
    <w:rsid w:val="003B15FE"/>
    <w:rsid w:val="003B6C84"/>
    <w:rsid w:val="003C63AF"/>
    <w:rsid w:val="003D2766"/>
    <w:rsid w:val="003D5256"/>
    <w:rsid w:val="003F47E0"/>
    <w:rsid w:val="00405AD0"/>
    <w:rsid w:val="004106F4"/>
    <w:rsid w:val="004116C6"/>
    <w:rsid w:val="0044738D"/>
    <w:rsid w:val="00463B91"/>
    <w:rsid w:val="00471979"/>
    <w:rsid w:val="00476ED9"/>
    <w:rsid w:val="004774B2"/>
    <w:rsid w:val="00491716"/>
    <w:rsid w:val="00496D59"/>
    <w:rsid w:val="004C51A8"/>
    <w:rsid w:val="004C6EBF"/>
    <w:rsid w:val="004D2667"/>
    <w:rsid w:val="004D540B"/>
    <w:rsid w:val="00512439"/>
    <w:rsid w:val="005332F2"/>
    <w:rsid w:val="00582272"/>
    <w:rsid w:val="005A5E4B"/>
    <w:rsid w:val="005B055A"/>
    <w:rsid w:val="005C07CE"/>
    <w:rsid w:val="005C512B"/>
    <w:rsid w:val="005C5319"/>
    <w:rsid w:val="005C5887"/>
    <w:rsid w:val="005C6AF7"/>
    <w:rsid w:val="005D6809"/>
    <w:rsid w:val="005E14B7"/>
    <w:rsid w:val="005E393A"/>
    <w:rsid w:val="005E531A"/>
    <w:rsid w:val="005F0B9D"/>
    <w:rsid w:val="00610FED"/>
    <w:rsid w:val="00640D46"/>
    <w:rsid w:val="00651C9E"/>
    <w:rsid w:val="00653448"/>
    <w:rsid w:val="00657A33"/>
    <w:rsid w:val="006D13C1"/>
    <w:rsid w:val="006F52CA"/>
    <w:rsid w:val="007302B1"/>
    <w:rsid w:val="00736E6D"/>
    <w:rsid w:val="00750705"/>
    <w:rsid w:val="007525D5"/>
    <w:rsid w:val="007812CD"/>
    <w:rsid w:val="007929A1"/>
    <w:rsid w:val="007971BD"/>
    <w:rsid w:val="007F37B4"/>
    <w:rsid w:val="008063D9"/>
    <w:rsid w:val="00806643"/>
    <w:rsid w:val="0084357A"/>
    <w:rsid w:val="00854068"/>
    <w:rsid w:val="00860BC6"/>
    <w:rsid w:val="008911DF"/>
    <w:rsid w:val="00892EF3"/>
    <w:rsid w:val="008A1B7B"/>
    <w:rsid w:val="008B374A"/>
    <w:rsid w:val="008B394D"/>
    <w:rsid w:val="008F4012"/>
    <w:rsid w:val="00902121"/>
    <w:rsid w:val="00944D8C"/>
    <w:rsid w:val="009709B8"/>
    <w:rsid w:val="009776B0"/>
    <w:rsid w:val="00984A6E"/>
    <w:rsid w:val="00990580"/>
    <w:rsid w:val="009A475E"/>
    <w:rsid w:val="009A6280"/>
    <w:rsid w:val="009C4A55"/>
    <w:rsid w:val="009C65A7"/>
    <w:rsid w:val="009D47FC"/>
    <w:rsid w:val="00A07821"/>
    <w:rsid w:val="00A23830"/>
    <w:rsid w:val="00A25244"/>
    <w:rsid w:val="00A36EB9"/>
    <w:rsid w:val="00A44074"/>
    <w:rsid w:val="00A5086B"/>
    <w:rsid w:val="00A5447E"/>
    <w:rsid w:val="00A71DF2"/>
    <w:rsid w:val="00A74098"/>
    <w:rsid w:val="00A81FA1"/>
    <w:rsid w:val="00A82FB6"/>
    <w:rsid w:val="00A83AA2"/>
    <w:rsid w:val="00AA3326"/>
    <w:rsid w:val="00AB32E1"/>
    <w:rsid w:val="00AC5A4E"/>
    <w:rsid w:val="00AE47BF"/>
    <w:rsid w:val="00AF0488"/>
    <w:rsid w:val="00B02075"/>
    <w:rsid w:val="00B3249C"/>
    <w:rsid w:val="00B51647"/>
    <w:rsid w:val="00B726B0"/>
    <w:rsid w:val="00BB07B3"/>
    <w:rsid w:val="00BB27D9"/>
    <w:rsid w:val="00BD21BB"/>
    <w:rsid w:val="00BD4796"/>
    <w:rsid w:val="00C03428"/>
    <w:rsid w:val="00C167D5"/>
    <w:rsid w:val="00C347DB"/>
    <w:rsid w:val="00C8058B"/>
    <w:rsid w:val="00C90197"/>
    <w:rsid w:val="00C91F01"/>
    <w:rsid w:val="00CA2F21"/>
    <w:rsid w:val="00CB51D2"/>
    <w:rsid w:val="00CC24D8"/>
    <w:rsid w:val="00D015CA"/>
    <w:rsid w:val="00D13242"/>
    <w:rsid w:val="00D27696"/>
    <w:rsid w:val="00D30A93"/>
    <w:rsid w:val="00D32717"/>
    <w:rsid w:val="00D7766F"/>
    <w:rsid w:val="00D949A6"/>
    <w:rsid w:val="00DC33CD"/>
    <w:rsid w:val="00DC38E4"/>
    <w:rsid w:val="00DD50BF"/>
    <w:rsid w:val="00DD5DBA"/>
    <w:rsid w:val="00DF6817"/>
    <w:rsid w:val="00E84E22"/>
    <w:rsid w:val="00EA5B0C"/>
    <w:rsid w:val="00EC03F3"/>
    <w:rsid w:val="00EC0B4E"/>
    <w:rsid w:val="00EF13D6"/>
    <w:rsid w:val="00F00D13"/>
    <w:rsid w:val="00F04FA4"/>
    <w:rsid w:val="00F06281"/>
    <w:rsid w:val="00F553C5"/>
    <w:rsid w:val="00FB1F5C"/>
    <w:rsid w:val="00FB2A6C"/>
    <w:rsid w:val="00FC2132"/>
    <w:rsid w:val="00FD1035"/>
    <w:rsid w:val="00FD1BEF"/>
    <w:rsid w:val="00FD4655"/>
    <w:rsid w:val="00FD77C8"/>
    <w:rsid w:val="00FE29D7"/>
    <w:rsid w:val="00FE57A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F651FFC"/>
  <w15:chartTrackingRefBased/>
  <w15:docId w15:val="{F54F75FB-5574-44D4-A657-B276361FD3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167D5"/>
  </w:style>
  <w:style w:type="paragraph" w:styleId="Heading1">
    <w:name w:val="heading 1"/>
    <w:basedOn w:val="Normal"/>
    <w:next w:val="Normal"/>
    <w:link w:val="Heading1Char"/>
    <w:uiPriority w:val="9"/>
    <w:qFormat/>
    <w:rsid w:val="00984A6E"/>
    <w:pPr>
      <w:keepNext/>
      <w:keepLines/>
      <w:spacing w:before="240" w:after="240" w:line="240" w:lineRule="auto"/>
      <w:jc w:val="center"/>
      <w:outlineLvl w:val="0"/>
    </w:pPr>
    <w:rPr>
      <w:rFonts w:ascii="Times New Roman Bold" w:eastAsia="Times New Roman" w:hAnsi="Times New Roman Bold" w:cs="Times New Roman"/>
      <w:b/>
      <w:sz w:val="32"/>
      <w:szCs w:val="20"/>
    </w:rPr>
  </w:style>
  <w:style w:type="paragraph" w:styleId="Heading2">
    <w:name w:val="heading 2"/>
    <w:basedOn w:val="Normal"/>
    <w:next w:val="Normal"/>
    <w:link w:val="Heading2Char"/>
    <w:uiPriority w:val="9"/>
    <w:unhideWhenUsed/>
    <w:qFormat/>
    <w:rsid w:val="00984A6E"/>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984A6E"/>
    <w:rPr>
      <w:rFonts w:ascii="Times New Roman Bold" w:eastAsia="Times New Roman" w:hAnsi="Times New Roman Bold" w:cs="Times New Roman"/>
      <w:b/>
      <w:sz w:val="32"/>
      <w:szCs w:val="20"/>
    </w:rPr>
  </w:style>
  <w:style w:type="character" w:customStyle="1" w:styleId="Heading2Char">
    <w:name w:val="Heading 2 Char"/>
    <w:basedOn w:val="DefaultParagraphFont"/>
    <w:link w:val="Heading2"/>
    <w:uiPriority w:val="9"/>
    <w:rsid w:val="00984A6E"/>
    <w:rPr>
      <w:rFonts w:asciiTheme="majorHAnsi" w:eastAsiaTheme="majorEastAsia" w:hAnsiTheme="majorHAnsi" w:cstheme="majorBidi"/>
      <w:color w:val="2F5496" w:themeColor="accent1" w:themeShade="BF"/>
      <w:sz w:val="26"/>
      <w:szCs w:val="26"/>
    </w:rPr>
  </w:style>
  <w:style w:type="table" w:styleId="TableGrid">
    <w:name w:val="Table Grid"/>
    <w:basedOn w:val="TableNormal"/>
    <w:uiPriority w:val="39"/>
    <w:rsid w:val="00984A6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aliases w:val="List Paragraph (numbered (a)),WB Para,Lijstalinea1"/>
    <w:basedOn w:val="Normal"/>
    <w:link w:val="ListParagraphChar"/>
    <w:uiPriority w:val="34"/>
    <w:qFormat/>
    <w:rsid w:val="00984A6E"/>
    <w:pPr>
      <w:ind w:left="720"/>
      <w:contextualSpacing/>
    </w:pPr>
  </w:style>
  <w:style w:type="character" w:styleId="Hyperlink">
    <w:name w:val="Hyperlink"/>
    <w:basedOn w:val="DefaultParagraphFont"/>
    <w:uiPriority w:val="99"/>
    <w:unhideWhenUsed/>
    <w:rsid w:val="00984A6E"/>
    <w:rPr>
      <w:color w:val="0563C1" w:themeColor="hyperlink"/>
      <w:u w:val="single"/>
    </w:rPr>
  </w:style>
  <w:style w:type="character" w:customStyle="1" w:styleId="ListParagraphChar">
    <w:name w:val="List Paragraph Char"/>
    <w:aliases w:val="List Paragraph (numbered (a)) Char,WB Para Char,Lijstalinea1 Char"/>
    <w:basedOn w:val="DefaultParagraphFont"/>
    <w:link w:val="ListParagraph"/>
    <w:uiPriority w:val="34"/>
    <w:locked/>
    <w:rsid w:val="00984A6E"/>
  </w:style>
  <w:style w:type="character" w:styleId="FootnoteReference">
    <w:name w:val="footnote reference"/>
    <w:aliases w:val="BVI fnr,ftref,16 Point,Superscript 6 Point,Footnote symbol,Footnote reference number,note TESI"/>
    <w:basedOn w:val="DefaultParagraphFont"/>
    <w:uiPriority w:val="99"/>
    <w:rsid w:val="00984A6E"/>
    <w:rPr>
      <w:vertAlign w:val="superscript"/>
    </w:rPr>
  </w:style>
  <w:style w:type="paragraph" w:styleId="Footer">
    <w:name w:val="footer"/>
    <w:basedOn w:val="Normal"/>
    <w:link w:val="FooterChar"/>
    <w:uiPriority w:val="99"/>
    <w:unhideWhenUsed/>
    <w:rsid w:val="00984A6E"/>
    <w:pPr>
      <w:tabs>
        <w:tab w:val="center" w:pos="4680"/>
        <w:tab w:val="right" w:pos="9360"/>
      </w:tabs>
      <w:spacing w:after="0" w:line="240" w:lineRule="auto"/>
    </w:pPr>
  </w:style>
  <w:style w:type="character" w:customStyle="1" w:styleId="FooterChar">
    <w:name w:val="Footer Char"/>
    <w:basedOn w:val="DefaultParagraphFont"/>
    <w:link w:val="Footer"/>
    <w:uiPriority w:val="99"/>
    <w:rsid w:val="00984A6E"/>
  </w:style>
  <w:style w:type="character" w:styleId="CommentReference">
    <w:name w:val="annotation reference"/>
    <w:basedOn w:val="DefaultParagraphFont"/>
    <w:uiPriority w:val="99"/>
    <w:semiHidden/>
    <w:unhideWhenUsed/>
    <w:rsid w:val="00FC2132"/>
    <w:rPr>
      <w:sz w:val="16"/>
      <w:szCs w:val="16"/>
    </w:rPr>
  </w:style>
  <w:style w:type="paragraph" w:styleId="CommentText">
    <w:name w:val="annotation text"/>
    <w:basedOn w:val="Normal"/>
    <w:link w:val="CommentTextChar"/>
    <w:uiPriority w:val="99"/>
    <w:semiHidden/>
    <w:unhideWhenUsed/>
    <w:rsid w:val="00FC2132"/>
    <w:pPr>
      <w:spacing w:line="240" w:lineRule="auto"/>
    </w:pPr>
    <w:rPr>
      <w:sz w:val="20"/>
      <w:szCs w:val="20"/>
    </w:rPr>
  </w:style>
  <w:style w:type="character" w:customStyle="1" w:styleId="CommentTextChar">
    <w:name w:val="Comment Text Char"/>
    <w:basedOn w:val="DefaultParagraphFont"/>
    <w:link w:val="CommentText"/>
    <w:uiPriority w:val="99"/>
    <w:semiHidden/>
    <w:rsid w:val="00FC2132"/>
    <w:rPr>
      <w:sz w:val="20"/>
      <w:szCs w:val="20"/>
    </w:rPr>
  </w:style>
  <w:style w:type="paragraph" w:styleId="CommentSubject">
    <w:name w:val="annotation subject"/>
    <w:basedOn w:val="CommentText"/>
    <w:next w:val="CommentText"/>
    <w:link w:val="CommentSubjectChar"/>
    <w:uiPriority w:val="99"/>
    <w:semiHidden/>
    <w:unhideWhenUsed/>
    <w:rsid w:val="00FC2132"/>
    <w:rPr>
      <w:b/>
      <w:bCs/>
    </w:rPr>
  </w:style>
  <w:style w:type="character" w:customStyle="1" w:styleId="CommentSubjectChar">
    <w:name w:val="Comment Subject Char"/>
    <w:basedOn w:val="CommentTextChar"/>
    <w:link w:val="CommentSubject"/>
    <w:uiPriority w:val="99"/>
    <w:semiHidden/>
    <w:rsid w:val="00FC2132"/>
    <w:rPr>
      <w:b/>
      <w:bCs/>
      <w:sz w:val="20"/>
      <w:szCs w:val="20"/>
    </w:rPr>
  </w:style>
  <w:style w:type="character" w:styleId="UnresolvedMention">
    <w:name w:val="Unresolved Mention"/>
    <w:basedOn w:val="DefaultParagraphFont"/>
    <w:uiPriority w:val="99"/>
    <w:semiHidden/>
    <w:unhideWhenUsed/>
    <w:rsid w:val="005332F2"/>
    <w:rPr>
      <w:color w:val="605E5C"/>
      <w:shd w:val="clear" w:color="auto" w:fill="E1DFDD"/>
    </w:rPr>
  </w:style>
  <w:style w:type="paragraph" w:styleId="Revision">
    <w:name w:val="Revision"/>
    <w:hidden/>
    <w:uiPriority w:val="99"/>
    <w:semiHidden/>
    <w:rsid w:val="008B374A"/>
    <w:pPr>
      <w:spacing w:after="0" w:line="240" w:lineRule="auto"/>
    </w:pPr>
  </w:style>
  <w:style w:type="paragraph" w:styleId="Header">
    <w:name w:val="header"/>
    <w:basedOn w:val="Normal"/>
    <w:link w:val="HeaderChar"/>
    <w:uiPriority w:val="99"/>
    <w:semiHidden/>
    <w:unhideWhenUsed/>
    <w:rsid w:val="00E84E22"/>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E84E2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image" Target="media/image1.tiff"/><Relationship Id="rId18" Type="http://schemas.openxmlformats.org/officeDocument/2006/relationships/image" Target="media/image6.png"/><Relationship Id="rId3" Type="http://schemas.openxmlformats.org/officeDocument/2006/relationships/customXml" Target="../customXml/item3.xml"/><Relationship Id="rId21" Type="http://schemas.openxmlformats.org/officeDocument/2006/relationships/hyperlink" Target="https://login-ite.trvst4hp.org/Documents" TargetMode="External"/><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image" Target="media/image5.png"/><Relationship Id="rId2" Type="http://schemas.openxmlformats.org/officeDocument/2006/relationships/customXml" Target="../customXml/item2.xml"/><Relationship Id="rId16" Type="http://schemas.openxmlformats.org/officeDocument/2006/relationships/image" Target="media/image4.jpeg"/><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image" Target="media/image3.tiff"/><Relationship Id="rId23" Type="http://schemas.openxmlformats.org/officeDocument/2006/relationships/fontTable" Target="fontTable.xml"/><Relationship Id="rId10" Type="http://schemas.openxmlformats.org/officeDocument/2006/relationships/webSettings" Target="webSettings.xml"/><Relationship Id="rId19" Type="http://schemas.openxmlformats.org/officeDocument/2006/relationships/image" Target="media/image7.jpg"/><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image" Target="media/image2.png"/><Relationship Id="rId22" Type="http://schemas.openxmlformats.org/officeDocument/2006/relationships/footer" Target="footer1.xml"/></Relationships>
</file>

<file path=word/_rels/footnotes.xml.rels><?xml version="1.0" encoding="UTF-8" standalone="yes"?>
<Relationships xmlns="http://schemas.openxmlformats.org/package/2006/relationships"><Relationship Id="rId2" Type="http://schemas.openxmlformats.org/officeDocument/2006/relationships/hyperlink" Target="https://www.gs1.org/standards/barcodes-epcrfid-id-keys/gs1-general-specifications" TargetMode="External"/><Relationship Id="rId1" Type="http://schemas.openxmlformats.org/officeDocument/2006/relationships/hyperlink" Target="https://www.gs1.org/standards/barcodes-epcrfid-id-keys/gs1-general-specification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ca283e0b-db31-4043-a2ef-b80661bf084a">
      <Value>11</Value>
      <Value>4</Value>
      <Value>3</Value>
    </TaxCatchAll>
    <ga975397408f43e4b84ec8e5a598e523 xmlns="ca283e0b-db31-4043-a2ef-b80661bf084a">
      <Terms xmlns="http://schemas.microsoft.com/office/infopath/2007/PartnerControls">
        <TermInfo xmlns="http://schemas.microsoft.com/office/infopath/2007/PartnerControls">
          <TermName xmlns="http://schemas.microsoft.com/office/infopath/2007/PartnerControls">Denmark-1200</TermName>
          <TermId xmlns="http://schemas.microsoft.com/office/infopath/2007/PartnerControls">659a1518-a057-49e4-87e3-a15fb5fd11de</TermId>
        </TermInfo>
      </Terms>
    </ga975397408f43e4b84ec8e5a598e523>
    <TaxKeywordTaxHTField xmlns="fb18954a-750b-4fa6-80c7-3fc14b6b0b49">
      <Terms xmlns="http://schemas.microsoft.com/office/infopath/2007/PartnerControls"/>
    </TaxKeywordTaxHTField>
    <k8c968e8c72a4eda96b7e8fdbe192be2 xmlns="ca283e0b-db31-4043-a2ef-b80661bf084a">
      <Terms xmlns="http://schemas.microsoft.com/office/infopath/2007/PartnerControls"/>
    </k8c968e8c72a4eda96b7e8fdbe192be2>
    <j169e817e0ee4eb8974e6fc4a2762909 xmlns="ca283e0b-db31-4043-a2ef-b80661bf084a">
      <Terms xmlns="http://schemas.microsoft.com/office/infopath/2007/PartnerControls"/>
    </j169e817e0ee4eb8974e6fc4a2762909>
    <FolderLabel xmlns="0a833efc-99b8-4eca-9f13-f02cc17a4954" xsi:nil="true"/>
    <DateTransmittedEmail xmlns="ca283e0b-db31-4043-a2ef-b80661bf084a" xsi:nil="true"/>
    <ContentStatus xmlns="ca283e0b-db31-4043-a2ef-b80661bf084a" xsi:nil="true"/>
    <i86205f93251462688be95e48841e4e6 xmlns="fb18954a-750b-4fa6-80c7-3fc14b6b0b49">
      <Terms xmlns="http://schemas.microsoft.com/office/infopath/2007/PartnerControls"/>
    </i86205f93251462688be95e48841e4e6>
    <SenderEmail xmlns="ca283e0b-db31-4043-a2ef-b80661bf084a" xsi:nil="true"/>
    <IconOverlay xmlns="http://schemas.microsoft.com/sharepoint/v4" xsi:nil="true"/>
    <SemaphoreItemMetadata xmlns="fb18954a-750b-4fa6-80c7-3fc14b6b0b49" xsi:nil="true"/>
    <ContentLanguage xmlns="ca283e0b-db31-4043-a2ef-b80661bf084a">English</ContentLanguage>
    <j048a4f9aaad4a8990a1d5e5f53cb451 xmlns="ca283e0b-db31-4043-a2ef-b80661bf084a">
      <Terms xmlns="http://schemas.microsoft.com/office/infopath/2007/PartnerControls"/>
    </j048a4f9aaad4a8990a1d5e5f53cb451>
    <h6a71f3e574e4344bc34f3fc9dd20054 xmlns="ca283e0b-db31-4043-a2ef-b80661bf084a">
      <Terms xmlns="http://schemas.microsoft.com/office/infopath/2007/PartnerControls">
        <TermInfo xmlns="http://schemas.microsoft.com/office/infopath/2007/PartnerControls">
          <TermName xmlns="http://schemas.microsoft.com/office/infopath/2007/PartnerControls">n/a</TermName>
          <TermId xmlns="http://schemas.microsoft.com/office/infopath/2007/PartnerControls">62fe7219-0ec3-42ac-964d-70ae5d8291bb</TermId>
        </TermInfo>
      </Terms>
    </h6a71f3e574e4344bc34f3fc9dd20054>
    <h224043f7aa94ac6a89eb8938f333332 xmlns="fb18954a-750b-4fa6-80c7-3fc14b6b0b49">
      <Terms xmlns="http://schemas.microsoft.com/office/infopath/2007/PartnerControls">
        <TermInfo xmlns="http://schemas.microsoft.com/office/infopath/2007/PartnerControls">
          <TermName xmlns="http://schemas.microsoft.com/office/infopath/2007/PartnerControls">VC</TermName>
          <TermId xmlns="http://schemas.microsoft.com/office/infopath/2007/PartnerControls">b230db73-0660-4c7b-af6f-7919df49e026</TermId>
        </TermInfo>
      </Terms>
    </h224043f7aa94ac6a89eb8938f333332>
    <CategoryDescription xmlns="http://schemas.microsoft.com/sharepoint.v3" xsi:nil="true"/>
    <RecipientsEmail xmlns="ca283e0b-db31-4043-a2ef-b80661bf084a" xsi:nil="true"/>
    <mda26ace941f4791a7314a339fee829c xmlns="ca283e0b-db31-4043-a2ef-b80661bf084a">
      <Terms xmlns="http://schemas.microsoft.com/office/infopath/2007/PartnerControls"/>
    </mda26ace941f4791a7314a339fee829c>
    <WrittenBy xmlns="ca283e0b-db31-4043-a2ef-b80661bf084a">
      <UserInfo>
        <DisplayName/>
        <AccountId xsi:nil="true"/>
        <AccountType/>
      </UserInfo>
    </WrittenBy>
    <lcf76f155ced4ddcb4097134ff3c332f xmlns="0a833efc-99b8-4eca-9f13-f02cc17a4954">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UNICEF Document" ma:contentTypeID="0x0101009BA85F8052A6DA4FA3E31FF9F74C6970007796A61B1E6634498A2E83B67BF5BF56" ma:contentTypeVersion="47" ma:contentTypeDescription="Create a new document." ma:contentTypeScope="" ma:versionID="773f0ab6c600985b8d74ef3be785c6a3">
  <xsd:schema xmlns:xsd="http://www.w3.org/2001/XMLSchema" xmlns:xs="http://www.w3.org/2001/XMLSchema" xmlns:p="http://schemas.microsoft.com/office/2006/metadata/properties" xmlns:ns1="http://schemas.microsoft.com/sharepoint/v3" xmlns:ns2="ca283e0b-db31-4043-a2ef-b80661bf084a" xmlns:ns3="http://schemas.microsoft.com/sharepoint.v3" xmlns:ns4="0a833efc-99b8-4eca-9f13-f02cc17a4954" xmlns:ns5="http://schemas.microsoft.com/sharepoint/v4" xmlns:ns6="fb18954a-750b-4fa6-80c7-3fc14b6b0b49" targetNamespace="http://schemas.microsoft.com/office/2006/metadata/properties" ma:root="true" ma:fieldsID="43d6d323dc28b678ee8869f765a72a40" ns1:_="" ns2:_="" ns3:_="" ns4:_="" ns5:_="" ns6:_="">
    <xsd:import namespace="http://schemas.microsoft.com/sharepoint/v3"/>
    <xsd:import namespace="ca283e0b-db31-4043-a2ef-b80661bf084a"/>
    <xsd:import namespace="http://schemas.microsoft.com/sharepoint.v3"/>
    <xsd:import namespace="0a833efc-99b8-4eca-9f13-f02cc17a4954"/>
    <xsd:import namespace="http://schemas.microsoft.com/sharepoint/v4"/>
    <xsd:import namespace="fb18954a-750b-4fa6-80c7-3fc14b6b0b49"/>
    <xsd:element name="properties">
      <xsd:complexType>
        <xsd:sequence>
          <xsd:element name="documentManagement">
            <xsd:complexType>
              <xsd:all>
                <xsd:element ref="ns2:WrittenBy" minOccurs="0"/>
                <xsd:element ref="ns2:ContentLanguage" minOccurs="0"/>
                <xsd:element ref="ns3:CategoryDescription" minOccurs="0"/>
                <xsd:element ref="ns2:RecipientsEmail" minOccurs="0"/>
                <xsd:element ref="ns2:SenderEmail" minOccurs="0"/>
                <xsd:element ref="ns2:DateTransmittedEmail" minOccurs="0"/>
                <xsd:element ref="ns2:k8c968e8c72a4eda96b7e8fdbe192be2" minOccurs="0"/>
                <xsd:element ref="ns2:ga975397408f43e4b84ec8e5a598e523" minOccurs="0"/>
                <xsd:element ref="ns2:mda26ace941f4791a7314a339fee829c" minOccurs="0"/>
                <xsd:element ref="ns2:TaxCatchAllLabel" minOccurs="0"/>
                <xsd:element ref="ns2:TaxCatchAll" minOccurs="0"/>
                <xsd:element ref="ns2:h6a71f3e574e4344bc34f3fc9dd20054" minOccurs="0"/>
                <xsd:element ref="ns2:ContentStatus" minOccurs="0"/>
                <xsd:element ref="ns2:j169e817e0ee4eb8974e6fc4a2762909" minOccurs="0"/>
                <xsd:element ref="ns2:j048a4f9aaad4a8990a1d5e5f53cb451" minOccurs="0"/>
                <xsd:element ref="ns4:MediaServiceEventHashCode" minOccurs="0"/>
                <xsd:element ref="ns1:_vti_ItemHoldRecordStatus" minOccurs="0"/>
                <xsd:element ref="ns5:IconOverlay" minOccurs="0"/>
                <xsd:element ref="ns4:MediaServiceFastMetadata" minOccurs="0"/>
                <xsd:element ref="ns1:_vti_ItemDeclaredRecord" minOccurs="0"/>
                <xsd:element ref="ns6:TaxKeywordTaxHTField" minOccurs="0"/>
                <xsd:element ref="ns4:MediaServiceMetadata" minOccurs="0"/>
                <xsd:element ref="ns6:h224043f7aa94ac6a89eb8938f333332" minOccurs="0"/>
                <xsd:element ref="ns6:i86205f93251462688be95e48841e4e6" minOccurs="0"/>
                <xsd:element ref="ns4:MediaServiceAutoKeyPoints" minOccurs="0"/>
                <xsd:element ref="ns4:MediaServiceKeyPoints" minOccurs="0"/>
                <xsd:element ref="ns4:FolderLabel" minOccurs="0"/>
                <xsd:element ref="ns4:MediaServiceLocation" minOccurs="0"/>
                <xsd:element ref="ns4:MediaServiceDateTaken" minOccurs="0"/>
                <xsd:element ref="ns4:MediaServiceAutoTags" minOccurs="0"/>
                <xsd:element ref="ns4:MediaServiceOCR" minOccurs="0"/>
                <xsd:element ref="ns4:MediaServiceGenerationTime" minOccurs="0"/>
                <xsd:element ref="ns6:SemaphoreItemMetadata" minOccurs="0"/>
                <xsd:element ref="ns4:MediaLengthInSeconds" minOccurs="0"/>
                <xsd:element ref="ns6:SharedWithUsers" minOccurs="0"/>
                <xsd:element ref="ns6:SharedWithDetails" minOccurs="0"/>
                <xsd:element ref="ns4:lcf76f155ced4ddcb4097134ff3c332f" minOccurs="0"/>
                <xsd:element ref="ns4:MediaServiceObjectDetectorVersions"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vti_ItemHoldRecordStatus" ma:index="31" nillable="true" ma:displayName="Hold and Record Status" ma:decimals="0" ma:description="" ma:hidden="true" ma:indexed="true" ma:internalName="_vti_ItemHoldRecordStatus" ma:readOnly="true">
      <xsd:simpleType>
        <xsd:restriction base="dms:Unknown"/>
      </xsd:simpleType>
    </xsd:element>
    <xsd:element name="_vti_ItemDeclaredRecord" ma:index="34" nillable="true" ma:displayName="Declared Record" ma:hidden="true" ma:internalName="_vti_ItemDeclaredRecord"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ca283e0b-db31-4043-a2ef-b80661bf084a" elementFormDefault="qualified">
    <xsd:import namespace="http://schemas.microsoft.com/office/2006/documentManagement/types"/>
    <xsd:import namespace="http://schemas.microsoft.com/office/infopath/2007/PartnerControls"/>
    <xsd:element name="WrittenBy" ma:index="3" nillable="true" ma:displayName="Written By" ma:description="‘Written By’ is auto-completed with the name of the uploader, but can be edited if you are uploading on behalf of someone else." ma:list="UserInfo" ma:SharePointGroup="0" ma:internalName="WrittenBy"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ContentLanguage" ma:index="4" nillable="true" ma:displayName="Content Language *" ma:default="English" ma:format="RadioButtons" ma:indexed="true" ma:internalName="ContentLanguage">
      <xsd:simpleType>
        <xsd:restriction base="dms:Choice">
          <xsd:enumeration value="English"/>
          <xsd:enumeration value="French"/>
          <xsd:enumeration value="Spanish"/>
          <xsd:enumeration value="Russian"/>
          <xsd:enumeration value="Chinese"/>
          <xsd:enumeration value="Arabic"/>
          <xsd:enumeration value="other"/>
        </xsd:restriction>
      </xsd:simpleType>
    </xsd:element>
    <xsd:element name="RecipientsEmail" ma:index="9" nillable="true" ma:displayName="Recipients (email)" ma:hidden="true" ma:internalName="RecipientsEmail" ma:readOnly="false">
      <xsd:simpleType>
        <xsd:restriction base="dms:Text">
          <xsd:maxLength value="255"/>
        </xsd:restriction>
      </xsd:simpleType>
    </xsd:element>
    <xsd:element name="SenderEmail" ma:index="10" nillable="true" ma:displayName="Sender (email)" ma:hidden="true" ma:internalName="SenderEmail" ma:readOnly="false">
      <xsd:simpleType>
        <xsd:restriction base="dms:Text">
          <xsd:maxLength value="255"/>
        </xsd:restriction>
      </xsd:simpleType>
    </xsd:element>
    <xsd:element name="DateTransmittedEmail" ma:index="11" nillable="true" ma:displayName="Date transmitted (email)" ma:format="DateTime" ma:hidden="true" ma:internalName="DateTransmittedEmail" ma:readOnly="false">
      <xsd:simpleType>
        <xsd:restriction base="dms:DateTime"/>
      </xsd:simpleType>
    </xsd:element>
    <xsd:element name="k8c968e8c72a4eda96b7e8fdbe192be2" ma:index="12" nillable="true" ma:taxonomy="true" ma:internalName="k8c968e8c72a4eda96b7e8fdbe192be2" ma:taxonomyFieldName="GeographicScope" ma:displayName="Geographic Scope" ma:default="" ma:fieldId="{48c968e8-c72a-4eda-96b7-e8fdbe192be2}" ma:taxonomyMulti="true" ma:sspId="73f51738-d318-4883-9d64-4f0bd0ccc55e" ma:termSetId="0a00fedf-defc-4fe3-a3bf-9929b29a638e" ma:anchorId="00000000-0000-0000-0000-000000000000" ma:open="false" ma:isKeyword="false">
      <xsd:complexType>
        <xsd:sequence>
          <xsd:element ref="pc:Terms" minOccurs="0" maxOccurs="1"/>
        </xsd:sequence>
      </xsd:complexType>
    </xsd:element>
    <xsd:element name="ga975397408f43e4b84ec8e5a598e523" ma:index="16" nillable="true" ma:taxonomy="true" ma:internalName="ga975397408f43e4b84ec8e5a598e523" ma:taxonomyFieldName="OfficeDivision" ma:displayName="Office/Division *" ma:default="35;#Denmark-1200|659a1518-a057-49e4-87e3-a15fb5fd11de" ma:fieldId="{0a975397-408f-43e4-b84e-c8e5a598e523}" ma:sspId="73f51738-d318-4883-9d64-4f0bd0ccc55e" ma:termSetId="1761a25e-44f4-4213-964a-f96c515e12cb" ma:anchorId="00000000-0000-0000-0000-000000000000" ma:open="false" ma:isKeyword="false">
      <xsd:complexType>
        <xsd:sequence>
          <xsd:element ref="pc:Terms" minOccurs="0" maxOccurs="1"/>
        </xsd:sequence>
      </xsd:complexType>
    </xsd:element>
    <xsd:element name="mda26ace941f4791a7314a339fee829c" ma:index="17" nillable="true" ma:taxonomy="true" ma:internalName="mda26ace941f4791a7314a339fee829c" ma:taxonomyFieldName="DocumentType" ma:displayName="Document Type *" ma:indexed="true" ma:readOnly="false" ma:default="" ma:fieldId="{6da26ace-941f-4791-a731-4a339fee829c}" ma:sspId="73f51738-d318-4883-9d64-4f0bd0ccc55e" ma:termSetId="f93b6877-8902-4378-8587-5ec85f36ead9" ma:anchorId="00000000-0000-0000-0000-000000000000" ma:open="false" ma:isKeyword="false">
      <xsd:complexType>
        <xsd:sequence>
          <xsd:element ref="pc:Terms" minOccurs="0" maxOccurs="1"/>
        </xsd:sequence>
      </xsd:complexType>
    </xsd:element>
    <xsd:element name="TaxCatchAllLabel" ma:index="18" nillable="true" ma:displayName="Taxonomy Catch All Column1" ma:hidden="true" ma:list="{ef917c38-acc6-47ad-b084-3a5cef0c682f}" ma:internalName="TaxCatchAllLabel" ma:readOnly="true" ma:showField="CatchAllDataLabel" ma:web="fb18954a-750b-4fa6-80c7-3fc14b6b0b49">
      <xsd:complexType>
        <xsd:complexContent>
          <xsd:extension base="dms:MultiChoiceLookup">
            <xsd:sequence>
              <xsd:element name="Value" type="dms:Lookup" maxOccurs="unbounded" minOccurs="0" nillable="true"/>
            </xsd:sequence>
          </xsd:extension>
        </xsd:complexContent>
      </xsd:complexType>
    </xsd:element>
    <xsd:element name="TaxCatchAll" ma:index="22" nillable="true" ma:displayName="Taxonomy Catch All Column" ma:hidden="true" ma:list="{ef917c38-acc6-47ad-b084-3a5cef0c682f}" ma:internalName="TaxCatchAll" ma:showField="CatchAllData" ma:web="fb18954a-750b-4fa6-80c7-3fc14b6b0b49">
      <xsd:complexType>
        <xsd:complexContent>
          <xsd:extension base="dms:MultiChoiceLookup">
            <xsd:sequence>
              <xsd:element name="Value" type="dms:Lookup" maxOccurs="unbounded" minOccurs="0" nillable="true"/>
            </xsd:sequence>
          </xsd:extension>
        </xsd:complexContent>
      </xsd:complexType>
    </xsd:element>
    <xsd:element name="h6a71f3e574e4344bc34f3fc9dd20054" ma:index="23" nillable="true" ma:taxonomy="true" ma:internalName="h6a71f3e574e4344bc34f3fc9dd20054" ma:taxonomyFieldName="Topic" ma:displayName="Topic *" ma:readOnly="false" ma:default="" ma:fieldId="{16a71f3e-574e-4344-bc34-f3fc9dd20054}" ma:taxonomyMulti="true" ma:sspId="73f51738-d318-4883-9d64-4f0bd0ccc55e" ma:termSetId="9561e0e6-71cf-4f3c-87c3-08a6b5d907e8" ma:anchorId="00000000-0000-0000-0000-000000000000" ma:open="false" ma:isKeyword="false">
      <xsd:complexType>
        <xsd:sequence>
          <xsd:element ref="pc:Terms" minOccurs="0" maxOccurs="1"/>
        </xsd:sequence>
      </xsd:complexType>
    </xsd:element>
    <xsd:element name="ContentStatus" ma:index="25" nillable="true" ma:displayName="Content Status" ma:description="Optional column to indicate document status: no status, draft, final or expired.​" ma:format="RadioButtons" ma:internalName="ContentStatus">
      <xsd:simpleType>
        <xsd:restriction base="dms:Choice">
          <xsd:enumeration value="­"/>
          <xsd:enumeration value="Draft"/>
          <xsd:enumeration value="Final"/>
          <xsd:enumeration value="Expired"/>
        </xsd:restriction>
      </xsd:simpleType>
    </xsd:element>
    <xsd:element name="j169e817e0ee4eb8974e6fc4a2762909" ma:index="26" nillable="true" ma:taxonomy="true" ma:internalName="j169e817e0ee4eb8974e6fc4a2762909" ma:taxonomyFieldName="CriticalForLongTermRetention" ma:displayName="Critical for long-term retention?" ma:default="" ma:fieldId="{3169e817-e0ee-4eb8-974e-6fc4a2762909}" ma:sspId="73f51738-d318-4883-9d64-4f0bd0ccc55e" ma:termSetId="59f85175-3dbf-4592-9c1d-453af9da4e8b" ma:anchorId="00000000-0000-0000-0000-000000000000" ma:open="false" ma:isKeyword="false">
      <xsd:complexType>
        <xsd:sequence>
          <xsd:element ref="pc:Terms" minOccurs="0" maxOccurs="1"/>
        </xsd:sequence>
      </xsd:complexType>
    </xsd:element>
    <xsd:element name="j048a4f9aaad4a8990a1d5e5f53cb451" ma:index="28" nillable="true" ma:taxonomy="true" ma:internalName="j048a4f9aaad4a8990a1d5e5f53cb451" ma:taxonomyFieldName="SystemDTAC" ma:displayName="System-DT-AC" ma:default="" ma:fieldId="{3048a4f9-aaad-4a89-90a1-d5e5f53cb451}" ma:sspId="73f51738-d318-4883-9d64-4f0bd0ccc55e" ma:termSetId="1e3381f3-a35f-499a-9a3c-017e5423e02a"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CategoryDescription" ma:index="6" nillable="true" ma:displayName="Description" ma:internalName="CategoryDescription">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a833efc-99b8-4eca-9f13-f02cc17a4954" elementFormDefault="qualified">
    <xsd:import namespace="http://schemas.microsoft.com/office/2006/documentManagement/types"/>
    <xsd:import namespace="http://schemas.microsoft.com/office/infopath/2007/PartnerControls"/>
    <xsd:element name="MediaServiceEventHashCode" ma:index="30" nillable="true" ma:displayName="MediaServiceEventHashCode" ma:hidden="true" ma:internalName="MediaServiceEventHashCode" ma:readOnly="true">
      <xsd:simpleType>
        <xsd:restriction base="dms:Text"/>
      </xsd:simpleType>
    </xsd:element>
    <xsd:element name="MediaServiceFastMetadata" ma:index="33" nillable="true" ma:displayName="MediaServiceFastMetadata" ma:hidden="true" ma:internalName="MediaServiceFastMetadata" ma:readOnly="true">
      <xsd:simpleType>
        <xsd:restriction base="dms:Note"/>
      </xsd:simpleType>
    </xsd:element>
    <xsd:element name="MediaServiceMetadata" ma:index="36" nillable="true" ma:displayName="MediaServiceMetadata" ma:hidden="true" ma:internalName="MediaServiceMetadata" ma:readOnly="true">
      <xsd:simpleType>
        <xsd:restriction base="dms:Note"/>
      </xsd:simpleType>
    </xsd:element>
    <xsd:element name="MediaServiceAutoKeyPoints" ma:index="42" nillable="true" ma:displayName="MediaServiceAutoKeyPoints" ma:hidden="true" ma:internalName="MediaServiceAutoKeyPoints" ma:readOnly="true">
      <xsd:simpleType>
        <xsd:restriction base="dms:Note"/>
      </xsd:simpleType>
    </xsd:element>
    <xsd:element name="MediaServiceKeyPoints" ma:index="43" nillable="true" ma:displayName="KeyPoints" ma:internalName="MediaServiceKeyPoints" ma:readOnly="true">
      <xsd:simpleType>
        <xsd:restriction base="dms:Note">
          <xsd:maxLength value="255"/>
        </xsd:restriction>
      </xsd:simpleType>
    </xsd:element>
    <xsd:element name="FolderLabel" ma:index="44" nillable="true" ma:displayName="FolderLabel" ma:internalName="FolderLabel">
      <xsd:simpleType>
        <xsd:restriction base="dms:Text"/>
      </xsd:simpleType>
    </xsd:element>
    <xsd:element name="MediaServiceLocation" ma:index="45" nillable="true" ma:displayName="Location" ma:internalName="MediaServiceLocation" ma:readOnly="true">
      <xsd:simpleType>
        <xsd:restriction base="dms:Text"/>
      </xsd:simpleType>
    </xsd:element>
    <xsd:element name="MediaServiceDateTaken" ma:index="46" nillable="true" ma:displayName="MediaServiceDateTaken" ma:hidden="true" ma:internalName="MediaServiceDateTaken" ma:readOnly="true">
      <xsd:simpleType>
        <xsd:restriction base="dms:Text"/>
      </xsd:simpleType>
    </xsd:element>
    <xsd:element name="MediaServiceAutoTags" ma:index="47" nillable="true" ma:displayName="Tags" ma:internalName="MediaServiceAutoTags" ma:readOnly="true">
      <xsd:simpleType>
        <xsd:restriction base="dms:Text"/>
      </xsd:simpleType>
    </xsd:element>
    <xsd:element name="MediaServiceOCR" ma:index="48" nillable="true" ma:displayName="Extracted Text" ma:internalName="MediaServiceOCR" ma:readOnly="true">
      <xsd:simpleType>
        <xsd:restriction base="dms:Note">
          <xsd:maxLength value="255"/>
        </xsd:restriction>
      </xsd:simpleType>
    </xsd:element>
    <xsd:element name="MediaServiceGenerationTime" ma:index="49" nillable="true" ma:displayName="MediaServiceGenerationTime" ma:hidden="true" ma:internalName="MediaServiceGenerationTime" ma:readOnly="true">
      <xsd:simpleType>
        <xsd:restriction base="dms:Text"/>
      </xsd:simpleType>
    </xsd:element>
    <xsd:element name="MediaLengthInSeconds" ma:index="51" nillable="true" ma:displayName="Length (seconds)" ma:internalName="MediaLengthInSeconds" ma:readOnly="true">
      <xsd:simpleType>
        <xsd:restriction base="dms:Unknown"/>
      </xsd:simpleType>
    </xsd:element>
    <xsd:element name="lcf76f155ced4ddcb4097134ff3c332f" ma:index="55" nillable="true" ma:taxonomy="true" ma:internalName="lcf76f155ced4ddcb4097134ff3c332f" ma:taxonomyFieldName="MediaServiceImageTags" ma:displayName="Image Tags" ma:readOnly="false" ma:fieldId="{5cf76f15-5ced-4ddc-b409-7134ff3c332f}" ma:taxonomyMulti="true" ma:sspId="73f51738-d318-4883-9d64-4f0bd0ccc55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56"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57"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32" nillable="true" ma:displayName="IconOverlay" ma:hidden="true" ma:internalName="IconOverlay">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fb18954a-750b-4fa6-80c7-3fc14b6b0b49" elementFormDefault="qualified">
    <xsd:import namespace="http://schemas.microsoft.com/office/2006/documentManagement/types"/>
    <xsd:import namespace="http://schemas.microsoft.com/office/infopath/2007/PartnerControls"/>
    <xsd:element name="TaxKeywordTaxHTField" ma:index="35" nillable="true" ma:taxonomy="true" ma:internalName="TaxKeywordTaxHTField" ma:taxonomyFieldName="TaxKeyword" ma:displayName="Enterprise Keywords" ma:fieldId="{23f27201-bee3-471e-b2e7-b64fd8b7ca38}" ma:taxonomyMulti="true" ma:sspId="73f51738-d318-4883-9d64-4f0bd0ccc55e" ma:termSetId="00000000-0000-0000-0000-000000000000" ma:anchorId="00000000-0000-0000-0000-000000000000" ma:open="true" ma:isKeyword="true">
      <xsd:complexType>
        <xsd:sequence>
          <xsd:element ref="pc:Terms" minOccurs="0" maxOccurs="1"/>
        </xsd:sequence>
      </xsd:complexType>
    </xsd:element>
    <xsd:element name="h224043f7aa94ac6a89eb8938f333332" ma:index="39" nillable="true" ma:taxonomy="true" ma:internalName="h224043f7aa94ac6a89eb8938f333332" ma:taxonomyFieldName="SD_CentreUnit" ma:displayName="SD Centre and Unit" ma:fieldId="{1224043f-7aa9-4ac6-a89e-b8938f333332}" ma:taxonomyMulti="true" ma:sspId="73f51738-d318-4883-9d64-4f0bd0ccc55e" ma:termSetId="9b9b5c14-9059-428d-835b-a04b15d06be5" ma:anchorId="00000000-0000-0000-0000-000000000000" ma:open="false" ma:isKeyword="false">
      <xsd:complexType>
        <xsd:sequence>
          <xsd:element ref="pc:Terms" minOccurs="0" maxOccurs="1"/>
        </xsd:sequence>
      </xsd:complexType>
    </xsd:element>
    <xsd:element name="i86205f93251462688be95e48841e4e6" ma:index="41" nillable="true" ma:taxonomy="true" ma:internalName="i86205f93251462688be95e48841e4e6" ma:taxonomyFieldName="SD_Year" ma:displayName="SD Year" ma:fieldId="{286205f9-3251-4626-88be-95e48841e4e6}" ma:sspId="73f51738-d318-4883-9d64-4f0bd0ccc55e" ma:termSetId="284a576a-e760-4b0f-8d13-3de09bdce9ab" ma:anchorId="00000000-0000-0000-0000-000000000000" ma:open="false" ma:isKeyword="false">
      <xsd:complexType>
        <xsd:sequence>
          <xsd:element ref="pc:Terms" minOccurs="0" maxOccurs="1"/>
        </xsd:sequence>
      </xsd:complexType>
    </xsd:element>
    <xsd:element name="SemaphoreItemMetadata" ma:index="50" nillable="true" ma:displayName="Semaphore Status" ma:hidden="true" ma:internalName="SemaphoreItemMetadata">
      <xsd:simpleType>
        <xsd:restriction base="dms:Note"/>
      </xsd:simpleType>
    </xsd:element>
    <xsd:element name="SharedWithUsers" ma:index="5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5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0" ma:displayName="Content Type"/>
        <xsd:element ref="dc:title" minOccurs="0" maxOccurs="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SharedContentType xmlns="Microsoft.SharePoint.Taxonomy.ContentTypeSync" SourceId="73f51738-d318-4883-9d64-4f0bd0ccc55e" ContentTypeId="0x0101009BA85F8052A6DA4FA3E31FF9F74C6970" PreviousValue="false"/>
</file>

<file path=customXml/item5.xml><?xml version="1.0" encoding="utf-8"?>
<?mso-contentType ?>
<spe:Receivers xmlns:spe="http://schemas.microsoft.com/sharepoint/events"/>
</file>

<file path=customXml/item6.xml><?xml version="1.0" encoding="utf-8"?>
<?mso-contentType ?>
<customXsn xmlns="http://schemas.microsoft.com/office/2006/metadata/customXsn">
  <xsnLocation/>
  <cached>True</cached>
  <openByDefault>True</openByDefault>
  <xsnScope/>
</customXsn>
</file>

<file path=customXml/itemProps1.xml><?xml version="1.0" encoding="utf-8"?>
<ds:datastoreItem xmlns:ds="http://schemas.openxmlformats.org/officeDocument/2006/customXml" ds:itemID="{F1D044CE-FA4C-47E1-9162-07A352D1E645}">
  <ds:schemaRefs>
    <ds:schemaRef ds:uri="http://schemas.microsoft.com/sharepoint/v3/contenttype/forms"/>
  </ds:schemaRefs>
</ds:datastoreItem>
</file>

<file path=customXml/itemProps2.xml><?xml version="1.0" encoding="utf-8"?>
<ds:datastoreItem xmlns:ds="http://schemas.openxmlformats.org/officeDocument/2006/customXml" ds:itemID="{4C8A2D13-6475-48DB-9C6F-54C44EA72FBB}">
  <ds:schemaRefs>
    <ds:schemaRef ds:uri="http://schemas.microsoft.com/office/2006/metadata/properties"/>
    <ds:schemaRef ds:uri="http://schemas.microsoft.com/office/infopath/2007/PartnerControls"/>
    <ds:schemaRef ds:uri="ca283e0b-db31-4043-a2ef-b80661bf084a"/>
    <ds:schemaRef ds:uri="fb18954a-750b-4fa6-80c7-3fc14b6b0b49"/>
    <ds:schemaRef ds:uri="0a833efc-99b8-4eca-9f13-f02cc17a4954"/>
    <ds:schemaRef ds:uri="http://schemas.microsoft.com/sharepoint/v4"/>
    <ds:schemaRef ds:uri="http://schemas.microsoft.com/sharepoint.v3"/>
  </ds:schemaRefs>
</ds:datastoreItem>
</file>

<file path=customXml/itemProps3.xml><?xml version="1.0" encoding="utf-8"?>
<ds:datastoreItem xmlns:ds="http://schemas.openxmlformats.org/officeDocument/2006/customXml" ds:itemID="{36722942-2BBA-44BD-9288-00E1120EFF3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ca283e0b-db31-4043-a2ef-b80661bf084a"/>
    <ds:schemaRef ds:uri="http://schemas.microsoft.com/sharepoint.v3"/>
    <ds:schemaRef ds:uri="0a833efc-99b8-4eca-9f13-f02cc17a4954"/>
    <ds:schemaRef ds:uri="http://schemas.microsoft.com/sharepoint/v4"/>
    <ds:schemaRef ds:uri="fb18954a-750b-4fa6-80c7-3fc14b6b0b4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1A017279-406B-46AA-8962-68DA414F388F}">
  <ds:schemaRefs>
    <ds:schemaRef ds:uri="Microsoft.SharePoint.Taxonomy.ContentTypeSync"/>
  </ds:schemaRefs>
</ds:datastoreItem>
</file>

<file path=customXml/itemProps5.xml><?xml version="1.0" encoding="utf-8"?>
<ds:datastoreItem xmlns:ds="http://schemas.openxmlformats.org/officeDocument/2006/customXml" ds:itemID="{22330BF0-E678-4A5A-B560-5D5F3A4D231F}">
  <ds:schemaRefs>
    <ds:schemaRef ds:uri="http://schemas.microsoft.com/sharepoint/events"/>
  </ds:schemaRefs>
</ds:datastoreItem>
</file>

<file path=customXml/itemProps6.xml><?xml version="1.0" encoding="utf-8"?>
<ds:datastoreItem xmlns:ds="http://schemas.openxmlformats.org/officeDocument/2006/customXml" ds:itemID="{6385A3FC-24C7-4726-9FBB-78A57F64F5AB}">
  <ds:schemaRefs>
    <ds:schemaRef ds:uri="http://schemas.microsoft.com/office/2006/metadata/customXsn"/>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Pages>
  <Words>2105</Words>
  <Characters>12000</Characters>
  <Application>Microsoft Office Word</Application>
  <DocSecurity>0</DocSecurity>
  <Lines>100</Lines>
  <Paragraphs>28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14077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Michaela B.</dc:creator>
  <cp:keywords/>
  <dc:description/>
  <cp:lastModifiedBy>Chinara Israilova</cp:lastModifiedBy>
  <cp:revision>3</cp:revision>
  <cp:lastPrinted>2022-09-14T10:38:00Z</cp:lastPrinted>
  <dcterms:created xsi:type="dcterms:W3CDTF">2024-08-26T08:51:00Z</dcterms:created>
  <dcterms:modified xsi:type="dcterms:W3CDTF">2024-08-26T13:04:00Z</dcterms:modified>
  <cp:category/>
  <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0x0101009BA85F8052A6DA4FA3E31FF9F74C6970007796A61B1E6634498A2E83B67BF5BF56</vt:lpwstr>
  </property>
  <property fmtid="{D5CDD505-2E9C-101B-9397-08002B2CF9AE}" pid="3" name="SD_CentreUnit">
    <vt:lpwstr>11;#VC|b230db73-0660-4c7b-af6f-7919df49e026</vt:lpwstr>
  </property>
  <property fmtid="{D5CDD505-2E9C-101B-9397-08002B2CF9AE}" pid="4" name="SystemDTAC">
    <vt:lpwstr/>
  </property>
  <property fmtid="{D5CDD505-2E9C-101B-9397-08002B2CF9AE}" pid="5" name="TaxKeyword">
    <vt:lpwstr/>
  </property>
  <property fmtid="{D5CDD505-2E9C-101B-9397-08002B2CF9AE}" pid="6" name="Topic">
    <vt:lpwstr>3;#n/a|62fe7219-0ec3-42ac-964d-70ae5d8291bb</vt:lpwstr>
  </property>
  <property fmtid="{D5CDD505-2E9C-101B-9397-08002B2CF9AE}" pid="7" name="CriticalForLongTermRetention">
    <vt:lpwstr/>
  </property>
  <property fmtid="{D5CDD505-2E9C-101B-9397-08002B2CF9AE}" pid="8" name="DocumentType">
    <vt:lpwstr/>
  </property>
  <property fmtid="{D5CDD505-2E9C-101B-9397-08002B2CF9AE}" pid="9" name="GeographicScope">
    <vt:lpwstr/>
  </property>
  <property fmtid="{D5CDD505-2E9C-101B-9397-08002B2CF9AE}" pid="10" name="OfficeDivision">
    <vt:lpwstr>4;#Denmark-1200|659a1518-a057-49e4-87e3-a15fb5fd11de</vt:lpwstr>
  </property>
  <property fmtid="{D5CDD505-2E9C-101B-9397-08002B2CF9AE}" pid="11" name="SD_Year">
    <vt:lpwstr/>
  </property>
  <property fmtid="{D5CDD505-2E9C-101B-9397-08002B2CF9AE}" pid="12" name="MediaServiceImageTags">
    <vt:lpwstr/>
  </property>
</Properties>
</file>