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OTS-31 - Adult &amp; Pediatric manual resuscitator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Three manual resuscitators  (adult, pediatric and neonate patients)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540"/>
        </w:tabs>
        <w:spacing w:after="0" w:before="24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 Picture</w:t>
      </w:r>
    </w:p>
    <w:p w:rsidR="00000000" w:rsidDel="00000000" w:rsidP="00000000" w:rsidRDefault="00000000" w:rsidRPr="00000000" w14:paraId="00000007">
      <w:pPr>
        <w:widowControl w:val="0"/>
        <w:tabs>
          <w:tab w:val="left" w:leader="none" w:pos="540"/>
        </w:tabs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Note: The images below are intended solely as a guiding support and should be considered as purely indicative and not restrictive of the expected item characteristics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933835" cy="1875353"/>
            <wp:effectExtent b="0" l="0" r="0" t="0"/>
            <wp:docPr id="103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33835" cy="187535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8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7.42089372586395"/>
        <w:gridCol w:w="4051.438086162797"/>
        <w:gridCol w:w="1215.431425848839"/>
        <w:gridCol w:w="3953.7095942625"/>
        <w:tblGridChange w:id="0">
          <w:tblGrid>
            <w:gridCol w:w="417.42089372586395"/>
            <w:gridCol w:w="4051.438086162797"/>
            <w:gridCol w:w="1215.431425848839"/>
            <w:gridCol w:w="3953.709594262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Brand / Marque</w:t>
            </w:r>
          </w:p>
        </w:tc>
        <w:tc>
          <w:tcPr>
            <w:gridSpan w:val="2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/ Modèle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code as per manufacturer classification / Numéro de référence du produit fournisseur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Manufacturer name / Nom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Manufacturing site / Site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manufacturing / Pays de fabrication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origin / Pays d'origine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2"/>
            <w:tblW w:w="9637.511811023622" w:type="dxa"/>
            <w:jc w:val="left"/>
            <w:tblLayout w:type="fixed"/>
            <w:tblLook w:val="0600"/>
          </w:tblPr>
          <w:tblGrid>
            <w:gridCol w:w="417.42089372586395"/>
            <w:gridCol w:w="4051.438086162797"/>
            <w:gridCol w:w="1215.431425848839"/>
            <w:gridCol w:w="3953.2214052861227"/>
            <w:tblGridChange w:id="0">
              <w:tblGrid>
                <w:gridCol w:w="417.42089372586395"/>
                <w:gridCol w:w="4051.438086162797"/>
                <w:gridCol w:w="1215.431425848839"/>
                <w:gridCol w:w="3953.2214052861227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C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UNOPS Minimum technical requirements // Exigences techniques minimales de l'UNOPS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2D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Complies (Yes/No) // Conforme (Oui/Non)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E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Comments/ Technical data //</w:t>
                </w:r>
              </w:p>
              <w:p w:rsidR="00000000" w:rsidDel="00000000" w:rsidP="00000000" w:rsidRDefault="00000000" w:rsidRPr="00000000" w14:paraId="0000002F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Commentaires/Données techniques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0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Functionality and Performance / Fonctionnalité et performances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4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5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Hand-operated, portable, self-inflating.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8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9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All reusable components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C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D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All components autoclavable at 134 °C (except oxygen reservoir tube)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0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1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The resuscitator, all its components and accessories latex-free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4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5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5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Equipped with a non-rebreather valve.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8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6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9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Overpressure valve suitable for each configuration (adult / pediatric / neonate).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C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7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D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Two (2) Oxygen reservoir bags with a capacity of at least 1 ,500ml for each configuration (total: 6 pcs.)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0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8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1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Suitable for ventilation with ambient air and with oxygen supply.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4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9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5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One (1) set of tubing and other accessories to connect to oxygen supply for each configuration (total: 3 pcs.). Silicone. With a self-sealing rim and standard connector for the resuscitator.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8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10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9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All materials resistant to corrosion and the use of hospital-grade disinfectants.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C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D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Specific configurations: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0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1">
                <w:pPr>
                  <w:spacing w:after="0" w:line="240" w:lineRule="auto"/>
                  <w:ind w:left="0" w:firstLine="0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Adult: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64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65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Self-inflating silicone ventilation bag. Capacity range: 1,400 - 1800 ml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68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69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One (1) transparent silicone (or similar material) mask, adult size. With a self-sealing rim and standard connector for the patient valve.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6C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6D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One (1) transparent silicone (or similar material) mask, large adult size. With a self-sealing rim and standard connector for the patient valve.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0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1">
                <w:pPr>
                  <w:spacing w:after="0" w:line="240" w:lineRule="auto"/>
                  <w:ind w:left="0" w:firstLine="0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Pediatric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74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75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Self-inflating silicone ventilation bag. Capacity range: 420 - 640 ml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78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79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One (1) transparent silicone (or similar material) mask, pediatric size. With a self-sealing rim and standard connector for the patient valve.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C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D">
                <w:pPr>
                  <w:spacing w:after="0" w:line="240" w:lineRule="auto"/>
                  <w:ind w:left="0" w:firstLine="0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Neonate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80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81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Self-inflating silicone ventilation bag. Capacity range: 220 - 300 ml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8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84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85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One (1) transparent silicone (or similar material) mask, neonate size. With a self-sealing rim and standard connector for the patient valve.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8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8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B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Certifications and post sales included in the offered price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8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C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D">
                <w:pPr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The Supplier, included in the offered price, will provide the post sales services described in the document “OT-PS Type II post sales requirements for Medical Devices”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8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0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Supplied with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9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4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5">
                <w:pPr>
                  <w:tabs>
                    <w:tab w:val="left" w:leader="none" w:pos="540"/>
                  </w:tabs>
                  <w:spacing w:after="0" w:before="240" w:line="24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Detailed step-by-step instructions for assembly, use and cleaning in pictograms.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9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vMerge w:val="restart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8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D</w:t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9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ANY DEVIATIONS OR SUPERIOR CHARACTERISTICS MUST BE INDICATED BELOW // TOUTE DÉVIATION OU CARACTÉRISTIQUE SUPÉRIEURE DOIT ÊTRE INDIQUÉE CI-DESSOUS* :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vMerge w:val="continue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C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9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9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A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A3">
      <w:pPr>
        <w:spacing w:after="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pacing w:after="0"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tabs>
          <w:tab w:val="left" w:leader="none" w:pos="540"/>
        </w:tabs>
        <w:spacing w:after="0" w:before="24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tabs>
          <w:tab w:val="left" w:leader="none" w:pos="540"/>
        </w:tabs>
        <w:spacing w:after="0" w:before="24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extodeglobo">
    <w:name w:val="Texto de globo"/>
    <w:basedOn w:val="Normal"/>
    <w:next w:val="Textodeglobo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xtodegloboCar">
    <w:name w:val="Texto de globo Car"/>
    <w:next w:val="TextodegloboCar"/>
    <w:autoRedefine w:val="0"/>
    <w:hidden w:val="0"/>
    <w:qFormat w:val="0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EgSZiLWbOQ/8O7OiqMTF1+Wc3A==">CgMxLjAaHwoBMBIaChgICVIUChJ0YWJsZS54cTBkMG52YzZyN284AHIhMUc4QWRGbzBOMzJXSnlqd2o0bnZrOUk5ckxjNmlUNVI2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2013-04-25T17:39:00Z</dcterms:created>
  <dc:creator>Valerio</dc:creator>
</cp:coreProperties>
</file>