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OTS-25 - Sphygmomanometer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Aneroid blood pressure monitor (Sphygmomanometer) with cuff set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pPr w:leftFromText="180" w:rightFromText="180" w:topFromText="180" w:bottomFromText="180" w:vertAnchor="text" w:horzAnchor="text" w:tblpX="0" w:tblpY="0"/>
            <w:tblW w:w="9600.0" w:type="dxa"/>
            <w:jc w:val="left"/>
            <w:tbl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  <w:insideH w:color="ffffff" w:space="0" w:sz="8" w:val="single"/>
              <w:insideV w:color="ffffff" w:space="0" w:sz="8" w:val="single"/>
            </w:tblBorders>
            <w:tblLayout w:type="fixed"/>
            <w:tblLook w:val="0600"/>
          </w:tblPr>
          <w:tblGrid>
            <w:gridCol w:w="4800"/>
            <w:gridCol w:w="4800"/>
            <w:tblGridChange w:id="0">
              <w:tblGrid>
                <w:gridCol w:w="4800"/>
                <w:gridCol w:w="480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vAlign w:val="center"/>
              </w:tcPr>
              <w:p w:rsidR="00000000" w:rsidDel="00000000" w:rsidP="00000000" w:rsidRDefault="00000000" w:rsidRPr="00000000" w14:paraId="00000008">
                <w:pPr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  <w:drawing>
                    <wp:inline distB="114300" distT="114300" distL="114300" distR="114300">
                      <wp:extent cx="2680335" cy="2680335"/>
                      <wp:effectExtent b="0" l="0" r="0" t="0"/>
                      <wp:docPr id="1034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80335" cy="268033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center"/>
              </w:tcPr>
              <w:p w:rsidR="00000000" w:rsidDel="00000000" w:rsidP="00000000" w:rsidRDefault="00000000" w:rsidRPr="00000000" w14:paraId="00000009">
                <w:pPr>
                  <w:spacing w:after="0" w:line="240" w:lineRule="auto"/>
                  <w:jc w:val="center"/>
                  <w:rPr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  <w:drawing>
                    <wp:inline distB="114300" distT="114300" distL="114300" distR="114300">
                      <wp:extent cx="1098403" cy="1316340"/>
                      <wp:effectExtent b="0" l="0" r="0" t="0"/>
                      <wp:docPr id="1033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98403" cy="131634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3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For adult and pediatric patients.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Body material: stainless steel or metal with anticorrosive treatment, or ABS or similar plastic 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Measurement range of at least 0 to 300 mmHg.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Accuracy: +/- 3 mmHg or better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Gauge (measuring clock) graduated from 0 to 300 mmHg (minimum), resolution: at least 2 mmHg. Dimension of at least 10 x 10 cm or 10 cm in diameter.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rubber bulbs, with manual pressure release valve.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Spiral rubber hose.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sets of at least five (5) reusable, hypoallergenic cuffs with tubes each: Infant, Child, Small adult, Adult and Large adult. With Velcro fastening. Ten (10) units in total.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Latex and mercury free design.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Mobile cart mounted, with basket to house accessories. Structure material: epoxy coated tubular steel (or similar finish), resistant to hospital-grade disinfectant products; or stainless steel.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Rolling base with at least 5 swivel castors, made of polypropylene, nylon, rubber or similar material. Diameter: at least 50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Complete Stethoscope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assembly, use and cleaning in pictograms.</w:t>
                </w:r>
              </w:p>
              <w:p w:rsidR="00000000" w:rsidDel="00000000" w:rsidP="00000000" w:rsidRDefault="00000000" w:rsidRPr="00000000" w14:paraId="00000074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F">
      <w:pPr>
        <w:widowControl w:val="0"/>
        <w:spacing w:after="0" w:before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enAPx8dAghip/y8NKtLy1XfUKg==">CgMxLjAaHwoBMBIaChgICVIUChJ0YWJsZS5wZG5na2tuN3MyYnUaHwoBMRIaChgICVIUChJ0YWJsZS54cTBkMG52YzZyN284AHIhMWVpTmMzWVFYLUVCRU5tekU3Ynp5WVdoX1J2UkdmZ0Zw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