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0" w:line="240" w:lineRule="auto"/>
        <w:jc w:val="center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OTS-26 - Obstetrics suction cup </w:t>
      </w:r>
    </w:p>
    <w:p w:rsidR="00000000" w:rsidDel="00000000" w:rsidP="00000000" w:rsidRDefault="00000000" w:rsidRPr="00000000" w14:paraId="00000002">
      <w:pPr>
        <w:spacing w:after="0" w:line="240" w:lineRule="auto"/>
        <w:jc w:val="center"/>
        <w:rPr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0" w:line="240" w:lineRule="auto"/>
        <w:jc w:val="both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Description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0" w:line="240" w:lineRule="auto"/>
        <w:jc w:val="both"/>
        <w:rPr>
          <w:i w:val="1"/>
          <w:sz w:val="24"/>
          <w:szCs w:val="24"/>
        </w:rPr>
      </w:pPr>
      <w:r w:rsidDel="00000000" w:rsidR="00000000" w:rsidRPr="00000000">
        <w:rPr>
          <w:i w:val="1"/>
          <w:sz w:val="24"/>
          <w:szCs w:val="24"/>
          <w:rtl w:val="0"/>
        </w:rPr>
        <w:t xml:space="preserve">Suction cup for obstetrics, to assist childbirth. With reusable cup</w:t>
      </w:r>
    </w:p>
    <w:p w:rsidR="00000000" w:rsidDel="00000000" w:rsidP="00000000" w:rsidRDefault="00000000" w:rsidRPr="00000000" w14:paraId="00000005">
      <w:pPr>
        <w:spacing w:after="0"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tabs>
          <w:tab w:val="left" w:leader="none" w:pos="540"/>
        </w:tabs>
        <w:spacing w:after="0" w:before="240" w:line="240" w:lineRule="auto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Reference Picture</w:t>
      </w:r>
    </w:p>
    <w:p w:rsidR="00000000" w:rsidDel="00000000" w:rsidP="00000000" w:rsidRDefault="00000000" w:rsidRPr="00000000" w14:paraId="00000007">
      <w:pPr>
        <w:widowControl w:val="0"/>
        <w:tabs>
          <w:tab w:val="left" w:leader="none" w:pos="540"/>
        </w:tabs>
        <w:spacing w:after="0" w:line="240" w:lineRule="auto"/>
        <w:rPr>
          <w:b w:val="1"/>
          <w:sz w:val="24"/>
          <w:szCs w:val="24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Note: The images below are intended solely as a guiding support and should be considered as purely indicative and not restrictive of the expected item characteristics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2381250" cy="1117149"/>
            <wp:effectExtent b="0" l="0" r="0" t="0"/>
            <wp:docPr id="1034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39869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111714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1439700" cy="1518950"/>
            <wp:effectExtent b="0" l="0" r="0" t="0"/>
            <wp:docPr id="103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39700" cy="15189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0"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0"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0"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0" w:line="240" w:lineRule="auto"/>
        <w:jc w:val="both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638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417.42089372586395"/>
        <w:gridCol w:w="4051.438086162797"/>
        <w:gridCol w:w="1215.431425848839"/>
        <w:gridCol w:w="3953.7095942625"/>
        <w:tblGridChange w:id="0">
          <w:tblGrid>
            <w:gridCol w:w="417.42089372586395"/>
            <w:gridCol w:w="4051.438086162797"/>
            <w:gridCol w:w="1215.431425848839"/>
            <w:gridCol w:w="3953.7095942625"/>
          </w:tblGrid>
        </w:tblGridChange>
      </w:tblGrid>
      <w:tr>
        <w:trPr>
          <w:cantSplit w:val="0"/>
          <w:trHeight w:val="315" w:hRule="atLeast"/>
          <w:tblHeader w:val="0"/>
        </w:trPr>
        <w:tc>
          <w:tcPr>
            <w:gridSpan w:val="2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0F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Brand / Marque</w:t>
            </w:r>
          </w:p>
        </w:tc>
        <w:tc>
          <w:tcPr>
            <w:gridSpan w:val="2"/>
            <w:tcBorders>
              <w:top w:color="000000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11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gridSpan w:val="2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3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Model / Modèle</w:t>
            </w:r>
          </w:p>
        </w:tc>
        <w:tc>
          <w:tcPr>
            <w:gridSpan w:val="2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15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gridSpan w:val="2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7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Model code as per manufacturer classification / Numéro de référence du produit fournisseur</w:t>
            </w:r>
          </w:p>
        </w:tc>
        <w:tc>
          <w:tcPr>
            <w:gridSpan w:val="2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19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gridSpan w:val="2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B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Manufacturer name / Nom du Fabricant</w:t>
            </w:r>
          </w:p>
        </w:tc>
        <w:tc>
          <w:tcPr>
            <w:gridSpan w:val="2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1D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gridSpan w:val="2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F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Manufacturing site / Site du Fabricant</w:t>
            </w:r>
          </w:p>
        </w:tc>
        <w:tc>
          <w:tcPr>
            <w:gridSpan w:val="2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21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gridSpan w:val="2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3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Country of manufacturing / Pays de fabrication</w:t>
            </w:r>
          </w:p>
        </w:tc>
        <w:tc>
          <w:tcPr>
            <w:gridSpan w:val="2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25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gridSpan w:val="2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7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Country of origin / Pays d'origine</w:t>
            </w:r>
          </w:p>
        </w:tc>
        <w:tc>
          <w:tcPr>
            <w:gridSpan w:val="2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29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B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after="0" w:line="240" w:lineRule="auto"/>
        <w:jc w:val="both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sdt>
      <w:sdtPr>
        <w:lock w:val="contentLocked"/>
        <w:tag w:val="goog_rdk_0"/>
      </w:sdtPr>
      <w:sdtContent>
        <w:tbl>
          <w:tblPr>
            <w:tblStyle w:val="Table2"/>
            <w:tblW w:w="9637.511811023622" w:type="dxa"/>
            <w:jc w:val="left"/>
            <w:tblLayout w:type="fixed"/>
            <w:tblLook w:val="0600"/>
          </w:tblPr>
          <w:tblGrid>
            <w:gridCol w:w="417.42089372586395"/>
            <w:gridCol w:w="4051.438086162797"/>
            <w:gridCol w:w="1215.431425848839"/>
            <w:gridCol w:w="3953.2214052861227"/>
            <w:tblGridChange w:id="0">
              <w:tblGrid>
                <w:gridCol w:w="417.42089372586395"/>
                <w:gridCol w:w="4051.438086162797"/>
                <w:gridCol w:w="1215.431425848839"/>
                <w:gridCol w:w="3953.2214052861227"/>
              </w:tblGrid>
            </w:tblGridChange>
          </w:tblGrid>
          <w:tr>
            <w:trPr>
              <w:cantSplit w:val="0"/>
              <w:tblHeader w:val="0"/>
            </w:trPr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2D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2E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UNOPS Minimum technical requirements // Exigences techniques minimales de l'UNOPS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2F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Complies (Yes/No) // Conforme (Oui/Non)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30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b w:val="1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Comments/ Technical data //</w:t>
                </w:r>
              </w:p>
              <w:p w:rsidR="00000000" w:rsidDel="00000000" w:rsidP="00000000" w:rsidRDefault="00000000" w:rsidRPr="00000000" w14:paraId="00000031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Commentaires/Données techniques</w:t>
                </w: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32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A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33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Functionality and Performance / Fonctionnalité et performances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34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35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36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1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37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Hand-operated vacuum pump.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38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39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3A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2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3B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Reusable.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3C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3D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3E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3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3F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Vacuum level at least up to 580 mmHg.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40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41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42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4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43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Manometer with green and red zones clearly identified.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44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45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46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5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47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Vacuum release security valve.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48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49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4A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6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4B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Vacuum gauge.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4C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4D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4E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7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4F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All parts must be removable. disinfectable with hospital grade products and autoclavable.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50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51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52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b w:val="1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53">
                <w:pPr>
                  <w:widowControl w:val="0"/>
                  <w:spacing w:after="0" w:lineRule="auto"/>
                  <w:rPr>
                    <w:rFonts w:ascii="Arial" w:cs="Arial" w:eastAsia="Arial" w:hAnsi="Arial"/>
                    <w:b w:val="1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Accessories included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54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55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56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1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57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Four (4) Silicone reusable vacuum delivery cups, preferably two different sizes.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58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59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5A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2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5B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Four (4) reusable or single use tubings for the cups.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5C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5D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5E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3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5F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One (1) pump maintenance kit, if applicable.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60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61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62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4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63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If tubing is single use, at least two hundred (200) units must be provided.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64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65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66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5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67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Storage box.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68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69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6A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B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6B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Certifications and post sales included in the offered price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6C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6D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6E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1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6F">
                <w:pPr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The Supplier, included in the offered price, will provide the post sales services described in the document “OT-PS Type II post sales requirements for Medical Devices”.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70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71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72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C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73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Supplied with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74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75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rHeight w:val="399.9609375" w:hRule="atLeast"/>
              <w:tblHeader w:val="0"/>
            </w:trPr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76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1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77">
                <w:pPr>
                  <w:tabs>
                    <w:tab w:val="left" w:leader="none" w:pos="540"/>
                  </w:tabs>
                  <w:spacing w:after="0" w:before="240" w:line="24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Detailed step-by-step instructions for assembly, use and cleaning in pictograms.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78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79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vMerge w:val="restart"/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7A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b w:val="1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D</w:t>
                </w:r>
              </w:p>
            </w:tc>
            <w:tc>
              <w:tcPr>
                <w:gridSpan w:val="3"/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7B">
                <w:pPr>
                  <w:widowControl w:val="0"/>
                  <w:spacing w:after="0" w:lineRule="auto"/>
                  <w:rPr>
                    <w:rFonts w:ascii="Arial" w:cs="Arial" w:eastAsia="Arial" w:hAnsi="Arial"/>
                    <w:b w:val="1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ANY DEVIATIONS OR SUPERIOR CHARACTERISTICS MUST BE INDICATED BELOW // TOUTE DÉVIATION OU CARACTÉRISTIQUE SUPÉRIEURE DOIT ÊTRE INDIQUÉE CI-DESSOUS* :</w:t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vMerge w:val="continue"/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7E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b w:val="1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gridSpan w:val="3"/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7F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80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81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82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</w:tbl>
      </w:sdtContent>
    </w:sdt>
    <w:p w:rsidR="00000000" w:rsidDel="00000000" w:rsidP="00000000" w:rsidRDefault="00000000" w:rsidRPr="00000000" w14:paraId="00000085">
      <w:pPr>
        <w:spacing w:after="0" w:lineRule="auto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widowControl w:val="1"/>
        <w:spacing w:after="0" w:lineRule="auto"/>
        <w:rPr/>
      </w:pPr>
      <w:r w:rsidDel="00000000" w:rsidR="00000000" w:rsidRPr="00000000">
        <w:rPr>
          <w:rtl w:val="0"/>
        </w:rPr>
      </w:r>
    </w:p>
    <w:sectPr>
      <w:pgSz w:h="16838" w:w="11906" w:orient="portrait"/>
      <w:pgMar w:bottom="1134" w:top="1417" w:left="1134" w:right="1134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Times New Roman"/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en-US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>
    <w:name w:val="Normal"/>
    <w:next w:val="Normal"/>
    <w:autoRedefine w:val="0"/>
    <w:hidden w:val="0"/>
    <w:qFormat w:val="0"/>
    <w:pPr>
      <w:suppressAutoHyphens w:val="1"/>
      <w:spacing w:after="200" w:line="276" w:lineRule="auto"/>
      <w:ind w:leftChars="-1" w:rightChars="0" w:firstLineChars="-1"/>
      <w:textDirection w:val="btLr"/>
      <w:textAlignment w:val="top"/>
      <w:outlineLvl w:val="0"/>
    </w:pPr>
    <w:rPr>
      <w:w w:val="100"/>
      <w:position w:val="-1"/>
      <w:sz w:val="22"/>
      <w:szCs w:val="22"/>
      <w:effect w:val="none"/>
      <w:vertAlign w:val="baseline"/>
      <w:cs w:val="0"/>
      <w:em w:val="none"/>
      <w:lang w:bidi="ar-SA" w:eastAsia="en-US" w:val="en-US"/>
    </w:rPr>
  </w:style>
  <w:style w:type="character" w:styleId="Fuentedepárrafopredeter.">
    <w:name w:val="Fuente de párrafo predeter."/>
    <w:next w:val="Fuentedepárrafopredeter."/>
    <w:autoRedefine w:val="0"/>
    <w:hidden w:val="0"/>
    <w:qFormat w:val="1"/>
    <w:rPr>
      <w:w w:val="100"/>
      <w:position w:val="-1"/>
      <w:effect w:val="none"/>
      <w:vertAlign w:val="baseline"/>
      <w:cs w:val="0"/>
      <w:em w:val="none"/>
      <w:lang/>
    </w:rPr>
  </w:style>
  <w:style w:type="table" w:styleId="Tablanormal">
    <w:name w:val="Tabla normal"/>
    <w:next w:val="Tablanormal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/>
    </w:rPr>
    <w:tblPr>
      <w:jc w:val="left"/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inlista">
    <w:name w:val="Sin lista"/>
    <w:next w:val="Sinlista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paragraph" w:styleId="Textodeglobo">
    <w:name w:val="Texto de globo"/>
    <w:basedOn w:val="Normal"/>
    <w:next w:val="Textodeglobo"/>
    <w:autoRedefine w:val="0"/>
    <w:hidden w:val="0"/>
    <w:qFormat w:val="1"/>
    <w:pPr>
      <w:suppressAutoHyphens w:val="1"/>
      <w:spacing w:after="0" w:line="240" w:lineRule="auto"/>
      <w:ind w:leftChars="-1" w:rightChars="0" w:firstLineChars="-1"/>
      <w:textDirection w:val="btLr"/>
      <w:textAlignment w:val="top"/>
      <w:outlineLvl w:val="0"/>
    </w:pPr>
    <w:rPr>
      <w:rFonts w:ascii="Tahoma" w:cs="Tahoma" w:eastAsia="Times New Roman" w:hAnsi="Tahoma"/>
      <w:w w:val="100"/>
      <w:position w:val="-1"/>
      <w:sz w:val="16"/>
      <w:szCs w:val="16"/>
      <w:effect w:val="none"/>
      <w:vertAlign w:val="baseline"/>
      <w:cs w:val="0"/>
      <w:em w:val="none"/>
      <w:lang w:bidi="ar-SA" w:eastAsia="en-US" w:val="en-US"/>
    </w:rPr>
  </w:style>
  <w:style w:type="character" w:styleId="TextodegloboCar">
    <w:name w:val="Texto de globo Car"/>
    <w:next w:val="TextodegloboCar"/>
    <w:autoRedefine w:val="0"/>
    <w:hidden w:val="0"/>
    <w:qFormat w:val="0"/>
    <w:rPr>
      <w:rFonts w:ascii="Tahoma" w:cs="Tahoma" w:eastAsia="Times New Roman" w:hAnsi="Tahoma"/>
      <w:w w:val="100"/>
      <w:position w:val="-1"/>
      <w:sz w:val="16"/>
      <w:szCs w:val="16"/>
      <w:effect w:val="none"/>
      <w:vertAlign w:val="baseline"/>
      <w:cs w:val="0"/>
      <w:em w:val="none"/>
      <w:lang w:eastAsia="en-US" w:val="en-US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1D8MRERvk8ZIvz6XFJB4Finrpmw==">CgMxLjAaHwoBMBIaChgICVIUChJ0YWJsZS54cTBkMG52YzZyN284AHIhMVBEZHJ3R2NUdGtHMWZJcXhZNmwtVURVOWxoT0VJbnZH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2013-04-25T17:39:00Z</dcterms:created>
  <dc:creator>Valerio</dc:creator>
</cp:coreProperties>
</file>