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OTS-16 - Infant s</w:t>
      </w:r>
      <w:r w:rsidDel="00000000" w:rsidR="00000000" w:rsidRPr="00000000">
        <w:rPr>
          <w:sz w:val="32"/>
          <w:szCs w:val="32"/>
          <w:vertAlign w:val="baseline"/>
          <w:rtl w:val="0"/>
        </w:rPr>
        <w:t xml:space="preserve">cale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i w:val="1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Mechanical infant clinical scale. Beam type.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Picture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114300" distR="114300">
            <wp:extent cx="3417570" cy="2562225"/>
            <wp:effectExtent b="0" l="0" r="0" t="0"/>
            <wp:docPr descr="http://www.atlasresell.com/sites/default/files/imagecache/product_full/uploads/21402_(10).jpg" id="3" name="image1.jpg"/>
            <a:graphic>
              <a:graphicData uri="http://schemas.openxmlformats.org/drawingml/2006/picture">
                <pic:pic>
                  <pic:nvPicPr>
                    <pic:cNvPr descr="http://www.atlasresell.com/sites/default/files/imagecache/product_full/uploads/21402_(10)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2562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Mechanical scale, no electronics.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Curved tray.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Tray material: Stainless steel epoxy powder coated.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Structure material: powder-coated steel.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Measurement unit: at least kilograms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Capacity: at least 15 kg.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Graduation: at least 10 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Tray surface of at least 1200 cm2.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8" w:val="single"/>
                  <w:left w:color="000000" w:space="0" w:sz="8" w:val="single"/>
                  <w:bottom w:color="000000" w:space="0" w:sz="8" w:val="single"/>
                  <w:right w:color="000000" w:space="0" w:sz="8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Function: reset to zero function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E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6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Instructions for assembly, use, reset to zero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A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Tools necessary for assembly.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75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vGTlG3faZZTGOD01IGbbNjLHGA==">CgMxLjAaHwoBMBIaChgICVIUChJ0YWJsZS54cTBkMG52YzZyN284AHIhMXZSUXhYaVB2dExDdUsxdkxxTlVCelZac2V4SmVaRzNH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