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OTF-28 - Bed with washable mattress cover</w:t>
      </w:r>
    </w:p>
    <w:p w:rsidR="00000000" w:rsidDel="00000000" w:rsidP="00000000" w:rsidRDefault="00000000" w:rsidRPr="00000000" w14:paraId="00000002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Mechanical bed with mattress.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540"/>
        </w:tabs>
        <w:spacing w:after="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Reference Picture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540"/>
        </w:tabs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2533650" cy="1714500"/>
            <wp:effectExtent b="0" l="0" r="0" t="0"/>
            <wp:docPr id="103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71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2477925" cy="1821750"/>
            <wp:effectExtent b="0" l="0" r="0" t="0"/>
            <wp:docPr id="103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2161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77925" cy="1821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Made up of 2 sections.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Working load of at least 200 kg.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Platform dimension (LxW): 2000 X 900 +/- 15%.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Adjustable backrest inclination: at least 0-45° by manual rod (crank).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Structure material: stainless steel AISI 304 or epoxy coated tubular steel (or similar finish), resistant to hospital-grade disinfectant products or equivalent material.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Bed sheet tops made from perforated stainless steel AISI 304, epoxy powder coated (or similar finish) or equivalent material resistant to hospital-grade disinfectant products.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Head &amp; Footboard: stainless steel AISI 304 or epoxy coated steel (or similar finish) or ABS or equivalent material resistant to hospital-grade disinfectant products.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Side Rails: two collapsible or foldable stainless steel AISI 304, epoxy powder coated or aluminum alloy side rails.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9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Intravenous fluid pole: stainless steel, at least 2 hooks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10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Mattress: </w:t>
                </w:r>
              </w:p>
              <w:p w:rsidR="00000000" w:rsidDel="00000000" w:rsidP="00000000" w:rsidRDefault="00000000" w:rsidRPr="00000000" w14:paraId="00000057">
                <w:pPr>
                  <w:widowControl w:val="0"/>
                  <w:numPr>
                    <w:ilvl w:val="0"/>
                    <w:numId w:val="1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Suitable for the bed, two sections;</w:t>
                </w:r>
              </w:p>
              <w:p w:rsidR="00000000" w:rsidDel="00000000" w:rsidP="00000000" w:rsidRDefault="00000000" w:rsidRPr="00000000" w14:paraId="00000058">
                <w:pPr>
                  <w:widowControl w:val="0"/>
                  <w:numPr>
                    <w:ilvl w:val="0"/>
                    <w:numId w:val="1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High density polyurethane foam interior: at least 28kg/m3;</w:t>
                </w:r>
              </w:p>
              <w:p w:rsidR="00000000" w:rsidDel="00000000" w:rsidP="00000000" w:rsidRDefault="00000000" w:rsidRPr="00000000" w14:paraId="00000059">
                <w:pPr>
                  <w:widowControl w:val="0"/>
                  <w:numPr>
                    <w:ilvl w:val="0"/>
                    <w:numId w:val="1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With a steady (stable) pressure reduction surface at all body points.</w:t>
                </w:r>
              </w:p>
              <w:p w:rsidR="00000000" w:rsidDel="00000000" w:rsidP="00000000" w:rsidRDefault="00000000" w:rsidRPr="00000000" w14:paraId="0000005A">
                <w:pPr>
                  <w:widowControl w:val="0"/>
                  <w:numPr>
                    <w:ilvl w:val="0"/>
                    <w:numId w:val="1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Flame-retardant;</w:t>
                </w:r>
              </w:p>
              <w:p w:rsidR="00000000" w:rsidDel="00000000" w:rsidP="00000000" w:rsidRDefault="00000000" w:rsidRPr="00000000" w14:paraId="0000005B">
                <w:pPr>
                  <w:widowControl w:val="0"/>
                  <w:numPr>
                    <w:ilvl w:val="0"/>
                    <w:numId w:val="1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Dimensions (W x L): 900 mm x 2000 mm +/- 15 % as bed platform size;</w:t>
                </w:r>
              </w:p>
              <w:p w:rsidR="00000000" w:rsidDel="00000000" w:rsidP="00000000" w:rsidRDefault="00000000" w:rsidRPr="00000000" w14:paraId="0000005C">
                <w:pPr>
                  <w:widowControl w:val="0"/>
                  <w:numPr>
                    <w:ilvl w:val="0"/>
                    <w:numId w:val="1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Thickness: at least 14 cm;</w:t>
                </w:r>
              </w:p>
              <w:p w:rsidR="00000000" w:rsidDel="00000000" w:rsidP="00000000" w:rsidRDefault="00000000" w:rsidRPr="00000000" w14:paraId="0000005D">
                <w:pPr>
                  <w:widowControl w:val="0"/>
                  <w:numPr>
                    <w:ilvl w:val="0"/>
                    <w:numId w:val="1"/>
                  </w:numPr>
                  <w:spacing w:after="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Cover: plastic, flexible, tear resistant, anti-static, anti-bacteria, flame-retardant, non-absorbing, waterproof and cleanable with hospital-grade disinfection products. Removable via zipper.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1">
                <w:pPr>
                  <w:spacing w:after="0" w:line="240" w:lineRule="auto"/>
                  <w:ind w:left="0" w:firstLine="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All materials resistant to corrosion and the use of hospital-grade disinfectants.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II post sales requirements for Medical Devices”.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1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assembly and cleaning in pictograms.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4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5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Tools required for assembly.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7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855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C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7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80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76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CQ1nxpMuYUhlly9C1NZs7anhUA==">CgMxLjAaHwoBMBIaChgICVIUChJ0YWJsZS54cTBkMG52YzZyN284AHIhMXpLVTNhVnh2LTFvci1YTTRzLVBsU2dyVnM2Nm9ZN0dF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