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w:t>
      </w:r>
      <w:r w:rsidDel="00000000" w:rsidR="00000000" w:rsidRPr="00000000">
        <w:rPr>
          <w:rFonts w:ascii="Open Sans" w:cs="Open Sans" w:eastAsia="Open Sans" w:hAnsi="Open Sans"/>
          <w:b w:val="1"/>
          <w:color w:val="0092d1"/>
          <w:sz w:val="28"/>
          <w:szCs w:val="28"/>
          <w:rtl w:val="0"/>
        </w:rPr>
        <w:t xml:space="preserve">II</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Note to Bidders: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rFonts w:ascii="Open Sans" w:cs="Open Sans" w:eastAsia="Open Sans" w:hAnsi="Open Sans"/>
          <w:b w:val="1"/>
          <w:highlight w:val="cyan"/>
          <w:rtl w:val="0"/>
        </w:rPr>
        <w:t xml:space="preserve">Bidding</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 Forms as instructed</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0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3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pageBreakBefore w:val="0"/>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Quotation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RFQ Case No. [</w:t>
      </w:r>
      <w:r w:rsidDel="00000000" w:rsidR="00000000" w:rsidRPr="00000000">
        <w:rPr>
          <w:rFonts w:ascii="Open Sans" w:cs="Open Sans" w:eastAsia="Open Sans" w:hAnsi="Open Sans"/>
          <w:i w:val="0"/>
          <w:highlight w:val="cyan"/>
          <w:rtl w:val="0"/>
        </w:rPr>
        <w:t xml:space="preserve">Insert RFQ ref. number],</w:t>
      </w:r>
      <w:r w:rsidDel="00000000" w:rsidR="00000000" w:rsidRPr="00000000">
        <w:rPr>
          <w:rFonts w:ascii="Open Sans" w:cs="Open Sans" w:eastAsia="Open Sans" w:hAnsi="Open Sans"/>
          <w:i w:val="0"/>
          <w:rtl w:val="0"/>
        </w:rPr>
        <w:t xml:space="preserve"> 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39">
      <w:pPr>
        <w:pageBreakBefore w:val="0"/>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A">
      <w:pPr>
        <w:pageBreakBefore w:val="0"/>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3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3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Open Sans" w:cs="Open Sans" w:eastAsia="Open Sans" w:hAnsi="Open Sans"/>
          <w:highlight w:val="cyan"/>
          <w:rtl w:val="0"/>
        </w:rPr>
        <w:t xml:space="preserve">60 days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4">
      <w:pPr>
        <w:pageBreakBefore w:val="0"/>
        <w:tabs>
          <w:tab w:val="left" w:leader="none" w:pos="990"/>
          <w:tab w:val="left" w:leader="none" w:pos="5040"/>
          <w:tab w:val="left" w:leader="none" w:pos="5850"/>
        </w:tabs>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5">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6">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_____________________________________________________________</w:t>
      </w:r>
    </w:p>
    <w:p w:rsidR="00000000" w:rsidDel="00000000" w:rsidP="00000000" w:rsidRDefault="00000000" w:rsidRPr="00000000" w14:paraId="00000049">
      <w:pPr>
        <w:pageBreakBefore w:val="0"/>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A">
      <w:pPr>
        <w:pageBreakBefore w:val="0"/>
        <w:spacing w:before="7" w:line="240" w:lineRule="auto"/>
        <w:rPr>
          <w:rFonts w:ascii="Open Sans" w:cs="Open Sans" w:eastAsia="Open Sans" w:hAnsi="Open Sans"/>
        </w:rPr>
      </w:pPr>
      <w:r w:rsidDel="00000000" w:rsidR="00000000" w:rsidRPr="00000000">
        <w:rPr>
          <w:rFonts w:ascii="Open Sans" w:cs="Open Sans" w:eastAsia="Open Sans" w:hAnsi="Open Sans"/>
          <w:rtl w:val="0"/>
        </w:rPr>
        <w:t xml:space="preserve">Provide the name and contact information for the primary contact from your company for this quotation:</w:t>
      </w:r>
    </w:p>
    <w:p w:rsidR="00000000" w:rsidDel="00000000" w:rsidP="00000000" w:rsidRDefault="00000000" w:rsidRPr="00000000" w14:paraId="0000004B">
      <w:pPr>
        <w:pageBreakBefore w:val="0"/>
        <w:spacing w:before="7" w:line="240" w:lineRule="auto"/>
        <w:jc w:val="both"/>
        <w:rPr>
          <w:rFonts w:ascii="Open Sans" w:cs="Open Sans" w:eastAsia="Open Sans" w:hAnsi="Open Sans"/>
          <w:b w:val="1"/>
          <w:sz w:val="10"/>
          <w:szCs w:val="10"/>
          <w:highlight w:val="green"/>
        </w:rPr>
      </w:pPr>
      <w:r w:rsidDel="00000000" w:rsidR="00000000" w:rsidRPr="00000000">
        <w:rPr>
          <w:rtl w:val="0"/>
        </w:rPr>
      </w:r>
    </w:p>
    <w:p w:rsidR="00000000" w:rsidDel="00000000" w:rsidP="00000000" w:rsidRDefault="00000000" w:rsidRPr="00000000" w14:paraId="0000004C">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Email address: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F">
      <w:pPr>
        <w:pageBreakBefore w:val="0"/>
        <w:tabs>
          <w:tab w:val="left" w:leader="none" w:pos="990"/>
        </w:tabs>
        <w:rPr>
          <w:rFonts w:ascii="Open Sans" w:cs="Open Sans" w:eastAsia="Open Sans" w:hAnsi="Open Sans"/>
          <w:b w:val="1"/>
        </w:rPr>
      </w:pPr>
      <w:r w:rsidDel="00000000" w:rsidR="00000000" w:rsidRPr="00000000">
        <w:rPr>
          <w:rFonts w:ascii="Open Sans" w:cs="Open Sans" w:eastAsia="Open Sans" w:hAnsi="Open Sans"/>
          <w:color w:val="000000"/>
          <w:rtl w:val="0"/>
        </w:rPr>
        <w:t xml:space="preserve">Telephone: </w:t>
      </w:r>
      <w:r w:rsidDel="00000000" w:rsidR="00000000" w:rsidRPr="00000000">
        <w:rPr>
          <w:rFonts w:ascii="Open Sans" w:cs="Open Sans" w:eastAsia="Open Sans" w:hAnsi="Open Sans"/>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B: Price Schedule Form</w:t>
      </w:r>
    </w:p>
    <w:p w:rsidR="00000000" w:rsidDel="00000000" w:rsidP="00000000" w:rsidRDefault="00000000" w:rsidRPr="00000000" w14:paraId="0000005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Bidders shall fill in this Price Schedule Form in accordance with the instructions indicated. </w:t>
      </w:r>
      <w:r w:rsidDel="00000000" w:rsidR="00000000" w:rsidRPr="00000000">
        <w:rPr>
          <w:rtl w:val="0"/>
        </w:rPr>
      </w:r>
    </w:p>
    <w:p w:rsidR="00000000" w:rsidDel="00000000" w:rsidP="00000000" w:rsidRDefault="00000000" w:rsidRPr="00000000" w14:paraId="0000005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54">
      <w:pPr>
        <w:pageBreakBefore w:val="0"/>
        <w:rPr>
          <w:rFonts w:ascii="Open Sans" w:cs="Open Sans" w:eastAsia="Open Sans" w:hAnsi="Open Sans"/>
        </w:rPr>
      </w:pPr>
      <w:r w:rsidDel="00000000" w:rsidR="00000000" w:rsidRPr="00000000">
        <w:rPr>
          <w:rtl w:val="0"/>
        </w:rPr>
      </w:r>
    </w:p>
    <w:tbl>
      <w:tblPr>
        <w:tblStyle w:val="Table1"/>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55">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Currency</w:t>
            </w:r>
          </w:p>
        </w:tc>
        <w:tc>
          <w:tcPr>
            <w:vAlign w:val="center"/>
          </w:tcPr>
          <w:p w:rsidR="00000000" w:rsidDel="00000000" w:rsidP="00000000" w:rsidRDefault="00000000" w:rsidRPr="00000000" w14:paraId="0000005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USD</w:t>
            </w:r>
          </w:p>
        </w:tc>
      </w:tr>
    </w:tbl>
    <w:p w:rsidR="00000000" w:rsidDel="00000000" w:rsidP="00000000" w:rsidRDefault="00000000" w:rsidRPr="00000000" w14:paraId="00000057">
      <w:pPr>
        <w:pageBreakBefore w:val="0"/>
        <w:rPr>
          <w:rFonts w:ascii="Open Sans" w:cs="Open Sans" w:eastAsia="Open Sans" w:hAnsi="Open Sans"/>
          <w:b w:val="1"/>
        </w:rPr>
      </w:pPr>
      <w:r w:rsidDel="00000000" w:rsidR="00000000" w:rsidRPr="00000000">
        <w:rPr>
          <w:rtl w:val="0"/>
        </w:rPr>
      </w:r>
    </w:p>
    <w:tbl>
      <w:tblPr>
        <w:tblStyle w:val="Table2"/>
        <w:tblW w:w="973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3090"/>
        <w:gridCol w:w="1410"/>
        <w:gridCol w:w="1275"/>
        <w:gridCol w:w="1680"/>
        <w:gridCol w:w="1470"/>
        <w:tblGridChange w:id="0">
          <w:tblGrid>
            <w:gridCol w:w="810"/>
            <w:gridCol w:w="3090"/>
            <w:gridCol w:w="1410"/>
            <w:gridCol w:w="1275"/>
            <w:gridCol w:w="1680"/>
            <w:gridCol w:w="1470"/>
          </w:tblGrid>
        </w:tblGridChange>
      </w:tblGrid>
      <w:tr>
        <w:trPr>
          <w:cantSplit w:val="0"/>
          <w:trHeight w:val="570" w:hRule="atLeast"/>
          <w:tblHeader w:val="0"/>
        </w:trPr>
        <w:tc>
          <w:tcPr>
            <w:shd w:fill="d9d9d9" w:val="clear"/>
            <w:vAlign w:val="center"/>
          </w:tcPr>
          <w:p w:rsidR="00000000" w:rsidDel="00000000" w:rsidP="00000000" w:rsidRDefault="00000000" w:rsidRPr="00000000" w14:paraId="00000058">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Log</w:t>
            </w:r>
          </w:p>
        </w:tc>
        <w:tc>
          <w:tcPr>
            <w:shd w:fill="d9d9d9" w:val="clear"/>
            <w:vAlign w:val="center"/>
          </w:tcPr>
          <w:p w:rsidR="00000000" w:rsidDel="00000000" w:rsidP="00000000" w:rsidRDefault="00000000" w:rsidRPr="00000000" w14:paraId="00000059">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shd w:fill="d9d9d9" w:val="clear"/>
            <w:vAlign w:val="center"/>
          </w:tcPr>
          <w:p w:rsidR="00000000" w:rsidDel="00000000" w:rsidP="00000000" w:rsidRDefault="00000000" w:rsidRPr="00000000" w14:paraId="0000005A">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 Requested</w:t>
            </w:r>
          </w:p>
        </w:tc>
        <w:tc>
          <w:tcPr>
            <w:shd w:fill="d9d9d9" w:val="clear"/>
            <w:vAlign w:val="center"/>
          </w:tcPr>
          <w:p w:rsidR="00000000" w:rsidDel="00000000" w:rsidP="00000000" w:rsidRDefault="00000000" w:rsidRPr="00000000" w14:paraId="0000005B">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 Offered</w:t>
            </w:r>
          </w:p>
        </w:tc>
        <w:tc>
          <w:tcPr>
            <w:shd w:fill="d9d9d9" w:val="clear"/>
            <w:vAlign w:val="center"/>
          </w:tcPr>
          <w:p w:rsidR="00000000" w:rsidDel="00000000" w:rsidP="00000000" w:rsidRDefault="00000000" w:rsidRPr="00000000" w14:paraId="0000005C">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tc>
        <w:tc>
          <w:tcPr>
            <w:shd w:fill="d9d9d9" w:val="clear"/>
            <w:vAlign w:val="center"/>
          </w:tcPr>
          <w:p w:rsidR="00000000" w:rsidDel="00000000" w:rsidP="00000000" w:rsidRDefault="00000000" w:rsidRPr="00000000" w14:paraId="0000005D">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 </w:t>
            </w:r>
          </w:p>
        </w:tc>
      </w:tr>
      <w:tr>
        <w:trPr>
          <w:cantSplit w:val="0"/>
          <w:trHeight w:val="630" w:hRule="atLeast"/>
          <w:tblHeader w:val="0"/>
        </w:trPr>
        <w:tc>
          <w:tcPr>
            <w:vAlign w:val="center"/>
          </w:tcPr>
          <w:p w:rsidR="00000000" w:rsidDel="00000000" w:rsidP="00000000" w:rsidRDefault="00000000" w:rsidRPr="00000000" w14:paraId="0000005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5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CERs Gold Standard</w:t>
            </w:r>
          </w:p>
        </w:tc>
        <w:tc>
          <w:tcPr>
            <w:vAlign w:val="center"/>
          </w:tcPr>
          <w:p w:rsidR="00000000" w:rsidDel="00000000" w:rsidP="00000000" w:rsidRDefault="00000000" w:rsidRPr="00000000" w14:paraId="00000060">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19450</w:t>
            </w:r>
          </w:p>
        </w:tc>
        <w:tc>
          <w:tcPr>
            <w:vAlign w:val="center"/>
          </w:tcPr>
          <w:p w:rsidR="00000000" w:rsidDel="00000000" w:rsidP="00000000" w:rsidRDefault="00000000" w:rsidRPr="00000000" w14:paraId="00000061">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w:t>
            </w:r>
          </w:p>
        </w:tc>
        <w:tc>
          <w:tcPr>
            <w:vAlign w:val="center"/>
          </w:tcPr>
          <w:p w:rsidR="00000000" w:rsidDel="00000000" w:rsidP="00000000" w:rsidRDefault="00000000" w:rsidRPr="00000000" w14:paraId="00000062">
            <w:pPr>
              <w:pageBreakBefore w:val="0"/>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3">
            <w:pPr>
              <w:pageBreakBefore w:val="0"/>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6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6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CERs generated from projects with additional documented co-benefits for women and Gold Standard certified</w:t>
            </w:r>
          </w:p>
        </w:tc>
        <w:tc>
          <w:tcPr>
            <w:vAlign w:val="center"/>
          </w:tcPr>
          <w:p w:rsidR="00000000" w:rsidDel="00000000" w:rsidP="00000000" w:rsidRDefault="00000000" w:rsidRPr="00000000" w14:paraId="0000006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10600</w:t>
            </w:r>
          </w:p>
        </w:tc>
        <w:tc>
          <w:tcPr>
            <w:vAlign w:val="center"/>
          </w:tcPr>
          <w:p w:rsidR="00000000" w:rsidDel="00000000" w:rsidP="00000000" w:rsidRDefault="00000000" w:rsidRPr="00000000" w14:paraId="0000006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b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rPr>
          <w:rFonts w:ascii="Open Sans" w:cs="Open Sans" w:eastAsia="Open Sans" w:hAnsi="Open Sans"/>
        </w:rPr>
      </w:pPr>
      <w:r w:rsidDel="00000000" w:rsidR="00000000" w:rsidRPr="00000000">
        <w:rPr>
          <w:rFonts w:ascii="Open Sans" w:cs="Open Sans" w:eastAsia="Open Sans" w:hAnsi="Open Sans"/>
          <w:rtl w:val="0"/>
        </w:rPr>
        <w:t xml:space="preserve">-UNOPS reserves the right not to buy from all lots. </w:t>
      </w:r>
    </w:p>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rPr>
          <w:rFonts w:ascii="Open Sans" w:cs="Open Sans" w:eastAsia="Open Sans" w:hAnsi="Open Sans"/>
        </w:rPr>
      </w:pPr>
      <w:r w:rsidDel="00000000" w:rsidR="00000000" w:rsidRPr="00000000">
        <w:rPr>
          <w:rFonts w:ascii="Open Sans" w:cs="Open Sans" w:eastAsia="Open Sans" w:hAnsi="Open Sans"/>
          <w:rtl w:val="0"/>
        </w:rPr>
        <w:t xml:space="preserve">-UNOPS reserves the right to vary the quantity of the CERs in the measure of 30%, without any change in the unit prices or other terms and conditions of the RFQ. In case UNOPS or its partners request variations in excess of 30%, there will not be an obligation to maintain the unit price.</w:t>
      </w:r>
    </w:p>
    <w:p w:rsidR="00000000" w:rsidDel="00000000" w:rsidP="00000000" w:rsidRDefault="00000000" w:rsidRPr="00000000" w14:paraId="0000006E">
      <w:pPr>
        <w:rPr>
          <w:rFonts w:ascii="Open Sans" w:cs="Open Sans" w:eastAsia="Open Sans" w:hAnsi="Open Sans"/>
        </w:rPr>
      </w:pPr>
      <w:r w:rsidDel="00000000" w:rsidR="00000000" w:rsidRPr="00000000">
        <w:rPr>
          <w:rtl w:val="0"/>
        </w:rPr>
      </w:r>
    </w:p>
    <w:p w:rsidR="00000000" w:rsidDel="00000000" w:rsidP="00000000" w:rsidRDefault="00000000" w:rsidRPr="00000000" w14:paraId="0000006F">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will accept partial bids, if a bidder does not offer the whole quantity of CERs.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-If the lowest priced most technically acceptable does not fulfil UNOPS volume requirements, UNOPS will procure additional CERs needed from the second lowest priced most technically acceptable offer, and so proceed until its needs are fulfilled</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Open Sans" w:cs="Open Sans" w:eastAsia="Open Sans" w:hAnsi="Open Sans"/>
          <w:i w:val="0"/>
          <w:smallCaps w:val="0"/>
          <w:strike w:val="0"/>
          <w:color w:val="000000"/>
          <w:sz w:val="24"/>
          <w:szCs w:val="24"/>
          <w:u w:val="none"/>
          <w:shd w:fill="auto" w:val="clear"/>
          <w:vertAlign w:val="baseline"/>
          <w:rtl w:val="0"/>
        </w:rPr>
        <w:t xml:space="preserve"> </w:t>
      </w:r>
      <w:r w:rsidDel="00000000" w:rsidR="00000000" w:rsidRPr="00000000">
        <w:rPr>
          <w:rFonts w:ascii="Arial Unicode MS" w:cs="Arial Unicode MS" w:eastAsia="Arial Unicode MS" w:hAnsi="Arial Unicode M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74">
      <w:pPr>
        <w:pageBreakBefore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75">
      <w:pPr>
        <w:pageBreakBefore w:val="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Bidder’s discount for accelerated payment: </w:t>
      </w:r>
      <w:r w:rsidDel="00000000" w:rsidR="00000000" w:rsidRPr="00000000">
        <w:rPr>
          <w:rFonts w:ascii="Open Sans" w:cs="Open Sans" w:eastAsia="Open Sans" w:hAnsi="Open Sans"/>
          <w:color w:val="000000"/>
          <w:highlight w:val="cyan"/>
          <w:rtl w:val="0"/>
        </w:rPr>
        <w:t xml:space="preserve">____</w:t>
      </w:r>
      <w:r w:rsidDel="00000000" w:rsidR="00000000" w:rsidRPr="00000000">
        <w:rPr>
          <w:rFonts w:ascii="Open Sans" w:cs="Open Sans" w:eastAsia="Open Sans" w:hAnsi="Open Sans"/>
          <w:color w:val="000000"/>
          <w:rtl w:val="0"/>
        </w:rPr>
        <w:t xml:space="preserve">% of total firm price for each calendar day less than thirty (30) days </w:t>
      </w:r>
    </w:p>
    <w:p w:rsidR="00000000" w:rsidDel="00000000" w:rsidP="00000000" w:rsidRDefault="00000000" w:rsidRPr="00000000" w14:paraId="00000076">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7">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8">
      <w:pPr>
        <w:pageBreakBefore w:val="0"/>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79">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7A">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B">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7C">
      <w:pPr>
        <w:pageBreakBefore w:val="0"/>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7D">
      <w:pPr>
        <w:pageBreakBefore w:val="0"/>
        <w:tabs>
          <w:tab w:val="center" w:leader="none" w:pos="4320"/>
          <w:tab w:val="right" w:leader="none" w:pos="8640"/>
        </w:tabs>
        <w:ind w:left="720"/>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pageBreakBefore w:val="0"/>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7F">
      <w:pPr>
        <w:pageBreakBefore w:val="0"/>
        <w:tabs>
          <w:tab w:val="center" w:leader="none" w:pos="4320"/>
          <w:tab w:val="right" w:leader="none" w:pos="8640"/>
        </w:tabs>
        <w:ind w:left="720"/>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pageBreakBefore w:val="0"/>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4">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5">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86">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88">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8A">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B">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8C">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D">
      <w:pPr>
        <w:pageBreakBefore w:val="0"/>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8E">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C: Technical Quotation Form</w:t>
      </w:r>
    </w:p>
    <w:p w:rsidR="00000000" w:rsidDel="00000000" w:rsidP="00000000" w:rsidRDefault="00000000" w:rsidRPr="00000000" w14:paraId="0000008F">
      <w:pPr>
        <w:pageBreakBefore w:val="0"/>
        <w:ind w:left="-284" w:right="-318"/>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Fonts w:ascii="Open Sans" w:cs="Open Sans" w:eastAsia="Open Sans" w:hAnsi="Open Sans"/>
          <w:b w:val="1"/>
          <w:color w:val="000000"/>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097">
      <w:pPr>
        <w:ind w:left="144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98">
      <w:pPr>
        <w:rPr>
          <w:rFonts w:ascii="Open Sans" w:cs="Open Sans" w:eastAsia="Open Sans" w:hAnsi="Open Sans"/>
        </w:rPr>
      </w:pPr>
      <w:r w:rsidDel="00000000" w:rsidR="00000000" w:rsidRPr="00000000">
        <w:rPr>
          <w:rFonts w:ascii="Open Sans" w:cs="Open Sans" w:eastAsia="Open Sans" w:hAnsi="Open Sans"/>
          <w:rtl w:val="0"/>
        </w:rPr>
        <w:t xml:space="preserve">All projects offered must be described in your offer. Complete the information required in the table below - one table for each project you offer (add tables if necessary). </w:t>
      </w:r>
    </w:p>
    <w:p w:rsidR="00000000" w:rsidDel="00000000" w:rsidP="00000000" w:rsidRDefault="00000000" w:rsidRPr="00000000" w14:paraId="00000099">
      <w:pPr>
        <w:rPr>
          <w:rFonts w:ascii="Open Sans" w:cs="Open Sans" w:eastAsia="Open Sans" w:hAnsi="Open Sans"/>
        </w:rPr>
      </w:pPr>
      <w:r w:rsidDel="00000000" w:rsidR="00000000" w:rsidRPr="00000000">
        <w:rPr>
          <w:rtl w:val="0"/>
        </w:rPr>
      </w:r>
    </w:p>
    <w:p w:rsidR="00000000" w:rsidDel="00000000" w:rsidP="00000000" w:rsidRDefault="00000000" w:rsidRPr="00000000" w14:paraId="0000009A">
      <w:pPr>
        <w:rPr>
          <w:rFonts w:ascii="Open Sans" w:cs="Open Sans" w:eastAsia="Open Sans" w:hAnsi="Open Sans"/>
        </w:rPr>
      </w:pPr>
      <w:r w:rsidDel="00000000" w:rsidR="00000000" w:rsidRPr="00000000">
        <w:rPr>
          <w:rtl w:val="0"/>
        </w:rPr>
      </w:r>
    </w:p>
    <w:tbl>
      <w:tblPr>
        <w:tblStyle w:val="Table3"/>
        <w:tblW w:w="12215.0" w:type="dxa"/>
        <w:jc w:val="left"/>
        <w:tblInd w:w="-85.0" w:type="dxa"/>
        <w:tblLayout w:type="fixed"/>
        <w:tblLook w:val="0400"/>
      </w:tblPr>
      <w:tblGrid>
        <w:gridCol w:w="5535"/>
        <w:gridCol w:w="4080"/>
        <w:gridCol w:w="2600"/>
        <w:tblGridChange w:id="0">
          <w:tblGrid>
            <w:gridCol w:w="5535"/>
            <w:gridCol w:w="4080"/>
            <w:gridCol w:w="26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B">
            <w:pPr>
              <w:rPr>
                <w:rFonts w:ascii="Open Sans" w:cs="Open Sans" w:eastAsia="Open Sans" w:hAnsi="Open Sans"/>
              </w:rPr>
            </w:pPr>
            <w:r w:rsidDel="00000000" w:rsidR="00000000" w:rsidRPr="00000000">
              <w:rPr>
                <w:rFonts w:ascii="Open Sans" w:cs="Open Sans" w:eastAsia="Open Sans" w:hAnsi="Open Sans"/>
                <w:rtl w:val="0"/>
              </w:rPr>
              <w:t xml:space="preserve">PROJECT TITLE AND CDM REFERENCE NUMBER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D">
            <w:pPr>
              <w:rPr>
                <w:rFonts w:ascii="Open Sans" w:cs="Open Sans" w:eastAsia="Open Sans" w:hAnsi="Open Sans"/>
              </w:rPr>
            </w:pPr>
            <w:r w:rsidDel="00000000" w:rsidR="00000000" w:rsidRPr="00000000">
              <w:rPr>
                <w:rFonts w:ascii="Open Sans" w:cs="Open Sans" w:eastAsia="Open Sans" w:hAnsi="Open Sans"/>
                <w:rtl w:val="0"/>
              </w:rPr>
              <w:t xml:space="preserve">GOLD STANDARD REFERENCE NUMBER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F">
            <w:pPr>
              <w:rPr>
                <w:rFonts w:ascii="Open Sans" w:cs="Open Sans" w:eastAsia="Open Sans" w:hAnsi="Open Sans"/>
              </w:rPr>
            </w:pPr>
            <w:r w:rsidDel="00000000" w:rsidR="00000000" w:rsidRPr="00000000">
              <w:rPr>
                <w:rFonts w:ascii="Open Sans" w:cs="Open Sans" w:eastAsia="Open Sans" w:hAnsi="Open Sans"/>
                <w:rtl w:val="0"/>
              </w:rPr>
              <w:t xml:space="preserve">PROJECT COUNTRY</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1">
            <w:pPr>
              <w:rPr>
                <w:rFonts w:ascii="Open Sans" w:cs="Open Sans" w:eastAsia="Open Sans" w:hAnsi="Open Sans"/>
              </w:rPr>
            </w:pPr>
            <w:r w:rsidDel="00000000" w:rsidR="00000000" w:rsidRPr="00000000">
              <w:rPr>
                <w:rFonts w:ascii="Open Sans" w:cs="Open Sans" w:eastAsia="Open Sans" w:hAnsi="Open Sans"/>
                <w:rtl w:val="0"/>
              </w:rPr>
              <w:t xml:space="preserve">SECTORAL SCOPE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3">
            <w:pPr>
              <w:rPr>
                <w:rFonts w:ascii="Open Sans" w:cs="Open Sans" w:eastAsia="Open Sans" w:hAnsi="Open Sans"/>
              </w:rPr>
            </w:pPr>
            <w:r w:rsidDel="00000000" w:rsidR="00000000" w:rsidRPr="00000000">
              <w:rPr>
                <w:rFonts w:ascii="Open Sans" w:cs="Open Sans" w:eastAsia="Open Sans" w:hAnsi="Open Sans"/>
                <w:rtl w:val="0"/>
              </w:rPr>
              <w:t xml:space="preserve">PROJECT DESCRIPTION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5">
            <w:pPr>
              <w:rPr>
                <w:rFonts w:ascii="Open Sans" w:cs="Open Sans" w:eastAsia="Open Sans" w:hAnsi="Open Sans"/>
              </w:rPr>
            </w:pPr>
            <w:r w:rsidDel="00000000" w:rsidR="00000000" w:rsidRPr="00000000">
              <w:rPr>
                <w:rFonts w:ascii="Open Sans" w:cs="Open Sans" w:eastAsia="Open Sans" w:hAnsi="Open Sans"/>
                <w:rtl w:val="0"/>
              </w:rPr>
              <w:t xml:space="preserve">AMOUNT OF CREDITS AVAILABLE UNDER PROJECT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tc>
      </w:tr>
      <w:tr>
        <w:trPr>
          <w:cantSplit w:val="0"/>
          <w:trHeight w:val="4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7">
            <w:pPr>
              <w:rPr>
                <w:rFonts w:ascii="Open Sans" w:cs="Open Sans" w:eastAsia="Open Sans" w:hAnsi="Open Sans"/>
              </w:rPr>
            </w:pPr>
            <w:r w:rsidDel="00000000" w:rsidR="00000000" w:rsidRPr="00000000">
              <w:rPr>
                <w:rFonts w:ascii="Open Sans" w:cs="Open Sans" w:eastAsia="Open Sans" w:hAnsi="Open Sans"/>
                <w:rtl w:val="0"/>
              </w:rPr>
              <w:t xml:space="preserve">PROJECT OFFERED UNDER LOT (all lots can be selected)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8">
            <w:pPr>
              <w:rPr>
                <w:rFonts w:ascii="Open Sans" w:cs="Open Sans" w:eastAsia="Open Sans" w:hAnsi="Open Sans"/>
              </w:rPr>
            </w:pPr>
            <w:r w:rsidDel="00000000" w:rsidR="00000000" w:rsidRPr="00000000">
              <w:rPr>
                <w:rFonts w:ascii="Open Sans" w:cs="Open Sans" w:eastAsia="Open Sans" w:hAnsi="Open Sans"/>
                <w:rtl w:val="0"/>
              </w:rPr>
              <w:t xml:space="preserve">Lot 1</w:t>
            </w:r>
          </w:p>
        </w:tc>
      </w:tr>
      <w:tr>
        <w:trPr>
          <w:cantSplit w:val="0"/>
          <w:trHeight w:val="4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A">
            <w:pPr>
              <w:rPr>
                <w:rFonts w:ascii="Open Sans" w:cs="Open Sans" w:eastAsia="Open Sans" w:hAnsi="Open Sans"/>
              </w:rPr>
            </w:pPr>
            <w:r w:rsidDel="00000000" w:rsidR="00000000" w:rsidRPr="00000000">
              <w:rPr>
                <w:rFonts w:ascii="Open Sans" w:cs="Open Sans" w:eastAsia="Open Sans" w:hAnsi="Open Sans"/>
                <w:rtl w:val="0"/>
              </w:rPr>
              <w:t xml:space="preserve">Lot 2</w:t>
            </w:r>
          </w:p>
        </w:tc>
      </w:tr>
      <w:tr>
        <w:trPr>
          <w:cantSplit w:val="0"/>
          <w:trHeight w:val="400" w:hRule="atLeast"/>
          <w:tblHeader w:val="0"/>
        </w:trPr>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B">
            <w:pPr>
              <w:rPr>
                <w:rFonts w:ascii="Open Sans" w:cs="Open Sans" w:eastAsia="Open Sans" w:hAnsi="Open Sans"/>
              </w:rPr>
            </w:pPr>
            <w:r w:rsidDel="00000000" w:rsidR="00000000" w:rsidRPr="00000000">
              <w:rPr>
                <w:rFonts w:ascii="Open Sans" w:cs="Open Sans" w:eastAsia="Open Sans" w:hAnsi="Open Sans"/>
                <w:rtl w:val="0"/>
              </w:rPr>
              <w:t xml:space="preserve">GENERATION TIME FRAME FOR AVAILABLE CREDITS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C">
            <w:pPr>
              <w:rPr>
                <w:rFonts w:ascii="Open Sans" w:cs="Open Sans" w:eastAsia="Open Sans" w:hAnsi="Open Sans"/>
              </w:rPr>
            </w:pPr>
            <w:r w:rsidDel="00000000" w:rsidR="00000000" w:rsidRPr="00000000">
              <w:rPr>
                <w:rFonts w:ascii="Open Sans" w:cs="Open Sans" w:eastAsia="Open Sans" w:hAnsi="Open Sans"/>
                <w:rtl w:val="0"/>
              </w:rPr>
              <w:t xml:space="preserve">Lot 1</w:t>
            </w:r>
          </w:p>
        </w:tc>
      </w:tr>
      <w:tr>
        <w:trPr>
          <w:cantSplit w:val="0"/>
          <w:trHeight w:val="40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E">
            <w:pPr>
              <w:rPr>
                <w:rFonts w:ascii="Open Sans" w:cs="Open Sans" w:eastAsia="Open Sans" w:hAnsi="Open Sans"/>
              </w:rPr>
            </w:pPr>
            <w:r w:rsidDel="00000000" w:rsidR="00000000" w:rsidRPr="00000000">
              <w:rPr>
                <w:rFonts w:ascii="Open Sans" w:cs="Open Sans" w:eastAsia="Open Sans" w:hAnsi="Open Sans"/>
                <w:rtl w:val="0"/>
              </w:rPr>
              <w:t xml:space="preserve">Lot 2</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F">
            <w:pPr>
              <w:rPr>
                <w:rFonts w:ascii="Open Sans" w:cs="Open Sans" w:eastAsia="Open Sans" w:hAnsi="Open Sans"/>
              </w:rPr>
            </w:pPr>
            <w:r w:rsidDel="00000000" w:rsidR="00000000" w:rsidRPr="00000000">
              <w:rPr>
                <w:rFonts w:ascii="Open Sans" w:cs="Open Sans" w:eastAsia="Open Sans" w:hAnsi="Open Sans"/>
                <w:rtl w:val="0"/>
              </w:rPr>
              <w:t xml:space="preserve">OUTLINE OF CO-BENEFITS FOR WOMEN AND GIRLS  (mandatory for Lot 2)</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1">
            <w:pPr>
              <w:rPr>
                <w:rFonts w:ascii="Open Sans" w:cs="Open Sans" w:eastAsia="Open Sans" w:hAnsi="Open Sans"/>
              </w:rPr>
            </w:pPr>
            <w:r w:rsidDel="00000000" w:rsidR="00000000" w:rsidRPr="00000000">
              <w:rPr>
                <w:rFonts w:ascii="Open Sans" w:cs="Open Sans" w:eastAsia="Open Sans" w:hAnsi="Open Sans"/>
                <w:rtl w:val="0"/>
              </w:rPr>
              <w:t xml:space="preserve">ADDITIONAL CERTIFICATION IF AVAILABLE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rFonts w:ascii="Open Sans" w:cs="Open Sans" w:eastAsia="Open Sans" w:hAnsi="Open Sans"/>
          <w:b w:val="1"/>
        </w:rPr>
      </w:pPr>
      <w:r w:rsidDel="00000000" w:rsidR="00000000" w:rsidRPr="00000000">
        <w:rPr>
          <w:rFonts w:ascii="Open Sans" w:cs="Open Sans" w:eastAsia="Open Sans" w:hAnsi="Open Sans"/>
          <w:b w:val="1"/>
          <w:rtl w:val="0"/>
        </w:rPr>
        <w:t xml:space="preserve">For All Lots</w:t>
      </w:r>
    </w:p>
    <w:p w:rsidR="00000000" w:rsidDel="00000000" w:rsidP="00000000" w:rsidRDefault="00000000" w:rsidRPr="00000000" w14:paraId="000000B5">
      <w:pPr>
        <w:rPr>
          <w:rFonts w:ascii="Open Sans" w:cs="Open Sans" w:eastAsia="Open Sans" w:hAnsi="Open Sans"/>
          <w:b w:val="1"/>
        </w:rPr>
      </w:pPr>
      <w:r w:rsidDel="00000000" w:rsidR="00000000" w:rsidRPr="00000000">
        <w:rPr>
          <w:rtl w:val="0"/>
        </w:rPr>
      </w:r>
    </w:p>
    <w:tbl>
      <w:tblPr>
        <w:tblStyle w:val="Table4"/>
        <w:tblW w:w="96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4785"/>
        <w:gridCol w:w="4155"/>
        <w:tblGridChange w:id="0">
          <w:tblGrid>
            <w:gridCol w:w="750"/>
            <w:gridCol w:w="4785"/>
            <w:gridCol w:w="4155"/>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B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d9d9d9" w:val="clear"/>
            <w:vAlign w:val="center"/>
          </w:tcPr>
          <w:p w:rsidR="00000000" w:rsidDel="00000000" w:rsidP="00000000" w:rsidRDefault="00000000" w:rsidRPr="00000000" w14:paraId="000000B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0B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your services offered.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B9">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BA">
            <w:pPr>
              <w:widowControl w:val="0"/>
              <w:spacing w:before="126.658935546875" w:line="269.95957374572754" w:lineRule="auto"/>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Offsets shall be issued Certified Emission Reductions (CERs) from registered Clean Development Mechanism (CDM) projects.</w:t>
            </w:r>
            <w:r w:rsidDel="00000000" w:rsidR="00000000" w:rsidRPr="00000000">
              <w:rPr>
                <w:rtl w:val="0"/>
              </w:rPr>
            </w:r>
          </w:p>
          <w:p w:rsidR="00000000" w:rsidDel="00000000" w:rsidP="00000000" w:rsidRDefault="00000000" w:rsidRPr="00000000" w14:paraId="000000BB">
            <w:pPr>
              <w:rPr>
                <w:rFonts w:ascii="Open Sans" w:cs="Open Sans" w:eastAsia="Open Sans" w:hAnsi="Open Sans"/>
                <w:highlight w:val="white"/>
              </w:rPr>
            </w:pPr>
            <w:r w:rsidDel="00000000" w:rsidR="00000000" w:rsidRPr="00000000">
              <w:rPr>
                <w:rtl w:val="0"/>
              </w:rPr>
            </w:r>
          </w:p>
        </w:tc>
        <w:tc>
          <w:tcPr>
            <w:vAlign w:val="center"/>
          </w:tcPr>
          <w:p w:rsidR="00000000" w:rsidDel="00000000" w:rsidP="00000000" w:rsidRDefault="00000000" w:rsidRPr="00000000" w14:paraId="000000BC">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BD">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B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All offered CERs shall carry the additional Gold Standard certification</w:t>
            </w:r>
          </w:p>
        </w:tc>
        <w:tc>
          <w:tcPr>
            <w:vAlign w:val="center"/>
          </w:tcPr>
          <w:p w:rsidR="00000000" w:rsidDel="00000000" w:rsidP="00000000" w:rsidRDefault="00000000" w:rsidRPr="00000000" w14:paraId="000000BF">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C0">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C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CERs generated through HFC or other industrial gas destruction projects with no additional benefits apart from reducing GHG emissions will not be considered eligible for this procurement</w:t>
            </w:r>
          </w:p>
        </w:tc>
        <w:tc>
          <w:tcPr>
            <w:vAlign w:val="center"/>
          </w:tcPr>
          <w:p w:rsidR="00000000" w:rsidDel="00000000" w:rsidP="00000000" w:rsidRDefault="00000000" w:rsidRPr="00000000" w14:paraId="000000C2">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C3">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C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CERs generated through large hydro (20 MW generation capacity or above) projects will not be considered eligible for this procurement</w:t>
            </w:r>
          </w:p>
        </w:tc>
        <w:tc>
          <w:tcPr>
            <w:vAlign w:val="center"/>
          </w:tcPr>
          <w:p w:rsidR="00000000" w:rsidDel="00000000" w:rsidP="00000000" w:rsidRDefault="00000000" w:rsidRPr="00000000" w14:paraId="000000C5">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center"/>
          </w:tcPr>
          <w:p w:rsidR="00000000" w:rsidDel="00000000" w:rsidP="00000000" w:rsidRDefault="00000000" w:rsidRPr="00000000" w14:paraId="000000C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CERs generated from projects based on fossil fuel energy generation (including related efficiencies) will not be considered eligible for this procurement. Exempted from this limitation are projects based on fuel switching away from or substituting fossil fuels, which are eligible. </w:t>
            </w:r>
          </w:p>
        </w:tc>
        <w:tc>
          <w:tcPr>
            <w:vAlign w:val="center"/>
          </w:tcPr>
          <w:p w:rsidR="00000000" w:rsidDel="00000000" w:rsidP="00000000" w:rsidRDefault="00000000" w:rsidRPr="00000000" w14:paraId="000000C8">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vAlign w:val="center"/>
          </w:tcPr>
          <w:p w:rsidR="00000000" w:rsidDel="00000000" w:rsidP="00000000" w:rsidRDefault="00000000" w:rsidRPr="00000000" w14:paraId="000000C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CERs generated from projects based on avoided deforestation, afforestation and reforestation activities will not be considered eligible for this procurement.</w:t>
            </w:r>
          </w:p>
        </w:tc>
        <w:tc>
          <w:tcPr>
            <w:vAlign w:val="center"/>
          </w:tcPr>
          <w:p w:rsidR="00000000" w:rsidDel="00000000" w:rsidP="00000000" w:rsidRDefault="00000000" w:rsidRPr="00000000" w14:paraId="000000CB">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CC">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vAlign w:val="center"/>
          </w:tcPr>
          <w:p w:rsidR="00000000" w:rsidDel="00000000" w:rsidP="00000000" w:rsidRDefault="00000000" w:rsidRPr="00000000" w14:paraId="000000C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Credits should be generated not earlier than 2018 and issued at the time of receipt of the purchase order latest.</w:t>
            </w:r>
          </w:p>
        </w:tc>
        <w:tc>
          <w:tcPr>
            <w:vAlign w:val="center"/>
          </w:tcPr>
          <w:p w:rsidR="00000000" w:rsidDel="00000000" w:rsidP="00000000" w:rsidRDefault="00000000" w:rsidRPr="00000000" w14:paraId="000000CE">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CF">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vAlign w:val="center"/>
          </w:tcPr>
          <w:p w:rsidR="00000000" w:rsidDel="00000000" w:rsidP="00000000" w:rsidRDefault="00000000" w:rsidRPr="00000000" w14:paraId="000000D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selected supplier must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tc>
        <w:tc>
          <w:tcPr>
            <w:vAlign w:val="center"/>
          </w:tcPr>
          <w:p w:rsidR="00000000" w:rsidDel="00000000" w:rsidP="00000000" w:rsidRDefault="00000000" w:rsidRPr="00000000" w14:paraId="000000D1">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850.3937007874016" w:hRule="atLeast"/>
          <w:tblHeader w:val="0"/>
        </w:trPr>
        <w:tc>
          <w:tcPr>
            <w:vAlign w:val="center"/>
          </w:tcPr>
          <w:p w:rsidR="00000000" w:rsidDel="00000000" w:rsidP="00000000" w:rsidRDefault="00000000" w:rsidRPr="00000000" w14:paraId="000000D2">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vAlign w:val="center"/>
          </w:tcPr>
          <w:p w:rsidR="00000000" w:rsidDel="00000000" w:rsidP="00000000" w:rsidRDefault="00000000" w:rsidRPr="00000000" w14:paraId="000000D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The availability of CERs for UNOPS' acquisition should not be affected by any orders placed by other agencies</w:t>
            </w:r>
          </w:p>
        </w:tc>
        <w:tc>
          <w:tcPr>
            <w:vAlign w:val="center"/>
          </w:tcPr>
          <w:p w:rsidR="00000000" w:rsidDel="00000000" w:rsidP="00000000" w:rsidRDefault="00000000" w:rsidRPr="00000000" w14:paraId="000000D4">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bl>
    <w:p w:rsidR="00000000" w:rsidDel="00000000" w:rsidP="00000000" w:rsidRDefault="00000000" w:rsidRPr="00000000" w14:paraId="000000D5">
      <w:pPr>
        <w:tabs>
          <w:tab w:val="right" w:leader="none" w:pos="8640"/>
        </w:tabs>
        <w:ind w:left="284" w:firstLine="0"/>
        <w:rPr/>
      </w:pPr>
      <w:r w:rsidDel="00000000" w:rsidR="00000000" w:rsidRPr="00000000">
        <w:rPr>
          <w:rtl w:val="0"/>
        </w:rPr>
      </w:r>
    </w:p>
    <w:p w:rsidR="00000000" w:rsidDel="00000000" w:rsidP="00000000" w:rsidRDefault="00000000" w:rsidRPr="00000000" w14:paraId="000000D6">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7">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For Lot 2</w:t>
      </w:r>
      <w:r w:rsidDel="00000000" w:rsidR="00000000" w:rsidRPr="00000000">
        <w:rPr>
          <w:rtl w:val="0"/>
        </w:rPr>
      </w:r>
    </w:p>
    <w:p w:rsidR="00000000" w:rsidDel="00000000" w:rsidP="00000000" w:rsidRDefault="00000000" w:rsidRPr="00000000" w14:paraId="000000D8">
      <w:pPr>
        <w:rPr>
          <w:rFonts w:ascii="Open Sans" w:cs="Open Sans" w:eastAsia="Open Sans" w:hAnsi="Open Sans"/>
          <w:b w:val="1"/>
        </w:rPr>
      </w:pPr>
      <w:r w:rsidDel="00000000" w:rsidR="00000000" w:rsidRPr="00000000">
        <w:rPr>
          <w:rtl w:val="0"/>
        </w:rPr>
      </w:r>
    </w:p>
    <w:tbl>
      <w:tblPr>
        <w:tblStyle w:val="Table5"/>
        <w:tblW w:w="97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4860"/>
        <w:gridCol w:w="4110"/>
        <w:tblGridChange w:id="0">
          <w:tblGrid>
            <w:gridCol w:w="750"/>
            <w:gridCol w:w="4860"/>
            <w:gridCol w:w="4110"/>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D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d9d9d9" w:val="clear"/>
            <w:vAlign w:val="center"/>
          </w:tcPr>
          <w:p w:rsidR="00000000" w:rsidDel="00000000" w:rsidP="00000000" w:rsidRDefault="00000000" w:rsidRPr="00000000" w14:paraId="000000D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0D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services offered.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1965" w:hRule="atLeast"/>
          <w:tblHeader w:val="0"/>
        </w:trPr>
        <w:tc>
          <w:tcPr>
            <w:vAlign w:val="center"/>
          </w:tcPr>
          <w:p w:rsidR="00000000" w:rsidDel="00000000" w:rsidP="00000000" w:rsidRDefault="00000000" w:rsidRPr="00000000" w14:paraId="000000DC">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DD">
            <w:pPr>
              <w:rPr>
                <w:rFonts w:ascii="Open Sans" w:cs="Open Sans" w:eastAsia="Open Sans" w:hAnsi="Open Sans"/>
                <w:highlight w:val="white"/>
              </w:rPr>
            </w:pPr>
            <w:r w:rsidDel="00000000" w:rsidR="00000000" w:rsidRPr="00000000">
              <w:rPr>
                <w:rFonts w:ascii="Open Sans" w:cs="Open Sans" w:eastAsia="Open Sans" w:hAnsi="Open Sans"/>
                <w:rtl w:val="0"/>
              </w:rPr>
              <w:t xml:space="preserve">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r w:rsidDel="00000000" w:rsidR="00000000" w:rsidRPr="00000000">
              <w:rPr>
                <w:rtl w:val="0"/>
              </w:rPr>
            </w:r>
          </w:p>
        </w:tc>
        <w:tc>
          <w:tcPr>
            <w:vAlign w:val="center"/>
          </w:tcPr>
          <w:p w:rsidR="00000000" w:rsidDel="00000000" w:rsidP="00000000" w:rsidRDefault="00000000" w:rsidRPr="00000000" w14:paraId="000000DE">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1260" w:hRule="atLeast"/>
          <w:tblHeader w:val="0"/>
        </w:trPr>
        <w:tc>
          <w:tcPr>
            <w:vAlign w:val="center"/>
          </w:tcPr>
          <w:p w:rsidR="00000000" w:rsidDel="00000000" w:rsidP="00000000" w:rsidRDefault="00000000" w:rsidRPr="00000000" w14:paraId="000000DF">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E0">
            <w:pPr>
              <w:rPr>
                <w:rFonts w:ascii="Open Sans" w:cs="Open Sans" w:eastAsia="Open Sans" w:hAnsi="Open Sans"/>
              </w:rPr>
            </w:pPr>
            <w:r w:rsidDel="00000000" w:rsidR="00000000" w:rsidRPr="00000000">
              <w:rPr>
                <w:rFonts w:ascii="Open Sans" w:cs="Open Sans" w:eastAsia="Open Sans" w:hAnsi="Open Sans"/>
                <w:rtl w:val="0"/>
              </w:rPr>
              <w:t xml:space="preserve">To be considered for lot 2 of this tender, the sustainable development co-benefits must stem from project activities themselves, and not from charitable activities that have no direct link to the project activities</w:t>
            </w:r>
          </w:p>
        </w:tc>
        <w:tc>
          <w:tcPr>
            <w:vAlign w:val="center"/>
          </w:tcPr>
          <w:p w:rsidR="00000000" w:rsidDel="00000000" w:rsidP="00000000" w:rsidRDefault="00000000" w:rsidRPr="00000000" w14:paraId="000000E1">
            <w:pPr>
              <w:jc w:val="cente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bl>
    <w:p w:rsidR="00000000" w:rsidDel="00000000" w:rsidP="00000000" w:rsidRDefault="00000000" w:rsidRPr="00000000" w14:paraId="000000E2">
      <w:pPr>
        <w:tabs>
          <w:tab w:val="right" w:leader="none" w:pos="8640"/>
        </w:tabs>
        <w:ind w:left="284"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3">
      <w:pPr>
        <w:pageBreakBefore w:val="0"/>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4">
      <w:pPr>
        <w:pageBreakBefore w:val="0"/>
        <w:ind w:right="-318"/>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Delivery requirements </w:t>
      </w:r>
      <w:r w:rsidDel="00000000" w:rsidR="00000000" w:rsidRPr="00000000">
        <w:rPr>
          <w:rFonts w:ascii="Open Sans" w:cs="Open Sans" w:eastAsia="Open Sans" w:hAnsi="Open Sans"/>
          <w:b w:val="1"/>
          <w:color w:val="000000"/>
          <w:rtl w:val="0"/>
        </w:rPr>
        <w:t xml:space="preserve">–– Comparative Data Table</w:t>
      </w:r>
      <w:r w:rsidDel="00000000" w:rsidR="00000000" w:rsidRPr="00000000">
        <w:rPr>
          <w:rtl w:val="0"/>
        </w:rPr>
      </w:r>
    </w:p>
    <w:p w:rsidR="00000000" w:rsidDel="00000000" w:rsidP="00000000" w:rsidRDefault="00000000" w:rsidRPr="00000000" w14:paraId="000000E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tabs>
          <w:tab w:val="right" w:leader="none" w:pos="8640"/>
        </w:tabs>
        <w:ind w:left="284" w:firstLine="0"/>
        <w:rPr>
          <w:b w:val="1"/>
        </w:rPr>
      </w:pPr>
      <w:r w:rsidDel="00000000" w:rsidR="00000000" w:rsidRPr="00000000">
        <w:rPr>
          <w:rtl w:val="0"/>
        </w:rPr>
      </w:r>
    </w:p>
    <w:p w:rsidR="00000000" w:rsidDel="00000000" w:rsidP="00000000" w:rsidRDefault="00000000" w:rsidRPr="00000000" w14:paraId="000000E7">
      <w:pPr>
        <w:tabs>
          <w:tab w:val="right" w:leader="none" w:pos="8640"/>
        </w:tabs>
        <w:ind w:left="284" w:firstLine="0"/>
        <w:rPr>
          <w:b w:val="1"/>
        </w:rPr>
      </w:pPr>
      <w:r w:rsidDel="00000000" w:rsidR="00000000" w:rsidRPr="00000000">
        <w:rPr>
          <w:rtl w:val="0"/>
        </w:rPr>
      </w:r>
    </w:p>
    <w:tbl>
      <w:tblPr>
        <w:tblStyle w:val="Table6"/>
        <w:tblW w:w="9795.0" w:type="dxa"/>
        <w:jc w:val="left"/>
        <w:tblInd w:w="-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0"/>
        <w:gridCol w:w="4560"/>
        <w:gridCol w:w="2055"/>
        <w:gridCol w:w="2070"/>
        <w:tblGridChange w:id="0">
          <w:tblGrid>
            <w:gridCol w:w="1110"/>
            <w:gridCol w:w="4560"/>
            <w:gridCol w:w="2055"/>
            <w:gridCol w:w="2070"/>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0E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0E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0EC">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2100" w:hRule="atLeast"/>
          <w:tblHeader w:val="0"/>
        </w:trPr>
        <w:tc>
          <w:tcPr>
            <w:shd w:fill="d9d9d9" w:val="clear"/>
            <w:vAlign w:val="center"/>
          </w:tcPr>
          <w:p w:rsidR="00000000" w:rsidDel="00000000" w:rsidP="00000000" w:rsidRDefault="00000000" w:rsidRPr="00000000" w14:paraId="000000ED">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time</w:t>
            </w:r>
          </w:p>
        </w:tc>
        <w:tc>
          <w:tcPr>
            <w:vAlign w:val="center"/>
          </w:tcPr>
          <w:p w:rsidR="00000000" w:rsidDel="00000000" w:rsidP="00000000" w:rsidRDefault="00000000" w:rsidRPr="00000000" w14:paraId="000000EE">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supplier/trader must ensure that the CERs purchased by UNOPS or on behalf of its clients are available and will be cancelled and retired from circulation within 2 weeks from the date of signing the contract. Proof of cancellation / evidence and a screen shot of a Registry confirming the credits cancellation on behalf of UNOPS shall be sent to the relevant organisation.</w:t>
            </w:r>
          </w:p>
        </w:tc>
        <w:tc>
          <w:tcPr>
            <w:vAlign w:val="center"/>
          </w:tcPr>
          <w:p w:rsidR="00000000" w:rsidDel="00000000" w:rsidP="00000000" w:rsidRDefault="00000000" w:rsidRPr="00000000" w14:paraId="000000EF">
            <w:pPr>
              <w:rPr>
                <w:rFonts w:ascii="Open Sans" w:cs="Open Sans" w:eastAsia="Open Sans" w:hAnsi="Open Sans"/>
              </w:rPr>
            </w:pPr>
            <w:r w:rsidDel="00000000" w:rsidR="00000000" w:rsidRPr="00000000">
              <w:rPr>
                <w:rFonts w:ascii="Open Sans" w:cs="Open Sans" w:eastAsia="Open Sans" w:hAnsi="Open Sans"/>
                <w:rtl w:val="0"/>
              </w:rPr>
              <w:t xml:space="preserve">Indicate acceptance</w:t>
            </w:r>
          </w:p>
          <w:p w:rsidR="00000000" w:rsidDel="00000000" w:rsidP="00000000" w:rsidRDefault="00000000" w:rsidRPr="00000000" w14:paraId="000000F0">
            <w:pPr>
              <w:rPr>
                <w:rFonts w:ascii="Open Sans" w:cs="Open Sans" w:eastAsia="Open Sans" w:hAnsi="Open Sans"/>
                <w:highlight w:val="yellow"/>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1">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if any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F2">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0F3">
            <w:pPr>
              <w:rPr>
                <w:rFonts w:ascii="Open Sans" w:cs="Open Sans" w:eastAsia="Open Sans" w:hAnsi="Open Sans"/>
              </w:rPr>
            </w:pPr>
            <w:r w:rsidDel="00000000" w:rsidR="00000000" w:rsidRPr="00000000">
              <w:rPr>
                <w:rFonts w:ascii="Open Sans" w:cs="Open Sans" w:eastAsia="Open Sans" w:hAnsi="Open Sans"/>
                <w:rtl w:val="0"/>
              </w:rPr>
              <w:t xml:space="preserve">UNOPS or its clients (to be communicated at time of order)</w:t>
            </w:r>
            <w:r w:rsidDel="00000000" w:rsidR="00000000" w:rsidRPr="00000000">
              <w:rPr>
                <w:rtl w:val="0"/>
              </w:rPr>
            </w:r>
          </w:p>
        </w:tc>
        <w:tc>
          <w:tcPr>
            <w:vAlign w:val="center"/>
          </w:tcPr>
          <w:p w:rsidR="00000000" w:rsidDel="00000000" w:rsidP="00000000" w:rsidRDefault="00000000" w:rsidRPr="00000000" w14:paraId="000000F4">
            <w:pPr>
              <w:rPr>
                <w:rFonts w:ascii="Open Sans" w:cs="Open Sans" w:eastAsia="Open Sans" w:hAnsi="Open Sans"/>
              </w:rPr>
            </w:pPr>
            <w:r w:rsidDel="00000000" w:rsidR="00000000" w:rsidRPr="00000000">
              <w:rPr>
                <w:rFonts w:ascii="Open Sans" w:cs="Open Sans" w:eastAsia="Open Sans" w:hAnsi="Open Sans"/>
                <w:rtl w:val="0"/>
              </w:rPr>
              <w:t xml:space="preserve">Indicate acceptance</w:t>
            </w:r>
          </w:p>
          <w:p w:rsidR="00000000" w:rsidDel="00000000" w:rsidP="00000000" w:rsidRDefault="00000000" w:rsidRPr="00000000" w14:paraId="000000F5">
            <w:pPr>
              <w:rPr>
                <w:rFonts w:ascii="Open Sans" w:cs="Open Sans" w:eastAsia="Open Sans" w:hAnsi="Open Sans"/>
                <w:highlight w:val="yellow"/>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6">
            <w:pPr>
              <w:rPr>
                <w:rFonts w:ascii="Open Sans" w:cs="Open Sans" w:eastAsia="Open Sans" w:hAnsi="Open Sans"/>
                <w:highlight w:val="yellow"/>
              </w:rPr>
            </w:pPr>
            <w:r w:rsidDel="00000000" w:rsidR="00000000" w:rsidRPr="00000000">
              <w:rPr>
                <w:rFonts w:ascii="Open Sans" w:cs="Open Sans" w:eastAsia="Open Sans" w:hAnsi="Open Sans"/>
                <w:rtl w:val="0"/>
              </w:rPr>
              <w:t xml:space="preserve">NA</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F7">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0F8">
            <w:pPr>
              <w:rPr>
                <w:rFonts w:ascii="Open Sans" w:cs="Open Sans" w:eastAsia="Open Sans" w:hAnsi="Open Sans"/>
              </w:rPr>
            </w:pPr>
            <w:r w:rsidDel="00000000" w:rsidR="00000000" w:rsidRPr="00000000">
              <w:rPr>
                <w:rFonts w:ascii="Open Sans" w:cs="Open Sans" w:eastAsia="Open Sans" w:hAnsi="Open Sans"/>
                <w:rtl w:val="0"/>
              </w:rPr>
              <w:t xml:space="preserve">UNOPS reserves the right to vary the quantity of the CERs in the measure of +/-30%, without any change in the unit prices or other terms and conditions of the RFQ.</w:t>
            </w:r>
          </w:p>
          <w:p w:rsidR="00000000" w:rsidDel="00000000" w:rsidP="00000000" w:rsidRDefault="00000000" w:rsidRPr="00000000" w14:paraId="000000F9">
            <w:pPr>
              <w:rPr>
                <w:rFonts w:ascii="Open Sans" w:cs="Open Sans" w:eastAsia="Open Sans" w:hAnsi="Open Sans"/>
              </w:rPr>
            </w:pPr>
            <w:r w:rsidDel="00000000" w:rsidR="00000000" w:rsidRPr="00000000">
              <w:rPr>
                <w:rFonts w:ascii="Open Sans" w:cs="Open Sans" w:eastAsia="Open Sans" w:hAnsi="Open Sans"/>
                <w:rtl w:val="0"/>
              </w:rPr>
              <w:t xml:space="preserve">UNOPS reserves the right not to buy from all lots.</w:t>
            </w:r>
            <w:r w:rsidDel="00000000" w:rsidR="00000000" w:rsidRPr="00000000">
              <w:rPr>
                <w:rtl w:val="0"/>
              </w:rPr>
            </w:r>
          </w:p>
        </w:tc>
        <w:tc>
          <w:tcPr>
            <w:vAlign w:val="center"/>
          </w:tcPr>
          <w:p w:rsidR="00000000" w:rsidDel="00000000" w:rsidP="00000000" w:rsidRDefault="00000000" w:rsidRPr="00000000" w14:paraId="000000FA">
            <w:pPr>
              <w:jc w:val="both"/>
              <w:rPr>
                <w:rFonts w:ascii="Open Sans" w:cs="Open Sans" w:eastAsia="Open Sans" w:hAnsi="Open Sans"/>
              </w:rPr>
            </w:pPr>
            <w:r w:rsidDel="00000000" w:rsidR="00000000" w:rsidRPr="00000000">
              <w:rPr>
                <w:rFonts w:ascii="Open Sans" w:cs="Open Sans" w:eastAsia="Open Sans" w:hAnsi="Open Sans"/>
                <w:rtl w:val="0"/>
              </w:rPr>
              <w:t xml:space="preserve">Indicate acceptance</w:t>
            </w:r>
          </w:p>
          <w:p w:rsidR="00000000" w:rsidDel="00000000" w:rsidP="00000000" w:rsidRDefault="00000000" w:rsidRPr="00000000" w14:paraId="000000FB">
            <w:pPr>
              <w:jc w:val="both"/>
              <w:rPr>
                <w:rFonts w:ascii="Open Sans" w:cs="Open Sans" w:eastAsia="Open Sans" w:hAnsi="Open Sans"/>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C">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if any </w:t>
            </w:r>
            <w:r w:rsidDel="00000000" w:rsidR="00000000" w:rsidRPr="00000000">
              <w:rPr>
                <w:rtl w:val="0"/>
              </w:rPr>
            </w:r>
          </w:p>
        </w:tc>
      </w:tr>
    </w:tbl>
    <w:p w:rsidR="00000000" w:rsidDel="00000000" w:rsidP="00000000" w:rsidRDefault="00000000" w:rsidRPr="00000000" w14:paraId="000000FD">
      <w:pPr>
        <w:tabs>
          <w:tab w:val="right" w:leader="none" w:pos="8640"/>
        </w:tabs>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F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F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0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01">
      <w:pPr>
        <w:pageBreakBefore w:val="0"/>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2">
      <w:pPr>
        <w:pageBreakBefore w:val="0"/>
        <w:ind w:left="3600" w:right="-34" w:firstLine="720"/>
        <w:jc w:val="both"/>
        <w:rPr>
          <w:rFonts w:ascii="Open Sans" w:cs="Open Sans" w:eastAsia="Open Sans" w:hAnsi="Open Sans"/>
          <w:b w:val="1"/>
        </w:rPr>
      </w:pPr>
      <w:r w:rsidDel="00000000" w:rsidR="00000000" w:rsidRPr="00000000">
        <w:rPr>
          <w:rFonts w:ascii="Arial Unicode MS" w:cs="Arial Unicode MS" w:eastAsia="Arial Unicode MS" w:hAnsi="Arial Unicode MS"/>
          <w:color w:val="000000"/>
          <w:highlight w:val="cyan"/>
          <w:rtl w:val="0"/>
        </w:rPr>
        <w:t xml:space="preserve"> ☐ Yes   ☐ No</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03">
      <w:pPr>
        <w:pageBreakBefore w:val="0"/>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104">
      <w:pPr>
        <w:pageBreakBefore w:val="0"/>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10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07">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8">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09">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A">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0B">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C">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0D">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E">
      <w:pPr>
        <w:pageBreakBefore w:val="0"/>
        <w:tabs>
          <w:tab w:val="left" w:leader="none"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0F">
      <w:pPr>
        <w:pageBreakBefore w:val="0"/>
        <w:rPr>
          <w:rFonts w:ascii="Open Sans" w:cs="Open Sans" w:eastAsia="Open Sans" w:hAnsi="Open Sans"/>
          <w:b w:val="1"/>
        </w:rPr>
      </w:pPr>
      <w:r w:rsidDel="00000000" w:rsidR="00000000" w:rsidRPr="00000000">
        <w:rPr>
          <w:rFonts w:ascii="Open Sans" w:cs="Open Sans" w:eastAsia="Open Sans" w:hAnsi="Open Sans"/>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110">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D: Previous experience form</w:t>
      </w:r>
    </w:p>
    <w:p w:rsidR="00000000" w:rsidDel="00000000" w:rsidP="00000000" w:rsidRDefault="00000000" w:rsidRPr="00000000" w14:paraId="0000011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15">
      <w:pPr>
        <w:pageBreakBefore w:val="0"/>
        <w:rPr>
          <w:rFonts w:ascii="Open Sans" w:cs="Open Sans" w:eastAsia="Open Sans" w:hAnsi="Open Sans"/>
        </w:rPr>
      </w:pPr>
      <w:r w:rsidDel="00000000" w:rsidR="00000000" w:rsidRPr="00000000">
        <w:rPr>
          <w:rtl w:val="0"/>
        </w:rPr>
      </w:r>
    </w:p>
    <w:tbl>
      <w:tblPr>
        <w:tblStyle w:val="Table7"/>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185"/>
        <w:gridCol w:w="1035"/>
        <w:gridCol w:w="4110"/>
        <w:gridCol w:w="1305"/>
        <w:tblGridChange w:id="0">
          <w:tblGrid>
            <w:gridCol w:w="1800"/>
            <w:gridCol w:w="1185"/>
            <w:gridCol w:w="1035"/>
            <w:gridCol w:w="4110"/>
            <w:gridCol w:w="130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16">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services/goods</w:t>
            </w:r>
          </w:p>
        </w:tc>
        <w:tc>
          <w:tcPr>
            <w:shd w:fill="d9d9d9" w:val="clear"/>
            <w:vAlign w:val="center"/>
          </w:tcPr>
          <w:p w:rsidR="00000000" w:rsidDel="00000000" w:rsidP="00000000" w:rsidRDefault="00000000" w:rsidRPr="00000000" w14:paraId="00000117">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Country</w:t>
            </w:r>
          </w:p>
        </w:tc>
        <w:tc>
          <w:tcPr>
            <w:shd w:fill="d9d9d9" w:val="clear"/>
            <w:vAlign w:val="center"/>
          </w:tcPr>
          <w:p w:rsidR="00000000" w:rsidDel="00000000" w:rsidP="00000000" w:rsidRDefault="00000000" w:rsidRPr="00000000" w14:paraId="00000118">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amount of Contract</w:t>
            </w:r>
          </w:p>
        </w:tc>
        <w:tc>
          <w:tcPr>
            <w:shd w:fill="d9d9d9" w:val="clear"/>
            <w:vAlign w:val="center"/>
          </w:tcPr>
          <w:p w:rsidR="00000000" w:rsidDel="00000000" w:rsidP="00000000" w:rsidRDefault="00000000" w:rsidRPr="00000000" w14:paraId="00000119">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Contract Identification and Title and</w:t>
            </w:r>
          </w:p>
          <w:p w:rsidR="00000000" w:rsidDel="00000000" w:rsidP="00000000" w:rsidRDefault="00000000" w:rsidRPr="00000000" w14:paraId="0000011A">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Client</w:t>
            </w:r>
          </w:p>
          <w:p w:rsidR="00000000" w:rsidDel="00000000" w:rsidP="00000000" w:rsidRDefault="00000000" w:rsidRPr="00000000" w14:paraId="0000011B">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Address, telephone, email, fax)</w:t>
            </w:r>
          </w:p>
        </w:tc>
        <w:tc>
          <w:tcPr>
            <w:shd w:fill="d9d9d9" w:val="clear"/>
            <w:vAlign w:val="center"/>
          </w:tcPr>
          <w:p w:rsidR="00000000" w:rsidDel="00000000" w:rsidP="00000000" w:rsidRDefault="00000000" w:rsidRPr="00000000" w14:paraId="0000011C">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1D">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1E">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1F">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0">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1">
            <w:pPr>
              <w:pageBreakBefore w:val="0"/>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2">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3">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4">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5">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6">
            <w:pPr>
              <w:pageBreakBefore w:val="0"/>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7">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8">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9">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A">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B">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Open Sans" w:cs="Open Sans" w:eastAsia="Open Sans" w:hAnsi="Open Sans"/>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2D">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2E">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F">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30">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1">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32">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3">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34">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5">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36">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37">
      <w:pPr>
        <w:pageBreakBefore w:val="0"/>
        <w:jc w:val="right"/>
        <w:rPr>
          <w:rFonts w:ascii="Open Sans" w:cs="Open Sans" w:eastAsia="Open Sans" w:hAnsi="Open Sans"/>
          <w:b w:val="1"/>
          <w:color w:val="ffffff"/>
          <w:sz w:val="22"/>
          <w:szCs w:val="22"/>
        </w:rPr>
      </w:pPr>
      <w:r w:rsidDel="00000000" w:rsidR="00000000" w:rsidRPr="00000000">
        <w:rPr>
          <w:rFonts w:ascii="Open Sans" w:cs="Open Sans" w:eastAsia="Open Sans" w:hAnsi="Open Sans"/>
          <w:b w:val="1"/>
          <w:color w:val="ffffff"/>
          <w:sz w:val="23"/>
          <w:szCs w:val="23"/>
          <w:rtl w:val="0"/>
        </w:rPr>
        <w:t xml:space="preserve">75 00ax: +45 45 33 75 01</w:t>
      </w: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pageBreakBefore w:val="0"/>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3A">
          <w:pPr>
            <w:pageBreakBefore w:val="0"/>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 </w:t>
          </w:r>
          <w:r w:rsidDel="00000000" w:rsidR="00000000" w:rsidRPr="00000000">
            <w:rPr>
              <w:rFonts w:ascii="Arial" w:cs="Arial" w:eastAsia="Arial" w:hAnsi="Arial"/>
              <w:sz w:val="18"/>
              <w:szCs w:val="18"/>
              <w:rtl w:val="0"/>
            </w:rPr>
            <w:t xml:space="preserve">RFQ/2024/52390 </w:t>
          </w:r>
          <w:r w:rsidDel="00000000" w:rsidR="00000000" w:rsidRPr="00000000">
            <w:rPr>
              <w:rtl w:val="0"/>
            </w:rPr>
          </w:r>
        </w:p>
      </w:tc>
    </w:tr>
  </w:tbl>
  <w:p w:rsidR="00000000" w:rsidDel="00000000" w:rsidP="00000000" w:rsidRDefault="00000000" w:rsidRPr="00000000" w14:paraId="0000013C">
    <w:pPr>
      <w:pageBreakBefore w:val="0"/>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15.0" w:type="dxa"/>
        <w:left w:w="15.0" w:type="dxa"/>
        <w:bottom w:w="15.0" w:type="dxa"/>
        <w:right w:w="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