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29B5F"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747C34AD" w:rsidR="00D977B5" w:rsidRPr="00A112BC" w:rsidRDefault="00087C31" w:rsidP="00A112BC">
      <w:pPr>
        <w:pBdr>
          <w:bottom w:val="single" w:sz="24" w:space="12" w:color="990033"/>
        </w:pBdr>
        <w:spacing w:before="100" w:beforeAutospacing="1" w:after="100" w:afterAutospacing="1"/>
        <w:rPr>
          <w:b/>
          <w:color w:val="447DB5"/>
          <w:sz w:val="30"/>
          <w:lang w:val="en-GB"/>
        </w:rPr>
      </w:pPr>
      <w:r w:rsidRPr="00087C31">
        <w:rPr>
          <w:b/>
          <w:color w:val="447DB5"/>
          <w:sz w:val="30"/>
          <w:lang w:val="en-GB"/>
        </w:rPr>
        <w:t>Impact of COVID-19 on the drivers of life-course</w:t>
      </w:r>
      <w:r w:rsidR="00E1135C">
        <w:rPr>
          <w:b/>
          <w:color w:val="447DB5"/>
          <w:sz w:val="30"/>
          <w:lang w:val="en-GB"/>
        </w:rPr>
        <w:t xml:space="preserve"> </w:t>
      </w:r>
      <w:r w:rsidRPr="00087C31">
        <w:rPr>
          <w:b/>
          <w:color w:val="447DB5"/>
          <w:sz w:val="30"/>
          <w:lang w:val="en-GB"/>
        </w:rPr>
        <w:t>vaccination and related recommendations for resilient demand</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15D8C241" w:rsidR="00143638" w:rsidRPr="00D07547" w:rsidRDefault="00AA30F5"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1D0F95">
            <w:rPr>
              <w:rFonts w:cs="Arial"/>
              <w:b/>
              <w:sz w:val="22"/>
              <w:szCs w:val="22"/>
              <w:lang w:val="en-GB"/>
            </w:rPr>
            <w:t>WHO-SHQ-RFP-24-2085</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09B60BC8"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D1783">
            <w:rPr>
              <w:rFonts w:cs="Arial"/>
              <w:b/>
              <w:sz w:val="22"/>
              <w:szCs w:val="22"/>
              <w:lang w:val="en-GB"/>
            </w:rPr>
            <w:t>IVB/EPI</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C689DD2" w:rsidR="004412EA" w:rsidRPr="00054B9E" w:rsidRDefault="003072F4" w:rsidP="00D07547">
      <w:pPr>
        <w:jc w:val="center"/>
        <w:rPr>
          <w:rFonts w:cs="Arial"/>
          <w:color w:val="990033"/>
          <w:sz w:val="26"/>
          <w:szCs w:val="26"/>
          <w:lang w:val="en-GB"/>
        </w:rPr>
      </w:pPr>
      <w:r w:rsidRPr="00054B9E">
        <w:rPr>
          <w:rFonts w:cs="Arial"/>
          <w:color w:val="990033"/>
          <w:sz w:val="26"/>
          <w:szCs w:val="26"/>
          <w:lang w:val="en-GB"/>
        </w:rPr>
        <w:t xml:space="preserve">31 July </w:t>
      </w:r>
      <w:r w:rsidR="00B230A0" w:rsidRPr="00054B9E">
        <w:rPr>
          <w:rFonts w:cs="Arial"/>
          <w:color w:val="990033"/>
          <w:sz w:val="26"/>
          <w:szCs w:val="26"/>
          <w:lang w:val="en-GB"/>
        </w:rPr>
        <w:t>2024</w:t>
      </w:r>
      <w:r w:rsidR="004412EA" w:rsidRPr="00054B9E">
        <w:rPr>
          <w:rFonts w:cs="Arial"/>
          <w:color w:val="990033"/>
          <w:sz w:val="26"/>
          <w:szCs w:val="26"/>
          <w:lang w:val="en-GB"/>
        </w:rPr>
        <w:br w:type="page"/>
      </w:r>
    </w:p>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AA30F5">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AA30F5">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AA30F5">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AA30F5">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AA30F5">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AA30F5">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AA30F5">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AA30F5">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AA30F5">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AA30F5">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AA30F5">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AA30F5">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AA30F5">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AA30F5">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AA30F5">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AA30F5">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AA30F5">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AA30F5">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AA30F5">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AA30F5">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AA30F5">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AA30F5">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AA30F5">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AA30F5">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AA30F5">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AA30F5">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AA30F5">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AA30F5">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AA30F5">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AA30F5">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AA30F5">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AA30F5">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AA30F5">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AA30F5">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AA30F5">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AA30F5">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AA30F5">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AA30F5">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AA30F5">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AA30F5">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AA30F5">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AA30F5">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AA30F5">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AA30F5">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AA30F5">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AA30F5">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AA30F5">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AA30F5">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AA30F5">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AA30F5">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AA30F5">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AA30F5">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AA30F5">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AA30F5">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AA30F5">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AA30F5">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AA30F5">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1DB68FC6" w:rsidR="000F6C1C" w:rsidRDefault="00AA30F5">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AA30F5">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AA30F5">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AA30F5">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AA30F5">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AA30F5">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AA30F5">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AA30F5">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AA30F5">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AA30F5">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AA30F5">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AA30F5">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AA30F5">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AA30F5">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AA30F5">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AA30F5">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AA30F5">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AA30F5">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AA30F5">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AA30F5">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AA30F5">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AA30F5">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AA30F5">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AA30F5">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AA30F5">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AA30F5">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AA30F5">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AA30F5">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AA30F5">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AA30F5">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AA30F5">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AA30F5">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AA30F5">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AA30F5">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AA30F5">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AA30F5">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AA30F5">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AA30F5">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AA30F5">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AA30F5">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AA30F5">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3E98472F" w14:textId="0A017B64" w:rsidR="00141137" w:rsidRPr="00091745" w:rsidRDefault="00141137" w:rsidP="009739F8">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5438D9" w:rsidRPr="00752F63">
        <w:rPr>
          <w:rFonts w:cs="Arial"/>
          <w:sz w:val="22"/>
          <w:szCs w:val="22"/>
          <w:lang w:val="en-GB"/>
        </w:rPr>
        <w:t>carry out</w:t>
      </w:r>
      <w:r w:rsidR="005712E0" w:rsidRPr="00752F63">
        <w:rPr>
          <w:rFonts w:cs="Arial"/>
          <w:sz w:val="22"/>
          <w:szCs w:val="22"/>
          <w:lang w:val="en-GB"/>
        </w:rPr>
        <w:t xml:space="preserve"> a</w:t>
      </w:r>
      <w:r w:rsidR="00931CDD" w:rsidRPr="00752F63">
        <w:rPr>
          <w:rFonts w:cs="Arial"/>
          <w:sz w:val="22"/>
          <w:szCs w:val="22"/>
          <w:lang w:val="en-GB"/>
        </w:rPr>
        <w:t xml:space="preserve"> </w:t>
      </w:r>
      <w:r w:rsidR="00143F06" w:rsidRPr="00752F63">
        <w:rPr>
          <w:rFonts w:cs="Arial"/>
          <w:sz w:val="22"/>
          <w:szCs w:val="22"/>
          <w:lang w:val="en-GB"/>
        </w:rPr>
        <w:t xml:space="preserve">three-part </w:t>
      </w:r>
      <w:r w:rsidR="006B2DDD" w:rsidRPr="00752F63">
        <w:rPr>
          <w:rFonts w:cs="Arial"/>
          <w:sz w:val="22"/>
          <w:szCs w:val="22"/>
          <w:lang w:val="en-GB"/>
        </w:rPr>
        <w:t>s</w:t>
      </w:r>
      <w:r w:rsidR="00F36A5F" w:rsidRPr="00752F63">
        <w:rPr>
          <w:rFonts w:cs="Arial"/>
          <w:sz w:val="22"/>
          <w:szCs w:val="22"/>
          <w:lang w:val="en-GB"/>
        </w:rPr>
        <w:t>t</w:t>
      </w:r>
      <w:r w:rsidR="00931CDD" w:rsidRPr="00752F63">
        <w:rPr>
          <w:rFonts w:cs="Arial"/>
          <w:sz w:val="22"/>
          <w:szCs w:val="22"/>
          <w:lang w:val="en-GB"/>
        </w:rPr>
        <w:t xml:space="preserve">udy on </w:t>
      </w:r>
      <w:r w:rsidR="006B2DDD" w:rsidRPr="00752F63">
        <w:rPr>
          <w:rFonts w:cs="Arial"/>
          <w:sz w:val="22"/>
          <w:szCs w:val="22"/>
          <w:lang w:val="en-GB"/>
        </w:rPr>
        <w:t>r</w:t>
      </w:r>
      <w:r w:rsidR="00931CDD" w:rsidRPr="00752F63">
        <w:rPr>
          <w:rFonts w:cs="Arial"/>
          <w:sz w:val="22"/>
          <w:szCs w:val="22"/>
          <w:lang w:val="en-GB"/>
        </w:rPr>
        <w:t xml:space="preserve">esilient </w:t>
      </w:r>
      <w:r w:rsidR="006B2DDD" w:rsidRPr="00752F63">
        <w:rPr>
          <w:rFonts w:cs="Arial"/>
          <w:sz w:val="22"/>
          <w:szCs w:val="22"/>
          <w:lang w:val="en-GB"/>
        </w:rPr>
        <w:t>d</w:t>
      </w:r>
      <w:r w:rsidR="00931CDD" w:rsidRPr="00752F63">
        <w:rPr>
          <w:rFonts w:cs="Arial"/>
          <w:sz w:val="22"/>
          <w:szCs w:val="22"/>
          <w:lang w:val="en-GB"/>
        </w:rPr>
        <w:t xml:space="preserve">emand: </w:t>
      </w:r>
      <w:r w:rsidR="00143F06" w:rsidRPr="00752F63">
        <w:rPr>
          <w:rFonts w:cs="Arial"/>
          <w:sz w:val="22"/>
          <w:szCs w:val="22"/>
          <w:lang w:val="en-GB"/>
        </w:rPr>
        <w:t>to understand the impact of COVID-19 on the drivers of life-course vaccination and to generate related recommendations</w:t>
      </w:r>
      <w:r w:rsidR="00143F06">
        <w:rPr>
          <w:rFonts w:cs="Arial"/>
          <w:color w:val="FF0000"/>
          <w:sz w:val="22"/>
          <w:szCs w:val="22"/>
          <w:lang w:val="en-GB"/>
        </w:rPr>
        <w:t>.</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89714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89714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89714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89714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3BCEA03A" w:rsidR="00401998" w:rsidRPr="00335306" w:rsidRDefault="00883F9A" w:rsidP="00AC62DE">
      <w:pPr>
        <w:autoSpaceDE w:val="0"/>
        <w:autoSpaceDN w:val="0"/>
        <w:adjustRightInd w:val="0"/>
        <w:rPr>
          <w:rFonts w:cs="Arial"/>
          <w:sz w:val="22"/>
          <w:szCs w:val="22"/>
          <w:lang w:val="en-GB"/>
        </w:rPr>
      </w:pPr>
      <w:r w:rsidRPr="00752F63">
        <w:rPr>
          <w:sz w:val="22"/>
          <w:lang w:val="en-GB"/>
        </w:rPr>
        <w:t>The Immunization, Vaccines and Biologicals (IVB) Department’s mission is ‘To promote the health and well-being of all people, in all countries, by advancing the impact of vaccines and immunization programmes through partnership and leadership; policies and guidance; evidence and research’. Our work is aligned with WHO 13th Global Programme of Work (GPW13), with a central focus to drive impact in countries, to ensure healthy lives and promote well-being at all ages</w:t>
      </w:r>
      <w:r w:rsidR="002C7757" w:rsidRPr="00752F63">
        <w:rPr>
          <w:sz w:val="22"/>
          <w:lang w:val="en-GB"/>
        </w:rPr>
        <w:t>.</w:t>
      </w:r>
      <w:r w:rsidR="00E20EB9" w:rsidRPr="00752F63">
        <w:rPr>
          <w:sz w:val="22"/>
          <w:lang w:val="en-GB"/>
        </w:rPr>
        <w:t>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89714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lastRenderedPageBreak/>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312F45" w14:paraId="10EAFB26" w14:textId="77777777" w:rsidTr="00BE6AAD">
        <w:tc>
          <w:tcPr>
            <w:tcW w:w="2425" w:type="dxa"/>
          </w:tcPr>
          <w:p w14:paraId="60EDAA3A" w14:textId="30E1613E" w:rsidR="00312F45" w:rsidRPr="00FE6C0D" w:rsidRDefault="0038294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IVB</w:t>
            </w:r>
          </w:p>
        </w:tc>
        <w:tc>
          <w:tcPr>
            <w:tcW w:w="7260" w:type="dxa"/>
          </w:tcPr>
          <w:p w14:paraId="18A8705A" w14:textId="572DB16C" w:rsidR="00312F45" w:rsidRPr="00FE6C0D" w:rsidRDefault="00382947" w:rsidP="00BE6AAD">
            <w:pPr>
              <w:keepNext/>
              <w:keepLines/>
              <w:tabs>
                <w:tab w:val="num" w:pos="567"/>
              </w:tabs>
              <w:rPr>
                <w:rFonts w:eastAsia="SimSun" w:cs="Arial"/>
                <w:color w:val="000000" w:themeColor="text1"/>
                <w:sz w:val="22"/>
                <w:szCs w:val="22"/>
                <w:lang w:val="en-GB" w:eastAsia="zh-CN"/>
              </w:rPr>
            </w:pPr>
            <w:r>
              <w:rPr>
                <w:rFonts w:eastAsia="SimSun" w:cs="Arial"/>
                <w:color w:val="000000" w:themeColor="text1"/>
                <w:sz w:val="22"/>
                <w:szCs w:val="22"/>
                <w:lang w:val="en-GB" w:eastAsia="zh-CN"/>
              </w:rPr>
              <w:t>Immunization Vaccines and Biologicals</w:t>
            </w:r>
          </w:p>
        </w:tc>
      </w:tr>
      <w:tr w:rsidR="00B218FB" w14:paraId="550863A6" w14:textId="77777777" w:rsidTr="00BE6AAD">
        <w:tc>
          <w:tcPr>
            <w:tcW w:w="2425" w:type="dxa"/>
          </w:tcPr>
          <w:p w14:paraId="0B8CB386" w14:textId="2C519C01" w:rsidR="00B218FB" w:rsidRPr="00FE6C0D" w:rsidRDefault="0019751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DBS</w:t>
            </w:r>
          </w:p>
        </w:tc>
        <w:tc>
          <w:tcPr>
            <w:tcW w:w="7260" w:type="dxa"/>
          </w:tcPr>
          <w:p w14:paraId="2FCFE170" w14:textId="21E724D2" w:rsidR="00B218FB" w:rsidRPr="00FE6C0D" w:rsidRDefault="004C0DE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Demand</w:t>
            </w:r>
            <w:r w:rsidR="0089390D">
              <w:rPr>
                <w:rFonts w:asciiTheme="minorBidi" w:hAnsiTheme="minorBidi" w:cstheme="minorBidi"/>
                <w:color w:val="000000" w:themeColor="text1"/>
                <w:sz w:val="22"/>
                <w:szCs w:val="22"/>
                <w:lang w:val="en-GB"/>
              </w:rPr>
              <w:t xml:space="preserve"> and </w:t>
            </w:r>
            <w:r w:rsidR="0089390D" w:rsidRPr="0089390D">
              <w:rPr>
                <w:rFonts w:asciiTheme="minorBidi" w:hAnsiTheme="minorBidi" w:cstheme="minorBidi"/>
                <w:color w:val="000000" w:themeColor="text1"/>
                <w:sz w:val="22"/>
                <w:szCs w:val="22"/>
                <w:lang w:val="en-GB"/>
              </w:rPr>
              <w:t>Behavioural Sciences</w:t>
            </w:r>
          </w:p>
        </w:tc>
      </w:tr>
      <w:tr w:rsidR="00B218FB" w14:paraId="4FA2CC63" w14:textId="77777777" w:rsidTr="00BE6AAD">
        <w:tc>
          <w:tcPr>
            <w:tcW w:w="2425" w:type="dxa"/>
          </w:tcPr>
          <w:p w14:paraId="3DE3A89A" w14:textId="5B67E524" w:rsidR="00B218FB" w:rsidRPr="00FE6C0D" w:rsidRDefault="006A13CC" w:rsidP="00BE6AAD">
            <w:pPr>
              <w:keepNext/>
              <w:keepLines/>
              <w:tabs>
                <w:tab w:val="num" w:pos="567"/>
              </w:tabs>
              <w:rPr>
                <w:rFonts w:asciiTheme="minorBidi" w:hAnsiTheme="minorBidi" w:cstheme="minorBidi"/>
                <w:color w:val="000000" w:themeColor="text1"/>
                <w:sz w:val="22"/>
                <w:szCs w:val="22"/>
                <w:lang w:val="en-GB"/>
              </w:rPr>
            </w:pPr>
            <w:r w:rsidRPr="006A13CC">
              <w:rPr>
                <w:rFonts w:asciiTheme="minorBidi" w:hAnsiTheme="minorBidi" w:cstheme="minorBidi"/>
                <w:color w:val="000000" w:themeColor="text1"/>
                <w:sz w:val="22"/>
                <w:szCs w:val="22"/>
                <w:lang w:val="en-GB"/>
              </w:rPr>
              <w:t>LMIC</w:t>
            </w:r>
          </w:p>
        </w:tc>
        <w:tc>
          <w:tcPr>
            <w:tcW w:w="7260" w:type="dxa"/>
          </w:tcPr>
          <w:p w14:paraId="61C7F8DB" w14:textId="5BD7C480" w:rsidR="00B218FB" w:rsidRPr="00FE6C0D" w:rsidRDefault="009835AF" w:rsidP="00BE6AAD">
            <w:pPr>
              <w:keepNext/>
              <w:keepLines/>
              <w:tabs>
                <w:tab w:val="num" w:pos="567"/>
              </w:tabs>
              <w:rPr>
                <w:rFonts w:asciiTheme="minorBidi" w:hAnsiTheme="minorBidi" w:cstheme="minorBidi"/>
                <w:color w:val="000000" w:themeColor="text1"/>
                <w:sz w:val="22"/>
                <w:szCs w:val="22"/>
                <w:lang w:val="en-GB"/>
              </w:rPr>
            </w:pPr>
            <w:r w:rsidRPr="009835AF">
              <w:rPr>
                <w:rFonts w:asciiTheme="minorBidi" w:hAnsiTheme="minorBidi" w:cstheme="minorBidi"/>
                <w:color w:val="000000" w:themeColor="text1"/>
                <w:sz w:val="22"/>
                <w:szCs w:val="22"/>
                <w:lang w:val="en-GB"/>
              </w:rPr>
              <w:t>Low</w:t>
            </w:r>
            <w:r w:rsidR="00FC03EE">
              <w:rPr>
                <w:rFonts w:asciiTheme="minorBidi" w:hAnsiTheme="minorBidi" w:cstheme="minorBidi"/>
                <w:color w:val="000000" w:themeColor="text1"/>
                <w:sz w:val="22"/>
                <w:szCs w:val="22"/>
                <w:lang w:val="en-GB"/>
              </w:rPr>
              <w:t xml:space="preserve"> </w:t>
            </w:r>
            <w:r w:rsidR="00551BC9">
              <w:rPr>
                <w:rFonts w:asciiTheme="minorBidi" w:hAnsiTheme="minorBidi" w:cstheme="minorBidi"/>
                <w:color w:val="000000" w:themeColor="text1"/>
                <w:sz w:val="22"/>
                <w:szCs w:val="22"/>
                <w:lang w:val="en-GB"/>
              </w:rPr>
              <w:t xml:space="preserve">- </w:t>
            </w:r>
            <w:r w:rsidRPr="009835AF">
              <w:rPr>
                <w:rFonts w:asciiTheme="minorBidi" w:hAnsiTheme="minorBidi" w:cstheme="minorBidi"/>
                <w:color w:val="000000" w:themeColor="text1"/>
                <w:sz w:val="22"/>
                <w:szCs w:val="22"/>
                <w:lang w:val="en-GB"/>
              </w:rPr>
              <w:t>or Middle-Income Country</w:t>
            </w:r>
          </w:p>
        </w:tc>
      </w:tr>
      <w:tr w:rsidR="00B218FB" w14:paraId="6DDA54EC" w14:textId="77777777" w:rsidTr="00BE6AAD">
        <w:tc>
          <w:tcPr>
            <w:tcW w:w="2425" w:type="dxa"/>
          </w:tcPr>
          <w:p w14:paraId="3387E235" w14:textId="763C2DF3" w:rsidR="00B218FB" w:rsidRPr="00FE6C0D" w:rsidRDefault="006202C2" w:rsidP="00BE6AAD">
            <w:pPr>
              <w:keepNext/>
              <w:keepLines/>
              <w:tabs>
                <w:tab w:val="num" w:pos="567"/>
              </w:tabs>
              <w:rPr>
                <w:rFonts w:asciiTheme="minorBidi" w:hAnsiTheme="minorBidi" w:cstheme="minorBidi"/>
                <w:color w:val="000000" w:themeColor="text1"/>
                <w:sz w:val="22"/>
                <w:szCs w:val="22"/>
                <w:lang w:val="en-GB"/>
              </w:rPr>
            </w:pPr>
            <w:r w:rsidRPr="006202C2">
              <w:rPr>
                <w:rFonts w:asciiTheme="minorBidi" w:hAnsiTheme="minorBidi" w:cstheme="minorBidi"/>
                <w:color w:val="000000" w:themeColor="text1"/>
                <w:sz w:val="22"/>
                <w:szCs w:val="22"/>
                <w:lang w:val="en-GB"/>
              </w:rPr>
              <w:t>AEFI</w:t>
            </w:r>
          </w:p>
        </w:tc>
        <w:tc>
          <w:tcPr>
            <w:tcW w:w="7260" w:type="dxa"/>
          </w:tcPr>
          <w:p w14:paraId="7EFDE8D6" w14:textId="38D6B763" w:rsidR="00B218FB" w:rsidRPr="00FE6C0D" w:rsidRDefault="00CF194C"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w:t>
            </w:r>
            <w:r w:rsidRPr="00CF194C">
              <w:rPr>
                <w:rFonts w:asciiTheme="minorBidi" w:hAnsiTheme="minorBidi" w:cstheme="minorBidi"/>
                <w:color w:val="000000" w:themeColor="text1"/>
                <w:sz w:val="22"/>
                <w:szCs w:val="22"/>
                <w:lang w:val="en-GB"/>
              </w:rPr>
              <w:t xml:space="preserve">dverse </w:t>
            </w:r>
            <w:r>
              <w:rPr>
                <w:rFonts w:asciiTheme="minorBidi" w:hAnsiTheme="minorBidi" w:cstheme="minorBidi"/>
                <w:color w:val="000000" w:themeColor="text1"/>
                <w:sz w:val="22"/>
                <w:szCs w:val="22"/>
                <w:lang w:val="en-GB"/>
              </w:rPr>
              <w:t>E</w:t>
            </w:r>
            <w:r w:rsidRPr="00CF194C">
              <w:rPr>
                <w:rFonts w:asciiTheme="minorBidi" w:hAnsiTheme="minorBidi" w:cstheme="minorBidi"/>
                <w:color w:val="000000" w:themeColor="text1"/>
                <w:sz w:val="22"/>
                <w:szCs w:val="22"/>
                <w:lang w:val="en-GB"/>
              </w:rPr>
              <w:t xml:space="preserve">vent </w:t>
            </w:r>
            <w:r>
              <w:rPr>
                <w:rFonts w:asciiTheme="minorBidi" w:hAnsiTheme="minorBidi" w:cstheme="minorBidi"/>
                <w:color w:val="000000" w:themeColor="text1"/>
                <w:sz w:val="22"/>
                <w:szCs w:val="22"/>
                <w:lang w:val="en-GB"/>
              </w:rPr>
              <w:t>F</w:t>
            </w:r>
            <w:r w:rsidRPr="00CF194C">
              <w:rPr>
                <w:rFonts w:asciiTheme="minorBidi" w:hAnsiTheme="minorBidi" w:cstheme="minorBidi"/>
                <w:color w:val="000000" w:themeColor="text1"/>
                <w:sz w:val="22"/>
                <w:szCs w:val="22"/>
                <w:lang w:val="en-GB"/>
              </w:rPr>
              <w:t xml:space="preserve">ollowing </w:t>
            </w:r>
            <w:r>
              <w:rPr>
                <w:rFonts w:asciiTheme="minorBidi" w:hAnsiTheme="minorBidi" w:cstheme="minorBidi"/>
                <w:color w:val="000000" w:themeColor="text1"/>
                <w:sz w:val="22"/>
                <w:szCs w:val="22"/>
                <w:lang w:val="en-GB"/>
              </w:rPr>
              <w:t>I</w:t>
            </w:r>
            <w:r w:rsidRPr="00CF194C">
              <w:rPr>
                <w:rFonts w:asciiTheme="minorBidi" w:hAnsiTheme="minorBidi" w:cstheme="minorBidi"/>
                <w:color w:val="000000" w:themeColor="text1"/>
                <w:sz w:val="22"/>
                <w:szCs w:val="22"/>
                <w:lang w:val="en-GB"/>
              </w:rPr>
              <w:t>mmunization</w:t>
            </w:r>
          </w:p>
        </w:tc>
      </w:tr>
      <w:tr w:rsidR="00B218FB" w14:paraId="2F35EFB0" w14:textId="77777777" w:rsidTr="00BE6AAD">
        <w:tc>
          <w:tcPr>
            <w:tcW w:w="2425" w:type="dxa"/>
          </w:tcPr>
          <w:p w14:paraId="6BF8D340" w14:textId="0795DD0F" w:rsidR="00B218FB" w:rsidRPr="00FE6C0D" w:rsidRDefault="006202C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GAVI</w:t>
            </w:r>
          </w:p>
        </w:tc>
        <w:tc>
          <w:tcPr>
            <w:tcW w:w="7260" w:type="dxa"/>
          </w:tcPr>
          <w:p w14:paraId="43CD1F48" w14:textId="24B633EE" w:rsidR="00B218FB" w:rsidRPr="00FE6C0D" w:rsidRDefault="00FC03EE" w:rsidP="00BE6AAD">
            <w:pPr>
              <w:keepNext/>
              <w:keepLines/>
              <w:tabs>
                <w:tab w:val="num" w:pos="567"/>
              </w:tabs>
              <w:rPr>
                <w:rFonts w:asciiTheme="minorBidi" w:hAnsiTheme="minorBidi" w:cstheme="minorBidi"/>
                <w:color w:val="000000" w:themeColor="text1"/>
                <w:sz w:val="22"/>
                <w:szCs w:val="22"/>
                <w:lang w:val="en-GB"/>
              </w:rPr>
            </w:pPr>
            <w:r w:rsidRPr="00FC03EE">
              <w:rPr>
                <w:rFonts w:asciiTheme="minorBidi" w:hAnsiTheme="minorBidi" w:cstheme="minorBidi"/>
                <w:color w:val="000000" w:themeColor="text1"/>
                <w:sz w:val="22"/>
                <w:szCs w:val="22"/>
                <w:lang w:val="en-GB"/>
              </w:rPr>
              <w:t>The Vaccine Alliance</w:t>
            </w:r>
          </w:p>
        </w:tc>
      </w:tr>
      <w:tr w:rsidR="00B218FB" w14:paraId="35734E1A" w14:textId="77777777" w:rsidTr="00BE6AAD">
        <w:tc>
          <w:tcPr>
            <w:tcW w:w="2425" w:type="dxa"/>
          </w:tcPr>
          <w:p w14:paraId="4339074F" w14:textId="3F90E04E" w:rsidR="00B218FB" w:rsidRPr="00FE6C0D" w:rsidRDefault="005B5E24" w:rsidP="00BE6AAD">
            <w:pPr>
              <w:keepNext/>
              <w:keepLines/>
              <w:tabs>
                <w:tab w:val="num" w:pos="567"/>
              </w:tabs>
              <w:rPr>
                <w:rFonts w:asciiTheme="minorBidi" w:hAnsiTheme="minorBidi" w:cstheme="minorBidi"/>
                <w:color w:val="000000" w:themeColor="text1"/>
                <w:sz w:val="22"/>
                <w:szCs w:val="22"/>
                <w:lang w:val="en-GB"/>
              </w:rPr>
            </w:pPr>
            <w:r w:rsidRPr="005B5E24">
              <w:rPr>
                <w:rFonts w:asciiTheme="minorBidi" w:hAnsiTheme="minorBidi" w:cstheme="minorBidi"/>
                <w:color w:val="000000" w:themeColor="text1"/>
                <w:sz w:val="22"/>
                <w:szCs w:val="22"/>
                <w:lang w:val="en-GB"/>
              </w:rPr>
              <w:t>IA2030</w:t>
            </w:r>
          </w:p>
        </w:tc>
        <w:tc>
          <w:tcPr>
            <w:tcW w:w="7260" w:type="dxa"/>
          </w:tcPr>
          <w:p w14:paraId="7DDA2967" w14:textId="6C01C933" w:rsidR="00B218FB" w:rsidRPr="00FE6C0D" w:rsidRDefault="00487BF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Immunization Agenda 203</w:t>
            </w:r>
            <w:r w:rsidR="008578F0">
              <w:rPr>
                <w:rFonts w:asciiTheme="minorBidi" w:hAnsiTheme="minorBidi" w:cstheme="minorBidi"/>
                <w:color w:val="000000" w:themeColor="text1"/>
                <w:sz w:val="22"/>
                <w:szCs w:val="22"/>
                <w:lang w:val="en-GB"/>
              </w:rPr>
              <w:t>0</w:t>
            </w:r>
          </w:p>
        </w:tc>
      </w:tr>
      <w:tr w:rsidR="00B218FB" w14:paraId="0FA7D911" w14:textId="77777777" w:rsidTr="00BE6AAD">
        <w:tc>
          <w:tcPr>
            <w:tcW w:w="2425" w:type="dxa"/>
          </w:tcPr>
          <w:p w14:paraId="238814B0" w14:textId="56D95261" w:rsidR="00B218FB" w:rsidRPr="00FE6C0D" w:rsidRDefault="006E0E0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EPI</w:t>
            </w:r>
          </w:p>
        </w:tc>
        <w:tc>
          <w:tcPr>
            <w:tcW w:w="7260" w:type="dxa"/>
          </w:tcPr>
          <w:p w14:paraId="368E643A" w14:textId="33DD5992" w:rsidR="00B218FB" w:rsidRPr="00FE6C0D" w:rsidRDefault="006E0E0F" w:rsidP="00BE6AAD">
            <w:pPr>
              <w:keepNext/>
              <w:keepLines/>
              <w:tabs>
                <w:tab w:val="num" w:pos="567"/>
              </w:tabs>
              <w:rPr>
                <w:rFonts w:asciiTheme="minorBidi" w:hAnsiTheme="minorBidi" w:cstheme="minorBidi"/>
                <w:color w:val="000000" w:themeColor="text1"/>
                <w:sz w:val="22"/>
                <w:szCs w:val="22"/>
                <w:lang w:val="en-GB"/>
              </w:rPr>
            </w:pPr>
            <w:r w:rsidRPr="006E0E0F">
              <w:rPr>
                <w:rFonts w:asciiTheme="minorBidi" w:hAnsiTheme="minorBidi" w:cstheme="minorBidi"/>
                <w:color w:val="000000" w:themeColor="text1"/>
                <w:sz w:val="22"/>
                <w:szCs w:val="22"/>
                <w:lang w:val="en-GB"/>
              </w:rPr>
              <w:t>Essential Programme on Immunization</w:t>
            </w:r>
          </w:p>
        </w:tc>
      </w:tr>
      <w:tr w:rsidR="00B218FB" w14:paraId="6F652E55" w14:textId="77777777" w:rsidTr="00BE6AAD">
        <w:tc>
          <w:tcPr>
            <w:tcW w:w="2425" w:type="dxa"/>
          </w:tcPr>
          <w:p w14:paraId="353F2C68" w14:textId="6E476F38" w:rsidR="00B218FB" w:rsidRPr="00FE6C0D" w:rsidRDefault="00B5347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GPW</w:t>
            </w:r>
            <w:r w:rsidR="00674BA6">
              <w:rPr>
                <w:rFonts w:asciiTheme="minorBidi" w:hAnsiTheme="minorBidi" w:cstheme="minorBidi"/>
                <w:color w:val="000000" w:themeColor="text1"/>
                <w:sz w:val="22"/>
                <w:szCs w:val="22"/>
                <w:lang w:val="en-GB"/>
              </w:rPr>
              <w:t>13</w:t>
            </w:r>
          </w:p>
        </w:tc>
        <w:tc>
          <w:tcPr>
            <w:tcW w:w="7260" w:type="dxa"/>
          </w:tcPr>
          <w:p w14:paraId="53975358" w14:textId="43558518" w:rsidR="00674BA6" w:rsidRPr="00FE6C0D" w:rsidRDefault="00B5347F" w:rsidP="00BE6AAD">
            <w:pPr>
              <w:keepNext/>
              <w:keepLines/>
              <w:tabs>
                <w:tab w:val="num" w:pos="567"/>
              </w:tabs>
              <w:rPr>
                <w:rFonts w:asciiTheme="minorBidi" w:hAnsiTheme="minorBidi" w:cstheme="minorBidi"/>
                <w:color w:val="000000" w:themeColor="text1"/>
                <w:sz w:val="22"/>
                <w:szCs w:val="22"/>
                <w:lang w:val="en-GB"/>
              </w:rPr>
            </w:pPr>
            <w:r w:rsidRPr="00B5347F">
              <w:rPr>
                <w:rFonts w:asciiTheme="minorBidi" w:hAnsiTheme="minorBidi" w:cstheme="minorBidi"/>
                <w:color w:val="000000" w:themeColor="text1"/>
                <w:sz w:val="22"/>
                <w:szCs w:val="22"/>
                <w:lang w:val="en-GB"/>
              </w:rPr>
              <w:t xml:space="preserve">Global Programme of Work </w:t>
            </w:r>
          </w:p>
        </w:tc>
      </w:tr>
      <w:tr w:rsidR="009E17E9" w14:paraId="25AC4B58" w14:textId="77777777" w:rsidTr="00BE6AAD">
        <w:tc>
          <w:tcPr>
            <w:tcW w:w="2425" w:type="dxa"/>
          </w:tcPr>
          <w:p w14:paraId="0032C70A" w14:textId="3DF809DD" w:rsidR="009E17E9" w:rsidRDefault="002E464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EPI</w:t>
            </w:r>
          </w:p>
        </w:tc>
        <w:tc>
          <w:tcPr>
            <w:tcW w:w="7260" w:type="dxa"/>
          </w:tcPr>
          <w:p w14:paraId="370A6AB4" w14:textId="2C21551E" w:rsidR="009E17E9" w:rsidRPr="00B5347F" w:rsidRDefault="004A03DF" w:rsidP="00BE6AAD">
            <w:pPr>
              <w:keepNext/>
              <w:keepLines/>
              <w:tabs>
                <w:tab w:val="num" w:pos="567"/>
              </w:tabs>
              <w:rPr>
                <w:rFonts w:asciiTheme="minorBidi" w:hAnsiTheme="minorBidi" w:cstheme="minorBidi"/>
                <w:color w:val="000000" w:themeColor="text1"/>
                <w:sz w:val="22"/>
                <w:szCs w:val="22"/>
                <w:lang w:val="en-GB"/>
              </w:rPr>
            </w:pPr>
            <w:r w:rsidRPr="004A03DF">
              <w:rPr>
                <w:rFonts w:asciiTheme="minorBidi" w:hAnsiTheme="minorBidi" w:cstheme="minorBidi"/>
                <w:color w:val="000000" w:themeColor="text1"/>
                <w:sz w:val="22"/>
                <w:szCs w:val="22"/>
                <w:lang w:val="en-GB"/>
              </w:rPr>
              <w:t>Essential Programme on Immunization</w:t>
            </w:r>
          </w:p>
        </w:tc>
      </w:tr>
      <w:tr w:rsidR="004B5138" w14:paraId="23A5D033" w14:textId="77777777" w:rsidTr="00BE6AAD">
        <w:tc>
          <w:tcPr>
            <w:tcW w:w="2425" w:type="dxa"/>
          </w:tcPr>
          <w:p w14:paraId="3ED8DBF3" w14:textId="77777777" w:rsidR="004B5138" w:rsidRDefault="004B5138" w:rsidP="00BE6AAD">
            <w:pPr>
              <w:keepNext/>
              <w:keepLines/>
              <w:tabs>
                <w:tab w:val="num" w:pos="567"/>
              </w:tabs>
              <w:rPr>
                <w:rFonts w:asciiTheme="minorBidi" w:hAnsiTheme="minorBidi" w:cstheme="minorBidi"/>
                <w:color w:val="000000" w:themeColor="text1"/>
                <w:sz w:val="22"/>
                <w:szCs w:val="22"/>
                <w:lang w:val="en-GB"/>
              </w:rPr>
            </w:pPr>
          </w:p>
        </w:tc>
        <w:tc>
          <w:tcPr>
            <w:tcW w:w="7260" w:type="dxa"/>
          </w:tcPr>
          <w:p w14:paraId="207AD764" w14:textId="77777777" w:rsidR="004B5138" w:rsidRPr="00B5347F" w:rsidRDefault="004B5138" w:rsidP="00BE6AAD">
            <w:pPr>
              <w:keepNext/>
              <w:keepLines/>
              <w:tabs>
                <w:tab w:val="num" w:pos="567"/>
              </w:tabs>
              <w:rPr>
                <w:rFonts w:asciiTheme="minorBidi" w:hAnsiTheme="minorBidi" w:cstheme="minorBidi"/>
                <w:color w:val="000000" w:themeColor="text1"/>
                <w:sz w:val="22"/>
                <w:szCs w:val="22"/>
                <w:lang w:val="en-GB"/>
              </w:rPr>
            </w:pPr>
          </w:p>
        </w:tc>
      </w:tr>
    </w:tbl>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8971459"/>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0E0FFD40"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D1783">
            <w:rPr>
              <w:rFonts w:cs="Arial"/>
              <w:b/>
              <w:color w:val="447DB5"/>
              <w:sz w:val="22"/>
              <w:szCs w:val="22"/>
              <w:lang w:val="en-GB"/>
            </w:rPr>
            <w:t>IVB/EPI</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89714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5919DE6A" w14:textId="0C429D00" w:rsidR="00377422" w:rsidRPr="0053044B" w:rsidRDefault="00377422" w:rsidP="00377422">
      <w:pPr>
        <w:rPr>
          <w:rFonts w:cs="Arial"/>
          <w:sz w:val="22"/>
          <w:szCs w:val="22"/>
          <w:lang w:val="en-GB"/>
        </w:rPr>
      </w:pPr>
      <w:bookmarkStart w:id="29" w:name="_Toc156364176"/>
      <w:r w:rsidRPr="0053044B">
        <w:rPr>
          <w:rFonts w:cs="Arial"/>
          <w:sz w:val="22"/>
          <w:szCs w:val="22"/>
          <w:lang w:val="en-GB"/>
        </w:rPr>
        <w:t xml:space="preserve">Common narratives suggest that COVID-19 has negatively impacted confidence </w:t>
      </w:r>
      <w:r w:rsidR="00143F06" w:rsidRPr="0053044B">
        <w:rPr>
          <w:rFonts w:cs="Arial"/>
          <w:sz w:val="22"/>
          <w:szCs w:val="22"/>
          <w:lang w:val="en-GB"/>
        </w:rPr>
        <w:t xml:space="preserve">and trust </w:t>
      </w:r>
      <w:r w:rsidRPr="0053044B">
        <w:rPr>
          <w:rFonts w:cs="Arial"/>
          <w:sz w:val="22"/>
          <w:szCs w:val="22"/>
          <w:lang w:val="en-GB"/>
        </w:rPr>
        <w:t xml:space="preserve">in vaccination, authorities and related health systems. However, little data is available to substantiate these generalizations. The lack of data is primarily hampered by limited baseline data prior to COVID-19 on the full scope of behavioural drivers of vaccination plus peripheral factors such as political influences.  </w:t>
      </w:r>
    </w:p>
    <w:p w14:paraId="67BCC80C" w14:textId="77777777" w:rsidR="00143F06" w:rsidRPr="0053044B" w:rsidRDefault="00143F06" w:rsidP="00377422">
      <w:pPr>
        <w:rPr>
          <w:rFonts w:cs="Arial"/>
          <w:sz w:val="22"/>
          <w:szCs w:val="22"/>
          <w:lang w:val="en-GB"/>
        </w:rPr>
      </w:pPr>
    </w:p>
    <w:p w14:paraId="50767E72" w14:textId="77777777" w:rsidR="00377422" w:rsidRPr="0053044B" w:rsidRDefault="00377422" w:rsidP="00377422">
      <w:pPr>
        <w:rPr>
          <w:rFonts w:cs="Arial"/>
          <w:sz w:val="22"/>
          <w:szCs w:val="22"/>
          <w:lang w:val="en-GB"/>
        </w:rPr>
      </w:pPr>
      <w:r w:rsidRPr="0053044B">
        <w:rPr>
          <w:rFonts w:cs="Arial"/>
          <w:sz w:val="22"/>
          <w:szCs w:val="22"/>
          <w:lang w:val="en-GB"/>
        </w:rPr>
        <w:t xml:space="preserve">To understand the direct and indirect consequences of the pandemic on the drivers of vaccination uptake, as well as related implications for future planning, a comprehensive review of all such factors is required. </w:t>
      </w:r>
    </w:p>
    <w:p w14:paraId="1FFAD944" w14:textId="77777777" w:rsidR="00143F06" w:rsidRPr="0053044B" w:rsidRDefault="00143F06" w:rsidP="00377422">
      <w:pPr>
        <w:rPr>
          <w:rFonts w:cs="Arial"/>
          <w:sz w:val="22"/>
          <w:szCs w:val="22"/>
          <w:lang w:val="en-GB"/>
        </w:rPr>
      </w:pPr>
    </w:p>
    <w:p w14:paraId="6CDDB181" w14:textId="3DE4B31D" w:rsidR="00377422" w:rsidRPr="0053044B" w:rsidRDefault="00377422" w:rsidP="00377422">
      <w:pPr>
        <w:rPr>
          <w:rFonts w:cs="Arial"/>
          <w:sz w:val="22"/>
          <w:szCs w:val="22"/>
          <w:lang w:val="en-GB"/>
        </w:rPr>
      </w:pPr>
      <w:r w:rsidRPr="0053044B">
        <w:rPr>
          <w:rFonts w:cs="Arial"/>
          <w:sz w:val="22"/>
          <w:szCs w:val="22"/>
          <w:lang w:val="en-GB"/>
        </w:rPr>
        <w:t>In this effort, it will be necessary to determine which factors may be associated with ‘resilient demand’, i.e., which drivers or determinants of vaccination were potentially associated with high uptake sustained throughout the pandemic.</w:t>
      </w:r>
      <w:r w:rsidR="00854F2A" w:rsidRPr="0053044B">
        <w:rPr>
          <w:rFonts w:cs="Arial"/>
          <w:sz w:val="22"/>
          <w:szCs w:val="22"/>
          <w:lang w:val="en-GB"/>
        </w:rPr>
        <w:t xml:space="preserve"> </w:t>
      </w:r>
      <w:r w:rsidRPr="0053044B">
        <w:rPr>
          <w:rFonts w:cs="Arial"/>
          <w:sz w:val="22"/>
          <w:szCs w:val="22"/>
          <w:lang w:val="en-GB"/>
        </w:rPr>
        <w:t xml:space="preserve">This will include political influences, as in the words and actions of political leaders and decision-makers (or their commitment to vaccination). While the area of resilience has been studied from a systems perspective, the related field of ‘resilient demand’ and uptake is in its infancy and has many implications for future preparedness to various vaccine-related events, significant AEFIs, outbreaks, and pandemics. </w:t>
      </w:r>
    </w:p>
    <w:p w14:paraId="0E2ECD4A" w14:textId="77777777" w:rsidR="00143F06" w:rsidRPr="0053044B" w:rsidRDefault="00143F06" w:rsidP="00377422">
      <w:pPr>
        <w:rPr>
          <w:rFonts w:cs="Arial"/>
          <w:sz w:val="22"/>
          <w:szCs w:val="22"/>
          <w:lang w:val="en-GB"/>
        </w:rPr>
      </w:pPr>
    </w:p>
    <w:p w14:paraId="2CAAA9AE" w14:textId="0FEF96C1" w:rsidR="00595693" w:rsidRPr="00A112BC" w:rsidRDefault="00377422" w:rsidP="00595693">
      <w:pPr>
        <w:rPr>
          <w:color w:val="FF0000"/>
          <w:sz w:val="22"/>
          <w:lang w:val="en-GB"/>
        </w:rPr>
      </w:pPr>
      <w:r w:rsidRPr="0053044B">
        <w:rPr>
          <w:rFonts w:cs="Arial"/>
          <w:sz w:val="22"/>
          <w:szCs w:val="22"/>
          <w:lang w:val="en-GB"/>
        </w:rPr>
        <w:t>Sizable investments have been made in demand-related strategies in low-resource settings in recent years, and if any hard-won gains are to be sustained in the long term, these insights generated from the pandemic experience will be valuable to guide future planning</w:t>
      </w:r>
      <w:r w:rsidRPr="00377422">
        <w:rPr>
          <w:rFonts w:cs="Arial"/>
          <w:color w:val="FF0000"/>
          <w:sz w:val="22"/>
          <w:szCs w:val="22"/>
          <w:lang w:val="en-GB"/>
        </w:rPr>
        <w:t>.</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8971461"/>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8971462"/>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2F9A6813"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5438D9" w:rsidRPr="00335306">
        <w:rPr>
          <w:rFonts w:cs="Arial"/>
          <w:sz w:val="22"/>
          <w:szCs w:val="22"/>
          <w:lang w:val="en-GB"/>
        </w:rPr>
        <w:t>out</w:t>
      </w:r>
      <w:r w:rsidR="008905C8" w:rsidRPr="008905C8">
        <w:rPr>
          <w:rFonts w:cs="Arial"/>
          <w:sz w:val="22"/>
          <w:szCs w:val="22"/>
          <w:lang w:val="en-GB"/>
        </w:rPr>
        <w:t xml:space="preserve">: a literature review, case examples of specific countries, and a series of key informant interviews with </w:t>
      </w:r>
      <w:proofErr w:type="gramStart"/>
      <w:r w:rsidR="008905C8" w:rsidRPr="008905C8">
        <w:rPr>
          <w:rFonts w:cs="Arial"/>
          <w:sz w:val="22"/>
          <w:szCs w:val="22"/>
          <w:lang w:val="en-GB"/>
        </w:rPr>
        <w:t>policy-makers</w:t>
      </w:r>
      <w:proofErr w:type="gramEnd"/>
      <w:r w:rsidR="008905C8" w:rsidRPr="008905C8">
        <w:rPr>
          <w:rFonts w:cs="Arial"/>
          <w:sz w:val="22"/>
          <w:szCs w:val="22"/>
          <w:lang w:val="en-GB"/>
        </w:rPr>
        <w:t xml:space="preserve"> and decision-makers for immunization programmes. These outputs will be documented and published together as a single cohesive output.</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8971463"/>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8971464"/>
      <w:r w:rsidRPr="00A112BC">
        <w:rPr>
          <w:rFonts w:ascii="Arial" w:hAnsi="Arial"/>
          <w:color w:val="447DB5"/>
        </w:rPr>
        <w:t>Status</w:t>
      </w:r>
      <w:bookmarkEnd w:id="44"/>
      <w:bookmarkEnd w:id="45"/>
      <w:bookmarkEnd w:id="46"/>
    </w:p>
    <w:p w14:paraId="254643FE" w14:textId="566E0073"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205A89">
        <w:rPr>
          <w:rFonts w:cs="Arial"/>
          <w:sz w:val="22"/>
          <w:szCs w:val="22"/>
          <w:lang w:val="en-GB"/>
        </w:rPr>
        <w:t>profit</w:t>
      </w:r>
      <w:r w:rsidR="005B3A8C" w:rsidRPr="00205A89">
        <w:rPr>
          <w:rFonts w:cs="Arial"/>
          <w:sz w:val="22"/>
          <w:szCs w:val="22"/>
          <w:lang w:val="en-GB"/>
        </w:rPr>
        <w:t xml:space="preserve"> or</w:t>
      </w:r>
      <w:r w:rsidR="00EC094C" w:rsidRPr="00205A89">
        <w:rPr>
          <w:rFonts w:cs="Arial"/>
          <w:sz w:val="22"/>
          <w:szCs w:val="22"/>
          <w:lang w:val="en-GB"/>
        </w:rPr>
        <w:t xml:space="preserve"> </w:t>
      </w:r>
      <w:r w:rsidRPr="00205A89">
        <w:rPr>
          <w:rFonts w:cs="Arial"/>
          <w:sz w:val="22"/>
          <w:szCs w:val="22"/>
          <w:lang w:val="en-GB"/>
        </w:rPr>
        <w:t>not for profit]</w:t>
      </w:r>
      <w:r w:rsidRPr="002A6261">
        <w:rPr>
          <w:rFonts w:cs="Arial"/>
          <w:color w:val="FF0000"/>
          <w:sz w:val="22"/>
          <w:szCs w:val="22"/>
          <w:lang w:val="en-GB"/>
        </w:rPr>
        <w:t xml:space="preserve"> </w:t>
      </w:r>
      <w:r w:rsidRPr="001307E0">
        <w:rPr>
          <w:rFonts w:cs="Arial"/>
          <w:sz w:val="22"/>
          <w:szCs w:val="22"/>
          <w:lang w:val="en-GB"/>
        </w:rPr>
        <w:t xml:space="preserve">institution operating in the field of </w:t>
      </w:r>
      <w:r w:rsidR="009C3E2C" w:rsidRPr="00205A89">
        <w:rPr>
          <w:sz w:val="22"/>
          <w:lang w:val="en-GB"/>
        </w:rPr>
        <w:t>public health, and behavioural and social sciences</w:t>
      </w:r>
      <w:r w:rsidRPr="00205A89">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8971465"/>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6CEBB699" w:rsidR="008D7806" w:rsidRPr="00B8703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equivalent; </w:t>
      </w:r>
      <w:r w:rsidR="00B40257" w:rsidRPr="00B8703A">
        <w:rPr>
          <w:sz w:val="22"/>
          <w:lang w:val="en-GB"/>
        </w:rPr>
        <w:t>other accreditation or certification in a relevant field</w:t>
      </w:r>
      <w:r w:rsidR="00EC64AF" w:rsidRPr="00B8703A">
        <w:rPr>
          <w:sz w:val="22"/>
          <w:lang w:val="en-GB"/>
        </w:rPr>
        <w:t>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A15155">
        <w:rPr>
          <w:rFonts w:cs="Arial"/>
          <w:sz w:val="22"/>
          <w:szCs w:val="22"/>
          <w:lang w:val="en-GB"/>
        </w:rPr>
        <w:t xml:space="preserve"> </w:t>
      </w:r>
      <w:r w:rsidR="008D7806" w:rsidRPr="00B8703A">
        <w:rPr>
          <w:rFonts w:cs="Arial"/>
          <w:sz w:val="22"/>
          <w:szCs w:val="22"/>
          <w:lang w:val="en-GB"/>
        </w:rPr>
        <w:t>would be an asset (desirable)</w:t>
      </w:r>
      <w:r w:rsidR="00B8703A">
        <w:rPr>
          <w:rFonts w:cs="Arial"/>
          <w:sz w:val="22"/>
          <w:szCs w:val="22"/>
          <w:lang w:val="en-GB"/>
        </w:rPr>
        <w:t>.</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8971466"/>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30ADA089" w14:textId="77777777" w:rsidR="009739F8" w:rsidRPr="009739F8" w:rsidRDefault="008D7806" w:rsidP="009739F8">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0676B2" w:rsidRPr="00B8703A">
        <w:rPr>
          <w:rFonts w:asciiTheme="minorBidi" w:hAnsiTheme="minorBidi" w:cstheme="minorBidi"/>
          <w:sz w:val="22"/>
          <w:szCs w:val="22"/>
          <w:lang w:val="en-GB"/>
        </w:rPr>
        <w:t>behavioural science</w:t>
      </w:r>
      <w:r w:rsidR="004E21AD" w:rsidRPr="00B8703A">
        <w:rPr>
          <w:rFonts w:asciiTheme="minorBidi" w:hAnsiTheme="minorBidi" w:cstheme="minorBidi"/>
          <w:sz w:val="22"/>
          <w:szCs w:val="22"/>
          <w:lang w:val="en-GB"/>
        </w:rPr>
        <w:t>, immunization,</w:t>
      </w:r>
      <w:r w:rsidR="000676B2" w:rsidRPr="00B8703A">
        <w:rPr>
          <w:rFonts w:asciiTheme="minorBidi" w:hAnsiTheme="minorBidi" w:cstheme="minorBidi"/>
          <w:sz w:val="22"/>
          <w:szCs w:val="22"/>
          <w:lang w:val="en-GB"/>
        </w:rPr>
        <w:t xml:space="preserve"> and global public health</w:t>
      </w:r>
      <w:r w:rsidR="00D46C94">
        <w:rPr>
          <w:rFonts w:asciiTheme="minorBidi" w:hAnsiTheme="minorBidi" w:cstheme="minorBidi"/>
          <w:sz w:val="22"/>
          <w:szCs w:val="22"/>
          <w:lang w:val="en-GB"/>
        </w:rPr>
        <w:t xml:space="preserve"> (</w:t>
      </w:r>
      <w:r w:rsidR="00D46C94" w:rsidRPr="00AA30F5">
        <w:rPr>
          <w:rFonts w:asciiTheme="minorBidi" w:hAnsiTheme="minorBidi" w:cstheme="minorBidi"/>
          <w:sz w:val="22"/>
          <w:szCs w:val="22"/>
          <w:u w:val="single"/>
          <w:lang w:val="en-GB"/>
        </w:rPr>
        <w:t>minimum</w:t>
      </w:r>
      <w:r w:rsidR="009F772F" w:rsidRPr="00AA30F5">
        <w:rPr>
          <w:rFonts w:asciiTheme="minorBidi" w:hAnsiTheme="minorBidi" w:cstheme="minorBidi"/>
          <w:sz w:val="22"/>
          <w:szCs w:val="22"/>
          <w:u w:val="single"/>
          <w:lang w:val="en-GB"/>
        </w:rPr>
        <w:t xml:space="preserve"> 8 years</w:t>
      </w:r>
      <w:r w:rsidR="00D46C94">
        <w:rPr>
          <w:rFonts w:asciiTheme="minorBidi" w:hAnsiTheme="minorBidi" w:cstheme="minorBidi"/>
          <w:sz w:val="22"/>
          <w:szCs w:val="22"/>
          <w:lang w:val="en-GB"/>
        </w:rPr>
        <w:t>)</w:t>
      </w:r>
      <w:r>
        <w:rPr>
          <w:rFonts w:asciiTheme="minorBidi" w:hAnsiTheme="minorBidi" w:cstheme="minorBidi"/>
          <w:color w:val="FF0000"/>
          <w:sz w:val="22"/>
          <w:szCs w:val="22"/>
          <w:lang w:val="en-GB"/>
        </w:rPr>
        <w:t>.</w:t>
      </w:r>
    </w:p>
    <w:p w14:paraId="73E8517B" w14:textId="7CC13A53" w:rsidR="009739F8" w:rsidRPr="009739F8" w:rsidRDefault="009739F8" w:rsidP="009739F8">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9739F8">
        <w:rPr>
          <w:rFonts w:asciiTheme="minorBidi" w:hAnsiTheme="minorBidi" w:cstheme="minorBidi"/>
          <w:color w:val="000000" w:themeColor="text1"/>
          <w:sz w:val="22"/>
          <w:szCs w:val="22"/>
          <w:lang w:val="en-GB"/>
        </w:rPr>
        <w:t xml:space="preserve">Proven experience in carrying out qualitative research and in analysis, </w:t>
      </w:r>
      <w:proofErr w:type="gramStart"/>
      <w:r w:rsidRPr="009739F8">
        <w:rPr>
          <w:rFonts w:asciiTheme="minorBidi" w:hAnsiTheme="minorBidi" w:cstheme="minorBidi"/>
          <w:color w:val="000000" w:themeColor="text1"/>
          <w:sz w:val="22"/>
          <w:szCs w:val="22"/>
          <w:lang w:val="en-GB"/>
        </w:rPr>
        <w:t>interpretation</w:t>
      </w:r>
      <w:proofErr w:type="gramEnd"/>
      <w:r w:rsidRPr="009739F8">
        <w:rPr>
          <w:rFonts w:asciiTheme="minorBidi" w:hAnsiTheme="minorBidi" w:cstheme="minorBidi"/>
          <w:color w:val="000000" w:themeColor="text1"/>
          <w:sz w:val="22"/>
          <w:szCs w:val="22"/>
          <w:lang w:val="en-GB"/>
        </w:rPr>
        <w:t xml:space="preserve"> and presentation of results</w:t>
      </w:r>
      <w:r w:rsidR="00506104">
        <w:rPr>
          <w:rFonts w:asciiTheme="minorBidi" w:hAnsiTheme="minorBidi" w:cstheme="minorBidi"/>
          <w:color w:val="000000" w:themeColor="text1"/>
          <w:sz w:val="22"/>
          <w:szCs w:val="22"/>
          <w:lang w:val="en-GB"/>
        </w:rPr>
        <w:t xml:space="preserve"> (</w:t>
      </w:r>
      <w:r w:rsidR="00506104" w:rsidRPr="00AA30F5">
        <w:rPr>
          <w:rFonts w:asciiTheme="minorBidi" w:hAnsiTheme="minorBidi" w:cstheme="minorBidi"/>
          <w:color w:val="000000" w:themeColor="text1"/>
          <w:sz w:val="22"/>
          <w:szCs w:val="22"/>
          <w:u w:val="single"/>
          <w:lang w:val="en-GB"/>
        </w:rPr>
        <w:t>minimum 5 years)</w:t>
      </w:r>
    </w:p>
    <w:p w14:paraId="3CDBF253" w14:textId="4E7B388C"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 xml:space="preserve">in the field </w:t>
      </w:r>
      <w:proofErr w:type="gramStart"/>
      <w:r w:rsidRPr="001307E0">
        <w:rPr>
          <w:rFonts w:asciiTheme="minorBidi" w:hAnsiTheme="minorBidi" w:cstheme="minorBidi"/>
          <w:color w:val="000000" w:themeColor="text1"/>
          <w:sz w:val="22"/>
          <w:szCs w:val="22"/>
          <w:lang w:val="en-GB"/>
        </w:rPr>
        <w:t>o</w:t>
      </w:r>
      <w:r>
        <w:rPr>
          <w:rFonts w:asciiTheme="minorBidi" w:hAnsiTheme="minorBidi" w:cstheme="minorBidi"/>
          <w:color w:val="000000" w:themeColor="text1"/>
          <w:sz w:val="22"/>
          <w:szCs w:val="22"/>
          <w:lang w:val="en-GB"/>
        </w:rPr>
        <w:t xml:space="preserve">f  </w:t>
      </w:r>
      <w:r w:rsidR="004E21AD">
        <w:rPr>
          <w:rFonts w:asciiTheme="minorBidi" w:hAnsiTheme="minorBidi" w:cstheme="minorBidi"/>
          <w:color w:val="000000" w:themeColor="text1"/>
          <w:sz w:val="22"/>
          <w:szCs w:val="22"/>
          <w:lang w:val="en-GB"/>
        </w:rPr>
        <w:t>behavioural</w:t>
      </w:r>
      <w:proofErr w:type="gramEnd"/>
      <w:r w:rsidR="004E21AD">
        <w:rPr>
          <w:rFonts w:asciiTheme="minorBidi" w:hAnsiTheme="minorBidi" w:cstheme="minorBidi"/>
          <w:color w:val="000000" w:themeColor="text1"/>
          <w:sz w:val="22"/>
          <w:szCs w:val="22"/>
          <w:lang w:val="en-GB"/>
        </w:rPr>
        <w:t xml:space="preserve"> science, immunization, and global public health</w:t>
      </w:r>
      <w:r>
        <w:rPr>
          <w:rFonts w:asciiTheme="minorBidi" w:hAnsiTheme="minorBidi" w:cstheme="minorBidi"/>
          <w:color w:val="FF0000"/>
          <w:sz w:val="22"/>
          <w:szCs w:val="22"/>
          <w:lang w:val="en-GB"/>
        </w:rPr>
        <w:t xml:space="preserve"> ;</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5E3BA4AB" w:rsidR="008D7806"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DB2473">
        <w:rPr>
          <w:rFonts w:asciiTheme="minorBidi" w:hAnsiTheme="minorBidi" w:cstheme="minorBidi"/>
          <w:color w:val="000000" w:themeColor="text1"/>
          <w:sz w:val="22"/>
          <w:szCs w:val="22"/>
          <w:lang w:val="en-GB"/>
        </w:rPr>
        <w:t xml:space="preserve"> social sciences, anthropology,</w:t>
      </w:r>
      <w:r w:rsidR="004B3008">
        <w:rPr>
          <w:rFonts w:asciiTheme="minorBidi" w:hAnsiTheme="minorBidi" w:cstheme="minorBidi"/>
          <w:color w:val="000000" w:themeColor="text1"/>
          <w:sz w:val="22"/>
          <w:szCs w:val="22"/>
          <w:lang w:val="en-GB"/>
        </w:rPr>
        <w:t xml:space="preserve"> and human-centred solutions.</w:t>
      </w:r>
      <w:r w:rsidR="00DB2473">
        <w:rPr>
          <w:rFonts w:asciiTheme="minorBidi" w:hAnsiTheme="minorBidi" w:cstheme="minorBidi"/>
          <w:color w:val="000000" w:themeColor="text1"/>
          <w:sz w:val="22"/>
          <w:szCs w:val="22"/>
          <w:lang w:val="en-GB"/>
        </w:rPr>
        <w:t xml:space="preserve"> </w:t>
      </w:r>
    </w:p>
    <w:p w14:paraId="312918E7" w14:textId="317D096F" w:rsidR="003D552E" w:rsidRPr="001307E0" w:rsidRDefault="003D552E"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3D552E">
        <w:rPr>
          <w:rFonts w:asciiTheme="minorBidi" w:hAnsiTheme="minorBidi" w:cstheme="minorBidi"/>
          <w:color w:val="000000" w:themeColor="text1"/>
          <w:sz w:val="22"/>
          <w:szCs w:val="22"/>
          <w:lang w:val="en-GB"/>
        </w:rPr>
        <w:t>Proven experience in synthesis of peer review and grey literature to inform practice and policy-</w:t>
      </w:r>
      <w:proofErr w:type="gramStart"/>
      <w:r w:rsidRPr="003D552E">
        <w:rPr>
          <w:rFonts w:asciiTheme="minorBidi" w:hAnsiTheme="minorBidi" w:cstheme="minorBidi"/>
          <w:color w:val="000000" w:themeColor="text1"/>
          <w:sz w:val="22"/>
          <w:szCs w:val="22"/>
          <w:lang w:val="en-GB"/>
        </w:rPr>
        <w:t>making, and</w:t>
      </w:r>
      <w:proofErr w:type="gramEnd"/>
      <w:r w:rsidRPr="003D552E">
        <w:rPr>
          <w:rFonts w:asciiTheme="minorBidi" w:hAnsiTheme="minorBidi" w:cstheme="minorBidi"/>
          <w:color w:val="000000" w:themeColor="text1"/>
          <w:sz w:val="22"/>
          <w:szCs w:val="22"/>
          <w:lang w:val="en-GB"/>
        </w:rPr>
        <w:t xml:space="preserve"> identify areas for future research.</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8971467"/>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3724B328"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w:t>
      </w:r>
      <w:r w:rsidR="00506104">
        <w:rPr>
          <w:rFonts w:cs="Arial"/>
          <w:sz w:val="22"/>
          <w:szCs w:val="22"/>
          <w:lang w:val="en-GB"/>
        </w:rPr>
        <w:t xml:space="preserve"> </w:t>
      </w:r>
      <w:r w:rsidRPr="00B63BE1">
        <w:rPr>
          <w:rFonts w:cs="Arial"/>
          <w:sz w:val="22"/>
          <w:szCs w:val="22"/>
          <w:lang w:val="en-GB"/>
        </w:rPr>
        <w:t>(please attach resume to your proposal) shall be dedicated to the project.</w:t>
      </w:r>
      <w:r w:rsidR="00506104">
        <w:rPr>
          <w:rFonts w:cs="Arial"/>
          <w:sz w:val="22"/>
          <w:szCs w:val="22"/>
          <w:lang w:val="en-GB"/>
        </w:rPr>
        <w:t xml:space="preserve"> (</w:t>
      </w:r>
      <w:r w:rsidR="00506104" w:rsidRPr="00AA30F5">
        <w:rPr>
          <w:rFonts w:cs="Arial"/>
          <w:sz w:val="22"/>
          <w:szCs w:val="22"/>
          <w:u w:val="single"/>
          <w:lang w:val="en-GB"/>
        </w:rPr>
        <w:t xml:space="preserve">Desirable: minimum 8 years of experience plus a </w:t>
      </w:r>
      <w:proofErr w:type="spellStart"/>
      <w:proofErr w:type="gramStart"/>
      <w:r w:rsidR="00506104" w:rsidRPr="00AA30F5">
        <w:rPr>
          <w:rFonts w:cs="Arial"/>
          <w:sz w:val="22"/>
          <w:szCs w:val="22"/>
          <w:u w:val="single"/>
          <w:lang w:val="en-GB"/>
        </w:rPr>
        <w:t>masters</w:t>
      </w:r>
      <w:proofErr w:type="spellEnd"/>
      <w:proofErr w:type="gramEnd"/>
      <w:r w:rsidR="00506104" w:rsidRPr="00AA30F5">
        <w:rPr>
          <w:rFonts w:cs="Arial"/>
          <w:sz w:val="22"/>
          <w:szCs w:val="22"/>
          <w:u w:val="single"/>
          <w:lang w:val="en-GB"/>
        </w:rPr>
        <w:t xml:space="preserve"> degree in a field of behavioural or social sciences, health psychology, political sciences, health communications, or public health</w:t>
      </w:r>
      <w:r w:rsidR="00506104">
        <w:rPr>
          <w:rFonts w:cs="Arial"/>
          <w:sz w:val="22"/>
          <w:szCs w:val="22"/>
          <w:lang w:val="en-GB"/>
        </w:rPr>
        <w: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 xml:space="preserve">Sufficient capacity and knowledge </w:t>
      </w:r>
      <w:proofErr w:type="gramStart"/>
      <w:r w:rsidRPr="00B63BE1">
        <w:rPr>
          <w:rFonts w:cs="Arial"/>
          <w:sz w:val="22"/>
          <w:szCs w:val="22"/>
        </w:rPr>
        <w:t>is</w:t>
      </w:r>
      <w:proofErr w:type="gramEnd"/>
      <w:r w:rsidRPr="00B63BE1">
        <w:rPr>
          <w:rFonts w:cs="Arial"/>
          <w:sz w:val="22"/>
          <w:szCs w:val="22"/>
        </w:rPr>
        <w:t xml:space="preserve"> required to cover the following areas of expertise:</w:t>
      </w:r>
    </w:p>
    <w:p w14:paraId="1944B351" w14:textId="25F9884A" w:rsidR="009D76FA" w:rsidRPr="003D552E" w:rsidRDefault="00C334CB" w:rsidP="008D7806">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rPr>
        <w:t xml:space="preserve">Proven experience </w:t>
      </w:r>
      <w:r w:rsidR="008D105F">
        <w:rPr>
          <w:rFonts w:cs="Arial"/>
          <w:sz w:val="22"/>
          <w:szCs w:val="22"/>
        </w:rPr>
        <w:t>reviewing and synthesizing evidence from social and behavioural sciences</w:t>
      </w:r>
    </w:p>
    <w:p w14:paraId="2B8C4113" w14:textId="77777777" w:rsidR="00833D4B" w:rsidRPr="003D552E" w:rsidRDefault="009D76FA" w:rsidP="008D7806">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rPr>
        <w:t xml:space="preserve">Proven experience working with immunization </w:t>
      </w:r>
      <w:proofErr w:type="spellStart"/>
      <w:r>
        <w:rPr>
          <w:rFonts w:cs="Arial"/>
          <w:sz w:val="22"/>
          <w:szCs w:val="22"/>
        </w:rPr>
        <w:t>programmes</w:t>
      </w:r>
      <w:proofErr w:type="spellEnd"/>
      <w:r>
        <w:rPr>
          <w:rFonts w:cs="Arial"/>
          <w:sz w:val="22"/>
          <w:szCs w:val="22"/>
        </w:rPr>
        <w:t xml:space="preserve"> in low- and middle-income countries</w:t>
      </w:r>
    </w:p>
    <w:p w14:paraId="37FCFAD4" w14:textId="0A3491A5" w:rsidR="008D7806" w:rsidRPr="003D552E" w:rsidRDefault="00833D4B" w:rsidP="008D7806">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rPr>
        <w:t xml:space="preserve">Proven experience in consolidating and presenting key findings in presentations, concept notes, and other </w:t>
      </w:r>
      <w:proofErr w:type="gramStart"/>
      <w:r>
        <w:rPr>
          <w:rFonts w:cs="Arial"/>
          <w:sz w:val="22"/>
          <w:szCs w:val="22"/>
        </w:rPr>
        <w:t>publications.</w:t>
      </w:r>
      <w:r w:rsidR="009C02E9" w:rsidRPr="00B8703A">
        <w:rPr>
          <w:rFonts w:cs="Arial"/>
          <w:sz w:val="22"/>
          <w:szCs w:val="22"/>
        </w:rPr>
        <w:t>.</w:t>
      </w:r>
      <w:proofErr w:type="gramEnd"/>
    </w:p>
    <w:p w14:paraId="06FC20B8" w14:textId="163AED30" w:rsidR="00511CB7" w:rsidRPr="00506104" w:rsidRDefault="008D105F" w:rsidP="00506104">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rPr>
        <w:t>Technical writing expertise</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lastRenderedPageBreak/>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5ADEEAAD"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1A7B44" w:rsidRPr="006B3C18">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5F230D5E"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8C4D05" w:rsidRPr="008A2CF3">
        <w:rPr>
          <w:rFonts w:cs="Arial"/>
          <w:sz w:val="22"/>
          <w:szCs w:val="22"/>
        </w:rPr>
        <w:t xml:space="preserve">the </w:t>
      </w:r>
      <w:r w:rsidR="00087FDD">
        <w:rPr>
          <w:rFonts w:cs="Arial"/>
          <w:sz w:val="22"/>
          <w:szCs w:val="22"/>
        </w:rPr>
        <w:t>provider’s</w:t>
      </w:r>
      <w:r w:rsidR="00087FDD" w:rsidRPr="008A2CF3">
        <w:rPr>
          <w:rFonts w:cs="Arial"/>
          <w:sz w:val="22"/>
          <w:szCs w:val="22"/>
        </w:rPr>
        <w:t xml:space="preserve"> </w:t>
      </w:r>
      <w:r w:rsidRPr="00B63BE1">
        <w:rPr>
          <w:rFonts w:cs="Arial"/>
          <w:sz w:val="22"/>
          <w:szCs w:val="22"/>
        </w:rPr>
        <w:t>time zone.</w:t>
      </w:r>
      <w:r w:rsidR="00087FDD">
        <w:rPr>
          <w:rFonts w:cs="Arial"/>
          <w:sz w:val="22"/>
          <w:szCs w:val="22"/>
        </w:rPr>
        <w:t xml:space="preserve"> Communication with WHO HQ and in-country colleagues/partners will be convened at convenient times for both parties.</w:t>
      </w:r>
      <w:r w:rsidRPr="00B63BE1">
        <w:rPr>
          <w:rFonts w:cs="Arial"/>
          <w:sz w:val="22"/>
          <w:szCs w:val="22"/>
        </w:rPr>
        <w:t xml:space="preserv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8971468"/>
      <w:r w:rsidRPr="00A112BC">
        <w:rPr>
          <w:sz w:val="22"/>
        </w:rPr>
        <w:t>Work to be performed</w:t>
      </w:r>
      <w:bookmarkStart w:id="60" w:name="_Toc191096576"/>
      <w:bookmarkEnd w:id="59"/>
    </w:p>
    <w:p w14:paraId="66ABC918" w14:textId="77777777" w:rsidR="00035024" w:rsidRDefault="00035024" w:rsidP="00035024">
      <w:pPr>
        <w:rPr>
          <w:lang w:val="en-GB"/>
        </w:rPr>
      </w:pPr>
    </w:p>
    <w:p w14:paraId="533612B8" w14:textId="75AA481B" w:rsidR="0068218F" w:rsidRPr="00A97E0C" w:rsidRDefault="0068218F" w:rsidP="0068218F">
      <w:pPr>
        <w:tabs>
          <w:tab w:val="num" w:pos="567"/>
        </w:tabs>
        <w:autoSpaceDE w:val="0"/>
        <w:autoSpaceDN w:val="0"/>
        <w:adjustRightInd w:val="0"/>
        <w:rPr>
          <w:rFonts w:cs="Arial"/>
          <w:sz w:val="22"/>
          <w:szCs w:val="22"/>
          <w:lang w:val="en-GB"/>
        </w:rPr>
      </w:pPr>
      <w:r w:rsidRPr="00A97E0C">
        <w:rPr>
          <w:rFonts w:cs="Arial"/>
          <w:sz w:val="22"/>
          <w:szCs w:val="22"/>
          <w:lang w:val="en-GB"/>
        </w:rPr>
        <w:t xml:space="preserve">This activity will consist of three main components: a literature review, case examples of specific countries, and a series of key informant interviews with </w:t>
      </w:r>
      <w:proofErr w:type="gramStart"/>
      <w:r w:rsidRPr="00A97E0C">
        <w:rPr>
          <w:rFonts w:cs="Arial"/>
          <w:sz w:val="22"/>
          <w:szCs w:val="22"/>
          <w:lang w:val="en-GB"/>
        </w:rPr>
        <w:t>policy-makers</w:t>
      </w:r>
      <w:proofErr w:type="gramEnd"/>
      <w:r w:rsidR="00571F46" w:rsidRPr="00A97E0C">
        <w:rPr>
          <w:rFonts w:cs="Arial"/>
          <w:sz w:val="22"/>
          <w:szCs w:val="22"/>
          <w:lang w:val="en-GB"/>
        </w:rPr>
        <w:t xml:space="preserve"> </w:t>
      </w:r>
      <w:r w:rsidRPr="00A97E0C">
        <w:rPr>
          <w:rFonts w:cs="Arial"/>
          <w:sz w:val="22"/>
          <w:szCs w:val="22"/>
          <w:lang w:val="en-GB"/>
        </w:rPr>
        <w:t>and decision-makers for immunization programmes. These outputs will be documented and published together as a single cohesive output.</w:t>
      </w:r>
    </w:p>
    <w:p w14:paraId="5C790511" w14:textId="77777777" w:rsidR="0068218F" w:rsidRPr="00A97E0C" w:rsidRDefault="0068218F" w:rsidP="0068218F">
      <w:pPr>
        <w:tabs>
          <w:tab w:val="num" w:pos="567"/>
        </w:tabs>
        <w:autoSpaceDE w:val="0"/>
        <w:autoSpaceDN w:val="0"/>
        <w:adjustRightInd w:val="0"/>
        <w:rPr>
          <w:rFonts w:cs="Arial"/>
          <w:sz w:val="22"/>
          <w:szCs w:val="22"/>
          <w:lang w:val="en-GB"/>
        </w:rPr>
      </w:pPr>
    </w:p>
    <w:p w14:paraId="29C4506B" w14:textId="77777777" w:rsidR="0068218F" w:rsidRPr="00A97E0C" w:rsidRDefault="0068218F" w:rsidP="0068218F">
      <w:pPr>
        <w:tabs>
          <w:tab w:val="num" w:pos="567"/>
        </w:tabs>
        <w:autoSpaceDE w:val="0"/>
        <w:autoSpaceDN w:val="0"/>
        <w:adjustRightInd w:val="0"/>
        <w:rPr>
          <w:rFonts w:cs="Arial"/>
          <w:sz w:val="22"/>
          <w:szCs w:val="22"/>
          <w:lang w:val="en-GB"/>
        </w:rPr>
      </w:pPr>
      <w:r w:rsidRPr="00A97E0C">
        <w:rPr>
          <w:rFonts w:cs="Arial"/>
          <w:sz w:val="22"/>
          <w:szCs w:val="22"/>
          <w:lang w:val="en-GB"/>
        </w:rPr>
        <w:t xml:space="preserve">The literature review will generate insights about the impact of COVID-19 on the drivers of uptake for childhood and life-course vaccination. It will endeavour to establish the impact on routine childhood vaccine confidence, social norms, motivations/intentions, as well as practical and logistical barriers associated with the disruptions to services and health systems. This will establish an understanding of which drivers were primarily impacted by the pandemic, including peripheral factors such as trust in vaccines and authorities, and other actors such as civil society organizations and community representatives. </w:t>
      </w:r>
    </w:p>
    <w:p w14:paraId="6B4DDA48" w14:textId="77777777" w:rsidR="0068218F" w:rsidRPr="00A97E0C" w:rsidRDefault="0068218F" w:rsidP="0068218F">
      <w:pPr>
        <w:tabs>
          <w:tab w:val="num" w:pos="567"/>
        </w:tabs>
        <w:autoSpaceDE w:val="0"/>
        <w:autoSpaceDN w:val="0"/>
        <w:adjustRightInd w:val="0"/>
        <w:rPr>
          <w:rFonts w:cs="Arial"/>
          <w:sz w:val="22"/>
          <w:szCs w:val="22"/>
          <w:lang w:val="en-GB"/>
        </w:rPr>
      </w:pPr>
    </w:p>
    <w:p w14:paraId="24BBEBF4" w14:textId="77777777" w:rsidR="0068218F" w:rsidRPr="00A97E0C" w:rsidRDefault="0068218F" w:rsidP="0068218F">
      <w:pPr>
        <w:tabs>
          <w:tab w:val="num" w:pos="567"/>
        </w:tabs>
        <w:autoSpaceDE w:val="0"/>
        <w:autoSpaceDN w:val="0"/>
        <w:adjustRightInd w:val="0"/>
        <w:rPr>
          <w:rFonts w:cs="Arial"/>
          <w:sz w:val="22"/>
          <w:szCs w:val="22"/>
          <w:lang w:val="en-GB"/>
        </w:rPr>
      </w:pPr>
      <w:r w:rsidRPr="00A97E0C">
        <w:rPr>
          <w:rFonts w:cs="Arial"/>
          <w:sz w:val="22"/>
          <w:szCs w:val="22"/>
          <w:lang w:val="en-GB"/>
        </w:rPr>
        <w:t>The case studies on selected countries (a selection of those that did and did not sustain high uptake of childhood vaccination during the pandemic), will provide practical insights and examples of programme experiences to offer added data and documentation from a local level to complement the literature review.</w:t>
      </w:r>
    </w:p>
    <w:p w14:paraId="5857A36A" w14:textId="77777777" w:rsidR="0068218F" w:rsidRPr="00A97E0C" w:rsidRDefault="0068218F" w:rsidP="0068218F">
      <w:pPr>
        <w:tabs>
          <w:tab w:val="num" w:pos="567"/>
        </w:tabs>
        <w:autoSpaceDE w:val="0"/>
        <w:autoSpaceDN w:val="0"/>
        <w:adjustRightInd w:val="0"/>
        <w:rPr>
          <w:rFonts w:cs="Arial"/>
          <w:sz w:val="22"/>
          <w:szCs w:val="22"/>
          <w:lang w:val="en-GB"/>
        </w:rPr>
      </w:pPr>
    </w:p>
    <w:p w14:paraId="28F50FA8" w14:textId="3525070E" w:rsidR="008D7806" w:rsidRPr="00022065" w:rsidRDefault="0068218F" w:rsidP="0068218F">
      <w:pPr>
        <w:tabs>
          <w:tab w:val="num" w:pos="567"/>
        </w:tabs>
        <w:autoSpaceDE w:val="0"/>
        <w:autoSpaceDN w:val="0"/>
        <w:adjustRightInd w:val="0"/>
        <w:rPr>
          <w:rFonts w:cs="Arial"/>
          <w:color w:val="FF0000"/>
          <w:sz w:val="22"/>
          <w:szCs w:val="22"/>
          <w:lang w:val="en-GB"/>
        </w:rPr>
      </w:pPr>
      <w:r w:rsidRPr="00A97E0C">
        <w:rPr>
          <w:rFonts w:cs="Arial"/>
          <w:sz w:val="22"/>
          <w:szCs w:val="22"/>
          <w:lang w:val="en-GB"/>
        </w:rPr>
        <w:t xml:space="preserve">Lastly, a series of key informant interviews will be carried out with </w:t>
      </w:r>
      <w:proofErr w:type="gramStart"/>
      <w:r w:rsidRPr="00A97E0C">
        <w:rPr>
          <w:rFonts w:cs="Arial"/>
          <w:sz w:val="22"/>
          <w:szCs w:val="22"/>
          <w:lang w:val="en-GB"/>
        </w:rPr>
        <w:t>policy-makers</w:t>
      </w:r>
      <w:proofErr w:type="gramEnd"/>
      <w:r w:rsidRPr="00A97E0C">
        <w:rPr>
          <w:rFonts w:cs="Arial"/>
          <w:sz w:val="22"/>
          <w:szCs w:val="22"/>
          <w:lang w:val="en-GB"/>
        </w:rPr>
        <w:t xml:space="preserve"> and decision-makers from prioritized countries to understand their perspectives on the drivers of political commitment and how it can be supported to achieve high and sustained, resilient, vaccination uptake.</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78971469"/>
      <w:r w:rsidRPr="00A112BC">
        <w:rPr>
          <w:rFonts w:ascii="Arial" w:hAnsi="Arial"/>
          <w:color w:val="447DB5"/>
        </w:rPr>
        <w:t>Key requirements</w:t>
      </w:r>
      <w:bookmarkEnd w:id="60"/>
      <w:bookmarkEnd w:id="61"/>
    </w:p>
    <w:p w14:paraId="1C7AD90B" w14:textId="113432DD" w:rsidR="00E136C6" w:rsidRPr="00A97E0C" w:rsidRDefault="00E136C6" w:rsidP="001B1949">
      <w:pPr>
        <w:tabs>
          <w:tab w:val="num" w:pos="567"/>
        </w:tabs>
        <w:autoSpaceDE w:val="0"/>
        <w:autoSpaceDN w:val="0"/>
        <w:adjustRightInd w:val="0"/>
        <w:rPr>
          <w:rFonts w:cs="Arial"/>
          <w:sz w:val="22"/>
          <w:szCs w:val="22"/>
          <w:lang w:val="en-GB"/>
        </w:rPr>
      </w:pPr>
      <w:bookmarkStart w:id="62" w:name="_Toc191096582"/>
      <w:r w:rsidRPr="00A97E0C">
        <w:rPr>
          <w:rFonts w:cs="Arial"/>
          <w:sz w:val="22"/>
          <w:szCs w:val="22"/>
          <w:lang w:val="en-GB"/>
        </w:rPr>
        <w:t>The following deliverables are required:</w:t>
      </w:r>
    </w:p>
    <w:p w14:paraId="247D2E31" w14:textId="77777777" w:rsidR="00E136C6" w:rsidRPr="00A97E0C" w:rsidRDefault="00E136C6" w:rsidP="001B1949">
      <w:pPr>
        <w:tabs>
          <w:tab w:val="num" w:pos="567"/>
        </w:tabs>
        <w:autoSpaceDE w:val="0"/>
        <w:autoSpaceDN w:val="0"/>
        <w:adjustRightInd w:val="0"/>
        <w:rPr>
          <w:rFonts w:cs="Arial"/>
          <w:sz w:val="22"/>
          <w:szCs w:val="22"/>
          <w:lang w:val="en-GB"/>
        </w:rPr>
      </w:pPr>
    </w:p>
    <w:p w14:paraId="6B0F4410" w14:textId="77777777" w:rsidR="001B6D1C" w:rsidRPr="00A97E0C" w:rsidRDefault="00E136C6"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1: Q3 2024</w:t>
      </w:r>
    </w:p>
    <w:p w14:paraId="7D14A035" w14:textId="252E1C59" w:rsidR="001B1949" w:rsidRPr="00A97E0C" w:rsidRDefault="00A7020E" w:rsidP="001B6D1C">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D</w:t>
      </w:r>
      <w:r w:rsidR="001B1949" w:rsidRPr="00A97E0C">
        <w:rPr>
          <w:rFonts w:cs="Arial"/>
          <w:sz w:val="22"/>
          <w:szCs w:val="22"/>
          <w:lang w:val="en-GB"/>
        </w:rPr>
        <w:t>evelopment of a project plan and protocol for the review, case studies (including country specification),</w:t>
      </w:r>
      <w:r w:rsidR="001B6D1C" w:rsidRPr="00A97E0C">
        <w:rPr>
          <w:rFonts w:cs="Arial"/>
          <w:sz w:val="22"/>
          <w:szCs w:val="22"/>
          <w:lang w:val="en-GB"/>
        </w:rPr>
        <w:t xml:space="preserve"> </w:t>
      </w:r>
      <w:r w:rsidR="001B1949" w:rsidRPr="00A97E0C">
        <w:rPr>
          <w:rFonts w:cs="Arial"/>
          <w:sz w:val="22"/>
          <w:szCs w:val="22"/>
          <w:lang w:val="en-GB"/>
        </w:rPr>
        <w:t>and identification of key informants for interviews</w:t>
      </w:r>
      <w:r w:rsidR="001B6D1C" w:rsidRPr="00A97E0C">
        <w:rPr>
          <w:rFonts w:cs="Arial"/>
          <w:sz w:val="22"/>
          <w:szCs w:val="22"/>
          <w:lang w:val="en-GB"/>
        </w:rPr>
        <w:t>.</w:t>
      </w:r>
    </w:p>
    <w:p w14:paraId="565FE736" w14:textId="77777777" w:rsidR="001B6D1C" w:rsidRPr="00A97E0C" w:rsidRDefault="00CD4552"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2</w:t>
      </w:r>
      <w:r w:rsidRPr="00A97E0C">
        <w:rPr>
          <w:rFonts w:cs="Arial"/>
          <w:sz w:val="22"/>
          <w:szCs w:val="22"/>
          <w:lang w:val="en-GB"/>
        </w:rPr>
        <w:t xml:space="preserve">: </w:t>
      </w:r>
      <w:r w:rsidR="001B1949" w:rsidRPr="00A97E0C">
        <w:rPr>
          <w:rFonts w:cs="Arial"/>
          <w:sz w:val="22"/>
          <w:szCs w:val="22"/>
          <w:lang w:val="en-GB"/>
        </w:rPr>
        <w:t>Q4 2024</w:t>
      </w:r>
    </w:p>
    <w:p w14:paraId="1B531608" w14:textId="4B30226C" w:rsidR="001B1949" w:rsidRPr="00A97E0C" w:rsidRDefault="00A7020E" w:rsidP="001B6D1C">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R</w:t>
      </w:r>
      <w:r w:rsidR="001B1949" w:rsidRPr="00A97E0C">
        <w:rPr>
          <w:rFonts w:cs="Arial"/>
          <w:sz w:val="22"/>
          <w:szCs w:val="22"/>
          <w:lang w:val="en-GB"/>
        </w:rPr>
        <w:t>apid review completed of published and grey literature</w:t>
      </w:r>
      <w:r w:rsidR="00290DF5" w:rsidRPr="00A97E0C">
        <w:rPr>
          <w:rFonts w:cs="Arial"/>
          <w:sz w:val="22"/>
          <w:szCs w:val="22"/>
          <w:lang w:val="en-GB"/>
        </w:rPr>
        <w:t>.</w:t>
      </w:r>
    </w:p>
    <w:p w14:paraId="0C8ACEB3" w14:textId="77777777" w:rsidR="001B6D1C" w:rsidRPr="00A97E0C" w:rsidRDefault="00CD4552"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3</w:t>
      </w:r>
      <w:r w:rsidRPr="00A97E0C">
        <w:rPr>
          <w:rFonts w:cs="Arial"/>
          <w:sz w:val="22"/>
          <w:szCs w:val="22"/>
          <w:lang w:val="en-GB"/>
        </w:rPr>
        <w:t xml:space="preserve">: </w:t>
      </w:r>
      <w:r w:rsidR="001B1949" w:rsidRPr="00A97E0C">
        <w:rPr>
          <w:rFonts w:cs="Arial"/>
          <w:sz w:val="22"/>
          <w:szCs w:val="22"/>
          <w:lang w:val="en-GB"/>
        </w:rPr>
        <w:t>Q4 2024</w:t>
      </w:r>
    </w:p>
    <w:p w14:paraId="5D80DF49" w14:textId="322A54D8" w:rsidR="001B1949" w:rsidRPr="00A97E0C" w:rsidRDefault="00A7020E" w:rsidP="001B6D1C">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C</w:t>
      </w:r>
      <w:r w:rsidR="001B1949" w:rsidRPr="00A97E0C">
        <w:rPr>
          <w:rFonts w:cs="Arial"/>
          <w:sz w:val="22"/>
          <w:szCs w:val="22"/>
          <w:lang w:val="en-GB"/>
        </w:rPr>
        <w:t>ase examples of countries that sustained high uptake</w:t>
      </w:r>
      <w:r w:rsidR="00290DF5" w:rsidRPr="00A97E0C">
        <w:rPr>
          <w:rFonts w:cs="Arial"/>
          <w:sz w:val="22"/>
          <w:szCs w:val="22"/>
          <w:lang w:val="en-GB"/>
        </w:rPr>
        <w:t>.</w:t>
      </w:r>
    </w:p>
    <w:p w14:paraId="55D095AE" w14:textId="77777777" w:rsidR="00F666C8" w:rsidRPr="00A97E0C" w:rsidRDefault="0071639D"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4</w:t>
      </w:r>
      <w:r w:rsidRPr="00A97E0C">
        <w:rPr>
          <w:rFonts w:cs="Arial"/>
          <w:sz w:val="22"/>
          <w:szCs w:val="22"/>
          <w:lang w:val="en-GB"/>
        </w:rPr>
        <w:t xml:space="preserve">: </w:t>
      </w:r>
      <w:r w:rsidR="001B1949" w:rsidRPr="00A97E0C">
        <w:rPr>
          <w:rFonts w:cs="Arial"/>
          <w:sz w:val="22"/>
          <w:szCs w:val="22"/>
          <w:lang w:val="en-GB"/>
        </w:rPr>
        <w:t>Q4 2024</w:t>
      </w:r>
    </w:p>
    <w:p w14:paraId="3402DE12" w14:textId="000D54C3" w:rsidR="001B1949" w:rsidRPr="00A97E0C" w:rsidRDefault="00A7020E" w:rsidP="00F666C8">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K</w:t>
      </w:r>
      <w:r w:rsidR="001B1949" w:rsidRPr="00A97E0C">
        <w:rPr>
          <w:rFonts w:cs="Arial"/>
          <w:sz w:val="22"/>
          <w:szCs w:val="22"/>
          <w:lang w:val="en-GB"/>
        </w:rPr>
        <w:t>ey informant interviews completed</w:t>
      </w:r>
      <w:r w:rsidR="00290DF5" w:rsidRPr="00A97E0C">
        <w:rPr>
          <w:rFonts w:cs="Arial"/>
          <w:sz w:val="22"/>
          <w:szCs w:val="22"/>
          <w:lang w:val="en-GB"/>
        </w:rPr>
        <w:t>.</w:t>
      </w:r>
    </w:p>
    <w:p w14:paraId="4290692A" w14:textId="77777777" w:rsidR="00F666C8" w:rsidRPr="00A97E0C" w:rsidRDefault="0071639D"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5</w:t>
      </w:r>
      <w:r w:rsidRPr="00A97E0C">
        <w:rPr>
          <w:rFonts w:cs="Arial"/>
          <w:sz w:val="22"/>
          <w:szCs w:val="22"/>
          <w:lang w:val="en-GB"/>
        </w:rPr>
        <w:t xml:space="preserve">: </w:t>
      </w:r>
      <w:r w:rsidR="001B1949" w:rsidRPr="00A97E0C">
        <w:rPr>
          <w:rFonts w:cs="Arial"/>
          <w:sz w:val="22"/>
          <w:szCs w:val="22"/>
          <w:lang w:val="en-GB"/>
        </w:rPr>
        <w:t>Q2 2025</w:t>
      </w:r>
    </w:p>
    <w:p w14:paraId="6D0E1740" w14:textId="419FB089" w:rsidR="001B1949" w:rsidRPr="00A97E0C" w:rsidRDefault="00A7020E" w:rsidP="00F666C8">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A</w:t>
      </w:r>
      <w:r w:rsidR="001B1949" w:rsidRPr="00A97E0C">
        <w:rPr>
          <w:rFonts w:cs="Arial"/>
          <w:sz w:val="22"/>
          <w:szCs w:val="22"/>
          <w:lang w:val="en-GB"/>
        </w:rPr>
        <w:t>nalysis and synthesis of findings</w:t>
      </w:r>
      <w:r w:rsidR="00290DF5" w:rsidRPr="00A97E0C">
        <w:rPr>
          <w:rFonts w:cs="Arial"/>
          <w:sz w:val="22"/>
          <w:szCs w:val="22"/>
          <w:lang w:val="en-GB"/>
        </w:rPr>
        <w:t>.</w:t>
      </w:r>
      <w:r w:rsidR="001B1949" w:rsidRPr="00A97E0C">
        <w:rPr>
          <w:rFonts w:cs="Arial"/>
          <w:sz w:val="22"/>
          <w:szCs w:val="22"/>
          <w:lang w:val="en-GB"/>
        </w:rPr>
        <w:tab/>
      </w:r>
    </w:p>
    <w:p w14:paraId="53241A59" w14:textId="77777777" w:rsidR="00F666C8" w:rsidRPr="00A97E0C" w:rsidRDefault="0071639D" w:rsidP="001B1949">
      <w:pPr>
        <w:tabs>
          <w:tab w:val="num" w:pos="567"/>
        </w:tabs>
        <w:autoSpaceDE w:val="0"/>
        <w:autoSpaceDN w:val="0"/>
        <w:adjustRightInd w:val="0"/>
        <w:rPr>
          <w:rFonts w:cs="Arial"/>
          <w:sz w:val="22"/>
          <w:szCs w:val="22"/>
          <w:lang w:val="en-GB"/>
        </w:rPr>
      </w:pPr>
      <w:r w:rsidRPr="00A97E0C">
        <w:rPr>
          <w:rFonts w:cs="Arial"/>
          <w:sz w:val="22"/>
          <w:szCs w:val="22"/>
          <w:lang w:val="en-GB"/>
        </w:rPr>
        <w:t xml:space="preserve">Deliverable </w:t>
      </w:r>
      <w:r w:rsidR="00B026B5" w:rsidRPr="00A97E0C">
        <w:rPr>
          <w:rFonts w:cs="Arial"/>
          <w:sz w:val="22"/>
          <w:szCs w:val="22"/>
          <w:lang w:val="en-GB"/>
        </w:rPr>
        <w:t>6</w:t>
      </w:r>
      <w:r w:rsidR="00663251" w:rsidRPr="00A97E0C">
        <w:rPr>
          <w:rFonts w:cs="Arial"/>
          <w:sz w:val="22"/>
          <w:szCs w:val="22"/>
          <w:lang w:val="en-GB"/>
        </w:rPr>
        <w:t xml:space="preserve">: </w:t>
      </w:r>
      <w:r w:rsidR="001B1949" w:rsidRPr="00A97E0C">
        <w:rPr>
          <w:rFonts w:cs="Arial"/>
          <w:sz w:val="22"/>
          <w:szCs w:val="22"/>
          <w:lang w:val="en-GB"/>
        </w:rPr>
        <w:t>Q4 2025</w:t>
      </w:r>
    </w:p>
    <w:p w14:paraId="509EF3BA" w14:textId="4B587899" w:rsidR="001B1949" w:rsidRPr="00A97E0C" w:rsidRDefault="00A7020E" w:rsidP="00BF589E">
      <w:pPr>
        <w:pStyle w:val="ListParagraph"/>
        <w:numPr>
          <w:ilvl w:val="0"/>
          <w:numId w:val="198"/>
        </w:numPr>
        <w:tabs>
          <w:tab w:val="num" w:pos="567"/>
        </w:tabs>
        <w:autoSpaceDE w:val="0"/>
        <w:autoSpaceDN w:val="0"/>
        <w:adjustRightInd w:val="0"/>
        <w:rPr>
          <w:rFonts w:cs="Arial"/>
          <w:sz w:val="22"/>
          <w:szCs w:val="22"/>
          <w:lang w:val="en-GB"/>
        </w:rPr>
      </w:pPr>
      <w:r>
        <w:rPr>
          <w:rFonts w:cs="Arial"/>
          <w:sz w:val="22"/>
          <w:szCs w:val="22"/>
          <w:lang w:val="en-GB"/>
        </w:rPr>
        <w:t>D</w:t>
      </w:r>
      <w:r w:rsidR="001B1949" w:rsidRPr="00A97E0C">
        <w:rPr>
          <w:rFonts w:cs="Arial"/>
          <w:sz w:val="22"/>
          <w:szCs w:val="22"/>
          <w:lang w:val="en-GB"/>
        </w:rPr>
        <w:t>evelopment and finalization of report and full package of outputs</w:t>
      </w:r>
      <w:r w:rsidR="00290DF5" w:rsidRPr="00A97E0C">
        <w:rPr>
          <w:rFonts w:cs="Arial"/>
          <w:sz w:val="22"/>
          <w:szCs w:val="22"/>
          <w:lang w:val="en-GB"/>
        </w:rPr>
        <w:t>.</w:t>
      </w:r>
    </w:p>
    <w:p w14:paraId="7CF8FB9C" w14:textId="77777777" w:rsidR="001B1949" w:rsidRPr="00A97E0C" w:rsidRDefault="001B1949" w:rsidP="001B1949">
      <w:pPr>
        <w:tabs>
          <w:tab w:val="num" w:pos="567"/>
        </w:tabs>
        <w:autoSpaceDE w:val="0"/>
        <w:autoSpaceDN w:val="0"/>
        <w:adjustRightInd w:val="0"/>
        <w:rPr>
          <w:rFonts w:cs="Arial"/>
          <w:sz w:val="22"/>
          <w:szCs w:val="22"/>
          <w:lang w:val="en-GB"/>
        </w:rPr>
      </w:pPr>
    </w:p>
    <w:p w14:paraId="76D99617" w14:textId="290FDF8B" w:rsidR="001B1949" w:rsidRPr="00A97E0C" w:rsidRDefault="001B1949" w:rsidP="001B1949">
      <w:pPr>
        <w:tabs>
          <w:tab w:val="num" w:pos="567"/>
        </w:tabs>
        <w:autoSpaceDE w:val="0"/>
        <w:autoSpaceDN w:val="0"/>
        <w:adjustRightInd w:val="0"/>
        <w:rPr>
          <w:rFonts w:cs="Arial"/>
          <w:sz w:val="22"/>
          <w:szCs w:val="22"/>
          <w:lang w:val="en-GB"/>
        </w:rPr>
      </w:pPr>
      <w:r w:rsidRPr="00A97E0C">
        <w:rPr>
          <w:rFonts w:cs="Arial"/>
          <w:sz w:val="22"/>
          <w:szCs w:val="22"/>
          <w:lang w:val="en-GB"/>
        </w:rPr>
        <w:t>The final output will consist of a published report with the following sections:</w:t>
      </w:r>
    </w:p>
    <w:p w14:paraId="145FEB77" w14:textId="0920524E" w:rsidR="001B1949" w:rsidRPr="00A97E0C" w:rsidRDefault="006732B7" w:rsidP="007A58D8">
      <w:pPr>
        <w:pStyle w:val="ListParagraph"/>
        <w:numPr>
          <w:ilvl w:val="0"/>
          <w:numId w:val="197"/>
        </w:numPr>
        <w:tabs>
          <w:tab w:val="num" w:pos="567"/>
        </w:tabs>
        <w:autoSpaceDE w:val="0"/>
        <w:autoSpaceDN w:val="0"/>
        <w:adjustRightInd w:val="0"/>
        <w:rPr>
          <w:rFonts w:cs="Arial"/>
          <w:sz w:val="22"/>
          <w:szCs w:val="22"/>
          <w:lang w:val="en-GB"/>
        </w:rPr>
      </w:pPr>
      <w:r w:rsidRPr="00A97E0C">
        <w:rPr>
          <w:rFonts w:cs="Arial"/>
          <w:sz w:val="22"/>
          <w:szCs w:val="22"/>
          <w:lang w:val="en-GB"/>
        </w:rPr>
        <w:t>O</w:t>
      </w:r>
      <w:r w:rsidR="001B1949" w:rsidRPr="00A97E0C">
        <w:rPr>
          <w:rFonts w:cs="Arial"/>
          <w:sz w:val="22"/>
          <w:szCs w:val="22"/>
          <w:lang w:val="en-GB"/>
        </w:rPr>
        <w:t xml:space="preserve">utcomes of the literature </w:t>
      </w:r>
      <w:proofErr w:type="gramStart"/>
      <w:r w:rsidR="001B1949" w:rsidRPr="00A97E0C">
        <w:rPr>
          <w:rFonts w:cs="Arial"/>
          <w:sz w:val="22"/>
          <w:szCs w:val="22"/>
          <w:lang w:val="en-GB"/>
        </w:rPr>
        <w:t>review</w:t>
      </w:r>
      <w:r w:rsidR="0095617E">
        <w:rPr>
          <w:rFonts w:cs="Arial"/>
          <w:sz w:val="22"/>
          <w:szCs w:val="22"/>
          <w:lang w:val="en-GB"/>
        </w:rPr>
        <w:t>;</w:t>
      </w:r>
      <w:proofErr w:type="gramEnd"/>
    </w:p>
    <w:p w14:paraId="3ED8F87E" w14:textId="380241E5" w:rsidR="001B1949" w:rsidRPr="00A97E0C" w:rsidRDefault="006732B7" w:rsidP="007A58D8">
      <w:pPr>
        <w:pStyle w:val="ListParagraph"/>
        <w:numPr>
          <w:ilvl w:val="0"/>
          <w:numId w:val="197"/>
        </w:numPr>
        <w:tabs>
          <w:tab w:val="num" w:pos="567"/>
        </w:tabs>
        <w:autoSpaceDE w:val="0"/>
        <w:autoSpaceDN w:val="0"/>
        <w:adjustRightInd w:val="0"/>
        <w:rPr>
          <w:rFonts w:cs="Arial"/>
          <w:sz w:val="22"/>
          <w:szCs w:val="22"/>
          <w:lang w:val="en-GB"/>
        </w:rPr>
      </w:pPr>
      <w:r w:rsidRPr="00A97E0C">
        <w:rPr>
          <w:rFonts w:cs="Arial"/>
          <w:sz w:val="22"/>
          <w:szCs w:val="22"/>
          <w:lang w:val="en-GB"/>
        </w:rPr>
        <w:t>C</w:t>
      </w:r>
      <w:r w:rsidR="001B1949" w:rsidRPr="00A97E0C">
        <w:rPr>
          <w:rFonts w:cs="Arial"/>
          <w:sz w:val="22"/>
          <w:szCs w:val="22"/>
          <w:lang w:val="en-GB"/>
        </w:rPr>
        <w:t xml:space="preserve">ase examples from specific </w:t>
      </w:r>
      <w:proofErr w:type="gramStart"/>
      <w:r w:rsidR="001B1949" w:rsidRPr="00A97E0C">
        <w:rPr>
          <w:rFonts w:cs="Arial"/>
          <w:sz w:val="22"/>
          <w:szCs w:val="22"/>
          <w:lang w:val="en-GB"/>
        </w:rPr>
        <w:t>countries</w:t>
      </w:r>
      <w:r w:rsidR="0095617E">
        <w:rPr>
          <w:rFonts w:cs="Arial"/>
          <w:sz w:val="22"/>
          <w:szCs w:val="22"/>
          <w:lang w:val="en-GB"/>
        </w:rPr>
        <w:t>;</w:t>
      </w:r>
      <w:proofErr w:type="gramEnd"/>
    </w:p>
    <w:p w14:paraId="24C1BF75" w14:textId="0F73297F" w:rsidR="001B1949" w:rsidRPr="00A97E0C" w:rsidRDefault="006732B7" w:rsidP="007A58D8">
      <w:pPr>
        <w:pStyle w:val="ListParagraph"/>
        <w:numPr>
          <w:ilvl w:val="0"/>
          <w:numId w:val="197"/>
        </w:numPr>
        <w:tabs>
          <w:tab w:val="num" w:pos="567"/>
        </w:tabs>
        <w:autoSpaceDE w:val="0"/>
        <w:autoSpaceDN w:val="0"/>
        <w:adjustRightInd w:val="0"/>
        <w:rPr>
          <w:rFonts w:cs="Arial"/>
          <w:sz w:val="22"/>
          <w:szCs w:val="22"/>
          <w:lang w:val="en-GB"/>
        </w:rPr>
      </w:pPr>
      <w:r w:rsidRPr="00A97E0C">
        <w:rPr>
          <w:rFonts w:cs="Arial"/>
          <w:sz w:val="22"/>
          <w:szCs w:val="22"/>
          <w:lang w:val="en-GB"/>
        </w:rPr>
        <w:t>P</w:t>
      </w:r>
      <w:r w:rsidR="001B1949" w:rsidRPr="00A97E0C">
        <w:rPr>
          <w:rFonts w:cs="Arial"/>
          <w:sz w:val="22"/>
          <w:szCs w:val="22"/>
          <w:lang w:val="en-GB"/>
        </w:rPr>
        <w:t>articipant testimonies and narratives</w:t>
      </w:r>
      <w:r w:rsidR="0095617E">
        <w:rPr>
          <w:rFonts w:cs="Arial"/>
          <w:sz w:val="22"/>
          <w:szCs w:val="22"/>
          <w:lang w:val="en-GB"/>
        </w:rPr>
        <w:t>; and</w:t>
      </w:r>
    </w:p>
    <w:p w14:paraId="1E402C45" w14:textId="7F061C1C" w:rsidR="00BE46BC" w:rsidRPr="00A97E0C" w:rsidRDefault="006732B7" w:rsidP="007A58D8">
      <w:pPr>
        <w:pStyle w:val="ListParagraph"/>
        <w:numPr>
          <w:ilvl w:val="0"/>
          <w:numId w:val="197"/>
        </w:numPr>
        <w:tabs>
          <w:tab w:val="num" w:pos="567"/>
        </w:tabs>
        <w:autoSpaceDE w:val="0"/>
        <w:autoSpaceDN w:val="0"/>
        <w:adjustRightInd w:val="0"/>
        <w:rPr>
          <w:rFonts w:cs="Arial"/>
          <w:sz w:val="22"/>
          <w:szCs w:val="22"/>
          <w:lang w:val="en-GB"/>
        </w:rPr>
      </w:pPr>
      <w:r w:rsidRPr="00A97E0C">
        <w:rPr>
          <w:rFonts w:cs="Arial"/>
          <w:sz w:val="22"/>
          <w:szCs w:val="22"/>
          <w:lang w:val="en-GB"/>
        </w:rPr>
        <w:t>R</w:t>
      </w:r>
      <w:r w:rsidR="001B1949" w:rsidRPr="00A97E0C">
        <w:rPr>
          <w:rFonts w:cs="Arial"/>
          <w:sz w:val="22"/>
          <w:szCs w:val="22"/>
          <w:lang w:val="en-GB"/>
        </w:rPr>
        <w:t>ecommen</w:t>
      </w:r>
      <w:r w:rsidR="00D4012B">
        <w:rPr>
          <w:rFonts w:cs="Arial"/>
          <w:sz w:val="22"/>
          <w:szCs w:val="22"/>
          <w:lang w:val="en-GB"/>
        </w:rPr>
        <w:t>d</w:t>
      </w:r>
      <w:r w:rsidR="001B1949" w:rsidRPr="00A97E0C">
        <w:rPr>
          <w:rFonts w:cs="Arial"/>
          <w:sz w:val="22"/>
          <w:szCs w:val="22"/>
          <w:lang w:val="en-GB"/>
        </w:rPr>
        <w:t>ations for programme implementation and design of strategies to build resilient and</w:t>
      </w:r>
      <w:r w:rsidR="00DA0CA8" w:rsidRPr="00A97E0C">
        <w:rPr>
          <w:rFonts w:cs="Arial"/>
          <w:sz w:val="22"/>
          <w:szCs w:val="22"/>
          <w:lang w:val="en-GB"/>
        </w:rPr>
        <w:t xml:space="preserve"> </w:t>
      </w:r>
      <w:r w:rsidR="001B1949" w:rsidRPr="00A97E0C">
        <w:rPr>
          <w:rFonts w:cs="Arial"/>
          <w:sz w:val="22"/>
          <w:szCs w:val="22"/>
          <w:lang w:val="en-GB"/>
        </w:rPr>
        <w:t>sustained confidence and uptake of vaccination</w:t>
      </w:r>
      <w:r w:rsidR="009D71E2" w:rsidRPr="00A97E0C">
        <w:rPr>
          <w:rFonts w:cs="Arial"/>
          <w:sz w:val="22"/>
          <w:szCs w:val="22"/>
          <w:lang w:val="en-GB"/>
        </w:rPr>
        <w:t>.</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78971470"/>
      <w:r>
        <w:rPr>
          <w:rFonts w:ascii="Arial" w:hAnsi="Arial" w:cs="Arial"/>
          <w:color w:val="447DB5"/>
        </w:rPr>
        <w:lastRenderedPageBreak/>
        <w:t>Place of performance</w:t>
      </w:r>
      <w:bookmarkEnd w:id="63"/>
      <w:bookmarkEnd w:id="64"/>
      <w:bookmarkEnd w:id="65"/>
    </w:p>
    <w:p w14:paraId="329D69CF" w14:textId="724EFD39" w:rsidR="00C0532E" w:rsidRPr="00A97E0C" w:rsidRDefault="00C0532E" w:rsidP="00C0532E">
      <w:pPr>
        <w:tabs>
          <w:tab w:val="num" w:pos="567"/>
        </w:tabs>
        <w:autoSpaceDE w:val="0"/>
        <w:autoSpaceDN w:val="0"/>
        <w:adjustRightInd w:val="0"/>
        <w:rPr>
          <w:rFonts w:cs="Arial"/>
          <w:sz w:val="22"/>
          <w:szCs w:val="22"/>
          <w:lang w:val="en-GB"/>
        </w:rPr>
      </w:pPr>
      <w:r w:rsidRPr="00A97E0C">
        <w:rPr>
          <w:sz w:val="22"/>
          <w:lang w:val="en-GB"/>
        </w:rPr>
        <w:t>Remotely</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78971471"/>
      <w:r>
        <w:rPr>
          <w:rFonts w:ascii="Arial" w:hAnsi="Arial" w:cs="Arial"/>
          <w:color w:val="447DB5"/>
        </w:rPr>
        <w:t>Timelines</w:t>
      </w:r>
      <w:bookmarkEnd w:id="66"/>
    </w:p>
    <w:p w14:paraId="29AAB838" w14:textId="059AF7FC" w:rsidR="00C0532E" w:rsidRPr="00A97E0C" w:rsidRDefault="00563175" w:rsidP="00C0532E">
      <w:pPr>
        <w:tabs>
          <w:tab w:val="num" w:pos="567"/>
        </w:tabs>
        <w:autoSpaceDE w:val="0"/>
        <w:autoSpaceDN w:val="0"/>
        <w:adjustRightInd w:val="0"/>
        <w:rPr>
          <w:rFonts w:cs="Arial"/>
          <w:sz w:val="22"/>
          <w:szCs w:val="22"/>
          <w:lang w:val="en-GB"/>
        </w:rPr>
      </w:pPr>
      <w:r w:rsidRPr="00A97E0C">
        <w:rPr>
          <w:rFonts w:cs="Arial"/>
          <w:sz w:val="22"/>
          <w:szCs w:val="22"/>
          <w:lang w:val="en-GB"/>
        </w:rPr>
        <w:t>1</w:t>
      </w:r>
      <w:r w:rsidR="00F555C0" w:rsidRPr="00A97E0C">
        <w:rPr>
          <w:rFonts w:cs="Arial"/>
          <w:sz w:val="22"/>
          <w:szCs w:val="22"/>
          <w:lang w:val="en-GB"/>
        </w:rPr>
        <w:t xml:space="preserve"> </w:t>
      </w:r>
      <w:r w:rsidR="00506104">
        <w:rPr>
          <w:rFonts w:cs="Arial"/>
          <w:sz w:val="22"/>
          <w:szCs w:val="22"/>
          <w:lang w:val="en-GB"/>
        </w:rPr>
        <w:t>September</w:t>
      </w:r>
      <w:r w:rsidR="00757ABC" w:rsidRPr="00A97E0C">
        <w:rPr>
          <w:rFonts w:cs="Arial"/>
          <w:sz w:val="22"/>
          <w:szCs w:val="22"/>
          <w:lang w:val="en-GB"/>
        </w:rPr>
        <w:t xml:space="preserve"> 2024 to</w:t>
      </w:r>
      <w:r w:rsidR="00856B52" w:rsidRPr="00A97E0C">
        <w:rPr>
          <w:rFonts w:cs="Arial"/>
          <w:sz w:val="22"/>
          <w:szCs w:val="22"/>
          <w:lang w:val="en-GB"/>
        </w:rPr>
        <w:t xml:space="preserve"> 31 December 2025</w:t>
      </w:r>
      <w:r w:rsidR="00757ABC" w:rsidRPr="00A97E0C">
        <w:rPr>
          <w:rFonts w:cs="Arial"/>
          <w:sz w:val="22"/>
          <w:szCs w:val="22"/>
          <w:lang w:val="en-GB"/>
        </w:rPr>
        <w:t xml:space="preserve"> </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78971472"/>
      <w:r w:rsidRPr="00A112BC">
        <w:rPr>
          <w:rFonts w:ascii="Arial" w:hAnsi="Arial"/>
          <w:color w:val="447DB5"/>
        </w:rPr>
        <w:t>Reporting requirements</w:t>
      </w:r>
      <w:bookmarkEnd w:id="67"/>
    </w:p>
    <w:p w14:paraId="1F7DD481" w14:textId="77777777"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manager of the selected contractor will be expected to provide an updated status in a written format on a </w:t>
      </w:r>
      <w:r w:rsidRPr="000218FC">
        <w:rPr>
          <w:rFonts w:cs="Arial"/>
          <w:sz w:val="22"/>
          <w:szCs w:val="22"/>
          <w:lang w:val="en-GB"/>
        </w:rPr>
        <w:t>weekly</w:t>
      </w:r>
      <w:r w:rsidRPr="00F82621">
        <w:rPr>
          <w:rFonts w:cs="Arial"/>
          <w:color w:val="FF0000"/>
          <w:sz w:val="22"/>
          <w:szCs w:val="22"/>
          <w:lang w:val="en-GB"/>
        </w:rPr>
        <w:t xml:space="preserve"> </w:t>
      </w:r>
      <w:r w:rsidRPr="00991385">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78971473"/>
      <w:r w:rsidRPr="00A112BC">
        <w:rPr>
          <w:rFonts w:ascii="Arial" w:hAnsi="Arial"/>
          <w:color w:val="447DB5"/>
        </w:rPr>
        <w:t>Performance monitoring</w:t>
      </w:r>
      <w:bookmarkEnd w:id="68"/>
      <w:bookmarkEnd w:id="69"/>
    </w:p>
    <w:p w14:paraId="293BA3DA" w14:textId="5170AD0A" w:rsidR="00C0532E" w:rsidRDefault="00C0532E" w:rsidP="00C0532E">
      <w:pPr>
        <w:rPr>
          <w:sz w:val="22"/>
          <w:lang w:val="en-GB"/>
        </w:rPr>
      </w:pPr>
      <w:r w:rsidRPr="00F82621">
        <w:rPr>
          <w:sz w:val="22"/>
          <w:lang w:val="en-GB"/>
        </w:rPr>
        <w:t>The Contractor will be evaluated on:</w:t>
      </w:r>
    </w:p>
    <w:p w14:paraId="6AAB2715" w14:textId="77777777" w:rsidR="001F7DF9" w:rsidRPr="00F82621" w:rsidRDefault="001F7DF9" w:rsidP="00C0532E">
      <w:pPr>
        <w:rPr>
          <w:sz w:val="22"/>
          <w:lang w:val="en-GB"/>
        </w:rPr>
      </w:pPr>
    </w:p>
    <w:p w14:paraId="0DA926FB" w14:textId="5FB03E80" w:rsidR="001F7DF9" w:rsidRPr="001F7DF9" w:rsidRDefault="00C0532E" w:rsidP="001F7DF9">
      <w:pPr>
        <w:pStyle w:val="ListParagraph"/>
        <w:numPr>
          <w:ilvl w:val="0"/>
          <w:numId w:val="202"/>
        </w:numPr>
        <w:rPr>
          <w:sz w:val="22"/>
          <w:lang w:val="en-GB"/>
        </w:rPr>
      </w:pPr>
      <w:r w:rsidRPr="001F7DF9">
        <w:rPr>
          <w:sz w:val="22"/>
          <w:lang w:val="en-GB"/>
        </w:rPr>
        <w:t>their capacity to deliver products of an optimal technical quality within the agreed timelines;</w:t>
      </w:r>
    </w:p>
    <w:p w14:paraId="2886ED7F" w14:textId="4E67C325" w:rsidR="00C0532E" w:rsidRPr="001F7DF9" w:rsidRDefault="00C0532E" w:rsidP="001F7DF9">
      <w:pPr>
        <w:pStyle w:val="ListParagraph"/>
        <w:numPr>
          <w:ilvl w:val="0"/>
          <w:numId w:val="202"/>
        </w:numPr>
        <w:rPr>
          <w:sz w:val="22"/>
          <w:lang w:val="en-GB"/>
        </w:rPr>
      </w:pPr>
      <w:r w:rsidRPr="001F7DF9">
        <w:rPr>
          <w:sz w:val="22"/>
          <w:lang w:val="en-GB"/>
        </w:rPr>
        <w:t>their proper and smooth project management (including communication with the Technical Officer, the Project Lead and any other stakeholder);</w:t>
      </w:r>
      <w:r w:rsidR="002703CE" w:rsidRPr="001F7DF9">
        <w:rPr>
          <w:sz w:val="22"/>
          <w:lang w:val="en-GB"/>
        </w:rPr>
        <w:t xml:space="preserve"> and</w:t>
      </w:r>
    </w:p>
    <w:p w14:paraId="5B51DD61" w14:textId="1AC83687" w:rsidR="00C0532E" w:rsidRPr="001F7DF9" w:rsidRDefault="00C0532E" w:rsidP="001F7DF9">
      <w:pPr>
        <w:pStyle w:val="ListParagraph"/>
        <w:numPr>
          <w:ilvl w:val="0"/>
          <w:numId w:val="202"/>
        </w:numPr>
        <w:rPr>
          <w:sz w:val="22"/>
          <w:lang w:val="en-GB"/>
        </w:rPr>
      </w:pPr>
      <w:r w:rsidRPr="001F7DF9">
        <w:rPr>
          <w:sz w:val="22"/>
          <w:lang w:val="en-GB"/>
        </w:rPr>
        <w:t>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78971475"/>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78971476"/>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78971477"/>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2F599E48"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1F7DF9">
        <w:rPr>
          <w:rFonts w:cs="Arial"/>
          <w:b/>
          <w:bCs/>
          <w:sz w:val="22"/>
          <w:szCs w:val="22"/>
          <w:lang w:val="en-GB"/>
        </w:rPr>
        <w:t>01</w:t>
      </w:r>
      <w:r w:rsidR="00933CB4" w:rsidRPr="00A7020E">
        <w:rPr>
          <w:rFonts w:cs="Arial"/>
          <w:b/>
          <w:bCs/>
          <w:sz w:val="22"/>
          <w:szCs w:val="22"/>
          <w:lang w:val="en-GB"/>
        </w:rPr>
        <w:t>/</w:t>
      </w:r>
      <w:r w:rsidR="00EE1B2D" w:rsidRPr="00A7020E">
        <w:rPr>
          <w:rFonts w:cs="Arial"/>
          <w:b/>
          <w:bCs/>
          <w:sz w:val="22"/>
          <w:szCs w:val="22"/>
          <w:lang w:val="en-GB"/>
        </w:rPr>
        <w:t>0</w:t>
      </w:r>
      <w:r w:rsidR="00F12779">
        <w:rPr>
          <w:rFonts w:cs="Arial"/>
          <w:b/>
          <w:bCs/>
          <w:sz w:val="22"/>
          <w:szCs w:val="22"/>
          <w:lang w:val="en-GB"/>
        </w:rPr>
        <w:t>7</w:t>
      </w:r>
      <w:r w:rsidR="00933CB4" w:rsidRPr="00A7020E">
        <w:rPr>
          <w:rFonts w:cs="Arial"/>
          <w:b/>
          <w:bCs/>
          <w:sz w:val="22"/>
          <w:szCs w:val="22"/>
          <w:lang w:val="en-GB"/>
        </w:rPr>
        <w:t>/</w:t>
      </w:r>
      <w:r w:rsidR="00EE1B2D" w:rsidRPr="00A7020E">
        <w:rPr>
          <w:rFonts w:cs="Arial"/>
          <w:b/>
          <w:bCs/>
          <w:sz w:val="22"/>
          <w:szCs w:val="22"/>
          <w:lang w:val="en-GB"/>
        </w:rPr>
        <w:t>2024</w:t>
      </w:r>
      <w:r w:rsidR="005B4170" w:rsidRPr="001B1593">
        <w:rPr>
          <w:rFonts w:cs="Arial"/>
          <w:color w:val="FF0000"/>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hyperlink r:id="rId13" w:history="1">
        <w:r w:rsidR="00AA30F5" w:rsidRPr="00FF0267">
          <w:rPr>
            <w:rStyle w:val="Hyperlink"/>
            <w:rFonts w:asciiTheme="minorBidi" w:hAnsiTheme="minorBidi" w:cstheme="minorBidi"/>
            <w:sz w:val="22"/>
            <w:szCs w:val="22"/>
            <w:lang w:val="en-GB"/>
          </w:rPr>
          <w:t>menningl@who.int</w:t>
        </w:r>
      </w:hyperlink>
      <w:r w:rsidR="00AA30F5">
        <w:rPr>
          <w:rFonts w:asciiTheme="minorBidi" w:hAnsiTheme="minorBidi" w:cstheme="minorBidi"/>
          <w:color w:val="FF0000"/>
          <w:sz w:val="22"/>
          <w:szCs w:val="22"/>
          <w:lang w:val="en-GB"/>
        </w:rPr>
        <w:t xml:space="preserve"> </w:t>
      </w:r>
      <w:r w:rsidR="00AA30F5" w:rsidRPr="0017678B">
        <w:rPr>
          <w:rFonts w:asciiTheme="minorBidi" w:hAnsiTheme="minorBidi" w:cstheme="minorBidi"/>
          <w:sz w:val="22"/>
          <w:szCs w:val="22"/>
          <w:lang w:val="en-GB"/>
        </w:rPr>
        <w:t>copying</w:t>
      </w:r>
      <w:r w:rsidR="00AA30F5">
        <w:rPr>
          <w:rFonts w:asciiTheme="minorBidi" w:hAnsiTheme="minorBidi" w:cstheme="minorBidi"/>
          <w:color w:val="FF0000"/>
          <w:sz w:val="22"/>
          <w:szCs w:val="22"/>
          <w:lang w:val="en-GB"/>
        </w:rPr>
        <w:t xml:space="preserve"> </w:t>
      </w:r>
      <w:hyperlink r:id="rId14" w:history="1">
        <w:r w:rsidR="00AA30F5" w:rsidRPr="00FF0267">
          <w:rPr>
            <w:rStyle w:val="Hyperlink"/>
            <w:rFonts w:asciiTheme="minorBidi" w:hAnsiTheme="minorBidi" w:cstheme="minorBidi"/>
            <w:sz w:val="22"/>
            <w:szCs w:val="22"/>
            <w:lang w:val="en-GB"/>
          </w:rPr>
          <w:t>bargoriad@who.int</w:t>
        </w:r>
      </w:hyperlink>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F5CFDDB"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20"/>
              <w:szCs w:val="20"/>
            </w:rPr>
            <w:t>WHO-SHQ-RFP-24-2085</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 xml:space="preserve">signed as confirmation of the bidder's intention to submit a bona fide </w:t>
      </w:r>
      <w:proofErr w:type="gramStart"/>
      <w:r w:rsidRPr="00091745">
        <w:rPr>
          <w:rFonts w:cs="Arial"/>
          <w:sz w:val="22"/>
          <w:szCs w:val="22"/>
          <w:lang w:val="en-GB"/>
        </w:rPr>
        <w:t>proposal</w:t>
      </w:r>
      <w:proofErr w:type="gramEnd"/>
      <w:r w:rsidRPr="00091745">
        <w:rPr>
          <w:rFonts w:cs="Arial"/>
          <w:sz w:val="22"/>
          <w:szCs w:val="22"/>
          <w:lang w:val="en-GB"/>
        </w:rPr>
        <w:t xml:space="preserve"> and designate its representative to whom communications may be directed, including any addenda; and</w:t>
      </w:r>
    </w:p>
    <w:p w14:paraId="4F620EC4" w14:textId="2463DA1B"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20"/>
              <w:szCs w:val="20"/>
            </w:rPr>
            <w:t>WHO-SHQ-RFP-24-2085</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78971478"/>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78971479"/>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78FCB117" w:rsidR="00F421BF" w:rsidRPr="00CF5C86" w:rsidRDefault="00141137" w:rsidP="00F02294">
      <w:pPr>
        <w:tabs>
          <w:tab w:val="left" w:pos="851"/>
        </w:tabs>
        <w:autoSpaceDE w:val="0"/>
        <w:autoSpaceDN w:val="0"/>
        <w:adjustRightInd w:val="0"/>
        <w:rPr>
          <w:sz w:val="22"/>
          <w:lang w:val="en-GB"/>
        </w:rPr>
      </w:pPr>
      <w:r w:rsidRPr="00CF5C86">
        <w:rPr>
          <w:sz w:val="22"/>
          <w:lang w:val="en-GB"/>
        </w:rPr>
        <w:t xml:space="preserve">Proposals must offer the </w:t>
      </w:r>
      <w:r w:rsidRPr="00CF5C86">
        <w:rPr>
          <w:sz w:val="22"/>
          <w:u w:val="single"/>
          <w:lang w:val="en-GB"/>
        </w:rPr>
        <w:t>total</w:t>
      </w:r>
      <w:r w:rsidRPr="00CF5C86">
        <w:rPr>
          <w:sz w:val="22"/>
          <w:lang w:val="en-GB"/>
        </w:rPr>
        <w:t xml:space="preserve"> requirement. Proposals offering only part of the requirement </w:t>
      </w:r>
      <w:r w:rsidR="00A9525A" w:rsidRPr="00CF5C86">
        <w:rPr>
          <w:sz w:val="22"/>
          <w:lang w:val="en-GB"/>
        </w:rPr>
        <w:t xml:space="preserve">may </w:t>
      </w:r>
      <w:r w:rsidRPr="00CF5C86">
        <w:rPr>
          <w:sz w:val="22"/>
          <w:lang w:val="en-GB"/>
        </w:rPr>
        <w:t xml:space="preserve">be rejected. </w:t>
      </w:r>
    </w:p>
    <w:p w14:paraId="59918823" w14:textId="77777777" w:rsidR="00F421BF" w:rsidRPr="00CF5C86"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78971480"/>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78971481"/>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78699802" w14:textId="1623F857" w:rsidR="00141137"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proofErr w:type="gramStart"/>
      <w:r w:rsidR="005E3E39" w:rsidRPr="00091745">
        <w:rPr>
          <w:rFonts w:cs="Arial"/>
          <w:sz w:val="22"/>
          <w:szCs w:val="22"/>
          <w:lang w:val="en-GB"/>
        </w:rPr>
        <w:t xml:space="preserve">than </w:t>
      </w:r>
      <w:r w:rsidR="00381A94" w:rsidRPr="00381A94">
        <w:t xml:space="preserve"> </w:t>
      </w:r>
      <w:r w:rsidR="00381A94" w:rsidRPr="001F7DF9">
        <w:rPr>
          <w:b/>
          <w:sz w:val="22"/>
          <w:lang w:val="en-GB"/>
        </w:rPr>
        <w:t>no</w:t>
      </w:r>
      <w:proofErr w:type="gramEnd"/>
      <w:r w:rsidR="00381A94" w:rsidRPr="001F7DF9">
        <w:rPr>
          <w:b/>
          <w:sz w:val="22"/>
          <w:lang w:val="en-GB"/>
        </w:rPr>
        <w:t xml:space="preserve"> later than </w:t>
      </w:r>
      <w:r w:rsidR="001F7DF9" w:rsidRPr="001F7DF9">
        <w:rPr>
          <w:b/>
          <w:sz w:val="22"/>
          <w:lang w:val="en-GB"/>
        </w:rPr>
        <w:t>21</w:t>
      </w:r>
      <w:r w:rsidR="00381A94" w:rsidRPr="001F7DF9">
        <w:rPr>
          <w:b/>
          <w:sz w:val="22"/>
          <w:lang w:val="en-GB"/>
        </w:rPr>
        <w:t>/0</w:t>
      </w:r>
      <w:r w:rsidR="001F7DF9" w:rsidRPr="001F7DF9">
        <w:rPr>
          <w:b/>
          <w:sz w:val="22"/>
          <w:lang w:val="en-GB"/>
        </w:rPr>
        <w:t>7</w:t>
      </w:r>
      <w:r w:rsidR="00381A94" w:rsidRPr="001F7DF9">
        <w:rPr>
          <w:b/>
          <w:sz w:val="22"/>
          <w:lang w:val="en-GB"/>
        </w:rPr>
        <w:t>/2024, 23:59 hours, Geneva (Switzerland) time</w:t>
      </w:r>
      <w:r w:rsidRPr="001F7DF9">
        <w:rPr>
          <w:rFonts w:cs="Arial"/>
          <w:sz w:val="22"/>
          <w:szCs w:val="22"/>
          <w:lang w:val="en-GB"/>
        </w:rPr>
        <w:t>:</w:t>
      </w:r>
      <w:bookmarkEnd w:id="137"/>
    </w:p>
    <w:p w14:paraId="7CFAD993" w14:textId="77777777" w:rsidR="00AA30F5" w:rsidRPr="00091745" w:rsidRDefault="00AA30F5" w:rsidP="00F02294">
      <w:pPr>
        <w:tabs>
          <w:tab w:val="left" w:pos="851"/>
        </w:tabs>
        <w:autoSpaceDE w:val="0"/>
        <w:autoSpaceDN w:val="0"/>
        <w:adjustRightInd w:val="0"/>
        <w:rPr>
          <w:rFonts w:cs="Arial"/>
          <w:sz w:val="22"/>
          <w:szCs w:val="22"/>
          <w:lang w:val="en-GB"/>
        </w:rPr>
      </w:pPr>
    </w:p>
    <w:p w14:paraId="78F31D6C" w14:textId="73C2E04E" w:rsidR="008D5BFF" w:rsidRPr="0029625B" w:rsidRDefault="00141137" w:rsidP="00A112BC">
      <w:pPr>
        <w:tabs>
          <w:tab w:val="left" w:pos="851"/>
        </w:tabs>
        <w:autoSpaceDE w:val="0"/>
        <w:autoSpaceDN w:val="0"/>
        <w:adjustRightInd w:val="0"/>
        <w:ind w:left="1418" w:hanging="1418"/>
        <w:jc w:val="center"/>
        <w:rPr>
          <w:rFonts w:cs="Arial"/>
          <w:b/>
          <w:bCs/>
          <w:color w:val="FF0000"/>
          <w:sz w:val="22"/>
          <w:szCs w:val="22"/>
          <w:lang w:val="en-GB"/>
        </w:rPr>
      </w:pPr>
      <w:r w:rsidRPr="00A112BC">
        <w:rPr>
          <w:b/>
          <w:sz w:val="22"/>
          <w:lang w:val="en-GB"/>
        </w:rPr>
        <w:t>Email for submissions of all querie</w:t>
      </w:r>
      <w:r w:rsidR="00E203E0" w:rsidRPr="00A112BC">
        <w:rPr>
          <w:b/>
          <w:sz w:val="22"/>
          <w:lang w:val="en-GB"/>
        </w:rPr>
        <w:t>s:</w:t>
      </w:r>
      <w:r w:rsidR="00AA30F5" w:rsidRPr="00AA30F5">
        <w:t xml:space="preserve"> </w:t>
      </w:r>
      <w:hyperlink r:id="rId15" w:history="1">
        <w:r w:rsidR="00AA30F5" w:rsidRPr="00FF0267">
          <w:rPr>
            <w:rStyle w:val="Hyperlink"/>
            <w:rFonts w:asciiTheme="minorBidi" w:hAnsiTheme="minorBidi" w:cstheme="minorBidi"/>
            <w:sz w:val="22"/>
            <w:szCs w:val="22"/>
            <w:lang w:val="en-GB"/>
          </w:rPr>
          <w:t>menningl@who.int</w:t>
        </w:r>
      </w:hyperlink>
      <w:r w:rsidR="00AA30F5">
        <w:rPr>
          <w:rFonts w:asciiTheme="minorBidi" w:hAnsiTheme="minorBidi" w:cstheme="minorBidi"/>
          <w:color w:val="FF0000"/>
          <w:sz w:val="22"/>
          <w:szCs w:val="22"/>
          <w:lang w:val="en-GB"/>
        </w:rPr>
        <w:t xml:space="preserve"> </w:t>
      </w:r>
      <w:r w:rsidR="00AA30F5" w:rsidRPr="0017678B">
        <w:rPr>
          <w:rFonts w:asciiTheme="minorBidi" w:hAnsiTheme="minorBidi" w:cstheme="minorBidi"/>
          <w:sz w:val="22"/>
          <w:szCs w:val="22"/>
          <w:lang w:val="en-GB"/>
        </w:rPr>
        <w:t>copying</w:t>
      </w:r>
      <w:r w:rsidR="00AA30F5">
        <w:rPr>
          <w:rFonts w:asciiTheme="minorBidi" w:hAnsiTheme="minorBidi" w:cstheme="minorBidi"/>
          <w:color w:val="FF0000"/>
          <w:sz w:val="22"/>
          <w:szCs w:val="22"/>
          <w:lang w:val="en-GB"/>
        </w:rPr>
        <w:t xml:space="preserve"> </w:t>
      </w:r>
      <w:hyperlink r:id="rId16" w:history="1">
        <w:r w:rsidR="00AA30F5" w:rsidRPr="00FF0267">
          <w:rPr>
            <w:rStyle w:val="Hyperlink"/>
            <w:rFonts w:asciiTheme="minorBidi" w:hAnsiTheme="minorBidi" w:cstheme="minorBidi"/>
            <w:sz w:val="22"/>
            <w:szCs w:val="22"/>
            <w:lang w:val="en-GB"/>
          </w:rPr>
          <w:t>bargoriad@who.int</w:t>
        </w:r>
      </w:hyperlink>
    </w:p>
    <w:p w14:paraId="05F9701A" w14:textId="27AED376" w:rsidR="00F421BF" w:rsidRPr="00A112BC" w:rsidRDefault="00995548" w:rsidP="00A112BC">
      <w:pPr>
        <w:tabs>
          <w:tab w:val="left" w:pos="851"/>
        </w:tabs>
        <w:autoSpaceDE w:val="0"/>
        <w:autoSpaceDN w:val="0"/>
        <w:adjustRightInd w:val="0"/>
        <w:ind w:left="1418" w:hanging="1418"/>
        <w:jc w:val="center"/>
        <w:rPr>
          <w:b/>
          <w:color w:val="000080"/>
          <w:sz w:val="22"/>
          <w:lang w:val="en-GB"/>
        </w:rPr>
      </w:pPr>
      <w:r>
        <w:rPr>
          <w:rFonts w:cs="Arial"/>
          <w:b/>
          <w:bCs/>
          <w:color w:val="FF0000"/>
          <w:sz w:val="22"/>
          <w:szCs w:val="22"/>
          <w:lang w:val="en-GB"/>
        </w:rPr>
        <w:t xml:space="preserve"> </w:t>
      </w:r>
    </w:p>
    <w:p w14:paraId="4D4E5429" w14:textId="19AD1443"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w:t>
      </w:r>
      <w:proofErr w:type="gramStart"/>
      <w:r w:rsidRPr="00A112BC">
        <w:rPr>
          <w:i/>
          <w:sz w:val="22"/>
          <w:lang w:val="en-GB"/>
        </w:rPr>
        <w:t>use</w:t>
      </w:r>
      <w:proofErr w:type="gramEnd"/>
      <w:r w:rsidRPr="00A112BC">
        <w:rPr>
          <w:i/>
          <w:sz w:val="22"/>
          <w:lang w:val="en-GB"/>
        </w:rPr>
        <w:t xml:space="preserve"> subject: </w:t>
      </w:r>
      <w:r w:rsidR="00827F24" w:rsidRPr="00A112BC">
        <w:rPr>
          <w:i/>
          <w:sz w:val="22"/>
          <w:lang w:val="en-GB"/>
        </w:rPr>
        <w:t xml:space="preserve">Bid Ref. </w:t>
      </w:r>
      <w:sdt>
        <w:sdtPr>
          <w:rPr>
            <w:rStyle w:val="Style3"/>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1D0F95" w:rsidRPr="00AA30F5">
            <w:rPr>
              <w:rStyle w:val="Style3"/>
              <w:sz w:val="20"/>
              <w:szCs w:val="20"/>
            </w:rPr>
            <w:t>WHO-SHQ-RFP-24-2085</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00C009E7"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D1783">
            <w:rPr>
              <w:rStyle w:val="Style3"/>
              <w:sz w:val="20"/>
              <w:szCs w:val="20"/>
            </w:rPr>
            <w:t>IVB/EPI</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78971482"/>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266B862B"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7-31T00:00:00Z">
            <w:dateFormat w:val="dd/MM/yyyy"/>
            <w:lid w:val="en-GB"/>
            <w:storeMappedDataAs w:val="dateTime"/>
            <w:calendar w:val="gregorian"/>
          </w:date>
        </w:sdtPr>
        <w:sdtEndPr>
          <w:rPr>
            <w:rStyle w:val="Style3"/>
          </w:rPr>
        </w:sdtEndPr>
        <w:sdtContent>
          <w:r w:rsidR="00BA4636">
            <w:rPr>
              <w:rStyle w:val="Style3"/>
              <w:rFonts w:cs="Arial"/>
              <w:color w:val="FF0000"/>
              <w:sz w:val="22"/>
              <w:szCs w:val="22"/>
              <w:lang w:val="en-GB"/>
            </w:rPr>
            <w:t>31</w:t>
          </w:r>
          <w:r w:rsidR="00F12779">
            <w:rPr>
              <w:rStyle w:val="Style3"/>
              <w:rFonts w:cs="Arial"/>
              <w:color w:val="FF0000"/>
              <w:sz w:val="22"/>
              <w:szCs w:val="22"/>
              <w:lang w:val="en-GB"/>
            </w:rPr>
            <w:t>/07/2024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BC7BD7">
            <w:rPr>
              <w:rFonts w:cs="Arial"/>
              <w:b/>
              <w:bCs/>
              <w:color w:val="FF0000"/>
              <w:sz w:val="22"/>
              <w:szCs w:val="22"/>
              <w:lang w:val="en-GB"/>
            </w:rPr>
            <w:t>23</w:t>
          </w:r>
          <w:r w:rsidR="002A0AF0" w:rsidRPr="006E2236">
            <w:rPr>
              <w:rFonts w:cs="Arial"/>
              <w:b/>
              <w:bCs/>
              <w:color w:val="FF0000"/>
              <w:sz w:val="22"/>
              <w:szCs w:val="22"/>
              <w:lang w:val="en-GB"/>
            </w:rPr>
            <w:t>:</w:t>
          </w:r>
          <w:r w:rsidR="00BC7BD7">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AA30F5">
            <w:rPr>
              <w:rStyle w:val="Style3"/>
              <w:rFonts w:cs="Arial"/>
              <w:color w:val="FF0000"/>
              <w:sz w:val="22"/>
              <w:szCs w:val="22"/>
            </w:rPr>
            <w:t xml:space="preserve">Geneva, Switzerland </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1D31DA4D" w:rsidR="00AA1C69" w:rsidRPr="00D07547" w:rsidRDefault="00CD0F5B" w:rsidP="00D0754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by E-mail at the following address:</w:t>
      </w:r>
      <w:r w:rsidR="00F2666A">
        <w:rPr>
          <w:rFonts w:asciiTheme="minorBidi" w:hAnsiTheme="minorBidi" w:cstheme="minorBidi"/>
          <w:sz w:val="22"/>
          <w:szCs w:val="22"/>
          <w:u w:val="single"/>
          <w:lang w:val="en-GB"/>
        </w:rPr>
        <w:t xml:space="preserve"> </w:t>
      </w:r>
      <w:hyperlink r:id="rId17" w:history="1">
        <w:r w:rsidR="008731D4" w:rsidRPr="00FF0267">
          <w:rPr>
            <w:rStyle w:val="Hyperlink"/>
            <w:rFonts w:asciiTheme="minorBidi" w:hAnsiTheme="minorBidi" w:cstheme="minorBidi"/>
            <w:sz w:val="22"/>
            <w:szCs w:val="22"/>
            <w:lang w:val="en-GB"/>
          </w:rPr>
          <w:t>menningl@who.int</w:t>
        </w:r>
      </w:hyperlink>
      <w:r w:rsidR="008731D4">
        <w:rPr>
          <w:rFonts w:asciiTheme="minorBidi" w:hAnsiTheme="minorBidi" w:cstheme="minorBidi"/>
          <w:color w:val="FF0000"/>
          <w:sz w:val="22"/>
          <w:szCs w:val="22"/>
          <w:lang w:val="en-GB"/>
        </w:rPr>
        <w:t xml:space="preserve"> </w:t>
      </w:r>
      <w:r w:rsidR="008731D4" w:rsidRPr="0017678B">
        <w:rPr>
          <w:rFonts w:asciiTheme="minorBidi" w:hAnsiTheme="minorBidi" w:cstheme="minorBidi"/>
          <w:sz w:val="22"/>
          <w:szCs w:val="22"/>
          <w:lang w:val="en-GB"/>
        </w:rPr>
        <w:t>copying</w:t>
      </w:r>
      <w:r w:rsidR="008731D4">
        <w:rPr>
          <w:rFonts w:asciiTheme="minorBidi" w:hAnsiTheme="minorBidi" w:cstheme="minorBidi"/>
          <w:color w:val="FF0000"/>
          <w:sz w:val="22"/>
          <w:szCs w:val="22"/>
          <w:lang w:val="en-GB"/>
        </w:rPr>
        <w:t xml:space="preserve"> </w:t>
      </w:r>
      <w:hyperlink r:id="rId18" w:history="1">
        <w:r w:rsidR="008731D4" w:rsidRPr="00FF0267">
          <w:rPr>
            <w:rStyle w:val="Hyperlink"/>
            <w:rFonts w:asciiTheme="minorBidi" w:hAnsiTheme="minorBidi" w:cstheme="minorBidi"/>
            <w:sz w:val="22"/>
            <w:szCs w:val="22"/>
            <w:lang w:val="en-GB"/>
          </w:rPr>
          <w:t>bargoriad@who.int</w:t>
        </w:r>
      </w:hyperlink>
      <w:r w:rsidR="008731D4">
        <w:rPr>
          <w:rFonts w:asciiTheme="minorBidi" w:hAnsiTheme="minorBidi" w:cstheme="minorBidi"/>
          <w:color w:val="FF0000"/>
          <w:sz w:val="22"/>
          <w:szCs w:val="22"/>
          <w:lang w:val="en-GB"/>
        </w:rPr>
        <w:t xml:space="preserve"> </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B2F3ACC"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20"/>
            </w:rPr>
            <w:t>WHO-SHQ-RFP-24-2085</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lastRenderedPageBreak/>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78971483"/>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17678B">
        <w:rPr>
          <w:rFonts w:cs="Arial"/>
          <w:b/>
          <w:bCs/>
          <w:i/>
          <w:iCs/>
          <w:sz w:val="22"/>
          <w:szCs w:val="22"/>
          <w:lang w:val="en-GB"/>
        </w:rPr>
        <w:t>1</w:t>
      </w:r>
      <w:r w:rsidR="00342863" w:rsidRPr="0017678B">
        <w:rPr>
          <w:rFonts w:cs="Arial"/>
          <w:b/>
          <w:bCs/>
          <w:i/>
          <w:iCs/>
          <w:sz w:val="22"/>
          <w:szCs w:val="22"/>
          <w:lang w:val="en-GB"/>
        </w:rPr>
        <w:t>8</w:t>
      </w:r>
      <w:r w:rsidR="00C22ACB" w:rsidRPr="0017678B">
        <w:rPr>
          <w:rFonts w:cs="Arial"/>
          <w:b/>
          <w:bCs/>
          <w:i/>
          <w:iCs/>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78971484"/>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78971485"/>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78971486"/>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78971487"/>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78971488"/>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78971489"/>
      <w:r w:rsidRPr="00A112BC">
        <w:rPr>
          <w:rFonts w:ascii="Arial" w:hAnsi="Arial"/>
          <w:color w:val="447DB5"/>
        </w:rPr>
        <w:t>Executive Summary</w:t>
      </w:r>
      <w:bookmarkEnd w:id="183"/>
      <w:bookmarkEnd w:id="184"/>
      <w:bookmarkEnd w:id="185"/>
      <w:bookmarkEnd w:id="186"/>
    </w:p>
    <w:p w14:paraId="28296AC5" w14:textId="70C1EB3D" w:rsidR="009921C5" w:rsidRPr="001307E0"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1F7DF9">
        <w:rPr>
          <w:rFonts w:cs="Arial"/>
          <w:sz w:val="22"/>
          <w:szCs w:val="22"/>
          <w:lang w:val="en-GB"/>
        </w:rPr>
        <w:t>Summary</w:t>
      </w:r>
      <w:r w:rsidR="00C0532E" w:rsidRPr="001F7DF9">
        <w:rPr>
          <w:rFonts w:cs="Arial"/>
          <w:sz w:val="22"/>
          <w:szCs w:val="22"/>
          <w:lang w:val="en-GB"/>
        </w:rPr>
        <w:t xml:space="preserve"> of </w:t>
      </w:r>
      <w:r w:rsidR="00EB05C5" w:rsidRPr="001F7DF9">
        <w:rPr>
          <w:rFonts w:cs="Arial"/>
          <w:sz w:val="22"/>
          <w:szCs w:val="22"/>
          <w:lang w:val="en-GB"/>
        </w:rPr>
        <w:t>2</w:t>
      </w:r>
      <w:r w:rsidR="00C0532E" w:rsidRPr="001F7DF9">
        <w:rPr>
          <w:rFonts w:cs="Arial"/>
          <w:sz w:val="22"/>
          <w:szCs w:val="22"/>
          <w:lang w:val="en-GB"/>
        </w:rPr>
        <w:t xml:space="preserve"> pages </w:t>
      </w:r>
      <w:proofErr w:type="gramStart"/>
      <w:r w:rsidR="00C0532E" w:rsidRPr="001F7DF9">
        <w:rPr>
          <w:rFonts w:cs="Arial"/>
          <w:sz w:val="22"/>
          <w:szCs w:val="22"/>
          <w:lang w:val="en-GB"/>
        </w:rPr>
        <w:t xml:space="preserve">maximum </w:t>
      </w:r>
      <w:r w:rsidR="009921C5" w:rsidRPr="001F7DF9">
        <w:rPr>
          <w:rFonts w:cs="Arial"/>
          <w:sz w:val="22"/>
          <w:szCs w:val="22"/>
          <w:lang w:val="en-GB"/>
        </w:rPr>
        <w:t xml:space="preserve"> introducing</w:t>
      </w:r>
      <w:proofErr w:type="gramEnd"/>
      <w:r w:rsidR="009921C5" w:rsidRPr="001F7DF9">
        <w:rPr>
          <w:rFonts w:cs="Arial"/>
          <w:sz w:val="22"/>
          <w:szCs w:val="22"/>
          <w:lang w:val="en-GB"/>
        </w:rPr>
        <w:t xml:space="preserve"> </w:t>
      </w:r>
      <w:r w:rsidR="009921C5">
        <w:rPr>
          <w:rFonts w:cs="Arial"/>
          <w:sz w:val="22"/>
          <w:szCs w:val="22"/>
          <w:lang w:val="en-GB"/>
        </w:rPr>
        <w:t>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78971490"/>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78971491"/>
      <w:r w:rsidRPr="001307E0">
        <w:t>Proposed Solution</w:t>
      </w:r>
      <w:bookmarkEnd w:id="224"/>
      <w:bookmarkEnd w:id="225"/>
      <w:bookmarkEnd w:id="226"/>
    </w:p>
    <w:p w14:paraId="5CAAFBA5" w14:textId="30D3D91E" w:rsidR="00C0532E" w:rsidRPr="008F36A4" w:rsidRDefault="00C0532E" w:rsidP="00C0532E">
      <w:pPr>
        <w:pStyle w:val="NormalIndent"/>
        <w:tabs>
          <w:tab w:val="num" w:pos="540"/>
        </w:tabs>
        <w:ind w:left="0"/>
        <w:rPr>
          <w:rFonts w:asciiTheme="minorBidi" w:hAnsiTheme="minorBidi" w:cstheme="minorBidi"/>
          <w:sz w:val="22"/>
          <w:szCs w:val="22"/>
          <w:lang w:val="en-GB"/>
        </w:rPr>
      </w:pPr>
      <w:r w:rsidRPr="008F36A4">
        <w:rPr>
          <w:rFonts w:asciiTheme="minorBidi" w:hAnsiTheme="minorBidi" w:cstheme="minorBidi"/>
          <w:sz w:val="22"/>
          <w:szCs w:val="22"/>
          <w:lang w:val="en-GB"/>
        </w:rPr>
        <w:t>The activity should result in Outputs, according to the description provided under Chapter 3</w:t>
      </w:r>
      <w:r w:rsidR="00DC1DA0" w:rsidRPr="008F36A4">
        <w:rPr>
          <w:rFonts w:asciiTheme="minorBidi" w:hAnsiTheme="minorBidi" w:cstheme="minorBidi"/>
          <w:sz w:val="22"/>
          <w:szCs w:val="22"/>
          <w:lang w:val="en-GB"/>
        </w:rPr>
        <w:t>.</w:t>
      </w:r>
      <w:r w:rsidRPr="008F36A4">
        <w:rPr>
          <w:rFonts w:asciiTheme="minorBidi" w:hAnsiTheme="minorBidi" w:cstheme="minorBidi"/>
          <w:sz w:val="22"/>
          <w:szCs w:val="22"/>
          <w:lang w:val="en-GB"/>
        </w:rPr>
        <w:t xml:space="preserve"> </w:t>
      </w:r>
    </w:p>
    <w:p w14:paraId="2684E04E" w14:textId="77777777" w:rsidR="00C0532E" w:rsidRPr="008F36A4"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8F36A4" w:rsidRDefault="00C0532E" w:rsidP="00C0532E">
      <w:pPr>
        <w:pStyle w:val="NormalIndent"/>
        <w:tabs>
          <w:tab w:val="num" w:pos="540"/>
        </w:tabs>
        <w:ind w:left="0"/>
        <w:rPr>
          <w:rFonts w:asciiTheme="minorBidi" w:hAnsiTheme="minorBidi" w:cstheme="minorBidi"/>
          <w:sz w:val="22"/>
          <w:szCs w:val="22"/>
          <w:lang w:val="en-GB"/>
        </w:rPr>
      </w:pPr>
      <w:r w:rsidRPr="008F36A4">
        <w:rPr>
          <w:rFonts w:asciiTheme="minorBidi" w:hAnsiTheme="minorBidi" w:cstheme="minorBidi"/>
          <w:sz w:val="22"/>
          <w:szCs w:val="22"/>
          <w:lang w:val="en-GB"/>
        </w:rPr>
        <w:t>The proposed solution should:</w:t>
      </w:r>
    </w:p>
    <w:p w14:paraId="0B761CD4" w14:textId="77777777" w:rsidR="00C0532E" w:rsidRPr="008F36A4" w:rsidRDefault="00C0532E" w:rsidP="00C0532E">
      <w:pPr>
        <w:pStyle w:val="NormalIndent"/>
        <w:tabs>
          <w:tab w:val="num" w:pos="540"/>
        </w:tabs>
        <w:ind w:left="0"/>
        <w:rPr>
          <w:rFonts w:asciiTheme="minorBidi" w:hAnsiTheme="minorBidi" w:cstheme="minorBidi"/>
          <w:sz w:val="22"/>
          <w:szCs w:val="22"/>
          <w:lang w:val="en-GB"/>
        </w:rPr>
      </w:pPr>
    </w:p>
    <w:p w14:paraId="4D3CB965" w14:textId="0A75391C" w:rsidR="00C0532E" w:rsidRPr="008F36A4" w:rsidRDefault="006C0319" w:rsidP="00C0532E">
      <w:pPr>
        <w:pStyle w:val="NormalIndent"/>
        <w:numPr>
          <w:ilvl w:val="1"/>
          <w:numId w:val="193"/>
        </w:numPr>
        <w:ind w:left="360"/>
        <w:rPr>
          <w:rFonts w:asciiTheme="minorBidi" w:hAnsiTheme="minorBidi" w:cstheme="minorBidi"/>
          <w:sz w:val="22"/>
          <w:szCs w:val="22"/>
          <w:lang w:val="en-GB"/>
        </w:rPr>
      </w:pPr>
      <w:r>
        <w:rPr>
          <w:rFonts w:asciiTheme="minorBidi" w:hAnsiTheme="minorBidi" w:cstheme="minorBidi"/>
          <w:sz w:val="22"/>
          <w:szCs w:val="22"/>
          <w:lang w:val="en-GB"/>
        </w:rPr>
        <w:t>d</w:t>
      </w:r>
      <w:r w:rsidR="00C0532E" w:rsidRPr="008F36A4">
        <w:rPr>
          <w:rFonts w:asciiTheme="minorBidi" w:hAnsiTheme="minorBidi" w:cstheme="minorBidi"/>
          <w:sz w:val="22"/>
          <w:szCs w:val="22"/>
          <w:lang w:val="en-GB"/>
        </w:rPr>
        <w:t xml:space="preserve">escribe all components of the </w:t>
      </w:r>
      <w:proofErr w:type="gramStart"/>
      <w:r w:rsidR="00C0532E" w:rsidRPr="008F36A4">
        <w:rPr>
          <w:rFonts w:asciiTheme="minorBidi" w:hAnsiTheme="minorBidi" w:cstheme="minorBidi"/>
          <w:sz w:val="22"/>
          <w:szCs w:val="22"/>
          <w:lang w:val="en-GB"/>
        </w:rPr>
        <w:t>service</w:t>
      </w:r>
      <w:r w:rsidR="00B40257" w:rsidRPr="008F36A4">
        <w:rPr>
          <w:rFonts w:asciiTheme="minorBidi" w:hAnsiTheme="minorBidi" w:cstheme="minorBidi"/>
          <w:sz w:val="22"/>
          <w:szCs w:val="22"/>
          <w:lang w:val="en-GB"/>
        </w:rPr>
        <w:t>;</w:t>
      </w:r>
      <w:proofErr w:type="gramEnd"/>
    </w:p>
    <w:p w14:paraId="2DA1435D" w14:textId="77777777" w:rsidR="00C0532E" w:rsidRPr="008F36A4" w:rsidRDefault="00C0532E" w:rsidP="00C0532E">
      <w:pPr>
        <w:pStyle w:val="NormalIndent"/>
        <w:ind w:left="0"/>
        <w:rPr>
          <w:rFonts w:asciiTheme="minorBidi" w:hAnsiTheme="minorBidi" w:cstheme="minorBidi"/>
          <w:sz w:val="22"/>
          <w:szCs w:val="22"/>
          <w:lang w:val="en-GB"/>
        </w:rPr>
      </w:pPr>
    </w:p>
    <w:p w14:paraId="1EA2214D" w14:textId="7A2F0D7D" w:rsidR="00C0532E" w:rsidRPr="008F36A4" w:rsidRDefault="00C0532E" w:rsidP="00C0532E">
      <w:pPr>
        <w:pStyle w:val="NormalIndent"/>
        <w:numPr>
          <w:ilvl w:val="1"/>
          <w:numId w:val="193"/>
        </w:numPr>
        <w:ind w:left="360"/>
        <w:rPr>
          <w:rFonts w:asciiTheme="minorBidi" w:hAnsiTheme="minorBidi" w:cstheme="minorBidi"/>
          <w:sz w:val="22"/>
          <w:szCs w:val="22"/>
          <w:lang w:val="en-GB"/>
        </w:rPr>
      </w:pPr>
      <w:r w:rsidRPr="008F36A4">
        <w:rPr>
          <w:rFonts w:asciiTheme="minorBidi" w:hAnsiTheme="minorBidi" w:cstheme="minorBidi"/>
          <w:sz w:val="22"/>
          <w:szCs w:val="22"/>
          <w:lang w:val="en-GB"/>
        </w:rPr>
        <w:t>describe the steps that will be followed for the development of the service/projects;</w:t>
      </w:r>
      <w:r w:rsidR="008F36A4">
        <w:rPr>
          <w:rFonts w:asciiTheme="minorBidi" w:hAnsiTheme="minorBidi" w:cstheme="minorBidi"/>
          <w:sz w:val="22"/>
          <w:szCs w:val="22"/>
          <w:lang w:val="en-GB"/>
        </w:rPr>
        <w:t xml:space="preserve"> and</w:t>
      </w:r>
    </w:p>
    <w:p w14:paraId="4CE44AA2" w14:textId="77777777" w:rsidR="00C0532E" w:rsidRPr="008F36A4" w:rsidRDefault="00C0532E" w:rsidP="00C0532E">
      <w:pPr>
        <w:pStyle w:val="NormalIndent"/>
        <w:ind w:left="0"/>
        <w:rPr>
          <w:rFonts w:asciiTheme="minorBidi" w:hAnsiTheme="minorBidi" w:cstheme="minorBidi"/>
          <w:sz w:val="22"/>
          <w:szCs w:val="22"/>
          <w:lang w:val="en-GB"/>
        </w:rPr>
      </w:pPr>
    </w:p>
    <w:p w14:paraId="6D100383" w14:textId="77777777" w:rsidR="00C0532E" w:rsidRPr="008F36A4" w:rsidRDefault="00C0532E" w:rsidP="00C0532E">
      <w:pPr>
        <w:pStyle w:val="NormalIndent"/>
        <w:numPr>
          <w:ilvl w:val="1"/>
          <w:numId w:val="193"/>
        </w:numPr>
        <w:ind w:left="360"/>
        <w:rPr>
          <w:rFonts w:asciiTheme="minorBidi" w:hAnsiTheme="minorBidi" w:cstheme="minorBidi"/>
          <w:sz w:val="22"/>
          <w:szCs w:val="22"/>
          <w:lang w:val="en-GB"/>
        </w:rPr>
      </w:pPr>
      <w:r w:rsidRPr="008F36A4">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78971492"/>
      <w:r w:rsidRPr="001307E0">
        <w:rPr>
          <w:rFonts w:ascii="Arial" w:hAnsi="Arial" w:cs="Arial"/>
          <w:color w:val="447DB5"/>
        </w:rPr>
        <w:t>Proposed Time line</w:t>
      </w:r>
      <w:bookmarkEnd w:id="227"/>
      <w:bookmarkEnd w:id="228"/>
      <w:bookmarkEnd w:id="229"/>
      <w:bookmarkEnd w:id="230"/>
    </w:p>
    <w:p w14:paraId="194B6327" w14:textId="735E2718" w:rsidR="00C0532E" w:rsidRPr="006C0319" w:rsidRDefault="00680CF5" w:rsidP="00C0532E">
      <w:pPr>
        <w:pStyle w:val="NormalIndent"/>
        <w:tabs>
          <w:tab w:val="num" w:pos="540"/>
        </w:tabs>
        <w:ind w:left="0"/>
        <w:rPr>
          <w:rFonts w:asciiTheme="minorBidi" w:hAnsiTheme="minorBidi" w:cstheme="minorBidi"/>
          <w:sz w:val="22"/>
          <w:szCs w:val="22"/>
          <w:lang w:val="en-GB"/>
        </w:rPr>
      </w:pPr>
      <w:r w:rsidRPr="006C0319">
        <w:rPr>
          <w:rFonts w:asciiTheme="minorBidi" w:hAnsiTheme="minorBidi" w:cstheme="minorBidi"/>
          <w:b/>
          <w:bCs/>
          <w:sz w:val="22"/>
          <w:szCs w:val="22"/>
          <w:lang w:val="en-GB"/>
        </w:rPr>
        <w:t>2024 to 2025</w:t>
      </w:r>
      <w:r w:rsidR="000070E9" w:rsidRPr="006C0319">
        <w:rPr>
          <w:rFonts w:asciiTheme="minorBidi" w:hAnsiTheme="minorBidi" w:cstheme="minorBidi"/>
          <w:sz w:val="22"/>
          <w:szCs w:val="22"/>
          <w:lang w:val="en-GB"/>
        </w:rPr>
        <w:t xml:space="preserve"> </w:t>
      </w:r>
      <w:r w:rsidR="00C0532E" w:rsidRPr="006C0319">
        <w:rPr>
          <w:rFonts w:asciiTheme="minorBidi" w:hAnsiTheme="minorBidi" w:cstheme="minorBidi"/>
          <w:sz w:val="22"/>
          <w:szCs w:val="22"/>
          <w:lang w:val="en-GB"/>
        </w:rPr>
        <w:t xml:space="preserve">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78971493"/>
      <w:r w:rsidRPr="001D551B">
        <w:rPr>
          <w:rFonts w:ascii="Arial" w:hAnsi="Arial"/>
          <w:color w:val="447DB5"/>
        </w:rPr>
        <w:t>Financial Proposal</w:t>
      </w:r>
      <w:bookmarkEnd w:id="231"/>
      <w:bookmarkEnd w:id="232"/>
      <w:bookmarkEnd w:id="233"/>
    </w:p>
    <w:p w14:paraId="70A7B60F" w14:textId="1ED21C68" w:rsidR="00C0532E" w:rsidRPr="006C0319" w:rsidRDefault="00C0532E" w:rsidP="00C0532E">
      <w:pPr>
        <w:tabs>
          <w:tab w:val="num" w:pos="567"/>
        </w:tabs>
        <w:autoSpaceDE w:val="0"/>
        <w:autoSpaceDN w:val="0"/>
        <w:adjustRightInd w:val="0"/>
        <w:spacing w:after="60"/>
        <w:rPr>
          <w:rFonts w:cs="Arial"/>
          <w:sz w:val="22"/>
          <w:szCs w:val="22"/>
          <w:lang w:val="en-GB"/>
        </w:rPr>
      </w:pPr>
      <w:bookmarkStart w:id="234" w:name="_Hlk46583460"/>
      <w:r w:rsidRPr="006C0319">
        <w:rPr>
          <w:rFonts w:cs="Arial"/>
          <w:sz w:val="22"/>
          <w:szCs w:val="22"/>
          <w:lang w:val="en-GB"/>
        </w:rPr>
        <w:t>The financial proposal is expected to provide a total price and breakdown per phase and per area of expertise. Please refer to Annex 5</w:t>
      </w:r>
      <w:r w:rsidR="001B4C2F">
        <w:rPr>
          <w:rFonts w:cs="Arial"/>
          <w:sz w:val="22"/>
          <w:szCs w:val="22"/>
          <w:lang w:val="en-GB"/>
        </w:rPr>
        <w:t xml:space="preserve"> to summarize your financial proposal</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78971494"/>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 xml:space="preserve">All bidders </w:t>
      </w:r>
      <w:r w:rsidRPr="00AA30F5">
        <w:rPr>
          <w:rFonts w:cs="Arial"/>
          <w:sz w:val="22"/>
          <w:szCs w:val="22"/>
          <w:u w:val="single"/>
        </w:rPr>
        <w:t xml:space="preserve">must </w:t>
      </w:r>
      <w:r w:rsidRPr="004077E0">
        <w:rPr>
          <w:rFonts w:cs="Arial"/>
          <w:sz w:val="22"/>
          <w:szCs w:val="22"/>
        </w:rPr>
        <w:t>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9" w:history="1">
        <w:r w:rsidR="004077E0" w:rsidRPr="0090015E">
          <w:rPr>
            <w:rStyle w:val="Hyperlink"/>
            <w:color w:val="1F497D" w:themeColor="text2"/>
            <w:sz w:val="22"/>
            <w:szCs w:val="22"/>
            <w:lang w:val="en-GB"/>
          </w:rPr>
          <w:t>http://www.who.int/about/finances-accountability/procurement/en/</w:t>
        </w:r>
      </w:hyperlink>
      <w:hyperlink r:id="rId20"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In addition, bidders</w:t>
      </w:r>
      <w:r w:rsidRPr="00AA30F5">
        <w:rPr>
          <w:rFonts w:eastAsia="SimSun" w:cs="Arial"/>
          <w:sz w:val="22"/>
          <w:szCs w:val="22"/>
          <w:u w:val="single"/>
          <w:lang w:eastAsia="zh-CN"/>
        </w:rPr>
        <w:t xml:space="preserve"> </w:t>
      </w:r>
      <w:r w:rsidR="00280E07" w:rsidRPr="00AA30F5">
        <w:rPr>
          <w:rFonts w:eastAsia="SimSun" w:cs="Arial"/>
          <w:sz w:val="22"/>
          <w:szCs w:val="22"/>
          <w:u w:val="single"/>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78971495"/>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78971496"/>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78971497"/>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78971498"/>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54F1BE8" w:rsidR="00A55A62" w:rsidRDefault="00062B7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96572D">
              <w:rPr>
                <w:sz w:val="22"/>
                <w:lang w:val="en-GB"/>
              </w:rPr>
              <w:t>70</w:t>
            </w:r>
            <w:r w:rsidR="00A55A62" w:rsidRPr="0096572D">
              <w:rPr>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77D7AEB1" w:rsidR="00A55A62" w:rsidRDefault="00062B7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32A64C6" w14:textId="330C0981" w:rsidR="005D0D98" w:rsidRPr="008146EA" w:rsidRDefault="005D0D98" w:rsidP="008146EA">
      <w:pPr>
        <w:pStyle w:val="ListParagraph"/>
        <w:numPr>
          <w:ilvl w:val="0"/>
          <w:numId w:val="199"/>
        </w:numPr>
        <w:tabs>
          <w:tab w:val="left" w:pos="0"/>
        </w:tabs>
        <w:autoSpaceDE w:val="0"/>
        <w:autoSpaceDN w:val="0"/>
        <w:adjustRightInd w:val="0"/>
        <w:ind w:right="239"/>
        <w:rPr>
          <w:rFonts w:cs="Arial"/>
          <w:sz w:val="22"/>
          <w:szCs w:val="22"/>
          <w:lang w:val="en-GB"/>
        </w:rPr>
      </w:pPr>
      <w:r w:rsidRPr="008146EA">
        <w:rPr>
          <w:rFonts w:cs="Arial"/>
          <w:sz w:val="22"/>
          <w:szCs w:val="22"/>
          <w:lang w:val="en-GB"/>
        </w:rPr>
        <w:t xml:space="preserve">the extent to which WHO's requirements and expectations have been satisfactorily </w:t>
      </w:r>
      <w:proofErr w:type="gramStart"/>
      <w:r w:rsidRPr="008146EA">
        <w:rPr>
          <w:rFonts w:cs="Arial"/>
          <w:sz w:val="22"/>
          <w:szCs w:val="22"/>
          <w:lang w:val="en-GB"/>
        </w:rPr>
        <w:t>addressed;</w:t>
      </w:r>
      <w:proofErr w:type="gramEnd"/>
    </w:p>
    <w:p w14:paraId="2C68C6D0" w14:textId="47D36944" w:rsidR="005D0D98" w:rsidRPr="008146EA" w:rsidRDefault="005D0D98" w:rsidP="008146EA">
      <w:pPr>
        <w:pStyle w:val="ListParagraph"/>
        <w:numPr>
          <w:ilvl w:val="0"/>
          <w:numId w:val="199"/>
        </w:numPr>
        <w:tabs>
          <w:tab w:val="left" w:pos="0"/>
        </w:tabs>
        <w:autoSpaceDE w:val="0"/>
        <w:autoSpaceDN w:val="0"/>
        <w:adjustRightInd w:val="0"/>
        <w:ind w:right="239"/>
        <w:rPr>
          <w:rFonts w:cs="Arial"/>
          <w:sz w:val="22"/>
          <w:szCs w:val="22"/>
          <w:lang w:val="en-GB"/>
        </w:rPr>
      </w:pPr>
      <w:r w:rsidRPr="008146EA">
        <w:rPr>
          <w:rFonts w:cs="Arial"/>
          <w:sz w:val="22"/>
          <w:szCs w:val="22"/>
          <w:lang w:val="en-GB"/>
        </w:rPr>
        <w:t xml:space="preserve">the quality </w:t>
      </w:r>
      <w:r w:rsidR="00506104">
        <w:rPr>
          <w:rFonts w:cs="Arial"/>
          <w:sz w:val="22"/>
          <w:szCs w:val="22"/>
          <w:lang w:val="en-GB"/>
        </w:rPr>
        <w:t xml:space="preserve">and appropriateness </w:t>
      </w:r>
      <w:r w:rsidRPr="008146EA">
        <w:rPr>
          <w:rFonts w:cs="Arial"/>
          <w:sz w:val="22"/>
          <w:szCs w:val="22"/>
          <w:lang w:val="en-GB"/>
        </w:rPr>
        <w:t xml:space="preserve">of the overall </w:t>
      </w:r>
      <w:proofErr w:type="gramStart"/>
      <w:r w:rsidRPr="008146EA">
        <w:rPr>
          <w:rFonts w:cs="Arial"/>
          <w:sz w:val="22"/>
          <w:szCs w:val="22"/>
          <w:lang w:val="en-GB"/>
        </w:rPr>
        <w:t>proposal;</w:t>
      </w:r>
      <w:proofErr w:type="gramEnd"/>
    </w:p>
    <w:p w14:paraId="17B78340" w14:textId="071A023A" w:rsidR="005D0D98" w:rsidRPr="008146EA" w:rsidRDefault="005D0D98" w:rsidP="008146EA">
      <w:pPr>
        <w:pStyle w:val="ListParagraph"/>
        <w:numPr>
          <w:ilvl w:val="0"/>
          <w:numId w:val="199"/>
        </w:numPr>
        <w:tabs>
          <w:tab w:val="left" w:pos="0"/>
        </w:tabs>
        <w:autoSpaceDE w:val="0"/>
        <w:autoSpaceDN w:val="0"/>
        <w:adjustRightInd w:val="0"/>
        <w:ind w:right="239"/>
        <w:rPr>
          <w:rFonts w:cs="Arial"/>
          <w:sz w:val="22"/>
          <w:szCs w:val="22"/>
          <w:lang w:val="en-GB"/>
        </w:rPr>
      </w:pPr>
      <w:r w:rsidRPr="008146EA">
        <w:rPr>
          <w:rFonts w:cs="Arial"/>
          <w:sz w:val="22"/>
          <w:szCs w:val="22"/>
          <w:lang w:val="en-GB"/>
        </w:rPr>
        <w:t xml:space="preserve">the experience of the firm in carrying out related </w:t>
      </w:r>
      <w:proofErr w:type="gramStart"/>
      <w:r w:rsidRPr="008146EA">
        <w:rPr>
          <w:rFonts w:cs="Arial"/>
          <w:sz w:val="22"/>
          <w:szCs w:val="22"/>
          <w:lang w:val="en-GB"/>
        </w:rPr>
        <w:t>projects;</w:t>
      </w:r>
      <w:proofErr w:type="gramEnd"/>
    </w:p>
    <w:p w14:paraId="10C2EE41" w14:textId="77777777" w:rsidR="00AA30F5" w:rsidRDefault="005D0D98" w:rsidP="00F02294">
      <w:pPr>
        <w:pStyle w:val="ListParagraph"/>
        <w:numPr>
          <w:ilvl w:val="0"/>
          <w:numId w:val="199"/>
        </w:numPr>
        <w:tabs>
          <w:tab w:val="left" w:pos="0"/>
        </w:tabs>
        <w:autoSpaceDE w:val="0"/>
        <w:autoSpaceDN w:val="0"/>
        <w:adjustRightInd w:val="0"/>
        <w:ind w:right="239"/>
        <w:rPr>
          <w:rFonts w:cs="Arial"/>
          <w:sz w:val="22"/>
          <w:szCs w:val="22"/>
          <w:lang w:val="en-GB"/>
        </w:rPr>
      </w:pPr>
      <w:r w:rsidRPr="008146EA">
        <w:rPr>
          <w:rFonts w:cs="Arial"/>
          <w:sz w:val="22"/>
          <w:szCs w:val="22"/>
          <w:lang w:val="en-GB"/>
        </w:rPr>
        <w:t xml:space="preserve">the qualifications and competence of the personnel proposed for the </w:t>
      </w:r>
      <w:proofErr w:type="spellStart"/>
      <w:r w:rsidRPr="008146EA">
        <w:rPr>
          <w:rFonts w:cs="Arial"/>
          <w:sz w:val="22"/>
          <w:szCs w:val="22"/>
          <w:lang w:val="en-GB"/>
        </w:rPr>
        <w:t>assignment</w:t>
      </w:r>
      <w:r w:rsidRPr="00AA30F5">
        <w:rPr>
          <w:rFonts w:cs="Arial"/>
          <w:sz w:val="22"/>
          <w:szCs w:val="22"/>
          <w:lang w:val="en-GB"/>
        </w:rPr>
        <w:t>the</w:t>
      </w:r>
      <w:proofErr w:type="spellEnd"/>
      <w:r w:rsidRPr="00AA30F5">
        <w:rPr>
          <w:rFonts w:cs="Arial"/>
          <w:sz w:val="22"/>
          <w:szCs w:val="22"/>
          <w:lang w:val="en-GB"/>
        </w:rPr>
        <w:t xml:space="preserve"> proposed timeframe for the project</w:t>
      </w:r>
    </w:p>
    <w:p w14:paraId="1F5BD25D" w14:textId="5ED0F139" w:rsidR="00141137" w:rsidRPr="00AA30F5" w:rsidRDefault="00141137" w:rsidP="00AA30F5">
      <w:pPr>
        <w:tabs>
          <w:tab w:val="left" w:pos="0"/>
        </w:tabs>
        <w:autoSpaceDE w:val="0"/>
        <w:autoSpaceDN w:val="0"/>
        <w:adjustRightInd w:val="0"/>
        <w:ind w:left="360" w:right="239"/>
        <w:rPr>
          <w:rFonts w:cs="Arial"/>
          <w:sz w:val="22"/>
          <w:szCs w:val="22"/>
          <w:lang w:val="en-GB"/>
        </w:rPr>
      </w:pPr>
    </w:p>
    <w:p w14:paraId="2AECF275" w14:textId="480A5C98" w:rsidR="00323C2E" w:rsidRPr="006C0319" w:rsidRDefault="00323C2E" w:rsidP="00A112BC">
      <w:pPr>
        <w:tabs>
          <w:tab w:val="num" w:pos="540"/>
          <w:tab w:val="left" w:pos="567"/>
          <w:tab w:val="left" w:pos="1440"/>
        </w:tabs>
        <w:ind w:right="239"/>
        <w:rPr>
          <w:sz w:val="22"/>
          <w:lang w:val="en-GB"/>
        </w:rPr>
      </w:pPr>
      <w:r w:rsidRPr="006C0319">
        <w:rPr>
          <w:sz w:val="22"/>
          <w:lang w:val="en-GB"/>
        </w:rPr>
        <w:t>The number of points which can be obtained for each evaluation criterion is specified below and indicates the relative significance or weight of the item in the overall evaluation process</w:t>
      </w:r>
      <w:r w:rsidRPr="006C0319">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0F66C3FE" w:rsidR="00323C2E"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6C7282" w:rsidRPr="00AA30F5">
        <w:rPr>
          <w:rFonts w:cs="Arial"/>
          <w:b/>
          <w:color w:val="FF0000"/>
          <w:sz w:val="22"/>
          <w:szCs w:val="22"/>
          <w:lang w:val="en-GB"/>
        </w:rPr>
        <w:t>7</w:t>
      </w:r>
      <w:r w:rsidR="000F2803" w:rsidRPr="00AA30F5">
        <w:rPr>
          <w:rFonts w:cs="Arial"/>
          <w:b/>
          <w:color w:val="FF0000"/>
          <w:sz w:val="22"/>
          <w:szCs w:val="22"/>
          <w:lang w:val="en-GB"/>
        </w:rPr>
        <w:t>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7479AEAD" w14:textId="16FE975D" w:rsidR="00AA30F5" w:rsidRDefault="00AA30F5" w:rsidP="00323C2E">
      <w:pPr>
        <w:tabs>
          <w:tab w:val="left" w:pos="567"/>
          <w:tab w:val="left" w:pos="1980"/>
        </w:tabs>
        <w:autoSpaceDE w:val="0"/>
        <w:autoSpaceDN w:val="0"/>
        <w:adjustRightInd w:val="0"/>
        <w:ind w:right="239"/>
        <w:rPr>
          <w:rFonts w:cs="Arial"/>
          <w:b/>
          <w:sz w:val="22"/>
          <w:szCs w:val="22"/>
          <w:lang w:val="en-GB"/>
        </w:rPr>
      </w:pPr>
    </w:p>
    <w:p w14:paraId="40018D79" w14:textId="77777777" w:rsidR="00AA30F5" w:rsidRPr="00D57368" w:rsidRDefault="00AA30F5" w:rsidP="00323C2E">
      <w:pPr>
        <w:tabs>
          <w:tab w:val="left" w:pos="567"/>
          <w:tab w:val="left" w:pos="1980"/>
        </w:tabs>
        <w:autoSpaceDE w:val="0"/>
        <w:autoSpaceDN w:val="0"/>
        <w:adjustRightInd w:val="0"/>
        <w:ind w:right="239"/>
        <w:rPr>
          <w:rFonts w:cs="Arial"/>
          <w:b/>
          <w:sz w:val="22"/>
          <w:szCs w:val="22"/>
          <w:lang w:val="en-GB"/>
        </w:rPr>
      </w:pP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96572D" w:rsidRDefault="00323C2E" w:rsidP="00311B81">
            <w:pPr>
              <w:tabs>
                <w:tab w:val="left" w:pos="567"/>
                <w:tab w:val="left" w:pos="1980"/>
              </w:tabs>
              <w:autoSpaceDE w:val="0"/>
              <w:autoSpaceDN w:val="0"/>
              <w:adjustRightInd w:val="0"/>
              <w:ind w:left="567" w:right="239"/>
              <w:rPr>
                <w:rFonts w:cs="Arial"/>
                <w:sz w:val="22"/>
                <w:szCs w:val="22"/>
                <w:lang w:val="en-GB"/>
              </w:rPr>
            </w:pPr>
            <w:r w:rsidRPr="0096572D">
              <w:rPr>
                <w:rFonts w:cs="Arial"/>
                <w:sz w:val="22"/>
                <w:szCs w:val="22"/>
                <w:lang w:val="en-GB"/>
              </w:rPr>
              <w:lastRenderedPageBreak/>
              <w:t>Addressing of WHO’s requirements and expectations</w:t>
            </w:r>
          </w:p>
        </w:tc>
        <w:tc>
          <w:tcPr>
            <w:tcW w:w="3197" w:type="dxa"/>
          </w:tcPr>
          <w:p w14:paraId="5BC18F6A" w14:textId="2F874AB4" w:rsidR="00323C2E" w:rsidRPr="0096572D" w:rsidRDefault="00AF5BE7"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15</w:t>
            </w:r>
          </w:p>
        </w:tc>
      </w:tr>
      <w:tr w:rsidR="00323C2E" w14:paraId="51E2F6D8" w14:textId="77777777" w:rsidTr="00311B81">
        <w:tc>
          <w:tcPr>
            <w:tcW w:w="6798" w:type="dxa"/>
          </w:tcPr>
          <w:p w14:paraId="5C3DCCA6" w14:textId="03A48009" w:rsidR="00323C2E" w:rsidRPr="0096572D" w:rsidRDefault="00323C2E" w:rsidP="00311B81">
            <w:pPr>
              <w:tabs>
                <w:tab w:val="left" w:pos="567"/>
                <w:tab w:val="left" w:pos="1980"/>
              </w:tabs>
              <w:autoSpaceDE w:val="0"/>
              <w:autoSpaceDN w:val="0"/>
              <w:adjustRightInd w:val="0"/>
              <w:ind w:left="567" w:right="239"/>
              <w:rPr>
                <w:rFonts w:cs="Arial"/>
                <w:sz w:val="22"/>
                <w:szCs w:val="22"/>
                <w:lang w:val="en-GB"/>
              </w:rPr>
            </w:pPr>
            <w:r w:rsidRPr="0096572D">
              <w:rPr>
                <w:rFonts w:cs="Arial"/>
                <w:sz w:val="22"/>
                <w:szCs w:val="22"/>
                <w:lang w:val="en-GB"/>
              </w:rPr>
              <w:t xml:space="preserve">Quality </w:t>
            </w:r>
            <w:r w:rsidR="00BF0AD9" w:rsidRPr="0096572D">
              <w:rPr>
                <w:rFonts w:cs="Arial"/>
                <w:sz w:val="22"/>
                <w:szCs w:val="22"/>
                <w:lang w:val="en-GB"/>
              </w:rPr>
              <w:t xml:space="preserve">and appropriateness </w:t>
            </w:r>
            <w:r w:rsidRPr="0096572D">
              <w:rPr>
                <w:rFonts w:cs="Arial"/>
                <w:sz w:val="22"/>
                <w:szCs w:val="22"/>
                <w:lang w:val="en-GB"/>
              </w:rPr>
              <w:t>of the overall proposal</w:t>
            </w:r>
          </w:p>
        </w:tc>
        <w:tc>
          <w:tcPr>
            <w:tcW w:w="3197" w:type="dxa"/>
          </w:tcPr>
          <w:p w14:paraId="49E0D89E" w14:textId="7449B23B" w:rsidR="00323C2E" w:rsidRPr="0096572D" w:rsidRDefault="00AF5BE7"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15</w:t>
            </w:r>
          </w:p>
        </w:tc>
      </w:tr>
      <w:tr w:rsidR="00323C2E" w14:paraId="10E7C916" w14:textId="77777777" w:rsidTr="00311B81">
        <w:tc>
          <w:tcPr>
            <w:tcW w:w="6798" w:type="dxa"/>
          </w:tcPr>
          <w:p w14:paraId="0B24A752" w14:textId="3184DBB9" w:rsidR="00323C2E" w:rsidRPr="0096572D" w:rsidRDefault="00B566C0"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Relevant previous experience</w:t>
            </w:r>
            <w:r w:rsidR="00D84226">
              <w:rPr>
                <w:rFonts w:cs="Arial"/>
                <w:sz w:val="22"/>
                <w:szCs w:val="22"/>
                <w:lang w:val="en-GB"/>
              </w:rPr>
              <w:t xml:space="preserve"> of the bidder</w:t>
            </w:r>
          </w:p>
        </w:tc>
        <w:tc>
          <w:tcPr>
            <w:tcW w:w="3197" w:type="dxa"/>
          </w:tcPr>
          <w:p w14:paraId="1833A904" w14:textId="58B72DE3" w:rsidR="00323C2E" w:rsidRPr="0096572D" w:rsidRDefault="00AF5BE7"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40</w:t>
            </w:r>
          </w:p>
        </w:tc>
      </w:tr>
      <w:tr w:rsidR="00323C2E" w14:paraId="77FC73E6" w14:textId="77777777" w:rsidTr="00311B81">
        <w:tc>
          <w:tcPr>
            <w:tcW w:w="6798" w:type="dxa"/>
          </w:tcPr>
          <w:p w14:paraId="271A012C" w14:textId="24C7CDFD" w:rsidR="00323C2E" w:rsidRPr="0096572D" w:rsidRDefault="00A11885" w:rsidP="00311B81">
            <w:pPr>
              <w:tabs>
                <w:tab w:val="left" w:pos="567"/>
                <w:tab w:val="left" w:pos="1980"/>
              </w:tabs>
              <w:autoSpaceDE w:val="0"/>
              <w:autoSpaceDN w:val="0"/>
              <w:adjustRightInd w:val="0"/>
              <w:ind w:left="567" w:right="239"/>
              <w:rPr>
                <w:rFonts w:cs="Arial"/>
                <w:sz w:val="22"/>
                <w:szCs w:val="22"/>
                <w:lang w:val="en-GB"/>
              </w:rPr>
            </w:pPr>
            <w:r w:rsidRPr="0096572D">
              <w:rPr>
                <w:rFonts w:cs="Arial"/>
                <w:sz w:val="22"/>
                <w:szCs w:val="22"/>
                <w:lang w:val="en-GB"/>
              </w:rPr>
              <w:t>Staffing of the project</w:t>
            </w:r>
          </w:p>
        </w:tc>
        <w:tc>
          <w:tcPr>
            <w:tcW w:w="3197" w:type="dxa"/>
          </w:tcPr>
          <w:p w14:paraId="2BABC6F5" w14:textId="6C71540F" w:rsidR="00323C2E" w:rsidRPr="0096572D" w:rsidRDefault="008D3BEF" w:rsidP="008D3BEF">
            <w:pPr>
              <w:tabs>
                <w:tab w:val="left" w:pos="567"/>
                <w:tab w:val="left" w:pos="1980"/>
              </w:tabs>
              <w:autoSpaceDE w:val="0"/>
              <w:autoSpaceDN w:val="0"/>
              <w:adjustRightInd w:val="0"/>
              <w:ind w:right="239"/>
              <w:rPr>
                <w:rFonts w:cs="Arial"/>
                <w:sz w:val="22"/>
                <w:szCs w:val="22"/>
                <w:lang w:val="en-GB"/>
              </w:rPr>
            </w:pPr>
            <w:r w:rsidRPr="0096572D">
              <w:rPr>
                <w:rFonts w:cs="Arial"/>
                <w:sz w:val="22"/>
                <w:szCs w:val="22"/>
                <w:lang w:val="en-GB"/>
              </w:rPr>
              <w:t xml:space="preserve">         </w:t>
            </w:r>
            <w:r w:rsidR="00280138" w:rsidRPr="0096572D">
              <w:rPr>
                <w:rFonts w:cs="Arial"/>
                <w:sz w:val="22"/>
                <w:szCs w:val="22"/>
                <w:lang w:val="en-GB"/>
              </w:rPr>
              <w:t>15</w:t>
            </w:r>
            <w:r w:rsidR="00323C2E" w:rsidRPr="0096572D">
              <w:rPr>
                <w:rFonts w:cs="Arial"/>
                <w:sz w:val="22"/>
                <w:szCs w:val="22"/>
                <w:lang w:val="en-GB"/>
              </w:rPr>
              <w:t xml:space="preserve"> </w:t>
            </w:r>
          </w:p>
        </w:tc>
      </w:tr>
      <w:tr w:rsidR="00323C2E" w14:paraId="3B7A28B8" w14:textId="77777777" w:rsidTr="00311B81">
        <w:tc>
          <w:tcPr>
            <w:tcW w:w="6798" w:type="dxa"/>
          </w:tcPr>
          <w:p w14:paraId="6BC5F151" w14:textId="0DE6E9C0" w:rsidR="00323C2E" w:rsidRPr="0096572D" w:rsidRDefault="00A11885" w:rsidP="00311B81">
            <w:pPr>
              <w:tabs>
                <w:tab w:val="left" w:pos="567"/>
                <w:tab w:val="left" w:pos="1980"/>
              </w:tabs>
              <w:autoSpaceDE w:val="0"/>
              <w:autoSpaceDN w:val="0"/>
              <w:adjustRightInd w:val="0"/>
              <w:ind w:left="567" w:right="239"/>
              <w:rPr>
                <w:rFonts w:cs="Arial"/>
                <w:sz w:val="22"/>
                <w:szCs w:val="22"/>
                <w:lang w:val="en-GB"/>
              </w:rPr>
            </w:pPr>
            <w:r w:rsidRPr="0096572D">
              <w:rPr>
                <w:rFonts w:cs="Arial"/>
                <w:sz w:val="22"/>
                <w:szCs w:val="22"/>
                <w:lang w:val="en-GB"/>
              </w:rPr>
              <w:t>Management and timelines for the project</w:t>
            </w:r>
          </w:p>
        </w:tc>
        <w:tc>
          <w:tcPr>
            <w:tcW w:w="3197" w:type="dxa"/>
          </w:tcPr>
          <w:p w14:paraId="23C79A60" w14:textId="5C513C47" w:rsidR="00323C2E" w:rsidRPr="0096572D" w:rsidRDefault="00280138" w:rsidP="00311B81">
            <w:pPr>
              <w:tabs>
                <w:tab w:val="left" w:pos="567"/>
                <w:tab w:val="left" w:pos="1980"/>
              </w:tabs>
              <w:autoSpaceDE w:val="0"/>
              <w:autoSpaceDN w:val="0"/>
              <w:adjustRightInd w:val="0"/>
              <w:ind w:left="567" w:right="239"/>
              <w:rPr>
                <w:rFonts w:cs="Arial"/>
                <w:sz w:val="22"/>
                <w:szCs w:val="22"/>
                <w:lang w:val="en-GB"/>
              </w:rPr>
            </w:pPr>
            <w:r w:rsidRPr="0096572D">
              <w:rPr>
                <w:rFonts w:cs="Arial"/>
                <w:sz w:val="22"/>
                <w:szCs w:val="22"/>
                <w:lang w:val="en-GB"/>
              </w:rPr>
              <w:t>15</w:t>
            </w:r>
            <w:r w:rsidR="00323C2E" w:rsidRPr="0096572D">
              <w:rPr>
                <w:rFonts w:cs="Arial"/>
                <w:sz w:val="22"/>
                <w:szCs w:val="22"/>
                <w:lang w:val="en-GB"/>
              </w:rPr>
              <w:t xml:space="preserve"> </w:t>
            </w:r>
          </w:p>
        </w:tc>
      </w:tr>
      <w:tr w:rsidR="006E2236" w14:paraId="22755DAE" w14:textId="77777777" w:rsidTr="00311B81">
        <w:tc>
          <w:tcPr>
            <w:tcW w:w="6798" w:type="dxa"/>
          </w:tcPr>
          <w:p w14:paraId="49092747" w14:textId="28EDA377" w:rsidR="006E2236" w:rsidRPr="0096572D"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96572D">
              <w:rPr>
                <w:rFonts w:cs="Arial"/>
                <w:b/>
                <w:sz w:val="22"/>
                <w:szCs w:val="22"/>
                <w:lang w:val="en-GB"/>
              </w:rPr>
              <w:t>TOTAL</w:t>
            </w:r>
          </w:p>
        </w:tc>
        <w:tc>
          <w:tcPr>
            <w:tcW w:w="3197" w:type="dxa"/>
          </w:tcPr>
          <w:p w14:paraId="7F34AA47" w14:textId="64E09737" w:rsidR="006E2236" w:rsidRPr="0096572D" w:rsidRDefault="004D492C" w:rsidP="00311B81">
            <w:pPr>
              <w:tabs>
                <w:tab w:val="left" w:pos="567"/>
                <w:tab w:val="left" w:pos="1980"/>
              </w:tabs>
              <w:autoSpaceDE w:val="0"/>
              <w:autoSpaceDN w:val="0"/>
              <w:adjustRightInd w:val="0"/>
              <w:ind w:left="567" w:right="239"/>
              <w:rPr>
                <w:rFonts w:cs="Arial"/>
                <w:b/>
                <w:sz w:val="22"/>
                <w:szCs w:val="22"/>
                <w:lang w:val="en-GB"/>
              </w:rPr>
            </w:pPr>
            <w:r w:rsidRPr="0096572D">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6CE6B514" w14:textId="77777777" w:rsidR="00AA30F5" w:rsidRDefault="00AA30F5" w:rsidP="004D492C">
      <w:pPr>
        <w:jc w:val="left"/>
        <w:textAlignment w:val="baseline"/>
        <w:rPr>
          <w:rFonts w:ascii="Calibri" w:hAnsi="Calibri"/>
          <w:color w:val="000000"/>
          <w:sz w:val="24"/>
          <w:u w:val="single"/>
          <w:lang w:eastAsia="zh-CN"/>
        </w:rPr>
      </w:pPr>
    </w:p>
    <w:p w14:paraId="6A87F1E9" w14:textId="143FC148"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561DABD7" w14:textId="6650C7F5" w:rsidR="00141137" w:rsidRPr="00091745" w:rsidRDefault="004D492C" w:rsidP="00F02294">
      <w:pPr>
        <w:tabs>
          <w:tab w:val="left" w:pos="0"/>
          <w:tab w:val="left" w:pos="1440"/>
        </w:tabs>
        <w:ind w:right="239"/>
        <w:rPr>
          <w:rFonts w:cs="Arial"/>
          <w:snapToGrid w:val="0"/>
          <w:sz w:val="22"/>
          <w:szCs w:val="22"/>
          <w:lang w:val="en-GB"/>
        </w:rPr>
      </w:pPr>
      <w:r w:rsidRPr="004B29CC">
        <w:rPr>
          <w:rFonts w:ascii="Calibri" w:hAnsi="Calibri"/>
          <w:color w:val="000000"/>
          <w:sz w:val="24"/>
          <w:lang w:val="en-GB" w:eastAsia="zh-CN"/>
        </w:rPr>
        <w:t>(TP Rating) x (Weight of TP, e.g., 70%) + (FP Rating) x (Weight of FP, e.g., 30%) = Total Combined and Final Rating of the Proposal</w:t>
      </w:r>
      <w:bookmarkEnd w:id="252"/>
      <w:bookmarkEnd w:id="253"/>
      <w:bookmarkEnd w:id="254"/>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78971499"/>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78971500"/>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78971501"/>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78971502"/>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78971503"/>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78971504"/>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78971505"/>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78971506"/>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78971507"/>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78971509"/>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78971510"/>
      <w:r>
        <w:rPr>
          <w:sz w:val="22"/>
          <w:szCs w:val="22"/>
        </w:rPr>
        <w:t xml:space="preserve">Audit and </w:t>
      </w:r>
      <w:bookmarkEnd w:id="309"/>
      <w:bookmarkEnd w:id="310"/>
      <w:bookmarkEnd w:id="311"/>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78971511"/>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78971512"/>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78971513"/>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78971514"/>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78971515"/>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78971516"/>
      <w:r w:rsidRPr="00C02B0F">
        <w:rPr>
          <w:sz w:val="22"/>
          <w:szCs w:val="22"/>
        </w:rPr>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78971517"/>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78971518"/>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78971519"/>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78971520"/>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78971521"/>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78971522"/>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78971523"/>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78971524"/>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78971525"/>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78971526"/>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78971527"/>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78971528"/>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78971529"/>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78971530"/>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78971531"/>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78971532"/>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78971533"/>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78971534"/>
      <w:bookmarkEnd w:id="445"/>
      <w:bookmarkEnd w:id="446"/>
      <w:bookmarkEnd w:id="447"/>
      <w:r w:rsidRPr="00091745">
        <w:rPr>
          <w:sz w:val="22"/>
          <w:szCs w:val="22"/>
        </w:rPr>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78971535"/>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78971536"/>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78971537"/>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78971538"/>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78971539"/>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78971540"/>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1"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2"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78971541"/>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78971542"/>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78971543"/>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78971544"/>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78971545"/>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78971546"/>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78971547"/>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78971548"/>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78971549"/>
      <w:r w:rsidRPr="00091745">
        <w:rPr>
          <w:sz w:val="22"/>
          <w:szCs w:val="22"/>
        </w:rPr>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3D14FC99"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78971550"/>
      <w:bookmarkEnd w:id="517"/>
      <w:bookmarkEnd w:id="518"/>
      <w:r w:rsidRPr="00A112BC">
        <w:lastRenderedPageBreak/>
        <w:t>List</w:t>
      </w:r>
      <w:r w:rsidRPr="00C02B0F">
        <w:t xml:space="preserve"> Of Annexes</w:t>
      </w:r>
      <w:r w:rsidR="00C02B0F">
        <w:t xml:space="preserve"> </w:t>
      </w:r>
      <w:bookmarkEnd w:id="519"/>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65257E14"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Pr>
            <w:t>WHO-SHQ-RFP-24-2085</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84997AA"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hyperlink r:id="rId23" w:history="1">
              <w:r w:rsidR="005E2605" w:rsidRPr="00AA30F5">
                <w:rPr>
                  <w:rFonts w:ascii="Arial" w:hAnsi="Arial" w:cs="Arial"/>
                  <w:b/>
                  <w:sz w:val="22"/>
                  <w:szCs w:val="22"/>
                  <w:u w:val="single"/>
                </w:rPr>
                <w:t>m</w:t>
              </w:r>
              <w:r w:rsidR="005E2605" w:rsidRPr="00AA30F5">
                <w:rPr>
                  <w:rStyle w:val="Hyperlink"/>
                  <w:rFonts w:ascii="Arial" w:hAnsi="Arial" w:cs="Arial"/>
                  <w:b/>
                  <w:bCs/>
                  <w:color w:val="auto"/>
                  <w:sz w:val="22"/>
                  <w:szCs w:val="22"/>
                </w:rPr>
                <w:t>enningl@who.int</w:t>
              </w:r>
            </w:hyperlink>
            <w:r w:rsidR="008D4C8B" w:rsidRPr="00AA30F5">
              <w:rPr>
                <w:rFonts w:ascii="Arial" w:hAnsi="Arial" w:cs="Arial"/>
                <w:b/>
                <w:bCs/>
                <w:sz w:val="22"/>
                <w:szCs w:val="22"/>
                <w:u w:val="single"/>
              </w:rPr>
              <w:t xml:space="preserve"> </w:t>
            </w:r>
            <w:r w:rsidR="005E2605" w:rsidRPr="00AA30F5">
              <w:rPr>
                <w:rFonts w:ascii="Arial" w:hAnsi="Arial" w:cs="Arial"/>
                <w:bCs/>
                <w:sz w:val="22"/>
                <w:szCs w:val="22"/>
                <w:u w:val="single"/>
              </w:rPr>
              <w:t>c</w:t>
            </w:r>
            <w:r w:rsidR="005E2605" w:rsidRPr="00AA30F5">
              <w:rPr>
                <w:rFonts w:ascii="Arial" w:hAnsi="Arial" w:cs="Arial"/>
                <w:sz w:val="22"/>
                <w:szCs w:val="22"/>
              </w:rPr>
              <w:t>opying</w:t>
            </w:r>
            <w:r w:rsidR="006031F0" w:rsidRPr="00AA30F5">
              <w:rPr>
                <w:rFonts w:ascii="Arial" w:hAnsi="Arial" w:cs="Arial"/>
                <w:sz w:val="22"/>
                <w:szCs w:val="22"/>
              </w:rPr>
              <w:t xml:space="preserve"> </w:t>
            </w:r>
            <w:hyperlink r:id="rId24" w:history="1">
              <w:r w:rsidR="006031F0" w:rsidRPr="00AA30F5">
                <w:rPr>
                  <w:rStyle w:val="Hyperlink"/>
                  <w:rFonts w:ascii="Arial" w:hAnsi="Arial" w:cs="Arial"/>
                  <w:b/>
                  <w:bCs/>
                  <w:color w:val="auto"/>
                  <w:sz w:val="22"/>
                  <w:szCs w:val="22"/>
                </w:rPr>
                <w:t>bargoriad@who.int</w:t>
              </w:r>
            </w:hyperlink>
            <w:r w:rsidR="006031F0">
              <w:rPr>
                <w:rFonts w:ascii="Arial" w:hAnsi="Arial" w:cs="Arial"/>
                <w:b/>
                <w:bCs/>
                <w:color w:val="FF0000"/>
                <w:sz w:val="22"/>
                <w:szCs w:val="22"/>
                <w:u w:val="single"/>
              </w:rPr>
              <w:t xml:space="preserve"> </w:t>
            </w:r>
            <w:r w:rsidR="004D51E7" w:rsidRPr="00D57368">
              <w:rPr>
                <w:rFonts w:ascii="Arial" w:hAnsi="Arial" w:cs="Arial"/>
                <w:b/>
                <w:bCs/>
                <w:sz w:val="22"/>
                <w:szCs w:val="22"/>
              </w:rPr>
              <w:t>.</w:t>
            </w:r>
          </w:p>
          <w:p w14:paraId="0162F6BF" w14:textId="2066188E"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Fonts w:cs="Arial"/>
                    <w:sz w:val="22"/>
                    <w:szCs w:val="22"/>
                  </w:rPr>
                  <w:t>WHO-SHQ-RFP-24-2085</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AA30F5">
              <w:rPr>
                <w:rFonts w:cs="Arial"/>
                <w:b/>
                <w:sz w:val="30"/>
                <w:szCs w:val="30"/>
                <w:lang w:val="en-GB"/>
              </w:rPr>
            </w:r>
            <w:r w:rsidR="00AA30F5">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D038B67"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7-31T00:00:00Z">
                  <w:dateFormat w:val="dd/MM/yyyy"/>
                  <w:lid w:val="en-GB"/>
                  <w:storeMappedDataAs w:val="dateTime"/>
                  <w:calendar w:val="gregorian"/>
                </w:date>
              </w:sdtPr>
              <w:sdtEndPr>
                <w:rPr>
                  <w:rStyle w:val="Style3"/>
                </w:rPr>
              </w:sdtEndPr>
              <w:sdtContent>
                <w:r w:rsidR="00BA4636">
                  <w:rPr>
                    <w:rStyle w:val="Style3"/>
                    <w:color w:val="FF0000"/>
                    <w:sz w:val="22"/>
                    <w:szCs w:val="22"/>
                    <w:lang w:val="en-GB"/>
                  </w:rPr>
                  <w:t>31/07/2024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BC7BD7">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1D5C2B">
                  <w:rPr>
                    <w:rStyle w:val="Style3"/>
                    <w:color w:val="FF0000"/>
                    <w:sz w:val="20"/>
                    <w:szCs w:val="20"/>
                  </w:rPr>
                  <w:t>Geneva</w:t>
                </w:r>
                <w:r w:rsidR="00AA30F5">
                  <w:rPr>
                    <w:rStyle w:val="Style3"/>
                    <w:color w:val="FF0000"/>
                    <w:sz w:val="20"/>
                    <w:szCs w:val="20"/>
                  </w:rPr>
                  <w:t>, Switzerland</w:t>
                </w:r>
                <w:r w:rsidR="001D5C2B">
                  <w:rPr>
                    <w:rStyle w:val="Style3"/>
                    <w:color w:val="FF0000"/>
                    <w:sz w:val="20"/>
                    <w:szCs w:val="20"/>
                  </w:rPr>
                  <w:t xml:space="preserve"> </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AA30F5">
              <w:rPr>
                <w:rFonts w:cs="Arial"/>
                <w:b/>
                <w:sz w:val="30"/>
                <w:szCs w:val="30"/>
                <w:lang w:val="en-GB"/>
              </w:rPr>
            </w:r>
            <w:r w:rsidR="00AA30F5">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0C028CAD"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Pr>
            <w:t>WHO-SHQ-RFP-24-2085</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219B7A05"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535267">
            <w:rPr>
              <w:rFonts w:cs="Arial"/>
              <w:sz w:val="19"/>
              <w:szCs w:val="19"/>
              <w:lang w:val="en-GB"/>
            </w:rPr>
            <w:t>IVB/EPI</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2D4CB2" w:rsidRPr="00CE5554">
        <w:rPr>
          <w:rFonts w:cs="Arial"/>
          <w:sz w:val="19"/>
          <w:szCs w:val="19"/>
          <w:lang w:val="en-GB"/>
        </w:rPr>
        <w:t>immunization</w:t>
      </w:r>
      <w:r w:rsidRPr="00CE5554">
        <w:rPr>
          <w:rFonts w:cs="Arial"/>
          <w:sz w:val="19"/>
          <w:szCs w:val="19"/>
          <w:lang w:val="en-GB"/>
        </w:rPr>
        <w:t>t</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7F07B016"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7F1F6A" w:rsidRPr="007F1F6A">
        <w:rPr>
          <w:rFonts w:cs="Arial"/>
          <w:sz w:val="19"/>
          <w:szCs w:val="19"/>
          <w:lang w:val="en-GB"/>
        </w:rPr>
        <w:t>carry</w:t>
      </w:r>
      <w:r w:rsidR="007F1F6A">
        <w:rPr>
          <w:rFonts w:cs="Arial"/>
          <w:sz w:val="19"/>
          <w:szCs w:val="19"/>
          <w:lang w:val="en-GB"/>
        </w:rPr>
        <w:t>ing</w:t>
      </w:r>
      <w:r w:rsidR="007F1F6A" w:rsidRPr="007F1F6A">
        <w:rPr>
          <w:rFonts w:cs="Arial"/>
          <w:sz w:val="19"/>
          <w:szCs w:val="19"/>
          <w:lang w:val="en-GB"/>
        </w:rPr>
        <w:t xml:space="preserve"> out a three-part study on resilient demand: to understand the impact of COVID-19 on the drivers of life-course vaccination and to generate related recommendations</w:t>
      </w:r>
      <w:r w:rsidRPr="00E647E8">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6477C52A"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Pr>
            <w:t>WHO-SHQ-RFP-24-2085</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64AE842D" w:rsidR="00B10C37" w:rsidRPr="00054B9E" w:rsidRDefault="00B10C37" w:rsidP="00B10C37">
            <w:pPr>
              <w:rPr>
                <w:color w:val="FF0000"/>
                <w:lang w:val="en-GB"/>
              </w:rPr>
            </w:pPr>
            <w:r w:rsidRPr="00054B9E">
              <w:rPr>
                <w:rFonts w:cs="Arial"/>
                <w:szCs w:val="20"/>
                <w:lang w:val="en-GB"/>
              </w:rPr>
              <w:fldChar w:fldCharType="begin"/>
            </w:r>
            <w:r w:rsidRPr="00054B9E">
              <w:rPr>
                <w:rFonts w:cs="Arial"/>
                <w:szCs w:val="20"/>
                <w:lang w:val="en-GB"/>
              </w:rPr>
              <w:instrText xml:space="preserve"> REF _Ref501552799 \r \h </w:instrText>
            </w:r>
            <w:r w:rsidR="00EC7D19" w:rsidRPr="00054B9E">
              <w:rPr>
                <w:rFonts w:cs="Arial"/>
                <w:szCs w:val="20"/>
                <w:lang w:val="en-GB"/>
              </w:rPr>
              <w:instrText xml:space="preserve"> \* MERGEFORMAT </w:instrText>
            </w:r>
            <w:r w:rsidRPr="00054B9E">
              <w:rPr>
                <w:rFonts w:cs="Arial"/>
                <w:szCs w:val="20"/>
                <w:lang w:val="en-GB"/>
              </w:rPr>
            </w:r>
            <w:r w:rsidRPr="00054B9E">
              <w:rPr>
                <w:rFonts w:cs="Arial"/>
                <w:szCs w:val="20"/>
                <w:lang w:val="en-GB"/>
              </w:rPr>
              <w:fldChar w:fldCharType="separate"/>
            </w:r>
            <w:r w:rsidRPr="00054B9E">
              <w:rPr>
                <w:rFonts w:cs="Arial"/>
                <w:szCs w:val="20"/>
                <w:lang w:val="en-GB"/>
              </w:rPr>
              <w:t>4.12.1</w:t>
            </w:r>
            <w:r w:rsidRPr="00054B9E">
              <w:rPr>
                <w:rFonts w:cs="Arial"/>
                <w:szCs w:val="20"/>
                <w:lang w:val="en-GB"/>
              </w:rPr>
              <w:fldChar w:fldCharType="end"/>
            </w:r>
            <w:r w:rsidRPr="00AA30F5">
              <w:rPr>
                <w:rFonts w:cs="Arial"/>
                <w:szCs w:val="20"/>
                <w:lang w:val="en-GB"/>
              </w:rPr>
              <w:t xml:space="preserve"> to </w:t>
            </w:r>
            <w:r w:rsidRPr="00AA30F5">
              <w:rPr>
                <w:rFonts w:cs="Arial"/>
                <w:szCs w:val="20"/>
                <w:lang w:val="en-GB"/>
              </w:rPr>
              <w:fldChar w:fldCharType="begin"/>
            </w:r>
            <w:r w:rsidRPr="00AA30F5">
              <w:rPr>
                <w:rFonts w:cs="Arial"/>
                <w:szCs w:val="20"/>
                <w:lang w:val="en-GB"/>
              </w:rPr>
              <w:instrText xml:space="preserve"> REF _Ref501033721 \r \h </w:instrText>
            </w:r>
            <w:r w:rsidR="00EC7D19" w:rsidRPr="00AA30F5">
              <w:rPr>
                <w:rFonts w:cs="Arial"/>
                <w:szCs w:val="20"/>
                <w:lang w:val="en-GB"/>
              </w:rPr>
              <w:instrText xml:space="preserve"> \* MERGEFORMAT </w:instrText>
            </w:r>
            <w:r w:rsidRPr="00AA30F5">
              <w:rPr>
                <w:rFonts w:cs="Arial"/>
                <w:szCs w:val="20"/>
                <w:lang w:val="en-GB"/>
              </w:rPr>
            </w:r>
            <w:r w:rsidRPr="00AA30F5">
              <w:rPr>
                <w:rFonts w:cs="Arial"/>
                <w:szCs w:val="20"/>
                <w:lang w:val="en-GB"/>
              </w:rPr>
              <w:fldChar w:fldCharType="separate"/>
            </w:r>
            <w:r w:rsidRPr="00AA30F5">
              <w:rPr>
                <w:rFonts w:cs="Arial"/>
                <w:szCs w:val="20"/>
                <w:lang w:val="en-GB"/>
              </w:rPr>
              <w:t>4.12.5</w:t>
            </w:r>
            <w:r w:rsidRPr="00AA30F5">
              <w:rPr>
                <w:rFonts w:cs="Arial"/>
                <w:szCs w:val="20"/>
                <w:lang w:val="en-GB"/>
              </w:rPr>
              <w:fldChar w:fldCharType="end"/>
            </w:r>
          </w:p>
        </w:tc>
        <w:tc>
          <w:tcPr>
            <w:tcW w:w="5196" w:type="dxa"/>
            <w:shd w:val="clear" w:color="auto" w:fill="auto"/>
          </w:tcPr>
          <w:p w14:paraId="0FA5B7D1" w14:textId="70ECB974" w:rsidR="00B10C37" w:rsidRPr="00054B9E" w:rsidRDefault="00B10C37" w:rsidP="00B10C37">
            <w:pPr>
              <w:rPr>
                <w:rFonts w:cs="Arial"/>
                <w:color w:val="FF0000"/>
                <w:szCs w:val="20"/>
                <w:lang w:val="en-GB"/>
              </w:rPr>
            </w:pPr>
            <w:r w:rsidRPr="00054B9E">
              <w:rPr>
                <w:rFonts w:cs="Arial"/>
                <w:szCs w:val="20"/>
                <w:lang w:val="en-GB"/>
              </w:rPr>
              <w:t>Technical Proposal, including Executive Summary, proposed solution, approach/methodology and timeline</w:t>
            </w:r>
          </w:p>
        </w:tc>
        <w:tc>
          <w:tcPr>
            <w:tcW w:w="2976" w:type="dxa"/>
            <w:shd w:val="clear" w:color="auto" w:fill="auto"/>
          </w:tcPr>
          <w:p w14:paraId="638976CF" w14:textId="7CFFED70" w:rsidR="00B10C37" w:rsidRPr="00A112BC" w:rsidRDefault="00B10C37" w:rsidP="00B10C37">
            <w:pPr>
              <w:rPr>
                <w:color w:val="FF0000"/>
                <w:highlight w:val="yellow"/>
                <w:lang w:val="en-GB"/>
              </w:rPr>
            </w:pPr>
            <w:r w:rsidRPr="00EC7D19">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00AA30F5">
                  <w:rPr>
                    <w:rFonts w:ascii="MS Gothic" w:eastAsia="MS Gothic" w:hAnsi="MS Gothic" w:cs="Arial" w:hint="eastAsia"/>
                    <w:szCs w:val="20"/>
                    <w:highlight w:val="yellow"/>
                    <w:lang w:val="en-GB"/>
                  </w:rPr>
                  <w:t>☐</w:t>
                </w:r>
              </w:sdtContent>
            </w:sdt>
            <w:r w:rsidRPr="00EC7D19">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EC7D19">
                  <w:rPr>
                    <w:rFonts w:ascii="MS Gothic" w:eastAsia="MS Gothic" w:hAnsi="MS Gothic" w:cs="Arial" w:hint="eastAsia"/>
                    <w:szCs w:val="20"/>
                    <w:highlight w:val="yellow"/>
                    <w:lang w:val="en-GB"/>
                  </w:rPr>
                  <w:t>☐</w:t>
                </w:r>
              </w:sdtContent>
            </w:sdt>
            <w:r w:rsidRPr="00EC7D19">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16119089" w:rsidR="00B10C37" w:rsidRPr="00AA30F5" w:rsidRDefault="00B10C37" w:rsidP="00B10C37">
            <w:pPr>
              <w:rPr>
                <w:color w:val="FF0000"/>
                <w:lang w:val="en-GB"/>
              </w:rPr>
            </w:pPr>
            <w:r w:rsidRPr="00AA30F5">
              <w:rPr>
                <w:rFonts w:cs="Arial"/>
                <w:szCs w:val="20"/>
                <w:lang w:val="en-GB"/>
              </w:rPr>
              <w:fldChar w:fldCharType="begin"/>
            </w:r>
            <w:r w:rsidRPr="00AA30F5">
              <w:rPr>
                <w:lang w:val="en-GB"/>
              </w:rPr>
              <w:instrText xml:space="preserve"> REF _Ref501552837 \r \h </w:instrText>
            </w:r>
            <w:r w:rsidR="00EC7D19" w:rsidRPr="00AA30F5">
              <w:rPr>
                <w:rFonts w:cs="Arial"/>
                <w:szCs w:val="20"/>
                <w:lang w:val="en-GB"/>
              </w:rPr>
              <w:instrText xml:space="preserve"> \* MERGEFORMAT </w:instrText>
            </w:r>
            <w:r w:rsidRPr="00AA30F5">
              <w:rPr>
                <w:rFonts w:cs="Arial"/>
                <w:szCs w:val="20"/>
                <w:lang w:val="en-GB"/>
              </w:rPr>
            </w:r>
            <w:r w:rsidRPr="00AA30F5">
              <w:rPr>
                <w:rFonts w:cs="Arial"/>
                <w:szCs w:val="20"/>
                <w:lang w:val="en-GB"/>
              </w:rPr>
              <w:fldChar w:fldCharType="separate"/>
            </w:r>
            <w:r w:rsidRPr="00AA30F5">
              <w:rPr>
                <w:lang w:val="en-GB"/>
              </w:rPr>
              <w:t>4.12.6</w:t>
            </w:r>
            <w:r w:rsidRPr="00AA30F5">
              <w:rPr>
                <w:rFonts w:cs="Arial"/>
                <w:szCs w:val="20"/>
                <w:lang w:val="en-GB"/>
              </w:rPr>
              <w:fldChar w:fldCharType="end"/>
            </w:r>
          </w:p>
        </w:tc>
        <w:tc>
          <w:tcPr>
            <w:tcW w:w="5196" w:type="dxa"/>
            <w:shd w:val="clear" w:color="auto" w:fill="auto"/>
          </w:tcPr>
          <w:p w14:paraId="36EA1BA9" w14:textId="3FEAF654" w:rsidR="00B10C37" w:rsidRPr="00AA30F5" w:rsidRDefault="00B10C37" w:rsidP="00B10C37">
            <w:pPr>
              <w:rPr>
                <w:color w:val="FF0000"/>
                <w:lang w:val="en-GB"/>
              </w:rPr>
            </w:pPr>
            <w:r w:rsidRPr="00AA30F5">
              <w:rPr>
                <w:rFonts w:cs="Arial"/>
                <w:szCs w:val="20"/>
                <w:lang w:val="en-GB"/>
              </w:rPr>
              <w:t xml:space="preserve">Financial Proposal </w:t>
            </w:r>
          </w:p>
        </w:tc>
        <w:tc>
          <w:tcPr>
            <w:tcW w:w="2976" w:type="dxa"/>
            <w:shd w:val="clear" w:color="auto" w:fill="auto"/>
          </w:tcPr>
          <w:p w14:paraId="4E33E48E" w14:textId="77777777" w:rsidR="00B10C37" w:rsidRPr="00A112BC" w:rsidRDefault="00B10C37" w:rsidP="00B10C37">
            <w:pPr>
              <w:rPr>
                <w:color w:val="FF0000"/>
                <w:highlight w:val="yellow"/>
                <w:lang w:val="en-GB"/>
              </w:rPr>
            </w:pPr>
            <w:r w:rsidRPr="00EC7D19">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EC7D19">
                  <w:rPr>
                    <w:rFonts w:ascii="MS Gothic" w:eastAsia="MS Gothic" w:hAnsi="MS Gothic" w:cs="Arial" w:hint="eastAsia"/>
                    <w:szCs w:val="20"/>
                    <w:highlight w:val="yellow"/>
                    <w:lang w:val="en-GB"/>
                  </w:rPr>
                  <w:t>☐</w:t>
                </w:r>
              </w:sdtContent>
            </w:sdt>
            <w:r w:rsidRPr="00EC7D19">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EC7D19">
                  <w:rPr>
                    <w:rFonts w:ascii="MS Gothic" w:eastAsia="MS Gothic" w:hAnsi="MS Gothic" w:cs="Arial" w:hint="eastAsia"/>
                    <w:szCs w:val="20"/>
                    <w:highlight w:val="yellow"/>
                    <w:lang w:val="en-GB"/>
                  </w:rPr>
                  <w:t>☐</w:t>
                </w:r>
              </w:sdtContent>
            </w:sdt>
            <w:r w:rsidRPr="00EC7D19">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1944FD2A" w14:textId="31F7463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w:t>
      </w:r>
      <w:r w:rsidR="002B6881">
        <w:rPr>
          <w:rFonts w:ascii="Arial" w:hAnsi="Arial" w:cs="Arial"/>
          <w:b/>
          <w:bCs/>
          <w:sz w:val="18"/>
          <w:szCs w:val="18"/>
          <w:u w:val="single"/>
        </w:rPr>
        <w:t>180</w:t>
      </w:r>
      <w:r w:rsidRPr="001307E0">
        <w:rPr>
          <w:rFonts w:ascii="Arial" w:hAnsi="Arial" w:cs="Arial"/>
          <w:b/>
          <w:bCs/>
          <w:sz w:val="18"/>
          <w:szCs w:val="18"/>
          <w:u w:val="single"/>
        </w:rPr>
        <w:t>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7FE694D9" w14:textId="7135B202"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314387C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Fonts w:eastAsia="SimSun"/>
              <w:color w:val="auto"/>
              <w:sz w:val="20"/>
              <w:szCs w:val="20"/>
            </w:rPr>
            <w:t>WHO-SHQ-RFP-24-2085</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5AB2702F" w14:textId="75273B8A" w:rsidR="007C3EC7" w:rsidRPr="00C4137F" w:rsidRDefault="007C3EC7" w:rsidP="007C3EC7">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Fonts w:eastAsia="SimSun"/>
              <w:color w:val="auto"/>
              <w:sz w:val="20"/>
              <w:szCs w:val="20"/>
            </w:rPr>
            <w:t>WHO-SHQ-RFP-24-2085</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054B9E">
        <w:rPr>
          <w:rFonts w:cs="Arial"/>
          <w:b/>
          <w:bCs/>
          <w:szCs w:val="20"/>
        </w:rPr>
        <w:t>for the amount(s) indicated below:</w:t>
      </w:r>
      <w:permStart w:id="1268006167" w:edGrp="everyone"/>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587BB4">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587BB4">
        <w:tc>
          <w:tcPr>
            <w:tcW w:w="10368" w:type="dxa"/>
            <w:gridSpan w:val="2"/>
            <w:shd w:val="clear" w:color="auto" w:fill="D9D9D9" w:themeFill="background1" w:themeFillShade="D9"/>
          </w:tcPr>
          <w:p w14:paraId="71C4E8C9" w14:textId="578E3B19" w:rsidR="00D57368" w:rsidRPr="00E826C4" w:rsidRDefault="00D57368" w:rsidP="00BE6AAD">
            <w:pPr>
              <w:jc w:val="left"/>
              <w:rPr>
                <w:rFonts w:cs="Arial"/>
                <w:szCs w:val="20"/>
              </w:rPr>
            </w:pPr>
            <w:r>
              <w:rPr>
                <w:rFonts w:eastAsia="SimSun" w:cs="Arial"/>
                <w:b/>
                <w:bCs/>
                <w:szCs w:val="20"/>
                <w:lang w:eastAsia="zh-CN"/>
              </w:rPr>
              <w:t>Deliverable 1</w:t>
            </w:r>
            <w:r w:rsidRPr="0061269E">
              <w:rPr>
                <w:rFonts w:eastAsia="SimSun" w:cs="Arial"/>
                <w:b/>
                <w:bCs/>
                <w:szCs w:val="20"/>
                <w:lang w:eastAsia="zh-CN"/>
              </w:rPr>
              <w:t>:</w:t>
            </w:r>
            <w:r w:rsidR="001B22FA" w:rsidRPr="0061269E">
              <w:rPr>
                <w:rFonts w:eastAsia="SimSun" w:cs="Arial"/>
                <w:b/>
                <w:bCs/>
              </w:rPr>
              <w:t xml:space="preserve"> </w:t>
            </w:r>
            <w:r w:rsidR="00DA6E27" w:rsidRPr="0061269E">
              <w:rPr>
                <w:rFonts w:eastAsia="SimSun" w:cs="Arial"/>
                <w:b/>
                <w:bCs/>
              </w:rPr>
              <w:t>D</w:t>
            </w:r>
            <w:r w:rsidR="001B22FA" w:rsidRPr="0061269E">
              <w:rPr>
                <w:rFonts w:eastAsia="SimSun" w:cs="Arial"/>
                <w:b/>
                <w:bCs/>
                <w:szCs w:val="20"/>
                <w:lang w:eastAsia="zh-CN"/>
              </w:rPr>
              <w:t>evelopment of a project plan and protocol for the review, case studies (including country specification), and identification of key informants for interviews</w:t>
            </w:r>
            <w:r w:rsidRPr="0061269E">
              <w:rPr>
                <w:rFonts w:eastAsia="SimSun" w:cs="Arial"/>
                <w:b/>
                <w:bCs/>
                <w:szCs w:val="20"/>
                <w:lang w:eastAsia="zh-CN"/>
              </w:rPr>
              <w:t xml:space="preserve"> </w:t>
            </w:r>
          </w:p>
        </w:tc>
      </w:tr>
      <w:tr w:rsidR="00D57368" w:rsidRPr="00E826C4" w14:paraId="5EF8B2F5" w14:textId="77777777" w:rsidTr="00587BB4">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587BB4">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587BB4">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587BB4">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587BB4">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587BB4">
        <w:tc>
          <w:tcPr>
            <w:tcW w:w="10368" w:type="dxa"/>
            <w:gridSpan w:val="2"/>
            <w:shd w:val="clear" w:color="auto" w:fill="D9D9D9" w:themeFill="background1" w:themeFillShade="D9"/>
          </w:tcPr>
          <w:p w14:paraId="53C99B87" w14:textId="067E249F" w:rsidR="00D57368" w:rsidRPr="0061269E" w:rsidRDefault="00D57368" w:rsidP="00BE6AAD">
            <w:pPr>
              <w:jc w:val="left"/>
              <w:rPr>
                <w:rFonts w:eastAsia="SimSun" w:cs="Arial"/>
                <w:b/>
                <w:bCs/>
                <w:szCs w:val="20"/>
                <w:lang w:eastAsia="zh-CN"/>
              </w:rPr>
            </w:pPr>
            <w:r w:rsidRPr="0061269E">
              <w:rPr>
                <w:rFonts w:eastAsia="SimSun" w:cs="Arial"/>
                <w:b/>
                <w:bCs/>
                <w:szCs w:val="20"/>
                <w:lang w:eastAsia="zh-CN"/>
              </w:rPr>
              <w:t>Deliverable 2:</w:t>
            </w:r>
            <w:r w:rsidR="001F53E7" w:rsidRPr="0061269E">
              <w:rPr>
                <w:rFonts w:eastAsia="SimSun" w:cs="Arial"/>
                <w:b/>
                <w:bCs/>
              </w:rPr>
              <w:t xml:space="preserve"> R</w:t>
            </w:r>
            <w:r w:rsidR="001F53E7" w:rsidRPr="0061269E">
              <w:rPr>
                <w:rFonts w:eastAsia="SimSun" w:cs="Arial"/>
                <w:b/>
                <w:bCs/>
                <w:szCs w:val="20"/>
                <w:lang w:eastAsia="zh-CN"/>
              </w:rPr>
              <w:t>apid review completed of published and grey literature</w:t>
            </w:r>
          </w:p>
        </w:tc>
      </w:tr>
      <w:tr w:rsidR="00D57368" w:rsidRPr="00E826C4" w14:paraId="2BF71ADA" w14:textId="77777777" w:rsidTr="00587BB4">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587BB4">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587BB4">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587BB4">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587BB4">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587BB4">
        <w:tc>
          <w:tcPr>
            <w:tcW w:w="10368" w:type="dxa"/>
            <w:gridSpan w:val="2"/>
            <w:shd w:val="clear" w:color="auto" w:fill="D9D9D9" w:themeFill="background1" w:themeFillShade="D9"/>
            <w:vAlign w:val="center"/>
          </w:tcPr>
          <w:p w14:paraId="4E405AC1" w14:textId="304FA8E0" w:rsidR="00D57368" w:rsidRPr="0061269E" w:rsidRDefault="00D57368" w:rsidP="00BE6AAD">
            <w:pPr>
              <w:jc w:val="left"/>
              <w:rPr>
                <w:rFonts w:cs="Arial"/>
                <w:szCs w:val="20"/>
              </w:rPr>
            </w:pPr>
            <w:r w:rsidRPr="0061269E">
              <w:rPr>
                <w:rFonts w:eastAsia="SimSun" w:cs="Arial"/>
                <w:b/>
                <w:bCs/>
                <w:szCs w:val="20"/>
                <w:lang w:eastAsia="zh-CN"/>
              </w:rPr>
              <w:t>Deliverable 3:</w:t>
            </w:r>
            <w:r w:rsidR="00DD0C57" w:rsidRPr="0061269E">
              <w:rPr>
                <w:rFonts w:eastAsia="SimSun" w:cs="Arial"/>
                <w:b/>
                <w:bCs/>
                <w:szCs w:val="20"/>
                <w:lang w:eastAsia="zh-CN"/>
              </w:rPr>
              <w:t xml:space="preserve"> Case examples of countries that sustained high uptake</w:t>
            </w:r>
          </w:p>
        </w:tc>
      </w:tr>
      <w:tr w:rsidR="00D57368" w:rsidRPr="00E826C4" w14:paraId="09AA71C4" w14:textId="77777777" w:rsidTr="00587BB4">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587BB4">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587BB4">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587BB4">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587BB4">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587BB4">
        <w:tc>
          <w:tcPr>
            <w:tcW w:w="10368" w:type="dxa"/>
            <w:gridSpan w:val="2"/>
            <w:shd w:val="clear" w:color="auto" w:fill="D9D9D9" w:themeFill="background1" w:themeFillShade="D9"/>
            <w:vAlign w:val="center"/>
          </w:tcPr>
          <w:p w14:paraId="12B850B5" w14:textId="4972A5E1"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w:t>
            </w:r>
            <w:r w:rsidR="00234A60">
              <w:rPr>
                <w:rFonts w:eastAsia="SimSun" w:cs="Arial"/>
                <w:b/>
                <w:bCs/>
                <w:szCs w:val="20"/>
                <w:lang w:eastAsia="zh-CN"/>
              </w:rPr>
              <w:t xml:space="preserve"> </w:t>
            </w:r>
            <w:r w:rsidR="0061269E" w:rsidRPr="0061269E">
              <w:rPr>
                <w:rFonts w:eastAsia="SimSun" w:cs="Arial"/>
                <w:b/>
                <w:bCs/>
                <w:szCs w:val="20"/>
                <w:lang w:eastAsia="zh-CN"/>
              </w:rPr>
              <w:t>K</w:t>
            </w:r>
            <w:r w:rsidR="00234A60" w:rsidRPr="0061269E">
              <w:rPr>
                <w:rFonts w:eastAsia="SimSun" w:cs="Arial"/>
                <w:b/>
                <w:bCs/>
                <w:szCs w:val="20"/>
                <w:lang w:eastAsia="zh-CN"/>
              </w:rPr>
              <w:t>ey informant interviews completed</w:t>
            </w:r>
          </w:p>
        </w:tc>
      </w:tr>
      <w:tr w:rsidR="00D57368" w:rsidRPr="00E826C4" w14:paraId="1D6E07E2" w14:textId="77777777" w:rsidTr="00587BB4">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587BB4">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587BB4">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587BB4">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587BB4">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05535F" w:rsidRPr="00E826C4" w14:paraId="5164F96F" w14:textId="77777777" w:rsidTr="00587BB4">
        <w:trPr>
          <w:gridAfter w:val="1"/>
          <w:wAfter w:w="1728" w:type="dxa"/>
        </w:trPr>
        <w:tc>
          <w:tcPr>
            <w:tcW w:w="8640" w:type="dxa"/>
          </w:tcPr>
          <w:p w14:paraId="5093CE7A" w14:textId="7383C0DE" w:rsidR="0005535F" w:rsidRPr="0061269E" w:rsidRDefault="0005535F" w:rsidP="00F4262B">
            <w:pPr>
              <w:jc w:val="left"/>
              <w:rPr>
                <w:rFonts w:cs="Arial"/>
                <w:b/>
                <w:bCs/>
                <w:szCs w:val="20"/>
              </w:rPr>
            </w:pPr>
            <w:r w:rsidRPr="0061269E">
              <w:rPr>
                <w:rFonts w:eastAsia="SimSun" w:cs="Arial"/>
                <w:b/>
                <w:bCs/>
                <w:szCs w:val="20"/>
                <w:lang w:eastAsia="zh-CN"/>
              </w:rPr>
              <w:t xml:space="preserve">Deliverable </w:t>
            </w:r>
            <w:r w:rsidR="005C0CB7" w:rsidRPr="0061269E">
              <w:rPr>
                <w:rFonts w:eastAsia="SimSun" w:cs="Arial"/>
                <w:b/>
                <w:bCs/>
                <w:szCs w:val="20"/>
                <w:lang w:eastAsia="zh-CN"/>
              </w:rPr>
              <w:t>5</w:t>
            </w:r>
            <w:r w:rsidRPr="0061269E">
              <w:rPr>
                <w:rFonts w:eastAsia="SimSun" w:cs="Arial"/>
                <w:b/>
                <w:bCs/>
                <w:szCs w:val="20"/>
                <w:lang w:eastAsia="zh-CN"/>
              </w:rPr>
              <w:t>:</w:t>
            </w:r>
            <w:r w:rsidR="009A2D71" w:rsidRPr="0061269E">
              <w:rPr>
                <w:rFonts w:eastAsia="SimSun" w:cs="Arial"/>
                <w:b/>
                <w:bCs/>
              </w:rPr>
              <w:t xml:space="preserve"> A</w:t>
            </w:r>
            <w:r w:rsidR="009A2D71" w:rsidRPr="0061269E">
              <w:rPr>
                <w:rFonts w:eastAsia="SimSun" w:cs="Arial"/>
                <w:b/>
                <w:bCs/>
                <w:szCs w:val="20"/>
                <w:lang w:eastAsia="zh-CN"/>
              </w:rPr>
              <w:t>nalysis and synthesis of findings</w:t>
            </w:r>
          </w:p>
        </w:tc>
      </w:tr>
      <w:tr w:rsidR="0005535F" w:rsidRPr="00E826C4" w14:paraId="7CE26FD8" w14:textId="77777777" w:rsidTr="00587BB4">
        <w:tc>
          <w:tcPr>
            <w:tcW w:w="8640" w:type="dxa"/>
          </w:tcPr>
          <w:p w14:paraId="29C1EC5F" w14:textId="77777777" w:rsidR="0005535F" w:rsidRPr="00E826C4" w:rsidRDefault="0005535F" w:rsidP="00F4262B">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F95B236" w14:textId="77777777" w:rsidR="0005535F" w:rsidRPr="00E826C4" w:rsidRDefault="0005535F" w:rsidP="00F4262B">
            <w:pPr>
              <w:jc w:val="right"/>
              <w:rPr>
                <w:rFonts w:cs="Arial"/>
                <w:sz w:val="18"/>
                <w:szCs w:val="18"/>
              </w:rPr>
            </w:pPr>
            <w:r w:rsidRPr="00E826C4">
              <w:rPr>
                <w:rFonts w:cs="Arial"/>
                <w:sz w:val="18"/>
                <w:szCs w:val="18"/>
              </w:rPr>
              <w:t>0.00</w:t>
            </w:r>
          </w:p>
        </w:tc>
      </w:tr>
      <w:tr w:rsidR="0005535F" w:rsidRPr="00E826C4" w14:paraId="6DFE56DF" w14:textId="77777777" w:rsidTr="00587BB4">
        <w:tc>
          <w:tcPr>
            <w:tcW w:w="8640" w:type="dxa"/>
          </w:tcPr>
          <w:p w14:paraId="15E9B472" w14:textId="77777777" w:rsidR="0005535F" w:rsidRPr="00E826C4" w:rsidRDefault="0005535F" w:rsidP="00F4262B">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41BC405F" w14:textId="77777777" w:rsidR="0005535F" w:rsidRPr="00E826C4" w:rsidRDefault="0005535F" w:rsidP="00F4262B">
            <w:pPr>
              <w:jc w:val="right"/>
              <w:rPr>
                <w:rFonts w:cs="Arial"/>
                <w:sz w:val="18"/>
                <w:szCs w:val="18"/>
              </w:rPr>
            </w:pPr>
            <w:r w:rsidRPr="00E826C4">
              <w:rPr>
                <w:rFonts w:cs="Arial"/>
                <w:sz w:val="18"/>
                <w:szCs w:val="18"/>
              </w:rPr>
              <w:t>0.00</w:t>
            </w:r>
          </w:p>
        </w:tc>
      </w:tr>
      <w:tr w:rsidR="0005535F" w:rsidRPr="00E826C4" w14:paraId="2AE24CA6" w14:textId="77777777" w:rsidTr="00587BB4">
        <w:tc>
          <w:tcPr>
            <w:tcW w:w="8640" w:type="dxa"/>
          </w:tcPr>
          <w:p w14:paraId="5157AB76" w14:textId="77777777" w:rsidR="0005535F" w:rsidRPr="00E826C4" w:rsidRDefault="0005535F" w:rsidP="00F4262B">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B59B0D9" w14:textId="77777777" w:rsidR="0005535F" w:rsidRPr="00E826C4" w:rsidRDefault="0005535F" w:rsidP="00F4262B">
            <w:pPr>
              <w:jc w:val="right"/>
              <w:rPr>
                <w:rFonts w:cs="Arial"/>
                <w:sz w:val="18"/>
                <w:szCs w:val="18"/>
              </w:rPr>
            </w:pPr>
            <w:r w:rsidRPr="00E826C4">
              <w:rPr>
                <w:rFonts w:cs="Arial"/>
                <w:sz w:val="18"/>
                <w:szCs w:val="18"/>
              </w:rPr>
              <w:t>0.00</w:t>
            </w:r>
          </w:p>
        </w:tc>
      </w:tr>
      <w:tr w:rsidR="0005535F" w:rsidRPr="00E826C4" w14:paraId="08C6AF7D" w14:textId="77777777" w:rsidTr="00587BB4">
        <w:tc>
          <w:tcPr>
            <w:tcW w:w="8640" w:type="dxa"/>
          </w:tcPr>
          <w:p w14:paraId="46A351A6" w14:textId="77777777" w:rsidR="0005535F" w:rsidRPr="00E826C4" w:rsidRDefault="0005535F" w:rsidP="00F4262B">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28022E0" w14:textId="77777777" w:rsidR="0005535F" w:rsidRPr="00E826C4" w:rsidRDefault="0005535F" w:rsidP="00F4262B">
            <w:pPr>
              <w:jc w:val="right"/>
              <w:rPr>
                <w:rFonts w:cs="Arial"/>
                <w:sz w:val="18"/>
                <w:szCs w:val="18"/>
              </w:rPr>
            </w:pPr>
            <w:r w:rsidRPr="00E826C4">
              <w:rPr>
                <w:rFonts w:cs="Arial"/>
                <w:sz w:val="18"/>
                <w:szCs w:val="18"/>
              </w:rPr>
              <w:t>0.00</w:t>
            </w:r>
          </w:p>
        </w:tc>
      </w:tr>
      <w:tr w:rsidR="0005535F" w:rsidRPr="00E826C4" w14:paraId="33764F29" w14:textId="77777777" w:rsidTr="00587BB4">
        <w:tc>
          <w:tcPr>
            <w:tcW w:w="8640" w:type="dxa"/>
          </w:tcPr>
          <w:p w14:paraId="49470629" w14:textId="7AEE4C30" w:rsidR="0005535F" w:rsidRPr="003A4A92" w:rsidRDefault="0005535F" w:rsidP="00F4262B">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1C23A5">
              <w:rPr>
                <w:rFonts w:eastAsia="SimSun" w:cs="Arial"/>
                <w:b/>
                <w:bCs/>
                <w:szCs w:val="20"/>
                <w:lang w:eastAsia="zh-CN"/>
              </w:rPr>
              <w:t>5</w:t>
            </w:r>
            <w:r w:rsidRPr="003A4A92">
              <w:rPr>
                <w:rFonts w:eastAsia="SimSun" w:cs="Arial"/>
                <w:b/>
                <w:bCs/>
                <w:szCs w:val="20"/>
                <w:lang w:eastAsia="zh-CN"/>
              </w:rPr>
              <w:t xml:space="preserve"> Costs</w:t>
            </w:r>
          </w:p>
        </w:tc>
        <w:tc>
          <w:tcPr>
            <w:tcW w:w="1728" w:type="dxa"/>
          </w:tcPr>
          <w:p w14:paraId="44C422C2" w14:textId="77777777" w:rsidR="0005535F" w:rsidRPr="00E826C4" w:rsidRDefault="0005535F" w:rsidP="00F4262B">
            <w:pPr>
              <w:jc w:val="right"/>
              <w:rPr>
                <w:rFonts w:cs="Arial"/>
                <w:b/>
                <w:sz w:val="18"/>
                <w:szCs w:val="18"/>
              </w:rPr>
            </w:pPr>
            <w:r w:rsidRPr="00E826C4">
              <w:rPr>
                <w:rFonts w:cs="Arial"/>
                <w:b/>
                <w:sz w:val="18"/>
                <w:szCs w:val="18"/>
              </w:rPr>
              <w:t>0.00</w:t>
            </w:r>
          </w:p>
        </w:tc>
      </w:tr>
      <w:tr w:rsidR="005C0CB7" w:rsidRPr="00E826C4" w14:paraId="2DF3AEC7" w14:textId="77777777" w:rsidTr="00587BB4">
        <w:tc>
          <w:tcPr>
            <w:tcW w:w="10368" w:type="dxa"/>
            <w:gridSpan w:val="2"/>
            <w:shd w:val="clear" w:color="auto" w:fill="D9D9D9" w:themeFill="background1" w:themeFillShade="D9"/>
            <w:vAlign w:val="center"/>
          </w:tcPr>
          <w:p w14:paraId="4CB7458A" w14:textId="0D43939B" w:rsidR="005C0CB7" w:rsidRPr="0061269E" w:rsidRDefault="005C0CB7" w:rsidP="00F4262B">
            <w:pPr>
              <w:jc w:val="left"/>
              <w:rPr>
                <w:rFonts w:cs="Arial"/>
                <w:szCs w:val="20"/>
              </w:rPr>
            </w:pPr>
            <w:r w:rsidRPr="0061269E">
              <w:rPr>
                <w:rFonts w:eastAsia="SimSun" w:cs="Arial"/>
                <w:b/>
                <w:bCs/>
                <w:szCs w:val="20"/>
                <w:lang w:eastAsia="zh-CN"/>
              </w:rPr>
              <w:t xml:space="preserve">Deliverable </w:t>
            </w:r>
            <w:r w:rsidR="001C23A5" w:rsidRPr="0061269E">
              <w:rPr>
                <w:rFonts w:eastAsia="SimSun" w:cs="Arial"/>
                <w:b/>
                <w:bCs/>
                <w:szCs w:val="20"/>
                <w:lang w:eastAsia="zh-CN"/>
              </w:rPr>
              <w:t>6</w:t>
            </w:r>
            <w:r w:rsidRPr="0061269E">
              <w:rPr>
                <w:rFonts w:eastAsia="SimSun" w:cs="Arial"/>
                <w:b/>
                <w:bCs/>
                <w:szCs w:val="20"/>
                <w:lang w:eastAsia="zh-CN"/>
              </w:rPr>
              <w:t>:</w:t>
            </w:r>
            <w:r w:rsidR="008B7ECB" w:rsidRPr="0061269E">
              <w:rPr>
                <w:rFonts w:eastAsia="SimSun" w:cs="Arial"/>
                <w:b/>
                <w:bCs/>
                <w:szCs w:val="20"/>
                <w:lang w:eastAsia="zh-CN"/>
              </w:rPr>
              <w:t xml:space="preserve"> D</w:t>
            </w:r>
            <w:r w:rsidR="00123DFF" w:rsidRPr="0061269E">
              <w:rPr>
                <w:rFonts w:eastAsia="SimSun" w:cs="Arial"/>
                <w:b/>
                <w:bCs/>
                <w:szCs w:val="20"/>
                <w:lang w:eastAsia="zh-CN"/>
              </w:rPr>
              <w:t>evelopment and finalization of report and full package of outputs</w:t>
            </w:r>
          </w:p>
        </w:tc>
      </w:tr>
      <w:tr w:rsidR="005C0CB7" w:rsidRPr="00E826C4" w14:paraId="0C6BEB79" w14:textId="77777777" w:rsidTr="00587BB4">
        <w:tc>
          <w:tcPr>
            <w:tcW w:w="8640" w:type="dxa"/>
            <w:vAlign w:val="center"/>
          </w:tcPr>
          <w:p w14:paraId="7884D47E" w14:textId="77777777" w:rsidR="005C0CB7" w:rsidRPr="00E826C4" w:rsidRDefault="005C0CB7" w:rsidP="00F4262B">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AD8DB90" w14:textId="77777777" w:rsidR="005C0CB7" w:rsidRPr="00E826C4" w:rsidRDefault="005C0CB7" w:rsidP="00F4262B">
            <w:pPr>
              <w:jc w:val="right"/>
              <w:rPr>
                <w:rFonts w:cs="Arial"/>
                <w:sz w:val="18"/>
                <w:szCs w:val="18"/>
              </w:rPr>
            </w:pPr>
            <w:r w:rsidRPr="00E826C4">
              <w:rPr>
                <w:rFonts w:cs="Arial"/>
                <w:sz w:val="18"/>
                <w:szCs w:val="18"/>
              </w:rPr>
              <w:t>0.00</w:t>
            </w:r>
          </w:p>
        </w:tc>
      </w:tr>
      <w:tr w:rsidR="005C0CB7" w:rsidRPr="00E826C4" w14:paraId="62DAB582" w14:textId="77777777" w:rsidTr="00587BB4">
        <w:tc>
          <w:tcPr>
            <w:tcW w:w="8640" w:type="dxa"/>
            <w:vAlign w:val="center"/>
          </w:tcPr>
          <w:p w14:paraId="2335315D" w14:textId="77777777" w:rsidR="005C0CB7" w:rsidRPr="00E826C4" w:rsidRDefault="005C0CB7" w:rsidP="00F4262B">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4AB37D4C" w14:textId="77777777" w:rsidR="005C0CB7" w:rsidRPr="00E826C4" w:rsidRDefault="005C0CB7" w:rsidP="00F4262B">
            <w:pPr>
              <w:jc w:val="right"/>
              <w:rPr>
                <w:rFonts w:cs="Arial"/>
                <w:sz w:val="18"/>
                <w:szCs w:val="18"/>
              </w:rPr>
            </w:pPr>
            <w:r w:rsidRPr="00E826C4">
              <w:rPr>
                <w:rFonts w:cs="Arial"/>
                <w:sz w:val="18"/>
                <w:szCs w:val="18"/>
              </w:rPr>
              <w:t>0.00</w:t>
            </w:r>
          </w:p>
        </w:tc>
      </w:tr>
      <w:tr w:rsidR="005C0CB7" w:rsidRPr="00E826C4" w14:paraId="42304CC1" w14:textId="77777777" w:rsidTr="00587BB4">
        <w:tc>
          <w:tcPr>
            <w:tcW w:w="8640" w:type="dxa"/>
            <w:vAlign w:val="center"/>
          </w:tcPr>
          <w:p w14:paraId="7B722174" w14:textId="77777777" w:rsidR="005C0CB7" w:rsidRPr="00E826C4" w:rsidRDefault="005C0CB7" w:rsidP="00F4262B">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647A4830" w14:textId="77777777" w:rsidR="005C0CB7" w:rsidRPr="00E826C4" w:rsidRDefault="005C0CB7" w:rsidP="00F4262B">
            <w:pPr>
              <w:jc w:val="right"/>
              <w:rPr>
                <w:rFonts w:cs="Arial"/>
                <w:sz w:val="18"/>
                <w:szCs w:val="18"/>
              </w:rPr>
            </w:pPr>
            <w:r w:rsidRPr="00E826C4">
              <w:rPr>
                <w:rFonts w:cs="Arial"/>
                <w:sz w:val="18"/>
                <w:szCs w:val="18"/>
              </w:rPr>
              <w:t>0.00</w:t>
            </w:r>
          </w:p>
        </w:tc>
      </w:tr>
      <w:tr w:rsidR="005C0CB7" w:rsidRPr="00E826C4" w14:paraId="420D38ED" w14:textId="77777777" w:rsidTr="00587BB4">
        <w:tc>
          <w:tcPr>
            <w:tcW w:w="8640" w:type="dxa"/>
            <w:vAlign w:val="center"/>
          </w:tcPr>
          <w:p w14:paraId="51FD507E" w14:textId="77777777" w:rsidR="005C0CB7" w:rsidRPr="00E826C4" w:rsidRDefault="005C0CB7" w:rsidP="00F4262B">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E05DD71" w14:textId="77777777" w:rsidR="005C0CB7" w:rsidRPr="00E826C4" w:rsidRDefault="005C0CB7" w:rsidP="00F4262B">
            <w:pPr>
              <w:jc w:val="right"/>
              <w:rPr>
                <w:rFonts w:cs="Arial"/>
                <w:sz w:val="18"/>
                <w:szCs w:val="18"/>
              </w:rPr>
            </w:pPr>
            <w:r w:rsidRPr="00E826C4">
              <w:rPr>
                <w:rFonts w:cs="Arial"/>
                <w:sz w:val="18"/>
                <w:szCs w:val="18"/>
              </w:rPr>
              <w:t>0.00</w:t>
            </w:r>
          </w:p>
        </w:tc>
      </w:tr>
      <w:tr w:rsidR="005C0CB7" w:rsidRPr="00E826C4" w14:paraId="7BA3EEB1" w14:textId="77777777" w:rsidTr="00587BB4">
        <w:tc>
          <w:tcPr>
            <w:tcW w:w="8640" w:type="dxa"/>
            <w:tcBorders>
              <w:bottom w:val="single" w:sz="4" w:space="0" w:color="auto"/>
            </w:tcBorders>
            <w:vAlign w:val="center"/>
          </w:tcPr>
          <w:p w14:paraId="104DC620" w14:textId="41610254" w:rsidR="005C0CB7" w:rsidRPr="003A4A92" w:rsidRDefault="005C0CB7" w:rsidP="00F4262B">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587BB4">
              <w:rPr>
                <w:rFonts w:eastAsia="SimSun" w:cs="Arial"/>
                <w:b/>
                <w:bCs/>
                <w:szCs w:val="20"/>
                <w:lang w:eastAsia="zh-CN"/>
              </w:rPr>
              <w:t>6</w:t>
            </w:r>
            <w:r w:rsidRPr="003A4A92">
              <w:rPr>
                <w:rFonts w:eastAsia="SimSun" w:cs="Arial"/>
                <w:b/>
                <w:bCs/>
                <w:szCs w:val="20"/>
                <w:lang w:eastAsia="zh-CN"/>
              </w:rPr>
              <w:t xml:space="preserve"> Costs</w:t>
            </w:r>
          </w:p>
        </w:tc>
        <w:tc>
          <w:tcPr>
            <w:tcW w:w="1728" w:type="dxa"/>
            <w:tcBorders>
              <w:bottom w:val="single" w:sz="4" w:space="0" w:color="auto"/>
            </w:tcBorders>
          </w:tcPr>
          <w:p w14:paraId="12B66DEE" w14:textId="77777777" w:rsidR="005C0CB7" w:rsidRPr="00E826C4" w:rsidRDefault="005C0CB7" w:rsidP="00F4262B">
            <w:pPr>
              <w:jc w:val="right"/>
              <w:rPr>
                <w:rFonts w:cs="Arial"/>
                <w:b/>
                <w:sz w:val="18"/>
                <w:szCs w:val="18"/>
              </w:rPr>
            </w:pPr>
            <w:r w:rsidRPr="00E826C4">
              <w:rPr>
                <w:rFonts w:cs="Arial"/>
                <w:b/>
                <w:sz w:val="18"/>
                <w:szCs w:val="18"/>
              </w:rPr>
              <w:t>0.00</w:t>
            </w:r>
          </w:p>
        </w:tc>
      </w:tr>
      <w:tr w:rsidR="00D57368" w:rsidRPr="003A4A92" w14:paraId="5D285716" w14:textId="77777777" w:rsidTr="00587BB4">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268006167"/>
    </w:tbl>
    <w:p w14:paraId="33234063" w14:textId="77777777" w:rsidR="00D57368" w:rsidRDefault="00D57368" w:rsidP="00B11424">
      <w:pPr>
        <w:pStyle w:val="BodyText"/>
        <w:spacing w:after="0"/>
        <w:ind w:left="0"/>
        <w:rPr>
          <w:rFonts w:ascii="Arial" w:hAnsi="Arial" w:cs="Arial"/>
          <w:b/>
          <w:bCs/>
          <w:sz w:val="18"/>
          <w:szCs w:val="18"/>
        </w:rPr>
      </w:pPr>
    </w:p>
    <w:p w14:paraId="5C60085F" w14:textId="0E61608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w:t>
      </w:r>
      <w:r w:rsidR="0069302A">
        <w:rPr>
          <w:rFonts w:ascii="Arial" w:hAnsi="Arial" w:cs="Arial"/>
          <w:b/>
          <w:bCs/>
          <w:sz w:val="18"/>
          <w:szCs w:val="18"/>
          <w:u w:val="single"/>
        </w:rPr>
        <w:t>180</w:t>
      </w:r>
      <w:r w:rsidRPr="001307E0">
        <w:rPr>
          <w:rFonts w:ascii="Arial" w:hAnsi="Arial" w:cs="Arial"/>
          <w:b/>
          <w:bCs/>
          <w:sz w:val="18"/>
          <w:szCs w:val="18"/>
          <w:u w:val="single"/>
        </w:rPr>
        <w:t>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14FC50AA" w:rsidR="006A5B02" w:rsidRPr="00A112BC" w:rsidRDefault="00EE3624" w:rsidP="00D07547">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lastRenderedPageBreak/>
              <w:t>Entity Name:</w:t>
            </w:r>
          </w:p>
        </w:tc>
        <w:tc>
          <w:tcPr>
            <w:tcW w:w="7797" w:type="dxa"/>
            <w:vAlign w:val="bottom"/>
          </w:tcPr>
          <w:p w14:paraId="3197829D" w14:textId="2008A0F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123F46B"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rPr>
            <w:t>WHO-SHQ-RFP-24-2085</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5"/>
      <w:headerReference w:type="default" r:id="rId26"/>
      <w:footerReference w:type="even" r:id="rId27"/>
      <w:footerReference w:type="default" r:id="rId28"/>
      <w:footerReference w:type="first" r:id="rId29"/>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78F78" w14:textId="77777777" w:rsidR="0023213D" w:rsidRDefault="0023213D">
      <w:r>
        <w:separator/>
      </w:r>
    </w:p>
  </w:endnote>
  <w:endnote w:type="continuationSeparator" w:id="0">
    <w:p w14:paraId="274E4061" w14:textId="77777777" w:rsidR="0023213D" w:rsidRDefault="0023213D">
      <w:r>
        <w:continuationSeparator/>
      </w:r>
    </w:p>
  </w:endnote>
  <w:endnote w:type="continuationNotice" w:id="1">
    <w:p w14:paraId="63544B3E" w14:textId="77777777" w:rsidR="0023213D" w:rsidRDefault="00232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37A0FA4D" w:rsidR="00D025A2" w:rsidRDefault="00AA30F5"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16"/>
            <w:szCs w:val="16"/>
          </w:rPr>
          <w:t>WHO-SHQ-RFP-24-2085</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35AF28C6" w:rsidR="00D025A2" w:rsidRDefault="00AA30F5"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16"/>
            <w:szCs w:val="16"/>
          </w:rPr>
          <w:t>WHO-SHQ-RFP-24-2085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1BBC14BD" w:rsidR="00D025A2" w:rsidRPr="00521BB1" w:rsidRDefault="00AA30F5"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1D0F95">
          <w:rPr>
            <w:rStyle w:val="Style3"/>
            <w:sz w:val="16"/>
            <w:szCs w:val="16"/>
          </w:rPr>
          <w:t>WHO-SHQ-RFP-24-2085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52343" w14:textId="77777777" w:rsidR="0023213D" w:rsidRDefault="0023213D">
      <w:r>
        <w:separator/>
      </w:r>
    </w:p>
  </w:footnote>
  <w:footnote w:type="continuationSeparator" w:id="0">
    <w:p w14:paraId="0FA5C944" w14:textId="77777777" w:rsidR="0023213D" w:rsidRDefault="0023213D">
      <w:r>
        <w:continuationSeparator/>
      </w:r>
    </w:p>
  </w:footnote>
  <w:footnote w:type="continuationNotice" w:id="1">
    <w:p w14:paraId="7F02CD69" w14:textId="77777777" w:rsidR="0023213D" w:rsidRDefault="0023213D"/>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0D21C6C1"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D1783">
                <w:rPr>
                  <w:rStyle w:val="Style3"/>
                  <w:sz w:val="20"/>
                  <w:szCs w:val="20"/>
                </w:rPr>
                <w:t>IVB/EPI</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228E2900"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D1783">
                <w:rPr>
                  <w:rStyle w:val="Style3"/>
                  <w:sz w:val="20"/>
                  <w:szCs w:val="20"/>
                </w:rPr>
                <w:t>IVB/EPI</w:t>
              </w:r>
            </w:sdtContent>
          </w:sdt>
        </w:p>
      </w:tc>
    </w:tr>
  </w:tbl>
  <w:p w14:paraId="2CF4CB78" w14:textId="77777777" w:rsidR="00D025A2" w:rsidRDefault="00D02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50130D"/>
    <w:multiLevelType w:val="hybridMultilevel"/>
    <w:tmpl w:val="DBA87C4E"/>
    <w:lvl w:ilvl="0" w:tplc="CD408B5C">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5D23BF"/>
    <w:multiLevelType w:val="hybridMultilevel"/>
    <w:tmpl w:val="0032F440"/>
    <w:lvl w:ilvl="0" w:tplc="97820614">
      <w:start w:val="2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9E1C99"/>
    <w:multiLevelType w:val="hybridMultilevel"/>
    <w:tmpl w:val="3504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5426EFB"/>
    <w:multiLevelType w:val="hybridMultilevel"/>
    <w:tmpl w:val="DDA48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4" w15:restartNumberingAfterBreak="0">
    <w:nsid w:val="6B96311B"/>
    <w:multiLevelType w:val="hybridMultilevel"/>
    <w:tmpl w:val="8A905B46"/>
    <w:lvl w:ilvl="0" w:tplc="97820614">
      <w:start w:val="2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5"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9F0B40"/>
    <w:multiLevelType w:val="hybridMultilevel"/>
    <w:tmpl w:val="9B0C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2"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B83E76"/>
    <w:multiLevelType w:val="multilevel"/>
    <w:tmpl w:val="CE541CD0"/>
    <w:numStyleLink w:val="111111"/>
  </w:abstractNum>
  <w:abstractNum w:abstractNumId="4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1364403522">
    <w:abstractNumId w:val="8"/>
  </w:num>
  <w:num w:numId="2" w16cid:durableId="1796606599">
    <w:abstractNumId w:val="8"/>
  </w:num>
  <w:num w:numId="3" w16cid:durableId="1621568464">
    <w:abstractNumId w:val="45"/>
  </w:num>
  <w:num w:numId="4" w16cid:durableId="62219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66707">
    <w:abstractNumId w:val="2"/>
  </w:num>
  <w:num w:numId="6" w16cid:durableId="554699087">
    <w:abstractNumId w:val="18"/>
  </w:num>
  <w:num w:numId="7" w16cid:durableId="1565991336">
    <w:abstractNumId w:val="17"/>
  </w:num>
  <w:num w:numId="8" w16cid:durableId="1246188478">
    <w:abstractNumId w:val="32"/>
  </w:num>
  <w:num w:numId="9" w16cid:durableId="106777182">
    <w:abstractNumId w:val="23"/>
  </w:num>
  <w:num w:numId="10" w16cid:durableId="904100567">
    <w:abstractNumId w:val="28"/>
  </w:num>
  <w:num w:numId="11" w16cid:durableId="421873529">
    <w:abstractNumId w:val="33"/>
  </w:num>
  <w:num w:numId="12" w16cid:durableId="712193290">
    <w:abstractNumId w:val="11"/>
  </w:num>
  <w:num w:numId="13" w16cid:durableId="862405748">
    <w:abstractNumId w:val="0"/>
  </w:num>
  <w:num w:numId="14" w16cid:durableId="677274083">
    <w:abstractNumId w:val="27"/>
  </w:num>
  <w:num w:numId="15" w16cid:durableId="1254244296">
    <w:abstractNumId w:val="38"/>
  </w:num>
  <w:num w:numId="16" w16cid:durableId="1544440813">
    <w:abstractNumId w:val="37"/>
  </w:num>
  <w:num w:numId="17" w16cid:durableId="1322272609">
    <w:abstractNumId w:val="21"/>
  </w:num>
  <w:num w:numId="18" w16cid:durableId="140118403">
    <w:abstractNumId w:val="7"/>
  </w:num>
  <w:num w:numId="19" w16cid:durableId="1038287020">
    <w:abstractNumId w:val="40"/>
  </w:num>
  <w:num w:numId="20" w16cid:durableId="753815799">
    <w:abstractNumId w:val="44"/>
  </w:num>
  <w:num w:numId="21" w16cid:durableId="1973099654">
    <w:abstractNumId w:val="41"/>
    <w:lvlOverride w:ilvl="0">
      <w:startOverride w:val="1"/>
    </w:lvlOverride>
  </w:num>
  <w:num w:numId="22" w16cid:durableId="2024435807">
    <w:abstractNumId w:val="43"/>
  </w:num>
  <w:num w:numId="23" w16cid:durableId="1868248625">
    <w:abstractNumId w:val="12"/>
  </w:num>
  <w:num w:numId="24" w16cid:durableId="190805309">
    <w:abstractNumId w:val="31"/>
  </w:num>
  <w:num w:numId="25" w16cid:durableId="1324699203">
    <w:abstractNumId w:val="8"/>
  </w:num>
  <w:num w:numId="26" w16cid:durableId="1361084153">
    <w:abstractNumId w:val="8"/>
  </w:num>
  <w:num w:numId="27" w16cid:durableId="1329940506">
    <w:abstractNumId w:val="8"/>
  </w:num>
  <w:num w:numId="28" w16cid:durableId="958146270">
    <w:abstractNumId w:val="8"/>
  </w:num>
  <w:num w:numId="29" w16cid:durableId="1826118409">
    <w:abstractNumId w:val="9"/>
  </w:num>
  <w:num w:numId="30" w16cid:durableId="1749646840">
    <w:abstractNumId w:val="35"/>
  </w:num>
  <w:num w:numId="31" w16cid:durableId="563218598">
    <w:abstractNumId w:val="8"/>
  </w:num>
  <w:num w:numId="32" w16cid:durableId="1059325002">
    <w:abstractNumId w:val="8"/>
  </w:num>
  <w:num w:numId="33" w16cid:durableId="1302424524">
    <w:abstractNumId w:val="30"/>
  </w:num>
  <w:num w:numId="34" w16cid:durableId="530268111">
    <w:abstractNumId w:val="8"/>
  </w:num>
  <w:num w:numId="35" w16cid:durableId="8338857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72800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0324342">
    <w:abstractNumId w:val="8"/>
  </w:num>
  <w:num w:numId="38" w16cid:durableId="1590431547">
    <w:abstractNumId w:val="42"/>
  </w:num>
  <w:num w:numId="39" w16cid:durableId="828131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6142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08891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48783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92632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83455782">
    <w:abstractNumId w:val="8"/>
  </w:num>
  <w:num w:numId="45" w16cid:durableId="386995494">
    <w:abstractNumId w:val="8"/>
  </w:num>
  <w:num w:numId="46" w16cid:durableId="515384672">
    <w:abstractNumId w:val="8"/>
  </w:num>
  <w:num w:numId="47" w16cid:durableId="1065907291">
    <w:abstractNumId w:val="8"/>
  </w:num>
  <w:num w:numId="48" w16cid:durableId="1951429868">
    <w:abstractNumId w:val="8"/>
  </w:num>
  <w:num w:numId="49" w16cid:durableId="1903444693">
    <w:abstractNumId w:val="8"/>
  </w:num>
  <w:num w:numId="50" w16cid:durableId="1841460289">
    <w:abstractNumId w:val="8"/>
  </w:num>
  <w:num w:numId="51" w16cid:durableId="804393128">
    <w:abstractNumId w:val="8"/>
  </w:num>
  <w:num w:numId="52" w16cid:durableId="310905941">
    <w:abstractNumId w:val="8"/>
  </w:num>
  <w:num w:numId="53" w16cid:durableId="13473217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17457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4166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749900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804839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714304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84499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27897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4652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15955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680575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5280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18264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0072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757443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61949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0660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8311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38749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427332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1844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16681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245659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647868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205393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855514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43325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98603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613124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41570514">
    <w:abstractNumId w:val="8"/>
  </w:num>
  <w:num w:numId="83" w16cid:durableId="390495014">
    <w:abstractNumId w:val="8"/>
  </w:num>
  <w:num w:numId="84" w16cid:durableId="1382747078">
    <w:abstractNumId w:val="36"/>
  </w:num>
  <w:num w:numId="85" w16cid:durableId="18603124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220640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18405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23824632">
    <w:abstractNumId w:val="8"/>
  </w:num>
  <w:num w:numId="89" w16cid:durableId="958872301">
    <w:abstractNumId w:val="8"/>
  </w:num>
  <w:num w:numId="90" w16cid:durableId="1164707027">
    <w:abstractNumId w:val="8"/>
  </w:num>
  <w:num w:numId="91" w16cid:durableId="17893816">
    <w:abstractNumId w:val="8"/>
  </w:num>
  <w:num w:numId="92" w16cid:durableId="1028331240">
    <w:abstractNumId w:val="8"/>
  </w:num>
  <w:num w:numId="93" w16cid:durableId="908687951">
    <w:abstractNumId w:val="8"/>
  </w:num>
  <w:num w:numId="94" w16cid:durableId="2073691235">
    <w:abstractNumId w:val="8"/>
  </w:num>
  <w:num w:numId="95" w16cid:durableId="900793771">
    <w:abstractNumId w:val="8"/>
  </w:num>
  <w:num w:numId="96" w16cid:durableId="1156992655">
    <w:abstractNumId w:val="8"/>
  </w:num>
  <w:num w:numId="97" w16cid:durableId="682320821">
    <w:abstractNumId w:val="8"/>
  </w:num>
  <w:num w:numId="98" w16cid:durableId="765886133">
    <w:abstractNumId w:val="8"/>
  </w:num>
  <w:num w:numId="99" w16cid:durableId="1550603824">
    <w:abstractNumId w:val="8"/>
  </w:num>
  <w:num w:numId="100" w16cid:durableId="959578118">
    <w:abstractNumId w:val="8"/>
  </w:num>
  <w:num w:numId="101" w16cid:durableId="2136367247">
    <w:abstractNumId w:val="8"/>
  </w:num>
  <w:num w:numId="102" w16cid:durableId="539901050">
    <w:abstractNumId w:val="8"/>
  </w:num>
  <w:num w:numId="103" w16cid:durableId="1183664058">
    <w:abstractNumId w:val="8"/>
  </w:num>
  <w:num w:numId="104" w16cid:durableId="497354366">
    <w:abstractNumId w:val="8"/>
  </w:num>
  <w:num w:numId="105" w16cid:durableId="1510680079">
    <w:abstractNumId w:val="8"/>
  </w:num>
  <w:num w:numId="106" w16cid:durableId="1031951132">
    <w:abstractNumId w:val="8"/>
  </w:num>
  <w:num w:numId="107" w16cid:durableId="624117503">
    <w:abstractNumId w:val="8"/>
  </w:num>
  <w:num w:numId="108" w16cid:durableId="668948446">
    <w:abstractNumId w:val="8"/>
  </w:num>
  <w:num w:numId="109" w16cid:durableId="1029061851">
    <w:abstractNumId w:val="8"/>
  </w:num>
  <w:num w:numId="110" w16cid:durableId="1028063587">
    <w:abstractNumId w:val="8"/>
  </w:num>
  <w:num w:numId="111" w16cid:durableId="910575764">
    <w:abstractNumId w:val="8"/>
  </w:num>
  <w:num w:numId="112" w16cid:durableId="383137230">
    <w:abstractNumId w:val="8"/>
  </w:num>
  <w:num w:numId="113" w16cid:durableId="1815098509">
    <w:abstractNumId w:val="8"/>
  </w:num>
  <w:num w:numId="114" w16cid:durableId="333068883">
    <w:abstractNumId w:val="8"/>
  </w:num>
  <w:num w:numId="115" w16cid:durableId="970138484">
    <w:abstractNumId w:val="8"/>
  </w:num>
  <w:num w:numId="116" w16cid:durableId="1704016980">
    <w:abstractNumId w:val="8"/>
  </w:num>
  <w:num w:numId="117" w16cid:durableId="2113819076">
    <w:abstractNumId w:val="8"/>
  </w:num>
  <w:num w:numId="118" w16cid:durableId="1302152540">
    <w:abstractNumId w:val="8"/>
  </w:num>
  <w:num w:numId="119" w16cid:durableId="265038861">
    <w:abstractNumId w:val="8"/>
  </w:num>
  <w:num w:numId="120" w16cid:durableId="1980718675">
    <w:abstractNumId w:val="8"/>
  </w:num>
  <w:num w:numId="121" w16cid:durableId="362052903">
    <w:abstractNumId w:val="8"/>
  </w:num>
  <w:num w:numId="122" w16cid:durableId="886724024">
    <w:abstractNumId w:val="8"/>
  </w:num>
  <w:num w:numId="123" w16cid:durableId="8914363">
    <w:abstractNumId w:val="8"/>
  </w:num>
  <w:num w:numId="124" w16cid:durableId="152524763">
    <w:abstractNumId w:val="8"/>
  </w:num>
  <w:num w:numId="125" w16cid:durableId="912205967">
    <w:abstractNumId w:val="8"/>
  </w:num>
  <w:num w:numId="126" w16cid:durableId="732964730">
    <w:abstractNumId w:val="8"/>
  </w:num>
  <w:num w:numId="127" w16cid:durableId="942807935">
    <w:abstractNumId w:val="8"/>
  </w:num>
  <w:num w:numId="128" w16cid:durableId="1709337708">
    <w:abstractNumId w:val="8"/>
  </w:num>
  <w:num w:numId="129" w16cid:durableId="305086245">
    <w:abstractNumId w:val="8"/>
  </w:num>
  <w:num w:numId="130" w16cid:durableId="976764643">
    <w:abstractNumId w:val="8"/>
  </w:num>
  <w:num w:numId="131" w16cid:durableId="1929532585">
    <w:abstractNumId w:val="8"/>
  </w:num>
  <w:num w:numId="132" w16cid:durableId="1422222351">
    <w:abstractNumId w:val="8"/>
  </w:num>
  <w:num w:numId="133" w16cid:durableId="1061633944">
    <w:abstractNumId w:val="8"/>
  </w:num>
  <w:num w:numId="134" w16cid:durableId="102918218">
    <w:abstractNumId w:val="8"/>
  </w:num>
  <w:num w:numId="135" w16cid:durableId="751316609">
    <w:abstractNumId w:val="8"/>
  </w:num>
  <w:num w:numId="136" w16cid:durableId="449907702">
    <w:abstractNumId w:val="8"/>
  </w:num>
  <w:num w:numId="137" w16cid:durableId="1051732494">
    <w:abstractNumId w:val="8"/>
  </w:num>
  <w:num w:numId="138" w16cid:durableId="1927032749">
    <w:abstractNumId w:val="8"/>
  </w:num>
  <w:num w:numId="139" w16cid:durableId="1030105163">
    <w:abstractNumId w:val="8"/>
  </w:num>
  <w:num w:numId="140" w16cid:durableId="374887796">
    <w:abstractNumId w:val="8"/>
  </w:num>
  <w:num w:numId="141" w16cid:durableId="1638100113">
    <w:abstractNumId w:val="8"/>
  </w:num>
  <w:num w:numId="142" w16cid:durableId="1544902041">
    <w:abstractNumId w:val="8"/>
  </w:num>
  <w:num w:numId="143" w16cid:durableId="41368180">
    <w:abstractNumId w:val="8"/>
  </w:num>
  <w:num w:numId="144" w16cid:durableId="114760437">
    <w:abstractNumId w:val="8"/>
  </w:num>
  <w:num w:numId="145" w16cid:durableId="1786926496">
    <w:abstractNumId w:val="8"/>
  </w:num>
  <w:num w:numId="146" w16cid:durableId="1670986966">
    <w:abstractNumId w:val="8"/>
  </w:num>
  <w:num w:numId="147" w16cid:durableId="1236822823">
    <w:abstractNumId w:val="8"/>
  </w:num>
  <w:num w:numId="148" w16cid:durableId="85613818">
    <w:abstractNumId w:val="8"/>
  </w:num>
  <w:num w:numId="149" w16cid:durableId="249971255">
    <w:abstractNumId w:val="8"/>
  </w:num>
  <w:num w:numId="150" w16cid:durableId="747313207">
    <w:abstractNumId w:val="8"/>
  </w:num>
  <w:num w:numId="151" w16cid:durableId="1795368497">
    <w:abstractNumId w:val="8"/>
  </w:num>
  <w:num w:numId="152" w16cid:durableId="504710754">
    <w:abstractNumId w:val="8"/>
  </w:num>
  <w:num w:numId="153" w16cid:durableId="259219857">
    <w:abstractNumId w:val="8"/>
  </w:num>
  <w:num w:numId="154" w16cid:durableId="282807189">
    <w:abstractNumId w:val="8"/>
  </w:num>
  <w:num w:numId="155" w16cid:durableId="765001943">
    <w:abstractNumId w:val="8"/>
  </w:num>
  <w:num w:numId="156" w16cid:durableId="1479034923">
    <w:abstractNumId w:val="8"/>
  </w:num>
  <w:num w:numId="157" w16cid:durableId="392198420">
    <w:abstractNumId w:val="8"/>
  </w:num>
  <w:num w:numId="158" w16cid:durableId="1629241760">
    <w:abstractNumId w:val="8"/>
  </w:num>
  <w:num w:numId="159" w16cid:durableId="1155991166">
    <w:abstractNumId w:val="8"/>
  </w:num>
  <w:num w:numId="160" w16cid:durableId="1664042842">
    <w:abstractNumId w:val="8"/>
  </w:num>
  <w:num w:numId="161" w16cid:durableId="1484544868">
    <w:abstractNumId w:val="8"/>
  </w:num>
  <w:num w:numId="162" w16cid:durableId="441921170">
    <w:abstractNumId w:val="8"/>
  </w:num>
  <w:num w:numId="163" w16cid:durableId="2011248309">
    <w:abstractNumId w:val="8"/>
  </w:num>
  <w:num w:numId="164" w16cid:durableId="1750073682">
    <w:abstractNumId w:val="8"/>
  </w:num>
  <w:num w:numId="165" w16cid:durableId="1663391334">
    <w:abstractNumId w:val="8"/>
  </w:num>
  <w:num w:numId="166" w16cid:durableId="1042439560">
    <w:abstractNumId w:val="8"/>
  </w:num>
  <w:num w:numId="167" w16cid:durableId="1860581153">
    <w:abstractNumId w:val="8"/>
  </w:num>
  <w:num w:numId="168" w16cid:durableId="2659646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420953646">
    <w:abstractNumId w:val="8"/>
  </w:num>
  <w:num w:numId="170" w16cid:durableId="6374223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79011004">
    <w:abstractNumId w:val="13"/>
  </w:num>
  <w:num w:numId="172" w16cid:durableId="6926076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038526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581714125">
    <w:abstractNumId w:val="14"/>
  </w:num>
  <w:num w:numId="175" w16cid:durableId="618679677">
    <w:abstractNumId w:val="25"/>
  </w:num>
  <w:num w:numId="176" w16cid:durableId="996766725">
    <w:abstractNumId w:val="3"/>
  </w:num>
  <w:num w:numId="177" w16cid:durableId="998389274">
    <w:abstractNumId w:val="10"/>
  </w:num>
  <w:num w:numId="178" w16cid:durableId="1707681024">
    <w:abstractNumId w:val="8"/>
  </w:num>
  <w:num w:numId="179" w16cid:durableId="1847018132">
    <w:abstractNumId w:val="19"/>
  </w:num>
  <w:num w:numId="180" w16cid:durableId="251087665">
    <w:abstractNumId w:val="8"/>
  </w:num>
  <w:num w:numId="181" w16cid:durableId="314258534">
    <w:abstractNumId w:val="20"/>
  </w:num>
  <w:num w:numId="182" w16cid:durableId="332689351">
    <w:abstractNumId w:val="15"/>
  </w:num>
  <w:num w:numId="183" w16cid:durableId="402415163">
    <w:abstractNumId w:val="8"/>
  </w:num>
  <w:num w:numId="184" w16cid:durableId="102190864">
    <w:abstractNumId w:val="8"/>
  </w:num>
  <w:num w:numId="185" w16cid:durableId="825364180">
    <w:abstractNumId w:val="8"/>
  </w:num>
  <w:num w:numId="186" w16cid:durableId="2039045398">
    <w:abstractNumId w:val="8"/>
  </w:num>
  <w:num w:numId="187" w16cid:durableId="377971181">
    <w:abstractNumId w:val="8"/>
  </w:num>
  <w:num w:numId="188" w16cid:durableId="1888566574">
    <w:abstractNumId w:val="8"/>
  </w:num>
  <w:num w:numId="189" w16cid:durableId="1901358978">
    <w:abstractNumId w:val="8"/>
  </w:num>
  <w:num w:numId="190" w16cid:durableId="53771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221742981">
    <w:abstractNumId w:val="24"/>
  </w:num>
  <w:num w:numId="192" w16cid:durableId="1557811613">
    <w:abstractNumId w:val="5"/>
  </w:num>
  <w:num w:numId="193" w16cid:durableId="1381246505">
    <w:abstractNumId w:val="1"/>
  </w:num>
  <w:num w:numId="194" w16cid:durableId="1597668069">
    <w:abstractNumId w:val="26"/>
  </w:num>
  <w:num w:numId="195" w16cid:durableId="305470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936524481">
    <w:abstractNumId w:val="6"/>
  </w:num>
  <w:num w:numId="197" w16cid:durableId="1182359826">
    <w:abstractNumId w:val="29"/>
  </w:num>
  <w:num w:numId="198" w16cid:durableId="795027455">
    <w:abstractNumId w:val="22"/>
  </w:num>
  <w:num w:numId="199" w16cid:durableId="954407699">
    <w:abstractNumId w:val="39"/>
  </w:num>
  <w:num w:numId="200" w16cid:durableId="94909320">
    <w:abstractNumId w:val="4"/>
  </w:num>
  <w:num w:numId="201" w16cid:durableId="1547641339">
    <w:abstractNumId w:val="34"/>
  </w:num>
  <w:num w:numId="202" w16cid:durableId="441078042">
    <w:abstractNumId w:val="1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8QB26jpPLBeHMNzOVzMnptw78g/gi9QwFkvKz/E2cUf2nA4IxpUm3SpEYyQEaU43w3hUOJTldNJhj/g1HxjMw==" w:salt="n7H1lsIg/FQLYnKZXKGjpQ=="/>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0E9"/>
    <w:rsid w:val="00007E02"/>
    <w:rsid w:val="00012C46"/>
    <w:rsid w:val="000131E6"/>
    <w:rsid w:val="0001356D"/>
    <w:rsid w:val="00013AD0"/>
    <w:rsid w:val="000146EC"/>
    <w:rsid w:val="0001540E"/>
    <w:rsid w:val="00015F59"/>
    <w:rsid w:val="00021748"/>
    <w:rsid w:val="000218FC"/>
    <w:rsid w:val="000241F2"/>
    <w:rsid w:val="00025E9C"/>
    <w:rsid w:val="00027825"/>
    <w:rsid w:val="00030042"/>
    <w:rsid w:val="00032E72"/>
    <w:rsid w:val="00033F39"/>
    <w:rsid w:val="000340B6"/>
    <w:rsid w:val="0003435D"/>
    <w:rsid w:val="00035024"/>
    <w:rsid w:val="0003595A"/>
    <w:rsid w:val="00040823"/>
    <w:rsid w:val="00044D5A"/>
    <w:rsid w:val="00045F1F"/>
    <w:rsid w:val="000463E6"/>
    <w:rsid w:val="000546B0"/>
    <w:rsid w:val="00054B9E"/>
    <w:rsid w:val="0005535F"/>
    <w:rsid w:val="00056E7A"/>
    <w:rsid w:val="00056FB4"/>
    <w:rsid w:val="00062527"/>
    <w:rsid w:val="00062B74"/>
    <w:rsid w:val="0006309D"/>
    <w:rsid w:val="00066798"/>
    <w:rsid w:val="000676B2"/>
    <w:rsid w:val="000703C0"/>
    <w:rsid w:val="00070A69"/>
    <w:rsid w:val="00073107"/>
    <w:rsid w:val="00073D6C"/>
    <w:rsid w:val="00073F8D"/>
    <w:rsid w:val="00074C4A"/>
    <w:rsid w:val="00075EA7"/>
    <w:rsid w:val="00076490"/>
    <w:rsid w:val="000814BD"/>
    <w:rsid w:val="0008188C"/>
    <w:rsid w:val="00083E99"/>
    <w:rsid w:val="00085670"/>
    <w:rsid w:val="00086E6F"/>
    <w:rsid w:val="00087BBB"/>
    <w:rsid w:val="00087C31"/>
    <w:rsid w:val="00087FDD"/>
    <w:rsid w:val="00091745"/>
    <w:rsid w:val="00095326"/>
    <w:rsid w:val="000961DC"/>
    <w:rsid w:val="00096B5C"/>
    <w:rsid w:val="000A04CB"/>
    <w:rsid w:val="000A1147"/>
    <w:rsid w:val="000A2F6A"/>
    <w:rsid w:val="000A3681"/>
    <w:rsid w:val="000A3BAE"/>
    <w:rsid w:val="000A6A92"/>
    <w:rsid w:val="000B16F5"/>
    <w:rsid w:val="000B1B20"/>
    <w:rsid w:val="000B360A"/>
    <w:rsid w:val="000B4330"/>
    <w:rsid w:val="000B475B"/>
    <w:rsid w:val="000B4962"/>
    <w:rsid w:val="000B4B77"/>
    <w:rsid w:val="000B5D22"/>
    <w:rsid w:val="000C0FC1"/>
    <w:rsid w:val="000C410A"/>
    <w:rsid w:val="000C4625"/>
    <w:rsid w:val="000C4D8E"/>
    <w:rsid w:val="000C4E3D"/>
    <w:rsid w:val="000C69D6"/>
    <w:rsid w:val="000D179D"/>
    <w:rsid w:val="000D2148"/>
    <w:rsid w:val="000D3038"/>
    <w:rsid w:val="000D78F1"/>
    <w:rsid w:val="000D7A4A"/>
    <w:rsid w:val="000E1364"/>
    <w:rsid w:val="000E58BC"/>
    <w:rsid w:val="000E5C8C"/>
    <w:rsid w:val="000E6B8A"/>
    <w:rsid w:val="000F1D01"/>
    <w:rsid w:val="000F2803"/>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3DFF"/>
    <w:rsid w:val="00124C3F"/>
    <w:rsid w:val="001256F1"/>
    <w:rsid w:val="00126B57"/>
    <w:rsid w:val="00126DAF"/>
    <w:rsid w:val="00127380"/>
    <w:rsid w:val="00133333"/>
    <w:rsid w:val="00133503"/>
    <w:rsid w:val="0013375D"/>
    <w:rsid w:val="00134BE2"/>
    <w:rsid w:val="00134F65"/>
    <w:rsid w:val="00135657"/>
    <w:rsid w:val="00135775"/>
    <w:rsid w:val="00141137"/>
    <w:rsid w:val="00143638"/>
    <w:rsid w:val="00143F06"/>
    <w:rsid w:val="00144A5D"/>
    <w:rsid w:val="0014718E"/>
    <w:rsid w:val="00150822"/>
    <w:rsid w:val="0015125B"/>
    <w:rsid w:val="001533D6"/>
    <w:rsid w:val="0015370A"/>
    <w:rsid w:val="00154EEB"/>
    <w:rsid w:val="00157EFE"/>
    <w:rsid w:val="00160C57"/>
    <w:rsid w:val="00163811"/>
    <w:rsid w:val="00166DEB"/>
    <w:rsid w:val="001703E5"/>
    <w:rsid w:val="001707E0"/>
    <w:rsid w:val="0017243C"/>
    <w:rsid w:val="00172627"/>
    <w:rsid w:val="00172C79"/>
    <w:rsid w:val="00173198"/>
    <w:rsid w:val="00176179"/>
    <w:rsid w:val="0017678B"/>
    <w:rsid w:val="00185D57"/>
    <w:rsid w:val="00186451"/>
    <w:rsid w:val="00190A5B"/>
    <w:rsid w:val="001927DB"/>
    <w:rsid w:val="00195AB6"/>
    <w:rsid w:val="00197515"/>
    <w:rsid w:val="001A449C"/>
    <w:rsid w:val="001A55D9"/>
    <w:rsid w:val="001A7B44"/>
    <w:rsid w:val="001B1593"/>
    <w:rsid w:val="001B1949"/>
    <w:rsid w:val="001B22FA"/>
    <w:rsid w:val="001B3752"/>
    <w:rsid w:val="001B3A78"/>
    <w:rsid w:val="001B4473"/>
    <w:rsid w:val="001B4C2F"/>
    <w:rsid w:val="001B6D1C"/>
    <w:rsid w:val="001B7B3B"/>
    <w:rsid w:val="001C0DB7"/>
    <w:rsid w:val="001C0DFA"/>
    <w:rsid w:val="001C23A5"/>
    <w:rsid w:val="001C7D01"/>
    <w:rsid w:val="001D0F95"/>
    <w:rsid w:val="001D15F6"/>
    <w:rsid w:val="001D1AD5"/>
    <w:rsid w:val="001D54F6"/>
    <w:rsid w:val="001D5C2B"/>
    <w:rsid w:val="001E0707"/>
    <w:rsid w:val="001E322B"/>
    <w:rsid w:val="001F5283"/>
    <w:rsid w:val="001F53E7"/>
    <w:rsid w:val="001F77DA"/>
    <w:rsid w:val="001F7DF9"/>
    <w:rsid w:val="00200128"/>
    <w:rsid w:val="00202CAE"/>
    <w:rsid w:val="00203FFF"/>
    <w:rsid w:val="00205A89"/>
    <w:rsid w:val="00205B70"/>
    <w:rsid w:val="0020608B"/>
    <w:rsid w:val="002068E4"/>
    <w:rsid w:val="00206AA4"/>
    <w:rsid w:val="0021111F"/>
    <w:rsid w:val="002129CC"/>
    <w:rsid w:val="00213C58"/>
    <w:rsid w:val="00214DF7"/>
    <w:rsid w:val="002151A7"/>
    <w:rsid w:val="00215751"/>
    <w:rsid w:val="00221ED7"/>
    <w:rsid w:val="0022222C"/>
    <w:rsid w:val="002234E5"/>
    <w:rsid w:val="002250B1"/>
    <w:rsid w:val="00225A66"/>
    <w:rsid w:val="0022667D"/>
    <w:rsid w:val="00226C89"/>
    <w:rsid w:val="0022751C"/>
    <w:rsid w:val="0023213D"/>
    <w:rsid w:val="00233C8E"/>
    <w:rsid w:val="00234A60"/>
    <w:rsid w:val="0023549D"/>
    <w:rsid w:val="00236FAA"/>
    <w:rsid w:val="00237007"/>
    <w:rsid w:val="0023732A"/>
    <w:rsid w:val="00240126"/>
    <w:rsid w:val="00243BF4"/>
    <w:rsid w:val="00243D2C"/>
    <w:rsid w:val="002458AE"/>
    <w:rsid w:val="0024699D"/>
    <w:rsid w:val="00246D75"/>
    <w:rsid w:val="00247003"/>
    <w:rsid w:val="00247DD3"/>
    <w:rsid w:val="002507D3"/>
    <w:rsid w:val="0025380F"/>
    <w:rsid w:val="0025700E"/>
    <w:rsid w:val="00261888"/>
    <w:rsid w:val="0026659A"/>
    <w:rsid w:val="002703CE"/>
    <w:rsid w:val="00274661"/>
    <w:rsid w:val="00275085"/>
    <w:rsid w:val="00275110"/>
    <w:rsid w:val="002754F4"/>
    <w:rsid w:val="00275760"/>
    <w:rsid w:val="00277986"/>
    <w:rsid w:val="00280138"/>
    <w:rsid w:val="00280E07"/>
    <w:rsid w:val="00281DDA"/>
    <w:rsid w:val="00285B56"/>
    <w:rsid w:val="002866CD"/>
    <w:rsid w:val="00286E7A"/>
    <w:rsid w:val="00286FE8"/>
    <w:rsid w:val="002879F3"/>
    <w:rsid w:val="00287AD7"/>
    <w:rsid w:val="002902AB"/>
    <w:rsid w:val="00290DF5"/>
    <w:rsid w:val="00294661"/>
    <w:rsid w:val="00294790"/>
    <w:rsid w:val="002947F1"/>
    <w:rsid w:val="0029625B"/>
    <w:rsid w:val="00296C6D"/>
    <w:rsid w:val="00296D3A"/>
    <w:rsid w:val="002975EB"/>
    <w:rsid w:val="002977CC"/>
    <w:rsid w:val="002A0AF0"/>
    <w:rsid w:val="002A1770"/>
    <w:rsid w:val="002A1E2F"/>
    <w:rsid w:val="002A24B9"/>
    <w:rsid w:val="002A2FC5"/>
    <w:rsid w:val="002A74EE"/>
    <w:rsid w:val="002B2FED"/>
    <w:rsid w:val="002B4234"/>
    <w:rsid w:val="002B6881"/>
    <w:rsid w:val="002B726B"/>
    <w:rsid w:val="002C29C8"/>
    <w:rsid w:val="002C3D06"/>
    <w:rsid w:val="002C4452"/>
    <w:rsid w:val="002C575A"/>
    <w:rsid w:val="002C7757"/>
    <w:rsid w:val="002D4CB2"/>
    <w:rsid w:val="002E062F"/>
    <w:rsid w:val="002E4649"/>
    <w:rsid w:val="002E59C9"/>
    <w:rsid w:val="002E621E"/>
    <w:rsid w:val="002E6684"/>
    <w:rsid w:val="002E68AB"/>
    <w:rsid w:val="002F128B"/>
    <w:rsid w:val="002F4980"/>
    <w:rsid w:val="002F5374"/>
    <w:rsid w:val="002F674C"/>
    <w:rsid w:val="00300437"/>
    <w:rsid w:val="00300C69"/>
    <w:rsid w:val="00303BEA"/>
    <w:rsid w:val="003072F4"/>
    <w:rsid w:val="003114DB"/>
    <w:rsid w:val="00311B81"/>
    <w:rsid w:val="0031202C"/>
    <w:rsid w:val="00312F45"/>
    <w:rsid w:val="00314281"/>
    <w:rsid w:val="00315126"/>
    <w:rsid w:val="00316F5C"/>
    <w:rsid w:val="00317AAA"/>
    <w:rsid w:val="003222FA"/>
    <w:rsid w:val="00322C76"/>
    <w:rsid w:val="00323987"/>
    <w:rsid w:val="00323C2E"/>
    <w:rsid w:val="00323C81"/>
    <w:rsid w:val="00323DE3"/>
    <w:rsid w:val="0032625F"/>
    <w:rsid w:val="00326D27"/>
    <w:rsid w:val="003279C0"/>
    <w:rsid w:val="00327B9B"/>
    <w:rsid w:val="00332B0B"/>
    <w:rsid w:val="00332F00"/>
    <w:rsid w:val="00335306"/>
    <w:rsid w:val="00335331"/>
    <w:rsid w:val="003424BE"/>
    <w:rsid w:val="00342863"/>
    <w:rsid w:val="00343099"/>
    <w:rsid w:val="003437D8"/>
    <w:rsid w:val="00343B02"/>
    <w:rsid w:val="0034666E"/>
    <w:rsid w:val="003466D0"/>
    <w:rsid w:val="00346BCC"/>
    <w:rsid w:val="003478D7"/>
    <w:rsid w:val="00347F15"/>
    <w:rsid w:val="00351390"/>
    <w:rsid w:val="00355B86"/>
    <w:rsid w:val="0035608E"/>
    <w:rsid w:val="0036099E"/>
    <w:rsid w:val="00363FE4"/>
    <w:rsid w:val="00365A32"/>
    <w:rsid w:val="003705F6"/>
    <w:rsid w:val="003709F5"/>
    <w:rsid w:val="00371533"/>
    <w:rsid w:val="00374874"/>
    <w:rsid w:val="00375A06"/>
    <w:rsid w:val="00377369"/>
    <w:rsid w:val="00377422"/>
    <w:rsid w:val="00377D75"/>
    <w:rsid w:val="00381351"/>
    <w:rsid w:val="0038187E"/>
    <w:rsid w:val="00381A94"/>
    <w:rsid w:val="00382947"/>
    <w:rsid w:val="00382BB1"/>
    <w:rsid w:val="00384CD6"/>
    <w:rsid w:val="00391491"/>
    <w:rsid w:val="00394746"/>
    <w:rsid w:val="0039551B"/>
    <w:rsid w:val="0039570D"/>
    <w:rsid w:val="0039636B"/>
    <w:rsid w:val="003A16CA"/>
    <w:rsid w:val="003B0016"/>
    <w:rsid w:val="003B134F"/>
    <w:rsid w:val="003B1F1E"/>
    <w:rsid w:val="003B21A4"/>
    <w:rsid w:val="003B2D4B"/>
    <w:rsid w:val="003B7DE6"/>
    <w:rsid w:val="003C0380"/>
    <w:rsid w:val="003C0F6F"/>
    <w:rsid w:val="003C285F"/>
    <w:rsid w:val="003C41AC"/>
    <w:rsid w:val="003C6D9A"/>
    <w:rsid w:val="003C72F6"/>
    <w:rsid w:val="003C7E26"/>
    <w:rsid w:val="003D3EF0"/>
    <w:rsid w:val="003D4028"/>
    <w:rsid w:val="003D4DD9"/>
    <w:rsid w:val="003D510D"/>
    <w:rsid w:val="003D552E"/>
    <w:rsid w:val="003D59B0"/>
    <w:rsid w:val="003D7B7C"/>
    <w:rsid w:val="003E1E0B"/>
    <w:rsid w:val="003F0A06"/>
    <w:rsid w:val="003F3C44"/>
    <w:rsid w:val="003F4DB9"/>
    <w:rsid w:val="003F5CBD"/>
    <w:rsid w:val="00401998"/>
    <w:rsid w:val="0040223C"/>
    <w:rsid w:val="00402D48"/>
    <w:rsid w:val="004074EA"/>
    <w:rsid w:val="004077E0"/>
    <w:rsid w:val="00407860"/>
    <w:rsid w:val="00407879"/>
    <w:rsid w:val="00407C10"/>
    <w:rsid w:val="00407EB4"/>
    <w:rsid w:val="00410552"/>
    <w:rsid w:val="00410CA3"/>
    <w:rsid w:val="00410E58"/>
    <w:rsid w:val="004123EC"/>
    <w:rsid w:val="004165C3"/>
    <w:rsid w:val="004173CC"/>
    <w:rsid w:val="0041746F"/>
    <w:rsid w:val="0042102E"/>
    <w:rsid w:val="004217FD"/>
    <w:rsid w:val="004279F1"/>
    <w:rsid w:val="0043020B"/>
    <w:rsid w:val="004323A7"/>
    <w:rsid w:val="0043557C"/>
    <w:rsid w:val="004363E5"/>
    <w:rsid w:val="00436874"/>
    <w:rsid w:val="004412EA"/>
    <w:rsid w:val="00442030"/>
    <w:rsid w:val="00445C64"/>
    <w:rsid w:val="0045035E"/>
    <w:rsid w:val="00450629"/>
    <w:rsid w:val="00450E77"/>
    <w:rsid w:val="00450ECB"/>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3744"/>
    <w:rsid w:val="0047674E"/>
    <w:rsid w:val="00476EDA"/>
    <w:rsid w:val="004804B6"/>
    <w:rsid w:val="00482873"/>
    <w:rsid w:val="0048417B"/>
    <w:rsid w:val="00487BFE"/>
    <w:rsid w:val="004902F1"/>
    <w:rsid w:val="004929BF"/>
    <w:rsid w:val="00497449"/>
    <w:rsid w:val="004A03DF"/>
    <w:rsid w:val="004A3CB6"/>
    <w:rsid w:val="004A3E06"/>
    <w:rsid w:val="004A430C"/>
    <w:rsid w:val="004A7F95"/>
    <w:rsid w:val="004B0937"/>
    <w:rsid w:val="004B23A4"/>
    <w:rsid w:val="004B3008"/>
    <w:rsid w:val="004B33CE"/>
    <w:rsid w:val="004B44A2"/>
    <w:rsid w:val="004B5138"/>
    <w:rsid w:val="004B52CA"/>
    <w:rsid w:val="004B6F45"/>
    <w:rsid w:val="004B7EAB"/>
    <w:rsid w:val="004C0B9E"/>
    <w:rsid w:val="004C0DEC"/>
    <w:rsid w:val="004C0EC2"/>
    <w:rsid w:val="004C1489"/>
    <w:rsid w:val="004C22BF"/>
    <w:rsid w:val="004C402A"/>
    <w:rsid w:val="004C62B4"/>
    <w:rsid w:val="004C721B"/>
    <w:rsid w:val="004D152A"/>
    <w:rsid w:val="004D22EF"/>
    <w:rsid w:val="004D48EB"/>
    <w:rsid w:val="004D492C"/>
    <w:rsid w:val="004D51E7"/>
    <w:rsid w:val="004D6075"/>
    <w:rsid w:val="004E21AD"/>
    <w:rsid w:val="004E2C37"/>
    <w:rsid w:val="004E3DE6"/>
    <w:rsid w:val="004E4B6C"/>
    <w:rsid w:val="004E57BE"/>
    <w:rsid w:val="004F018C"/>
    <w:rsid w:val="004F0A42"/>
    <w:rsid w:val="004F19CC"/>
    <w:rsid w:val="004F3685"/>
    <w:rsid w:val="004F4F91"/>
    <w:rsid w:val="004F63E9"/>
    <w:rsid w:val="004F6AC7"/>
    <w:rsid w:val="00500B33"/>
    <w:rsid w:val="0050488D"/>
    <w:rsid w:val="00505D43"/>
    <w:rsid w:val="00506104"/>
    <w:rsid w:val="00506878"/>
    <w:rsid w:val="005068D5"/>
    <w:rsid w:val="00510019"/>
    <w:rsid w:val="00511A45"/>
    <w:rsid w:val="00511CB7"/>
    <w:rsid w:val="00513790"/>
    <w:rsid w:val="0051489D"/>
    <w:rsid w:val="00516383"/>
    <w:rsid w:val="00520723"/>
    <w:rsid w:val="00520F4F"/>
    <w:rsid w:val="00521BB1"/>
    <w:rsid w:val="0052734B"/>
    <w:rsid w:val="0053044B"/>
    <w:rsid w:val="00533677"/>
    <w:rsid w:val="00534842"/>
    <w:rsid w:val="00535267"/>
    <w:rsid w:val="0053686B"/>
    <w:rsid w:val="00540A14"/>
    <w:rsid w:val="00541101"/>
    <w:rsid w:val="0054209A"/>
    <w:rsid w:val="00542F0A"/>
    <w:rsid w:val="005438D9"/>
    <w:rsid w:val="00544974"/>
    <w:rsid w:val="00544A52"/>
    <w:rsid w:val="0054563D"/>
    <w:rsid w:val="00546E0C"/>
    <w:rsid w:val="0054708B"/>
    <w:rsid w:val="00550AB2"/>
    <w:rsid w:val="00551367"/>
    <w:rsid w:val="00551766"/>
    <w:rsid w:val="00551BC9"/>
    <w:rsid w:val="00552225"/>
    <w:rsid w:val="00553F9D"/>
    <w:rsid w:val="005562D4"/>
    <w:rsid w:val="00560464"/>
    <w:rsid w:val="00561098"/>
    <w:rsid w:val="00563175"/>
    <w:rsid w:val="00565827"/>
    <w:rsid w:val="005707D0"/>
    <w:rsid w:val="005712E0"/>
    <w:rsid w:val="00571F46"/>
    <w:rsid w:val="00571FB6"/>
    <w:rsid w:val="00571FE7"/>
    <w:rsid w:val="00575203"/>
    <w:rsid w:val="00576CD1"/>
    <w:rsid w:val="00582514"/>
    <w:rsid w:val="00582E32"/>
    <w:rsid w:val="005831E9"/>
    <w:rsid w:val="005878EE"/>
    <w:rsid w:val="00587BB4"/>
    <w:rsid w:val="00592AB6"/>
    <w:rsid w:val="00592DB5"/>
    <w:rsid w:val="00594AAF"/>
    <w:rsid w:val="00595693"/>
    <w:rsid w:val="00596EF0"/>
    <w:rsid w:val="005A1279"/>
    <w:rsid w:val="005A4A22"/>
    <w:rsid w:val="005B0FAD"/>
    <w:rsid w:val="005B120A"/>
    <w:rsid w:val="005B125B"/>
    <w:rsid w:val="005B200B"/>
    <w:rsid w:val="005B3A8C"/>
    <w:rsid w:val="005B4170"/>
    <w:rsid w:val="005B4423"/>
    <w:rsid w:val="005B5E24"/>
    <w:rsid w:val="005C0CB7"/>
    <w:rsid w:val="005C19FF"/>
    <w:rsid w:val="005C1BD2"/>
    <w:rsid w:val="005C3C61"/>
    <w:rsid w:val="005C435D"/>
    <w:rsid w:val="005C5C53"/>
    <w:rsid w:val="005C5CE3"/>
    <w:rsid w:val="005C65A8"/>
    <w:rsid w:val="005D0CAF"/>
    <w:rsid w:val="005D0D98"/>
    <w:rsid w:val="005D2634"/>
    <w:rsid w:val="005D5FAD"/>
    <w:rsid w:val="005D5FE1"/>
    <w:rsid w:val="005D7C60"/>
    <w:rsid w:val="005D7D00"/>
    <w:rsid w:val="005E1A07"/>
    <w:rsid w:val="005E25D0"/>
    <w:rsid w:val="005E2605"/>
    <w:rsid w:val="005E3E39"/>
    <w:rsid w:val="005E7EB2"/>
    <w:rsid w:val="005E7F64"/>
    <w:rsid w:val="005F0BD6"/>
    <w:rsid w:val="005F38B9"/>
    <w:rsid w:val="005F3FE5"/>
    <w:rsid w:val="005F5BDD"/>
    <w:rsid w:val="005F5FA4"/>
    <w:rsid w:val="005F68D8"/>
    <w:rsid w:val="005F6CE9"/>
    <w:rsid w:val="005F74EC"/>
    <w:rsid w:val="00600BF6"/>
    <w:rsid w:val="00600E64"/>
    <w:rsid w:val="00601DB1"/>
    <w:rsid w:val="006031F0"/>
    <w:rsid w:val="00603238"/>
    <w:rsid w:val="006059BE"/>
    <w:rsid w:val="00605F11"/>
    <w:rsid w:val="00611D39"/>
    <w:rsid w:val="0061260D"/>
    <w:rsid w:val="0061269E"/>
    <w:rsid w:val="006159EB"/>
    <w:rsid w:val="006202C2"/>
    <w:rsid w:val="00621F22"/>
    <w:rsid w:val="006226E7"/>
    <w:rsid w:val="00632016"/>
    <w:rsid w:val="0063202D"/>
    <w:rsid w:val="006335DE"/>
    <w:rsid w:val="006348DB"/>
    <w:rsid w:val="00635820"/>
    <w:rsid w:val="006375D0"/>
    <w:rsid w:val="006417E0"/>
    <w:rsid w:val="006548C1"/>
    <w:rsid w:val="00654969"/>
    <w:rsid w:val="00661711"/>
    <w:rsid w:val="00663251"/>
    <w:rsid w:val="0066359B"/>
    <w:rsid w:val="00663A66"/>
    <w:rsid w:val="00665033"/>
    <w:rsid w:val="00666112"/>
    <w:rsid w:val="006667EC"/>
    <w:rsid w:val="00666F82"/>
    <w:rsid w:val="0067090E"/>
    <w:rsid w:val="00671E14"/>
    <w:rsid w:val="00672380"/>
    <w:rsid w:val="0067308D"/>
    <w:rsid w:val="006732B7"/>
    <w:rsid w:val="00674BA6"/>
    <w:rsid w:val="00675424"/>
    <w:rsid w:val="006756CE"/>
    <w:rsid w:val="006775AC"/>
    <w:rsid w:val="00680CF5"/>
    <w:rsid w:val="00682085"/>
    <w:rsid w:val="006820BA"/>
    <w:rsid w:val="0068218F"/>
    <w:rsid w:val="0068383C"/>
    <w:rsid w:val="0068418B"/>
    <w:rsid w:val="00684B44"/>
    <w:rsid w:val="00686B77"/>
    <w:rsid w:val="006915AE"/>
    <w:rsid w:val="0069302A"/>
    <w:rsid w:val="006936EC"/>
    <w:rsid w:val="00694A8C"/>
    <w:rsid w:val="00694E1C"/>
    <w:rsid w:val="00696562"/>
    <w:rsid w:val="00697240"/>
    <w:rsid w:val="006A0FFD"/>
    <w:rsid w:val="006A13CC"/>
    <w:rsid w:val="006A27D3"/>
    <w:rsid w:val="006A30A6"/>
    <w:rsid w:val="006A3B25"/>
    <w:rsid w:val="006A5B02"/>
    <w:rsid w:val="006A5EEF"/>
    <w:rsid w:val="006A71B5"/>
    <w:rsid w:val="006A7764"/>
    <w:rsid w:val="006B0BE7"/>
    <w:rsid w:val="006B2DDD"/>
    <w:rsid w:val="006B3C18"/>
    <w:rsid w:val="006B7716"/>
    <w:rsid w:val="006C0319"/>
    <w:rsid w:val="006C270C"/>
    <w:rsid w:val="006C28B5"/>
    <w:rsid w:val="006C332C"/>
    <w:rsid w:val="006C572E"/>
    <w:rsid w:val="006C7282"/>
    <w:rsid w:val="006D2464"/>
    <w:rsid w:val="006D2555"/>
    <w:rsid w:val="006D2B84"/>
    <w:rsid w:val="006D56C1"/>
    <w:rsid w:val="006D5E2A"/>
    <w:rsid w:val="006D68C4"/>
    <w:rsid w:val="006D7690"/>
    <w:rsid w:val="006E0E0F"/>
    <w:rsid w:val="006E2236"/>
    <w:rsid w:val="006E420B"/>
    <w:rsid w:val="006E480D"/>
    <w:rsid w:val="006F0F47"/>
    <w:rsid w:val="006F3636"/>
    <w:rsid w:val="006F3A8A"/>
    <w:rsid w:val="006F3F66"/>
    <w:rsid w:val="006F4EC6"/>
    <w:rsid w:val="006F50A3"/>
    <w:rsid w:val="006F64FA"/>
    <w:rsid w:val="006F7A01"/>
    <w:rsid w:val="00700B97"/>
    <w:rsid w:val="00700D02"/>
    <w:rsid w:val="007014EE"/>
    <w:rsid w:val="007059F1"/>
    <w:rsid w:val="007108BC"/>
    <w:rsid w:val="00711ABF"/>
    <w:rsid w:val="007138AE"/>
    <w:rsid w:val="0071639D"/>
    <w:rsid w:val="0071702B"/>
    <w:rsid w:val="00723CE3"/>
    <w:rsid w:val="00726DC4"/>
    <w:rsid w:val="0073365E"/>
    <w:rsid w:val="00735E9C"/>
    <w:rsid w:val="00737D40"/>
    <w:rsid w:val="00740C9E"/>
    <w:rsid w:val="00741E46"/>
    <w:rsid w:val="00743205"/>
    <w:rsid w:val="00744651"/>
    <w:rsid w:val="007471AF"/>
    <w:rsid w:val="00751BE7"/>
    <w:rsid w:val="00752878"/>
    <w:rsid w:val="00752F63"/>
    <w:rsid w:val="00757ABC"/>
    <w:rsid w:val="007605E0"/>
    <w:rsid w:val="00762A31"/>
    <w:rsid w:val="007657FA"/>
    <w:rsid w:val="007659B0"/>
    <w:rsid w:val="0076640F"/>
    <w:rsid w:val="00766BAF"/>
    <w:rsid w:val="00770BA9"/>
    <w:rsid w:val="00775C05"/>
    <w:rsid w:val="00777B9A"/>
    <w:rsid w:val="00777EB2"/>
    <w:rsid w:val="0078363A"/>
    <w:rsid w:val="007866B6"/>
    <w:rsid w:val="007873C8"/>
    <w:rsid w:val="00787F3C"/>
    <w:rsid w:val="0079366C"/>
    <w:rsid w:val="007950EA"/>
    <w:rsid w:val="00795866"/>
    <w:rsid w:val="00796675"/>
    <w:rsid w:val="007972B8"/>
    <w:rsid w:val="00797B05"/>
    <w:rsid w:val="007A11AA"/>
    <w:rsid w:val="007A2B84"/>
    <w:rsid w:val="007A37C3"/>
    <w:rsid w:val="007A3978"/>
    <w:rsid w:val="007A58D8"/>
    <w:rsid w:val="007B182B"/>
    <w:rsid w:val="007B3285"/>
    <w:rsid w:val="007B3E87"/>
    <w:rsid w:val="007B6DB8"/>
    <w:rsid w:val="007C3EC7"/>
    <w:rsid w:val="007C5335"/>
    <w:rsid w:val="007C7813"/>
    <w:rsid w:val="007D2470"/>
    <w:rsid w:val="007D3B85"/>
    <w:rsid w:val="007D6470"/>
    <w:rsid w:val="007D6567"/>
    <w:rsid w:val="007E00E6"/>
    <w:rsid w:val="007E0A20"/>
    <w:rsid w:val="007E2E9E"/>
    <w:rsid w:val="007E472A"/>
    <w:rsid w:val="007E62E9"/>
    <w:rsid w:val="007E6D58"/>
    <w:rsid w:val="007F1F6A"/>
    <w:rsid w:val="007F4CA4"/>
    <w:rsid w:val="007F6810"/>
    <w:rsid w:val="00800E39"/>
    <w:rsid w:val="00801765"/>
    <w:rsid w:val="00801998"/>
    <w:rsid w:val="0080346F"/>
    <w:rsid w:val="00804A5E"/>
    <w:rsid w:val="00805C62"/>
    <w:rsid w:val="0081099A"/>
    <w:rsid w:val="00812364"/>
    <w:rsid w:val="008127D4"/>
    <w:rsid w:val="008146EA"/>
    <w:rsid w:val="00817D0F"/>
    <w:rsid w:val="00821043"/>
    <w:rsid w:val="00821948"/>
    <w:rsid w:val="00827F24"/>
    <w:rsid w:val="00831291"/>
    <w:rsid w:val="00832CA7"/>
    <w:rsid w:val="00833D4B"/>
    <w:rsid w:val="008340D6"/>
    <w:rsid w:val="00843102"/>
    <w:rsid w:val="008440CD"/>
    <w:rsid w:val="0084415B"/>
    <w:rsid w:val="00845744"/>
    <w:rsid w:val="00854E0D"/>
    <w:rsid w:val="00854F2A"/>
    <w:rsid w:val="00855816"/>
    <w:rsid w:val="0085642D"/>
    <w:rsid w:val="00856AAD"/>
    <w:rsid w:val="00856B52"/>
    <w:rsid w:val="008578F0"/>
    <w:rsid w:val="0086109F"/>
    <w:rsid w:val="00861A5E"/>
    <w:rsid w:val="0086445A"/>
    <w:rsid w:val="00865F56"/>
    <w:rsid w:val="008709C7"/>
    <w:rsid w:val="008720BD"/>
    <w:rsid w:val="0087245E"/>
    <w:rsid w:val="008724C8"/>
    <w:rsid w:val="008731D4"/>
    <w:rsid w:val="008736A9"/>
    <w:rsid w:val="00873C33"/>
    <w:rsid w:val="00880273"/>
    <w:rsid w:val="00880A8E"/>
    <w:rsid w:val="008812DF"/>
    <w:rsid w:val="008821D9"/>
    <w:rsid w:val="00883551"/>
    <w:rsid w:val="00883578"/>
    <w:rsid w:val="00883F9A"/>
    <w:rsid w:val="008842A2"/>
    <w:rsid w:val="00884D48"/>
    <w:rsid w:val="00887CFD"/>
    <w:rsid w:val="00890435"/>
    <w:rsid w:val="008905C8"/>
    <w:rsid w:val="00890969"/>
    <w:rsid w:val="008915E3"/>
    <w:rsid w:val="0089390D"/>
    <w:rsid w:val="00893E9A"/>
    <w:rsid w:val="00896827"/>
    <w:rsid w:val="00897011"/>
    <w:rsid w:val="008A10A8"/>
    <w:rsid w:val="008A1979"/>
    <w:rsid w:val="008A1DC2"/>
    <w:rsid w:val="008A2CF3"/>
    <w:rsid w:val="008A58E2"/>
    <w:rsid w:val="008A5FED"/>
    <w:rsid w:val="008A7B51"/>
    <w:rsid w:val="008B20AF"/>
    <w:rsid w:val="008B2E36"/>
    <w:rsid w:val="008B5D8B"/>
    <w:rsid w:val="008B6B98"/>
    <w:rsid w:val="008B7ECB"/>
    <w:rsid w:val="008C25C4"/>
    <w:rsid w:val="008C29AE"/>
    <w:rsid w:val="008C465B"/>
    <w:rsid w:val="008C4D05"/>
    <w:rsid w:val="008C5B68"/>
    <w:rsid w:val="008C6365"/>
    <w:rsid w:val="008C68CA"/>
    <w:rsid w:val="008C6B42"/>
    <w:rsid w:val="008D105F"/>
    <w:rsid w:val="008D3BEF"/>
    <w:rsid w:val="008D4C8B"/>
    <w:rsid w:val="008D4DA6"/>
    <w:rsid w:val="008D5BFF"/>
    <w:rsid w:val="008D74E7"/>
    <w:rsid w:val="008D7806"/>
    <w:rsid w:val="008E4E44"/>
    <w:rsid w:val="008E776C"/>
    <w:rsid w:val="008E78EF"/>
    <w:rsid w:val="008E7E85"/>
    <w:rsid w:val="008F1679"/>
    <w:rsid w:val="008F36A4"/>
    <w:rsid w:val="008F3D42"/>
    <w:rsid w:val="008F5515"/>
    <w:rsid w:val="0090015E"/>
    <w:rsid w:val="009015D7"/>
    <w:rsid w:val="009059C1"/>
    <w:rsid w:val="0090679C"/>
    <w:rsid w:val="00907188"/>
    <w:rsid w:val="00907253"/>
    <w:rsid w:val="00914823"/>
    <w:rsid w:val="00920D9B"/>
    <w:rsid w:val="00921F23"/>
    <w:rsid w:val="00922BBB"/>
    <w:rsid w:val="00927A9B"/>
    <w:rsid w:val="00931CDD"/>
    <w:rsid w:val="009335A0"/>
    <w:rsid w:val="00933CB4"/>
    <w:rsid w:val="009352D8"/>
    <w:rsid w:val="0093562D"/>
    <w:rsid w:val="00936BE5"/>
    <w:rsid w:val="009378A9"/>
    <w:rsid w:val="00940076"/>
    <w:rsid w:val="00941D9E"/>
    <w:rsid w:val="00942D23"/>
    <w:rsid w:val="0094380F"/>
    <w:rsid w:val="00947313"/>
    <w:rsid w:val="00951D07"/>
    <w:rsid w:val="00951FAE"/>
    <w:rsid w:val="0095267E"/>
    <w:rsid w:val="009543CA"/>
    <w:rsid w:val="009550B0"/>
    <w:rsid w:val="0095617E"/>
    <w:rsid w:val="00956A4A"/>
    <w:rsid w:val="00956DE6"/>
    <w:rsid w:val="00957352"/>
    <w:rsid w:val="00960442"/>
    <w:rsid w:val="00960B24"/>
    <w:rsid w:val="00961854"/>
    <w:rsid w:val="00961CCC"/>
    <w:rsid w:val="00962A66"/>
    <w:rsid w:val="0096572D"/>
    <w:rsid w:val="00966275"/>
    <w:rsid w:val="0096672B"/>
    <w:rsid w:val="00970892"/>
    <w:rsid w:val="00970BE6"/>
    <w:rsid w:val="0097215E"/>
    <w:rsid w:val="00972D9C"/>
    <w:rsid w:val="00972E5E"/>
    <w:rsid w:val="009739F8"/>
    <w:rsid w:val="009756C4"/>
    <w:rsid w:val="009768BB"/>
    <w:rsid w:val="00976E4F"/>
    <w:rsid w:val="00977477"/>
    <w:rsid w:val="00980E27"/>
    <w:rsid w:val="00981438"/>
    <w:rsid w:val="00981A04"/>
    <w:rsid w:val="00982432"/>
    <w:rsid w:val="009835AF"/>
    <w:rsid w:val="00984588"/>
    <w:rsid w:val="0098527A"/>
    <w:rsid w:val="009872B5"/>
    <w:rsid w:val="0099055F"/>
    <w:rsid w:val="009921C5"/>
    <w:rsid w:val="00995548"/>
    <w:rsid w:val="00995768"/>
    <w:rsid w:val="009A0805"/>
    <w:rsid w:val="009A1287"/>
    <w:rsid w:val="009A1C8C"/>
    <w:rsid w:val="009A2D71"/>
    <w:rsid w:val="009A766E"/>
    <w:rsid w:val="009A7D31"/>
    <w:rsid w:val="009B1BBB"/>
    <w:rsid w:val="009B1D80"/>
    <w:rsid w:val="009B2100"/>
    <w:rsid w:val="009B290F"/>
    <w:rsid w:val="009B3192"/>
    <w:rsid w:val="009B6017"/>
    <w:rsid w:val="009C01AB"/>
    <w:rsid w:val="009C02E9"/>
    <w:rsid w:val="009C116C"/>
    <w:rsid w:val="009C13AE"/>
    <w:rsid w:val="009C3E2C"/>
    <w:rsid w:val="009D027B"/>
    <w:rsid w:val="009D139A"/>
    <w:rsid w:val="009D17A9"/>
    <w:rsid w:val="009D2F06"/>
    <w:rsid w:val="009D5418"/>
    <w:rsid w:val="009D71E2"/>
    <w:rsid w:val="009D76FA"/>
    <w:rsid w:val="009E0B02"/>
    <w:rsid w:val="009E10D8"/>
    <w:rsid w:val="009E17E9"/>
    <w:rsid w:val="009E2A3D"/>
    <w:rsid w:val="009E419D"/>
    <w:rsid w:val="009E5A61"/>
    <w:rsid w:val="009E614A"/>
    <w:rsid w:val="009E65FA"/>
    <w:rsid w:val="009E6810"/>
    <w:rsid w:val="009F070C"/>
    <w:rsid w:val="009F08FD"/>
    <w:rsid w:val="009F0CE8"/>
    <w:rsid w:val="009F589D"/>
    <w:rsid w:val="009F7721"/>
    <w:rsid w:val="009F772F"/>
    <w:rsid w:val="009F7929"/>
    <w:rsid w:val="00A0021A"/>
    <w:rsid w:val="00A024A8"/>
    <w:rsid w:val="00A02B64"/>
    <w:rsid w:val="00A044DE"/>
    <w:rsid w:val="00A0648D"/>
    <w:rsid w:val="00A0750F"/>
    <w:rsid w:val="00A07CF6"/>
    <w:rsid w:val="00A112BC"/>
    <w:rsid w:val="00A11885"/>
    <w:rsid w:val="00A122B5"/>
    <w:rsid w:val="00A12925"/>
    <w:rsid w:val="00A12C49"/>
    <w:rsid w:val="00A13377"/>
    <w:rsid w:val="00A15155"/>
    <w:rsid w:val="00A160D6"/>
    <w:rsid w:val="00A16755"/>
    <w:rsid w:val="00A312F2"/>
    <w:rsid w:val="00A33055"/>
    <w:rsid w:val="00A33179"/>
    <w:rsid w:val="00A34775"/>
    <w:rsid w:val="00A34C45"/>
    <w:rsid w:val="00A35B56"/>
    <w:rsid w:val="00A37EE3"/>
    <w:rsid w:val="00A40DEC"/>
    <w:rsid w:val="00A41F60"/>
    <w:rsid w:val="00A42693"/>
    <w:rsid w:val="00A45B21"/>
    <w:rsid w:val="00A47C98"/>
    <w:rsid w:val="00A55A62"/>
    <w:rsid w:val="00A56371"/>
    <w:rsid w:val="00A57C0E"/>
    <w:rsid w:val="00A57F75"/>
    <w:rsid w:val="00A62DBD"/>
    <w:rsid w:val="00A67C8C"/>
    <w:rsid w:val="00A67E3C"/>
    <w:rsid w:val="00A7020E"/>
    <w:rsid w:val="00A7223B"/>
    <w:rsid w:val="00A73228"/>
    <w:rsid w:val="00A734AD"/>
    <w:rsid w:val="00A742F0"/>
    <w:rsid w:val="00A767C9"/>
    <w:rsid w:val="00A80573"/>
    <w:rsid w:val="00A8105B"/>
    <w:rsid w:val="00A81122"/>
    <w:rsid w:val="00A81C39"/>
    <w:rsid w:val="00A839C7"/>
    <w:rsid w:val="00A84CD0"/>
    <w:rsid w:val="00A85192"/>
    <w:rsid w:val="00A87D7C"/>
    <w:rsid w:val="00A87F73"/>
    <w:rsid w:val="00A923BB"/>
    <w:rsid w:val="00A93AB8"/>
    <w:rsid w:val="00A94D74"/>
    <w:rsid w:val="00A9525A"/>
    <w:rsid w:val="00A96F8C"/>
    <w:rsid w:val="00A97A7A"/>
    <w:rsid w:val="00A97E0C"/>
    <w:rsid w:val="00AA073A"/>
    <w:rsid w:val="00AA1273"/>
    <w:rsid w:val="00AA1C69"/>
    <w:rsid w:val="00AA30F5"/>
    <w:rsid w:val="00AA5EF4"/>
    <w:rsid w:val="00AA64C6"/>
    <w:rsid w:val="00AA6C0A"/>
    <w:rsid w:val="00AB035C"/>
    <w:rsid w:val="00AB10E2"/>
    <w:rsid w:val="00AB120B"/>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3882"/>
    <w:rsid w:val="00AE3C01"/>
    <w:rsid w:val="00AE3FE9"/>
    <w:rsid w:val="00AE6EB6"/>
    <w:rsid w:val="00AF121E"/>
    <w:rsid w:val="00AF1784"/>
    <w:rsid w:val="00AF1D34"/>
    <w:rsid w:val="00AF2C0C"/>
    <w:rsid w:val="00AF46B8"/>
    <w:rsid w:val="00AF5BE7"/>
    <w:rsid w:val="00B00841"/>
    <w:rsid w:val="00B023BF"/>
    <w:rsid w:val="00B026B5"/>
    <w:rsid w:val="00B02EC0"/>
    <w:rsid w:val="00B10C37"/>
    <w:rsid w:val="00B11424"/>
    <w:rsid w:val="00B1350E"/>
    <w:rsid w:val="00B14936"/>
    <w:rsid w:val="00B17791"/>
    <w:rsid w:val="00B20CEE"/>
    <w:rsid w:val="00B2170C"/>
    <w:rsid w:val="00B218FB"/>
    <w:rsid w:val="00B230A0"/>
    <w:rsid w:val="00B25698"/>
    <w:rsid w:val="00B26970"/>
    <w:rsid w:val="00B27C4C"/>
    <w:rsid w:val="00B300A2"/>
    <w:rsid w:val="00B31120"/>
    <w:rsid w:val="00B34287"/>
    <w:rsid w:val="00B353AC"/>
    <w:rsid w:val="00B35DE4"/>
    <w:rsid w:val="00B401B2"/>
    <w:rsid w:val="00B40257"/>
    <w:rsid w:val="00B512A8"/>
    <w:rsid w:val="00B51B91"/>
    <w:rsid w:val="00B521C1"/>
    <w:rsid w:val="00B5263A"/>
    <w:rsid w:val="00B5347F"/>
    <w:rsid w:val="00B54166"/>
    <w:rsid w:val="00B566C0"/>
    <w:rsid w:val="00B610BC"/>
    <w:rsid w:val="00B61614"/>
    <w:rsid w:val="00B6271E"/>
    <w:rsid w:val="00B63B70"/>
    <w:rsid w:val="00B70179"/>
    <w:rsid w:val="00B70989"/>
    <w:rsid w:val="00B733F8"/>
    <w:rsid w:val="00B76B0A"/>
    <w:rsid w:val="00B809F8"/>
    <w:rsid w:val="00B80E4A"/>
    <w:rsid w:val="00B81046"/>
    <w:rsid w:val="00B8561D"/>
    <w:rsid w:val="00B858DA"/>
    <w:rsid w:val="00B86566"/>
    <w:rsid w:val="00B8703A"/>
    <w:rsid w:val="00B8706F"/>
    <w:rsid w:val="00B871BF"/>
    <w:rsid w:val="00B87EE0"/>
    <w:rsid w:val="00B934D2"/>
    <w:rsid w:val="00B95E25"/>
    <w:rsid w:val="00B97232"/>
    <w:rsid w:val="00BA0119"/>
    <w:rsid w:val="00BA1C94"/>
    <w:rsid w:val="00BA1E63"/>
    <w:rsid w:val="00BA22D7"/>
    <w:rsid w:val="00BA4636"/>
    <w:rsid w:val="00BA4DB2"/>
    <w:rsid w:val="00BA5CCF"/>
    <w:rsid w:val="00BA6258"/>
    <w:rsid w:val="00BA7DDA"/>
    <w:rsid w:val="00BB07E0"/>
    <w:rsid w:val="00BB1558"/>
    <w:rsid w:val="00BB40C0"/>
    <w:rsid w:val="00BB5A8F"/>
    <w:rsid w:val="00BC7B47"/>
    <w:rsid w:val="00BC7BD7"/>
    <w:rsid w:val="00BD045A"/>
    <w:rsid w:val="00BD1783"/>
    <w:rsid w:val="00BD2BB2"/>
    <w:rsid w:val="00BD3E3B"/>
    <w:rsid w:val="00BD5438"/>
    <w:rsid w:val="00BD69FE"/>
    <w:rsid w:val="00BD744C"/>
    <w:rsid w:val="00BD77A3"/>
    <w:rsid w:val="00BE1101"/>
    <w:rsid w:val="00BE110B"/>
    <w:rsid w:val="00BE46BC"/>
    <w:rsid w:val="00BE6575"/>
    <w:rsid w:val="00BE6AAD"/>
    <w:rsid w:val="00BE7FDF"/>
    <w:rsid w:val="00BF0AD9"/>
    <w:rsid w:val="00BF20F1"/>
    <w:rsid w:val="00BF24DF"/>
    <w:rsid w:val="00BF2683"/>
    <w:rsid w:val="00BF589E"/>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17E49"/>
    <w:rsid w:val="00C2272F"/>
    <w:rsid w:val="00C22ACB"/>
    <w:rsid w:val="00C231ED"/>
    <w:rsid w:val="00C237D5"/>
    <w:rsid w:val="00C2425C"/>
    <w:rsid w:val="00C26ABB"/>
    <w:rsid w:val="00C30400"/>
    <w:rsid w:val="00C31B12"/>
    <w:rsid w:val="00C334CB"/>
    <w:rsid w:val="00C3368F"/>
    <w:rsid w:val="00C42D44"/>
    <w:rsid w:val="00C42D5E"/>
    <w:rsid w:val="00C447F2"/>
    <w:rsid w:val="00C50599"/>
    <w:rsid w:val="00C50BAC"/>
    <w:rsid w:val="00C50E52"/>
    <w:rsid w:val="00C510A0"/>
    <w:rsid w:val="00C51BD4"/>
    <w:rsid w:val="00C530F7"/>
    <w:rsid w:val="00C54E75"/>
    <w:rsid w:val="00C577FF"/>
    <w:rsid w:val="00C606D9"/>
    <w:rsid w:val="00C61D42"/>
    <w:rsid w:val="00C621EF"/>
    <w:rsid w:val="00C627DB"/>
    <w:rsid w:val="00C63A64"/>
    <w:rsid w:val="00C64D52"/>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23AB"/>
    <w:rsid w:val="00CA34D8"/>
    <w:rsid w:val="00CA3DAD"/>
    <w:rsid w:val="00CA4E77"/>
    <w:rsid w:val="00CA724F"/>
    <w:rsid w:val="00CB2245"/>
    <w:rsid w:val="00CB24DB"/>
    <w:rsid w:val="00CB313A"/>
    <w:rsid w:val="00CB48C6"/>
    <w:rsid w:val="00CB50C0"/>
    <w:rsid w:val="00CB5DC5"/>
    <w:rsid w:val="00CB7E6B"/>
    <w:rsid w:val="00CC0710"/>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4552"/>
    <w:rsid w:val="00CD64F8"/>
    <w:rsid w:val="00CE0CD8"/>
    <w:rsid w:val="00CE243C"/>
    <w:rsid w:val="00CE3826"/>
    <w:rsid w:val="00CE4103"/>
    <w:rsid w:val="00CE50F7"/>
    <w:rsid w:val="00CE5554"/>
    <w:rsid w:val="00CE599C"/>
    <w:rsid w:val="00CE6C9A"/>
    <w:rsid w:val="00CE7B97"/>
    <w:rsid w:val="00CF01F5"/>
    <w:rsid w:val="00CF0F0E"/>
    <w:rsid w:val="00CF194C"/>
    <w:rsid w:val="00CF5C86"/>
    <w:rsid w:val="00CF7A2B"/>
    <w:rsid w:val="00CF7D38"/>
    <w:rsid w:val="00D00084"/>
    <w:rsid w:val="00D025A2"/>
    <w:rsid w:val="00D046C1"/>
    <w:rsid w:val="00D049EA"/>
    <w:rsid w:val="00D05D82"/>
    <w:rsid w:val="00D07547"/>
    <w:rsid w:val="00D10908"/>
    <w:rsid w:val="00D14517"/>
    <w:rsid w:val="00D20B75"/>
    <w:rsid w:val="00D22045"/>
    <w:rsid w:val="00D24228"/>
    <w:rsid w:val="00D24B9E"/>
    <w:rsid w:val="00D34921"/>
    <w:rsid w:val="00D361A5"/>
    <w:rsid w:val="00D377A1"/>
    <w:rsid w:val="00D4012B"/>
    <w:rsid w:val="00D409E9"/>
    <w:rsid w:val="00D40CFD"/>
    <w:rsid w:val="00D41BDA"/>
    <w:rsid w:val="00D4374A"/>
    <w:rsid w:val="00D46BFC"/>
    <w:rsid w:val="00D46C94"/>
    <w:rsid w:val="00D550F0"/>
    <w:rsid w:val="00D55D1D"/>
    <w:rsid w:val="00D56EBD"/>
    <w:rsid w:val="00D57368"/>
    <w:rsid w:val="00D60E6E"/>
    <w:rsid w:val="00D64EA4"/>
    <w:rsid w:val="00D67476"/>
    <w:rsid w:val="00D7375C"/>
    <w:rsid w:val="00D73FDB"/>
    <w:rsid w:val="00D74CAB"/>
    <w:rsid w:val="00D7601A"/>
    <w:rsid w:val="00D77D19"/>
    <w:rsid w:val="00D80015"/>
    <w:rsid w:val="00D8072D"/>
    <w:rsid w:val="00D84226"/>
    <w:rsid w:val="00D84626"/>
    <w:rsid w:val="00D84866"/>
    <w:rsid w:val="00D86357"/>
    <w:rsid w:val="00D87709"/>
    <w:rsid w:val="00D91B4E"/>
    <w:rsid w:val="00D93A37"/>
    <w:rsid w:val="00D94494"/>
    <w:rsid w:val="00D977B5"/>
    <w:rsid w:val="00DA0A4B"/>
    <w:rsid w:val="00DA0CA8"/>
    <w:rsid w:val="00DA27E4"/>
    <w:rsid w:val="00DA29E6"/>
    <w:rsid w:val="00DA4F39"/>
    <w:rsid w:val="00DA55BC"/>
    <w:rsid w:val="00DA6E27"/>
    <w:rsid w:val="00DB1EA2"/>
    <w:rsid w:val="00DB2473"/>
    <w:rsid w:val="00DB5140"/>
    <w:rsid w:val="00DB773C"/>
    <w:rsid w:val="00DB7A17"/>
    <w:rsid w:val="00DC1DA0"/>
    <w:rsid w:val="00DC2973"/>
    <w:rsid w:val="00DC3D36"/>
    <w:rsid w:val="00DC4EC1"/>
    <w:rsid w:val="00DC5847"/>
    <w:rsid w:val="00DC605D"/>
    <w:rsid w:val="00DD0175"/>
    <w:rsid w:val="00DD0C57"/>
    <w:rsid w:val="00DD0F92"/>
    <w:rsid w:val="00DD14E7"/>
    <w:rsid w:val="00DD2884"/>
    <w:rsid w:val="00DD3443"/>
    <w:rsid w:val="00DD4561"/>
    <w:rsid w:val="00DD496A"/>
    <w:rsid w:val="00DE27D2"/>
    <w:rsid w:val="00DE4CCB"/>
    <w:rsid w:val="00DE7E7E"/>
    <w:rsid w:val="00DF18A3"/>
    <w:rsid w:val="00DF2CD4"/>
    <w:rsid w:val="00DF356B"/>
    <w:rsid w:val="00E010F5"/>
    <w:rsid w:val="00E014AE"/>
    <w:rsid w:val="00E01537"/>
    <w:rsid w:val="00E01FDE"/>
    <w:rsid w:val="00E06858"/>
    <w:rsid w:val="00E077CC"/>
    <w:rsid w:val="00E1135C"/>
    <w:rsid w:val="00E117BA"/>
    <w:rsid w:val="00E136C6"/>
    <w:rsid w:val="00E160A7"/>
    <w:rsid w:val="00E16D7D"/>
    <w:rsid w:val="00E17208"/>
    <w:rsid w:val="00E203E0"/>
    <w:rsid w:val="00E20EB9"/>
    <w:rsid w:val="00E22D3F"/>
    <w:rsid w:val="00E2633B"/>
    <w:rsid w:val="00E2711D"/>
    <w:rsid w:val="00E27259"/>
    <w:rsid w:val="00E314C1"/>
    <w:rsid w:val="00E317DE"/>
    <w:rsid w:val="00E32F72"/>
    <w:rsid w:val="00E4360E"/>
    <w:rsid w:val="00E43B85"/>
    <w:rsid w:val="00E4504D"/>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017"/>
    <w:rsid w:val="00EA1C7C"/>
    <w:rsid w:val="00EA209D"/>
    <w:rsid w:val="00EA2964"/>
    <w:rsid w:val="00EA566E"/>
    <w:rsid w:val="00EA769A"/>
    <w:rsid w:val="00EB05C5"/>
    <w:rsid w:val="00EB08E7"/>
    <w:rsid w:val="00EB3974"/>
    <w:rsid w:val="00EB4653"/>
    <w:rsid w:val="00EB4671"/>
    <w:rsid w:val="00EC094C"/>
    <w:rsid w:val="00EC64AF"/>
    <w:rsid w:val="00EC7D19"/>
    <w:rsid w:val="00ED1DE4"/>
    <w:rsid w:val="00ED2285"/>
    <w:rsid w:val="00ED2407"/>
    <w:rsid w:val="00ED347A"/>
    <w:rsid w:val="00ED6323"/>
    <w:rsid w:val="00ED691E"/>
    <w:rsid w:val="00EE0386"/>
    <w:rsid w:val="00EE1B2D"/>
    <w:rsid w:val="00EE2C2F"/>
    <w:rsid w:val="00EE3624"/>
    <w:rsid w:val="00EF4841"/>
    <w:rsid w:val="00EF776B"/>
    <w:rsid w:val="00F0146C"/>
    <w:rsid w:val="00F02294"/>
    <w:rsid w:val="00F02758"/>
    <w:rsid w:val="00F03298"/>
    <w:rsid w:val="00F03871"/>
    <w:rsid w:val="00F071BF"/>
    <w:rsid w:val="00F12779"/>
    <w:rsid w:val="00F13C3D"/>
    <w:rsid w:val="00F15BA6"/>
    <w:rsid w:val="00F17D63"/>
    <w:rsid w:val="00F203BD"/>
    <w:rsid w:val="00F212C8"/>
    <w:rsid w:val="00F2666A"/>
    <w:rsid w:val="00F34C41"/>
    <w:rsid w:val="00F35A0E"/>
    <w:rsid w:val="00F36A5F"/>
    <w:rsid w:val="00F4017E"/>
    <w:rsid w:val="00F421BF"/>
    <w:rsid w:val="00F42573"/>
    <w:rsid w:val="00F435D5"/>
    <w:rsid w:val="00F43C42"/>
    <w:rsid w:val="00F53055"/>
    <w:rsid w:val="00F53BDE"/>
    <w:rsid w:val="00F555C0"/>
    <w:rsid w:val="00F56304"/>
    <w:rsid w:val="00F57AD1"/>
    <w:rsid w:val="00F57C68"/>
    <w:rsid w:val="00F60AE1"/>
    <w:rsid w:val="00F611A5"/>
    <w:rsid w:val="00F61A60"/>
    <w:rsid w:val="00F64C45"/>
    <w:rsid w:val="00F6599E"/>
    <w:rsid w:val="00F666C8"/>
    <w:rsid w:val="00F67A34"/>
    <w:rsid w:val="00F70679"/>
    <w:rsid w:val="00F71A71"/>
    <w:rsid w:val="00F72826"/>
    <w:rsid w:val="00F7471F"/>
    <w:rsid w:val="00F755A1"/>
    <w:rsid w:val="00F75B96"/>
    <w:rsid w:val="00F8184B"/>
    <w:rsid w:val="00F828B1"/>
    <w:rsid w:val="00F84A7C"/>
    <w:rsid w:val="00F86C53"/>
    <w:rsid w:val="00F8762B"/>
    <w:rsid w:val="00F922B6"/>
    <w:rsid w:val="00F964CE"/>
    <w:rsid w:val="00F96516"/>
    <w:rsid w:val="00FA0881"/>
    <w:rsid w:val="00FA1841"/>
    <w:rsid w:val="00FA212B"/>
    <w:rsid w:val="00FA4298"/>
    <w:rsid w:val="00FA42B8"/>
    <w:rsid w:val="00FA43D8"/>
    <w:rsid w:val="00FA496B"/>
    <w:rsid w:val="00FB2F1B"/>
    <w:rsid w:val="00FB6058"/>
    <w:rsid w:val="00FC03EE"/>
    <w:rsid w:val="00FC0520"/>
    <w:rsid w:val="00FC1A2C"/>
    <w:rsid w:val="00FC209B"/>
    <w:rsid w:val="00FC31A0"/>
    <w:rsid w:val="00FC4EEB"/>
    <w:rsid w:val="00FD07B8"/>
    <w:rsid w:val="00FD3A30"/>
    <w:rsid w:val="00FD4360"/>
    <w:rsid w:val="00FD51BF"/>
    <w:rsid w:val="00FD705B"/>
    <w:rsid w:val="00FD7089"/>
    <w:rsid w:val="00FD7DC4"/>
    <w:rsid w:val="00FE18DC"/>
    <w:rsid w:val="00FE2E1C"/>
    <w:rsid w:val="00FE3C1B"/>
    <w:rsid w:val="00FE7AD9"/>
    <w:rsid w:val="00FF0420"/>
    <w:rsid w:val="00FF0522"/>
    <w:rsid w:val="00FF0CC5"/>
    <w:rsid w:val="00FF1BCB"/>
    <w:rsid w:val="00FF242D"/>
    <w:rsid w:val="00FF646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B95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enningl@who.int" TargetMode="External"/><Relationship Id="rId18" Type="http://schemas.openxmlformats.org/officeDocument/2006/relationships/hyperlink" Target="mailto:bargoriad@who.int"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enningl@who.in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argoriad@who.int"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argoriad@who.int"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enningl@who.int" TargetMode="External"/><Relationship Id="rId23" Type="http://schemas.openxmlformats.org/officeDocument/2006/relationships/hyperlink" Target="mailto:menningl@who.int"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who.int/about/finances-accountability/procurement/en/"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argoriad@who.int" TargetMode="External"/><Relationship Id="rId22" Type="http://schemas.openxmlformats.org/officeDocument/2006/relationships/hyperlink" Target="http://www.who.int/about/ethics/en/"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359B6"/>
    <w:rsid w:val="00045199"/>
    <w:rsid w:val="00121B77"/>
    <w:rsid w:val="00186307"/>
    <w:rsid w:val="001B4473"/>
    <w:rsid w:val="001F01E9"/>
    <w:rsid w:val="00220DFB"/>
    <w:rsid w:val="002444EA"/>
    <w:rsid w:val="0025358B"/>
    <w:rsid w:val="00292565"/>
    <w:rsid w:val="002C197F"/>
    <w:rsid w:val="00334E22"/>
    <w:rsid w:val="0034119E"/>
    <w:rsid w:val="00342C88"/>
    <w:rsid w:val="00346FF3"/>
    <w:rsid w:val="00363ADC"/>
    <w:rsid w:val="003834D9"/>
    <w:rsid w:val="003C6B83"/>
    <w:rsid w:val="00406EA9"/>
    <w:rsid w:val="00411BCB"/>
    <w:rsid w:val="00416242"/>
    <w:rsid w:val="00422D4C"/>
    <w:rsid w:val="004514C3"/>
    <w:rsid w:val="00485D48"/>
    <w:rsid w:val="00517762"/>
    <w:rsid w:val="005864D8"/>
    <w:rsid w:val="00631706"/>
    <w:rsid w:val="00636E04"/>
    <w:rsid w:val="006B772F"/>
    <w:rsid w:val="006C01EE"/>
    <w:rsid w:val="006E7245"/>
    <w:rsid w:val="007222FA"/>
    <w:rsid w:val="00735D34"/>
    <w:rsid w:val="00737D40"/>
    <w:rsid w:val="007665ED"/>
    <w:rsid w:val="007673FA"/>
    <w:rsid w:val="00777160"/>
    <w:rsid w:val="007B458F"/>
    <w:rsid w:val="00871C6B"/>
    <w:rsid w:val="0088630C"/>
    <w:rsid w:val="008A7489"/>
    <w:rsid w:val="008C2B6D"/>
    <w:rsid w:val="00A12925"/>
    <w:rsid w:val="00AD2C9C"/>
    <w:rsid w:val="00AF43A7"/>
    <w:rsid w:val="00AF4B54"/>
    <w:rsid w:val="00B51504"/>
    <w:rsid w:val="00B54B0F"/>
    <w:rsid w:val="00BA07E5"/>
    <w:rsid w:val="00BB37D9"/>
    <w:rsid w:val="00BC795F"/>
    <w:rsid w:val="00C31029"/>
    <w:rsid w:val="00C606D9"/>
    <w:rsid w:val="00D20B75"/>
    <w:rsid w:val="00D54C78"/>
    <w:rsid w:val="00E14C51"/>
    <w:rsid w:val="00E21056"/>
    <w:rsid w:val="00EA72C6"/>
    <w:rsid w:val="00EC5EDD"/>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2024-07-31T00:00:00</PublishDate>
  <Abstract>WHO-SHQ-RFP-24-2085</Abstract>
  <CompanyAddress>Geneva, Switzerland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045E1462-6751-44E2-B165-C57EF51F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38</Pages>
  <Words>13635</Words>
  <Characters>82992</Characters>
  <Application>Microsoft Office Word</Application>
  <DocSecurity>8</DocSecurity>
  <Lines>691</Lines>
  <Paragraphs>192</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96435</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SHARMA, Vipul Kumar</dc:creator>
  <cp:keywords>23:59</cp:keywords>
  <cp:lastModifiedBy>ABALOS, Constantino</cp:lastModifiedBy>
  <cp:revision>2</cp:revision>
  <cp:lastPrinted>2017-04-06T07:09:00Z</cp:lastPrinted>
  <dcterms:created xsi:type="dcterms:W3CDTF">2024-06-18T21:20:00Z</dcterms:created>
  <dcterms:modified xsi:type="dcterms:W3CDTF">2024-06-18T21:20:00Z</dcterms:modified>
  <cp:category>IVB/EPI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y fmtid="{D5CDD505-2E9C-101B-9397-08002B2CF9AE}" pid="5" name="GrammarlyDocumentId">
    <vt:lpwstr>6b91bef428d87c7af124cce15162b7f15b0aacce0fff9a0f4561d7e295e8165e</vt:lpwstr>
  </property>
</Properties>
</file>