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Regional Platform for Innovation and Investments -  - Southeast Asia Regional Programme on Combating Marine Plastic (SEA-MAP) Regional Project</w:t>
      </w:r>
    </w:p>
    <w:p w:rsidR="00000000" w:rsidDel="00000000" w:rsidP="00000000" w:rsidRDefault="00000000" w:rsidRPr="00000000" w14:paraId="00000004">
      <w:pPr>
        <w:spacing w:after="200" w:line="276" w:lineRule="auto"/>
        <w:rPr>
          <w:b w:val="1"/>
          <w:sz w:val="24"/>
          <w:szCs w:val="24"/>
        </w:rPr>
      </w:pPr>
      <w:bookmarkStart w:colFirst="0" w:colLast="0" w:name="_heading=h.gkvr70f9i7" w:id="2"/>
      <w:bookmarkEnd w:id="2"/>
      <w:r w:rsidDel="00000000" w:rsidR="00000000" w:rsidRPr="00000000">
        <w:rPr>
          <w:rtl w:val="0"/>
        </w:rPr>
      </w:r>
    </w:p>
    <w:p w:rsidR="00000000" w:rsidDel="00000000" w:rsidP="00000000" w:rsidRDefault="00000000" w:rsidRPr="00000000" w14:paraId="00000005">
      <w:pPr>
        <w:spacing w:after="200" w:line="276" w:lineRule="auto"/>
        <w:rPr>
          <w:b w:val="1"/>
          <w:sz w:val="24"/>
          <w:szCs w:val="24"/>
        </w:rPr>
      </w:pPr>
      <w:bookmarkStart w:colFirst="0" w:colLast="0" w:name="_heading=h.nhrcx5ikc9a6" w:id="3"/>
      <w:bookmarkEnd w:id="3"/>
      <w:r w:rsidDel="00000000" w:rsidR="00000000" w:rsidRPr="00000000">
        <w:rPr>
          <w:rtl w:val="0"/>
        </w:rPr>
      </w:r>
    </w:p>
    <w:p w:rsidR="00000000" w:rsidDel="00000000" w:rsidP="00000000" w:rsidRDefault="00000000" w:rsidRPr="00000000" w14:paraId="00000006">
      <w:pPr>
        <w:spacing w:after="200" w:line="276" w:lineRule="auto"/>
        <w:rPr>
          <w:b w:val="1"/>
        </w:rPr>
      </w:pPr>
      <w:bookmarkStart w:colFirst="0" w:colLast="0" w:name="_heading=h.ryjw3svqk87a" w:id="4"/>
      <w:bookmarkEnd w:id="4"/>
      <w:r w:rsidDel="00000000" w:rsidR="00000000" w:rsidRPr="00000000">
        <w:rPr>
          <w:b w:val="1"/>
          <w:rtl w:val="0"/>
        </w:rPr>
        <w:t xml:space="preserve">eSourcing reference: RFP/2024/52378</w:t>
      </w:r>
    </w:p>
    <w:p w:rsidR="00000000" w:rsidDel="00000000" w:rsidP="00000000" w:rsidRDefault="00000000" w:rsidRPr="00000000" w14:paraId="00000007">
      <w:pPr>
        <w:spacing w:after="200" w:line="276" w:lineRule="auto"/>
        <w:rPr>
          <w:b w:val="1"/>
          <w:sz w:val="24"/>
          <w:szCs w:val="24"/>
        </w:rPr>
      </w:pPr>
      <w:bookmarkStart w:colFirst="0" w:colLast="0" w:name="_heading=h.ryjw3svqk87a" w:id="4"/>
      <w:bookmarkEnd w:id="4"/>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5"/>
      <w:bookmarkEnd w:id="5"/>
      <w:r w:rsidDel="00000000" w:rsidR="00000000" w:rsidRPr="00000000">
        <w:rPr>
          <w:rtl w:val="0"/>
        </w:rPr>
      </w:r>
    </w:p>
    <w:p w:rsidR="00000000" w:rsidDel="00000000" w:rsidP="00000000" w:rsidRDefault="00000000" w:rsidRPr="00000000" w14:paraId="00000009">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1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1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3">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5">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6">
      <w:pPr>
        <w:ind w:left="720" w:hanging="720"/>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RFP/2024/52378</w:t>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C">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2">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6">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9">
      <w:pPr>
        <w:spacing w:line="240" w:lineRule="auto"/>
        <w:jc w:val="both"/>
        <w:rPr/>
      </w:pPr>
      <w:r w:rsidDel="00000000" w:rsidR="00000000" w:rsidRPr="00000000">
        <w:rPr>
          <w:rtl w:val="0"/>
        </w:rPr>
      </w:r>
    </w:p>
    <w:p w:rsidR="00000000" w:rsidDel="00000000" w:rsidP="00000000" w:rsidRDefault="00000000" w:rsidRPr="00000000" w14:paraId="0000003A">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B">
      <w:pPr>
        <w:rPr>
          <w:rFonts w:ascii="Cambria" w:cs="Cambria" w:eastAsia="Cambria" w:hAnsi="Cambria"/>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D">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3">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RFP/2024/52378</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6">
      <w:pPr>
        <w:jc w:val="both"/>
        <w:rPr>
          <w:b w:val="1"/>
          <w:i w:val="0"/>
        </w:rPr>
      </w:pP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5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5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5">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9">
      <w:pPr>
        <w:rPr>
          <w:color w:val="000000"/>
          <w:sz w:val="6"/>
          <w:szCs w:val="6"/>
        </w:rPr>
      </w:pPr>
      <w:r w:rsidDel="00000000" w:rsidR="00000000" w:rsidRPr="00000000">
        <w:rPr>
          <w:rtl w:val="0"/>
        </w:rPr>
      </w:r>
    </w:p>
    <w:p w:rsidR="00000000" w:rsidDel="00000000" w:rsidP="00000000" w:rsidRDefault="00000000" w:rsidRPr="00000000" w14:paraId="0000005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B">
      <w:pPr>
        <w:rPr>
          <w:color w:val="000000"/>
        </w:rPr>
      </w:pPr>
      <w:r w:rsidDel="00000000" w:rsidR="00000000" w:rsidRPr="00000000">
        <w:rPr>
          <w:rtl w:val="0"/>
        </w:rPr>
      </w:r>
    </w:p>
    <w:p w:rsidR="00000000" w:rsidDel="00000000" w:rsidP="00000000" w:rsidRDefault="00000000" w:rsidRPr="00000000" w14:paraId="0000005C">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RFP/2024/52378</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8">
            <w:pPr>
              <w:rPr>
                <w:b w:val="1"/>
              </w:rPr>
            </w:pPr>
            <w:r w:rsidDel="00000000" w:rsidR="00000000" w:rsidRPr="00000000">
              <w:rPr>
                <w:b w:val="1"/>
                <w:rtl w:val="0"/>
              </w:rPr>
              <w:t xml:space="preserve">Section 1: Offeror’s qualification, capacity, and expertise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C">
            <w:pPr>
              <w:jc w:val="both"/>
              <w:rPr>
                <w:sz w:val="22"/>
                <w:szCs w:val="22"/>
              </w:rPr>
            </w:pPr>
            <w:r w:rsidDel="00000000" w:rsidR="00000000" w:rsidRPr="00000000">
              <w:rPr>
                <w:color w:val="222222"/>
                <w:sz w:val="22"/>
                <w:szCs w:val="22"/>
                <w:highlight w:val="white"/>
                <w:rtl w:val="0"/>
              </w:rPr>
              <w:t xml:space="preserve">Brief description of the organization, including the year and country of incorporation, and types of activities undertaken, including the relevance of specialized knowledge and experience on similar engagements done in the past</w:t>
            </w:r>
            <w:r w:rsidDel="00000000" w:rsidR="00000000" w:rsidRPr="00000000">
              <w:rPr>
                <w:rtl w:val="0"/>
              </w:rPr>
            </w:r>
          </w:p>
          <w:p w:rsidR="00000000" w:rsidDel="00000000" w:rsidP="00000000" w:rsidRDefault="00000000" w:rsidRPr="00000000" w14:paraId="0000006D">
            <w:pPr>
              <w:spacing w:line="276" w:lineRule="auto"/>
              <w:rPr>
                <w:sz w:val="22"/>
                <w:szCs w:val="22"/>
              </w:rPr>
            </w:pPr>
            <w:r w:rsidDel="00000000" w:rsidR="00000000" w:rsidRPr="00000000">
              <w:rPr>
                <w:rtl w:val="0"/>
              </w:rPr>
            </w:r>
          </w:p>
          <w:p w:rsidR="00000000" w:rsidDel="00000000" w:rsidP="00000000" w:rsidRDefault="00000000" w:rsidRPr="00000000" w14:paraId="0000006E">
            <w:pPr>
              <w:rPr>
                <w:i w:val="1"/>
                <w:color w:val="0000ff"/>
                <w:sz w:val="22"/>
                <w:szCs w:val="22"/>
              </w:rPr>
            </w:pPr>
            <w:r w:rsidDel="00000000" w:rsidR="00000000" w:rsidRPr="00000000">
              <w:rPr>
                <w:i w:val="1"/>
                <w:color w:val="0000ff"/>
                <w:sz w:val="22"/>
                <w:szCs w:val="22"/>
                <w:rtl w:val="0"/>
              </w:rPr>
              <w:t xml:space="preserve">Assessment Criteria: </w:t>
            </w:r>
          </w:p>
          <w:p w:rsidR="00000000" w:rsidDel="00000000" w:rsidP="00000000" w:rsidRDefault="00000000" w:rsidRPr="00000000" w14:paraId="0000006F">
            <w:pPr>
              <w:rPr>
                <w:i w:val="1"/>
                <w:color w:val="0000ff"/>
                <w:sz w:val="22"/>
                <w:szCs w:val="22"/>
              </w:rPr>
            </w:pPr>
            <w:r w:rsidDel="00000000" w:rsidR="00000000" w:rsidRPr="00000000">
              <w:rPr>
                <w:rtl w:val="0"/>
              </w:rPr>
            </w:r>
          </w:p>
          <w:p w:rsidR="00000000" w:rsidDel="00000000" w:rsidP="00000000" w:rsidRDefault="00000000" w:rsidRPr="00000000" w14:paraId="00000070">
            <w:pPr>
              <w:numPr>
                <w:ilvl w:val="0"/>
                <w:numId w:val="1"/>
              </w:numPr>
              <w:spacing w:after="0" w:lineRule="auto"/>
              <w:ind w:left="720" w:hanging="360"/>
              <w:rPr>
                <w:i w:val="1"/>
                <w:color w:val="0000ff"/>
                <w:sz w:val="22"/>
                <w:szCs w:val="22"/>
              </w:rPr>
            </w:pPr>
            <w:r w:rsidDel="00000000" w:rsidR="00000000" w:rsidRPr="00000000">
              <w:rPr>
                <w:sz w:val="22"/>
                <w:szCs w:val="22"/>
                <w:rtl w:val="0"/>
              </w:rPr>
              <w:t xml:space="preserve">Experience in the specific technical specialty (platform design and management/innovation on plastic/managing financial marketplace/regional innovation incubator) </w:t>
            </w:r>
            <w:r w:rsidDel="00000000" w:rsidR="00000000" w:rsidRPr="00000000">
              <w:rPr>
                <w:i w:val="1"/>
                <w:color w:val="0000ff"/>
                <w:sz w:val="22"/>
                <w:szCs w:val="22"/>
                <w:rtl w:val="0"/>
              </w:rPr>
              <w:t xml:space="preserve">(12)</w:t>
            </w:r>
            <w:r w:rsidDel="00000000" w:rsidR="00000000" w:rsidRPr="00000000">
              <w:rPr>
                <w:rtl w:val="0"/>
              </w:rPr>
            </w:r>
          </w:p>
          <w:p w:rsidR="00000000" w:rsidDel="00000000" w:rsidP="00000000" w:rsidRDefault="00000000" w:rsidRPr="00000000" w14:paraId="0000007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1"/>
                <w:color w:val="0000ff"/>
                <w:sz w:val="22"/>
                <w:szCs w:val="22"/>
              </w:rPr>
            </w:pPr>
            <w:r w:rsidDel="00000000" w:rsidR="00000000" w:rsidRPr="00000000">
              <w:rPr>
                <w:sz w:val="22"/>
                <w:szCs w:val="22"/>
                <w:rtl w:val="0"/>
              </w:rPr>
              <w:t xml:space="preserve">Experience in working in ASEAN region</w:t>
            </w:r>
            <w:r w:rsidDel="00000000" w:rsidR="00000000" w:rsidRPr="00000000">
              <w:rPr>
                <w:sz w:val="22"/>
                <w:szCs w:val="22"/>
                <w:highlight w:val="white"/>
                <w:rtl w:val="0"/>
              </w:rPr>
              <w:t xml:space="preserve"> </w:t>
            </w:r>
            <w:r w:rsidDel="00000000" w:rsidR="00000000" w:rsidRPr="00000000">
              <w:rPr>
                <w:i w:val="1"/>
                <w:color w:val="0000ff"/>
                <w:sz w:val="22"/>
                <w:szCs w:val="22"/>
                <w:rtl w:val="0"/>
              </w:rPr>
              <w:t xml:space="preserve">(5)</w:t>
            </w:r>
          </w:p>
          <w:p w:rsidR="00000000" w:rsidDel="00000000" w:rsidP="00000000" w:rsidRDefault="00000000" w:rsidRPr="00000000" w14:paraId="00000072">
            <w:pPr>
              <w:rPr>
                <w:i w:val="1"/>
                <w:color w:val="0000ff"/>
                <w:sz w:val="22"/>
                <w:szCs w:val="22"/>
              </w:rPr>
            </w:pPr>
            <w:r w:rsidDel="00000000" w:rsidR="00000000" w:rsidRPr="00000000">
              <w:rPr>
                <w:i w:val="1"/>
                <w:color w:val="0000ff"/>
                <w:sz w:val="22"/>
                <w:szCs w:val="22"/>
                <w:rtl w:val="0"/>
              </w:rPr>
              <w:t xml:space="preserve">Total Point 17</w:t>
            </w:r>
          </w:p>
          <w:p w:rsidR="00000000" w:rsidDel="00000000" w:rsidP="00000000" w:rsidRDefault="00000000" w:rsidRPr="00000000" w14:paraId="00000073">
            <w:pPr>
              <w:rPr>
                <w:sz w:val="22"/>
                <w:szCs w:val="22"/>
              </w:rPr>
            </w:pPr>
            <w:r w:rsidDel="00000000" w:rsidR="00000000" w:rsidRPr="00000000">
              <w:rPr>
                <w:rtl w:val="0"/>
              </w:rPr>
            </w:r>
          </w:p>
          <w:p w:rsidR="00000000" w:rsidDel="00000000" w:rsidP="00000000" w:rsidRDefault="00000000" w:rsidRPr="00000000" w14:paraId="00000074">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5">
            <w:pPr>
              <w:rPr>
                <w:highlight w:val="cyan"/>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both"/>
              <w:rPr>
                <w:color w:val="222222"/>
                <w:sz w:val="22"/>
                <w:szCs w:val="22"/>
                <w:highlight w:val="white"/>
              </w:rPr>
            </w:pPr>
            <w:r w:rsidDel="00000000" w:rsidR="00000000" w:rsidRPr="00000000">
              <w:rPr>
                <w:color w:val="222222"/>
                <w:sz w:val="22"/>
                <w:szCs w:val="22"/>
                <w:highlight w:val="white"/>
                <w:rtl w:val="0"/>
              </w:rPr>
              <w:t xml:space="preserve">A general organizational capability will likely affect implementation: management structure and project management controls.</w:t>
              <w:br w:type="textWrapping"/>
              <w:t xml:space="preserve"> (Max 4 pages written text)</w:t>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jc w:val="both"/>
              <w:rPr>
                <w:i w:val="1"/>
                <w:color w:val="0000ff"/>
              </w:rPr>
            </w:pPr>
            <w:r w:rsidDel="00000000" w:rsidR="00000000" w:rsidRPr="00000000">
              <w:rPr>
                <w:i w:val="1"/>
                <w:color w:val="0000ff"/>
                <w:rtl w:val="0"/>
              </w:rPr>
              <w:t xml:space="preserve">Management structure, management controls (3)</w:t>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highlight w:val="magenta"/>
              </w:rPr>
            </w:pPr>
            <w:r w:rsidDel="00000000" w:rsidR="00000000" w:rsidRPr="00000000">
              <w:rPr>
                <w:rtl w:val="0"/>
              </w:rPr>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86">
            <w:pPr>
              <w:rPr>
                <w:b w:val="1"/>
              </w:rPr>
            </w:pPr>
            <w:r w:rsidDel="00000000" w:rsidR="00000000" w:rsidRPr="00000000">
              <w:rPr>
                <w:b w:val="1"/>
                <w:rtl w:val="0"/>
              </w:rPr>
              <w:t xml:space="preserve">Section 2: Key Personnel Proposed</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88">
            <w:pPr>
              <w:jc w:val="center"/>
              <w:rPr/>
            </w:pPr>
            <w:r w:rsidDel="00000000" w:rsidR="00000000" w:rsidRPr="00000000">
              <w:rPr>
                <w:rtl w:val="0"/>
              </w:rPr>
              <w:t xml:space="preserve">2.1</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tcPr>
          <w:p w:rsidR="00000000" w:rsidDel="00000000" w:rsidP="00000000" w:rsidRDefault="00000000" w:rsidRPr="00000000" w14:paraId="00000089">
            <w:pPr>
              <w:jc w:val="both"/>
              <w:rPr/>
            </w:pPr>
            <w:r w:rsidDel="00000000" w:rsidR="00000000" w:rsidRPr="00000000">
              <w:rPr>
                <w:rtl w:val="0"/>
              </w:rPr>
            </w:r>
          </w:p>
          <w:p w:rsidR="00000000" w:rsidDel="00000000" w:rsidP="00000000" w:rsidRDefault="00000000" w:rsidRPr="00000000" w14:paraId="0000008A">
            <w:pPr>
              <w:jc w:val="both"/>
              <w:rPr/>
            </w:pPr>
            <w:r w:rsidDel="00000000" w:rsidR="00000000" w:rsidRPr="00000000">
              <w:rPr>
                <w:rtl w:val="0"/>
              </w:rPr>
              <w:t xml:space="preserve">Qualifications of Key Personnel Proposed</w:t>
            </w:r>
          </w:p>
          <w:p w:rsidR="00000000" w:rsidDel="00000000" w:rsidP="00000000" w:rsidRDefault="00000000" w:rsidRPr="00000000" w14:paraId="0000008B">
            <w:pPr>
              <w:jc w:val="both"/>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tbl>
            <w:tblPr>
              <w:tblStyle w:val="Table4"/>
              <w:tblW w:w="88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75"/>
              <w:gridCol w:w="2113.3333333333335"/>
              <w:gridCol w:w="2113.3333333333335"/>
              <w:gridCol w:w="2113.3333333333335"/>
              <w:tblGridChange w:id="0">
                <w:tblGrid>
                  <w:gridCol w:w="2475"/>
                  <w:gridCol w:w="2113.3333333333335"/>
                  <w:gridCol w:w="2113.3333333333335"/>
                  <w:gridCol w:w="2113.3333333333335"/>
                </w:tblGrid>
              </w:tblGridChange>
            </w:tblGrid>
            <w:tr>
              <w:trPr>
                <w:cantSplit w:val="0"/>
                <w:tblHeader w:val="0"/>
              </w:trPr>
              <w:tc>
                <w:tcPr>
                  <w:shd w:fill="d9d9d9" w:val="clear"/>
                </w:tcPr>
                <w:p w:rsidR="00000000" w:rsidDel="00000000" w:rsidP="00000000" w:rsidRDefault="00000000" w:rsidRPr="00000000" w14:paraId="0000008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8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9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9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92">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3">
                  <w:pPr>
                    <w:shd w:fill="ffffff" w:val="clear"/>
                    <w:ind w:left="0" w:firstLine="0"/>
                    <w:rPr>
                      <w:rFonts w:ascii="Open Sans" w:cs="Open Sans" w:eastAsia="Open Sans" w:hAnsi="Open Sans"/>
                      <w:sz w:val="16"/>
                      <w:szCs w:val="16"/>
                    </w:rPr>
                  </w:pPr>
                  <w:r w:rsidDel="00000000" w:rsidR="00000000" w:rsidRPr="00000000">
                    <w:rPr>
                      <w:rtl w:val="0"/>
                    </w:rPr>
                    <w:t xml:space="preserve">Project Leader</w:t>
                  </w:r>
                  <w:r w:rsidDel="00000000" w:rsidR="00000000" w:rsidRPr="00000000">
                    <w:rPr>
                      <w:rtl w:val="0"/>
                    </w:rPr>
                  </w:r>
                </w:p>
              </w:tc>
              <w:tc>
                <w:tcPr>
                  <w:vAlign w:val="center"/>
                </w:tcPr>
                <w:p w:rsidR="00000000" w:rsidDel="00000000" w:rsidP="00000000" w:rsidRDefault="00000000" w:rsidRPr="00000000" w14:paraId="00000094">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95">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9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7">
                  <w:pPr>
                    <w:shd w:fill="ffffff" w:val="clear"/>
                    <w:ind w:left="0" w:firstLine="0"/>
                    <w:rPr/>
                  </w:pPr>
                  <w:r w:rsidDel="00000000" w:rsidR="00000000" w:rsidRPr="00000000">
                    <w:rPr>
                      <w:rtl w:val="0"/>
                    </w:rPr>
                    <w:t xml:space="preserve">Contract Manager</w:t>
                  </w:r>
                </w:p>
                <w:p w:rsidR="00000000" w:rsidDel="00000000" w:rsidP="00000000" w:rsidRDefault="00000000" w:rsidRPr="00000000" w14:paraId="00000098">
                  <w:pPr>
                    <w:spacing w:before="200" w:lineRule="auto"/>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99">
                  <w:pPr>
                    <w:spacing w:before="200" w:lineRule="auto"/>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9A">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B">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9C">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D">
                  <w:pPr>
                    <w:shd w:fill="ffffff" w:val="clear"/>
                    <w:ind w:left="0" w:firstLine="0"/>
                    <w:rPr/>
                  </w:pPr>
                  <w:r w:rsidDel="00000000" w:rsidR="00000000" w:rsidRPr="00000000">
                    <w:rPr>
                      <w:rtl w:val="0"/>
                    </w:rPr>
                    <w:t xml:space="preserve">F</w:t>
                  </w:r>
                  <w:r w:rsidDel="00000000" w:rsidR="00000000" w:rsidRPr="00000000">
                    <w:rPr>
                      <w:rtl w:val="0"/>
                    </w:rPr>
                    <w:t xml:space="preserve">inancing marketplace and IT Lead</w:t>
                  </w:r>
                </w:p>
              </w:tc>
              <w:tc>
                <w:tcPr>
                  <w:vAlign w:val="center"/>
                </w:tcPr>
                <w:p w:rsidR="00000000" w:rsidDel="00000000" w:rsidP="00000000" w:rsidRDefault="00000000" w:rsidRPr="00000000" w14:paraId="0000009E">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F">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A0">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1">
                  <w:pPr>
                    <w:shd w:fill="ffffff" w:val="clear"/>
                    <w:ind w:left="0" w:firstLine="0"/>
                    <w:rPr/>
                  </w:pPr>
                  <w:r w:rsidDel="00000000" w:rsidR="00000000" w:rsidRPr="00000000">
                    <w:rPr>
                      <w:rtl w:val="0"/>
                    </w:rPr>
                    <w:t xml:space="preserve"> Capacity Development lead </w:t>
                  </w:r>
                  <w:r w:rsidDel="00000000" w:rsidR="00000000" w:rsidRPr="00000000">
                    <w:rPr>
                      <w:rtl w:val="0"/>
                    </w:rPr>
                  </w:r>
                </w:p>
              </w:tc>
              <w:tc>
                <w:tcPr>
                  <w:vAlign w:val="center"/>
                </w:tcPr>
                <w:p w:rsidR="00000000" w:rsidDel="00000000" w:rsidP="00000000" w:rsidRDefault="00000000" w:rsidRPr="00000000" w14:paraId="000000A2">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3">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A4">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5">
                  <w:pPr>
                    <w:ind w:left="0" w:firstLine="0"/>
                    <w:jc w:val="both"/>
                    <w:rPr/>
                  </w:pPr>
                  <w:r w:rsidDel="00000000" w:rsidR="00000000" w:rsidRPr="00000000">
                    <w:rPr>
                      <w:rtl w:val="0"/>
                    </w:rPr>
                    <w:t xml:space="preserve">Communications lead</w:t>
                  </w:r>
                  <w:r w:rsidDel="00000000" w:rsidR="00000000" w:rsidRPr="00000000">
                    <w:rPr>
                      <w:rtl w:val="0"/>
                    </w:rPr>
                  </w:r>
                </w:p>
              </w:tc>
              <w:tc>
                <w:tcPr>
                  <w:vAlign w:val="center"/>
                </w:tcPr>
                <w:p w:rsidR="00000000" w:rsidDel="00000000" w:rsidP="00000000" w:rsidRDefault="00000000" w:rsidRPr="00000000" w14:paraId="000000A6">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7">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A8">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9">
                  <w:pPr>
                    <w:ind w:left="0" w:firstLine="0"/>
                    <w:jc w:val="both"/>
                    <w:rPr/>
                  </w:pPr>
                  <w:r w:rsidDel="00000000" w:rsidR="00000000" w:rsidRPr="00000000">
                    <w:rPr>
                      <w:rtl w:val="0"/>
                    </w:rPr>
                    <w:t xml:space="preserve">Mid and junior-level team members</w:t>
                  </w:r>
                  <w:r w:rsidDel="00000000" w:rsidR="00000000" w:rsidRPr="00000000">
                    <w:rPr>
                      <w:rtl w:val="0"/>
                    </w:rPr>
                  </w:r>
                </w:p>
              </w:tc>
              <w:tc>
                <w:tcPr>
                  <w:vAlign w:val="center"/>
                </w:tcPr>
                <w:p w:rsidR="00000000" w:rsidDel="00000000" w:rsidP="00000000" w:rsidRDefault="00000000" w:rsidRPr="00000000" w14:paraId="000000AA">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B">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i w:val="1"/>
                <w:color w:val="0000ff"/>
              </w:rPr>
            </w:pPr>
            <w:r w:rsidDel="00000000" w:rsidR="00000000" w:rsidRPr="00000000">
              <w:rPr>
                <w:i w:val="1"/>
                <w:color w:val="0000ff"/>
                <w:rtl w:val="0"/>
              </w:rPr>
              <w:t xml:space="preserve">Scoring breakdown:</w:t>
            </w:r>
            <w:r w:rsidDel="00000000" w:rsidR="00000000" w:rsidRPr="00000000">
              <w:rPr>
                <w:rtl w:val="0"/>
              </w:rPr>
            </w:r>
          </w:p>
          <w:p w:rsidR="00000000" w:rsidDel="00000000" w:rsidP="00000000" w:rsidRDefault="00000000" w:rsidRPr="00000000" w14:paraId="000000AE">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left"/>
              <w:rPr>
                <w:i w:val="1"/>
                <w:color w:val="0000ff"/>
                <w:u w:val="none"/>
              </w:rPr>
            </w:pPr>
            <w:r w:rsidDel="00000000" w:rsidR="00000000" w:rsidRPr="00000000">
              <w:rPr>
                <w:i w:val="1"/>
                <w:color w:val="0000ff"/>
                <w:rtl w:val="0"/>
              </w:rPr>
              <w:t xml:space="preserve">Project Leader 6 points (2 points for Education and 4 points for experience)</w:t>
            </w:r>
          </w:p>
          <w:p w:rsidR="00000000" w:rsidDel="00000000" w:rsidP="00000000" w:rsidRDefault="00000000" w:rsidRPr="00000000" w14:paraId="000000AF">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left"/>
              <w:rPr>
                <w:i w:val="1"/>
                <w:color w:val="0000ff"/>
                <w:u w:val="none"/>
              </w:rPr>
            </w:pPr>
            <w:r w:rsidDel="00000000" w:rsidR="00000000" w:rsidRPr="00000000">
              <w:rPr>
                <w:i w:val="1"/>
                <w:color w:val="0000ff"/>
                <w:rtl w:val="0"/>
              </w:rPr>
              <w:t xml:space="preserve">Contract Manager 5 points  (2 points for Education and 3 points for experience)</w:t>
            </w:r>
          </w:p>
          <w:p w:rsidR="00000000" w:rsidDel="00000000" w:rsidP="00000000" w:rsidRDefault="00000000" w:rsidRPr="00000000" w14:paraId="000000B0">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left"/>
              <w:rPr>
                <w:i w:val="1"/>
                <w:color w:val="0000ff"/>
                <w:u w:val="none"/>
              </w:rPr>
            </w:pPr>
            <w:r w:rsidDel="00000000" w:rsidR="00000000" w:rsidRPr="00000000">
              <w:rPr>
                <w:i w:val="1"/>
                <w:color w:val="0000ff"/>
                <w:rtl w:val="0"/>
              </w:rPr>
              <w:t xml:space="preserve"> Financing marketplace and IT Lead 3 points (1 point for Education and 2  points for experience)</w:t>
            </w:r>
          </w:p>
          <w:p w:rsidR="00000000" w:rsidDel="00000000" w:rsidP="00000000" w:rsidRDefault="00000000" w:rsidRPr="00000000" w14:paraId="000000B1">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left"/>
              <w:rPr>
                <w:i w:val="1"/>
                <w:color w:val="0000ff"/>
                <w:u w:val="none"/>
              </w:rPr>
            </w:pPr>
            <w:r w:rsidDel="00000000" w:rsidR="00000000" w:rsidRPr="00000000">
              <w:rPr>
                <w:i w:val="1"/>
                <w:color w:val="0000ff"/>
                <w:rtl w:val="0"/>
              </w:rPr>
              <w:t xml:space="preserve">Capacity Development lead  3 points (1 point for Education and 2  points for experience)</w:t>
            </w:r>
          </w:p>
          <w:p w:rsidR="00000000" w:rsidDel="00000000" w:rsidP="00000000" w:rsidRDefault="00000000" w:rsidRPr="00000000" w14:paraId="000000B2">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i w:val="1"/>
                <w:color w:val="0000ff"/>
                <w:u w:val="none"/>
              </w:rPr>
            </w:pPr>
            <w:r w:rsidDel="00000000" w:rsidR="00000000" w:rsidRPr="00000000">
              <w:rPr>
                <w:i w:val="1"/>
                <w:color w:val="0000ff"/>
                <w:rtl w:val="0"/>
              </w:rPr>
              <w:t xml:space="preserve">Mid and junior-level team members 5 points (2 points for Education and 3 points for experience)</w:t>
            </w:r>
            <w:r w:rsidDel="00000000" w:rsidR="00000000" w:rsidRPr="00000000">
              <w:rPr>
                <w:rtl w:val="0"/>
              </w:rPr>
            </w:r>
          </w:p>
          <w:p w:rsidR="00000000" w:rsidDel="00000000" w:rsidP="00000000" w:rsidRDefault="00000000" w:rsidRPr="00000000" w14:paraId="000000B3">
            <w:pPr>
              <w:ind w:left="720" w:firstLine="0"/>
              <w:jc w:val="both"/>
              <w:rPr/>
            </w:pPr>
            <w:r w:rsidDel="00000000" w:rsidR="00000000" w:rsidRPr="00000000">
              <w:rPr>
                <w:rtl w:val="0"/>
              </w:rPr>
            </w:r>
          </w:p>
          <w:p w:rsidR="00000000" w:rsidDel="00000000" w:rsidP="00000000" w:rsidRDefault="00000000" w:rsidRPr="00000000" w14:paraId="000000B4">
            <w:pPr>
              <w:ind w:left="0" w:firstLine="0"/>
              <w:jc w:val="both"/>
              <w:rPr/>
            </w:pPr>
            <w:r w:rsidDel="00000000" w:rsidR="00000000" w:rsidRPr="00000000">
              <w:rPr>
                <w:rtl w:val="0"/>
              </w:rPr>
            </w:r>
          </w:p>
          <w:p w:rsidR="00000000" w:rsidDel="00000000" w:rsidP="00000000" w:rsidRDefault="00000000" w:rsidRPr="00000000" w14:paraId="000000B5">
            <w:pPr>
              <w:jc w:val="both"/>
              <w:rPr/>
            </w:pPr>
            <w:r w:rsidDel="00000000" w:rsidR="00000000" w:rsidRPr="00000000">
              <w:rPr>
                <w:rtl w:val="0"/>
              </w:rPr>
            </w:r>
          </w:p>
          <w:p w:rsidR="00000000" w:rsidDel="00000000" w:rsidP="00000000" w:rsidRDefault="00000000" w:rsidRPr="00000000" w14:paraId="000000B6">
            <w:pPr>
              <w:jc w:val="both"/>
              <w:rPr/>
            </w:pPr>
            <w:r w:rsidDel="00000000" w:rsidR="00000000" w:rsidRPr="00000000">
              <w:rPr>
                <w:rtl w:val="0"/>
              </w:rPr>
            </w:r>
          </w:p>
          <w:p w:rsidR="00000000" w:rsidDel="00000000" w:rsidP="00000000" w:rsidRDefault="00000000" w:rsidRPr="00000000" w14:paraId="000000B7">
            <w:pPr>
              <w:jc w:val="both"/>
              <w:rPr/>
            </w:pPr>
            <w:r w:rsidDel="00000000" w:rsidR="00000000" w:rsidRPr="00000000">
              <w:rPr>
                <w:rtl w:val="0"/>
              </w:rPr>
            </w:r>
          </w:p>
        </w:tc>
      </w:tr>
    </w:tbl>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highlight w:val="lightGray"/>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tbl>
      <w:tblPr>
        <w:tblStyle w:val="Table5"/>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E">
            <w:pPr>
              <w:rPr>
                <w:b w:val="1"/>
              </w:rPr>
            </w:pPr>
            <w:r w:rsidDel="00000000" w:rsidR="00000000" w:rsidRPr="00000000">
              <w:rPr>
                <w:b w:val="1"/>
                <w:rtl w:val="0"/>
              </w:rPr>
              <w:t xml:space="preserve">Section 3: Quality Assurance and Sustainability Requirements</w:t>
            </w:r>
          </w:p>
          <w:p w:rsidR="00000000" w:rsidDel="00000000" w:rsidP="00000000" w:rsidRDefault="00000000" w:rsidRPr="00000000" w14:paraId="000000BF">
            <w:pPr>
              <w:rPr>
                <w:b w:val="1"/>
              </w:rPr>
            </w:pPr>
            <w:r w:rsidDel="00000000" w:rsidR="00000000" w:rsidRPr="00000000">
              <w:rPr>
                <w:rtl w:val="0"/>
              </w:rPr>
            </w:r>
          </w:p>
        </w:tc>
      </w:tr>
      <w:tr>
        <w:trPr>
          <w:cantSplit w:val="0"/>
          <w:trHeight w:val="203" w:hRule="atLeast"/>
          <w:tblHeader w:val="0"/>
        </w:trPr>
        <w:tc>
          <w:tcPr>
            <w:tcBorders>
              <w:top w:color="000000" w:space="0" w:sz="4" w:val="single"/>
              <w:left w:color="000000" w:space="0" w:sz="4" w:val="single"/>
              <w:bottom w:color="000000" w:space="0" w:sz="4" w:val="single"/>
              <w:right w:color="000000" w:space="0" w:sz="8" w:val="single"/>
            </w:tcBorders>
            <w:vAlign w:val="center"/>
          </w:tcPr>
          <w:p w:rsidR="00000000" w:rsidDel="00000000" w:rsidP="00000000" w:rsidRDefault="00000000" w:rsidRPr="00000000" w14:paraId="000000C1">
            <w:pPr>
              <w:jc w:val="center"/>
              <w:rPr/>
            </w:pPr>
            <w:r w:rsidDel="00000000" w:rsidR="00000000" w:rsidRPr="00000000">
              <w:rPr>
                <w:rtl w:val="0"/>
              </w:rPr>
              <w:t xml:space="preserve">3.1</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tcPr>
          <w:p w:rsidR="00000000" w:rsidDel="00000000" w:rsidP="00000000" w:rsidRDefault="00000000" w:rsidRPr="00000000" w14:paraId="000000C2">
            <w:pPr>
              <w:ind w:right="-45"/>
              <w:jc w:val="both"/>
              <w:rPr>
                <w:highlight w:val="white"/>
              </w:rPr>
            </w:pPr>
            <w:r w:rsidDel="00000000" w:rsidR="00000000" w:rsidRPr="00000000">
              <w:rPr>
                <w:highlight w:val="white"/>
                <w:rtl w:val="0"/>
              </w:rPr>
              <w:t xml:space="preserve">Methodology of confirming accuracy and quality of submitted deliverables: discussion on quality management risks as well as mitigation plan for each of the services that the bidder proposes to offer</w:t>
            </w:r>
          </w:p>
          <w:p w:rsidR="00000000" w:rsidDel="00000000" w:rsidP="00000000" w:rsidRDefault="00000000" w:rsidRPr="00000000" w14:paraId="000000C3">
            <w:pPr>
              <w:ind w:right="-45"/>
              <w:jc w:val="both"/>
              <w:rPr>
                <w:highlight w:val="white"/>
              </w:rPr>
            </w:pPr>
            <w:r w:rsidDel="00000000" w:rsidR="00000000" w:rsidRPr="00000000">
              <w:rPr>
                <w:rtl w:val="0"/>
              </w:rPr>
            </w:r>
          </w:p>
          <w:p w:rsidR="00000000" w:rsidDel="00000000" w:rsidP="00000000" w:rsidRDefault="00000000" w:rsidRPr="00000000" w14:paraId="000000C4">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C5">
            <w:pPr>
              <w:ind w:right="-45"/>
              <w:jc w:val="both"/>
              <w:rPr>
                <w:highlight w:val="white"/>
              </w:rPr>
            </w:pPr>
            <w:r w:rsidDel="00000000" w:rsidR="00000000" w:rsidRPr="00000000">
              <w:rPr>
                <w:rtl w:val="0"/>
              </w:rPr>
            </w:r>
          </w:p>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C8">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C9">
            <w:pPr>
              <w:ind w:right="-45"/>
              <w:jc w:val="both"/>
              <w:rPr>
                <w:highlight w:val="white"/>
              </w:rPr>
            </w:pPr>
            <w:r w:rsidDel="00000000" w:rsidR="00000000" w:rsidRPr="00000000">
              <w:rPr>
                <w:rtl w:val="0"/>
              </w:rPr>
            </w:r>
          </w:p>
          <w:p w:rsidR="00000000" w:rsidDel="00000000" w:rsidP="00000000" w:rsidRDefault="00000000" w:rsidRPr="00000000" w14:paraId="000000CA">
            <w:pPr>
              <w:ind w:right="-45"/>
              <w:jc w:val="both"/>
              <w:rPr>
                <w:highlight w:val="white"/>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jc w:val="center"/>
              <w:rPr/>
            </w:pPr>
            <w:r w:rsidDel="00000000" w:rsidR="00000000" w:rsidRPr="00000000">
              <w:rPr>
                <w:rtl w:val="0"/>
              </w:rPr>
              <w:t xml:space="preserve">3.2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tcPr>
          <w:p w:rsidR="00000000" w:rsidDel="00000000" w:rsidP="00000000" w:rsidRDefault="00000000" w:rsidRPr="00000000" w14:paraId="000000CC">
            <w:pPr>
              <w:shd w:fill="ffffff" w:val="clear"/>
              <w:ind w:right="-45"/>
              <w:jc w:val="both"/>
              <w:rPr/>
            </w:pPr>
            <w:r w:rsidDel="00000000" w:rsidR="00000000" w:rsidRPr="00000000">
              <w:rPr>
                <w:rtl w:val="0"/>
              </w:rPr>
              <w:t xml:space="preserve">Bidder's plan to ensure gender is mainstreamed in the implementation of the project is reflected by the following:</w:t>
            </w:r>
          </w:p>
          <w:p w:rsidR="00000000" w:rsidDel="00000000" w:rsidP="00000000" w:rsidRDefault="00000000" w:rsidRPr="00000000" w14:paraId="000000CD">
            <w:pPr>
              <w:shd w:fill="ffffff" w:val="clear"/>
              <w:ind w:right="-45"/>
              <w:jc w:val="both"/>
              <w:rPr/>
            </w:pPr>
            <w:r w:rsidDel="00000000" w:rsidR="00000000" w:rsidRPr="00000000">
              <w:rPr>
                <w:rtl w:val="0"/>
              </w:rPr>
              <w:t xml:space="preserve">Gender balance in the composition of the team (2)</w:t>
            </w:r>
          </w:p>
          <w:p w:rsidR="00000000" w:rsidDel="00000000" w:rsidP="00000000" w:rsidRDefault="00000000" w:rsidRPr="00000000" w14:paraId="000000CE">
            <w:pPr>
              <w:shd w:fill="ffffff" w:val="clear"/>
              <w:ind w:right="-45"/>
              <w:jc w:val="both"/>
              <w:rPr/>
            </w:pPr>
            <w:r w:rsidDel="00000000" w:rsidR="00000000" w:rsidRPr="00000000">
              <w:rPr>
                <w:rtl w:val="0"/>
              </w:rPr>
              <w:t xml:space="preserve"> </w:t>
            </w:r>
          </w:p>
          <w:p w:rsidR="00000000" w:rsidDel="00000000" w:rsidP="00000000" w:rsidRDefault="00000000" w:rsidRPr="00000000" w14:paraId="000000CF">
            <w:pPr>
              <w:shd w:fill="ffffff" w:val="clear"/>
              <w:ind w:right="-45"/>
              <w:jc w:val="both"/>
              <w:rPr/>
            </w:pPr>
            <w:r w:rsidDel="00000000" w:rsidR="00000000" w:rsidRPr="00000000">
              <w:rPr>
                <w:rtl w:val="0"/>
              </w:rPr>
              <w:t xml:space="preserve">Bidder's plan to incorporate gender equality measures during the implementation of the project (3)</w:t>
            </w:r>
          </w:p>
          <w:p w:rsidR="00000000" w:rsidDel="00000000" w:rsidP="00000000" w:rsidRDefault="00000000" w:rsidRPr="00000000" w14:paraId="000000D0">
            <w:pPr>
              <w:shd w:fill="ffffff" w:val="clear"/>
              <w:ind w:right="-45"/>
              <w:jc w:val="both"/>
              <w:rPr/>
            </w:pPr>
            <w:r w:rsidDel="00000000" w:rsidR="00000000" w:rsidRPr="00000000">
              <w:rPr>
                <w:rtl w:val="0"/>
              </w:rPr>
            </w:r>
          </w:p>
          <w:p w:rsidR="00000000" w:rsidDel="00000000" w:rsidP="00000000" w:rsidRDefault="00000000" w:rsidRPr="00000000" w14:paraId="000000D1">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D2">
            <w:pPr>
              <w:rPr>
                <w:i w:val="1"/>
                <w:color w:val="0000ff"/>
              </w:rPr>
            </w:pPr>
            <w:r w:rsidDel="00000000" w:rsidR="00000000" w:rsidRPr="00000000">
              <w:rPr>
                <w:rtl w:val="0"/>
              </w:rPr>
            </w:r>
          </w:p>
          <w:p w:rsidR="00000000" w:rsidDel="00000000" w:rsidP="00000000" w:rsidRDefault="00000000" w:rsidRPr="00000000" w14:paraId="000000D3">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D4">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D5">
            <w:pPr>
              <w:shd w:fill="ffffff" w:val="clear"/>
              <w:ind w:right="-45"/>
              <w:jc w:val="both"/>
              <w:rPr/>
            </w:pPr>
            <w:r w:rsidDel="00000000" w:rsidR="00000000" w:rsidRPr="00000000">
              <w:rPr>
                <w:rtl w:val="0"/>
              </w:rPr>
            </w:r>
          </w:p>
          <w:p w:rsidR="00000000" w:rsidDel="00000000" w:rsidP="00000000" w:rsidRDefault="00000000" w:rsidRPr="00000000" w14:paraId="000000D6">
            <w:pPr>
              <w:shd w:fill="ffffff" w:val="clear"/>
              <w:ind w:right="-45"/>
              <w:jc w:val="both"/>
              <w:rPr/>
            </w:pPr>
            <w:r w:rsidDel="00000000" w:rsidR="00000000" w:rsidRPr="00000000">
              <w:rPr>
                <w:rtl w:val="0"/>
              </w:rPr>
            </w:r>
          </w:p>
          <w:p w:rsidR="00000000" w:rsidDel="00000000" w:rsidP="00000000" w:rsidRDefault="00000000" w:rsidRPr="00000000" w14:paraId="000000D7">
            <w:pPr>
              <w:shd w:fill="ffffff" w:val="clear"/>
              <w:ind w:right="-45"/>
              <w:jc w:val="both"/>
              <w:rPr/>
            </w:pPr>
            <w:r w:rsidDel="00000000" w:rsidR="00000000" w:rsidRPr="00000000">
              <w:rPr>
                <w:rtl w:val="0"/>
              </w:rPr>
            </w:r>
          </w:p>
        </w:tc>
      </w:tr>
    </w:tbl>
    <w:p w:rsidR="00000000" w:rsidDel="00000000" w:rsidP="00000000" w:rsidRDefault="00000000" w:rsidRPr="00000000" w14:paraId="000000D8">
      <w:pPr>
        <w:rPr>
          <w:highlight w:val="lightGray"/>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tbl>
      <w:tblPr>
        <w:tblStyle w:val="Table6"/>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B">
            <w:pPr>
              <w:rPr>
                <w:b w:val="1"/>
              </w:rPr>
            </w:pPr>
            <w:r w:rsidDel="00000000" w:rsidR="00000000" w:rsidRPr="00000000">
              <w:rPr>
                <w:b w:val="1"/>
                <w:rtl w:val="0"/>
              </w:rPr>
              <w:t xml:space="preserve">Section 4: Understanding the Scope of Work and Implementation Strategy</w:t>
            </w:r>
          </w:p>
          <w:p w:rsidR="00000000" w:rsidDel="00000000" w:rsidP="00000000" w:rsidRDefault="00000000" w:rsidRPr="00000000" w14:paraId="000000DC">
            <w:pPr>
              <w:rPr>
                <w:b w:val="1"/>
              </w:rPr>
            </w:pPr>
            <w:r w:rsidDel="00000000" w:rsidR="00000000" w:rsidRPr="00000000">
              <w:rPr>
                <w:rtl w:val="0"/>
              </w:rPr>
            </w:r>
          </w:p>
        </w:tc>
      </w:tr>
      <w:tr>
        <w:trPr>
          <w:cantSplit w:val="0"/>
          <w:trHeight w:val="203" w:hRule="atLeast"/>
          <w:tblHeader w:val="0"/>
        </w:trPr>
        <w:tc>
          <w:tcPr>
            <w:tcBorders>
              <w:top w:color="000000" w:space="0" w:sz="4" w:val="single"/>
              <w:left w:color="000000" w:space="0" w:sz="4" w:val="single"/>
              <w:bottom w:color="000000" w:space="0" w:sz="4" w:val="single"/>
              <w:right w:color="000000" w:space="0" w:sz="8" w:val="single"/>
            </w:tcBorders>
            <w:vAlign w:val="center"/>
          </w:tcPr>
          <w:p w:rsidR="00000000" w:rsidDel="00000000" w:rsidP="00000000" w:rsidRDefault="00000000" w:rsidRPr="00000000" w14:paraId="000000DE">
            <w:pPr>
              <w:jc w:val="center"/>
              <w:rPr/>
            </w:pPr>
            <w:r w:rsidDel="00000000" w:rsidR="00000000" w:rsidRPr="00000000">
              <w:rPr>
                <w:rtl w:val="0"/>
              </w:rPr>
              <w:t xml:space="preserve">4.1</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tcPr>
          <w:p w:rsidR="00000000" w:rsidDel="00000000" w:rsidP="00000000" w:rsidRDefault="00000000" w:rsidRPr="00000000" w14:paraId="000000DF">
            <w:pPr>
              <w:shd w:fill="ffffff" w:val="clear"/>
              <w:ind w:right="-45"/>
              <w:jc w:val="both"/>
              <w:rPr/>
            </w:pPr>
            <w:r w:rsidDel="00000000" w:rsidR="00000000" w:rsidRPr="00000000">
              <w:rPr>
                <w:rtl w:val="0"/>
              </w:rPr>
              <w:t xml:space="preserve">Understanding of the scope of work for the assignment:</w:t>
            </w:r>
          </w:p>
          <w:p w:rsidR="00000000" w:rsidDel="00000000" w:rsidP="00000000" w:rsidRDefault="00000000" w:rsidRPr="00000000" w14:paraId="000000E0">
            <w:pPr>
              <w:numPr>
                <w:ilvl w:val="0"/>
                <w:numId w:val="3"/>
              </w:numPr>
              <w:ind w:left="720" w:hanging="360"/>
            </w:pPr>
            <w:r w:rsidDel="00000000" w:rsidR="00000000" w:rsidRPr="00000000">
              <w:rPr>
                <w:rtl w:val="0"/>
              </w:rPr>
              <w:t xml:space="preserve">SEA-MaP financing marketplace (5 points)</w:t>
            </w:r>
          </w:p>
          <w:p w:rsidR="00000000" w:rsidDel="00000000" w:rsidP="00000000" w:rsidRDefault="00000000" w:rsidRPr="00000000" w14:paraId="000000E1">
            <w:pPr>
              <w:numPr>
                <w:ilvl w:val="0"/>
                <w:numId w:val="3"/>
              </w:numPr>
              <w:ind w:left="720" w:hanging="360"/>
            </w:pPr>
            <w:r w:rsidDel="00000000" w:rsidR="00000000" w:rsidRPr="00000000">
              <w:rPr>
                <w:rtl w:val="0"/>
              </w:rPr>
              <w:t xml:space="preserve">Technical assistance program for innovators involved in plastic circularity in the ASEAN region (5 points)</w:t>
            </w:r>
          </w:p>
          <w:p w:rsidR="00000000" w:rsidDel="00000000" w:rsidP="00000000" w:rsidRDefault="00000000" w:rsidRPr="00000000" w14:paraId="000000E2">
            <w:pPr>
              <w:numPr>
                <w:ilvl w:val="0"/>
                <w:numId w:val="3"/>
              </w:numPr>
              <w:ind w:left="720" w:hanging="360"/>
            </w:pPr>
            <w:r w:rsidDel="00000000" w:rsidR="00000000" w:rsidRPr="00000000">
              <w:rPr>
                <w:rtl w:val="0"/>
              </w:rPr>
              <w:t xml:space="preserve">Communications, outreach, events and Institutional sustainability analysis (5 points)</w:t>
            </w:r>
          </w:p>
          <w:p w:rsidR="00000000" w:rsidDel="00000000" w:rsidP="00000000" w:rsidRDefault="00000000" w:rsidRPr="00000000" w14:paraId="000000E3">
            <w:pPr>
              <w:ind w:left="720" w:firstLine="0"/>
              <w:rPr/>
            </w:pPr>
            <w:r w:rsidDel="00000000" w:rsidR="00000000" w:rsidRPr="00000000">
              <w:rPr>
                <w:rtl w:val="0"/>
              </w:rPr>
            </w:r>
          </w:p>
          <w:p w:rsidR="00000000" w:rsidDel="00000000" w:rsidP="00000000" w:rsidRDefault="00000000" w:rsidRPr="00000000" w14:paraId="000000E4">
            <w:pPr>
              <w:ind w:right="-45"/>
              <w:jc w:val="both"/>
              <w:rPr>
                <w:highlight w:val="white"/>
              </w:rPr>
            </w:pPr>
            <w:r w:rsidDel="00000000" w:rsidR="00000000" w:rsidRPr="00000000">
              <w:rPr>
                <w:rtl w:val="0"/>
              </w:rPr>
            </w:r>
          </w:p>
          <w:p w:rsidR="00000000" w:rsidDel="00000000" w:rsidP="00000000" w:rsidRDefault="00000000" w:rsidRPr="00000000" w14:paraId="000000E5">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E6">
            <w:pPr>
              <w:ind w:right="-45"/>
              <w:jc w:val="both"/>
              <w:rPr>
                <w:highlight w:val="white"/>
              </w:rPr>
            </w:pPr>
            <w:r w:rsidDel="00000000" w:rsidR="00000000" w:rsidRPr="00000000">
              <w:rPr>
                <w:rtl w:val="0"/>
              </w:rPr>
            </w:r>
          </w:p>
          <w:p w:rsidR="00000000" w:rsidDel="00000000" w:rsidP="00000000" w:rsidRDefault="00000000" w:rsidRPr="00000000" w14:paraId="000000E7">
            <w:pPr>
              <w:rPr>
                <w:i w:val="1"/>
                <w:color w:val="0000ff"/>
              </w:rPr>
            </w:pPr>
            <w:r w:rsidDel="00000000" w:rsidR="00000000" w:rsidRPr="00000000">
              <w:rPr>
                <w:rtl w:val="0"/>
              </w:rPr>
            </w:r>
          </w:p>
          <w:p w:rsidR="00000000" w:rsidDel="00000000" w:rsidP="00000000" w:rsidRDefault="00000000" w:rsidRPr="00000000" w14:paraId="000000E8">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9">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EA">
            <w:pPr>
              <w:ind w:right="-45"/>
              <w:jc w:val="both"/>
              <w:rPr>
                <w:highlight w:val="white"/>
              </w:rPr>
            </w:pPr>
            <w:r w:rsidDel="00000000" w:rsidR="00000000" w:rsidRPr="00000000">
              <w:rPr>
                <w:rtl w:val="0"/>
              </w:rPr>
            </w:r>
          </w:p>
          <w:p w:rsidR="00000000" w:rsidDel="00000000" w:rsidP="00000000" w:rsidRDefault="00000000" w:rsidRPr="00000000" w14:paraId="000000EB">
            <w:pPr>
              <w:ind w:right="-45"/>
              <w:jc w:val="both"/>
              <w:rPr>
                <w:highlight w:val="white"/>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pPr>
            <w:r w:rsidDel="00000000" w:rsidR="00000000" w:rsidRPr="00000000">
              <w:rPr>
                <w:rtl w:val="0"/>
              </w:rPr>
              <w:t xml:space="preserve">4.2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tcPr>
          <w:p w:rsidR="00000000" w:rsidDel="00000000" w:rsidP="00000000" w:rsidRDefault="00000000" w:rsidRPr="00000000" w14:paraId="000000ED">
            <w:pPr>
              <w:shd w:fill="ffffff" w:val="clear"/>
              <w:ind w:right="-45"/>
              <w:jc w:val="both"/>
              <w:rPr/>
            </w:pPr>
            <w:r w:rsidDel="00000000" w:rsidR="00000000" w:rsidRPr="00000000">
              <w:rPr>
                <w:rtl w:val="0"/>
              </w:rPr>
              <w:t xml:space="preserve">Implementation plan for deploying the relevant experts for the scope of work</w:t>
            </w:r>
          </w:p>
          <w:p w:rsidR="00000000" w:rsidDel="00000000" w:rsidP="00000000" w:rsidRDefault="00000000" w:rsidRPr="00000000" w14:paraId="000000EE">
            <w:pPr>
              <w:shd w:fill="ffffff" w:val="clear"/>
              <w:ind w:right="-45"/>
              <w:jc w:val="both"/>
              <w:rPr/>
            </w:pPr>
            <w:r w:rsidDel="00000000" w:rsidR="00000000" w:rsidRPr="00000000">
              <w:rPr>
                <w:rtl w:val="0"/>
              </w:rPr>
            </w:r>
          </w:p>
          <w:p w:rsidR="00000000" w:rsidDel="00000000" w:rsidP="00000000" w:rsidRDefault="00000000" w:rsidRPr="00000000" w14:paraId="000000EF">
            <w:pPr>
              <w:ind w:right="-45"/>
              <w:jc w:val="both"/>
              <w:rPr>
                <w:highlight w:val="white"/>
              </w:rPr>
            </w:pPr>
            <w:r w:rsidDel="00000000" w:rsidR="00000000" w:rsidRPr="00000000">
              <w:rPr>
                <w:rtl w:val="0"/>
              </w:rPr>
            </w:r>
          </w:p>
          <w:p w:rsidR="00000000" w:rsidDel="00000000" w:rsidP="00000000" w:rsidRDefault="00000000" w:rsidRPr="00000000" w14:paraId="000000F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F1">
            <w:pPr>
              <w:ind w:right="-45"/>
              <w:jc w:val="both"/>
              <w:rPr>
                <w:highlight w:val="white"/>
              </w:rPr>
            </w:pPr>
            <w:r w:rsidDel="00000000" w:rsidR="00000000" w:rsidRPr="00000000">
              <w:rPr>
                <w:rtl w:val="0"/>
              </w:rPr>
            </w:r>
          </w:p>
          <w:p w:rsidR="00000000" w:rsidDel="00000000" w:rsidP="00000000" w:rsidRDefault="00000000" w:rsidRPr="00000000" w14:paraId="000000F2">
            <w:pPr>
              <w:rPr>
                <w:i w:val="1"/>
                <w:color w:val="0000ff"/>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4">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5">
            <w:pPr>
              <w:shd w:fill="ffffff" w:val="clear"/>
              <w:ind w:right="-45"/>
              <w:jc w:val="both"/>
              <w:rPr/>
            </w:pPr>
            <w:r w:rsidDel="00000000" w:rsidR="00000000" w:rsidRPr="00000000">
              <w:rPr>
                <w:rtl w:val="0"/>
              </w:rPr>
            </w:r>
          </w:p>
          <w:p w:rsidR="00000000" w:rsidDel="00000000" w:rsidP="00000000" w:rsidRDefault="00000000" w:rsidRPr="00000000" w14:paraId="000000F6">
            <w:pPr>
              <w:shd w:fill="ffffff" w:val="clear"/>
              <w:ind w:right="-45"/>
              <w:jc w:val="both"/>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jc w:val="center"/>
              <w:rPr/>
            </w:pPr>
            <w:r w:rsidDel="00000000" w:rsidR="00000000" w:rsidRPr="00000000">
              <w:rPr>
                <w:rtl w:val="0"/>
              </w:rPr>
              <w:t xml:space="preserve">4.3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tcPr>
          <w:p w:rsidR="00000000" w:rsidDel="00000000" w:rsidP="00000000" w:rsidRDefault="00000000" w:rsidRPr="00000000" w14:paraId="000000F8">
            <w:pPr>
              <w:shd w:fill="ffffff" w:val="clear"/>
              <w:ind w:right="-45"/>
              <w:jc w:val="both"/>
              <w:rPr/>
            </w:pPr>
            <w:r w:rsidDel="00000000" w:rsidR="00000000" w:rsidRPr="00000000">
              <w:rPr>
                <w:rtl w:val="0"/>
              </w:rPr>
              <w:t xml:space="preserve">Planned strategy for liaising with relevant stakeholders for the completion of the work</w:t>
            </w:r>
          </w:p>
          <w:p w:rsidR="00000000" w:rsidDel="00000000" w:rsidP="00000000" w:rsidRDefault="00000000" w:rsidRPr="00000000" w14:paraId="000000F9">
            <w:pPr>
              <w:shd w:fill="ffffff" w:val="clear"/>
              <w:ind w:right="-45"/>
              <w:jc w:val="both"/>
              <w:rPr/>
            </w:pPr>
            <w:r w:rsidDel="00000000" w:rsidR="00000000" w:rsidRPr="00000000">
              <w:rPr>
                <w:rtl w:val="0"/>
              </w:rPr>
            </w:r>
          </w:p>
          <w:p w:rsidR="00000000" w:rsidDel="00000000" w:rsidP="00000000" w:rsidRDefault="00000000" w:rsidRPr="00000000" w14:paraId="000000FA">
            <w:pPr>
              <w:ind w:right="-45"/>
              <w:jc w:val="both"/>
              <w:rPr>
                <w:highlight w:val="white"/>
              </w:rPr>
            </w:pPr>
            <w:r w:rsidDel="00000000" w:rsidR="00000000" w:rsidRPr="00000000">
              <w:rPr>
                <w:rtl w:val="0"/>
              </w:rPr>
            </w:r>
          </w:p>
          <w:p w:rsidR="00000000" w:rsidDel="00000000" w:rsidP="00000000" w:rsidRDefault="00000000" w:rsidRPr="00000000" w14:paraId="000000FB">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FC">
            <w:pPr>
              <w:ind w:right="-45"/>
              <w:jc w:val="both"/>
              <w:rPr>
                <w:highlight w:val="white"/>
              </w:rPr>
            </w:pPr>
            <w:r w:rsidDel="00000000" w:rsidR="00000000" w:rsidRPr="00000000">
              <w:rPr>
                <w:rtl w:val="0"/>
              </w:rPr>
            </w:r>
          </w:p>
          <w:p w:rsidR="00000000" w:rsidDel="00000000" w:rsidP="00000000" w:rsidRDefault="00000000" w:rsidRPr="00000000" w14:paraId="000000FD">
            <w:pPr>
              <w:rPr>
                <w:i w:val="1"/>
                <w:color w:val="0000ff"/>
              </w:rPr>
            </w:pPr>
            <w:r w:rsidDel="00000000" w:rsidR="00000000" w:rsidRPr="00000000">
              <w:rPr>
                <w:rtl w:val="0"/>
              </w:rPr>
            </w:r>
          </w:p>
          <w:p w:rsidR="00000000" w:rsidDel="00000000" w:rsidP="00000000" w:rsidRDefault="00000000" w:rsidRPr="00000000" w14:paraId="000000FE">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F">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100">
            <w:pPr>
              <w:shd w:fill="ffffff" w:val="clear"/>
              <w:ind w:right="-45"/>
              <w:jc w:val="both"/>
              <w:rPr/>
            </w:pPr>
            <w:r w:rsidDel="00000000" w:rsidR="00000000" w:rsidRPr="00000000">
              <w:rPr>
                <w:rtl w:val="0"/>
              </w:rPr>
            </w:r>
          </w:p>
          <w:p w:rsidR="00000000" w:rsidDel="00000000" w:rsidP="00000000" w:rsidRDefault="00000000" w:rsidRPr="00000000" w14:paraId="00000101">
            <w:pPr>
              <w:shd w:fill="ffffff" w:val="clear"/>
              <w:ind w:right="-45"/>
              <w:jc w:val="both"/>
              <w:rPr/>
            </w:pPr>
            <w:r w:rsidDel="00000000" w:rsidR="00000000" w:rsidRPr="00000000">
              <w:rPr>
                <w:rtl w:val="0"/>
              </w:rPr>
            </w:r>
          </w:p>
        </w:tc>
      </w:tr>
    </w:tbl>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pP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pP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0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0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9">
      <w:pPr>
        <w:tabs>
          <w:tab w:val="left" w:leader="none" w:pos="720"/>
        </w:tabs>
        <w:rPr>
          <w:color w:val="000000"/>
        </w:rPr>
      </w:pPr>
      <w:r w:rsidDel="00000000" w:rsidR="00000000" w:rsidRPr="00000000">
        <w:rPr>
          <w:rtl w:val="0"/>
        </w:rPr>
      </w:r>
    </w:p>
    <w:p w:rsidR="00000000" w:rsidDel="00000000" w:rsidP="00000000" w:rsidRDefault="00000000" w:rsidRPr="00000000" w14:paraId="0000010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B">
      <w:pPr>
        <w:rPr>
          <w:color w:val="000000"/>
        </w:rPr>
      </w:pPr>
      <w:r w:rsidDel="00000000" w:rsidR="00000000" w:rsidRPr="00000000">
        <w:rPr>
          <w:rtl w:val="0"/>
        </w:rPr>
      </w:r>
    </w:p>
    <w:p w:rsidR="00000000" w:rsidDel="00000000" w:rsidP="00000000" w:rsidRDefault="00000000" w:rsidRPr="00000000" w14:paraId="0000010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D">
      <w:pPr>
        <w:rPr>
          <w:color w:val="000000"/>
        </w:rPr>
      </w:pPr>
      <w:r w:rsidDel="00000000" w:rsidR="00000000" w:rsidRPr="00000000">
        <w:rPr>
          <w:rtl w:val="0"/>
        </w:rPr>
      </w:r>
    </w:p>
    <w:p w:rsidR="00000000" w:rsidDel="00000000" w:rsidP="00000000" w:rsidRDefault="00000000" w:rsidRPr="00000000" w14:paraId="0000010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F">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RFP/2024/52378</w:t>
      </w: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7"/>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28">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9">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3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3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3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3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3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3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D">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RFP/2024/52378</w:t>
      </w: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03 years</w:t>
      </w:r>
      <w:r w:rsidDel="00000000" w:rsidR="00000000" w:rsidRPr="00000000">
        <w:rPr>
          <w:rtl w:val="0"/>
        </w:rPr>
      </w:r>
    </w:p>
    <w:tbl>
      <w:tblPr>
        <w:tblStyle w:val="Table8"/>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46">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47">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48">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49">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4B">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4C">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51">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52">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r>
      <w:tr>
        <w:trPr>
          <w:cantSplit w:val="0"/>
          <w:tblHeader w:val="0"/>
        </w:trPr>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r>
      <w:tr>
        <w:trPr>
          <w:cantSplit w:val="0"/>
          <w:tblHeader w:val="0"/>
        </w:trPr>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c>
          <w:tcPr/>
          <w:p w:rsidR="00000000" w:rsidDel="00000000" w:rsidP="00000000" w:rsidRDefault="00000000" w:rsidRPr="00000000" w14:paraId="00000169">
            <w:pPr>
              <w:rPr/>
            </w:pPr>
            <w:r w:rsidDel="00000000" w:rsidR="00000000" w:rsidRPr="00000000">
              <w:rPr>
                <w:rtl w:val="0"/>
              </w:rPr>
            </w:r>
          </w:p>
        </w:tc>
        <w:tc>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tl w:val="0"/>
              </w:rPr>
            </w:r>
          </w:p>
        </w:tc>
      </w:tr>
      <w:tr>
        <w:trPr>
          <w:cantSplit w:val="0"/>
          <w:tblHeader w:val="0"/>
        </w:trPr>
        <w:tc>
          <w:tcPr/>
          <w:p w:rsidR="00000000" w:rsidDel="00000000" w:rsidP="00000000" w:rsidRDefault="00000000" w:rsidRPr="00000000" w14:paraId="0000016D">
            <w:pPr>
              <w:rPr/>
            </w:pPr>
            <w:r w:rsidDel="00000000" w:rsidR="00000000" w:rsidRPr="00000000">
              <w:rPr>
                <w:rtl w:val="0"/>
              </w:rPr>
            </w:r>
          </w:p>
        </w:tc>
        <w:tc>
          <w:tcPr/>
          <w:p w:rsidR="00000000" w:rsidDel="00000000" w:rsidP="00000000" w:rsidRDefault="00000000" w:rsidRPr="00000000" w14:paraId="0000016E">
            <w:pPr>
              <w:rPr/>
            </w:pPr>
            <w:r w:rsidDel="00000000" w:rsidR="00000000" w:rsidRPr="00000000">
              <w:rPr>
                <w:rtl w:val="0"/>
              </w:rPr>
            </w:r>
          </w:p>
        </w:tc>
        <w:tc>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tl w:val="0"/>
              </w:rPr>
            </w:r>
          </w:p>
        </w:tc>
        <w:tc>
          <w:tcPr/>
          <w:p w:rsidR="00000000" w:rsidDel="00000000" w:rsidP="00000000" w:rsidRDefault="00000000" w:rsidRPr="00000000" w14:paraId="00000172">
            <w:pPr>
              <w:rPr/>
            </w:pPr>
            <w:r w:rsidDel="00000000" w:rsidR="00000000" w:rsidRPr="00000000">
              <w:rPr>
                <w:rtl w:val="0"/>
              </w:rPr>
            </w:r>
          </w:p>
        </w:tc>
        <w:tc>
          <w:tcPr/>
          <w:p w:rsidR="00000000" w:rsidDel="00000000" w:rsidP="00000000" w:rsidRDefault="00000000" w:rsidRPr="00000000" w14:paraId="00000173">
            <w:pPr>
              <w:rPr/>
            </w:pPr>
            <w:r w:rsidDel="00000000" w:rsidR="00000000" w:rsidRPr="00000000">
              <w:rPr>
                <w:rtl w:val="0"/>
              </w:rPr>
            </w:r>
          </w:p>
        </w:tc>
        <w:tc>
          <w:tcPr/>
          <w:p w:rsidR="00000000" w:rsidDel="00000000" w:rsidP="00000000" w:rsidRDefault="00000000" w:rsidRPr="00000000" w14:paraId="00000174">
            <w:pPr>
              <w:rPr/>
            </w:pPr>
            <w:r w:rsidDel="00000000" w:rsidR="00000000" w:rsidRPr="00000000">
              <w:rPr>
                <w:rtl w:val="0"/>
              </w:rPr>
            </w:r>
          </w:p>
        </w:tc>
      </w:tr>
    </w:tbl>
    <w:p w:rsidR="00000000" w:rsidDel="00000000" w:rsidP="00000000" w:rsidRDefault="00000000" w:rsidRPr="00000000" w14:paraId="00000175">
      <w:pPr>
        <w:ind w:left="1598" w:hanging="1598"/>
        <w:jc w:val="both"/>
        <w:rPr/>
      </w:pP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9">
      <w:pPr>
        <w:tabs>
          <w:tab w:val="left" w:leader="none" w:pos="720"/>
        </w:tabs>
        <w:rPr>
          <w:color w:val="000000"/>
        </w:rPr>
      </w:pPr>
      <w:r w:rsidDel="00000000" w:rsidR="00000000" w:rsidRPr="00000000">
        <w:rPr>
          <w:rtl w:val="0"/>
        </w:rPr>
      </w:r>
    </w:p>
    <w:p w:rsidR="00000000" w:rsidDel="00000000" w:rsidP="00000000" w:rsidRDefault="00000000" w:rsidRPr="00000000" w14:paraId="0000017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B">
      <w:pPr>
        <w:rPr>
          <w:color w:val="000000"/>
        </w:rPr>
      </w:pPr>
      <w:r w:rsidDel="00000000" w:rsidR="00000000" w:rsidRPr="00000000">
        <w:rPr>
          <w:rtl w:val="0"/>
        </w:rPr>
      </w:r>
    </w:p>
    <w:p w:rsidR="00000000" w:rsidDel="00000000" w:rsidP="00000000" w:rsidRDefault="00000000" w:rsidRPr="00000000" w14:paraId="0000017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D">
      <w:pPr>
        <w:rPr>
          <w:color w:val="000000"/>
        </w:rPr>
      </w:pPr>
      <w:r w:rsidDel="00000000" w:rsidR="00000000" w:rsidRPr="00000000">
        <w:rPr>
          <w:rtl w:val="0"/>
        </w:rPr>
      </w:r>
    </w:p>
    <w:p w:rsidR="00000000" w:rsidDel="00000000" w:rsidP="00000000" w:rsidRDefault="00000000" w:rsidRPr="00000000" w14:paraId="0000017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F">
      <w:pPr>
        <w:rPr>
          <w:sz w:val="22"/>
          <w:szCs w:val="22"/>
        </w:rPr>
      </w:pPr>
      <w:r w:rsidDel="00000000" w:rsidR="00000000" w:rsidRPr="00000000">
        <w:rPr>
          <w:rtl w:val="0"/>
        </w:rPr>
      </w:r>
    </w:p>
    <w:p w:rsidR="00000000" w:rsidDel="00000000" w:rsidP="00000000" w:rsidRDefault="00000000" w:rsidRPr="00000000" w14:paraId="00000180">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BH7/djHpnXKj2E6Tm1rqBtKC2A==">CgMxLjAyDmguYnEzbW1nMmlsZ3VkMg5oLndqMzBjdnN6OTdiMTIMaC5na3ZyNzBmOWk3Mg5oLm5ocmN4NWlrYzlhNjIOaC5yeWp3M3N2cWs4N2EyDmgucnlqdzNzdnFrODdhMg5oLmRqNTd6eGsyaGowbTgAciExOGJ1Y0RkWDJfNzFvVmZtb2RnTmxIV29qOWRuWXk2aHM=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