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3E0211" w14:textId="77777777" w:rsidR="00994597" w:rsidRPr="000710B6" w:rsidRDefault="00A520CC" w:rsidP="00D54B9F">
      <w:pPr>
        <w:pStyle w:val="Heading2"/>
        <w:jc w:val="both"/>
        <w:rPr>
          <w:sz w:val="22"/>
          <w:szCs w:val="22"/>
        </w:rPr>
      </w:pPr>
      <w:r w:rsidRPr="000710B6">
        <w:rPr>
          <w:sz w:val="22"/>
          <w:szCs w:val="22"/>
        </w:rPr>
        <w:t>FORM J: FINANCIAL PROPOSAL SUBMISSION</w:t>
      </w:r>
    </w:p>
    <w:p w14:paraId="3B7FD67C" w14:textId="77777777" w:rsidR="00994597" w:rsidRDefault="00994597" w:rsidP="00D54B9F">
      <w:pPr>
        <w:spacing w:after="0" w:line="240" w:lineRule="auto"/>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719B51BE" w14:textId="77777777">
        <w:tc>
          <w:tcPr>
            <w:tcW w:w="1979" w:type="dxa"/>
            <w:shd w:val="clear" w:color="auto" w:fill="auto"/>
          </w:tcPr>
          <w:p w14:paraId="76243509"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637675328"/>
              <w:placeholder>
                <w:docPart w:val="DefaultPlaceholder_-1854013440"/>
              </w:placeholder>
            </w:sdtPr>
            <w:sdtContent>
              <w:p w14:paraId="2E0F7BA6" w14:textId="4971E0EB"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00C5D05E"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265582612"/>
              <w:placeholder>
                <w:docPart w:val="DefaultPlaceholder_-1854013437"/>
              </w:placeholder>
              <w:date>
                <w:dateFormat w:val="dd-MMM-yy"/>
                <w:lid w:val="en-US"/>
                <w:storeMappedDataAs w:val="dateTime"/>
                <w:calendar w:val="gregorian"/>
              </w:date>
            </w:sdtPr>
            <w:sdtContent>
              <w:p w14:paraId="47D20E63" w14:textId="4950396E"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3407FE49" w14:textId="77777777">
        <w:trPr>
          <w:trHeight w:val="341"/>
        </w:trPr>
        <w:tc>
          <w:tcPr>
            <w:tcW w:w="1979" w:type="dxa"/>
            <w:shd w:val="clear" w:color="auto" w:fill="auto"/>
          </w:tcPr>
          <w:p w14:paraId="324C8F8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1938784001"/>
              <w:placeholder>
                <w:docPart w:val="DefaultPlaceholder_-1854013440"/>
              </w:placeholder>
            </w:sdtPr>
            <w:sdtContent>
              <w:p w14:paraId="567D29D7" w14:textId="7C03CE9F" w:rsidR="00994597" w:rsidRDefault="00765328" w:rsidP="00D54B9F">
                <w:pPr>
                  <w:spacing w:before="120" w:after="120"/>
                  <w:jc w:val="both"/>
                  <w:rPr>
                    <w:sz w:val="20"/>
                    <w:szCs w:val="20"/>
                  </w:rPr>
                </w:pPr>
                <w:r>
                  <w:rPr>
                    <w:color w:val="808080"/>
                    <w:sz w:val="20"/>
                    <w:szCs w:val="20"/>
                  </w:rPr>
                  <w:t xml:space="preserve">RFP </w:t>
                </w:r>
                <w:r w:rsidR="006E29E6">
                  <w:rPr>
                    <w:color w:val="808080"/>
                    <w:sz w:val="20"/>
                    <w:szCs w:val="20"/>
                  </w:rPr>
                  <w:t>22</w:t>
                </w:r>
                <w:r>
                  <w:rPr>
                    <w:color w:val="808080"/>
                    <w:sz w:val="20"/>
                    <w:szCs w:val="20"/>
                  </w:rPr>
                  <w:t>-202</w:t>
                </w:r>
                <w:r w:rsidR="006E29E6">
                  <w:rPr>
                    <w:color w:val="808080"/>
                    <w:sz w:val="20"/>
                    <w:szCs w:val="20"/>
                  </w:rPr>
                  <w:t>4</w:t>
                </w:r>
              </w:p>
            </w:sdtContent>
          </w:sdt>
        </w:tc>
      </w:tr>
    </w:tbl>
    <w:p w14:paraId="38D6B9B6" w14:textId="77777777" w:rsidR="00994597" w:rsidRDefault="00994597" w:rsidP="00D54B9F">
      <w:pPr>
        <w:spacing w:after="0" w:line="240" w:lineRule="auto"/>
        <w:jc w:val="both"/>
        <w:rPr>
          <w:sz w:val="20"/>
          <w:szCs w:val="20"/>
        </w:rPr>
      </w:pPr>
    </w:p>
    <w:p w14:paraId="743AFE4B" w14:textId="6C0B4E18"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We, the undersigned, offer to provide the services for </w:t>
      </w:r>
      <w:sdt>
        <w:sdtPr>
          <w:rPr>
            <w:color w:val="000000"/>
            <w:sz w:val="20"/>
            <w:szCs w:val="20"/>
          </w:rPr>
          <w:id w:val="1328103313"/>
          <w:placeholder>
            <w:docPart w:val="DefaultPlaceholder_-1854013440"/>
          </w:placeholder>
        </w:sdtPr>
        <w:sdtEndPr>
          <w:rPr>
            <w:rFonts w:ascii="Times New Roman" w:eastAsia="Times New Roman" w:hAnsi="Times New Roman" w:cs="Times New Roman"/>
            <w:color w:val="808080"/>
          </w:rPr>
        </w:sdtEndPr>
        <w:sdtContent>
          <w:r w:rsidR="00765328">
            <w:rPr>
              <w:rFonts w:ascii="Times New Roman" w:eastAsia="Times New Roman" w:hAnsi="Times New Roman" w:cs="Times New Roman"/>
              <w:color w:val="808080"/>
              <w:sz w:val="20"/>
              <w:szCs w:val="20"/>
            </w:rPr>
            <w:t>IOM Mission in Germany</w:t>
          </w:r>
        </w:sdtContent>
      </w:sdt>
      <w:r>
        <w:rPr>
          <w:color w:val="000000"/>
          <w:sz w:val="20"/>
          <w:szCs w:val="20"/>
        </w:rPr>
        <w:t xml:space="preserve"> in accordance with your Request for Proposal No. </w:t>
      </w:r>
      <w:sdt>
        <w:sdtPr>
          <w:rPr>
            <w:color w:val="000000"/>
            <w:sz w:val="20"/>
            <w:szCs w:val="20"/>
          </w:rPr>
          <w:id w:val="128216870"/>
          <w:placeholder>
            <w:docPart w:val="DefaultPlaceholder_-1854013440"/>
          </w:placeholder>
        </w:sdtPr>
        <w:sdtEndPr>
          <w:rPr>
            <w:rFonts w:ascii="Times New Roman" w:eastAsia="Times New Roman" w:hAnsi="Times New Roman" w:cs="Times New Roman"/>
            <w:color w:val="808080"/>
          </w:rPr>
        </w:sdtEndPr>
        <w:sdtContent>
          <w:r w:rsidR="006730E7">
            <w:rPr>
              <w:rFonts w:ascii="Times New Roman" w:eastAsia="Times New Roman" w:hAnsi="Times New Roman" w:cs="Times New Roman"/>
              <w:color w:val="808080"/>
              <w:sz w:val="20"/>
              <w:szCs w:val="20"/>
            </w:rPr>
            <w:t>03-2023</w:t>
          </w:r>
        </w:sdtContent>
      </w:sdt>
      <w:r>
        <w:rPr>
          <w:color w:val="000000"/>
          <w:sz w:val="20"/>
          <w:szCs w:val="20"/>
        </w:rPr>
        <w:t xml:space="preserve"> and our Proposal. We are hereby submitting our Proposal, which includes the Technical Proposal and this Financial Proposal </w:t>
      </w:r>
      <w:r w:rsidR="005C3943">
        <w:rPr>
          <w:color w:val="000000"/>
          <w:sz w:val="20"/>
          <w:szCs w:val="20"/>
        </w:rPr>
        <w:t>as separate PDF sent in separate emails as per Instruction to Proposers</w:t>
      </w:r>
      <w:r>
        <w:rPr>
          <w:color w:val="000000"/>
          <w:sz w:val="20"/>
          <w:szCs w:val="20"/>
        </w:rPr>
        <w:t>.</w:t>
      </w:r>
    </w:p>
    <w:p w14:paraId="698536F5"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0AC1A38A"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Our Proposal shall be valid and remain binding upon us for the period of time specified in the Data Sheet.</w:t>
      </w:r>
    </w:p>
    <w:p w14:paraId="7BC1BAF2"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08C888F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We understand that you are not bound to accept any Proposal that you receive.</w:t>
      </w:r>
    </w:p>
    <w:p w14:paraId="61C988F9"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3B22BB7D" w14:textId="77777777" w:rsidR="00994597" w:rsidRDefault="00994597" w:rsidP="00D54B9F">
      <w:pPr>
        <w:tabs>
          <w:tab w:val="left" w:pos="990"/>
          <w:tab w:val="left" w:pos="5040"/>
          <w:tab w:val="left" w:pos="5850"/>
        </w:tabs>
        <w:spacing w:after="0" w:line="240" w:lineRule="auto"/>
        <w:jc w:val="both"/>
        <w:rPr>
          <w:color w:val="000000"/>
          <w:sz w:val="20"/>
          <w:szCs w:val="20"/>
        </w:rPr>
      </w:pPr>
    </w:p>
    <w:p w14:paraId="715A4F3B" w14:textId="77777777" w:rsidR="00994597" w:rsidRDefault="00A520CC" w:rsidP="00D54B9F">
      <w:pPr>
        <w:tabs>
          <w:tab w:val="left" w:pos="990"/>
          <w:tab w:val="left" w:pos="5040"/>
          <w:tab w:val="left" w:pos="5850"/>
        </w:tabs>
        <w:spacing w:after="0" w:line="240" w:lineRule="auto"/>
        <w:jc w:val="both"/>
        <w:rPr>
          <w:color w:val="000000"/>
          <w:sz w:val="20"/>
          <w:szCs w:val="20"/>
        </w:rPr>
      </w:pPr>
      <w:r>
        <w:rPr>
          <w:color w:val="000000"/>
          <w:sz w:val="20"/>
          <w:szCs w:val="20"/>
        </w:rPr>
        <w:t>Name</w:t>
      </w:r>
      <w:r>
        <w:rPr>
          <w:color w:val="000000"/>
          <w:sz w:val="20"/>
          <w:szCs w:val="20"/>
        </w:rPr>
        <w:tab/>
        <w:t>: _____________________________________________________________</w:t>
      </w:r>
    </w:p>
    <w:p w14:paraId="17B246DD" w14:textId="77777777" w:rsidR="00994597" w:rsidRDefault="00994597" w:rsidP="00D54B9F">
      <w:pPr>
        <w:tabs>
          <w:tab w:val="left" w:pos="720"/>
        </w:tabs>
        <w:spacing w:after="0" w:line="240" w:lineRule="auto"/>
        <w:jc w:val="both"/>
        <w:rPr>
          <w:color w:val="000000"/>
          <w:sz w:val="20"/>
          <w:szCs w:val="20"/>
        </w:rPr>
      </w:pPr>
    </w:p>
    <w:p w14:paraId="0D107F84" w14:textId="77777777" w:rsidR="00994597" w:rsidRDefault="00A520CC" w:rsidP="00D54B9F">
      <w:pPr>
        <w:tabs>
          <w:tab w:val="left" w:pos="990"/>
        </w:tabs>
        <w:spacing w:after="0" w:line="240" w:lineRule="auto"/>
        <w:jc w:val="both"/>
        <w:rPr>
          <w:color w:val="000000"/>
          <w:sz w:val="20"/>
          <w:szCs w:val="20"/>
        </w:rPr>
      </w:pPr>
      <w:r>
        <w:rPr>
          <w:color w:val="000000"/>
          <w:sz w:val="20"/>
          <w:szCs w:val="20"/>
        </w:rPr>
        <w:t>Title</w:t>
      </w:r>
      <w:r>
        <w:rPr>
          <w:color w:val="000000"/>
          <w:sz w:val="20"/>
          <w:szCs w:val="20"/>
        </w:rPr>
        <w:tab/>
        <w:t>: _____________________________________________________________</w:t>
      </w:r>
    </w:p>
    <w:p w14:paraId="6BF89DA3" w14:textId="77777777" w:rsidR="00994597" w:rsidRDefault="00994597" w:rsidP="00D54B9F">
      <w:pPr>
        <w:spacing w:after="0" w:line="240" w:lineRule="auto"/>
        <w:jc w:val="both"/>
        <w:rPr>
          <w:color w:val="000000"/>
          <w:sz w:val="20"/>
          <w:szCs w:val="20"/>
        </w:rPr>
      </w:pPr>
    </w:p>
    <w:p w14:paraId="3092CEE0" w14:textId="77777777" w:rsidR="00994597" w:rsidRDefault="00A520CC" w:rsidP="00D54B9F">
      <w:pPr>
        <w:tabs>
          <w:tab w:val="left" w:pos="990"/>
        </w:tabs>
        <w:spacing w:after="0" w:line="240" w:lineRule="auto"/>
        <w:jc w:val="both"/>
        <w:rPr>
          <w:color w:val="000000"/>
          <w:sz w:val="20"/>
          <w:szCs w:val="20"/>
        </w:rPr>
      </w:pPr>
      <w:r>
        <w:rPr>
          <w:color w:val="000000"/>
          <w:sz w:val="20"/>
          <w:szCs w:val="20"/>
        </w:rPr>
        <w:t>Date</w:t>
      </w:r>
      <w:r>
        <w:rPr>
          <w:color w:val="000000"/>
          <w:sz w:val="20"/>
          <w:szCs w:val="20"/>
        </w:rPr>
        <w:tab/>
        <w:t>: _____________________________________________________________</w:t>
      </w:r>
    </w:p>
    <w:p w14:paraId="5C3E0E74" w14:textId="77777777" w:rsidR="00994597" w:rsidRDefault="00994597" w:rsidP="00D54B9F">
      <w:pPr>
        <w:spacing w:after="0" w:line="240" w:lineRule="auto"/>
        <w:jc w:val="both"/>
        <w:rPr>
          <w:color w:val="000000"/>
          <w:sz w:val="20"/>
          <w:szCs w:val="20"/>
        </w:rPr>
      </w:pPr>
    </w:p>
    <w:p w14:paraId="19D67893" w14:textId="77777777" w:rsidR="00994597" w:rsidRDefault="00A520CC" w:rsidP="00D54B9F">
      <w:pPr>
        <w:tabs>
          <w:tab w:val="left" w:pos="990"/>
        </w:tabs>
        <w:spacing w:after="0" w:line="240" w:lineRule="auto"/>
        <w:jc w:val="both"/>
        <w:rPr>
          <w:color w:val="000000"/>
          <w:sz w:val="20"/>
          <w:szCs w:val="20"/>
        </w:rPr>
      </w:pPr>
      <w:r>
        <w:rPr>
          <w:color w:val="000000"/>
          <w:sz w:val="20"/>
          <w:szCs w:val="20"/>
        </w:rPr>
        <w:t>Signature</w:t>
      </w:r>
      <w:r>
        <w:rPr>
          <w:color w:val="000000"/>
          <w:sz w:val="20"/>
          <w:szCs w:val="20"/>
        </w:rPr>
        <w:tab/>
        <w:t>: _____________________________________________________________</w:t>
      </w:r>
    </w:p>
    <w:p w14:paraId="42D5169E" w14:textId="77777777" w:rsidR="00994597" w:rsidRDefault="00A520CC" w:rsidP="00D54B9F">
      <w:pPr>
        <w:jc w:val="both"/>
        <w:rPr>
          <w:i/>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i/>
          <w:color w:val="000000"/>
          <w:sz w:val="20"/>
          <w:szCs w:val="20"/>
        </w:rPr>
        <w:t>[Stamp with official stamp of the Proposer]</w:t>
      </w:r>
      <w:r>
        <w:br w:type="page"/>
      </w:r>
    </w:p>
    <w:p w14:paraId="3A7227C4" w14:textId="541BADDA" w:rsidR="00994597" w:rsidRDefault="00A520CC" w:rsidP="00D54B9F">
      <w:pPr>
        <w:pStyle w:val="Heading2"/>
        <w:jc w:val="both"/>
        <w:rPr>
          <w:rFonts w:ascii="Calibri" w:eastAsia="Calibri" w:hAnsi="Calibri" w:cs="Calibri"/>
        </w:rPr>
      </w:pPr>
      <w:bookmarkStart w:id="0" w:name="_heading=h.2w5ecyt" w:colFirst="0" w:colLast="0"/>
      <w:bookmarkEnd w:id="0"/>
      <w:r>
        <w:rPr>
          <w:rFonts w:ascii="Calibri" w:eastAsia="Calibri" w:hAnsi="Calibri" w:cs="Calibri"/>
        </w:rPr>
        <w:lastRenderedPageBreak/>
        <w:t>FORM K: FORMAT FOR FINANCIAL PROPOSAL</w:t>
      </w:r>
    </w:p>
    <w:p w14:paraId="66A1FAB9" w14:textId="77777777" w:rsidR="00994597" w:rsidRDefault="00994597" w:rsidP="00D54B9F">
      <w:pPr>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7E7CE31C" w14:textId="77777777">
        <w:tc>
          <w:tcPr>
            <w:tcW w:w="1979" w:type="dxa"/>
            <w:shd w:val="clear" w:color="auto" w:fill="auto"/>
          </w:tcPr>
          <w:p w14:paraId="08FF5F57"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25814394"/>
              <w:placeholder>
                <w:docPart w:val="DefaultPlaceholder_-1854013440"/>
              </w:placeholder>
            </w:sdtPr>
            <w:sdtContent>
              <w:p w14:paraId="78595CC5" w14:textId="3BEEF015"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5A5BBF0B"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365514639"/>
              <w:placeholder>
                <w:docPart w:val="DefaultPlaceholder_-1854013440"/>
              </w:placeholder>
            </w:sdtPr>
            <w:sdtContent>
              <w:p w14:paraId="2C3BC16D" w14:textId="349F1DFD"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1EA7DC0E" w14:textId="77777777">
        <w:trPr>
          <w:trHeight w:val="341"/>
        </w:trPr>
        <w:tc>
          <w:tcPr>
            <w:tcW w:w="1979" w:type="dxa"/>
            <w:shd w:val="clear" w:color="auto" w:fill="auto"/>
          </w:tcPr>
          <w:p w14:paraId="29BD2F7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864756728"/>
              <w:placeholder>
                <w:docPart w:val="DefaultPlaceholder_-1854013440"/>
              </w:placeholder>
            </w:sdtPr>
            <w:sdtContent>
              <w:p w14:paraId="4B770B3D" w14:textId="4B21476D" w:rsidR="00994597" w:rsidRDefault="005C3943" w:rsidP="00D54B9F">
                <w:pPr>
                  <w:spacing w:before="120" w:after="120"/>
                  <w:jc w:val="both"/>
                  <w:rPr>
                    <w:sz w:val="20"/>
                    <w:szCs w:val="20"/>
                  </w:rPr>
                </w:pPr>
                <w:r>
                  <w:rPr>
                    <w:color w:val="808080"/>
                    <w:sz w:val="20"/>
                    <w:szCs w:val="20"/>
                  </w:rPr>
                  <w:t xml:space="preserve">RFP </w:t>
                </w:r>
                <w:r w:rsidR="006E29E6">
                  <w:rPr>
                    <w:color w:val="808080"/>
                    <w:sz w:val="20"/>
                    <w:szCs w:val="20"/>
                  </w:rPr>
                  <w:t>22</w:t>
                </w:r>
                <w:r>
                  <w:rPr>
                    <w:color w:val="808080"/>
                    <w:sz w:val="20"/>
                    <w:szCs w:val="20"/>
                  </w:rPr>
                  <w:t>-202</w:t>
                </w:r>
                <w:r w:rsidR="006E29E6">
                  <w:rPr>
                    <w:color w:val="808080"/>
                    <w:sz w:val="20"/>
                    <w:szCs w:val="20"/>
                  </w:rPr>
                  <w:t>4</w:t>
                </w:r>
              </w:p>
            </w:sdtContent>
          </w:sdt>
        </w:tc>
      </w:tr>
    </w:tbl>
    <w:p w14:paraId="76BB753C" w14:textId="77777777" w:rsidR="00994597" w:rsidRDefault="00994597" w:rsidP="00D54B9F">
      <w:pPr>
        <w:pStyle w:val="Heading2"/>
        <w:jc w:val="both"/>
        <w:rPr>
          <w:rFonts w:ascii="Calibri" w:eastAsia="Calibri" w:hAnsi="Calibri" w:cs="Calibri"/>
        </w:rPr>
      </w:pPr>
    </w:p>
    <w:p w14:paraId="2EEF1B9D" w14:textId="067A2D1D" w:rsidR="00994597" w:rsidRDefault="00A520CC" w:rsidP="00D54B9F">
      <w:pPr>
        <w:jc w:val="both"/>
        <w:rPr>
          <w:sz w:val="20"/>
          <w:szCs w:val="20"/>
        </w:rPr>
      </w:pPr>
      <w:r>
        <w:rPr>
          <w:sz w:val="20"/>
          <w:szCs w:val="20"/>
        </w:rPr>
        <w:t xml:space="preserve">The proposer is required to prepare the Financial Proposal following the below format and submit </w:t>
      </w:r>
      <w:r w:rsidR="005C3943">
        <w:rPr>
          <w:sz w:val="20"/>
          <w:szCs w:val="20"/>
        </w:rPr>
        <w:t>as PDF in email</w:t>
      </w:r>
      <w:r>
        <w:rPr>
          <w:sz w:val="20"/>
          <w:szCs w:val="20"/>
        </w:rPr>
        <w:t xml:space="preserve"> separate from the Technical Proposal as indicated in the Instruction to Proposers. The inclusion of any financial information in the Technical Proposal shall lead to disqualification of the Proposer. The Financial Proposal should align with the requirements of the Terms of Reference and the proposer’s Technical Proposal.</w:t>
      </w:r>
    </w:p>
    <w:p w14:paraId="1162C65A" w14:textId="78860B98" w:rsidR="00994597" w:rsidRDefault="00A520CC" w:rsidP="00D54B9F">
      <w:pPr>
        <w:jc w:val="both"/>
        <w:rPr>
          <w:b/>
          <w:sz w:val="20"/>
          <w:szCs w:val="20"/>
        </w:rPr>
      </w:pPr>
      <w:r>
        <w:rPr>
          <w:b/>
          <w:sz w:val="20"/>
          <w:szCs w:val="20"/>
        </w:rPr>
        <w:t xml:space="preserve">Currency of the proposal: </w:t>
      </w:r>
      <w:r w:rsidR="005C3943">
        <w:rPr>
          <w:color w:val="808080"/>
          <w:sz w:val="20"/>
          <w:szCs w:val="20"/>
        </w:rPr>
        <w:t>EURO</w:t>
      </w:r>
      <w:r>
        <w:rPr>
          <w:color w:val="808080"/>
          <w:sz w:val="20"/>
          <w:szCs w:val="20"/>
        </w:rPr>
        <w:t>.</w:t>
      </w:r>
    </w:p>
    <w:p w14:paraId="44992F7A" w14:textId="63DD94E4" w:rsidR="00994597" w:rsidRDefault="00A520CC" w:rsidP="00D54B9F">
      <w:pPr>
        <w:jc w:val="both"/>
        <w:rPr>
          <w:b/>
          <w:sz w:val="20"/>
          <w:szCs w:val="20"/>
        </w:rPr>
      </w:pPr>
      <w:r>
        <w:rPr>
          <w:b/>
          <w:sz w:val="20"/>
          <w:szCs w:val="20"/>
        </w:rPr>
        <w:t xml:space="preserve">Table 1: Summary of </w:t>
      </w:r>
      <w:r w:rsidR="00296D15" w:rsidRPr="00A070C7">
        <w:rPr>
          <w:b/>
          <w:sz w:val="20"/>
          <w:szCs w:val="20"/>
          <w:u w:val="single"/>
        </w:rPr>
        <w:t>Transit Assistance</w:t>
      </w:r>
      <w:r w:rsidR="00296D15">
        <w:rPr>
          <w:b/>
          <w:sz w:val="20"/>
          <w:szCs w:val="20"/>
        </w:rPr>
        <w:t xml:space="preserve"> </w:t>
      </w:r>
      <w:r>
        <w:rPr>
          <w:b/>
          <w:sz w:val="20"/>
          <w:szCs w:val="20"/>
        </w:rPr>
        <w:t>Prices</w:t>
      </w:r>
      <w:r w:rsidR="00296D15">
        <w:rPr>
          <w:b/>
          <w:sz w:val="20"/>
          <w:szCs w:val="20"/>
        </w:rPr>
        <w:t xml:space="preserve"> per pax</w:t>
      </w:r>
      <w:r w:rsidR="00D72E11">
        <w:rPr>
          <w:b/>
          <w:sz w:val="20"/>
          <w:szCs w:val="20"/>
        </w:rPr>
        <w:t xml:space="preserve"> </w:t>
      </w:r>
      <w:r w:rsidR="00A17368">
        <w:rPr>
          <w:b/>
          <w:sz w:val="20"/>
          <w:szCs w:val="20"/>
        </w:rPr>
        <w:t xml:space="preserve">at </w:t>
      </w:r>
      <w:r w:rsidR="00A17368" w:rsidRPr="00CC590C">
        <w:rPr>
          <w:b/>
          <w:sz w:val="20"/>
          <w:szCs w:val="20"/>
          <w:highlight w:val="yellow"/>
        </w:rPr>
        <w:t>FRA Airport</w:t>
      </w:r>
      <w:r w:rsidR="00CC590C" w:rsidRPr="00CC590C">
        <w:rPr>
          <w:b/>
          <w:sz w:val="20"/>
          <w:szCs w:val="20"/>
          <w:highlight w:val="yellow"/>
        </w:rPr>
        <w:t xml:space="preserve"> ONLY</w:t>
      </w:r>
    </w:p>
    <w:tbl>
      <w:tblPr>
        <w:tblStyle w:val="TableGrid"/>
        <w:tblW w:w="9776" w:type="dxa"/>
        <w:tblLook w:val="04A0" w:firstRow="1" w:lastRow="0" w:firstColumn="1" w:lastColumn="0" w:noHBand="0" w:noVBand="1"/>
      </w:tblPr>
      <w:tblGrid>
        <w:gridCol w:w="4177"/>
        <w:gridCol w:w="2209"/>
        <w:gridCol w:w="3390"/>
      </w:tblGrid>
      <w:tr w:rsidR="00EB1CC0" w14:paraId="6810E909" w14:textId="77777777" w:rsidTr="00EB1CC0">
        <w:tc>
          <w:tcPr>
            <w:tcW w:w="4177" w:type="dxa"/>
            <w:shd w:val="clear" w:color="auto" w:fill="D9D9D9" w:themeFill="background1" w:themeFillShade="D9"/>
          </w:tcPr>
          <w:p w14:paraId="58011927" w14:textId="76A0AE41" w:rsidR="00EB1CC0" w:rsidRDefault="00EB1CC0" w:rsidP="00D54B9F">
            <w:pPr>
              <w:jc w:val="both"/>
              <w:rPr>
                <w:b/>
                <w:sz w:val="20"/>
                <w:szCs w:val="20"/>
              </w:rPr>
            </w:pPr>
            <w:r>
              <w:rPr>
                <w:b/>
                <w:sz w:val="20"/>
                <w:szCs w:val="20"/>
              </w:rPr>
              <w:t>Deliverable Description</w:t>
            </w:r>
          </w:p>
        </w:tc>
        <w:tc>
          <w:tcPr>
            <w:tcW w:w="2209" w:type="dxa"/>
            <w:shd w:val="clear" w:color="auto" w:fill="D9D9D9" w:themeFill="background1" w:themeFillShade="D9"/>
          </w:tcPr>
          <w:p w14:paraId="49D14427" w14:textId="0F9CC0E8" w:rsidR="00EB1CC0" w:rsidRDefault="00EB1CC0" w:rsidP="00D54B9F">
            <w:pPr>
              <w:jc w:val="both"/>
              <w:rPr>
                <w:b/>
                <w:sz w:val="20"/>
                <w:szCs w:val="20"/>
              </w:rPr>
            </w:pPr>
            <w:r>
              <w:rPr>
                <w:b/>
                <w:sz w:val="20"/>
                <w:szCs w:val="20"/>
              </w:rPr>
              <w:t>Amount (s) – Net</w:t>
            </w:r>
            <w:r w:rsidR="00150F26">
              <w:rPr>
                <w:b/>
                <w:sz w:val="20"/>
                <w:szCs w:val="20"/>
              </w:rPr>
              <w:t xml:space="preserve"> Prices</w:t>
            </w:r>
          </w:p>
        </w:tc>
        <w:tc>
          <w:tcPr>
            <w:tcW w:w="3390" w:type="dxa"/>
            <w:shd w:val="clear" w:color="auto" w:fill="D9D9D9" w:themeFill="background1" w:themeFillShade="D9"/>
          </w:tcPr>
          <w:p w14:paraId="7C3067F4" w14:textId="5CDB2637" w:rsidR="00EB1CC0" w:rsidRDefault="00EB1CC0" w:rsidP="00D54B9F">
            <w:pPr>
              <w:jc w:val="both"/>
              <w:rPr>
                <w:b/>
                <w:sz w:val="20"/>
                <w:szCs w:val="20"/>
              </w:rPr>
            </w:pPr>
            <w:r>
              <w:rPr>
                <w:b/>
                <w:sz w:val="20"/>
                <w:szCs w:val="20"/>
              </w:rPr>
              <w:t>Additional Description/Comments</w:t>
            </w:r>
          </w:p>
        </w:tc>
      </w:tr>
      <w:tr w:rsidR="00EB1CC0" w14:paraId="1320F63E" w14:textId="77777777" w:rsidTr="00EB1CC0">
        <w:trPr>
          <w:trHeight w:val="647"/>
        </w:trPr>
        <w:tc>
          <w:tcPr>
            <w:tcW w:w="4177" w:type="dxa"/>
          </w:tcPr>
          <w:p w14:paraId="6BC8DF99" w14:textId="1F95C336" w:rsidR="00EB1CC0" w:rsidRDefault="00EB1CC0" w:rsidP="00D54B9F">
            <w:pPr>
              <w:jc w:val="both"/>
              <w:rPr>
                <w:b/>
                <w:sz w:val="20"/>
                <w:szCs w:val="20"/>
              </w:rPr>
            </w:pPr>
            <w:r>
              <w:rPr>
                <w:b/>
                <w:sz w:val="20"/>
                <w:szCs w:val="20"/>
              </w:rPr>
              <w:t>I – Per Passenger (Monday-Friday) 06:00 - 21:00</w:t>
            </w:r>
          </w:p>
        </w:tc>
        <w:tc>
          <w:tcPr>
            <w:tcW w:w="2209" w:type="dxa"/>
          </w:tcPr>
          <w:p w14:paraId="1A784414" w14:textId="77777777" w:rsidR="00EB1CC0" w:rsidRDefault="00EB1CC0" w:rsidP="00D54B9F">
            <w:pPr>
              <w:jc w:val="both"/>
              <w:rPr>
                <w:b/>
                <w:sz w:val="20"/>
                <w:szCs w:val="20"/>
              </w:rPr>
            </w:pPr>
          </w:p>
        </w:tc>
        <w:tc>
          <w:tcPr>
            <w:tcW w:w="3390" w:type="dxa"/>
          </w:tcPr>
          <w:p w14:paraId="12D8682B" w14:textId="77777777" w:rsidR="00EB1CC0" w:rsidRDefault="00EB1CC0" w:rsidP="00D54B9F">
            <w:pPr>
              <w:jc w:val="both"/>
              <w:rPr>
                <w:b/>
                <w:sz w:val="20"/>
                <w:szCs w:val="20"/>
              </w:rPr>
            </w:pPr>
          </w:p>
        </w:tc>
      </w:tr>
      <w:tr w:rsidR="00EB1CC0" w14:paraId="2FF61DA0" w14:textId="77777777" w:rsidTr="00EB1CC0">
        <w:trPr>
          <w:trHeight w:val="557"/>
        </w:trPr>
        <w:tc>
          <w:tcPr>
            <w:tcW w:w="4177" w:type="dxa"/>
          </w:tcPr>
          <w:p w14:paraId="729359F9" w14:textId="634F69F0" w:rsidR="00EB1CC0" w:rsidRDefault="00EB1CC0" w:rsidP="00D54B9F">
            <w:pPr>
              <w:jc w:val="both"/>
              <w:rPr>
                <w:b/>
                <w:sz w:val="20"/>
                <w:szCs w:val="20"/>
              </w:rPr>
            </w:pPr>
            <w:r>
              <w:rPr>
                <w:b/>
                <w:sz w:val="20"/>
                <w:szCs w:val="20"/>
              </w:rPr>
              <w:t>I – Per Passenger (Monday-Friday) 21:00 – 06:00</w:t>
            </w:r>
          </w:p>
        </w:tc>
        <w:tc>
          <w:tcPr>
            <w:tcW w:w="2209" w:type="dxa"/>
          </w:tcPr>
          <w:p w14:paraId="19069DE7" w14:textId="77777777" w:rsidR="00EB1CC0" w:rsidRDefault="00EB1CC0" w:rsidP="00D54B9F">
            <w:pPr>
              <w:jc w:val="both"/>
              <w:rPr>
                <w:b/>
                <w:sz w:val="20"/>
                <w:szCs w:val="20"/>
              </w:rPr>
            </w:pPr>
          </w:p>
        </w:tc>
        <w:tc>
          <w:tcPr>
            <w:tcW w:w="3390" w:type="dxa"/>
          </w:tcPr>
          <w:p w14:paraId="2DE471FF" w14:textId="77777777" w:rsidR="00EB1CC0" w:rsidRDefault="00EB1CC0" w:rsidP="00D54B9F">
            <w:pPr>
              <w:jc w:val="both"/>
              <w:rPr>
                <w:b/>
                <w:sz w:val="20"/>
                <w:szCs w:val="20"/>
              </w:rPr>
            </w:pPr>
          </w:p>
        </w:tc>
      </w:tr>
      <w:tr w:rsidR="00EB1CC0" w14:paraId="15991C82" w14:textId="77777777" w:rsidTr="00EB1CC0">
        <w:trPr>
          <w:trHeight w:val="693"/>
        </w:trPr>
        <w:tc>
          <w:tcPr>
            <w:tcW w:w="4177" w:type="dxa"/>
          </w:tcPr>
          <w:p w14:paraId="0FDB62BD" w14:textId="609F4A3A" w:rsidR="00EB1CC0" w:rsidRDefault="00EB1CC0" w:rsidP="00D54B9F">
            <w:pPr>
              <w:jc w:val="both"/>
              <w:rPr>
                <w:b/>
                <w:sz w:val="20"/>
                <w:szCs w:val="20"/>
              </w:rPr>
            </w:pPr>
            <w:r>
              <w:rPr>
                <w:b/>
                <w:sz w:val="20"/>
                <w:szCs w:val="20"/>
              </w:rPr>
              <w:t>II – Per Passenger (Saturdays)</w:t>
            </w:r>
          </w:p>
        </w:tc>
        <w:tc>
          <w:tcPr>
            <w:tcW w:w="2209" w:type="dxa"/>
          </w:tcPr>
          <w:p w14:paraId="1729BF64" w14:textId="77777777" w:rsidR="00EB1CC0" w:rsidRDefault="00EB1CC0" w:rsidP="00D54B9F">
            <w:pPr>
              <w:jc w:val="both"/>
              <w:rPr>
                <w:b/>
                <w:sz w:val="20"/>
                <w:szCs w:val="20"/>
              </w:rPr>
            </w:pPr>
          </w:p>
        </w:tc>
        <w:tc>
          <w:tcPr>
            <w:tcW w:w="3390" w:type="dxa"/>
          </w:tcPr>
          <w:p w14:paraId="37A02430" w14:textId="77777777" w:rsidR="00EB1CC0" w:rsidRDefault="00EB1CC0" w:rsidP="00D54B9F">
            <w:pPr>
              <w:jc w:val="both"/>
              <w:rPr>
                <w:b/>
                <w:sz w:val="20"/>
                <w:szCs w:val="20"/>
              </w:rPr>
            </w:pPr>
          </w:p>
        </w:tc>
      </w:tr>
      <w:tr w:rsidR="00EB1CC0" w14:paraId="21906233" w14:textId="77777777" w:rsidTr="00EB1CC0">
        <w:tc>
          <w:tcPr>
            <w:tcW w:w="4177" w:type="dxa"/>
          </w:tcPr>
          <w:p w14:paraId="24694C68" w14:textId="77777777" w:rsidR="00EB1CC0" w:rsidRDefault="00EB1CC0" w:rsidP="00D54B9F">
            <w:pPr>
              <w:jc w:val="both"/>
              <w:rPr>
                <w:b/>
                <w:sz w:val="20"/>
                <w:szCs w:val="20"/>
              </w:rPr>
            </w:pPr>
            <w:r>
              <w:rPr>
                <w:b/>
                <w:sz w:val="20"/>
                <w:szCs w:val="20"/>
              </w:rPr>
              <w:t>II – Per Passenger (Sundays)</w:t>
            </w:r>
          </w:p>
          <w:p w14:paraId="30CD91B3" w14:textId="77777777" w:rsidR="00EB1CC0" w:rsidRDefault="00EB1CC0" w:rsidP="00D54B9F">
            <w:pPr>
              <w:jc w:val="both"/>
              <w:rPr>
                <w:b/>
                <w:sz w:val="20"/>
                <w:szCs w:val="20"/>
              </w:rPr>
            </w:pPr>
          </w:p>
          <w:p w14:paraId="2DE75D40" w14:textId="76A4F164" w:rsidR="00EB1CC0" w:rsidRDefault="00EB1CC0" w:rsidP="00D54B9F">
            <w:pPr>
              <w:jc w:val="both"/>
              <w:rPr>
                <w:b/>
                <w:sz w:val="20"/>
                <w:szCs w:val="20"/>
              </w:rPr>
            </w:pPr>
          </w:p>
        </w:tc>
        <w:tc>
          <w:tcPr>
            <w:tcW w:w="2209" w:type="dxa"/>
          </w:tcPr>
          <w:p w14:paraId="0417B87D" w14:textId="77777777" w:rsidR="00EB1CC0" w:rsidRDefault="00EB1CC0" w:rsidP="00D54B9F">
            <w:pPr>
              <w:jc w:val="both"/>
              <w:rPr>
                <w:b/>
                <w:sz w:val="20"/>
                <w:szCs w:val="20"/>
              </w:rPr>
            </w:pPr>
          </w:p>
        </w:tc>
        <w:tc>
          <w:tcPr>
            <w:tcW w:w="3390" w:type="dxa"/>
          </w:tcPr>
          <w:p w14:paraId="1D0D4803" w14:textId="77777777" w:rsidR="00EB1CC0" w:rsidRDefault="00EB1CC0" w:rsidP="00D54B9F">
            <w:pPr>
              <w:jc w:val="both"/>
              <w:rPr>
                <w:b/>
                <w:sz w:val="20"/>
                <w:szCs w:val="20"/>
              </w:rPr>
            </w:pPr>
          </w:p>
        </w:tc>
      </w:tr>
      <w:tr w:rsidR="00EB1CC0" w:rsidRPr="00EB1CC0" w14:paraId="2CECE5B7" w14:textId="77777777" w:rsidTr="00EB1CC0">
        <w:tc>
          <w:tcPr>
            <w:tcW w:w="4177" w:type="dxa"/>
          </w:tcPr>
          <w:p w14:paraId="279F4E95" w14:textId="77777777" w:rsidR="00EB1CC0" w:rsidRDefault="00EB1CC0" w:rsidP="00D54B9F">
            <w:pPr>
              <w:jc w:val="both"/>
              <w:rPr>
                <w:b/>
                <w:sz w:val="20"/>
                <w:szCs w:val="20"/>
                <w:lang w:val="en-US"/>
              </w:rPr>
            </w:pPr>
            <w:r w:rsidRPr="00EB1CC0">
              <w:rPr>
                <w:b/>
                <w:sz w:val="20"/>
                <w:szCs w:val="20"/>
                <w:lang w:val="en-US"/>
              </w:rPr>
              <w:t>II – Per Passenger (Bank Holiday</w:t>
            </w:r>
            <w:r>
              <w:rPr>
                <w:b/>
                <w:sz w:val="20"/>
                <w:szCs w:val="20"/>
                <w:lang w:val="en-US"/>
              </w:rPr>
              <w:t xml:space="preserve">s) </w:t>
            </w:r>
          </w:p>
          <w:p w14:paraId="17635486" w14:textId="77777777" w:rsidR="00EB1CC0" w:rsidRDefault="00EB1CC0" w:rsidP="00D54B9F">
            <w:pPr>
              <w:jc w:val="both"/>
              <w:rPr>
                <w:b/>
                <w:sz w:val="20"/>
                <w:szCs w:val="20"/>
                <w:lang w:val="en-US"/>
              </w:rPr>
            </w:pPr>
          </w:p>
          <w:p w14:paraId="542C30D5" w14:textId="2596706A" w:rsidR="00EB1CC0" w:rsidRPr="00EB1CC0" w:rsidRDefault="00EB1CC0" w:rsidP="00D54B9F">
            <w:pPr>
              <w:jc w:val="both"/>
              <w:rPr>
                <w:b/>
                <w:sz w:val="20"/>
                <w:szCs w:val="20"/>
                <w:lang w:val="en-US"/>
              </w:rPr>
            </w:pPr>
          </w:p>
        </w:tc>
        <w:tc>
          <w:tcPr>
            <w:tcW w:w="2209" w:type="dxa"/>
          </w:tcPr>
          <w:p w14:paraId="3E5A2FD3" w14:textId="77777777" w:rsidR="00EB1CC0" w:rsidRPr="00EB1CC0" w:rsidRDefault="00EB1CC0" w:rsidP="00D54B9F">
            <w:pPr>
              <w:jc w:val="both"/>
              <w:rPr>
                <w:b/>
                <w:sz w:val="20"/>
                <w:szCs w:val="20"/>
                <w:lang w:val="en-US"/>
              </w:rPr>
            </w:pPr>
          </w:p>
        </w:tc>
        <w:tc>
          <w:tcPr>
            <w:tcW w:w="3390" w:type="dxa"/>
          </w:tcPr>
          <w:p w14:paraId="24E98054" w14:textId="77777777" w:rsidR="00EB1CC0" w:rsidRPr="00EB1CC0" w:rsidRDefault="00EB1CC0" w:rsidP="00D54B9F">
            <w:pPr>
              <w:jc w:val="both"/>
              <w:rPr>
                <w:b/>
                <w:sz w:val="20"/>
                <w:szCs w:val="20"/>
                <w:lang w:val="en-US"/>
              </w:rPr>
            </w:pPr>
          </w:p>
        </w:tc>
      </w:tr>
      <w:tr w:rsidR="00EB1CC0" w14:paraId="39DDA6BB" w14:textId="77777777" w:rsidTr="00EB1CC0">
        <w:tc>
          <w:tcPr>
            <w:tcW w:w="4177" w:type="dxa"/>
          </w:tcPr>
          <w:p w14:paraId="1E3206BD" w14:textId="77777777" w:rsidR="00EB1CC0" w:rsidRDefault="00EB1CC0" w:rsidP="00D54B9F">
            <w:pPr>
              <w:jc w:val="both"/>
              <w:rPr>
                <w:b/>
                <w:sz w:val="20"/>
                <w:szCs w:val="20"/>
              </w:rPr>
            </w:pPr>
            <w:r>
              <w:rPr>
                <w:b/>
                <w:sz w:val="20"/>
                <w:szCs w:val="20"/>
              </w:rPr>
              <w:t>III – Cancellation and No-Show Policy</w:t>
            </w:r>
          </w:p>
          <w:p w14:paraId="31F301F3" w14:textId="77777777" w:rsidR="00EB1CC0" w:rsidRDefault="00EB1CC0" w:rsidP="00D54B9F">
            <w:pPr>
              <w:jc w:val="both"/>
              <w:rPr>
                <w:b/>
                <w:sz w:val="20"/>
                <w:szCs w:val="20"/>
              </w:rPr>
            </w:pPr>
          </w:p>
          <w:p w14:paraId="3B140077" w14:textId="0039515D" w:rsidR="00EB1CC0" w:rsidRDefault="00EB1CC0" w:rsidP="00D54B9F">
            <w:pPr>
              <w:jc w:val="both"/>
              <w:rPr>
                <w:b/>
                <w:sz w:val="20"/>
                <w:szCs w:val="20"/>
              </w:rPr>
            </w:pPr>
          </w:p>
        </w:tc>
        <w:tc>
          <w:tcPr>
            <w:tcW w:w="2209" w:type="dxa"/>
          </w:tcPr>
          <w:p w14:paraId="28FD218F" w14:textId="77777777" w:rsidR="00EB1CC0" w:rsidRDefault="00EB1CC0" w:rsidP="00D54B9F">
            <w:pPr>
              <w:jc w:val="both"/>
              <w:rPr>
                <w:b/>
                <w:sz w:val="20"/>
                <w:szCs w:val="20"/>
              </w:rPr>
            </w:pPr>
          </w:p>
        </w:tc>
        <w:tc>
          <w:tcPr>
            <w:tcW w:w="3390" w:type="dxa"/>
          </w:tcPr>
          <w:p w14:paraId="11FD34C2" w14:textId="77777777" w:rsidR="00EB1CC0" w:rsidRDefault="00EB1CC0" w:rsidP="00D54B9F">
            <w:pPr>
              <w:jc w:val="both"/>
              <w:rPr>
                <w:b/>
                <w:sz w:val="20"/>
                <w:szCs w:val="20"/>
              </w:rPr>
            </w:pPr>
          </w:p>
        </w:tc>
      </w:tr>
      <w:tr w:rsidR="00EB1CC0" w14:paraId="6C6DE737" w14:textId="77777777" w:rsidTr="00EB1CC0">
        <w:tc>
          <w:tcPr>
            <w:tcW w:w="4177" w:type="dxa"/>
          </w:tcPr>
          <w:p w14:paraId="2B21D5C0" w14:textId="77777777" w:rsidR="00EB1CC0" w:rsidRDefault="00EB1CC0" w:rsidP="00D54B9F">
            <w:pPr>
              <w:jc w:val="both"/>
              <w:rPr>
                <w:b/>
                <w:sz w:val="20"/>
                <w:szCs w:val="20"/>
              </w:rPr>
            </w:pPr>
            <w:r>
              <w:rPr>
                <w:b/>
                <w:sz w:val="20"/>
                <w:szCs w:val="20"/>
              </w:rPr>
              <w:t>IV – Miscellaneous: Group Discount breakdown/Special conditions (If Applicable)</w:t>
            </w:r>
          </w:p>
          <w:p w14:paraId="67FE45ED" w14:textId="77777777" w:rsidR="00EB1CC0" w:rsidRDefault="00EB1CC0" w:rsidP="00D54B9F">
            <w:pPr>
              <w:jc w:val="both"/>
              <w:rPr>
                <w:b/>
                <w:sz w:val="20"/>
                <w:szCs w:val="20"/>
              </w:rPr>
            </w:pPr>
          </w:p>
          <w:p w14:paraId="30E2B17A" w14:textId="4C11F559" w:rsidR="00EB1CC0" w:rsidRDefault="00EB1CC0" w:rsidP="00D54B9F">
            <w:pPr>
              <w:jc w:val="both"/>
              <w:rPr>
                <w:b/>
                <w:sz w:val="20"/>
                <w:szCs w:val="20"/>
              </w:rPr>
            </w:pPr>
          </w:p>
        </w:tc>
        <w:tc>
          <w:tcPr>
            <w:tcW w:w="2209" w:type="dxa"/>
          </w:tcPr>
          <w:p w14:paraId="5E18F79B" w14:textId="77777777" w:rsidR="00EB1CC0" w:rsidRDefault="00EB1CC0" w:rsidP="00D54B9F">
            <w:pPr>
              <w:jc w:val="both"/>
              <w:rPr>
                <w:b/>
                <w:sz w:val="20"/>
                <w:szCs w:val="20"/>
              </w:rPr>
            </w:pPr>
          </w:p>
        </w:tc>
        <w:tc>
          <w:tcPr>
            <w:tcW w:w="3390" w:type="dxa"/>
          </w:tcPr>
          <w:p w14:paraId="7EDFD7FC" w14:textId="77777777" w:rsidR="00EB1CC0" w:rsidRDefault="00EB1CC0" w:rsidP="00D54B9F">
            <w:pPr>
              <w:jc w:val="both"/>
              <w:rPr>
                <w:b/>
                <w:sz w:val="20"/>
                <w:szCs w:val="20"/>
              </w:rPr>
            </w:pPr>
          </w:p>
        </w:tc>
      </w:tr>
    </w:tbl>
    <w:p w14:paraId="74539910" w14:textId="77777777" w:rsidR="00994597" w:rsidRDefault="00994597" w:rsidP="00D54B9F">
      <w:pPr>
        <w:jc w:val="both"/>
        <w:rPr>
          <w:b/>
          <w:sz w:val="20"/>
          <w:szCs w:val="20"/>
        </w:rPr>
      </w:pPr>
    </w:p>
    <w:p w14:paraId="0EE4373A" w14:textId="77777777" w:rsidR="009262C0" w:rsidRDefault="00A17368">
      <w:pPr>
        <w:rPr>
          <w:b/>
          <w:sz w:val="20"/>
          <w:szCs w:val="20"/>
        </w:rPr>
        <w:sectPr w:rsidR="009262C0">
          <w:headerReference w:type="even" r:id="rId12"/>
          <w:headerReference w:type="first" r:id="rId13"/>
          <w:type w:val="continuous"/>
          <w:pgSz w:w="11906" w:h="16838"/>
          <w:pgMar w:top="1440" w:right="1080" w:bottom="1440" w:left="1080" w:header="708" w:footer="708" w:gutter="0"/>
          <w:cols w:space="720"/>
        </w:sectPr>
      </w:pPr>
      <w:r>
        <w:rPr>
          <w:b/>
          <w:sz w:val="20"/>
          <w:szCs w:val="20"/>
        </w:rPr>
        <w:br w:type="page"/>
      </w:r>
    </w:p>
    <w:p w14:paraId="61D8F09B" w14:textId="77777777" w:rsidR="00A17368" w:rsidRDefault="00A17368">
      <w:pPr>
        <w:rPr>
          <w:b/>
          <w:sz w:val="20"/>
          <w:szCs w:val="20"/>
        </w:rPr>
      </w:pPr>
    </w:p>
    <w:p w14:paraId="22C0A971" w14:textId="47EA8D45" w:rsidR="00A17368" w:rsidRDefault="00A17368" w:rsidP="00A17368">
      <w:pPr>
        <w:jc w:val="both"/>
        <w:rPr>
          <w:b/>
          <w:sz w:val="20"/>
          <w:szCs w:val="20"/>
        </w:rPr>
      </w:pPr>
      <w:r>
        <w:rPr>
          <w:b/>
          <w:sz w:val="20"/>
          <w:szCs w:val="20"/>
        </w:rPr>
        <w:t xml:space="preserve">Table 2: Summary of </w:t>
      </w:r>
      <w:r w:rsidR="00EA5700">
        <w:rPr>
          <w:b/>
          <w:sz w:val="20"/>
          <w:szCs w:val="20"/>
        </w:rPr>
        <w:t>Departure Assistance/Arrival Assistance</w:t>
      </w:r>
      <w:r>
        <w:rPr>
          <w:b/>
          <w:sz w:val="20"/>
          <w:szCs w:val="20"/>
        </w:rPr>
        <w:t xml:space="preserve"> Prices per pax</w:t>
      </w:r>
      <w:r w:rsidR="00835398">
        <w:rPr>
          <w:b/>
          <w:sz w:val="20"/>
          <w:szCs w:val="20"/>
        </w:rPr>
        <w:t xml:space="preserve"> at </w:t>
      </w:r>
      <w:r w:rsidR="00835398" w:rsidRPr="00835398">
        <w:rPr>
          <w:b/>
          <w:sz w:val="20"/>
          <w:szCs w:val="20"/>
          <w:highlight w:val="yellow"/>
        </w:rPr>
        <w:t>ALL AIRPORTS</w:t>
      </w:r>
      <w:r w:rsidR="00835398">
        <w:rPr>
          <w:b/>
          <w:sz w:val="20"/>
          <w:szCs w:val="20"/>
        </w:rPr>
        <w:t xml:space="preserve"> as per below </w:t>
      </w:r>
    </w:p>
    <w:tbl>
      <w:tblPr>
        <w:tblStyle w:val="TableGrid"/>
        <w:tblW w:w="14312" w:type="dxa"/>
        <w:tblLook w:val="04A0" w:firstRow="1" w:lastRow="0" w:firstColumn="1" w:lastColumn="0" w:noHBand="0" w:noVBand="1"/>
      </w:tblPr>
      <w:tblGrid>
        <w:gridCol w:w="2405"/>
        <w:gridCol w:w="3544"/>
        <w:gridCol w:w="5812"/>
        <w:gridCol w:w="2551"/>
      </w:tblGrid>
      <w:tr w:rsidR="00EA5700" w14:paraId="22D82FF7" w14:textId="77777777" w:rsidTr="000F6617">
        <w:tc>
          <w:tcPr>
            <w:tcW w:w="2405" w:type="dxa"/>
            <w:shd w:val="clear" w:color="auto" w:fill="D9D9D9" w:themeFill="background1" w:themeFillShade="D9"/>
          </w:tcPr>
          <w:p w14:paraId="61344522" w14:textId="77777777" w:rsidR="00EA5700" w:rsidRDefault="00EA5700" w:rsidP="000F6617">
            <w:pPr>
              <w:jc w:val="both"/>
              <w:rPr>
                <w:b/>
                <w:sz w:val="20"/>
                <w:szCs w:val="20"/>
              </w:rPr>
            </w:pPr>
            <w:r>
              <w:rPr>
                <w:b/>
                <w:sz w:val="20"/>
                <w:szCs w:val="20"/>
              </w:rPr>
              <w:t>Airport</w:t>
            </w:r>
          </w:p>
        </w:tc>
        <w:tc>
          <w:tcPr>
            <w:tcW w:w="3544" w:type="dxa"/>
            <w:shd w:val="clear" w:color="auto" w:fill="D9D9D9" w:themeFill="background1" w:themeFillShade="D9"/>
          </w:tcPr>
          <w:p w14:paraId="2D4D139A" w14:textId="31C6BA6B" w:rsidR="00EA5700" w:rsidRDefault="00EA5700" w:rsidP="000F6617">
            <w:pPr>
              <w:jc w:val="both"/>
              <w:rPr>
                <w:b/>
                <w:sz w:val="20"/>
                <w:szCs w:val="20"/>
              </w:rPr>
            </w:pPr>
            <w:r>
              <w:rPr>
                <w:b/>
                <w:sz w:val="20"/>
                <w:szCs w:val="20"/>
              </w:rPr>
              <w:t>Activity</w:t>
            </w:r>
            <w:r w:rsidR="004639D0">
              <w:rPr>
                <w:b/>
                <w:sz w:val="20"/>
                <w:szCs w:val="20"/>
              </w:rPr>
              <w:t xml:space="preserve"> </w:t>
            </w:r>
          </w:p>
        </w:tc>
        <w:tc>
          <w:tcPr>
            <w:tcW w:w="5812" w:type="dxa"/>
            <w:shd w:val="clear" w:color="auto" w:fill="D9D9D9" w:themeFill="background1" w:themeFillShade="D9"/>
          </w:tcPr>
          <w:p w14:paraId="00F5C428" w14:textId="17152A00" w:rsidR="00EA5700" w:rsidRDefault="00EA5700" w:rsidP="000F6617">
            <w:pPr>
              <w:jc w:val="both"/>
              <w:rPr>
                <w:b/>
                <w:sz w:val="20"/>
                <w:szCs w:val="20"/>
              </w:rPr>
            </w:pPr>
            <w:r>
              <w:rPr>
                <w:b/>
                <w:sz w:val="20"/>
                <w:szCs w:val="20"/>
              </w:rPr>
              <w:t xml:space="preserve">Amount (s) – Net Prices </w:t>
            </w:r>
            <w:r w:rsidRPr="00111605">
              <w:rPr>
                <w:b/>
                <w:i/>
                <w:iCs/>
                <w:highlight w:val="yellow"/>
              </w:rPr>
              <w:t xml:space="preserve">(adjust table as necessary to account for </w:t>
            </w:r>
            <w:r w:rsidR="004639D0">
              <w:rPr>
                <w:b/>
                <w:i/>
                <w:iCs/>
                <w:highlight w:val="yellow"/>
              </w:rPr>
              <w:t>sliding scale for group sizes</w:t>
            </w:r>
            <w:r w:rsidRPr="00111605">
              <w:rPr>
                <w:b/>
                <w:i/>
                <w:iCs/>
                <w:highlight w:val="yellow"/>
              </w:rPr>
              <w:t xml:space="preserve"> - if applicable)</w:t>
            </w:r>
          </w:p>
        </w:tc>
        <w:tc>
          <w:tcPr>
            <w:tcW w:w="2551" w:type="dxa"/>
            <w:shd w:val="clear" w:color="auto" w:fill="D9D9D9" w:themeFill="background1" w:themeFillShade="D9"/>
          </w:tcPr>
          <w:p w14:paraId="6F72D166" w14:textId="77777777" w:rsidR="00EA5700" w:rsidRDefault="00EA5700" w:rsidP="000F6617">
            <w:pPr>
              <w:jc w:val="both"/>
              <w:rPr>
                <w:b/>
                <w:sz w:val="20"/>
                <w:szCs w:val="20"/>
              </w:rPr>
            </w:pPr>
            <w:r>
              <w:rPr>
                <w:b/>
                <w:sz w:val="20"/>
                <w:szCs w:val="20"/>
              </w:rPr>
              <w:t>Additional Description/Comments</w:t>
            </w:r>
          </w:p>
        </w:tc>
      </w:tr>
      <w:tr w:rsidR="00EA5700" w14:paraId="4C0F1A4F" w14:textId="77777777" w:rsidTr="000F6617">
        <w:trPr>
          <w:trHeight w:val="647"/>
        </w:trPr>
        <w:tc>
          <w:tcPr>
            <w:tcW w:w="2405" w:type="dxa"/>
            <w:vMerge w:val="restart"/>
          </w:tcPr>
          <w:p w14:paraId="5AB4EA20" w14:textId="77777777" w:rsidR="00EA5700" w:rsidRDefault="00EA5700" w:rsidP="000F6617">
            <w:pPr>
              <w:jc w:val="both"/>
              <w:rPr>
                <w:b/>
                <w:sz w:val="20"/>
                <w:szCs w:val="20"/>
              </w:rPr>
            </w:pPr>
            <w:r>
              <w:rPr>
                <w:b/>
                <w:sz w:val="20"/>
                <w:szCs w:val="20"/>
              </w:rPr>
              <w:t>Frankfurt am Main (FRA)</w:t>
            </w:r>
          </w:p>
        </w:tc>
        <w:tc>
          <w:tcPr>
            <w:tcW w:w="3544" w:type="dxa"/>
          </w:tcPr>
          <w:p w14:paraId="6986ADD5" w14:textId="6BDE6667" w:rsidR="00EA5700" w:rsidRDefault="00D52BFC" w:rsidP="000F6617">
            <w:pPr>
              <w:rPr>
                <w:b/>
                <w:sz w:val="20"/>
                <w:szCs w:val="20"/>
              </w:rPr>
            </w:pPr>
            <w:r>
              <w:rPr>
                <w:b/>
                <w:sz w:val="20"/>
                <w:szCs w:val="20"/>
              </w:rPr>
              <w:t>Departure</w:t>
            </w:r>
            <w:r w:rsidR="00EA5700">
              <w:rPr>
                <w:b/>
                <w:sz w:val="20"/>
                <w:szCs w:val="20"/>
              </w:rPr>
              <w:t xml:space="preserve"> Assistance</w:t>
            </w:r>
          </w:p>
        </w:tc>
        <w:tc>
          <w:tcPr>
            <w:tcW w:w="5812" w:type="dxa"/>
          </w:tcPr>
          <w:p w14:paraId="6EC7A6E8" w14:textId="77777777" w:rsidR="00EA5700" w:rsidRDefault="00EA5700" w:rsidP="000F6617">
            <w:pPr>
              <w:jc w:val="both"/>
              <w:rPr>
                <w:b/>
                <w:sz w:val="20"/>
                <w:szCs w:val="20"/>
              </w:rPr>
            </w:pPr>
          </w:p>
        </w:tc>
        <w:tc>
          <w:tcPr>
            <w:tcW w:w="2551" w:type="dxa"/>
          </w:tcPr>
          <w:p w14:paraId="7C5B0D03" w14:textId="77777777" w:rsidR="00EA5700" w:rsidRDefault="00EA5700" w:rsidP="000F6617">
            <w:pPr>
              <w:jc w:val="both"/>
              <w:rPr>
                <w:b/>
                <w:sz w:val="20"/>
                <w:szCs w:val="20"/>
              </w:rPr>
            </w:pPr>
          </w:p>
        </w:tc>
      </w:tr>
      <w:tr w:rsidR="00EA5700" w14:paraId="1537FC0C" w14:textId="77777777" w:rsidTr="000F6617">
        <w:trPr>
          <w:trHeight w:val="557"/>
        </w:trPr>
        <w:tc>
          <w:tcPr>
            <w:tcW w:w="2405" w:type="dxa"/>
            <w:vMerge/>
          </w:tcPr>
          <w:p w14:paraId="7A712A07" w14:textId="77777777" w:rsidR="00EA5700" w:rsidRDefault="00EA5700" w:rsidP="000F6617">
            <w:pPr>
              <w:jc w:val="both"/>
              <w:rPr>
                <w:b/>
                <w:sz w:val="20"/>
                <w:szCs w:val="20"/>
              </w:rPr>
            </w:pPr>
          </w:p>
        </w:tc>
        <w:tc>
          <w:tcPr>
            <w:tcW w:w="3544" w:type="dxa"/>
          </w:tcPr>
          <w:p w14:paraId="07642ED1" w14:textId="77777777" w:rsidR="00EA5700" w:rsidRDefault="00D52BFC" w:rsidP="000F6617">
            <w:pPr>
              <w:rPr>
                <w:b/>
                <w:sz w:val="20"/>
                <w:szCs w:val="20"/>
              </w:rPr>
            </w:pPr>
            <w:r>
              <w:rPr>
                <w:b/>
                <w:sz w:val="20"/>
                <w:szCs w:val="20"/>
              </w:rPr>
              <w:t>Arrival Assistance</w:t>
            </w:r>
          </w:p>
          <w:p w14:paraId="62664CDF" w14:textId="7F0A81C3" w:rsidR="007C4968" w:rsidRDefault="007C4968" w:rsidP="000F6617">
            <w:pPr>
              <w:rPr>
                <w:b/>
                <w:sz w:val="20"/>
                <w:szCs w:val="20"/>
              </w:rPr>
            </w:pPr>
          </w:p>
        </w:tc>
        <w:tc>
          <w:tcPr>
            <w:tcW w:w="5812" w:type="dxa"/>
          </w:tcPr>
          <w:p w14:paraId="099FEA72" w14:textId="77777777" w:rsidR="00EA5700" w:rsidRDefault="00EA5700" w:rsidP="000F6617">
            <w:pPr>
              <w:jc w:val="both"/>
              <w:rPr>
                <w:b/>
                <w:sz w:val="20"/>
                <w:szCs w:val="20"/>
              </w:rPr>
            </w:pPr>
          </w:p>
        </w:tc>
        <w:tc>
          <w:tcPr>
            <w:tcW w:w="2551" w:type="dxa"/>
          </w:tcPr>
          <w:p w14:paraId="56F1CC50" w14:textId="77777777" w:rsidR="00EA5700" w:rsidRDefault="00EA5700" w:rsidP="000F6617">
            <w:pPr>
              <w:jc w:val="both"/>
              <w:rPr>
                <w:b/>
                <w:sz w:val="20"/>
                <w:szCs w:val="20"/>
              </w:rPr>
            </w:pPr>
          </w:p>
        </w:tc>
      </w:tr>
      <w:tr w:rsidR="00EA5700" w14:paraId="36213003" w14:textId="77777777" w:rsidTr="000F6617">
        <w:trPr>
          <w:trHeight w:val="537"/>
        </w:trPr>
        <w:tc>
          <w:tcPr>
            <w:tcW w:w="2405" w:type="dxa"/>
            <w:vMerge w:val="restart"/>
          </w:tcPr>
          <w:p w14:paraId="218C03A6" w14:textId="77777777" w:rsidR="00EA5700" w:rsidRDefault="00EA5700" w:rsidP="000F6617">
            <w:pPr>
              <w:jc w:val="both"/>
              <w:rPr>
                <w:b/>
                <w:sz w:val="20"/>
                <w:szCs w:val="20"/>
              </w:rPr>
            </w:pPr>
            <w:r>
              <w:rPr>
                <w:b/>
                <w:sz w:val="20"/>
                <w:szCs w:val="20"/>
              </w:rPr>
              <w:t>Berlin (BER)</w:t>
            </w:r>
          </w:p>
          <w:p w14:paraId="1374CBFA" w14:textId="77777777" w:rsidR="00EA5700" w:rsidRDefault="00EA5700" w:rsidP="000F6617">
            <w:pPr>
              <w:jc w:val="both"/>
              <w:rPr>
                <w:b/>
                <w:sz w:val="20"/>
                <w:szCs w:val="20"/>
              </w:rPr>
            </w:pPr>
          </w:p>
          <w:p w14:paraId="02C1F30A" w14:textId="77777777" w:rsidR="00EA5700" w:rsidRDefault="00EA5700" w:rsidP="000F6617">
            <w:pPr>
              <w:jc w:val="both"/>
              <w:rPr>
                <w:b/>
                <w:sz w:val="20"/>
                <w:szCs w:val="20"/>
              </w:rPr>
            </w:pPr>
          </w:p>
        </w:tc>
        <w:tc>
          <w:tcPr>
            <w:tcW w:w="3544" w:type="dxa"/>
          </w:tcPr>
          <w:p w14:paraId="6038EBBB" w14:textId="77777777" w:rsidR="00EA5700" w:rsidRDefault="00EA5700" w:rsidP="000F6617">
            <w:pPr>
              <w:rPr>
                <w:b/>
                <w:sz w:val="20"/>
                <w:szCs w:val="20"/>
              </w:rPr>
            </w:pPr>
            <w:r>
              <w:rPr>
                <w:b/>
                <w:sz w:val="20"/>
                <w:szCs w:val="20"/>
              </w:rPr>
              <w:t xml:space="preserve">Financial Assistance </w:t>
            </w:r>
          </w:p>
          <w:p w14:paraId="7332CDBE" w14:textId="77777777" w:rsidR="007C4968" w:rsidRDefault="007C4968" w:rsidP="000F6617">
            <w:pPr>
              <w:rPr>
                <w:b/>
                <w:sz w:val="20"/>
                <w:szCs w:val="20"/>
              </w:rPr>
            </w:pPr>
          </w:p>
          <w:p w14:paraId="65958978" w14:textId="281D174B" w:rsidR="007C4968" w:rsidRDefault="007C4968" w:rsidP="000F6617">
            <w:pPr>
              <w:rPr>
                <w:b/>
                <w:sz w:val="20"/>
                <w:szCs w:val="20"/>
              </w:rPr>
            </w:pPr>
          </w:p>
        </w:tc>
        <w:tc>
          <w:tcPr>
            <w:tcW w:w="5812" w:type="dxa"/>
          </w:tcPr>
          <w:p w14:paraId="34C79B56" w14:textId="77777777" w:rsidR="00EA5700" w:rsidRDefault="00EA5700" w:rsidP="000F6617">
            <w:pPr>
              <w:jc w:val="both"/>
              <w:rPr>
                <w:b/>
                <w:sz w:val="20"/>
                <w:szCs w:val="20"/>
              </w:rPr>
            </w:pPr>
          </w:p>
        </w:tc>
        <w:tc>
          <w:tcPr>
            <w:tcW w:w="2551" w:type="dxa"/>
          </w:tcPr>
          <w:p w14:paraId="689EFB72" w14:textId="77777777" w:rsidR="00EA5700" w:rsidRDefault="00EA5700" w:rsidP="000F6617">
            <w:pPr>
              <w:jc w:val="both"/>
              <w:rPr>
                <w:b/>
                <w:sz w:val="20"/>
                <w:szCs w:val="20"/>
              </w:rPr>
            </w:pPr>
          </w:p>
        </w:tc>
      </w:tr>
      <w:tr w:rsidR="00EA5700" w:rsidRPr="00EB1CC0" w14:paraId="6416A401" w14:textId="77777777" w:rsidTr="000F6617">
        <w:trPr>
          <w:trHeight w:val="385"/>
        </w:trPr>
        <w:tc>
          <w:tcPr>
            <w:tcW w:w="2405" w:type="dxa"/>
            <w:vMerge/>
          </w:tcPr>
          <w:p w14:paraId="323BB6A3" w14:textId="77777777" w:rsidR="00EA5700" w:rsidRPr="00EB1CC0" w:rsidRDefault="00EA5700" w:rsidP="000F6617">
            <w:pPr>
              <w:jc w:val="both"/>
              <w:rPr>
                <w:b/>
                <w:sz w:val="20"/>
                <w:szCs w:val="20"/>
                <w:lang w:val="en-US"/>
              </w:rPr>
            </w:pPr>
          </w:p>
        </w:tc>
        <w:tc>
          <w:tcPr>
            <w:tcW w:w="3544" w:type="dxa"/>
          </w:tcPr>
          <w:p w14:paraId="3AF3B0B0" w14:textId="77777777" w:rsidR="00EA5700" w:rsidRDefault="00EA5700" w:rsidP="000F6617">
            <w:pPr>
              <w:rPr>
                <w:b/>
                <w:sz w:val="20"/>
                <w:szCs w:val="20"/>
              </w:rPr>
            </w:pPr>
            <w:r>
              <w:rPr>
                <w:b/>
                <w:sz w:val="20"/>
                <w:szCs w:val="20"/>
              </w:rPr>
              <w:t>Airport Assistance</w:t>
            </w:r>
          </w:p>
          <w:p w14:paraId="2E1FC328" w14:textId="77777777" w:rsidR="007C4968" w:rsidRDefault="007C4968" w:rsidP="000F6617">
            <w:pPr>
              <w:rPr>
                <w:b/>
                <w:sz w:val="20"/>
                <w:szCs w:val="20"/>
                <w:lang w:val="en-US"/>
              </w:rPr>
            </w:pPr>
          </w:p>
          <w:p w14:paraId="37DA52FF" w14:textId="7F13687E" w:rsidR="007C4968" w:rsidRPr="00EB1CC0" w:rsidRDefault="007C4968" w:rsidP="000F6617">
            <w:pPr>
              <w:rPr>
                <w:b/>
                <w:sz w:val="20"/>
                <w:szCs w:val="20"/>
                <w:lang w:val="en-US"/>
              </w:rPr>
            </w:pPr>
          </w:p>
        </w:tc>
        <w:tc>
          <w:tcPr>
            <w:tcW w:w="5812" w:type="dxa"/>
          </w:tcPr>
          <w:p w14:paraId="4DAEDAED" w14:textId="77777777" w:rsidR="00EA5700" w:rsidRPr="00EB1CC0" w:rsidRDefault="00EA5700" w:rsidP="000F6617">
            <w:pPr>
              <w:jc w:val="both"/>
              <w:rPr>
                <w:b/>
                <w:sz w:val="20"/>
                <w:szCs w:val="20"/>
                <w:lang w:val="en-US"/>
              </w:rPr>
            </w:pPr>
          </w:p>
        </w:tc>
        <w:tc>
          <w:tcPr>
            <w:tcW w:w="2551" w:type="dxa"/>
          </w:tcPr>
          <w:p w14:paraId="48118B37" w14:textId="77777777" w:rsidR="00EA5700" w:rsidRPr="00EB1CC0" w:rsidRDefault="00EA5700" w:rsidP="000F6617">
            <w:pPr>
              <w:jc w:val="both"/>
              <w:rPr>
                <w:b/>
                <w:sz w:val="20"/>
                <w:szCs w:val="20"/>
                <w:lang w:val="en-US"/>
              </w:rPr>
            </w:pPr>
          </w:p>
        </w:tc>
      </w:tr>
      <w:tr w:rsidR="00EA5700" w14:paraId="1015ED01" w14:textId="77777777" w:rsidTr="000F6617">
        <w:tc>
          <w:tcPr>
            <w:tcW w:w="2405" w:type="dxa"/>
            <w:vMerge w:val="restart"/>
          </w:tcPr>
          <w:p w14:paraId="1DF07E17" w14:textId="77777777" w:rsidR="00EA5700" w:rsidRDefault="00EA5700" w:rsidP="000F6617">
            <w:pPr>
              <w:jc w:val="both"/>
              <w:rPr>
                <w:b/>
                <w:sz w:val="20"/>
                <w:szCs w:val="20"/>
              </w:rPr>
            </w:pPr>
            <w:r>
              <w:rPr>
                <w:b/>
                <w:sz w:val="20"/>
                <w:szCs w:val="20"/>
              </w:rPr>
              <w:t>Munich (MUC)</w:t>
            </w:r>
          </w:p>
          <w:p w14:paraId="2E21FCD7" w14:textId="77777777" w:rsidR="00EA5700" w:rsidRDefault="00EA5700" w:rsidP="000F6617">
            <w:pPr>
              <w:jc w:val="both"/>
              <w:rPr>
                <w:b/>
                <w:sz w:val="20"/>
                <w:szCs w:val="20"/>
              </w:rPr>
            </w:pPr>
          </w:p>
          <w:p w14:paraId="68ED9EB1" w14:textId="77777777" w:rsidR="00EA5700" w:rsidRDefault="00EA5700" w:rsidP="000F6617">
            <w:pPr>
              <w:jc w:val="both"/>
              <w:rPr>
                <w:b/>
                <w:sz w:val="20"/>
                <w:szCs w:val="20"/>
              </w:rPr>
            </w:pPr>
          </w:p>
        </w:tc>
        <w:tc>
          <w:tcPr>
            <w:tcW w:w="3544" w:type="dxa"/>
          </w:tcPr>
          <w:p w14:paraId="31BD873C" w14:textId="77777777" w:rsidR="00EA5700" w:rsidRDefault="00EA5700" w:rsidP="0041086F">
            <w:pPr>
              <w:rPr>
                <w:b/>
                <w:sz w:val="20"/>
                <w:szCs w:val="20"/>
              </w:rPr>
            </w:pPr>
            <w:r>
              <w:rPr>
                <w:b/>
                <w:sz w:val="20"/>
                <w:szCs w:val="20"/>
              </w:rPr>
              <w:t xml:space="preserve">Financial Assistance </w:t>
            </w:r>
          </w:p>
          <w:p w14:paraId="064F5CCB" w14:textId="6CAF4BD1" w:rsidR="0041086F" w:rsidRDefault="0041086F" w:rsidP="0041086F">
            <w:pPr>
              <w:rPr>
                <w:b/>
                <w:sz w:val="20"/>
                <w:szCs w:val="20"/>
              </w:rPr>
            </w:pPr>
          </w:p>
        </w:tc>
        <w:tc>
          <w:tcPr>
            <w:tcW w:w="5812" w:type="dxa"/>
          </w:tcPr>
          <w:p w14:paraId="2DA7836E" w14:textId="77777777" w:rsidR="00EA5700" w:rsidRDefault="00EA5700" w:rsidP="000F6617">
            <w:pPr>
              <w:jc w:val="both"/>
              <w:rPr>
                <w:b/>
                <w:sz w:val="20"/>
                <w:szCs w:val="20"/>
              </w:rPr>
            </w:pPr>
          </w:p>
        </w:tc>
        <w:tc>
          <w:tcPr>
            <w:tcW w:w="2551" w:type="dxa"/>
          </w:tcPr>
          <w:p w14:paraId="0E69E8D5" w14:textId="77777777" w:rsidR="00EA5700" w:rsidRDefault="00EA5700" w:rsidP="000F6617">
            <w:pPr>
              <w:jc w:val="both"/>
              <w:rPr>
                <w:b/>
                <w:sz w:val="20"/>
                <w:szCs w:val="20"/>
              </w:rPr>
            </w:pPr>
          </w:p>
        </w:tc>
      </w:tr>
      <w:tr w:rsidR="00EA5700" w14:paraId="4681E415" w14:textId="77777777" w:rsidTr="000F6617">
        <w:tc>
          <w:tcPr>
            <w:tcW w:w="2405" w:type="dxa"/>
            <w:vMerge/>
          </w:tcPr>
          <w:p w14:paraId="3431E6A0" w14:textId="77777777" w:rsidR="00EA5700" w:rsidRDefault="00EA5700" w:rsidP="000F6617">
            <w:pPr>
              <w:jc w:val="both"/>
              <w:rPr>
                <w:b/>
                <w:sz w:val="20"/>
                <w:szCs w:val="20"/>
              </w:rPr>
            </w:pPr>
          </w:p>
        </w:tc>
        <w:tc>
          <w:tcPr>
            <w:tcW w:w="3544" w:type="dxa"/>
          </w:tcPr>
          <w:p w14:paraId="796968DB" w14:textId="4EF9CCC2" w:rsidR="00EA5700" w:rsidRDefault="00EA5700" w:rsidP="000F6617">
            <w:pPr>
              <w:rPr>
                <w:b/>
                <w:sz w:val="20"/>
                <w:szCs w:val="20"/>
              </w:rPr>
            </w:pPr>
            <w:r>
              <w:rPr>
                <w:b/>
                <w:sz w:val="20"/>
                <w:szCs w:val="20"/>
              </w:rPr>
              <w:t xml:space="preserve">Airport Assistance </w:t>
            </w:r>
          </w:p>
          <w:p w14:paraId="5BE88681" w14:textId="77777777" w:rsidR="00EA5700" w:rsidRDefault="00EA5700" w:rsidP="000F6617">
            <w:pPr>
              <w:rPr>
                <w:b/>
                <w:sz w:val="20"/>
                <w:szCs w:val="20"/>
              </w:rPr>
            </w:pPr>
          </w:p>
        </w:tc>
        <w:tc>
          <w:tcPr>
            <w:tcW w:w="5812" w:type="dxa"/>
          </w:tcPr>
          <w:p w14:paraId="027CE0E7" w14:textId="77777777" w:rsidR="00EA5700" w:rsidRDefault="00EA5700" w:rsidP="000F6617">
            <w:pPr>
              <w:jc w:val="both"/>
              <w:rPr>
                <w:b/>
                <w:sz w:val="20"/>
                <w:szCs w:val="20"/>
              </w:rPr>
            </w:pPr>
          </w:p>
        </w:tc>
        <w:tc>
          <w:tcPr>
            <w:tcW w:w="2551" w:type="dxa"/>
          </w:tcPr>
          <w:p w14:paraId="0BCCAFD3" w14:textId="77777777" w:rsidR="00EA5700" w:rsidRDefault="00EA5700" w:rsidP="000F6617">
            <w:pPr>
              <w:jc w:val="both"/>
              <w:rPr>
                <w:b/>
                <w:sz w:val="20"/>
                <w:szCs w:val="20"/>
              </w:rPr>
            </w:pPr>
          </w:p>
        </w:tc>
      </w:tr>
      <w:tr w:rsidR="00EA5700" w14:paraId="6655CDF9" w14:textId="77777777" w:rsidTr="000F6617">
        <w:trPr>
          <w:trHeight w:val="658"/>
        </w:trPr>
        <w:tc>
          <w:tcPr>
            <w:tcW w:w="2405" w:type="dxa"/>
            <w:vMerge w:val="restart"/>
          </w:tcPr>
          <w:p w14:paraId="20D8218F" w14:textId="77777777" w:rsidR="00EA5700" w:rsidRDefault="00EA5700" w:rsidP="000F6617">
            <w:pPr>
              <w:jc w:val="both"/>
              <w:rPr>
                <w:b/>
                <w:sz w:val="20"/>
                <w:szCs w:val="20"/>
              </w:rPr>
            </w:pPr>
            <w:r>
              <w:rPr>
                <w:b/>
                <w:sz w:val="20"/>
                <w:szCs w:val="20"/>
              </w:rPr>
              <w:t>Hamburg (HAM)</w:t>
            </w:r>
          </w:p>
          <w:p w14:paraId="1E8C3668" w14:textId="77777777" w:rsidR="00EA5700" w:rsidRDefault="00EA5700" w:rsidP="000F6617">
            <w:pPr>
              <w:jc w:val="both"/>
              <w:rPr>
                <w:b/>
                <w:sz w:val="20"/>
                <w:szCs w:val="20"/>
              </w:rPr>
            </w:pPr>
          </w:p>
          <w:p w14:paraId="040FE3E4" w14:textId="77777777" w:rsidR="00EA5700" w:rsidRDefault="00EA5700" w:rsidP="000F6617">
            <w:pPr>
              <w:jc w:val="both"/>
              <w:rPr>
                <w:b/>
                <w:sz w:val="20"/>
                <w:szCs w:val="20"/>
              </w:rPr>
            </w:pPr>
          </w:p>
        </w:tc>
        <w:tc>
          <w:tcPr>
            <w:tcW w:w="3544" w:type="dxa"/>
          </w:tcPr>
          <w:p w14:paraId="70A64677" w14:textId="6030FEA6" w:rsidR="00EA5700" w:rsidRDefault="00EA5700" w:rsidP="000F6617">
            <w:pPr>
              <w:rPr>
                <w:b/>
                <w:sz w:val="20"/>
                <w:szCs w:val="20"/>
              </w:rPr>
            </w:pPr>
            <w:r>
              <w:rPr>
                <w:b/>
                <w:sz w:val="20"/>
                <w:szCs w:val="20"/>
              </w:rPr>
              <w:t xml:space="preserve">Financial Assistance </w:t>
            </w:r>
          </w:p>
        </w:tc>
        <w:tc>
          <w:tcPr>
            <w:tcW w:w="5812" w:type="dxa"/>
          </w:tcPr>
          <w:p w14:paraId="35EA3C9E" w14:textId="77777777" w:rsidR="00EA5700" w:rsidRDefault="00EA5700" w:rsidP="000F6617">
            <w:pPr>
              <w:jc w:val="both"/>
              <w:rPr>
                <w:b/>
                <w:sz w:val="20"/>
                <w:szCs w:val="20"/>
              </w:rPr>
            </w:pPr>
          </w:p>
        </w:tc>
        <w:tc>
          <w:tcPr>
            <w:tcW w:w="2551" w:type="dxa"/>
          </w:tcPr>
          <w:p w14:paraId="762436C3" w14:textId="77777777" w:rsidR="00EA5700" w:rsidRDefault="00EA5700" w:rsidP="000F6617">
            <w:pPr>
              <w:jc w:val="both"/>
              <w:rPr>
                <w:b/>
                <w:sz w:val="20"/>
                <w:szCs w:val="20"/>
              </w:rPr>
            </w:pPr>
          </w:p>
        </w:tc>
      </w:tr>
      <w:tr w:rsidR="00EA5700" w14:paraId="6E262D3F" w14:textId="77777777" w:rsidTr="000F6617">
        <w:trPr>
          <w:trHeight w:val="564"/>
        </w:trPr>
        <w:tc>
          <w:tcPr>
            <w:tcW w:w="2405" w:type="dxa"/>
            <w:vMerge/>
          </w:tcPr>
          <w:p w14:paraId="04CBC278" w14:textId="77777777" w:rsidR="00EA5700" w:rsidRDefault="00EA5700" w:rsidP="000F6617">
            <w:pPr>
              <w:jc w:val="both"/>
              <w:rPr>
                <w:b/>
                <w:sz w:val="20"/>
                <w:szCs w:val="20"/>
              </w:rPr>
            </w:pPr>
          </w:p>
        </w:tc>
        <w:tc>
          <w:tcPr>
            <w:tcW w:w="3544" w:type="dxa"/>
          </w:tcPr>
          <w:p w14:paraId="17F0367C" w14:textId="52A60DC8" w:rsidR="00EA5700" w:rsidRDefault="00EA5700" w:rsidP="000F6617">
            <w:pPr>
              <w:rPr>
                <w:b/>
                <w:sz w:val="20"/>
                <w:szCs w:val="20"/>
              </w:rPr>
            </w:pPr>
            <w:r>
              <w:rPr>
                <w:b/>
                <w:sz w:val="20"/>
                <w:szCs w:val="20"/>
              </w:rPr>
              <w:t>Airport Assistance</w:t>
            </w:r>
          </w:p>
        </w:tc>
        <w:tc>
          <w:tcPr>
            <w:tcW w:w="5812" w:type="dxa"/>
          </w:tcPr>
          <w:p w14:paraId="7566F20F" w14:textId="77777777" w:rsidR="00EA5700" w:rsidRDefault="00EA5700" w:rsidP="000F6617">
            <w:pPr>
              <w:jc w:val="both"/>
              <w:rPr>
                <w:b/>
                <w:sz w:val="20"/>
                <w:szCs w:val="20"/>
              </w:rPr>
            </w:pPr>
          </w:p>
        </w:tc>
        <w:tc>
          <w:tcPr>
            <w:tcW w:w="2551" w:type="dxa"/>
          </w:tcPr>
          <w:p w14:paraId="09612070" w14:textId="77777777" w:rsidR="00EA5700" w:rsidRDefault="00EA5700" w:rsidP="000F6617">
            <w:pPr>
              <w:jc w:val="both"/>
              <w:rPr>
                <w:b/>
                <w:sz w:val="20"/>
                <w:szCs w:val="20"/>
              </w:rPr>
            </w:pPr>
          </w:p>
        </w:tc>
      </w:tr>
      <w:tr w:rsidR="00EA5700" w14:paraId="07262E2A" w14:textId="77777777" w:rsidTr="000F6617">
        <w:trPr>
          <w:trHeight w:val="701"/>
        </w:trPr>
        <w:tc>
          <w:tcPr>
            <w:tcW w:w="2405" w:type="dxa"/>
            <w:vMerge w:val="restart"/>
          </w:tcPr>
          <w:p w14:paraId="2BB48684" w14:textId="77777777" w:rsidR="00EA5700" w:rsidRDefault="00EA5700" w:rsidP="000F6617">
            <w:pPr>
              <w:jc w:val="both"/>
              <w:rPr>
                <w:b/>
                <w:sz w:val="20"/>
                <w:szCs w:val="20"/>
              </w:rPr>
            </w:pPr>
            <w:r>
              <w:rPr>
                <w:b/>
                <w:sz w:val="20"/>
                <w:szCs w:val="20"/>
              </w:rPr>
              <w:t>Düsseldorf (DUS)</w:t>
            </w:r>
          </w:p>
          <w:p w14:paraId="47994467" w14:textId="77777777" w:rsidR="00EA5700" w:rsidRDefault="00EA5700" w:rsidP="000F6617">
            <w:pPr>
              <w:jc w:val="both"/>
              <w:rPr>
                <w:b/>
                <w:sz w:val="20"/>
                <w:szCs w:val="20"/>
              </w:rPr>
            </w:pPr>
          </w:p>
          <w:p w14:paraId="5DE20413" w14:textId="77777777" w:rsidR="00EA5700" w:rsidRDefault="00EA5700" w:rsidP="000F6617">
            <w:pPr>
              <w:jc w:val="both"/>
              <w:rPr>
                <w:b/>
                <w:sz w:val="20"/>
                <w:szCs w:val="20"/>
              </w:rPr>
            </w:pPr>
          </w:p>
        </w:tc>
        <w:tc>
          <w:tcPr>
            <w:tcW w:w="3544" w:type="dxa"/>
          </w:tcPr>
          <w:p w14:paraId="42C332E1" w14:textId="476B8593" w:rsidR="00EA5700" w:rsidRDefault="00EA5700" w:rsidP="000F6617">
            <w:pPr>
              <w:rPr>
                <w:b/>
                <w:sz w:val="20"/>
                <w:szCs w:val="20"/>
              </w:rPr>
            </w:pPr>
            <w:r>
              <w:rPr>
                <w:b/>
                <w:sz w:val="20"/>
                <w:szCs w:val="20"/>
              </w:rPr>
              <w:t xml:space="preserve">Financial Assistance </w:t>
            </w:r>
          </w:p>
        </w:tc>
        <w:tc>
          <w:tcPr>
            <w:tcW w:w="5812" w:type="dxa"/>
          </w:tcPr>
          <w:p w14:paraId="5583C3BE" w14:textId="77777777" w:rsidR="00EA5700" w:rsidRDefault="00EA5700" w:rsidP="000F6617">
            <w:pPr>
              <w:jc w:val="both"/>
              <w:rPr>
                <w:b/>
                <w:sz w:val="20"/>
                <w:szCs w:val="20"/>
              </w:rPr>
            </w:pPr>
          </w:p>
        </w:tc>
        <w:tc>
          <w:tcPr>
            <w:tcW w:w="2551" w:type="dxa"/>
          </w:tcPr>
          <w:p w14:paraId="3AF94057" w14:textId="77777777" w:rsidR="00EA5700" w:rsidRDefault="00EA5700" w:rsidP="000F6617">
            <w:pPr>
              <w:jc w:val="both"/>
              <w:rPr>
                <w:b/>
                <w:sz w:val="20"/>
                <w:szCs w:val="20"/>
              </w:rPr>
            </w:pPr>
          </w:p>
        </w:tc>
      </w:tr>
      <w:tr w:rsidR="00EA5700" w14:paraId="784DDD29" w14:textId="77777777" w:rsidTr="000F6617">
        <w:trPr>
          <w:trHeight w:val="697"/>
        </w:trPr>
        <w:tc>
          <w:tcPr>
            <w:tcW w:w="2405" w:type="dxa"/>
            <w:vMerge/>
          </w:tcPr>
          <w:p w14:paraId="5EC5AB97" w14:textId="77777777" w:rsidR="00EA5700" w:rsidRDefault="00EA5700" w:rsidP="000F6617">
            <w:pPr>
              <w:jc w:val="both"/>
              <w:rPr>
                <w:b/>
                <w:sz w:val="20"/>
                <w:szCs w:val="20"/>
              </w:rPr>
            </w:pPr>
          </w:p>
        </w:tc>
        <w:tc>
          <w:tcPr>
            <w:tcW w:w="3544" w:type="dxa"/>
          </w:tcPr>
          <w:p w14:paraId="6054B1BF" w14:textId="02F04308" w:rsidR="00EA5700" w:rsidRDefault="00EA5700" w:rsidP="000F6617">
            <w:pPr>
              <w:rPr>
                <w:b/>
                <w:sz w:val="20"/>
                <w:szCs w:val="20"/>
              </w:rPr>
            </w:pPr>
            <w:r>
              <w:rPr>
                <w:b/>
                <w:sz w:val="20"/>
                <w:szCs w:val="20"/>
              </w:rPr>
              <w:t xml:space="preserve">Airport Assistance </w:t>
            </w:r>
          </w:p>
        </w:tc>
        <w:tc>
          <w:tcPr>
            <w:tcW w:w="5812" w:type="dxa"/>
          </w:tcPr>
          <w:p w14:paraId="2C33C9D3" w14:textId="77777777" w:rsidR="00EA5700" w:rsidRDefault="00EA5700" w:rsidP="000F6617">
            <w:pPr>
              <w:jc w:val="both"/>
              <w:rPr>
                <w:b/>
                <w:sz w:val="20"/>
                <w:szCs w:val="20"/>
              </w:rPr>
            </w:pPr>
          </w:p>
        </w:tc>
        <w:tc>
          <w:tcPr>
            <w:tcW w:w="2551" w:type="dxa"/>
          </w:tcPr>
          <w:p w14:paraId="59D26A89" w14:textId="77777777" w:rsidR="00EA5700" w:rsidRDefault="00EA5700" w:rsidP="000F6617">
            <w:pPr>
              <w:jc w:val="both"/>
              <w:rPr>
                <w:b/>
                <w:sz w:val="20"/>
                <w:szCs w:val="20"/>
              </w:rPr>
            </w:pPr>
          </w:p>
        </w:tc>
      </w:tr>
      <w:tr w:rsidR="00EA5700" w14:paraId="42E16235" w14:textId="77777777" w:rsidTr="000F6617">
        <w:tc>
          <w:tcPr>
            <w:tcW w:w="2405" w:type="dxa"/>
          </w:tcPr>
          <w:p w14:paraId="6B707532" w14:textId="77777777" w:rsidR="00EA5700" w:rsidRDefault="00EA5700" w:rsidP="000F6617">
            <w:pPr>
              <w:jc w:val="both"/>
              <w:rPr>
                <w:b/>
                <w:sz w:val="20"/>
                <w:szCs w:val="20"/>
              </w:rPr>
            </w:pPr>
            <w:r>
              <w:rPr>
                <w:b/>
                <w:sz w:val="20"/>
                <w:szCs w:val="20"/>
              </w:rPr>
              <w:t>Cancellation Fees</w:t>
            </w:r>
          </w:p>
          <w:p w14:paraId="544CE5E4" w14:textId="77777777" w:rsidR="00EA5700" w:rsidRDefault="00EA5700" w:rsidP="000F6617">
            <w:pPr>
              <w:jc w:val="both"/>
              <w:rPr>
                <w:b/>
                <w:sz w:val="20"/>
                <w:szCs w:val="20"/>
              </w:rPr>
            </w:pPr>
          </w:p>
          <w:p w14:paraId="251C36DE" w14:textId="77777777" w:rsidR="00EA5700" w:rsidRDefault="00EA5700" w:rsidP="000F6617">
            <w:pPr>
              <w:jc w:val="both"/>
              <w:rPr>
                <w:b/>
                <w:sz w:val="20"/>
                <w:szCs w:val="20"/>
              </w:rPr>
            </w:pPr>
          </w:p>
        </w:tc>
        <w:tc>
          <w:tcPr>
            <w:tcW w:w="3544" w:type="dxa"/>
          </w:tcPr>
          <w:p w14:paraId="4671B0B9" w14:textId="5536EA07" w:rsidR="00EA5700" w:rsidRDefault="00EA5700" w:rsidP="000F6617">
            <w:pPr>
              <w:rPr>
                <w:b/>
                <w:sz w:val="20"/>
                <w:szCs w:val="20"/>
              </w:rPr>
            </w:pPr>
          </w:p>
        </w:tc>
        <w:tc>
          <w:tcPr>
            <w:tcW w:w="5812" w:type="dxa"/>
          </w:tcPr>
          <w:p w14:paraId="12958D64" w14:textId="77777777" w:rsidR="00EA5700" w:rsidRDefault="00EA5700" w:rsidP="000F6617">
            <w:pPr>
              <w:jc w:val="both"/>
              <w:rPr>
                <w:b/>
                <w:sz w:val="20"/>
                <w:szCs w:val="20"/>
              </w:rPr>
            </w:pPr>
          </w:p>
        </w:tc>
        <w:tc>
          <w:tcPr>
            <w:tcW w:w="2551" w:type="dxa"/>
          </w:tcPr>
          <w:p w14:paraId="0E5DE330" w14:textId="77777777" w:rsidR="00EA5700" w:rsidRDefault="00EA5700" w:rsidP="000F6617">
            <w:pPr>
              <w:jc w:val="both"/>
              <w:rPr>
                <w:b/>
                <w:sz w:val="20"/>
                <w:szCs w:val="20"/>
              </w:rPr>
            </w:pPr>
          </w:p>
        </w:tc>
      </w:tr>
      <w:tr w:rsidR="00EA5700" w14:paraId="6C17D8C7" w14:textId="77777777" w:rsidTr="000F6617">
        <w:tc>
          <w:tcPr>
            <w:tcW w:w="2405" w:type="dxa"/>
          </w:tcPr>
          <w:p w14:paraId="5B8166D1" w14:textId="77777777" w:rsidR="00EA5700" w:rsidRDefault="00EA5700" w:rsidP="000F6617">
            <w:pPr>
              <w:jc w:val="both"/>
              <w:rPr>
                <w:b/>
                <w:sz w:val="20"/>
                <w:szCs w:val="20"/>
              </w:rPr>
            </w:pPr>
            <w:r>
              <w:rPr>
                <w:b/>
                <w:sz w:val="20"/>
                <w:szCs w:val="20"/>
              </w:rPr>
              <w:t>Miscellaneous / Surcharge fees for weekends, public holidays</w:t>
            </w:r>
          </w:p>
        </w:tc>
        <w:tc>
          <w:tcPr>
            <w:tcW w:w="3544" w:type="dxa"/>
          </w:tcPr>
          <w:p w14:paraId="0E52386B" w14:textId="77777777" w:rsidR="00EA5700" w:rsidRDefault="00EA5700" w:rsidP="000F6617">
            <w:pPr>
              <w:jc w:val="both"/>
              <w:rPr>
                <w:b/>
                <w:sz w:val="20"/>
                <w:szCs w:val="20"/>
              </w:rPr>
            </w:pPr>
          </w:p>
        </w:tc>
        <w:tc>
          <w:tcPr>
            <w:tcW w:w="5812" w:type="dxa"/>
          </w:tcPr>
          <w:p w14:paraId="034B2835" w14:textId="77777777" w:rsidR="00EA5700" w:rsidRDefault="00EA5700" w:rsidP="000F6617">
            <w:pPr>
              <w:jc w:val="both"/>
              <w:rPr>
                <w:b/>
                <w:sz w:val="20"/>
                <w:szCs w:val="20"/>
              </w:rPr>
            </w:pPr>
          </w:p>
        </w:tc>
        <w:tc>
          <w:tcPr>
            <w:tcW w:w="2551" w:type="dxa"/>
          </w:tcPr>
          <w:p w14:paraId="755229BB" w14:textId="77777777" w:rsidR="00EA5700" w:rsidRDefault="00EA5700" w:rsidP="000F6617">
            <w:pPr>
              <w:jc w:val="both"/>
              <w:rPr>
                <w:b/>
                <w:sz w:val="20"/>
                <w:szCs w:val="20"/>
              </w:rPr>
            </w:pPr>
          </w:p>
        </w:tc>
      </w:tr>
    </w:tbl>
    <w:p w14:paraId="15342E60" w14:textId="77777777" w:rsidR="00994597" w:rsidRDefault="00994597" w:rsidP="004639D0">
      <w:pPr>
        <w:jc w:val="both"/>
        <w:rPr>
          <w:b/>
          <w:sz w:val="20"/>
          <w:szCs w:val="20"/>
        </w:rPr>
      </w:pPr>
    </w:p>
    <w:sectPr w:rsidR="00994597" w:rsidSect="009262C0">
      <w:pgSz w:w="16838" w:h="11906" w:orient="landscape"/>
      <w:pgMar w:top="1080" w:right="1440" w:bottom="1080"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0A0AF" w14:textId="77777777" w:rsidR="00EE5FC4" w:rsidRDefault="00EE5FC4">
      <w:pPr>
        <w:spacing w:after="0" w:line="240" w:lineRule="auto"/>
      </w:pPr>
      <w:r>
        <w:separator/>
      </w:r>
    </w:p>
  </w:endnote>
  <w:endnote w:type="continuationSeparator" w:id="0">
    <w:p w14:paraId="6BFD88E3" w14:textId="77777777" w:rsidR="00EE5FC4" w:rsidRDefault="00EE5FC4">
      <w:pPr>
        <w:spacing w:after="0" w:line="240" w:lineRule="auto"/>
      </w:pPr>
      <w:r>
        <w:continuationSeparator/>
      </w:r>
    </w:p>
  </w:endnote>
  <w:endnote w:type="continuationNotice" w:id="1">
    <w:p w14:paraId="61B2D740" w14:textId="77777777" w:rsidR="00EE5FC4" w:rsidRDefault="00EE5F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154A5B" w14:textId="77777777" w:rsidR="00EE5FC4" w:rsidRDefault="00EE5FC4">
      <w:pPr>
        <w:spacing w:after="0" w:line="240" w:lineRule="auto"/>
      </w:pPr>
      <w:r>
        <w:separator/>
      </w:r>
    </w:p>
  </w:footnote>
  <w:footnote w:type="continuationSeparator" w:id="0">
    <w:p w14:paraId="0E787044" w14:textId="77777777" w:rsidR="00EE5FC4" w:rsidRDefault="00EE5FC4">
      <w:pPr>
        <w:spacing w:after="0" w:line="240" w:lineRule="auto"/>
      </w:pPr>
      <w:r>
        <w:continuationSeparator/>
      </w:r>
    </w:p>
  </w:footnote>
  <w:footnote w:type="continuationNotice" w:id="1">
    <w:p w14:paraId="2E9C4479" w14:textId="77777777" w:rsidR="00EE5FC4" w:rsidRDefault="00EE5F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91B0D" w14:textId="77777777" w:rsidR="00D36D7F" w:rsidRDefault="00D36D7F">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86B8C" w14:textId="77777777" w:rsidR="00D36D7F" w:rsidRDefault="00D36D7F">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B631D"/>
    <w:multiLevelType w:val="hybridMultilevel"/>
    <w:tmpl w:val="348AFF28"/>
    <w:lvl w:ilvl="0" w:tplc="3409000F">
      <w:start w:val="1"/>
      <w:numFmt w:val="decimal"/>
      <w:lvlText w:val="%1."/>
      <w:lvlJc w:val="lef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 w15:restartNumberingAfterBreak="0">
    <w:nsid w:val="01526274"/>
    <w:multiLevelType w:val="multilevel"/>
    <w:tmpl w:val="8DAA2FD8"/>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bullet"/>
      <w:lvlText w:val=""/>
      <w:lvlJc w:val="left"/>
      <w:pPr>
        <w:ind w:left="1440" w:hanging="360"/>
      </w:pPr>
      <w:rPr>
        <w:rFonts w:ascii="Symbol" w:hAnsi="Symbol" w:hint="default"/>
      </w:r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B227C4"/>
    <w:multiLevelType w:val="multilevel"/>
    <w:tmpl w:val="A288BC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FFE347B"/>
    <w:multiLevelType w:val="multilevel"/>
    <w:tmpl w:val="81BA584E"/>
    <w:lvl w:ilvl="0">
      <w:start w:val="1"/>
      <w:numFmt w:val="decimal"/>
      <w:lvlText w:val="%1."/>
      <w:lvlJc w:val="left"/>
      <w:pPr>
        <w:ind w:left="1919" w:hanging="360"/>
      </w:pPr>
    </w:lvl>
    <w:lvl w:ilvl="1">
      <w:start w:val="3"/>
      <w:numFmt w:val="decimal"/>
      <w:isLgl/>
      <w:lvlText w:val="%1.%2"/>
      <w:lvlJc w:val="left"/>
      <w:pPr>
        <w:ind w:left="2279" w:hanging="72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639" w:hanging="1080"/>
      </w:pPr>
      <w:rPr>
        <w:rFonts w:hint="default"/>
      </w:rPr>
    </w:lvl>
    <w:lvl w:ilvl="5">
      <w:start w:val="1"/>
      <w:numFmt w:val="decimal"/>
      <w:isLgl/>
      <w:lvlText w:val="%1.%2.%3.%4.%5.%6"/>
      <w:lvlJc w:val="left"/>
      <w:pPr>
        <w:ind w:left="2639" w:hanging="1080"/>
      </w:pPr>
      <w:rPr>
        <w:rFonts w:hint="default"/>
      </w:rPr>
    </w:lvl>
    <w:lvl w:ilvl="6">
      <w:start w:val="1"/>
      <w:numFmt w:val="decimal"/>
      <w:isLgl/>
      <w:lvlText w:val="%1.%2.%3.%4.%5.%6.%7"/>
      <w:lvlJc w:val="left"/>
      <w:pPr>
        <w:ind w:left="2999" w:hanging="1440"/>
      </w:pPr>
      <w:rPr>
        <w:rFonts w:hint="default"/>
      </w:rPr>
    </w:lvl>
    <w:lvl w:ilvl="7">
      <w:start w:val="1"/>
      <w:numFmt w:val="decimal"/>
      <w:isLgl/>
      <w:lvlText w:val="%1.%2.%3.%4.%5.%6.%7.%8"/>
      <w:lvlJc w:val="left"/>
      <w:pPr>
        <w:ind w:left="2999" w:hanging="1440"/>
      </w:pPr>
      <w:rPr>
        <w:rFonts w:hint="default"/>
      </w:rPr>
    </w:lvl>
    <w:lvl w:ilvl="8">
      <w:start w:val="1"/>
      <w:numFmt w:val="decimal"/>
      <w:isLgl/>
      <w:lvlText w:val="%1.%2.%3.%4.%5.%6.%7.%8.%9"/>
      <w:lvlJc w:val="left"/>
      <w:pPr>
        <w:ind w:left="2999" w:hanging="1440"/>
      </w:pPr>
      <w:rPr>
        <w:rFonts w:hint="default"/>
      </w:rPr>
    </w:lvl>
  </w:abstractNum>
  <w:abstractNum w:abstractNumId="5" w15:restartNumberingAfterBreak="0">
    <w:nsid w:val="18496CA2"/>
    <w:multiLevelType w:val="multilevel"/>
    <w:tmpl w:val="AD9A8DB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6"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245F770B"/>
    <w:multiLevelType w:val="hybridMultilevel"/>
    <w:tmpl w:val="78A8530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657E26"/>
    <w:multiLevelType w:val="hybridMultilevel"/>
    <w:tmpl w:val="C15A0BD0"/>
    <w:lvl w:ilvl="0" w:tplc="69F8CC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BF1780A"/>
    <w:multiLevelType w:val="hybridMultilevel"/>
    <w:tmpl w:val="F19A3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4"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5" w15:restartNumberingAfterBreak="0">
    <w:nsid w:val="2F657CBD"/>
    <w:multiLevelType w:val="hybridMultilevel"/>
    <w:tmpl w:val="855CAC2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16" w15:restartNumberingAfterBreak="0">
    <w:nsid w:val="3B3476AE"/>
    <w:multiLevelType w:val="hybridMultilevel"/>
    <w:tmpl w:val="638C76E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D027C"/>
    <w:multiLevelType w:val="multilevel"/>
    <w:tmpl w:val="DBFC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0"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44506BAA"/>
    <w:multiLevelType w:val="multilevel"/>
    <w:tmpl w:val="4EB83C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3" w15:restartNumberingAfterBreak="0">
    <w:nsid w:val="451C073F"/>
    <w:multiLevelType w:val="hybridMultilevel"/>
    <w:tmpl w:val="6CD0D100"/>
    <w:lvl w:ilvl="0" w:tplc="10000013">
      <w:start w:val="1"/>
      <w:numFmt w:val="upperRoman"/>
      <w:lvlText w:val="%1."/>
      <w:lvlJc w:val="righ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4CC564FD"/>
    <w:multiLevelType w:val="hybridMultilevel"/>
    <w:tmpl w:val="B13A7C64"/>
    <w:lvl w:ilvl="0" w:tplc="DA28C08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4D196E94"/>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FC03C24"/>
    <w:multiLevelType w:val="hybridMultilevel"/>
    <w:tmpl w:val="4754BF20"/>
    <w:lvl w:ilvl="0" w:tplc="C30E69E4">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9" w15:restartNumberingAfterBreak="0">
    <w:nsid w:val="53C3182A"/>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247090"/>
    <w:multiLevelType w:val="hybridMultilevel"/>
    <w:tmpl w:val="A1CC9B24"/>
    <w:lvl w:ilvl="0" w:tplc="44280A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BB7E43"/>
    <w:multiLevelType w:val="hybridMultilevel"/>
    <w:tmpl w:val="5200318E"/>
    <w:lvl w:ilvl="0" w:tplc="BEB6D120">
      <w:start w:val="1"/>
      <w:numFmt w:val="decimal"/>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62646D74"/>
    <w:multiLevelType w:val="multilevel"/>
    <w:tmpl w:val="722C6EA0"/>
    <w:lvl w:ilvl="0">
      <w:start w:val="1"/>
      <w:numFmt w:val="bullet"/>
      <w:pStyle w:val="Headingwithnumbers"/>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62AF11C8"/>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42E735F"/>
    <w:multiLevelType w:val="hybridMultilevel"/>
    <w:tmpl w:val="CDA4A140"/>
    <w:lvl w:ilvl="0" w:tplc="36469A48">
      <w:start w:val="1"/>
      <w:numFmt w:val="bullet"/>
      <w:lvlText w:val=""/>
      <w:lvlJc w:val="left"/>
      <w:pPr>
        <w:tabs>
          <w:tab w:val="num" w:pos="360"/>
        </w:tabs>
        <w:ind w:left="360" w:hanging="360"/>
      </w:pPr>
      <w:rPr>
        <w:rFonts w:ascii="Wingdings" w:hAnsi="Wingdings"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5AC519C"/>
    <w:multiLevelType w:val="hybridMultilevel"/>
    <w:tmpl w:val="1A663078"/>
    <w:lvl w:ilvl="0" w:tplc="FFFFFFFF">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7AD25AA"/>
    <w:multiLevelType w:val="hybridMultilevel"/>
    <w:tmpl w:val="641E2BA6"/>
    <w:lvl w:ilvl="0" w:tplc="39D05E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39"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B693F3B"/>
    <w:multiLevelType w:val="hybridMultilevel"/>
    <w:tmpl w:val="162ABEDE"/>
    <w:lvl w:ilvl="0" w:tplc="1AEAFB66">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4201670">
    <w:abstractNumId w:val="17"/>
  </w:num>
  <w:num w:numId="2" w16cid:durableId="460920907">
    <w:abstractNumId w:val="34"/>
  </w:num>
  <w:num w:numId="3" w16cid:durableId="711805584">
    <w:abstractNumId w:val="2"/>
  </w:num>
  <w:num w:numId="4" w16cid:durableId="1996764553">
    <w:abstractNumId w:val="13"/>
  </w:num>
  <w:num w:numId="5" w16cid:durableId="1278176018">
    <w:abstractNumId w:val="6"/>
  </w:num>
  <w:num w:numId="6" w16cid:durableId="4404149">
    <w:abstractNumId w:val="8"/>
  </w:num>
  <w:num w:numId="7" w16cid:durableId="59326929">
    <w:abstractNumId w:val="21"/>
  </w:num>
  <w:num w:numId="8" w16cid:durableId="1025206979">
    <w:abstractNumId w:val="30"/>
  </w:num>
  <w:num w:numId="9" w16cid:durableId="1334071331">
    <w:abstractNumId w:val="33"/>
  </w:num>
  <w:num w:numId="10" w16cid:durableId="1806659997">
    <w:abstractNumId w:val="9"/>
  </w:num>
  <w:num w:numId="11" w16cid:durableId="1026491197">
    <w:abstractNumId w:val="38"/>
  </w:num>
  <w:num w:numId="12" w16cid:durableId="2048139809">
    <w:abstractNumId w:val="20"/>
  </w:num>
  <w:num w:numId="13" w16cid:durableId="751856659">
    <w:abstractNumId w:val="24"/>
  </w:num>
  <w:num w:numId="14" w16cid:durableId="1301155855">
    <w:abstractNumId w:val="7"/>
  </w:num>
  <w:num w:numId="15" w16cid:durableId="34239972">
    <w:abstractNumId w:val="39"/>
  </w:num>
  <w:num w:numId="16" w16cid:durableId="1009408422">
    <w:abstractNumId w:val="28"/>
  </w:num>
  <w:num w:numId="17" w16cid:durableId="1513379535">
    <w:abstractNumId w:val="14"/>
  </w:num>
  <w:num w:numId="18" w16cid:durableId="1904869531">
    <w:abstractNumId w:val="3"/>
  </w:num>
  <w:num w:numId="19" w16cid:durableId="2070573872">
    <w:abstractNumId w:val="19"/>
  </w:num>
  <w:num w:numId="20" w16cid:durableId="712778679">
    <w:abstractNumId w:val="35"/>
  </w:num>
  <w:num w:numId="21" w16cid:durableId="1368068768">
    <w:abstractNumId w:val="40"/>
  </w:num>
  <w:num w:numId="22" w16cid:durableId="800803421">
    <w:abstractNumId w:val="12"/>
  </w:num>
  <w:num w:numId="23" w16cid:durableId="1032147624">
    <w:abstractNumId w:val="10"/>
  </w:num>
  <w:num w:numId="24" w16cid:durableId="1182478745">
    <w:abstractNumId w:val="31"/>
  </w:num>
  <w:num w:numId="25" w16cid:durableId="1831017942">
    <w:abstractNumId w:val="16"/>
  </w:num>
  <w:num w:numId="26" w16cid:durableId="1659066675">
    <w:abstractNumId w:val="37"/>
  </w:num>
  <w:num w:numId="27" w16cid:durableId="1161972143">
    <w:abstractNumId w:val="11"/>
  </w:num>
  <w:num w:numId="28" w16cid:durableId="890192693">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3322237">
    <w:abstractNumId w:val="22"/>
  </w:num>
  <w:num w:numId="30" w16cid:durableId="1735548750">
    <w:abstractNumId w:val="4"/>
  </w:num>
  <w:num w:numId="31" w16cid:durableId="233317427">
    <w:abstractNumId w:val="36"/>
  </w:num>
  <w:num w:numId="32" w16cid:durableId="1514226877">
    <w:abstractNumId w:val="27"/>
  </w:num>
  <w:num w:numId="33" w16cid:durableId="1361466964">
    <w:abstractNumId w:val="25"/>
  </w:num>
  <w:num w:numId="34" w16cid:durableId="2082823477">
    <w:abstractNumId w:val="0"/>
  </w:num>
  <w:num w:numId="35" w16cid:durableId="1556308915">
    <w:abstractNumId w:val="5"/>
  </w:num>
  <w:num w:numId="36" w16cid:durableId="843741723">
    <w:abstractNumId w:val="26"/>
  </w:num>
  <w:num w:numId="37" w16cid:durableId="78603366">
    <w:abstractNumId w:val="29"/>
  </w:num>
  <w:num w:numId="38" w16cid:durableId="387917858">
    <w:abstractNumId w:val="32"/>
  </w:num>
  <w:num w:numId="39" w16cid:durableId="999696394">
    <w:abstractNumId w:val="23"/>
  </w:num>
  <w:num w:numId="40" w16cid:durableId="254363546">
    <w:abstractNumId w:val="15"/>
  </w:num>
  <w:num w:numId="41" w16cid:durableId="1329868517">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97"/>
    <w:rsid w:val="00012125"/>
    <w:rsid w:val="00012CD6"/>
    <w:rsid w:val="000158E5"/>
    <w:rsid w:val="0001718A"/>
    <w:rsid w:val="000204F5"/>
    <w:rsid w:val="000259F4"/>
    <w:rsid w:val="00030AF4"/>
    <w:rsid w:val="000350BC"/>
    <w:rsid w:val="00036F18"/>
    <w:rsid w:val="00046811"/>
    <w:rsid w:val="00056A6A"/>
    <w:rsid w:val="00056B3A"/>
    <w:rsid w:val="00057180"/>
    <w:rsid w:val="000710B6"/>
    <w:rsid w:val="000710F1"/>
    <w:rsid w:val="00084B1A"/>
    <w:rsid w:val="000875C4"/>
    <w:rsid w:val="00094987"/>
    <w:rsid w:val="000970EC"/>
    <w:rsid w:val="00097C49"/>
    <w:rsid w:val="000B2717"/>
    <w:rsid w:val="000B3A92"/>
    <w:rsid w:val="000B7E7C"/>
    <w:rsid w:val="000C014A"/>
    <w:rsid w:val="000C2478"/>
    <w:rsid w:val="000C327C"/>
    <w:rsid w:val="000C4D96"/>
    <w:rsid w:val="000D4156"/>
    <w:rsid w:val="000E37C5"/>
    <w:rsid w:val="000F1D07"/>
    <w:rsid w:val="000F2E06"/>
    <w:rsid w:val="000F5264"/>
    <w:rsid w:val="001051CE"/>
    <w:rsid w:val="0011148A"/>
    <w:rsid w:val="00111605"/>
    <w:rsid w:val="0011170E"/>
    <w:rsid w:val="00120BD7"/>
    <w:rsid w:val="001210C0"/>
    <w:rsid w:val="0012532F"/>
    <w:rsid w:val="001348F2"/>
    <w:rsid w:val="00136F87"/>
    <w:rsid w:val="00150F26"/>
    <w:rsid w:val="00152CCA"/>
    <w:rsid w:val="001535CC"/>
    <w:rsid w:val="00157751"/>
    <w:rsid w:val="00172718"/>
    <w:rsid w:val="0018362D"/>
    <w:rsid w:val="001912A5"/>
    <w:rsid w:val="00192A3D"/>
    <w:rsid w:val="001A617E"/>
    <w:rsid w:val="001B0055"/>
    <w:rsid w:val="001B5C77"/>
    <w:rsid w:val="001C6DC9"/>
    <w:rsid w:val="001E259E"/>
    <w:rsid w:val="001E746D"/>
    <w:rsid w:val="001E7D43"/>
    <w:rsid w:val="001F431D"/>
    <w:rsid w:val="001F7EE0"/>
    <w:rsid w:val="00213C26"/>
    <w:rsid w:val="00221540"/>
    <w:rsid w:val="0022443E"/>
    <w:rsid w:val="00227969"/>
    <w:rsid w:val="0023365D"/>
    <w:rsid w:val="00235F04"/>
    <w:rsid w:val="0023652D"/>
    <w:rsid w:val="00240468"/>
    <w:rsid w:val="002462A9"/>
    <w:rsid w:val="00247875"/>
    <w:rsid w:val="00254D9D"/>
    <w:rsid w:val="002642A8"/>
    <w:rsid w:val="0027256D"/>
    <w:rsid w:val="0027469A"/>
    <w:rsid w:val="002758E9"/>
    <w:rsid w:val="00282EB3"/>
    <w:rsid w:val="00290877"/>
    <w:rsid w:val="00296D15"/>
    <w:rsid w:val="00297DBA"/>
    <w:rsid w:val="002A2E42"/>
    <w:rsid w:val="002A3CC6"/>
    <w:rsid w:val="002B4C56"/>
    <w:rsid w:val="002B595E"/>
    <w:rsid w:val="002C3FA2"/>
    <w:rsid w:val="002C419D"/>
    <w:rsid w:val="002C4614"/>
    <w:rsid w:val="002D162F"/>
    <w:rsid w:val="002D2C42"/>
    <w:rsid w:val="002D5D83"/>
    <w:rsid w:val="002E09CC"/>
    <w:rsid w:val="002E65D8"/>
    <w:rsid w:val="002E6854"/>
    <w:rsid w:val="002F7223"/>
    <w:rsid w:val="00305891"/>
    <w:rsid w:val="00306DCA"/>
    <w:rsid w:val="003079BC"/>
    <w:rsid w:val="0031627C"/>
    <w:rsid w:val="00317DDC"/>
    <w:rsid w:val="00321144"/>
    <w:rsid w:val="0032315F"/>
    <w:rsid w:val="00323EF1"/>
    <w:rsid w:val="0032728E"/>
    <w:rsid w:val="00341274"/>
    <w:rsid w:val="0034365E"/>
    <w:rsid w:val="00347D16"/>
    <w:rsid w:val="00351144"/>
    <w:rsid w:val="00352144"/>
    <w:rsid w:val="003545AD"/>
    <w:rsid w:val="00373260"/>
    <w:rsid w:val="00374090"/>
    <w:rsid w:val="00382610"/>
    <w:rsid w:val="00391501"/>
    <w:rsid w:val="003A1AE5"/>
    <w:rsid w:val="003A1E9B"/>
    <w:rsid w:val="003A2969"/>
    <w:rsid w:val="003A33D5"/>
    <w:rsid w:val="003A6FBD"/>
    <w:rsid w:val="003B4A12"/>
    <w:rsid w:val="003B624C"/>
    <w:rsid w:val="003C01F8"/>
    <w:rsid w:val="003C0531"/>
    <w:rsid w:val="003D06B6"/>
    <w:rsid w:val="003E1926"/>
    <w:rsid w:val="003E2496"/>
    <w:rsid w:val="003E2969"/>
    <w:rsid w:val="003E329C"/>
    <w:rsid w:val="003E39EA"/>
    <w:rsid w:val="003E5CE3"/>
    <w:rsid w:val="003E6740"/>
    <w:rsid w:val="003E7EA1"/>
    <w:rsid w:val="004000B9"/>
    <w:rsid w:val="00404759"/>
    <w:rsid w:val="0041086F"/>
    <w:rsid w:val="004168E7"/>
    <w:rsid w:val="00424BFA"/>
    <w:rsid w:val="0042611F"/>
    <w:rsid w:val="00431C37"/>
    <w:rsid w:val="00432C43"/>
    <w:rsid w:val="0043719C"/>
    <w:rsid w:val="004424A6"/>
    <w:rsid w:val="00444364"/>
    <w:rsid w:val="00444B5C"/>
    <w:rsid w:val="00452BF6"/>
    <w:rsid w:val="00460BD1"/>
    <w:rsid w:val="00461E81"/>
    <w:rsid w:val="004639D0"/>
    <w:rsid w:val="00465F78"/>
    <w:rsid w:val="00466E31"/>
    <w:rsid w:val="00485E77"/>
    <w:rsid w:val="00486055"/>
    <w:rsid w:val="004948A3"/>
    <w:rsid w:val="00495B5B"/>
    <w:rsid w:val="004969F7"/>
    <w:rsid w:val="004A12DF"/>
    <w:rsid w:val="004A2240"/>
    <w:rsid w:val="004A7B54"/>
    <w:rsid w:val="004C5FDB"/>
    <w:rsid w:val="004C6EDD"/>
    <w:rsid w:val="004D0878"/>
    <w:rsid w:val="004F6813"/>
    <w:rsid w:val="004F7BC8"/>
    <w:rsid w:val="00502CA4"/>
    <w:rsid w:val="0051543E"/>
    <w:rsid w:val="00521357"/>
    <w:rsid w:val="00522A98"/>
    <w:rsid w:val="00524580"/>
    <w:rsid w:val="00530824"/>
    <w:rsid w:val="0053231A"/>
    <w:rsid w:val="00532B9E"/>
    <w:rsid w:val="00544FE5"/>
    <w:rsid w:val="00546CFA"/>
    <w:rsid w:val="00551544"/>
    <w:rsid w:val="00554BCF"/>
    <w:rsid w:val="005701D3"/>
    <w:rsid w:val="005730B6"/>
    <w:rsid w:val="005774D7"/>
    <w:rsid w:val="00583A88"/>
    <w:rsid w:val="0058591C"/>
    <w:rsid w:val="0058639D"/>
    <w:rsid w:val="005908BB"/>
    <w:rsid w:val="00590F1D"/>
    <w:rsid w:val="005A1A44"/>
    <w:rsid w:val="005A6E43"/>
    <w:rsid w:val="005B0157"/>
    <w:rsid w:val="005B39B1"/>
    <w:rsid w:val="005B61AD"/>
    <w:rsid w:val="005C3943"/>
    <w:rsid w:val="005C4F60"/>
    <w:rsid w:val="005C7729"/>
    <w:rsid w:val="005E4BB0"/>
    <w:rsid w:val="005E6078"/>
    <w:rsid w:val="005F5AFF"/>
    <w:rsid w:val="00605B1B"/>
    <w:rsid w:val="00610B9F"/>
    <w:rsid w:val="006154CD"/>
    <w:rsid w:val="006179BA"/>
    <w:rsid w:val="00623A33"/>
    <w:rsid w:val="0063028A"/>
    <w:rsid w:val="00640D2D"/>
    <w:rsid w:val="006438F7"/>
    <w:rsid w:val="00644C96"/>
    <w:rsid w:val="00651FF8"/>
    <w:rsid w:val="0066338F"/>
    <w:rsid w:val="00665635"/>
    <w:rsid w:val="00670C95"/>
    <w:rsid w:val="006730E7"/>
    <w:rsid w:val="00677060"/>
    <w:rsid w:val="006832BF"/>
    <w:rsid w:val="00691C56"/>
    <w:rsid w:val="00691EE2"/>
    <w:rsid w:val="006A47AD"/>
    <w:rsid w:val="006B2466"/>
    <w:rsid w:val="006B785E"/>
    <w:rsid w:val="006C4F3B"/>
    <w:rsid w:val="006E29E6"/>
    <w:rsid w:val="006E6408"/>
    <w:rsid w:val="006F023C"/>
    <w:rsid w:val="006F121E"/>
    <w:rsid w:val="006F1EA8"/>
    <w:rsid w:val="006F5650"/>
    <w:rsid w:val="00701BEB"/>
    <w:rsid w:val="00702186"/>
    <w:rsid w:val="00703BEE"/>
    <w:rsid w:val="00712F43"/>
    <w:rsid w:val="00713E5F"/>
    <w:rsid w:val="00716E13"/>
    <w:rsid w:val="00724CD9"/>
    <w:rsid w:val="0073442F"/>
    <w:rsid w:val="007525D1"/>
    <w:rsid w:val="0075476B"/>
    <w:rsid w:val="007555F5"/>
    <w:rsid w:val="00760F5C"/>
    <w:rsid w:val="00761710"/>
    <w:rsid w:val="00762814"/>
    <w:rsid w:val="00764C4E"/>
    <w:rsid w:val="00765328"/>
    <w:rsid w:val="007654E5"/>
    <w:rsid w:val="00765C6D"/>
    <w:rsid w:val="00773A3A"/>
    <w:rsid w:val="00790716"/>
    <w:rsid w:val="00794110"/>
    <w:rsid w:val="007A425C"/>
    <w:rsid w:val="007B493D"/>
    <w:rsid w:val="007C4968"/>
    <w:rsid w:val="007D28AE"/>
    <w:rsid w:val="007D435E"/>
    <w:rsid w:val="007D710C"/>
    <w:rsid w:val="007E5141"/>
    <w:rsid w:val="007E6CC9"/>
    <w:rsid w:val="007F59D4"/>
    <w:rsid w:val="00802E84"/>
    <w:rsid w:val="0080327C"/>
    <w:rsid w:val="0080403B"/>
    <w:rsid w:val="00814FA7"/>
    <w:rsid w:val="00816609"/>
    <w:rsid w:val="00816E23"/>
    <w:rsid w:val="00825705"/>
    <w:rsid w:val="0082667C"/>
    <w:rsid w:val="00835398"/>
    <w:rsid w:val="008403EE"/>
    <w:rsid w:val="00850F34"/>
    <w:rsid w:val="00852D59"/>
    <w:rsid w:val="00855BB1"/>
    <w:rsid w:val="00861C34"/>
    <w:rsid w:val="0086450E"/>
    <w:rsid w:val="008710CF"/>
    <w:rsid w:val="00885AE3"/>
    <w:rsid w:val="00895BBF"/>
    <w:rsid w:val="008A62C5"/>
    <w:rsid w:val="008B381D"/>
    <w:rsid w:val="008B400D"/>
    <w:rsid w:val="008B6919"/>
    <w:rsid w:val="008C40C7"/>
    <w:rsid w:val="008C6150"/>
    <w:rsid w:val="008C7727"/>
    <w:rsid w:val="008D6C7D"/>
    <w:rsid w:val="008E1F41"/>
    <w:rsid w:val="008E25E4"/>
    <w:rsid w:val="008E5659"/>
    <w:rsid w:val="008F2D0B"/>
    <w:rsid w:val="00904C1D"/>
    <w:rsid w:val="00911A8D"/>
    <w:rsid w:val="00915A3E"/>
    <w:rsid w:val="009262C0"/>
    <w:rsid w:val="00930419"/>
    <w:rsid w:val="009403E3"/>
    <w:rsid w:val="00942EF0"/>
    <w:rsid w:val="0095430E"/>
    <w:rsid w:val="00955F31"/>
    <w:rsid w:val="009562A5"/>
    <w:rsid w:val="0096543E"/>
    <w:rsid w:val="009701B5"/>
    <w:rsid w:val="00971E63"/>
    <w:rsid w:val="0097389F"/>
    <w:rsid w:val="009745F3"/>
    <w:rsid w:val="00974971"/>
    <w:rsid w:val="009765FE"/>
    <w:rsid w:val="00976D63"/>
    <w:rsid w:val="00982D83"/>
    <w:rsid w:val="00992EDD"/>
    <w:rsid w:val="00994597"/>
    <w:rsid w:val="009A0345"/>
    <w:rsid w:val="009A4590"/>
    <w:rsid w:val="009B1C32"/>
    <w:rsid w:val="009B23B7"/>
    <w:rsid w:val="009B354C"/>
    <w:rsid w:val="009C0917"/>
    <w:rsid w:val="009C6B9C"/>
    <w:rsid w:val="009E03E2"/>
    <w:rsid w:val="009E0C47"/>
    <w:rsid w:val="009E0C81"/>
    <w:rsid w:val="009E1861"/>
    <w:rsid w:val="009E29B4"/>
    <w:rsid w:val="009E3B26"/>
    <w:rsid w:val="009F0C21"/>
    <w:rsid w:val="009F18D3"/>
    <w:rsid w:val="009F2152"/>
    <w:rsid w:val="00A070C7"/>
    <w:rsid w:val="00A07196"/>
    <w:rsid w:val="00A131D4"/>
    <w:rsid w:val="00A17368"/>
    <w:rsid w:val="00A24F38"/>
    <w:rsid w:val="00A2630F"/>
    <w:rsid w:val="00A42156"/>
    <w:rsid w:val="00A442B5"/>
    <w:rsid w:val="00A520CC"/>
    <w:rsid w:val="00A60222"/>
    <w:rsid w:val="00A609A7"/>
    <w:rsid w:val="00A61529"/>
    <w:rsid w:val="00A6679E"/>
    <w:rsid w:val="00A67EA7"/>
    <w:rsid w:val="00A7323F"/>
    <w:rsid w:val="00A7477F"/>
    <w:rsid w:val="00A775C8"/>
    <w:rsid w:val="00A87EB2"/>
    <w:rsid w:val="00A97C2F"/>
    <w:rsid w:val="00AA0206"/>
    <w:rsid w:val="00AA31BD"/>
    <w:rsid w:val="00AA3DE7"/>
    <w:rsid w:val="00AA794D"/>
    <w:rsid w:val="00AA797F"/>
    <w:rsid w:val="00AB0617"/>
    <w:rsid w:val="00AB63AB"/>
    <w:rsid w:val="00AC5318"/>
    <w:rsid w:val="00AC77C7"/>
    <w:rsid w:val="00AD00DB"/>
    <w:rsid w:val="00AD4FA1"/>
    <w:rsid w:val="00AE1571"/>
    <w:rsid w:val="00AE2154"/>
    <w:rsid w:val="00AF7F01"/>
    <w:rsid w:val="00B065B4"/>
    <w:rsid w:val="00B06D8E"/>
    <w:rsid w:val="00B1164C"/>
    <w:rsid w:val="00B1417D"/>
    <w:rsid w:val="00B20848"/>
    <w:rsid w:val="00B2183F"/>
    <w:rsid w:val="00B23852"/>
    <w:rsid w:val="00B24423"/>
    <w:rsid w:val="00B24C03"/>
    <w:rsid w:val="00B24EC9"/>
    <w:rsid w:val="00B26E83"/>
    <w:rsid w:val="00B3070D"/>
    <w:rsid w:val="00B31685"/>
    <w:rsid w:val="00B3579A"/>
    <w:rsid w:val="00B37010"/>
    <w:rsid w:val="00B37701"/>
    <w:rsid w:val="00B412E2"/>
    <w:rsid w:val="00B50984"/>
    <w:rsid w:val="00B5680F"/>
    <w:rsid w:val="00B6066A"/>
    <w:rsid w:val="00B6146F"/>
    <w:rsid w:val="00B632B0"/>
    <w:rsid w:val="00B638DB"/>
    <w:rsid w:val="00B70758"/>
    <w:rsid w:val="00B7304E"/>
    <w:rsid w:val="00B73ED3"/>
    <w:rsid w:val="00B75C5A"/>
    <w:rsid w:val="00B766C7"/>
    <w:rsid w:val="00B849B6"/>
    <w:rsid w:val="00B903D9"/>
    <w:rsid w:val="00B9775B"/>
    <w:rsid w:val="00BB313D"/>
    <w:rsid w:val="00BB3FB9"/>
    <w:rsid w:val="00BC009D"/>
    <w:rsid w:val="00BC243E"/>
    <w:rsid w:val="00BD084F"/>
    <w:rsid w:val="00BD090D"/>
    <w:rsid w:val="00BD64A4"/>
    <w:rsid w:val="00BE2AC5"/>
    <w:rsid w:val="00BE2F2C"/>
    <w:rsid w:val="00BE64E5"/>
    <w:rsid w:val="00BF75A0"/>
    <w:rsid w:val="00BF78DC"/>
    <w:rsid w:val="00BF78FA"/>
    <w:rsid w:val="00C00665"/>
    <w:rsid w:val="00C13D0E"/>
    <w:rsid w:val="00C1463B"/>
    <w:rsid w:val="00C17C43"/>
    <w:rsid w:val="00C23454"/>
    <w:rsid w:val="00C23AD3"/>
    <w:rsid w:val="00C242D5"/>
    <w:rsid w:val="00C25813"/>
    <w:rsid w:val="00C27995"/>
    <w:rsid w:val="00C30329"/>
    <w:rsid w:val="00C327BD"/>
    <w:rsid w:val="00C36D1E"/>
    <w:rsid w:val="00C42466"/>
    <w:rsid w:val="00C450E7"/>
    <w:rsid w:val="00C50D7C"/>
    <w:rsid w:val="00C552C2"/>
    <w:rsid w:val="00C63CC0"/>
    <w:rsid w:val="00C66D3C"/>
    <w:rsid w:val="00C7110F"/>
    <w:rsid w:val="00C752C9"/>
    <w:rsid w:val="00C82C2C"/>
    <w:rsid w:val="00C93C6B"/>
    <w:rsid w:val="00CA30A0"/>
    <w:rsid w:val="00CB3DCA"/>
    <w:rsid w:val="00CC590C"/>
    <w:rsid w:val="00CC7FBA"/>
    <w:rsid w:val="00CD0AEE"/>
    <w:rsid w:val="00CD181E"/>
    <w:rsid w:val="00CD3CB0"/>
    <w:rsid w:val="00CD5C5F"/>
    <w:rsid w:val="00CE3BE7"/>
    <w:rsid w:val="00CF1023"/>
    <w:rsid w:val="00CF4079"/>
    <w:rsid w:val="00CF5005"/>
    <w:rsid w:val="00D1353A"/>
    <w:rsid w:val="00D30847"/>
    <w:rsid w:val="00D3208F"/>
    <w:rsid w:val="00D36D7F"/>
    <w:rsid w:val="00D37085"/>
    <w:rsid w:val="00D40B74"/>
    <w:rsid w:val="00D412FE"/>
    <w:rsid w:val="00D50092"/>
    <w:rsid w:val="00D51BCC"/>
    <w:rsid w:val="00D52BFC"/>
    <w:rsid w:val="00D54B9F"/>
    <w:rsid w:val="00D55095"/>
    <w:rsid w:val="00D563C8"/>
    <w:rsid w:val="00D612A7"/>
    <w:rsid w:val="00D623F4"/>
    <w:rsid w:val="00D723BD"/>
    <w:rsid w:val="00D72E11"/>
    <w:rsid w:val="00D83A76"/>
    <w:rsid w:val="00D8460E"/>
    <w:rsid w:val="00D85ADF"/>
    <w:rsid w:val="00D93D4A"/>
    <w:rsid w:val="00D962DC"/>
    <w:rsid w:val="00D968E4"/>
    <w:rsid w:val="00DA138D"/>
    <w:rsid w:val="00DA14B8"/>
    <w:rsid w:val="00DA477F"/>
    <w:rsid w:val="00DA61DA"/>
    <w:rsid w:val="00DA63D4"/>
    <w:rsid w:val="00DB0AA3"/>
    <w:rsid w:val="00DB5951"/>
    <w:rsid w:val="00DC1A2B"/>
    <w:rsid w:val="00DC2DEA"/>
    <w:rsid w:val="00DD0F1A"/>
    <w:rsid w:val="00DD16B4"/>
    <w:rsid w:val="00DD3BE5"/>
    <w:rsid w:val="00DD3F1E"/>
    <w:rsid w:val="00DD493A"/>
    <w:rsid w:val="00DD61B7"/>
    <w:rsid w:val="00DE3773"/>
    <w:rsid w:val="00DE737A"/>
    <w:rsid w:val="00E01701"/>
    <w:rsid w:val="00E022A9"/>
    <w:rsid w:val="00E056E5"/>
    <w:rsid w:val="00E05EBD"/>
    <w:rsid w:val="00E133EB"/>
    <w:rsid w:val="00E138CB"/>
    <w:rsid w:val="00E153A0"/>
    <w:rsid w:val="00E17402"/>
    <w:rsid w:val="00E23E86"/>
    <w:rsid w:val="00E24549"/>
    <w:rsid w:val="00E26396"/>
    <w:rsid w:val="00E35ACF"/>
    <w:rsid w:val="00E43D18"/>
    <w:rsid w:val="00E52E01"/>
    <w:rsid w:val="00E54E44"/>
    <w:rsid w:val="00E57374"/>
    <w:rsid w:val="00E60550"/>
    <w:rsid w:val="00E613B5"/>
    <w:rsid w:val="00E660CC"/>
    <w:rsid w:val="00E66B09"/>
    <w:rsid w:val="00E81B03"/>
    <w:rsid w:val="00E86353"/>
    <w:rsid w:val="00E91587"/>
    <w:rsid w:val="00E92B08"/>
    <w:rsid w:val="00E94002"/>
    <w:rsid w:val="00E9446A"/>
    <w:rsid w:val="00E94D76"/>
    <w:rsid w:val="00E96268"/>
    <w:rsid w:val="00E97BA7"/>
    <w:rsid w:val="00EA5700"/>
    <w:rsid w:val="00EB113B"/>
    <w:rsid w:val="00EB1CC0"/>
    <w:rsid w:val="00EB68A6"/>
    <w:rsid w:val="00EC2650"/>
    <w:rsid w:val="00ED640E"/>
    <w:rsid w:val="00EE29FA"/>
    <w:rsid w:val="00EE5FC4"/>
    <w:rsid w:val="00EE604B"/>
    <w:rsid w:val="00EF6D7F"/>
    <w:rsid w:val="00F047E3"/>
    <w:rsid w:val="00F14FA6"/>
    <w:rsid w:val="00F15017"/>
    <w:rsid w:val="00F15EC4"/>
    <w:rsid w:val="00F16DF7"/>
    <w:rsid w:val="00F34733"/>
    <w:rsid w:val="00F3759B"/>
    <w:rsid w:val="00F40B77"/>
    <w:rsid w:val="00F53A3A"/>
    <w:rsid w:val="00F6260A"/>
    <w:rsid w:val="00F73738"/>
    <w:rsid w:val="00F76008"/>
    <w:rsid w:val="00F96CB6"/>
    <w:rsid w:val="00FA6FB8"/>
    <w:rsid w:val="00FB4BD5"/>
    <w:rsid w:val="00FC2363"/>
    <w:rsid w:val="00FC46AF"/>
    <w:rsid w:val="00FC6897"/>
    <w:rsid w:val="00FD363E"/>
    <w:rsid w:val="00FE2772"/>
    <w:rsid w:val="00FE2AB0"/>
    <w:rsid w:val="00FE5151"/>
    <w:rsid w:val="00FE769B"/>
    <w:rsid w:val="00FF3FC3"/>
    <w:rsid w:val="00FF7FD3"/>
    <w:rsid w:val="0BB25D70"/>
    <w:rsid w:val="0E71A1C1"/>
    <w:rsid w:val="0FC2FD28"/>
    <w:rsid w:val="124F2326"/>
    <w:rsid w:val="2C5389A1"/>
    <w:rsid w:val="2F13F126"/>
    <w:rsid w:val="2FE86DE1"/>
    <w:rsid w:val="2FFC0465"/>
    <w:rsid w:val="4D44A954"/>
    <w:rsid w:val="51AA0775"/>
    <w:rsid w:val="596B2566"/>
    <w:rsid w:val="5BD186D6"/>
    <w:rsid w:val="5F88171E"/>
    <w:rsid w:val="636EBCD1"/>
    <w:rsid w:val="657F378C"/>
    <w:rsid w:val="73A384ED"/>
    <w:rsid w:val="7FB3EF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C0BB"/>
  <w15:docId w15:val="{ED10D50F-2C0C-43FB-99CC-3D803D1F4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1A"/>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qFormat/>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qFormat/>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9"/>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9"/>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hAnsi="Arial" w:cs="Arial"/>
      <w:spacing w:val="-3"/>
      <w:sz w:val="20"/>
      <w:lang w:val="en-GB" w:eastAsia="en-GB"/>
    </w:rPr>
  </w:style>
  <w:style w:type="paragraph" w:customStyle="1" w:styleId="Sub-sub-heading">
    <w:name w:val="Sub-sub-heading"/>
    <w:basedOn w:val="Normal"/>
    <w:qFormat/>
    <w:rsid w:val="000A439E"/>
    <w:pPr>
      <w:numPr>
        <w:ilvl w:val="2"/>
        <w:numId w:val="9"/>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9"/>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uiPriority w:val="99"/>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top w:w="85" w:type="dxa"/>
        <w:left w:w="115" w:type="dxa"/>
        <w:bottom w:w="8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table" w:customStyle="1" w:styleId="aff5">
    <w:basedOn w:val="TableNormal"/>
    <w:pPr>
      <w:spacing w:after="0" w:line="240" w:lineRule="auto"/>
    </w:pPr>
    <w:tblPr>
      <w:tblStyleRowBandSize w:val="1"/>
      <w:tblStyleColBandSize w:val="1"/>
    </w:tblPr>
  </w:style>
  <w:style w:type="table" w:customStyle="1" w:styleId="aff6">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A477F"/>
    <w:rPr>
      <w:color w:val="605E5C"/>
      <w:shd w:val="clear" w:color="auto" w:fill="E1DFDD"/>
    </w:rPr>
  </w:style>
  <w:style w:type="paragraph" w:styleId="NormalWeb">
    <w:name w:val="Normal (Web)"/>
    <w:basedOn w:val="Normal"/>
    <w:uiPriority w:val="99"/>
    <w:unhideWhenUsed/>
    <w:rsid w:val="00716E1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unhideWhenUsed/>
    <w:rsid w:val="00A87EB2"/>
    <w:pPr>
      <w:spacing w:after="120"/>
      <w:ind w:left="283"/>
    </w:pPr>
  </w:style>
  <w:style w:type="character" w:customStyle="1" w:styleId="BodyTextIndentChar">
    <w:name w:val="Body Text Indent Char"/>
    <w:basedOn w:val="DefaultParagraphFont"/>
    <w:link w:val="BodyTextIndent"/>
    <w:uiPriority w:val="99"/>
    <w:semiHidden/>
    <w:rsid w:val="00A87EB2"/>
  </w:style>
  <w:style w:type="paragraph" w:customStyle="1" w:styleId="Article1">
    <w:name w:val="Article 1"/>
    <w:basedOn w:val="BodyText"/>
    <w:qFormat/>
    <w:rsid w:val="00A87EB2"/>
    <w:pPr>
      <w:tabs>
        <w:tab w:val="left" w:pos="567"/>
      </w:tabs>
      <w:spacing w:after="0" w:line="360" w:lineRule="auto"/>
      <w:ind w:left="567" w:hanging="567"/>
      <w:jc w:val="both"/>
    </w:pPr>
    <w:rPr>
      <w:rFonts w:eastAsia="Times New Roman"/>
      <w:b/>
      <w:bCs/>
      <w:snapToGrid w:val="0"/>
      <w:lang w:eastAsia="x-none"/>
    </w:rPr>
  </w:style>
  <w:style w:type="paragraph" w:customStyle="1" w:styleId="MatrixLevel02-1">
    <w:name w:val="Matrix Level 02-1"/>
    <w:basedOn w:val="Normal"/>
    <w:rsid w:val="00A87EB2"/>
    <w:pPr>
      <w:numPr>
        <w:numId w:val="28"/>
      </w:numPr>
      <w:tabs>
        <w:tab w:val="num" w:pos="720"/>
      </w:tabs>
      <w:spacing w:before="180" w:after="240" w:line="360" w:lineRule="auto"/>
      <w:ind w:left="720" w:hanging="720"/>
      <w:jc w:val="both"/>
    </w:pPr>
    <w:rPr>
      <w:lang w:val="en-PH" w:eastAsia="en-PH"/>
    </w:rPr>
  </w:style>
  <w:style w:type="paragraph" w:customStyle="1" w:styleId="MatrixLevel02-2">
    <w:name w:val="Matrix Level 02-2"/>
    <w:basedOn w:val="Normal"/>
    <w:rsid w:val="00A87EB2"/>
    <w:pPr>
      <w:numPr>
        <w:ilvl w:val="1"/>
        <w:numId w:val="28"/>
      </w:numPr>
      <w:spacing w:after="240" w:line="240" w:lineRule="auto"/>
      <w:jc w:val="both"/>
    </w:pPr>
    <w:rPr>
      <w:rFonts w:ascii="Times New Roman" w:hAnsi="Times New Roman"/>
      <w:sz w:val="24"/>
      <w:lang w:val="en-PH" w:eastAsia="en-PH"/>
    </w:rPr>
  </w:style>
  <w:style w:type="paragraph" w:customStyle="1" w:styleId="MatrixLevel02-3">
    <w:name w:val="Matrix Level 02-3"/>
    <w:basedOn w:val="Normal"/>
    <w:rsid w:val="00A87EB2"/>
    <w:pPr>
      <w:numPr>
        <w:ilvl w:val="2"/>
        <w:numId w:val="28"/>
      </w:numPr>
      <w:spacing w:after="240" w:line="360" w:lineRule="auto"/>
      <w:jc w:val="both"/>
    </w:pPr>
    <w:rPr>
      <w:lang w:val="en-PH" w:eastAsia="en-PH"/>
    </w:rPr>
  </w:style>
  <w:style w:type="paragraph" w:customStyle="1" w:styleId="MatrixLevel02-4">
    <w:name w:val="Matrix Level 02-4"/>
    <w:basedOn w:val="Normal"/>
    <w:rsid w:val="00A87EB2"/>
    <w:pPr>
      <w:numPr>
        <w:ilvl w:val="3"/>
        <w:numId w:val="28"/>
      </w:numPr>
      <w:spacing w:after="240" w:line="240" w:lineRule="auto"/>
      <w:jc w:val="both"/>
    </w:pPr>
    <w:rPr>
      <w:rFonts w:ascii="Times New Roman" w:hAnsi="Times New Roman"/>
      <w:sz w:val="24"/>
      <w:lang w:val="en-PH" w:eastAsia="en-PH"/>
    </w:rPr>
  </w:style>
  <w:style w:type="paragraph" w:customStyle="1" w:styleId="MatrixLevel02-5">
    <w:name w:val="Matrix Level 02-5"/>
    <w:basedOn w:val="Normal"/>
    <w:rsid w:val="00A87EB2"/>
    <w:pPr>
      <w:numPr>
        <w:ilvl w:val="4"/>
        <w:numId w:val="28"/>
      </w:numPr>
      <w:spacing w:after="240" w:line="240" w:lineRule="auto"/>
      <w:jc w:val="both"/>
    </w:pPr>
    <w:rPr>
      <w:rFonts w:ascii="Times New Roman" w:hAnsi="Times New Roman"/>
      <w:sz w:val="24"/>
      <w:lang w:val="en-PH" w:eastAsia="en-PH"/>
    </w:rPr>
  </w:style>
  <w:style w:type="paragraph" w:customStyle="1" w:styleId="MatrixLevel02-6">
    <w:name w:val="Matrix Level 02-6"/>
    <w:basedOn w:val="Normal"/>
    <w:rsid w:val="00A87EB2"/>
    <w:pPr>
      <w:numPr>
        <w:ilvl w:val="5"/>
        <w:numId w:val="28"/>
      </w:numPr>
      <w:tabs>
        <w:tab w:val="num" w:pos="4680"/>
      </w:tabs>
      <w:spacing w:after="240" w:line="240" w:lineRule="auto"/>
      <w:jc w:val="both"/>
    </w:pPr>
    <w:rPr>
      <w:rFonts w:ascii="Times New Roman" w:hAnsi="Times New Roman"/>
      <w:sz w:val="24"/>
      <w:lang w:val="en-PH" w:eastAsia="en-PH"/>
    </w:rPr>
  </w:style>
  <w:style w:type="character" w:customStyle="1" w:styleId="normaltextrun">
    <w:name w:val="normaltextrun"/>
    <w:basedOn w:val="DefaultParagraphFont"/>
    <w:rsid w:val="00A87EB2"/>
  </w:style>
  <w:style w:type="paragraph" w:styleId="Revision">
    <w:name w:val="Revision"/>
    <w:hidden/>
    <w:uiPriority w:val="99"/>
    <w:semiHidden/>
    <w:rsid w:val="006A47AD"/>
    <w:pPr>
      <w:spacing w:after="0" w:line="240" w:lineRule="auto"/>
    </w:pPr>
  </w:style>
  <w:style w:type="paragraph" w:customStyle="1" w:styleId="paragraph">
    <w:name w:val="paragraph"/>
    <w:basedOn w:val="Normal"/>
    <w:rsid w:val="0023365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4ACEB50F-D237-4822-8A9C-72809611237F}"/>
      </w:docPartPr>
      <w:docPartBody>
        <w:p w:rsidR="00E17402" w:rsidRDefault="0027469A">
          <w:r w:rsidRPr="0090553C">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FCD2545A-CD3F-406A-8E5B-7FC83710E0CD}"/>
      </w:docPartPr>
      <w:docPartBody>
        <w:p w:rsidR="00E17402" w:rsidRDefault="0027469A">
          <w:r w:rsidRPr="0090553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051E4C"/>
    <w:rsid w:val="00084373"/>
    <w:rsid w:val="00166E17"/>
    <w:rsid w:val="0027469A"/>
    <w:rsid w:val="00287DB7"/>
    <w:rsid w:val="003A33D5"/>
    <w:rsid w:val="00404759"/>
    <w:rsid w:val="00461306"/>
    <w:rsid w:val="00466E31"/>
    <w:rsid w:val="00477193"/>
    <w:rsid w:val="004D0878"/>
    <w:rsid w:val="00510EDE"/>
    <w:rsid w:val="00530044"/>
    <w:rsid w:val="00573CA9"/>
    <w:rsid w:val="005838CF"/>
    <w:rsid w:val="005E7ADB"/>
    <w:rsid w:val="006F616B"/>
    <w:rsid w:val="007A3A45"/>
    <w:rsid w:val="00875FE8"/>
    <w:rsid w:val="008B381D"/>
    <w:rsid w:val="00927DE2"/>
    <w:rsid w:val="00987422"/>
    <w:rsid w:val="00A32CF6"/>
    <w:rsid w:val="00A41834"/>
    <w:rsid w:val="00B33505"/>
    <w:rsid w:val="00C27995"/>
    <w:rsid w:val="00C37119"/>
    <w:rsid w:val="00C71D61"/>
    <w:rsid w:val="00DB2038"/>
    <w:rsid w:val="00E17402"/>
    <w:rsid w:val="00ED2831"/>
    <w:rsid w:val="00ED50D3"/>
    <w:rsid w:val="00EE4F0F"/>
    <w:rsid w:val="00F16DF7"/>
    <w:rsid w:val="00FF4C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20F8C0F"/>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sz w:val="20"/>
    </w:rPr>
  </w:style>
  <w:style w:type="paragraph" w:customStyle="1" w:styleId="274A423AC1AB483A95F057666C08FCF2">
    <w:name w:val="274A423AC1AB483A95F057666C08FCF2"/>
    <w:rsid w:val="00E17402"/>
    <w:rPr>
      <w:lang w:val="en-PH" w:eastAsia="en-PH"/>
    </w:rPr>
  </w:style>
  <w:style w:type="paragraph" w:customStyle="1" w:styleId="C4C209B592DF445992EE6BB359EEF5CD1">
    <w:name w:val="C4C209B592DF445992EE6BB359EEF5CD1"/>
    <w:rsid w:val="00E17402"/>
    <w:rPr>
      <w:rFonts w:ascii="Calibri" w:eastAsia="Calibri" w:hAnsi="Calibri" w:cs="Calibri"/>
      <w:lang w:val="en-GB"/>
    </w:rPr>
  </w:style>
  <w:style w:type="paragraph" w:customStyle="1" w:styleId="25A11A890477432BAF4902BAC2F3D5FB7">
    <w:name w:val="25A11A890477432BAF4902BAC2F3D5FB7"/>
    <w:rsid w:val="00E17402"/>
    <w:rPr>
      <w:rFonts w:ascii="Calibri" w:eastAsia="Calibri" w:hAnsi="Calibri" w:cs="Calibri"/>
      <w:lang w:val="en-GB"/>
    </w:rPr>
  </w:style>
  <w:style w:type="paragraph" w:customStyle="1" w:styleId="CE6B308AB23E4F698735A12A34E1D53E7">
    <w:name w:val="CE6B308AB23E4F698735A12A34E1D53E7"/>
    <w:rsid w:val="00E17402"/>
    <w:rPr>
      <w:rFonts w:ascii="Calibri" w:eastAsia="Calibri" w:hAnsi="Calibri" w:cs="Calibri"/>
      <w:lang w:val="en-GB"/>
    </w:rPr>
  </w:style>
  <w:style w:type="paragraph" w:customStyle="1" w:styleId="2198365930FF454D8A6936A0884CA8591">
    <w:name w:val="2198365930FF454D8A6936A0884CA8591"/>
    <w:rsid w:val="00E17402"/>
    <w:pPr>
      <w:ind w:left="720"/>
      <w:contextualSpacing/>
    </w:pPr>
    <w:rPr>
      <w:rFonts w:ascii="Calibri" w:eastAsia="Calibri" w:hAnsi="Calibri" w:cs="Calibri"/>
      <w:lang w:val="en-GB"/>
    </w:rPr>
  </w:style>
  <w:style w:type="paragraph" w:customStyle="1" w:styleId="1B723F808A794F45BD29287EE0AF9EC71">
    <w:name w:val="1B723F808A794F45BD29287EE0AF9EC71"/>
    <w:rsid w:val="00E17402"/>
    <w:pPr>
      <w:ind w:left="720"/>
      <w:contextualSpacing/>
    </w:pPr>
    <w:rPr>
      <w:rFonts w:ascii="Calibri" w:eastAsia="Calibri" w:hAnsi="Calibri" w:cs="Calibri"/>
      <w:lang w:val="en-GB"/>
    </w:rPr>
  </w:style>
  <w:style w:type="paragraph" w:customStyle="1" w:styleId="0DC076E52A2B47499C0C21F7D7CEE479">
    <w:name w:val="0DC076E52A2B47499C0C21F7D7CEE479"/>
    <w:rsid w:val="00E17402"/>
    <w:pPr>
      <w:ind w:left="720"/>
      <w:contextualSpacing/>
    </w:pPr>
    <w:rPr>
      <w:rFonts w:ascii="Calibri" w:eastAsia="Calibri" w:hAnsi="Calibri" w:cs="Calibri"/>
      <w:lang w:val="en-GB"/>
    </w:rPr>
  </w:style>
  <w:style w:type="paragraph" w:customStyle="1" w:styleId="7CBBA2A9E5A74EA6A24B42520ABC30DA">
    <w:name w:val="7CBBA2A9E5A74EA6A24B42520ABC30DA"/>
    <w:rsid w:val="004D0878"/>
    <w:rPr>
      <w:lang w:val="en-PH" w:eastAsia="en-PH"/>
    </w:rPr>
  </w:style>
  <w:style w:type="paragraph" w:customStyle="1" w:styleId="C0B9A3B5374B4709966E7BC2C06D940D">
    <w:name w:val="C0B9A3B5374B4709966E7BC2C06D940D"/>
    <w:rsid w:val="004D0878"/>
    <w:rPr>
      <w:lang w:val="en-PH" w:eastAsia="en-PH"/>
    </w:rPr>
  </w:style>
  <w:style w:type="paragraph" w:customStyle="1" w:styleId="AC4F1B99EBB4485EAA0EF1C6B7F1193D">
    <w:name w:val="AC4F1B99EBB4485EAA0EF1C6B7F1193D"/>
    <w:rsid w:val="00F16DF7"/>
  </w:style>
  <w:style w:type="paragraph" w:customStyle="1" w:styleId="C9C4305A1A7A432E8399AAD398B2DC19">
    <w:name w:val="C9C4305A1A7A432E8399AAD398B2DC19"/>
    <w:pPr>
      <w:spacing w:line="278" w:lineRule="auto"/>
    </w:pPr>
    <w:rPr>
      <w:kern w:val="2"/>
      <w:sz w:val="24"/>
      <w:szCs w:val="24"/>
      <w14:ligatures w14:val="standardContextual"/>
    </w:rPr>
  </w:style>
  <w:style w:type="paragraph" w:customStyle="1" w:styleId="A8076063065E4BD99D9CDE9BF59C539A">
    <w:name w:val="A8076063065E4BD99D9CDE9BF59C539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8e01ff72-4f94-4654-a856-0d95a6fe0947">
      <Terms xmlns="http://schemas.microsoft.com/office/infopath/2007/PartnerControls"/>
    </lcf76f155ced4ddcb4097134ff3c332f>
    <TaxCatchAll xmlns="a7dadb00-f370-4dba-84ae-7474c1adc8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F505A155BCBBBF489A66AC734233EFE2" ma:contentTypeVersion="20" ma:contentTypeDescription="Create a new document." ma:contentTypeScope="" ma:versionID="846fcd7fa24d7fa4f5a272c9be296dce">
  <xsd:schema xmlns:xsd="http://www.w3.org/2001/XMLSchema" xmlns:xs="http://www.w3.org/2001/XMLSchema" xmlns:p="http://schemas.microsoft.com/office/2006/metadata/properties" xmlns:ns1="http://schemas.microsoft.com/sharepoint/v3" xmlns:ns2="8e01ff72-4f94-4654-a856-0d95a6fe0947" xmlns:ns3="a7dadb00-f370-4dba-84ae-7474c1adc8c7" targetNamespace="http://schemas.microsoft.com/office/2006/metadata/properties" ma:root="true" ma:fieldsID="4dbda278114108b46b40a3fc72da3b87" ns1:_="" ns2:_="" ns3:_="">
    <xsd:import namespace="http://schemas.microsoft.com/sharepoint/v3"/>
    <xsd:import namespace="8e01ff72-4f94-4654-a856-0d95a6fe0947"/>
    <xsd:import namespace="a7dadb00-f370-4dba-84ae-7474c1adc8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1ff72-4f94-4654-a856-0d95a6fe09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dadb00-f370-4dba-84ae-7474c1adc8c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81cd1cb-c008-4b87-9769-6d47aff4cf90}" ma:internalName="TaxCatchAll" ma:showField="CatchAllData" ma:web="a7dadb00-f370-4dba-84ae-7474c1adc8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53C19E-2DA8-44E6-A307-B30F7BBCB07E}">
  <ds:schemaRefs>
    <ds:schemaRef ds:uri="http://schemas.openxmlformats.org/officeDocument/2006/bibliography"/>
  </ds:schemaRefs>
</ds:datastoreItem>
</file>

<file path=customXml/itemProps2.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 ds:uri="http://schemas.microsoft.com/sharepoint/v3"/>
    <ds:schemaRef ds:uri="8e01ff72-4f94-4654-a856-0d95a6fe0947"/>
    <ds:schemaRef ds:uri="a7dadb00-f370-4dba-84ae-7474c1adc8c7"/>
  </ds:schemaRefs>
</ds:datastoreItem>
</file>

<file path=customXml/itemProps3.xml><?xml version="1.0" encoding="utf-8"?>
<ds:datastoreItem xmlns:ds="http://schemas.openxmlformats.org/officeDocument/2006/customXml" ds:itemID="{FDC81A6B-FF33-4304-883A-C2626E49B225}">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D37533C-A1A3-4DFC-8710-C4AC5CCA1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1ff72-4f94-4654-a856-0d95a6fe0947"/>
    <ds:schemaRef ds:uri="a7dadb00-f370-4dba-84ae-7474c1adc8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Links>
    <vt:vector size="60" baseType="variant">
      <vt:variant>
        <vt:i4>1245259</vt:i4>
      </vt:variant>
      <vt:variant>
        <vt:i4>27</vt:i4>
      </vt:variant>
      <vt:variant>
        <vt:i4>0</vt:i4>
      </vt:variant>
      <vt:variant>
        <vt:i4>5</vt:i4>
      </vt:variant>
      <vt:variant>
        <vt:lpwstr>https://www.ungm.org/Public/CodeOfConduct</vt:lpwstr>
      </vt:variant>
      <vt:variant>
        <vt:lpwstr/>
      </vt:variant>
      <vt:variant>
        <vt:i4>196641</vt:i4>
      </vt:variant>
      <vt:variant>
        <vt:i4>24</vt:i4>
      </vt:variant>
      <vt:variant>
        <vt:i4>0</vt:i4>
      </vt:variant>
      <vt:variant>
        <vt:i4>5</vt:i4>
      </vt:variant>
      <vt:variant>
        <vt:lpwstr>mailto:mscu@iom.int</vt:lpwstr>
      </vt:variant>
      <vt:variant>
        <vt:lpwstr/>
      </vt:variant>
      <vt:variant>
        <vt:i4>8126504</vt:i4>
      </vt:variant>
      <vt:variant>
        <vt:i4>21</vt:i4>
      </vt:variant>
      <vt:variant>
        <vt:i4>0</vt:i4>
      </vt:variant>
      <vt:variant>
        <vt:i4>5</vt:i4>
      </vt:variant>
      <vt:variant>
        <vt:lpwstr>http://www.timeanddate.com/worldclock/</vt:lpwstr>
      </vt:variant>
      <vt:variant>
        <vt:lpwstr/>
      </vt:variant>
      <vt:variant>
        <vt:i4>2818147</vt:i4>
      </vt:variant>
      <vt:variant>
        <vt:i4>18</vt:i4>
      </vt:variant>
      <vt:variant>
        <vt:i4>0</vt:i4>
      </vt:variant>
      <vt:variant>
        <vt:i4>5</vt:i4>
      </vt:variant>
      <vt:variant>
        <vt:lpwstr>http://web.worldbank.org/external/default/main?theSitePK=84266&amp;contentMDK=64069844&amp;menuPK=116730&amp;pagePK=64148989&amp;piPK=64148984</vt:lpwstr>
      </vt:variant>
      <vt:variant>
        <vt:lpwstr/>
      </vt:variant>
      <vt:variant>
        <vt:i4>3932198</vt:i4>
      </vt:variant>
      <vt:variant>
        <vt:i4>15</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12</vt:i4>
      </vt:variant>
      <vt:variant>
        <vt:i4>0</vt:i4>
      </vt:variant>
      <vt:variant>
        <vt:i4>5</vt:i4>
      </vt:variant>
      <vt:variant>
        <vt:lpwstr>https://www.un.org/sc/suborg/en/sanctions/1267/aq_sanctions_list</vt:lpwstr>
      </vt:variant>
      <vt:variant>
        <vt:lpwstr/>
      </vt:variant>
      <vt:variant>
        <vt:i4>4456450</vt:i4>
      </vt:variant>
      <vt:variant>
        <vt:i4>9</vt:i4>
      </vt:variant>
      <vt:variant>
        <vt:i4>0</vt:i4>
      </vt:variant>
      <vt:variant>
        <vt:i4>5</vt:i4>
      </vt:variant>
      <vt:variant>
        <vt:lpwstr>https://www.un.org/sc/suborg/en/sanctions/un-sc-consolidated-list</vt:lpwstr>
      </vt:variant>
      <vt:variant>
        <vt:lpwstr/>
      </vt:variant>
      <vt:variant>
        <vt:i4>4390926</vt:i4>
      </vt:variant>
      <vt:variant>
        <vt:i4>6</vt:i4>
      </vt:variant>
      <vt:variant>
        <vt:i4>0</vt:i4>
      </vt:variant>
      <vt:variant>
        <vt:i4>5</vt:i4>
      </vt:variant>
      <vt:variant>
        <vt:lpwstr>https://www.ungm.org/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6357070</vt:i4>
      </vt:variant>
      <vt:variant>
        <vt:i4>0</vt:i4>
      </vt:variant>
      <vt:variant>
        <vt:i4>0</vt:i4>
      </vt:variant>
      <vt:variant>
        <vt:i4>5</vt:i4>
      </vt:variant>
      <vt:variant>
        <vt:lpwstr>mailto:iomdeadmin@iom.int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MCCORMACK Michael</cp:lastModifiedBy>
  <cp:revision>3</cp:revision>
  <cp:lastPrinted>2024-06-10T10:58:00Z</cp:lastPrinted>
  <dcterms:created xsi:type="dcterms:W3CDTF">2024-06-11T11:55:00Z</dcterms:created>
  <dcterms:modified xsi:type="dcterms:W3CDTF">2024-06-11T11:56:00Z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0x010100F505A155BCBBBF489A66AC734233EFE2</vt:lpwstr>
  </property>
  <property fmtid="{D5CDD505-2E9C-101B-9397-08002B2CF9AE}" pid="3" name="GrammarlyDocumentId">
    <vt:lpwstr>a1993b28b8b98bee421b2ad81e59de12fbf5d5722ec191ceba8d5c76ef0d9ae7</vt:lpwstr>
  </property>
  <property fmtid="{D5CDD505-2E9C-101B-9397-08002B2CF9AE}" pid="4" name="MediaServiceImageTags">
    <vt:lpwstr/>
  </property>
  <property fmtid="{D5CDD505-2E9C-101B-9397-08002B2CF9AE}" pid="5" name="MSIP_Label_2059aa38-f392-4105-be92-628035578272_Enabled">
    <vt:lpwstr>true</vt:lpwstr>
  </property>
  <property fmtid="{D5CDD505-2E9C-101B-9397-08002B2CF9AE}" pid="6" name="MSIP_Label_2059aa38-f392-4105-be92-628035578272_SetDate">
    <vt:lpwstr>2024-06-10T10:58:49Z</vt:lpwstr>
  </property>
  <property fmtid="{D5CDD505-2E9C-101B-9397-08002B2CF9AE}" pid="7" name="MSIP_Label_2059aa38-f392-4105-be92-628035578272_Method">
    <vt:lpwstr>Standard</vt:lpwstr>
  </property>
  <property fmtid="{D5CDD505-2E9C-101B-9397-08002B2CF9AE}" pid="8" name="MSIP_Label_2059aa38-f392-4105-be92-628035578272_Name">
    <vt:lpwstr>IOMLb0020IN123173</vt:lpwstr>
  </property>
  <property fmtid="{D5CDD505-2E9C-101B-9397-08002B2CF9AE}" pid="9" name="MSIP_Label_2059aa38-f392-4105-be92-628035578272_SiteId">
    <vt:lpwstr>1588262d-23fb-43b4-bd6e-bce49c8e6186</vt:lpwstr>
  </property>
  <property fmtid="{D5CDD505-2E9C-101B-9397-08002B2CF9AE}" pid="10" name="MSIP_Label_2059aa38-f392-4105-be92-628035578272_ActionId">
    <vt:lpwstr>e5ef3c3d-628c-4f16-8f1a-179e84aeefc6</vt:lpwstr>
  </property>
  <property fmtid="{D5CDD505-2E9C-101B-9397-08002B2CF9AE}" pid="11" name="MSIP_Label_2059aa38-f392-4105-be92-628035578272_ContentBits">
    <vt:lpwstr>0</vt:lpwstr>
  </property>
</Properties>
</file>