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IV: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highlight w:val="cyan"/>
          <w:rtl w:val="0"/>
        </w:rPr>
        <w:t xml:space="preserve">Note to Bidders:</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b w:val="1"/>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b w:val="1"/>
          <w:highlight w:val="cyan"/>
          <w:rtl w:val="0"/>
        </w:rPr>
        <w:t xml:space="preserve">Bidding</w:t>
      </w:r>
      <w:r w:rsidDel="00000000" w:rsidR="00000000" w:rsidRPr="00000000">
        <w:rPr>
          <w:rFonts w:ascii="Open Sans" w:cs="Open Sans" w:eastAsia="Open Sans" w:hAnsi="Open Sans"/>
          <w:b w:val="1"/>
          <w:color w:val="000000"/>
          <w:highlight w:val="cyan"/>
          <w:rtl w:val="0"/>
        </w:rPr>
        <w:t xml:space="preserve"> Forms as instructed</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b w:val="1"/>
          <w:color w:val="000000"/>
          <w:highlight w:val="cyan"/>
          <w:rtl w:val="0"/>
        </w:rPr>
        <w:t xml:space="preserve">and return them as part of your quotation.</w:t>
      </w:r>
      <w:r w:rsidDel="00000000" w:rsidR="00000000" w:rsidRPr="00000000">
        <w:rPr>
          <w:rtl w:val="0"/>
        </w:rPr>
      </w:r>
    </w:p>
    <w:p w:rsidR="00000000" w:rsidDel="00000000" w:rsidP="00000000" w:rsidRDefault="00000000" w:rsidRPr="00000000" w14:paraId="00000003">
      <w:pPr>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04">
      <w:pPr>
        <w:rPr>
          <w:rFonts w:ascii="Open Sans" w:cs="Open Sans" w:eastAsia="Open Sans" w:hAnsi="Open Sans"/>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spacing w:after="120" w:before="12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A: Quotation submission form</w:t>
      </w:r>
    </w:p>
    <w:p w:rsidR="00000000" w:rsidDel="00000000" w:rsidP="00000000" w:rsidRDefault="00000000" w:rsidRPr="00000000" w14:paraId="00000006">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7">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A">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RFQ Case No. [</w:t>
      </w:r>
      <w:r w:rsidDel="00000000" w:rsidR="00000000" w:rsidRPr="00000000">
        <w:rPr>
          <w:rFonts w:ascii="Open Sans" w:cs="Open Sans" w:eastAsia="Open Sans" w:hAnsi="Open Sans"/>
          <w:highlight w:val="cyan"/>
          <w:rtl w:val="0"/>
        </w:rPr>
        <w:t xml:space="preserve">Insert RFQ ref. number],</w:t>
      </w:r>
      <w:r w:rsidDel="00000000" w:rsidR="00000000" w:rsidRPr="00000000">
        <w:rPr>
          <w:rFonts w:ascii="Open Sans" w:cs="Open Sans" w:eastAsia="Open Sans" w:hAnsi="Open Sans"/>
          <w:rtl w:val="0"/>
        </w:rPr>
        <w:t xml:space="preserve"> 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0B">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C">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b w:val="0"/>
          <w:i w:val="0"/>
          <w:smallCaps w:val="0"/>
          <w:strike w:val="0"/>
          <w:color w:val="000000"/>
          <w:sz w:val="20"/>
          <w:szCs w:val="20"/>
          <w:highlight w:val="cyan"/>
          <w:u w:val="none"/>
          <w:vertAlign w:val="baseline"/>
          <w:rtl w:val="0"/>
        </w:rPr>
        <w:t xml:space="preserve">[insert number of days which shall not be less than the specified in Section I: RFQ Particulars, Period of Validity of Quotations]</w:t>
      </w: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0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b w:val="0"/>
          <w:i w:val="0"/>
          <w:smallCaps w:val="0"/>
          <w:strike w:val="0"/>
          <w:color w:val="000000"/>
          <w:sz w:val="20"/>
          <w:szCs w:val="20"/>
          <w:highlight w:val="cyan"/>
          <w:u w:val="none"/>
          <w:vertAlign w:val="baseline"/>
          <w:rtl w:val="0"/>
        </w:rPr>
        <w:t xml:space="preserve">[If you have any actual or potential conflict of interest as defined in Article 3 of Section II: Instructions to Bidders, please disclose it here</w:t>
      </w: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1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1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1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p>
    <w:p w:rsidR="00000000" w:rsidDel="00000000" w:rsidP="00000000" w:rsidRDefault="00000000" w:rsidRPr="00000000" w14:paraId="0000001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1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quotation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quotation: </w:t>
      </w:r>
    </w:p>
    <w:p w:rsidR="00000000" w:rsidDel="00000000" w:rsidP="00000000" w:rsidRDefault="00000000" w:rsidRPr="00000000" w14:paraId="00000016">
      <w:pPr>
        <w:tabs>
          <w:tab w:val="left" w:leader="none" w:pos="990"/>
          <w:tab w:val="left" w:leader="none" w:pos="5040"/>
          <w:tab w:val="left" w:leader="none" w:pos="5850"/>
        </w:tabs>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017">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B">
      <w:pPr>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01C">
      <w:pPr>
        <w:spacing w:before="7"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D">
      <w:pPr>
        <w:spacing w:before="7" w:lineRule="auto"/>
        <w:jc w:val="both"/>
        <w:rPr>
          <w:rFonts w:ascii="Open Sans" w:cs="Open Sans" w:eastAsia="Open Sans" w:hAnsi="Open Sans"/>
          <w:b w:val="1"/>
          <w:sz w:val="10"/>
          <w:szCs w:val="10"/>
          <w:highlight w:val="green"/>
        </w:rPr>
      </w:pPr>
      <w:r w:rsidDel="00000000" w:rsidR="00000000" w:rsidRPr="00000000">
        <w:rPr>
          <w:rtl w:val="0"/>
        </w:rPr>
      </w:r>
    </w:p>
    <w:p w:rsidR="00000000" w:rsidDel="00000000" w:rsidP="00000000" w:rsidRDefault="00000000" w:rsidRPr="00000000" w14:paraId="0000001E">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1">
      <w:pPr>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2">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4">
      <w:pPr>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RFQ reference no: RFQ/2024/51704</w:t>
      </w:r>
    </w:p>
    <w:p w:rsidR="00000000" w:rsidDel="00000000" w:rsidP="00000000" w:rsidRDefault="00000000" w:rsidRPr="00000000" w14:paraId="00000026">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27">
      <w:pPr>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8">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9">
            <w:pPr>
              <w:rPr>
                <w:rFonts w:ascii="Open Sans" w:cs="Open Sans" w:eastAsia="Open Sans" w:hAnsi="Open Sans"/>
              </w:rPr>
            </w:pPr>
            <w:r w:rsidDel="00000000" w:rsidR="00000000" w:rsidRPr="00000000">
              <w:rPr>
                <w:rFonts w:ascii="Open Sans" w:cs="Open Sans" w:eastAsia="Open Sans" w:hAnsi="Open Sans"/>
                <w:rtl w:val="0"/>
              </w:rPr>
              <w:t xml:space="preserve">USD</w:t>
            </w:r>
          </w:p>
        </w:tc>
      </w:tr>
    </w:tbl>
    <w:p w:rsidR="00000000" w:rsidDel="00000000" w:rsidP="00000000" w:rsidRDefault="00000000" w:rsidRPr="00000000" w14:paraId="0000002A">
      <w:pPr>
        <w:rPr>
          <w:rFonts w:ascii="Open Sans" w:cs="Open Sans" w:eastAsia="Open Sans" w:hAnsi="Open Sans"/>
          <w:b w:val="1"/>
        </w:rPr>
      </w:pPr>
      <w:r w:rsidDel="00000000" w:rsidR="00000000" w:rsidRPr="00000000">
        <w:rPr>
          <w:rtl w:val="0"/>
        </w:rPr>
      </w:r>
    </w:p>
    <w:tbl>
      <w:tblPr>
        <w:tblStyle w:val="Table2"/>
        <w:tblW w:w="973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10"/>
        <w:gridCol w:w="5670"/>
        <w:gridCol w:w="709"/>
        <w:gridCol w:w="1276"/>
        <w:gridCol w:w="1371"/>
        <w:tblGridChange w:id="0">
          <w:tblGrid>
            <w:gridCol w:w="710"/>
            <w:gridCol w:w="5670"/>
            <w:gridCol w:w="709"/>
            <w:gridCol w:w="1276"/>
            <w:gridCol w:w="1371"/>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2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2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[CIF]</w:t>
            </w:r>
          </w:p>
        </w:tc>
        <w:tc>
          <w:tcPr>
            <w:shd w:fill="d9d9d9" w:val="clear"/>
            <w:vAlign w:val="center"/>
          </w:tcPr>
          <w:p w:rsidR="00000000" w:rsidDel="00000000" w:rsidP="00000000" w:rsidRDefault="00000000" w:rsidRPr="00000000" w14:paraId="0000002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[CIF]</w:t>
            </w:r>
          </w:p>
        </w:tc>
      </w:tr>
      <w:tr>
        <w:trPr>
          <w:cantSplit w:val="0"/>
          <w:trHeight w:val="480" w:hRule="atLeast"/>
          <w:tblHeader w:val="0"/>
        </w:trPr>
        <w:tc>
          <w:tcPr>
            <w:vAlign w:val="center"/>
          </w:tcPr>
          <w:p w:rsidR="00000000" w:rsidDel="00000000" w:rsidP="00000000" w:rsidRDefault="00000000" w:rsidRPr="00000000" w14:paraId="00000030">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31">
            <w:pPr>
              <w:rPr>
                <w:rFonts w:ascii="Open Sans" w:cs="Open Sans" w:eastAsia="Open Sans" w:hAnsi="Open Sans"/>
              </w:rPr>
            </w:pPr>
            <w:r w:rsidDel="00000000" w:rsidR="00000000" w:rsidRPr="00000000">
              <w:rPr>
                <w:rFonts w:ascii="Open Sans" w:cs="Open Sans" w:eastAsia="Open Sans" w:hAnsi="Open Sans"/>
                <w:rtl w:val="0"/>
              </w:rPr>
              <w:t xml:space="preserve">GPS Water level monitor</w:t>
            </w:r>
          </w:p>
        </w:tc>
        <w:tc>
          <w:tcPr>
            <w:vAlign w:val="center"/>
          </w:tcPr>
          <w:p w:rsidR="00000000" w:rsidDel="00000000" w:rsidP="00000000" w:rsidRDefault="00000000" w:rsidRPr="00000000" w14:paraId="00000032">
            <w:pPr>
              <w:jc w:val="center"/>
              <w:rPr>
                <w:rFonts w:ascii="Open Sans" w:cs="Open Sans" w:eastAsia="Open Sans" w:hAnsi="Open Sans"/>
                <w:highlight w:val="yellow"/>
              </w:rPr>
            </w:pPr>
            <w:r w:rsidDel="00000000" w:rsidR="00000000" w:rsidRPr="00000000">
              <w:rPr>
                <w:rFonts w:ascii="Open Sans" w:cs="Open Sans" w:eastAsia="Open Sans" w:hAnsi="Open Sans"/>
                <w:rtl w:val="0"/>
              </w:rPr>
              <w:t xml:space="preserve">2</w:t>
            </w:r>
            <w:r w:rsidDel="00000000" w:rsidR="00000000" w:rsidRPr="00000000">
              <w:rPr>
                <w:rtl w:val="0"/>
              </w:rPr>
            </w:r>
          </w:p>
        </w:tc>
        <w:tc>
          <w:tcPr>
            <w:vAlign w:val="center"/>
          </w:tcPr>
          <w:p w:rsidR="00000000" w:rsidDel="00000000" w:rsidP="00000000" w:rsidRDefault="00000000" w:rsidRPr="00000000" w14:paraId="0000003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35">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03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3A">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Payment terms 30 days accepted:</w:t>
      </w:r>
      <w:r w:rsidDel="00000000" w:rsidR="00000000" w:rsidRPr="00000000">
        <w:rPr>
          <w:rFonts w:ascii="Open Sans" w:cs="Open Sans" w:eastAsia="Open Sans" w:hAnsi="Open Sans"/>
          <w:color w:val="000000"/>
          <w:sz w:val="24"/>
          <w:szCs w:val="24"/>
          <w:rtl w:val="0"/>
        </w:rPr>
        <w:t xml:space="preserve"> </w:t>
      </w:r>
      <w:r w:rsidDel="00000000" w:rsidR="00000000" w:rsidRPr="00000000">
        <w:rPr>
          <w:rFonts w:ascii="Arimo" w:cs="Arimo" w:eastAsia="Arimo" w:hAnsi="Arimo"/>
          <w:color w:val="000000"/>
          <w:highlight w:val="cyan"/>
          <w:rtl w:val="0"/>
        </w:rPr>
        <w:t xml:space="preserve">☐</w:t>
      </w:r>
      <w:r w:rsidDel="00000000" w:rsidR="00000000" w:rsidRPr="00000000">
        <w:rPr>
          <w:rFonts w:ascii="Open Sans" w:cs="Open Sans" w:eastAsia="Open Sans" w:hAnsi="Open Sans"/>
          <w:color w:val="000000"/>
          <w:rtl w:val="0"/>
        </w:rPr>
        <w:t xml:space="preserve"> Yes</w:t>
      </w:r>
    </w:p>
    <w:p w:rsidR="00000000" w:rsidDel="00000000" w:rsidP="00000000" w:rsidRDefault="00000000" w:rsidRPr="00000000" w14:paraId="0000003C">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3D">
      <w:pPr>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3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0">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41">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2">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43">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4">
      <w:pPr>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45">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6">
      <w:pPr>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47">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8">
      <w:pPr>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A">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quotation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quotation: </w:t>
      </w:r>
    </w:p>
    <w:p w:rsidR="00000000" w:rsidDel="00000000" w:rsidP="00000000" w:rsidRDefault="00000000" w:rsidRPr="00000000" w14:paraId="0000004C">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D">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4E">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3">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56">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C: Technical Quotation Form</w:t>
      </w:r>
    </w:p>
    <w:p w:rsidR="00000000" w:rsidDel="00000000" w:rsidP="00000000" w:rsidRDefault="00000000" w:rsidRPr="00000000" w14:paraId="00000057">
      <w:pPr>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RFQ reference no: RFQ/2024/51704 </w:t>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5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B">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5C">
      <w:pPr>
        <w:rPr>
          <w:rFonts w:ascii="Open Sans" w:cs="Open Sans" w:eastAsia="Open Sans" w:hAnsi="Open Sans"/>
        </w:rPr>
      </w:pPr>
      <w:r w:rsidDel="00000000" w:rsidR="00000000" w:rsidRPr="00000000">
        <w:rPr>
          <w:rtl w:val="0"/>
        </w:rPr>
      </w:r>
    </w:p>
    <w:p w:rsidR="00000000" w:rsidDel="00000000" w:rsidP="00000000" w:rsidRDefault="00000000" w:rsidRPr="00000000" w14:paraId="0000005D">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5E">
      <w:pPr>
        <w:rPr>
          <w:rFonts w:ascii="Open Sans" w:cs="Open Sans" w:eastAsia="Open Sans" w:hAnsi="Open Sans"/>
          <w:b w:val="1"/>
          <w:color w:val="000000"/>
        </w:rPr>
      </w:pPr>
      <w:r w:rsidDel="00000000" w:rsidR="00000000" w:rsidRPr="00000000">
        <w:rPr>
          <w:rtl w:val="0"/>
        </w:rPr>
      </w:r>
    </w:p>
    <w:tbl>
      <w:tblPr>
        <w:tblStyle w:val="Table3"/>
        <w:tblW w:w="973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10"/>
        <w:gridCol w:w="3544"/>
        <w:gridCol w:w="709"/>
        <w:gridCol w:w="1559"/>
        <w:gridCol w:w="3214"/>
        <w:tblGridChange w:id="0">
          <w:tblGrid>
            <w:gridCol w:w="710"/>
            <w:gridCol w:w="3544"/>
            <w:gridCol w:w="709"/>
            <w:gridCol w:w="1559"/>
            <w:gridCol w:w="321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5F">
            <w:pPr>
              <w:jc w:val="center"/>
              <w:rPr>
                <w:rFonts w:ascii="Open Sans" w:cs="Open Sans" w:eastAsia="Open Sans" w:hAnsi="Open Sans"/>
                <w:b w:val="1"/>
              </w:rPr>
            </w:pPr>
            <w:bookmarkStart w:colFirst="0" w:colLast="0" w:name="_heading=h.gjdgxs" w:id="0"/>
            <w:bookmarkEnd w:id="0"/>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6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6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6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6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60" w:hRule="atLeast"/>
          <w:tblHeader w:val="0"/>
        </w:trPr>
        <w:tc>
          <w:tcPr>
            <w:vAlign w:val="center"/>
          </w:tcPr>
          <w:p w:rsidR="00000000" w:rsidDel="00000000" w:rsidP="00000000" w:rsidRDefault="00000000" w:rsidRPr="00000000" w14:paraId="00000064">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65">
            <w:pPr>
              <w:rPr>
                <w:rFonts w:ascii="Open Sans" w:cs="Open Sans" w:eastAsia="Open Sans" w:hAnsi="Open Sans"/>
              </w:rPr>
            </w:pPr>
            <w:r w:rsidDel="00000000" w:rsidR="00000000" w:rsidRPr="00000000">
              <w:rPr>
                <w:rFonts w:ascii="Open Sans" w:cs="Open Sans" w:eastAsia="Open Sans" w:hAnsi="Open Sans"/>
                <w:rtl w:val="0"/>
              </w:rPr>
              <w:t xml:space="preserve">GPS Water level monitor</w:t>
            </w:r>
          </w:p>
        </w:tc>
        <w:tc>
          <w:tcPr>
            <w:vAlign w:val="center"/>
          </w:tcPr>
          <w:p w:rsidR="00000000" w:rsidDel="00000000" w:rsidP="00000000" w:rsidRDefault="00000000" w:rsidRPr="00000000" w14:paraId="00000066">
            <w:pPr>
              <w:jc w:val="center"/>
              <w:rPr>
                <w:rFonts w:ascii="Open Sans" w:cs="Open Sans" w:eastAsia="Open Sans" w:hAnsi="Open Sans"/>
                <w:highlight w:val="yellow"/>
              </w:rPr>
            </w:pPr>
            <w:r w:rsidDel="00000000" w:rsidR="00000000" w:rsidRPr="00000000">
              <w:rPr>
                <w:rFonts w:ascii="Open Sans" w:cs="Open Sans" w:eastAsia="Open Sans" w:hAnsi="Open Sans"/>
                <w:rtl w:val="0"/>
              </w:rPr>
              <w:t xml:space="preserve">2</w:t>
            </w:r>
            <w:r w:rsidDel="00000000" w:rsidR="00000000" w:rsidRPr="00000000">
              <w:rPr>
                <w:rtl w:val="0"/>
              </w:rPr>
            </w:r>
          </w:p>
        </w:tc>
        <w:tc>
          <w:tcPr>
            <w:vAlign w:val="center"/>
          </w:tcPr>
          <w:p w:rsidR="00000000" w:rsidDel="00000000" w:rsidP="00000000" w:rsidRDefault="00000000" w:rsidRPr="00000000" w14:paraId="00000067">
            <w:pPr>
              <w:jc w:val="center"/>
              <w:rPr>
                <w:rFonts w:ascii="Open Sans" w:cs="Open Sans" w:eastAsia="Open Sans" w:hAnsi="Open Sans"/>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68">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69">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06A">
            <w:pPr>
              <w:rPr>
                <w:rFonts w:ascii="Open Sans" w:cs="Open Sans" w:eastAsia="Open Sans" w:hAnsi="Open Sans"/>
                <w:b w:val="1"/>
              </w:rPr>
            </w:pPr>
            <w:r w:rsidDel="00000000" w:rsidR="00000000" w:rsidRPr="00000000">
              <w:rPr>
                <w:rFonts w:ascii="Open Sans" w:cs="Open Sans" w:eastAsia="Open Sans" w:hAnsi="Open Sans"/>
                <w:b w:val="1"/>
                <w:rtl w:val="0"/>
              </w:rPr>
              <w:t xml:space="preserve">Components:</w:t>
            </w:r>
          </w:p>
          <w:p w:rsidR="00000000" w:rsidDel="00000000" w:rsidP="00000000" w:rsidRDefault="00000000" w:rsidRPr="00000000" w14:paraId="0000006B">
            <w:pPr>
              <w:rPr>
                <w:rFonts w:ascii="Open Sans" w:cs="Open Sans" w:eastAsia="Open Sans" w:hAnsi="Open Sans"/>
              </w:rPr>
            </w:pPr>
            <w:r w:rsidDel="00000000" w:rsidR="00000000" w:rsidRPr="00000000">
              <w:rPr>
                <w:rFonts w:ascii="Open Sans" w:cs="Open Sans" w:eastAsia="Open Sans" w:hAnsi="Open Sans"/>
                <w:rtl w:val="0"/>
              </w:rPr>
              <w:t xml:space="preserve">Flood Node with integrated IoT module </w:t>
            </w:r>
          </w:p>
          <w:p w:rsidR="00000000" w:rsidDel="00000000" w:rsidP="00000000" w:rsidRDefault="00000000" w:rsidRPr="00000000" w14:paraId="0000006C">
            <w:pPr>
              <w:rPr>
                <w:rFonts w:ascii="Open Sans" w:cs="Open Sans" w:eastAsia="Open Sans" w:hAnsi="Open Sans"/>
              </w:rPr>
            </w:pPr>
            <w:r w:rsidDel="00000000" w:rsidR="00000000" w:rsidRPr="00000000">
              <w:rPr>
                <w:rFonts w:ascii="Open Sans" w:cs="Open Sans" w:eastAsia="Open Sans" w:hAnsi="Open Sans"/>
                <w:rtl w:val="0"/>
              </w:rPr>
              <w:t xml:space="preserve">Stainless steel universal mounting plate</w:t>
            </w:r>
          </w:p>
          <w:p w:rsidR="00000000" w:rsidDel="00000000" w:rsidP="00000000" w:rsidRDefault="00000000" w:rsidRPr="00000000" w14:paraId="0000006D">
            <w:pPr>
              <w:rPr>
                <w:rFonts w:ascii="Open Sans" w:cs="Open Sans" w:eastAsia="Open Sans" w:hAnsi="Open Sans"/>
              </w:rPr>
            </w:pPr>
            <w:r w:rsidDel="00000000" w:rsidR="00000000" w:rsidRPr="00000000">
              <w:rPr>
                <w:rFonts w:ascii="Open Sans" w:cs="Open Sans" w:eastAsia="Open Sans" w:hAnsi="Open Sans"/>
                <w:rtl w:val="0"/>
              </w:rPr>
              <w:t xml:space="preserve">Water Level Pressure (WLP) module up to 15 m cable Stainless steel hose clamps</w:t>
            </w:r>
          </w:p>
        </w:tc>
        <w:tc>
          <w:tcPr>
            <w:vAlign w:val="center"/>
          </w:tcPr>
          <w:p w:rsidR="00000000" w:rsidDel="00000000" w:rsidP="00000000" w:rsidRDefault="00000000" w:rsidRPr="00000000" w14:paraId="0000006E">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6F">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70">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71">
            <w:pPr>
              <w:rPr>
                <w:rFonts w:ascii="Open Sans" w:cs="Open Sans" w:eastAsia="Open Sans" w:hAnsi="Open Sans"/>
              </w:rPr>
            </w:pPr>
            <w:r w:rsidDel="00000000" w:rsidR="00000000" w:rsidRPr="00000000">
              <w:rPr>
                <w:rFonts w:ascii="Open Sans" w:cs="Open Sans" w:eastAsia="Open Sans" w:hAnsi="Open Sans"/>
                <w:rtl w:val="0"/>
              </w:rPr>
              <w:t xml:space="preserve">1.2</w:t>
            </w:r>
          </w:p>
        </w:tc>
        <w:tc>
          <w:tcPr>
            <w:vAlign w:val="center"/>
          </w:tcPr>
          <w:p w:rsidR="00000000" w:rsidDel="00000000" w:rsidP="00000000" w:rsidRDefault="00000000" w:rsidRPr="00000000" w14:paraId="00000072">
            <w:pPr>
              <w:rPr>
                <w:rFonts w:ascii="Open Sans" w:cs="Open Sans" w:eastAsia="Open Sans" w:hAnsi="Open Sans"/>
                <w:b w:val="1"/>
              </w:rPr>
            </w:pPr>
            <w:r w:rsidDel="00000000" w:rsidR="00000000" w:rsidRPr="00000000">
              <w:rPr>
                <w:rFonts w:ascii="Open Sans" w:cs="Open Sans" w:eastAsia="Open Sans" w:hAnsi="Open Sans"/>
                <w:b w:val="1"/>
                <w:rtl w:val="0"/>
              </w:rPr>
              <w:t xml:space="preserve">Sensor range operating temperature:</w:t>
            </w:r>
          </w:p>
          <w:p w:rsidR="00000000" w:rsidDel="00000000" w:rsidP="00000000" w:rsidRDefault="00000000" w:rsidRPr="00000000" w14:paraId="00000073">
            <w:pPr>
              <w:rPr>
                <w:rFonts w:ascii="Open Sans" w:cs="Open Sans" w:eastAsia="Open Sans" w:hAnsi="Open Sans"/>
              </w:rPr>
            </w:pPr>
            <w:r w:rsidDel="00000000" w:rsidR="00000000" w:rsidRPr="00000000">
              <w:rPr>
                <w:rFonts w:ascii="Open Sans" w:cs="Open Sans" w:eastAsia="Open Sans" w:hAnsi="Open Sans"/>
                <w:rtl w:val="0"/>
              </w:rPr>
              <w:t xml:space="preserve">0 to 15 meters (0-50ft)</w:t>
            </w:r>
          </w:p>
          <w:p w:rsidR="00000000" w:rsidDel="00000000" w:rsidP="00000000" w:rsidRDefault="00000000" w:rsidRPr="00000000" w14:paraId="00000074">
            <w:pPr>
              <w:rPr>
                <w:rFonts w:ascii="Open Sans" w:cs="Open Sans" w:eastAsia="Open Sans" w:hAnsi="Open Sans"/>
              </w:rPr>
            </w:pPr>
            <w:r w:rsidDel="00000000" w:rsidR="00000000" w:rsidRPr="00000000">
              <w:rPr>
                <w:rFonts w:ascii="Open Sans" w:cs="Open Sans" w:eastAsia="Open Sans" w:hAnsi="Open Sans"/>
                <w:rtl w:val="0"/>
              </w:rPr>
              <w:t xml:space="preserve">-35°C to +80°C</w:t>
            </w:r>
          </w:p>
        </w:tc>
        <w:tc>
          <w:tcPr>
            <w:vAlign w:val="center"/>
          </w:tcPr>
          <w:p w:rsidR="00000000" w:rsidDel="00000000" w:rsidP="00000000" w:rsidRDefault="00000000" w:rsidRPr="00000000" w14:paraId="00000075">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6">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77">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78">
            <w:pPr>
              <w:rPr>
                <w:rFonts w:ascii="Open Sans" w:cs="Open Sans" w:eastAsia="Open Sans" w:hAnsi="Open Sans"/>
              </w:rPr>
            </w:pPr>
            <w:r w:rsidDel="00000000" w:rsidR="00000000" w:rsidRPr="00000000">
              <w:rPr>
                <w:rFonts w:ascii="Open Sans" w:cs="Open Sans" w:eastAsia="Open Sans" w:hAnsi="Open Sans"/>
                <w:rtl w:val="0"/>
              </w:rPr>
              <w:t xml:space="preserve">1.3</w:t>
            </w:r>
          </w:p>
        </w:tc>
        <w:tc>
          <w:tcPr>
            <w:vAlign w:val="center"/>
          </w:tcPr>
          <w:p w:rsidR="00000000" w:rsidDel="00000000" w:rsidP="00000000" w:rsidRDefault="00000000" w:rsidRPr="00000000" w14:paraId="00000079">
            <w:pPr>
              <w:rPr>
                <w:rFonts w:ascii="Open Sans" w:cs="Open Sans" w:eastAsia="Open Sans" w:hAnsi="Open Sans"/>
                <w:b w:val="1"/>
              </w:rPr>
            </w:pPr>
            <w:r w:rsidDel="00000000" w:rsidR="00000000" w:rsidRPr="00000000">
              <w:rPr>
                <w:rFonts w:ascii="Open Sans" w:cs="Open Sans" w:eastAsia="Open Sans" w:hAnsi="Open Sans"/>
                <w:b w:val="1"/>
                <w:rtl w:val="0"/>
              </w:rPr>
              <w:t xml:space="preserve">Air &amp; Water Temperature</w:t>
            </w:r>
          </w:p>
          <w:p w:rsidR="00000000" w:rsidDel="00000000" w:rsidP="00000000" w:rsidRDefault="00000000" w:rsidRPr="00000000" w14:paraId="0000007A">
            <w:pPr>
              <w:rPr>
                <w:rFonts w:ascii="Open Sans" w:cs="Open Sans" w:eastAsia="Open Sans" w:hAnsi="Open Sans"/>
              </w:rPr>
            </w:pPr>
            <w:r w:rsidDel="00000000" w:rsidR="00000000" w:rsidRPr="00000000">
              <w:rPr>
                <w:rFonts w:ascii="Open Sans" w:cs="Open Sans" w:eastAsia="Open Sans" w:hAnsi="Open Sans"/>
                <w:rtl w:val="0"/>
              </w:rPr>
              <w:t xml:space="preserve">Range: -25 to +90°C</w:t>
            </w:r>
          </w:p>
          <w:p w:rsidR="00000000" w:rsidDel="00000000" w:rsidP="00000000" w:rsidRDefault="00000000" w:rsidRPr="00000000" w14:paraId="0000007B">
            <w:pPr>
              <w:rPr>
                <w:rFonts w:ascii="Open Sans" w:cs="Open Sans" w:eastAsia="Open Sans" w:hAnsi="Open Sans"/>
              </w:rPr>
            </w:pPr>
            <w:r w:rsidDel="00000000" w:rsidR="00000000" w:rsidRPr="00000000">
              <w:rPr>
                <w:rFonts w:ascii="Open Sans" w:cs="Open Sans" w:eastAsia="Open Sans" w:hAnsi="Open Sans"/>
                <w:rtl w:val="0"/>
              </w:rPr>
              <w:t xml:space="preserve">Resolution: 0.1°C</w:t>
            </w:r>
          </w:p>
          <w:p w:rsidR="00000000" w:rsidDel="00000000" w:rsidP="00000000" w:rsidRDefault="00000000" w:rsidRPr="00000000" w14:paraId="0000007C">
            <w:pPr>
              <w:rPr>
                <w:rFonts w:ascii="Open Sans" w:cs="Open Sans" w:eastAsia="Open Sans" w:hAnsi="Open Sans"/>
              </w:rPr>
            </w:pPr>
            <w:r w:rsidDel="00000000" w:rsidR="00000000" w:rsidRPr="00000000">
              <w:rPr>
                <w:rFonts w:ascii="Open Sans" w:cs="Open Sans" w:eastAsia="Open Sans" w:hAnsi="Open Sans"/>
                <w:rtl w:val="0"/>
              </w:rPr>
              <w:t xml:space="preserve">Accuracy: ± 0.8°C (at 25°C)</w:t>
            </w:r>
          </w:p>
        </w:tc>
        <w:tc>
          <w:tcPr>
            <w:vAlign w:val="center"/>
          </w:tcPr>
          <w:p w:rsidR="00000000" w:rsidDel="00000000" w:rsidP="00000000" w:rsidRDefault="00000000" w:rsidRPr="00000000" w14:paraId="0000007D">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E">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7F">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80">
            <w:pPr>
              <w:rPr>
                <w:rFonts w:ascii="Open Sans" w:cs="Open Sans" w:eastAsia="Open Sans" w:hAnsi="Open Sans"/>
              </w:rPr>
            </w:pPr>
            <w:r w:rsidDel="00000000" w:rsidR="00000000" w:rsidRPr="00000000">
              <w:rPr>
                <w:rFonts w:ascii="Open Sans" w:cs="Open Sans" w:eastAsia="Open Sans" w:hAnsi="Open Sans"/>
                <w:rtl w:val="0"/>
              </w:rPr>
              <w:t xml:space="preserve">1.4</w:t>
            </w:r>
          </w:p>
        </w:tc>
        <w:tc>
          <w:tcPr>
            <w:vAlign w:val="center"/>
          </w:tcPr>
          <w:p w:rsidR="00000000" w:rsidDel="00000000" w:rsidP="00000000" w:rsidRDefault="00000000" w:rsidRPr="00000000" w14:paraId="00000081">
            <w:pPr>
              <w:rPr>
                <w:rFonts w:ascii="Open Sans" w:cs="Open Sans" w:eastAsia="Open Sans" w:hAnsi="Open Sans"/>
                <w:b w:val="1"/>
              </w:rPr>
            </w:pPr>
            <w:r w:rsidDel="00000000" w:rsidR="00000000" w:rsidRPr="00000000">
              <w:rPr>
                <w:rFonts w:ascii="Open Sans" w:cs="Open Sans" w:eastAsia="Open Sans" w:hAnsi="Open Sans"/>
                <w:b w:val="1"/>
                <w:rtl w:val="0"/>
              </w:rPr>
              <w:t xml:space="preserve">Pressure Transducer</w:t>
            </w:r>
          </w:p>
          <w:p w:rsidR="00000000" w:rsidDel="00000000" w:rsidP="00000000" w:rsidRDefault="00000000" w:rsidRPr="00000000" w14:paraId="00000082">
            <w:pPr>
              <w:rPr>
                <w:rFonts w:ascii="Open Sans" w:cs="Open Sans" w:eastAsia="Open Sans" w:hAnsi="Open Sans"/>
              </w:rPr>
            </w:pPr>
            <w:r w:rsidDel="00000000" w:rsidR="00000000" w:rsidRPr="00000000">
              <w:rPr>
                <w:rFonts w:ascii="Open Sans" w:cs="Open Sans" w:eastAsia="Open Sans" w:hAnsi="Open Sans"/>
                <w:rtl w:val="0"/>
              </w:rPr>
              <w:t xml:space="preserve">Range: 0 to 9.75 m of water</w:t>
            </w:r>
          </w:p>
          <w:p w:rsidR="00000000" w:rsidDel="00000000" w:rsidP="00000000" w:rsidRDefault="00000000" w:rsidRPr="00000000" w14:paraId="00000083">
            <w:pPr>
              <w:rPr>
                <w:rFonts w:ascii="Open Sans" w:cs="Open Sans" w:eastAsia="Open Sans" w:hAnsi="Open Sans"/>
              </w:rPr>
            </w:pPr>
            <w:r w:rsidDel="00000000" w:rsidR="00000000" w:rsidRPr="00000000">
              <w:rPr>
                <w:rFonts w:ascii="Open Sans" w:cs="Open Sans" w:eastAsia="Open Sans" w:hAnsi="Open Sans"/>
                <w:rtl w:val="0"/>
              </w:rPr>
              <w:t xml:space="preserve">Resolution: 2.54 mm (0.1 in)</w:t>
            </w:r>
          </w:p>
          <w:p w:rsidR="00000000" w:rsidDel="00000000" w:rsidP="00000000" w:rsidRDefault="00000000" w:rsidRPr="00000000" w14:paraId="00000084">
            <w:pPr>
              <w:rPr>
                <w:rFonts w:ascii="Open Sans" w:cs="Open Sans" w:eastAsia="Open Sans" w:hAnsi="Open Sans"/>
              </w:rPr>
            </w:pPr>
            <w:r w:rsidDel="00000000" w:rsidR="00000000" w:rsidRPr="00000000">
              <w:rPr>
                <w:rFonts w:ascii="Open Sans" w:cs="Open Sans" w:eastAsia="Open Sans" w:hAnsi="Open Sans"/>
                <w:rtl w:val="0"/>
              </w:rPr>
              <w:t xml:space="preserve">Accuracy: ± 12.7 mm (0.5 in)</w:t>
            </w:r>
          </w:p>
        </w:tc>
        <w:tc>
          <w:tcPr>
            <w:vAlign w:val="center"/>
          </w:tcPr>
          <w:p w:rsidR="00000000" w:rsidDel="00000000" w:rsidP="00000000" w:rsidRDefault="00000000" w:rsidRPr="00000000" w14:paraId="00000085">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6">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87">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88">
            <w:pPr>
              <w:rPr>
                <w:rFonts w:ascii="Open Sans" w:cs="Open Sans" w:eastAsia="Open Sans" w:hAnsi="Open Sans"/>
              </w:rPr>
            </w:pPr>
            <w:r w:rsidDel="00000000" w:rsidR="00000000" w:rsidRPr="00000000">
              <w:rPr>
                <w:rFonts w:ascii="Open Sans" w:cs="Open Sans" w:eastAsia="Open Sans" w:hAnsi="Open Sans"/>
                <w:rtl w:val="0"/>
              </w:rPr>
              <w:t xml:space="preserve">1.5</w:t>
            </w:r>
          </w:p>
        </w:tc>
        <w:tc>
          <w:tcPr>
            <w:vAlign w:val="center"/>
          </w:tcPr>
          <w:p w:rsidR="00000000" w:rsidDel="00000000" w:rsidP="00000000" w:rsidRDefault="00000000" w:rsidRPr="00000000" w14:paraId="00000089">
            <w:pPr>
              <w:rPr>
                <w:rFonts w:ascii="Open Sans" w:cs="Open Sans" w:eastAsia="Open Sans" w:hAnsi="Open Sans"/>
                <w:b w:val="1"/>
              </w:rPr>
            </w:pPr>
            <w:r w:rsidDel="00000000" w:rsidR="00000000" w:rsidRPr="00000000">
              <w:rPr>
                <w:rFonts w:ascii="Open Sans" w:cs="Open Sans" w:eastAsia="Open Sans" w:hAnsi="Open Sans"/>
                <w:b w:val="1"/>
                <w:rtl w:val="0"/>
              </w:rPr>
              <w:t xml:space="preserve">Communication:</w:t>
            </w:r>
          </w:p>
          <w:p w:rsidR="00000000" w:rsidDel="00000000" w:rsidP="00000000" w:rsidRDefault="00000000" w:rsidRPr="00000000" w14:paraId="0000008A">
            <w:pPr>
              <w:rPr>
                <w:rFonts w:ascii="Open Sans" w:cs="Open Sans" w:eastAsia="Open Sans" w:hAnsi="Open Sans"/>
              </w:rPr>
            </w:pPr>
            <w:r w:rsidDel="00000000" w:rsidR="00000000" w:rsidRPr="00000000">
              <w:rPr>
                <w:rFonts w:ascii="Open Sans" w:cs="Open Sans" w:eastAsia="Open Sans" w:hAnsi="Open Sans"/>
                <w:rtl w:val="0"/>
              </w:rPr>
              <w:t xml:space="preserve">Distance: 0 to 105 km</w:t>
            </w:r>
          </w:p>
          <w:p w:rsidR="00000000" w:rsidDel="00000000" w:rsidP="00000000" w:rsidRDefault="00000000" w:rsidRPr="00000000" w14:paraId="0000008B">
            <w:pPr>
              <w:rPr>
                <w:rFonts w:ascii="Open Sans" w:cs="Open Sans" w:eastAsia="Open Sans" w:hAnsi="Open Sans"/>
              </w:rPr>
            </w:pPr>
            <w:r w:rsidDel="00000000" w:rsidR="00000000" w:rsidRPr="00000000">
              <w:rPr>
                <w:rFonts w:ascii="Open Sans" w:cs="Open Sans" w:eastAsia="Open Sans" w:hAnsi="Open Sans"/>
                <w:rtl w:val="0"/>
              </w:rPr>
              <w:t xml:space="preserve">Data update frequency: User-configurable, real-time updates</w:t>
            </w:r>
          </w:p>
          <w:p w:rsidR="00000000" w:rsidDel="00000000" w:rsidP="00000000" w:rsidRDefault="00000000" w:rsidRPr="00000000" w14:paraId="0000008C">
            <w:pPr>
              <w:rPr>
                <w:rFonts w:ascii="Open Sans" w:cs="Open Sans" w:eastAsia="Open Sans" w:hAnsi="Open Sans"/>
              </w:rPr>
            </w:pPr>
            <w:r w:rsidDel="00000000" w:rsidR="00000000" w:rsidRPr="00000000">
              <w:rPr>
                <w:rFonts w:ascii="Open Sans" w:cs="Open Sans" w:eastAsia="Open Sans" w:hAnsi="Open Sans"/>
                <w:rtl w:val="0"/>
              </w:rPr>
              <w:t xml:space="preserve">Alerts: Automatic alerts sent via email, text message, or web interface</w:t>
            </w:r>
          </w:p>
          <w:p w:rsidR="00000000" w:rsidDel="00000000" w:rsidP="00000000" w:rsidRDefault="00000000" w:rsidRPr="00000000" w14:paraId="0000008D">
            <w:pPr>
              <w:rPr>
                <w:rFonts w:ascii="Open Sans" w:cs="Open Sans" w:eastAsia="Open Sans" w:hAnsi="Open Sans"/>
              </w:rPr>
            </w:pPr>
            <w:r w:rsidDel="00000000" w:rsidR="00000000" w:rsidRPr="00000000">
              <w:rPr>
                <w:rFonts w:ascii="Open Sans" w:cs="Open Sans" w:eastAsia="Open Sans" w:hAnsi="Open Sans"/>
                <w:rtl w:val="0"/>
              </w:rPr>
              <w:t xml:space="preserve">Two-way communications</w:t>
            </w:r>
          </w:p>
          <w:p w:rsidR="00000000" w:rsidDel="00000000" w:rsidP="00000000" w:rsidRDefault="00000000" w:rsidRPr="00000000" w14:paraId="0000008E">
            <w:pPr>
              <w:rPr>
                <w:rFonts w:ascii="Open Sans" w:cs="Open Sans" w:eastAsia="Open Sans" w:hAnsi="Open Sans"/>
              </w:rPr>
            </w:pPr>
            <w:r w:rsidDel="00000000" w:rsidR="00000000" w:rsidRPr="00000000">
              <w:rPr>
                <w:rFonts w:ascii="Open Sans" w:cs="Open Sans" w:eastAsia="Open Sans" w:hAnsi="Open Sans"/>
                <w:rtl w:val="0"/>
              </w:rPr>
              <w:t xml:space="preserve">Cellular LTE-M</w:t>
            </w:r>
          </w:p>
        </w:tc>
        <w:tc>
          <w:tcPr>
            <w:vAlign w:val="center"/>
          </w:tcPr>
          <w:p w:rsidR="00000000" w:rsidDel="00000000" w:rsidP="00000000" w:rsidRDefault="00000000" w:rsidRPr="00000000" w14:paraId="0000008F">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0">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91">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92">
            <w:pPr>
              <w:rPr>
                <w:rFonts w:ascii="Open Sans" w:cs="Open Sans" w:eastAsia="Open Sans" w:hAnsi="Open Sans"/>
              </w:rPr>
            </w:pPr>
            <w:r w:rsidDel="00000000" w:rsidR="00000000" w:rsidRPr="00000000">
              <w:rPr>
                <w:rFonts w:ascii="Open Sans" w:cs="Open Sans" w:eastAsia="Open Sans" w:hAnsi="Open Sans"/>
                <w:rtl w:val="0"/>
              </w:rPr>
              <w:t xml:space="preserve">1.6</w:t>
            </w:r>
          </w:p>
        </w:tc>
        <w:tc>
          <w:tcPr>
            <w:vAlign w:val="center"/>
          </w:tcPr>
          <w:p w:rsidR="00000000" w:rsidDel="00000000" w:rsidP="00000000" w:rsidRDefault="00000000" w:rsidRPr="00000000" w14:paraId="00000093">
            <w:pPr>
              <w:rPr>
                <w:rFonts w:ascii="Open Sans" w:cs="Open Sans" w:eastAsia="Open Sans" w:hAnsi="Open Sans"/>
                <w:b w:val="1"/>
              </w:rPr>
            </w:pPr>
            <w:r w:rsidDel="00000000" w:rsidR="00000000" w:rsidRPr="00000000">
              <w:rPr>
                <w:rFonts w:ascii="Open Sans" w:cs="Open Sans" w:eastAsia="Open Sans" w:hAnsi="Open Sans"/>
                <w:b w:val="1"/>
                <w:rtl w:val="0"/>
              </w:rPr>
              <w:t xml:space="preserve">Power:</w:t>
            </w:r>
          </w:p>
          <w:p w:rsidR="00000000" w:rsidDel="00000000" w:rsidP="00000000" w:rsidRDefault="00000000" w:rsidRPr="00000000" w14:paraId="00000094">
            <w:pPr>
              <w:rPr>
                <w:rFonts w:ascii="Open Sans" w:cs="Open Sans" w:eastAsia="Open Sans" w:hAnsi="Open Sans"/>
              </w:rPr>
            </w:pPr>
            <w:r w:rsidDel="00000000" w:rsidR="00000000" w:rsidRPr="00000000">
              <w:rPr>
                <w:rFonts w:ascii="Open Sans" w:cs="Open Sans" w:eastAsia="Open Sans" w:hAnsi="Open Sans"/>
                <w:rtl w:val="0"/>
              </w:rPr>
              <w:t xml:space="preserve">Solar panel with rechargeable battery backup</w:t>
            </w:r>
          </w:p>
        </w:tc>
        <w:tc>
          <w:tcPr>
            <w:vAlign w:val="center"/>
          </w:tcPr>
          <w:p w:rsidR="00000000" w:rsidDel="00000000" w:rsidP="00000000" w:rsidRDefault="00000000" w:rsidRPr="00000000" w14:paraId="00000095">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6">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97">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98">
            <w:pPr>
              <w:rPr>
                <w:rFonts w:ascii="Open Sans" w:cs="Open Sans" w:eastAsia="Open Sans" w:hAnsi="Open Sans"/>
              </w:rPr>
            </w:pPr>
            <w:r w:rsidDel="00000000" w:rsidR="00000000" w:rsidRPr="00000000">
              <w:rPr>
                <w:rFonts w:ascii="Open Sans" w:cs="Open Sans" w:eastAsia="Open Sans" w:hAnsi="Open Sans"/>
                <w:rtl w:val="0"/>
              </w:rPr>
              <w:t xml:space="preserve">1.7</w:t>
            </w:r>
          </w:p>
        </w:tc>
        <w:tc>
          <w:tcPr>
            <w:vAlign w:val="center"/>
          </w:tcPr>
          <w:p w:rsidR="00000000" w:rsidDel="00000000" w:rsidP="00000000" w:rsidRDefault="00000000" w:rsidRPr="00000000" w14:paraId="00000099">
            <w:pPr>
              <w:rPr>
                <w:rFonts w:ascii="Open Sans" w:cs="Open Sans" w:eastAsia="Open Sans" w:hAnsi="Open Sans"/>
                <w:b w:val="1"/>
              </w:rPr>
            </w:pPr>
            <w:r w:rsidDel="00000000" w:rsidR="00000000" w:rsidRPr="00000000">
              <w:rPr>
                <w:rFonts w:ascii="Open Sans" w:cs="Open Sans" w:eastAsia="Open Sans" w:hAnsi="Open Sans"/>
                <w:b w:val="1"/>
                <w:rtl w:val="0"/>
              </w:rPr>
              <w:t xml:space="preserve">Operation Duration Imaging Sensor:</w:t>
            </w:r>
          </w:p>
          <w:p w:rsidR="00000000" w:rsidDel="00000000" w:rsidP="00000000" w:rsidRDefault="00000000" w:rsidRPr="00000000" w14:paraId="0000009A">
            <w:pPr>
              <w:rPr>
                <w:rFonts w:ascii="Open Sans" w:cs="Open Sans" w:eastAsia="Open Sans" w:hAnsi="Open Sans"/>
              </w:rPr>
            </w:pPr>
            <w:r w:rsidDel="00000000" w:rsidR="00000000" w:rsidRPr="00000000">
              <w:rPr>
                <w:rFonts w:ascii="Open Sans" w:cs="Open Sans" w:eastAsia="Open Sans" w:hAnsi="Open Sans"/>
                <w:rtl w:val="0"/>
              </w:rPr>
              <w:t xml:space="preserve">Endurance: To operate for up to seven days without requiring solar charge.</w:t>
            </w:r>
          </w:p>
          <w:p w:rsidR="00000000" w:rsidDel="00000000" w:rsidP="00000000" w:rsidRDefault="00000000" w:rsidRPr="00000000" w14:paraId="0000009B">
            <w:pPr>
              <w:rPr>
                <w:rFonts w:ascii="Open Sans" w:cs="Open Sans" w:eastAsia="Open Sans" w:hAnsi="Open Sans"/>
              </w:rPr>
            </w:pPr>
            <w:r w:rsidDel="00000000" w:rsidR="00000000" w:rsidRPr="00000000">
              <w:rPr>
                <w:rFonts w:ascii="Open Sans" w:cs="Open Sans" w:eastAsia="Open Sans" w:hAnsi="Open Sans"/>
                <w:rtl w:val="0"/>
              </w:rPr>
              <w:t xml:space="preserve">Wide-angle colour images with up to 640 x 480 resolution</w:t>
            </w:r>
          </w:p>
        </w:tc>
        <w:tc>
          <w:tcPr>
            <w:vAlign w:val="center"/>
          </w:tcPr>
          <w:p w:rsidR="00000000" w:rsidDel="00000000" w:rsidP="00000000" w:rsidRDefault="00000000" w:rsidRPr="00000000" w14:paraId="0000009C">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D">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9E">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9F">
            <w:pPr>
              <w:rPr>
                <w:rFonts w:ascii="Open Sans" w:cs="Open Sans" w:eastAsia="Open Sans" w:hAnsi="Open Sans"/>
              </w:rPr>
            </w:pPr>
            <w:r w:rsidDel="00000000" w:rsidR="00000000" w:rsidRPr="00000000">
              <w:rPr>
                <w:rFonts w:ascii="Open Sans" w:cs="Open Sans" w:eastAsia="Open Sans" w:hAnsi="Open Sans"/>
                <w:rtl w:val="0"/>
              </w:rPr>
              <w:t xml:space="preserve">1.8</w:t>
            </w:r>
          </w:p>
        </w:tc>
        <w:tc>
          <w:tcPr>
            <w:vAlign w:val="center"/>
          </w:tcPr>
          <w:p w:rsidR="00000000" w:rsidDel="00000000" w:rsidP="00000000" w:rsidRDefault="00000000" w:rsidRPr="00000000" w14:paraId="000000A0">
            <w:pPr>
              <w:rPr>
                <w:rFonts w:ascii="Open Sans" w:cs="Open Sans" w:eastAsia="Open Sans" w:hAnsi="Open Sans"/>
                <w:b w:val="1"/>
              </w:rPr>
            </w:pPr>
            <w:r w:rsidDel="00000000" w:rsidR="00000000" w:rsidRPr="00000000">
              <w:rPr>
                <w:rFonts w:ascii="Open Sans" w:cs="Open Sans" w:eastAsia="Open Sans" w:hAnsi="Open Sans"/>
                <w:b w:val="1"/>
                <w:rtl w:val="0"/>
              </w:rPr>
              <w:t xml:space="preserve">Data reporting:</w:t>
            </w:r>
          </w:p>
          <w:p w:rsidR="00000000" w:rsidDel="00000000" w:rsidP="00000000" w:rsidRDefault="00000000" w:rsidRPr="00000000" w14:paraId="000000A1">
            <w:pPr>
              <w:rPr>
                <w:rFonts w:ascii="Open Sans" w:cs="Open Sans" w:eastAsia="Open Sans" w:hAnsi="Open Sans"/>
              </w:rPr>
            </w:pPr>
            <w:r w:rsidDel="00000000" w:rsidR="00000000" w:rsidRPr="00000000">
              <w:rPr>
                <w:rFonts w:ascii="Open Sans" w:cs="Open Sans" w:eastAsia="Open Sans" w:hAnsi="Open Sans"/>
                <w:rtl w:val="0"/>
              </w:rPr>
              <w:t xml:space="preserve">User-configurable reporting periods and thresholds</w:t>
            </w:r>
          </w:p>
        </w:tc>
        <w:tc>
          <w:tcPr>
            <w:vAlign w:val="center"/>
          </w:tcPr>
          <w:p w:rsidR="00000000" w:rsidDel="00000000" w:rsidP="00000000" w:rsidRDefault="00000000" w:rsidRPr="00000000" w14:paraId="000000A2">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3">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A4">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A5">
            <w:pPr>
              <w:rPr>
                <w:rFonts w:ascii="Open Sans" w:cs="Open Sans" w:eastAsia="Open Sans" w:hAnsi="Open Sans"/>
              </w:rPr>
            </w:pPr>
            <w:r w:rsidDel="00000000" w:rsidR="00000000" w:rsidRPr="00000000">
              <w:rPr>
                <w:rFonts w:ascii="Open Sans" w:cs="Open Sans" w:eastAsia="Open Sans" w:hAnsi="Open Sans"/>
                <w:rtl w:val="0"/>
              </w:rPr>
              <w:t xml:space="preserve">1.9</w:t>
            </w:r>
          </w:p>
        </w:tc>
        <w:tc>
          <w:tcPr>
            <w:vAlign w:val="center"/>
          </w:tcPr>
          <w:p w:rsidR="00000000" w:rsidDel="00000000" w:rsidP="00000000" w:rsidRDefault="00000000" w:rsidRPr="00000000" w14:paraId="000000A6">
            <w:pPr>
              <w:rPr>
                <w:rFonts w:ascii="Open Sans" w:cs="Open Sans" w:eastAsia="Open Sans" w:hAnsi="Open Sans"/>
                <w:b w:val="1"/>
              </w:rPr>
            </w:pPr>
            <w:r w:rsidDel="00000000" w:rsidR="00000000" w:rsidRPr="00000000">
              <w:rPr>
                <w:rFonts w:ascii="Open Sans" w:cs="Open Sans" w:eastAsia="Open Sans" w:hAnsi="Open Sans"/>
                <w:b w:val="1"/>
                <w:rtl w:val="0"/>
              </w:rPr>
              <w:t xml:space="preserve">Alerts:</w:t>
            </w:r>
          </w:p>
          <w:p w:rsidR="00000000" w:rsidDel="00000000" w:rsidP="00000000" w:rsidRDefault="00000000" w:rsidRPr="00000000" w14:paraId="000000A7">
            <w:pPr>
              <w:rPr>
                <w:rFonts w:ascii="Open Sans" w:cs="Open Sans" w:eastAsia="Open Sans" w:hAnsi="Open Sans"/>
              </w:rPr>
            </w:pPr>
            <w:r w:rsidDel="00000000" w:rsidR="00000000" w:rsidRPr="00000000">
              <w:rPr>
                <w:rFonts w:ascii="Open Sans" w:cs="Open Sans" w:eastAsia="Open Sans" w:hAnsi="Open Sans"/>
                <w:rtl w:val="0"/>
              </w:rPr>
              <w:t xml:space="preserve">Automatic alerts sent via email, text message, or web interface</w:t>
            </w:r>
          </w:p>
        </w:tc>
        <w:tc>
          <w:tcPr>
            <w:vAlign w:val="center"/>
          </w:tcPr>
          <w:p w:rsidR="00000000" w:rsidDel="00000000" w:rsidP="00000000" w:rsidRDefault="00000000" w:rsidRPr="00000000" w14:paraId="000000A8">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9">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AA">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0AB">
      <w:pPr>
        <w:rPr>
          <w:rFonts w:ascii="Open Sans" w:cs="Open Sans" w:eastAsia="Open Sans" w:hAnsi="Open Sans"/>
          <w:highlight w:val="green"/>
        </w:rPr>
      </w:pPr>
      <w:r w:rsidDel="00000000" w:rsidR="00000000" w:rsidRPr="00000000">
        <w:rPr>
          <w:rtl w:val="0"/>
        </w:rPr>
      </w:r>
    </w:p>
    <w:p w:rsidR="00000000" w:rsidDel="00000000" w:rsidP="00000000" w:rsidRDefault="00000000" w:rsidRPr="00000000" w14:paraId="000000AC">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D">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0AE">
      <w:pPr>
        <w:rPr>
          <w:rFonts w:ascii="Open Sans" w:cs="Open Sans" w:eastAsia="Open Sans" w:hAnsi="Open Sans"/>
        </w:rPr>
      </w:pPr>
      <w:r w:rsidDel="00000000" w:rsidR="00000000" w:rsidRPr="00000000">
        <w:rPr>
          <w:rtl w:val="0"/>
        </w:rPr>
      </w:r>
    </w:p>
    <w:tbl>
      <w:tblPr>
        <w:tblStyle w:val="Table4"/>
        <w:tblW w:w="978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0AF">
            <w:pPr>
              <w:jc w:val="center"/>
              <w:rPr>
                <w:rFonts w:ascii="Open Sans" w:cs="Open Sans" w:eastAsia="Open Sans" w:hAnsi="Open Sans"/>
                <w:b w:val="1"/>
              </w:rPr>
            </w:pPr>
            <w:bookmarkStart w:colFirst="0" w:colLast="0" w:name="_heading=h.30j0zll" w:id="1"/>
            <w:bookmarkEnd w:id="1"/>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0B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B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0B3">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B4">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0B5">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via </w:t>
            </w:r>
            <w:r w:rsidDel="00000000" w:rsidR="00000000" w:rsidRPr="00000000">
              <w:rPr>
                <w:rFonts w:ascii="Open Sans" w:cs="Open Sans" w:eastAsia="Open Sans" w:hAnsi="Open Sans"/>
                <w:rtl w:val="0"/>
              </w:rPr>
              <w:t xml:space="preserve">air freight</w:t>
            </w:r>
            <w:r w:rsidDel="00000000" w:rsidR="00000000" w:rsidRPr="00000000">
              <w:rPr>
                <w:rFonts w:ascii="Open Sans" w:cs="Open Sans" w:eastAsia="Open Sans" w:hAnsi="Open Sans"/>
                <w:rtl w:val="0"/>
              </w:rPr>
              <w:t xml:space="preserve"> within </w:t>
            </w:r>
            <w:r w:rsidDel="00000000" w:rsidR="00000000" w:rsidRPr="00000000">
              <w:rPr>
                <w:rFonts w:ascii="Open Sans" w:cs="Open Sans" w:eastAsia="Open Sans" w:hAnsi="Open Sans"/>
                <w:b w:val="1"/>
                <w:rtl w:val="0"/>
              </w:rPr>
              <w:t xml:space="preserve">four (4) weeks</w:t>
            </w:r>
            <w:r w:rsidDel="00000000" w:rsidR="00000000" w:rsidRPr="00000000">
              <w:rPr>
                <w:rFonts w:ascii="Open Sans" w:cs="Open Sans" w:eastAsia="Open Sans" w:hAnsi="Open Sans"/>
                <w:rtl w:val="0"/>
              </w:rPr>
              <w:t xml:space="preserve"> after Contract signature.</w:t>
            </w:r>
            <w:r w:rsidDel="00000000" w:rsidR="00000000" w:rsidRPr="00000000">
              <w:rPr>
                <w:rtl w:val="0"/>
              </w:rPr>
            </w:r>
          </w:p>
        </w:tc>
        <w:tc>
          <w:tcPr>
            <w:vAlign w:val="center"/>
          </w:tcPr>
          <w:p w:rsidR="00000000" w:rsidDel="00000000" w:rsidP="00000000" w:rsidRDefault="00000000" w:rsidRPr="00000000" w14:paraId="000000B6">
            <w:pPr>
              <w:rPr>
                <w:rFonts w:ascii="Open Sans" w:cs="Open Sans" w:eastAsia="Open Sans" w:hAnsi="Open Sans"/>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B7">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B8">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0B9">
            <w:pPr>
              <w:rPr>
                <w:rFonts w:ascii="Open Sans" w:cs="Open Sans" w:eastAsia="Open Sans" w:hAnsi="Open Sans"/>
              </w:rPr>
            </w:pPr>
            <w:r w:rsidDel="00000000" w:rsidR="00000000" w:rsidRPr="00000000">
              <w:rPr>
                <w:rFonts w:ascii="Open Sans" w:cs="Open Sans" w:eastAsia="Open Sans" w:hAnsi="Open Sans"/>
                <w:rtl w:val="0"/>
              </w:rPr>
              <w:t xml:space="preserve">Nnamdi Azikiwe International Airport</w:t>
            </w:r>
          </w:p>
          <w:p w:rsidR="00000000" w:rsidDel="00000000" w:rsidP="00000000" w:rsidRDefault="00000000" w:rsidRPr="00000000" w14:paraId="000000BA">
            <w:pPr>
              <w:rPr>
                <w:rFonts w:ascii="Open Sans" w:cs="Open Sans" w:eastAsia="Open Sans" w:hAnsi="Open Sans"/>
              </w:rPr>
            </w:pPr>
            <w:r w:rsidDel="00000000" w:rsidR="00000000" w:rsidRPr="00000000">
              <w:rPr>
                <w:rFonts w:ascii="Open Sans" w:cs="Open Sans" w:eastAsia="Open Sans" w:hAnsi="Open Sans"/>
                <w:rtl w:val="0"/>
              </w:rPr>
              <w:t xml:space="preserve">Abuja, Federal Capital Territory, Nigeria</w:t>
            </w:r>
          </w:p>
          <w:p w:rsidR="00000000" w:rsidDel="00000000" w:rsidP="00000000" w:rsidRDefault="00000000" w:rsidRPr="00000000" w14:paraId="000000BB">
            <w:pPr>
              <w:rPr>
                <w:rFonts w:ascii="Open Sans" w:cs="Open Sans" w:eastAsia="Open Sans" w:hAnsi="Open Sans"/>
              </w:rPr>
            </w:pPr>
            <w:r w:rsidDel="00000000" w:rsidR="00000000" w:rsidRPr="00000000">
              <w:rPr>
                <w:rtl w:val="0"/>
              </w:rPr>
            </w:r>
          </w:p>
          <w:p w:rsidR="00000000" w:rsidDel="00000000" w:rsidP="00000000" w:rsidRDefault="00000000" w:rsidRPr="00000000" w14:paraId="000000BC">
            <w:pPr>
              <w:rPr>
                <w:rFonts w:ascii="Open Sans" w:cs="Open Sans" w:eastAsia="Open Sans" w:hAnsi="Open Sans"/>
              </w:rPr>
            </w:pPr>
            <w:r w:rsidDel="00000000" w:rsidR="00000000" w:rsidRPr="00000000">
              <w:rPr>
                <w:rtl w:val="0"/>
              </w:rPr>
            </w:r>
          </w:p>
          <w:p w:rsidR="00000000" w:rsidDel="00000000" w:rsidP="00000000" w:rsidRDefault="00000000" w:rsidRPr="00000000" w14:paraId="000000BD">
            <w:pPr>
              <w:rPr>
                <w:rFonts w:ascii="Open Sans" w:cs="Open Sans" w:eastAsia="Open Sans" w:hAnsi="Open Sans"/>
              </w:rPr>
            </w:pPr>
            <w:r w:rsidDel="00000000" w:rsidR="00000000" w:rsidRPr="00000000">
              <w:rPr>
                <w:rFonts w:ascii="Open Sans" w:cs="Open Sans" w:eastAsia="Open Sans" w:hAnsi="Open Sans"/>
                <w:rtl w:val="0"/>
              </w:rPr>
              <w:t xml:space="preserve">Incoterm: CIF</w:t>
            </w:r>
          </w:p>
        </w:tc>
        <w:tc>
          <w:tcPr>
            <w:vAlign w:val="center"/>
          </w:tcPr>
          <w:p w:rsidR="00000000" w:rsidDel="00000000" w:rsidP="00000000" w:rsidRDefault="00000000" w:rsidRPr="00000000" w14:paraId="000000BE">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BF">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C0">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0C1">
            <w:pPr>
              <w:rPr>
                <w:rFonts w:ascii="Open Sans" w:cs="Open Sans" w:eastAsia="Open Sans" w:hAnsi="Open Sans"/>
              </w:rPr>
            </w:pPr>
            <w:r w:rsidDel="00000000" w:rsidR="00000000" w:rsidRPr="00000000">
              <w:rPr>
                <w:rFonts w:ascii="Open Sans" w:cs="Open Sans" w:eastAsia="Open Sans" w:hAnsi="Open Sans"/>
                <w:rtl w:val="0"/>
              </w:rPr>
              <w:t xml:space="preserve">United Nations Development Programme (UNDP),</w:t>
            </w:r>
          </w:p>
          <w:p w:rsidR="00000000" w:rsidDel="00000000" w:rsidP="00000000" w:rsidRDefault="00000000" w:rsidRPr="00000000" w14:paraId="000000C2">
            <w:pPr>
              <w:rPr>
                <w:rFonts w:ascii="Open Sans" w:cs="Open Sans" w:eastAsia="Open Sans" w:hAnsi="Open Sans"/>
              </w:rPr>
            </w:pPr>
            <w:r w:rsidDel="00000000" w:rsidR="00000000" w:rsidRPr="00000000">
              <w:rPr>
                <w:rtl w:val="0"/>
              </w:rPr>
            </w:r>
          </w:p>
          <w:p w:rsidR="00000000" w:rsidDel="00000000" w:rsidP="00000000" w:rsidRDefault="00000000" w:rsidRPr="00000000" w14:paraId="000000C3">
            <w:pPr>
              <w:rPr>
                <w:rFonts w:ascii="Open Sans" w:cs="Open Sans" w:eastAsia="Open Sans" w:hAnsi="Open Sans"/>
              </w:rPr>
            </w:pPr>
            <w:r w:rsidDel="00000000" w:rsidR="00000000" w:rsidRPr="00000000">
              <w:rPr>
                <w:rFonts w:ascii="Open Sans" w:cs="Open Sans" w:eastAsia="Open Sans" w:hAnsi="Open Sans"/>
                <w:rtl w:val="0"/>
              </w:rPr>
              <w:t xml:space="preserve">Nnamdi Azikiwe International Airport</w:t>
            </w:r>
          </w:p>
          <w:p w:rsidR="00000000" w:rsidDel="00000000" w:rsidP="00000000" w:rsidRDefault="00000000" w:rsidRPr="00000000" w14:paraId="000000C4">
            <w:pPr>
              <w:rPr>
                <w:rFonts w:ascii="Open Sans" w:cs="Open Sans" w:eastAsia="Open Sans" w:hAnsi="Open Sans"/>
              </w:rPr>
            </w:pPr>
            <w:r w:rsidDel="00000000" w:rsidR="00000000" w:rsidRPr="00000000">
              <w:rPr>
                <w:rFonts w:ascii="Open Sans" w:cs="Open Sans" w:eastAsia="Open Sans" w:hAnsi="Open Sans"/>
                <w:rtl w:val="0"/>
              </w:rPr>
              <w:t xml:space="preserve">Abuja, Federal Capital Territory, Nigeria</w:t>
            </w:r>
          </w:p>
          <w:p w:rsidR="00000000" w:rsidDel="00000000" w:rsidP="00000000" w:rsidRDefault="00000000" w:rsidRPr="00000000" w14:paraId="000000C5">
            <w:pPr>
              <w:rPr>
                <w:rFonts w:ascii="Open Sans" w:cs="Open Sans" w:eastAsia="Open Sans" w:hAnsi="Open Sans"/>
              </w:rPr>
            </w:pPr>
            <w:r w:rsidDel="00000000" w:rsidR="00000000" w:rsidRPr="00000000">
              <w:rPr>
                <w:rtl w:val="0"/>
              </w:rPr>
            </w:r>
          </w:p>
          <w:p w:rsidR="00000000" w:rsidDel="00000000" w:rsidP="00000000" w:rsidRDefault="00000000" w:rsidRPr="00000000" w14:paraId="000000C6">
            <w:pPr>
              <w:rPr>
                <w:rFonts w:ascii="Open Sans" w:cs="Open Sans" w:eastAsia="Open Sans" w:hAnsi="Open Sans"/>
              </w:rPr>
            </w:pPr>
            <w:r w:rsidDel="00000000" w:rsidR="00000000" w:rsidRPr="00000000">
              <w:rPr>
                <w:rFonts w:ascii="Open Sans" w:cs="Open Sans" w:eastAsia="Open Sans" w:hAnsi="Open Sans"/>
                <w:rtl w:val="0"/>
              </w:rPr>
              <w:t xml:space="preserve">Tel: +234 813 361 1945</w:t>
            </w:r>
          </w:p>
          <w:p w:rsidR="00000000" w:rsidDel="00000000" w:rsidP="00000000" w:rsidRDefault="00000000" w:rsidRPr="00000000" w14:paraId="000000C7">
            <w:pPr>
              <w:rPr>
                <w:rFonts w:ascii="Open Sans" w:cs="Open Sans" w:eastAsia="Open Sans" w:hAnsi="Open Sans"/>
              </w:rPr>
            </w:pPr>
            <w:r w:rsidDel="00000000" w:rsidR="00000000" w:rsidRPr="00000000">
              <w:rPr>
                <w:rFonts w:ascii="Open Sans" w:cs="Open Sans" w:eastAsia="Open Sans" w:hAnsi="Open Sans"/>
                <w:rtl w:val="0"/>
              </w:rPr>
              <w:t xml:space="preserve">Email: nonso.orefo@undp.org</w:t>
            </w:r>
          </w:p>
          <w:p w:rsidR="00000000" w:rsidDel="00000000" w:rsidP="00000000" w:rsidRDefault="00000000" w:rsidRPr="00000000" w14:paraId="000000C8">
            <w:pPr>
              <w:rPr>
                <w:rFonts w:ascii="Open Sans" w:cs="Open Sans" w:eastAsia="Open Sans" w:hAnsi="Open Sans"/>
              </w:rPr>
            </w:pPr>
            <w:r w:rsidDel="00000000" w:rsidR="00000000" w:rsidRPr="00000000">
              <w:rPr>
                <w:rFonts w:ascii="Open Sans" w:cs="Open Sans" w:eastAsia="Open Sans" w:hAnsi="Open Sans"/>
                <w:rtl w:val="0"/>
              </w:rPr>
              <w:t xml:space="preserve">CC: megumio@unops.org</w:t>
            </w:r>
          </w:p>
          <w:p w:rsidR="00000000" w:rsidDel="00000000" w:rsidP="00000000" w:rsidRDefault="00000000" w:rsidRPr="00000000" w14:paraId="000000C9">
            <w:pPr>
              <w:rPr>
                <w:rFonts w:ascii="Open Sans" w:cs="Open Sans" w:eastAsia="Open Sans" w:hAnsi="Open Sans"/>
                <w:highlight w:val="yellow"/>
              </w:rPr>
            </w:pPr>
            <w:r w:rsidDel="00000000" w:rsidR="00000000" w:rsidRPr="00000000">
              <w:rPr>
                <w:rFonts w:ascii="Open Sans" w:cs="Open Sans" w:eastAsia="Open Sans" w:hAnsi="Open Sans"/>
                <w:rtl w:val="0"/>
              </w:rPr>
              <w:t xml:space="preserve">Attn: Nonso Orefo</w:t>
            </w:r>
            <w:r w:rsidDel="00000000" w:rsidR="00000000" w:rsidRPr="00000000">
              <w:rPr>
                <w:rtl w:val="0"/>
              </w:rPr>
            </w:r>
          </w:p>
        </w:tc>
        <w:tc>
          <w:tcPr>
            <w:vAlign w:val="center"/>
          </w:tcPr>
          <w:p w:rsidR="00000000" w:rsidDel="00000000" w:rsidP="00000000" w:rsidRDefault="00000000" w:rsidRPr="00000000" w14:paraId="000000CA">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B">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CC">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0CD">
            <w:pPr>
              <w:pBdr>
                <w:top w:space="0" w:sz="0" w:val="nil"/>
                <w:left w:space="0" w:sz="0" w:val="nil"/>
                <w:bottom w:space="0" w:sz="0" w:val="nil"/>
                <w:right w:space="0" w:sz="0" w:val="nil"/>
                <w:between w:space="0" w:sz="0" w:val="nil"/>
              </w:pBdr>
              <w:jc w:val="both"/>
              <w:rPr>
                <w:rFonts w:ascii="Open Sans" w:cs="Open Sans" w:eastAsia="Open Sans" w:hAnsi="Open Sans"/>
                <w:color w:val="000000"/>
                <w:sz w:val="24"/>
                <w:szCs w:val="24"/>
                <w:highlight w:val="lightGray"/>
              </w:rPr>
            </w:pPr>
            <w:r w:rsidDel="00000000" w:rsidR="00000000" w:rsidRPr="00000000">
              <w:rPr>
                <w:rFonts w:ascii="Open Sans" w:cs="Open Sans" w:eastAsia="Open Sans" w:hAnsi="Open Sans"/>
                <w:color w:val="000000"/>
                <w:rtl w:val="0"/>
              </w:rPr>
              <w:t xml:space="preserve">At the time the Contract is awarded, UNOPS reserves the right to vary the quantity of the goods and associated services specified above, provided this does not exceed 20%,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0CE">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F">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details </w:t>
            </w:r>
            <w:r w:rsidDel="00000000" w:rsidR="00000000" w:rsidRPr="00000000">
              <w:rPr>
                <w:rtl w:val="0"/>
              </w:rPr>
            </w:r>
          </w:p>
        </w:tc>
      </w:tr>
    </w:tbl>
    <w:p w:rsidR="00000000" w:rsidDel="00000000" w:rsidP="00000000" w:rsidRDefault="00000000" w:rsidRPr="00000000" w14:paraId="000000D0">
      <w:pPr>
        <w:rPr>
          <w:rFonts w:ascii="Open Sans" w:cs="Open Sans" w:eastAsia="Open Sans" w:hAnsi="Open Sans"/>
        </w:rPr>
      </w:pPr>
      <w:r w:rsidDel="00000000" w:rsidR="00000000" w:rsidRPr="00000000">
        <w:rPr>
          <w:rtl w:val="0"/>
        </w:rPr>
      </w:r>
    </w:p>
    <w:p w:rsidR="00000000" w:rsidDel="00000000" w:rsidP="00000000" w:rsidRDefault="00000000" w:rsidRPr="00000000" w14:paraId="000000D1">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D2">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3">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D4">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D5">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D6">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D7">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D8">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0D9">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DA">
      <w:pPr>
        <w:rPr>
          <w:rFonts w:ascii="Open Sans" w:cs="Open Sans" w:eastAsia="Open Sans" w:hAnsi="Open Sans"/>
        </w:rPr>
      </w:pPr>
      <w:r w:rsidDel="00000000" w:rsidR="00000000" w:rsidRPr="00000000">
        <w:rPr>
          <w:rtl w:val="0"/>
        </w:rPr>
      </w:r>
    </w:p>
    <w:p w:rsidR="00000000" w:rsidDel="00000000" w:rsidP="00000000" w:rsidRDefault="00000000" w:rsidRPr="00000000" w14:paraId="000000D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C">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DD">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D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E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2">
      <w:pPr>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E3">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0E4">
      <w:pPr>
        <w:rPr>
          <w:rFonts w:ascii="Open Sans" w:cs="Open Sans" w:eastAsia="Open Sans" w:hAnsi="Open Sans"/>
        </w:rPr>
      </w:pPr>
      <w:r w:rsidDel="00000000" w:rsidR="00000000" w:rsidRPr="00000000">
        <w:rPr>
          <w:rtl w:val="0"/>
        </w:rPr>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RFQ reference no: RFQ/2024/51704</w:t>
      </w:r>
    </w:p>
    <w:p w:rsidR="00000000" w:rsidDel="00000000" w:rsidP="00000000" w:rsidRDefault="00000000" w:rsidRPr="00000000" w14:paraId="000000E6">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E7">
      <w:pPr>
        <w:rPr>
          <w:rFonts w:ascii="Open Sans" w:cs="Open Sans" w:eastAsia="Open Sans" w:hAnsi="Open Sans"/>
        </w:rPr>
      </w:pPr>
      <w:r w:rsidDel="00000000" w:rsidR="00000000" w:rsidRPr="00000000">
        <w:rPr>
          <w:rtl w:val="0"/>
        </w:rPr>
      </w:r>
    </w:p>
    <w:p w:rsidR="00000000" w:rsidDel="00000000" w:rsidP="00000000" w:rsidRDefault="00000000" w:rsidRPr="00000000" w14:paraId="000000E8">
      <w:pPr>
        <w:rPr>
          <w:rFonts w:ascii="Open Sans" w:cs="Open Sans" w:eastAsia="Open Sans" w:hAnsi="Open Sans"/>
        </w:rPr>
      </w:pPr>
      <w:r w:rsidDel="00000000" w:rsidR="00000000" w:rsidRPr="00000000">
        <w:rPr>
          <w:rtl w:val="0"/>
        </w:rPr>
      </w:r>
    </w:p>
    <w:tbl>
      <w:tblPr>
        <w:tblStyle w:val="Table5"/>
        <w:tblW w:w="9634.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172"/>
        <w:gridCol w:w="1276"/>
        <w:gridCol w:w="3880"/>
        <w:gridCol w:w="1506"/>
        <w:tblGridChange w:id="0">
          <w:tblGrid>
            <w:gridCol w:w="1800"/>
            <w:gridCol w:w="1172"/>
            <w:gridCol w:w="1276"/>
            <w:gridCol w:w="3880"/>
            <w:gridCol w:w="1506"/>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0E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0E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0E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0E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0E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0E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0E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0F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4">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F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9">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F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E">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FF">
      <w:pPr>
        <w:pBdr>
          <w:top w:space="0" w:sz="0" w:val="nil"/>
          <w:left w:space="0" w:sz="0" w:val="nil"/>
          <w:bottom w:space="0" w:sz="0" w:val="nil"/>
          <w:right w:space="0" w:sz="0" w:val="nil"/>
          <w:between w:space="0" w:sz="0" w:val="nil"/>
        </w:pBdr>
        <w:ind w:left="180" w:right="288" w:firstLine="0"/>
        <w:rPr>
          <w:rFonts w:ascii="Open Sans" w:cs="Open Sans" w:eastAsia="Open Sans" w:hAnsi="Open Sans"/>
          <w:b w:val="1"/>
          <w:color w:val="000000"/>
          <w:sz w:val="36"/>
          <w:szCs w:val="36"/>
        </w:rPr>
      </w:pPr>
      <w:r w:rsidDel="00000000" w:rsidR="00000000" w:rsidRPr="00000000">
        <w:rPr>
          <w:rtl w:val="0"/>
        </w:rPr>
      </w:r>
    </w:p>
    <w:p w:rsidR="00000000" w:rsidDel="00000000" w:rsidP="00000000" w:rsidRDefault="00000000" w:rsidRPr="00000000" w14:paraId="00000100">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01">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0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0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0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0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06">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07">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08">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09">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0A">
      <w:pPr>
        <w:jc w:val="right"/>
        <w:rPr>
          <w:rFonts w:ascii="Open Sans" w:cs="Open Sans" w:eastAsia="Open Sans" w:hAnsi="Open Sans"/>
          <w:b w:val="1"/>
          <w:color w:val="ffffff"/>
          <w:sz w:val="22"/>
          <w:szCs w:val="22"/>
        </w:rPr>
      </w:pPr>
      <w:r w:rsidDel="00000000" w:rsidR="00000000" w:rsidRPr="00000000">
        <w:rPr>
          <w:rFonts w:ascii="Open Sans" w:cs="Open Sans" w:eastAsia="Open Sans" w:hAnsi="Open Sans"/>
          <w:b w:val="1"/>
          <w:color w:val="ffffff"/>
          <w:sz w:val="23"/>
          <w:szCs w:val="23"/>
          <w:rtl w:val="0"/>
        </w:rPr>
        <w:t xml:space="preserve">75 00ax: +45 45 33 75 01</w:t>
      </w: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0">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7"/>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11">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sz w:val="16"/>
              <w:szCs w:val="16"/>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12">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13">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B">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C">
    <w:pPr>
      <w:tabs>
        <w:tab w:val="center" w:leader="none" w:pos="4320"/>
        <w:tab w:val="right" w:leader="none" w:pos="8640"/>
      </w:tabs>
      <w:rPr>
        <w:color w:val="000000"/>
      </w:rPr>
    </w:pPr>
    <w:r w:rsidDel="00000000" w:rsidR="00000000" w:rsidRPr="00000000">
      <w:rPr>
        <w:rtl w:val="0"/>
      </w:rPr>
    </w:r>
  </w:p>
  <w:tbl>
    <w:tblPr>
      <w:tblStyle w:val="Table6"/>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
      <w:gridCol w:w="4945"/>
      <w:tblGridChange w:id="0">
        <w:tblGrid>
          <w:gridCol w:w="4944"/>
          <w:gridCol w:w="4945"/>
        </w:tblGrid>
      </w:tblGridChange>
    </w:tblGrid>
    <w:tr>
      <w:trPr>
        <w:cantSplit w:val="0"/>
        <w:tblHeader w:val="0"/>
      </w:trPr>
      <w:tc>
        <w:tcPr/>
        <w:p w:rsidR="00000000" w:rsidDel="00000000" w:rsidP="00000000" w:rsidRDefault="00000000" w:rsidRPr="00000000" w14:paraId="0000010D">
          <w:pPr>
            <w:tabs>
              <w:tab w:val="center" w:leader="none" w:pos="4320"/>
              <w:tab w:val="right" w:leader="none" w:pos="8640"/>
            </w:tabs>
            <w:rPr>
              <w:rFonts w:ascii="Arial" w:cs="Arial" w:eastAsia="Arial" w:hAnsi="Arial"/>
              <w:color w:val="000000"/>
              <w:sz w:val="18"/>
              <w:szCs w:val="18"/>
            </w:rPr>
          </w:pPr>
          <w:r w:rsidDel="00000000" w:rsidR="00000000" w:rsidRPr="00000000">
            <w:rPr/>
            <w:drawing>
              <wp:inline distB="0" distT="0" distL="114300" distR="114300">
                <wp:extent cx="1477645" cy="215900"/>
                <wp:effectExtent b="0" l="0" r="0" t="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0E">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RFQ Ref No: RFQ/2024/51704</w:t>
          </w:r>
        </w:p>
      </w:tc>
    </w:tr>
  </w:tbl>
  <w:p w:rsidR="00000000" w:rsidDel="00000000" w:rsidP="00000000" w:rsidRDefault="00000000" w:rsidRPr="00000000" w14:paraId="0000010F">
    <w:pP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360"/>
      <w:outlineLvl w:val="0"/>
    </w:pPr>
    <w:rPr>
      <w:b w:val="1"/>
      <w:color w:val="5292c9"/>
      <w:sz w:val="28"/>
      <w:szCs w:val="28"/>
    </w:rPr>
  </w:style>
  <w:style w:type="paragraph" w:styleId="Heading2">
    <w:name w:val="heading 2"/>
    <w:basedOn w:val="Normal"/>
    <w:next w:val="Normal"/>
    <w:uiPriority w:val="9"/>
    <w:unhideWhenUsed w:val="1"/>
    <w:qFormat w:val="1"/>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uiPriority w:val="9"/>
    <w:unhideWhenUsed w:val="1"/>
    <w:qFormat w:val="1"/>
    <w:pPr>
      <w:spacing w:after="280"/>
      <w:outlineLvl w:val="2"/>
    </w:pPr>
    <w:rPr>
      <w:b w:val="1"/>
      <w:sz w:val="22"/>
      <w:szCs w:val="22"/>
    </w:rPr>
  </w:style>
  <w:style w:type="paragraph" w:styleId="Heading4">
    <w:name w:val="heading 4"/>
    <w:basedOn w:val="Normal"/>
    <w:next w:val="Normal"/>
    <w:uiPriority w:val="9"/>
    <w:semiHidden w:val="1"/>
    <w:unhideWhenUsed w:val="1"/>
    <w:qFormat w:val="1"/>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uiPriority w:val="9"/>
    <w:semiHidden w:val="1"/>
    <w:unhideWhenUsed w:val="1"/>
    <w:qFormat w:val="1"/>
    <w:pPr>
      <w:spacing w:after="60" w:before="240"/>
      <w:outlineLvl w:val="4"/>
    </w:pPr>
    <w:rPr>
      <w:rFonts w:ascii="Verdana" w:cs="Verdana" w:eastAsia="Verdana" w:hAnsi="Verdana"/>
      <w:b w:val="1"/>
      <w:i w:val="1"/>
      <w:sz w:val="26"/>
      <w:szCs w:val="26"/>
    </w:rPr>
  </w:style>
  <w:style w:type="paragraph" w:styleId="Heading6">
    <w:name w:val="heading 6"/>
    <w:basedOn w:val="Normal"/>
    <w:next w:val="Normal"/>
    <w:uiPriority w:val="9"/>
    <w:semiHidden w:val="1"/>
    <w:unhideWhenUsed w:val="1"/>
    <w:qFormat w:val="1"/>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spacing w:after="60" w:before="240"/>
      <w:jc w:val="center"/>
    </w:pPr>
    <w:rPr>
      <w:b w:val="1"/>
      <w:sz w:val="32"/>
      <w:szCs w:val="32"/>
    </w:rPr>
  </w:style>
  <w:style w:type="paragraph" w:styleId="Subtitle">
    <w:name w:val="Subtitle"/>
    <w:basedOn w:val="Normal"/>
    <w:next w:val="Normal"/>
    <w:uiPriority w:val="11"/>
    <w:qFormat w:val="1"/>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rPr>
      <w:rFonts w:ascii="Calibri" w:cs="Calibri" w:eastAsia="Calibri" w:hAnsi="Calibri"/>
    </w:rPr>
    <w:tblPr>
      <w:tblStyleRowBandSize w:val="1"/>
      <w:tblStyleColBandSize w:val="1"/>
    </w:tblPr>
  </w:style>
  <w:style w:type="table" w:styleId="a0" w:customStyle="1">
    <w:basedOn w:val="TableNormal"/>
    <w:rPr>
      <w:rFonts w:ascii="Calibri" w:cs="Calibri" w:eastAsia="Calibri" w:hAnsi="Calibri"/>
    </w:rPr>
    <w:tblPr>
      <w:tblStyleRowBandSize w:val="1"/>
      <w:tblStyleColBandSize w:val="1"/>
    </w:tblPr>
  </w:style>
  <w:style w:type="table" w:styleId="a1" w:customStyle="1">
    <w:basedOn w:val="TableNormal"/>
    <w:tblPr>
      <w:tblStyleRowBandSize w:val="1"/>
      <w:tblStyleColBandSize w:val="1"/>
      <w:tblCellMar>
        <w:left w:w="107.0" w:type="dxa"/>
        <w:right w:w="107.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rPr>
      <w:rFonts w:ascii="Calibri" w:cs="Calibri" w:eastAsia="Calibri" w:hAnsi="Calibri"/>
    </w:rPr>
    <w:tblPr>
      <w:tblStyleRowBandSize w:val="1"/>
      <w:tblStyleColBandSize w:val="1"/>
    </w:tblPr>
  </w:style>
  <w:style w:type="table" w:styleId="a4" w:customStyle="1">
    <w:basedOn w:val="TableNormal"/>
    <w:rPr>
      <w:rFonts w:ascii="Calibri" w:cs="Calibri" w:eastAsia="Calibri" w:hAnsi="Calibri"/>
    </w:rPr>
    <w:tblPr>
      <w:tblStyleRowBandSize w:val="1"/>
      <w:tblStyleColBandSize w:val="1"/>
    </w:tblPr>
  </w:style>
  <w:style w:type="table" w:styleId="a5" w:customStyle="1">
    <w:basedOn w:val="TableNormal"/>
    <w:tblPr>
      <w:tblStyleRowBandSize w:val="1"/>
      <w:tblStyleColBandSize w:val="1"/>
      <w:tblCellMar>
        <w:left w:w="115.0" w:type="dxa"/>
        <w:right w:w="115.0" w:type="dxa"/>
      </w:tblCellMar>
    </w:tblPr>
  </w:style>
  <w:style w:type="table" w:styleId="a6" w:customStyle="1">
    <w:basedOn w:val="TableNormal"/>
    <w:tblPr>
      <w:tblStyleRowBandSize w:val="1"/>
      <w:tblStyleColBandSize w:val="1"/>
      <w:tblCellMar>
        <w:left w:w="115.0" w:type="dxa"/>
        <w:right w:w="115.0" w:type="dxa"/>
      </w:tblCellMar>
    </w:tblPr>
  </w:style>
  <w:style w:type="table" w:styleId="a7" w:customStyle="1">
    <w:basedOn w:val="TableNormal"/>
    <w:rPr>
      <w:rFonts w:ascii="Calibri" w:cs="Calibri" w:eastAsia="Calibri" w:hAnsi="Calibri"/>
    </w:rPr>
    <w:tblPr>
      <w:tblStyleRowBandSize w:val="1"/>
      <w:tblStyleColBandSize w:val="1"/>
    </w:tblPr>
  </w:style>
  <w:style w:type="table" w:styleId="a8" w:customStyle="1">
    <w:basedOn w:val="TableNormal"/>
    <w:rPr>
      <w:rFonts w:ascii="Calibri" w:cs="Calibri" w:eastAsia="Calibri" w:hAnsi="Calibri"/>
    </w:rPr>
    <w:tblPr>
      <w:tblStyleRowBandSize w:val="1"/>
      <w:tblStyleColBandSize w:val="1"/>
    </w:tblPr>
  </w:style>
  <w:style w:type="paragraph" w:styleId="Header">
    <w:name w:val="header"/>
    <w:basedOn w:val="Normal"/>
    <w:link w:val="HeaderChar"/>
    <w:uiPriority w:val="99"/>
    <w:unhideWhenUsed w:val="1"/>
    <w:rsid w:val="00E529A6"/>
    <w:pPr>
      <w:tabs>
        <w:tab w:val="center" w:pos="4513"/>
        <w:tab w:val="right" w:pos="9026"/>
      </w:tabs>
    </w:pPr>
  </w:style>
  <w:style w:type="character" w:styleId="HeaderChar" w:customStyle="1">
    <w:name w:val="Header Char"/>
    <w:basedOn w:val="DefaultParagraphFont"/>
    <w:link w:val="Header"/>
    <w:uiPriority w:val="99"/>
    <w:rsid w:val="00E529A6"/>
  </w:style>
  <w:style w:type="paragraph" w:styleId="Footer">
    <w:name w:val="footer"/>
    <w:basedOn w:val="Normal"/>
    <w:link w:val="FooterChar"/>
    <w:uiPriority w:val="99"/>
    <w:unhideWhenUsed w:val="1"/>
    <w:rsid w:val="00E529A6"/>
    <w:pPr>
      <w:tabs>
        <w:tab w:val="center" w:pos="4513"/>
        <w:tab w:val="right" w:pos="9026"/>
      </w:tabs>
    </w:pPr>
  </w:style>
  <w:style w:type="character" w:styleId="FooterChar" w:customStyle="1">
    <w:name w:val="Footer Char"/>
    <w:basedOn w:val="DefaultParagraphFont"/>
    <w:link w:val="Footer"/>
    <w:uiPriority w:val="99"/>
    <w:rsid w:val="00E529A6"/>
  </w:style>
  <w:style w:type="paragraph" w:styleId="NoSpacing">
    <w:name w:val="No Spacing"/>
    <w:uiPriority w:val="1"/>
    <w:qFormat w:val="1"/>
    <w:rsid w:val="00E529A6"/>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ZNJrFkTp2zOW5UZ192w5MPMXmQ==">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2024-05-06T17:36:00Z</dcterms:created>
  <dc:creator>Sumareh Bintou</dc:creator>
</cp:coreProperties>
</file>