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Specialised Workforce Development to Support Energy Transition in Indonesia (Retender)</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color w:val="31708f"/>
          <w:sz w:val="27"/>
          <w:szCs w:val="27"/>
        </w:rPr>
      </w:pPr>
      <w:bookmarkStart w:colFirst="0" w:colLast="0" w:name="_heading=h.ryjw3svqk87a" w:id="2"/>
      <w:bookmarkEnd w:id="2"/>
      <w:r w:rsidDel="00000000" w:rsidR="00000000" w:rsidRPr="00000000">
        <w:rPr>
          <w:b w:val="1"/>
          <w:i w:val="0"/>
          <w:smallCaps w:val="0"/>
          <w:strike w:val="0"/>
          <w:color w:val="000000"/>
          <w:u w:val="none"/>
          <w:vertAlign w:val="baseline"/>
          <w:rtl w:val="0"/>
        </w:rPr>
        <w:t xml:space="preserve">eSourcing referen</w:t>
      </w:r>
      <w:r w:rsidDel="00000000" w:rsidR="00000000" w:rsidRPr="00000000">
        <w:rPr>
          <w:b w:val="1"/>
          <w:rtl w:val="0"/>
        </w:rPr>
        <w:t xml:space="preserve">ce: RFP/2024/</w:t>
      </w:r>
      <w:r w:rsidDel="00000000" w:rsidR="00000000" w:rsidRPr="00000000">
        <w:rPr>
          <w:b w:val="1"/>
          <w:rtl w:val="0"/>
        </w:rPr>
        <w:t xml:space="preserve">51824</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B: Proposal Submission Form</w:t>
      </w:r>
      <w:r w:rsidDel="00000000" w:rsidR="00000000" w:rsidRPr="00000000">
        <w:rPr>
          <w:rtl w:val="0"/>
        </w:rPr>
      </w:r>
    </w:p>
    <w:p w:rsidR="00000000" w:rsidDel="00000000" w:rsidP="00000000" w:rsidRDefault="00000000" w:rsidRPr="00000000" w14:paraId="0000000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D: Technical Proposal Form</w:t>
      </w:r>
      <w:r w:rsidDel="00000000" w:rsidR="00000000" w:rsidRPr="00000000">
        <w:rPr>
          <w:rtl w:val="0"/>
        </w:rPr>
      </w:r>
    </w:p>
    <w:p w:rsidR="00000000" w:rsidDel="00000000" w:rsidP="00000000" w:rsidRDefault="00000000" w:rsidRPr="00000000" w14:paraId="0000000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i w:val="0"/>
          <w:smallCaps w:val="0"/>
          <w:strike w:val="0"/>
          <w:color w:val="000000"/>
          <w:sz w:val="20"/>
          <w:szCs w:val="20"/>
          <w:u w:val="none"/>
          <w:shd w:fill="auto" w:val="clear"/>
          <w:vertAlign w:val="baseline"/>
          <w:rtl w:val="0"/>
        </w:rPr>
        <w:t xml:space="preserve">: Format for Resume of Proposed Key Personnel </w:t>
      </w:r>
      <w:r w:rsidDel="00000000" w:rsidR="00000000" w:rsidRPr="00000000">
        <w:rPr>
          <w:rtl w:val="0"/>
        </w:rPr>
      </w:r>
    </w:p>
    <w:p w:rsidR="00000000" w:rsidDel="00000000" w:rsidP="00000000" w:rsidRDefault="00000000" w:rsidRPr="00000000" w14:paraId="0000000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i w:val="0"/>
          <w:smallCaps w:val="0"/>
          <w:strike w:val="0"/>
          <w:color w:val="000000"/>
          <w:sz w:val="20"/>
          <w:szCs w:val="20"/>
          <w:u w:val="none"/>
          <w:shd w:fill="auto" w:val="clear"/>
          <w:vertAlign w:val="baseline"/>
          <w:rtl w:val="0"/>
        </w:rPr>
        <w:t xml:space="preserve">: Performance Statement Form </w:t>
      </w: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w:t>
      </w:r>
      <w:r w:rsidDel="00000000" w:rsidR="00000000" w:rsidRPr="00000000">
        <w:rPr>
          <w:rtl w:val="0"/>
        </w:rPr>
        <w:t xml:space="preserve"> </w:t>
      </w:r>
      <w:r w:rsidDel="00000000" w:rsidR="00000000" w:rsidRPr="00000000">
        <w:rPr>
          <w:b w:val="1"/>
          <w:rtl w:val="0"/>
        </w:rPr>
        <w:t xml:space="preserve">RFP/2024/51824</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b w:val="1"/>
          <w:i w:val="1"/>
          <w:smallCaps w:val="0"/>
          <w:strike w:val="0"/>
          <w:color w:val="000000"/>
          <w:sz w:val="20"/>
          <w:szCs w:val="20"/>
          <w:u w:val="none"/>
          <w:shd w:fill="auto" w:val="clear"/>
          <w:vertAlign w:val="baseline"/>
        </w:rPr>
      </w:pPr>
      <w:r w:rsidDel="00000000" w:rsidR="00000000" w:rsidRPr="00000000">
        <w:rPr>
          <w:b w:val="1"/>
          <w:i w:val="1"/>
          <w:rtl w:val="0"/>
        </w:rPr>
        <w:t xml:space="preserve">To be completed and returned with your Proposal if the Proposal is submitted as a Joint venture/Consortium/Association.</w:t>
      </w:r>
      <w:r w:rsidDel="00000000" w:rsidR="00000000" w:rsidRPr="00000000">
        <w:rPr>
          <w:rtl w:val="0"/>
        </w:rPr>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rFonts w:ascii="Arial" w:cs="Arial" w:eastAsia="Arial" w:hAnsi="Arial"/>
                <w:b w:val="1"/>
              </w:rPr>
            </w:pPr>
            <w:r w:rsidDel="00000000" w:rsidR="00000000" w:rsidRPr="00000000">
              <w:rPr>
                <w:rFonts w:ascii="Arial" w:cs="Arial" w:eastAsia="Arial" w:hAnsi="Arial"/>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rFonts w:ascii="Arial" w:cs="Arial" w:eastAsia="Arial" w:hAnsi="Arial"/>
                <w:b w:val="1"/>
              </w:rPr>
            </w:pPr>
            <w:r w:rsidDel="00000000" w:rsidR="00000000" w:rsidRPr="00000000">
              <w:rPr>
                <w:rFonts w:ascii="Arial" w:cs="Arial" w:eastAsia="Arial" w:hAnsi="Arial"/>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rFonts w:ascii="Arial" w:cs="Arial" w:eastAsia="Arial" w:hAnsi="Arial"/>
                <w:b w:val="1"/>
              </w:rPr>
            </w:pPr>
            <w:r w:rsidDel="00000000" w:rsidR="00000000" w:rsidRPr="00000000">
              <w:rPr>
                <w:rFonts w:ascii="Arial" w:cs="Arial" w:eastAsia="Arial" w:hAnsi="Arial"/>
                <w:b w:val="1"/>
                <w:rtl w:val="0"/>
              </w:rPr>
              <w:t xml:space="preserve">Names of each partner and contact information</w:t>
            </w:r>
          </w:p>
          <w:p w:rsidR="00000000" w:rsidDel="00000000" w:rsidP="00000000" w:rsidRDefault="00000000" w:rsidRPr="00000000" w14:paraId="0000001F">
            <w:pPr>
              <w:rPr>
                <w:rFonts w:ascii="Arial" w:cs="Arial" w:eastAsia="Arial" w:hAnsi="Arial"/>
                <w:b w:val="1"/>
              </w:rPr>
            </w:pPr>
            <w:r w:rsidDel="00000000" w:rsidR="00000000" w:rsidRPr="00000000">
              <w:rPr>
                <w:rFonts w:ascii="Arial" w:cs="Arial" w:eastAsia="Arial" w:hAnsi="Arial"/>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rFonts w:ascii="Arial" w:cs="Arial" w:eastAsia="Arial" w:hAnsi="Arial"/>
                <w:b w:val="1"/>
              </w:rPr>
            </w:pPr>
            <w:r w:rsidDel="00000000" w:rsidR="00000000" w:rsidRPr="00000000">
              <w:rPr>
                <w:rFonts w:ascii="Arial" w:cs="Arial" w:eastAsia="Arial" w:hAnsi="Arial"/>
                <w:b w:val="1"/>
                <w:rtl w:val="0"/>
              </w:rPr>
              <w:t xml:space="preserve">Name of leading </w:t>
            </w:r>
            <w:r w:rsidDel="00000000" w:rsidR="00000000" w:rsidRPr="00000000">
              <w:rPr>
                <w:rFonts w:ascii="Arial" w:cs="Arial" w:eastAsia="Arial" w:hAnsi="Arial"/>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rFonts w:ascii="Arial" w:cs="Arial" w:eastAsia="Arial" w:hAnsi="Arial"/>
                <w:b w:val="1"/>
              </w:rPr>
            </w:pPr>
            <w:r w:rsidDel="00000000" w:rsidR="00000000" w:rsidRPr="00000000">
              <w:rPr>
                <w:rFonts w:ascii="Arial" w:cs="Arial" w:eastAsia="Arial" w:hAnsi="Arial"/>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w:t>
      </w:r>
      <w:r w:rsidDel="00000000" w:rsidR="00000000" w:rsidRPr="00000000">
        <w:rPr>
          <w:b w:val="1"/>
          <w:rtl w:val="0"/>
        </w:rPr>
        <w:t xml:space="preserve"> RFP/2024/51824</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5">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r w:rsidDel="00000000" w:rsidR="00000000" w:rsidRPr="00000000">
        <w:rPr>
          <w:rtl w:val="0"/>
        </w:rPr>
      </w:r>
    </w:p>
    <w:p w:rsidR="00000000" w:rsidDel="00000000" w:rsidP="00000000" w:rsidRDefault="00000000" w:rsidRPr="00000000" w14:paraId="00000046">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b w:val="1"/>
          <w:rtl w:val="0"/>
        </w:rPr>
        <w:t xml:space="preserve">90 days</w:t>
      </w:r>
      <w:r w:rsidDel="00000000" w:rsidR="00000000" w:rsidRPr="00000000">
        <w:rPr>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47">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r w:rsidDel="00000000" w:rsidR="00000000" w:rsidRPr="00000000">
        <w:rPr>
          <w:rtl w:val="0"/>
        </w:rPr>
      </w:r>
    </w:p>
    <w:p w:rsidR="00000000" w:rsidDel="00000000" w:rsidP="00000000" w:rsidRDefault="00000000" w:rsidRPr="00000000" w14:paraId="00000048">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49">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4A">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4B">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4C">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r w:rsidDel="00000000" w:rsidR="00000000" w:rsidRPr="00000000">
        <w:rPr>
          <w:rtl w:val="0"/>
        </w:rPr>
      </w:r>
    </w:p>
    <w:p w:rsidR="00000000" w:rsidDel="00000000" w:rsidP="00000000" w:rsidRDefault="00000000" w:rsidRPr="00000000" w14:paraId="0000004D">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r w:rsidDel="00000000" w:rsidR="00000000" w:rsidRPr="00000000">
        <w:rPr>
          <w:rtl w:val="0"/>
        </w:rPr>
      </w:r>
    </w:p>
    <w:p w:rsidR="00000000" w:rsidDel="00000000" w:rsidP="00000000" w:rsidRDefault="00000000" w:rsidRPr="00000000" w14:paraId="0000004E">
      <w:pPr>
        <w:keepNext w:val="0"/>
        <w:keepLines w:val="0"/>
        <w:pageBreakBefore w:val="0"/>
        <w:widowControl w:val="1"/>
        <w:numPr>
          <w:ilvl w:val="1"/>
          <w:numId w:val="7"/>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sz w:val="20"/>
          <w:szCs w:val="20"/>
          <w:highlight w:val="cyan"/>
          <w:u w:val="none"/>
          <w:vertAlign w:val="baseline"/>
          <w:rtl w:val="0"/>
        </w:rPr>
        <w:t xml:space="preserve">insert name of Offeror</w:t>
      </w:r>
      <w:r w:rsidDel="00000000" w:rsidR="00000000" w:rsidRPr="00000000">
        <w:rPr>
          <w:i w:val="0"/>
          <w:smallCaps w:val="0"/>
          <w:strike w:val="0"/>
          <w:color w:val="000000"/>
          <w:sz w:val="20"/>
          <w:szCs w:val="20"/>
          <w:u w:val="none"/>
          <w:shd w:fill="auto" w:val="clear"/>
          <w:vertAlign w:val="baseline"/>
          <w:rtl w:val="0"/>
        </w:rPr>
        <w:t xml:space="preserve">] to sign this Proposal and bind [</w:t>
      </w:r>
      <w:r w:rsidDel="00000000" w:rsidR="00000000" w:rsidRPr="00000000">
        <w:rPr>
          <w:b w:val="1"/>
          <w:i w:val="1"/>
          <w:smallCaps w:val="0"/>
          <w:strike w:val="0"/>
          <w:color w:val="000000"/>
          <w:sz w:val="20"/>
          <w:szCs w:val="20"/>
          <w:highlight w:val="cyan"/>
          <w:u w:val="none"/>
          <w:vertAlign w:val="baseline"/>
          <w:rtl w:val="0"/>
        </w:rPr>
        <w:t xml:space="preserve">insert name of Offeror</w:t>
      </w:r>
      <w:r w:rsidDel="00000000" w:rsidR="00000000" w:rsidRPr="00000000">
        <w:rPr>
          <w:i w:val="0"/>
          <w:smallCaps w:val="0"/>
          <w:strike w:val="0"/>
          <w:color w:val="000000"/>
          <w:sz w:val="20"/>
          <w:szCs w:val="20"/>
          <w:highlight w:val="cyan"/>
          <w:u w:val="none"/>
          <w:vertAlign w:val="baseline"/>
          <w:rtl w:val="0"/>
        </w:rPr>
        <w:t xml:space="preserve">]</w:t>
      </w:r>
      <w:r w:rsidDel="00000000" w:rsidR="00000000" w:rsidRPr="00000000">
        <w:rPr>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1"/>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t>
      </w:r>
      <w:r w:rsidDel="00000000" w:rsidR="00000000" w:rsidRPr="00000000">
        <w:rPr>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w:t>
      </w:r>
      <w:r w:rsidDel="00000000" w:rsidR="00000000" w:rsidRPr="00000000">
        <w:rPr>
          <w:rtl w:val="0"/>
        </w:rPr>
        <w:t xml:space="preserve"> </w:t>
      </w:r>
      <w:r w:rsidDel="00000000" w:rsidR="00000000" w:rsidRPr="00000000">
        <w:rPr>
          <w:b w:val="1"/>
          <w:rtl w:val="0"/>
        </w:rPr>
        <w:t xml:space="preserve">RFP/2024/51824</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rFonts w:ascii="Arial" w:cs="Arial" w:eastAsia="Arial" w:hAnsi="Arial"/>
                <w:b w:val="1"/>
              </w:rPr>
            </w:pPr>
            <w:r w:rsidDel="00000000" w:rsidR="00000000" w:rsidRPr="00000000">
              <w:rPr>
                <w:rFonts w:ascii="Arial" w:cs="Arial" w:eastAsia="Arial" w:hAnsi="Arial"/>
                <w:b w:val="1"/>
                <w:rtl w:val="0"/>
              </w:rPr>
              <w:t xml:space="preserve">Section 1: Offeror’s Qualification, Capacity and Expertise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rFonts w:ascii="Arial" w:cs="Arial" w:eastAsia="Arial" w:hAnsi="Arial"/>
              </w:rPr>
            </w:pPr>
            <w:r w:rsidDel="00000000" w:rsidR="00000000" w:rsidRPr="00000000">
              <w:rPr>
                <w:rFonts w:ascii="Arial" w:cs="Arial" w:eastAsia="Arial" w:hAnsi="Arial"/>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widowControl w:val="0"/>
              <w:spacing w:line="272.61817932128906" w:lineRule="auto"/>
              <w:ind w:left="180" w:firstLine="0"/>
              <w:rPr>
                <w:rFonts w:ascii="Arial" w:cs="Arial" w:eastAsia="Arial" w:hAnsi="Arial"/>
                <w:highlight w:val="white"/>
              </w:rPr>
            </w:pPr>
            <w:r w:rsidDel="00000000" w:rsidR="00000000" w:rsidRPr="00000000">
              <w:rPr>
                <w:rFonts w:ascii="Arial" w:cs="Arial" w:eastAsia="Arial" w:hAnsi="Arial"/>
                <w:highlight w:val="white"/>
                <w:rtl w:val="0"/>
              </w:rPr>
              <w:t xml:space="preserve">Brief description of the organisation, including the year and country of incorporation, and types of activities undertaken, including relevance of specialised knowledge and experience on similar engagements done in the past. </w:t>
            </w:r>
          </w:p>
          <w:p w:rsidR="00000000" w:rsidDel="00000000" w:rsidP="00000000" w:rsidRDefault="00000000" w:rsidRPr="00000000" w14:paraId="00000069">
            <w:pPr>
              <w:widowControl w:val="0"/>
              <w:spacing w:line="272.61817932128906" w:lineRule="auto"/>
              <w:ind w:left="180" w:firstLine="0"/>
              <w:rPr>
                <w:rFonts w:ascii="Arial" w:cs="Arial" w:eastAsia="Arial" w:hAnsi="Arial"/>
                <w:highlight w:val="white"/>
              </w:rPr>
            </w:pPr>
            <w:r w:rsidDel="00000000" w:rsidR="00000000" w:rsidRPr="00000000">
              <w:rPr>
                <w:rtl w:val="0"/>
              </w:rPr>
            </w:r>
          </w:p>
          <w:p w:rsidR="00000000" w:rsidDel="00000000" w:rsidP="00000000" w:rsidRDefault="00000000" w:rsidRPr="00000000" w14:paraId="0000006A">
            <w:pPr>
              <w:widowControl w:val="0"/>
              <w:spacing w:line="272.61817932128906" w:lineRule="auto"/>
              <w:ind w:left="180" w:firstLine="0"/>
              <w:rPr>
                <w:rFonts w:ascii="Arial" w:cs="Arial" w:eastAsia="Arial" w:hAnsi="Arial"/>
                <w:highlight w:val="white"/>
              </w:rPr>
            </w:pPr>
            <w:r w:rsidDel="00000000" w:rsidR="00000000" w:rsidRPr="00000000">
              <w:rPr>
                <w:rFonts w:ascii="Arial" w:cs="Arial" w:eastAsia="Arial" w:hAnsi="Arial"/>
                <w:highlight w:val="white"/>
                <w:rtl w:val="0"/>
              </w:rPr>
              <w:t xml:space="preserve">Bidders partnering up with a local entity to provide for strategic consultation, and translations; as well as the communications expertise is considered a valuable asset.</w:t>
            </w:r>
          </w:p>
          <w:p w:rsidR="00000000" w:rsidDel="00000000" w:rsidP="00000000" w:rsidRDefault="00000000" w:rsidRPr="00000000" w14:paraId="0000006B">
            <w:pPr>
              <w:widowControl w:val="0"/>
              <w:spacing w:line="272.61817932128906" w:lineRule="auto"/>
              <w:ind w:left="180" w:firstLine="0"/>
              <w:rPr>
                <w:rFonts w:ascii="Arial" w:cs="Arial" w:eastAsia="Arial" w:hAnsi="Arial"/>
                <w:highlight w:val="white"/>
              </w:rPr>
            </w:pPr>
            <w:r w:rsidDel="00000000" w:rsidR="00000000" w:rsidRPr="00000000">
              <w:rPr>
                <w:rtl w:val="0"/>
              </w:rPr>
            </w:r>
          </w:p>
          <w:p w:rsidR="00000000" w:rsidDel="00000000" w:rsidP="00000000" w:rsidRDefault="00000000" w:rsidRPr="00000000" w14:paraId="0000006C">
            <w:pPr>
              <w:widowControl w:val="0"/>
              <w:spacing w:line="272.61817932128906" w:lineRule="auto"/>
              <w:ind w:left="180" w:firstLine="0"/>
              <w:rPr>
                <w:rFonts w:ascii="Arial" w:cs="Arial" w:eastAsia="Arial" w:hAnsi="Arial"/>
                <w:highlight w:val="white"/>
              </w:rPr>
            </w:pPr>
            <w:r w:rsidDel="00000000" w:rsidR="00000000" w:rsidRPr="00000000">
              <w:rPr>
                <w:rFonts w:ascii="Arial" w:cs="Arial" w:eastAsia="Arial" w:hAnsi="Arial"/>
                <w:highlight w:val="white"/>
                <w:rtl w:val="0"/>
              </w:rPr>
              <w:t xml:space="preserve">(Max 4 pages written text plus 1 Matrix)</w:t>
            </w:r>
          </w:p>
          <w:p w:rsidR="00000000" w:rsidDel="00000000" w:rsidP="00000000" w:rsidRDefault="00000000" w:rsidRPr="00000000" w14:paraId="0000006D">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6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6F">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0">
            <w:pPr>
              <w:numPr>
                <w:ilvl w:val="0"/>
                <w:numId w:val="3"/>
              </w:numPr>
              <w:ind w:left="720" w:hanging="360"/>
              <w:rPr>
                <w:rFonts w:ascii="Arial" w:cs="Arial" w:eastAsia="Arial" w:hAnsi="Arial"/>
                <w:i w:val="1"/>
                <w:color w:val="0000ff"/>
              </w:rPr>
            </w:pPr>
            <w:r w:rsidDel="00000000" w:rsidR="00000000" w:rsidRPr="00000000">
              <w:rPr>
                <w:rFonts w:ascii="Arial" w:cs="Arial" w:eastAsia="Arial" w:hAnsi="Arial"/>
                <w:i w:val="1"/>
                <w:color w:val="0000ff"/>
                <w:highlight w:val="white"/>
                <w:rtl w:val="0"/>
              </w:rPr>
              <w:t xml:space="preserve">Experience in projects of comparable size, type, complexity and technical specialty</w:t>
            </w:r>
            <w:r w:rsidDel="00000000" w:rsidR="00000000" w:rsidRPr="00000000">
              <w:rPr>
                <w:rFonts w:ascii="Arial" w:cs="Arial" w:eastAsia="Arial" w:hAnsi="Arial"/>
                <w:i w:val="1"/>
                <w:color w:val="0000ff"/>
                <w:rtl w:val="0"/>
              </w:rPr>
              <w:t xml:space="preserve"> (5)</w:t>
            </w:r>
          </w:p>
          <w:p w:rsidR="00000000" w:rsidDel="00000000" w:rsidP="00000000" w:rsidRDefault="00000000" w:rsidRPr="00000000" w14:paraId="00000071">
            <w:pPr>
              <w:numPr>
                <w:ilvl w:val="0"/>
                <w:numId w:val="3"/>
              </w:numPr>
              <w:ind w:left="720" w:hanging="360"/>
              <w:rPr>
                <w:rFonts w:ascii="Arial" w:cs="Arial" w:eastAsia="Arial" w:hAnsi="Arial"/>
                <w:i w:val="1"/>
                <w:color w:val="0000ff"/>
              </w:rPr>
            </w:pPr>
            <w:r w:rsidDel="00000000" w:rsidR="00000000" w:rsidRPr="00000000">
              <w:rPr>
                <w:rFonts w:ascii="Arial" w:cs="Arial" w:eastAsia="Arial" w:hAnsi="Arial"/>
                <w:i w:val="1"/>
                <w:color w:val="0000ff"/>
                <w:highlight w:val="white"/>
                <w:rtl w:val="0"/>
              </w:rPr>
              <w:t xml:space="preserve">Demonstrates an understanding of the local context with regards key stakeholders, legal, regulatory and policy landscape (5)</w:t>
            </w:r>
            <w:r w:rsidDel="00000000" w:rsidR="00000000" w:rsidRPr="00000000">
              <w:rPr>
                <w:rtl w:val="0"/>
              </w:rPr>
            </w:r>
          </w:p>
          <w:p w:rsidR="00000000" w:rsidDel="00000000" w:rsidP="00000000" w:rsidRDefault="00000000" w:rsidRPr="00000000" w14:paraId="00000072">
            <w:pPr>
              <w:numPr>
                <w:ilvl w:val="0"/>
                <w:numId w:val="3"/>
              </w:numPr>
              <w:ind w:left="720" w:hanging="360"/>
              <w:rPr>
                <w:rFonts w:ascii="Arial" w:cs="Arial" w:eastAsia="Arial" w:hAnsi="Arial"/>
                <w:i w:val="1"/>
                <w:color w:val="0000ff"/>
              </w:rPr>
            </w:pPr>
            <w:r w:rsidDel="00000000" w:rsidR="00000000" w:rsidRPr="00000000">
              <w:rPr>
                <w:rFonts w:ascii="Arial" w:cs="Arial" w:eastAsia="Arial" w:hAnsi="Arial"/>
                <w:i w:val="1"/>
                <w:color w:val="0000ff"/>
                <w:highlight w:val="white"/>
                <w:rtl w:val="0"/>
              </w:rPr>
              <w:t xml:space="preserve">Demonstrates an ability to engage locally for stakeholder engagement, information gathering and information dissemination (5)</w:t>
            </w:r>
            <w:r w:rsidDel="00000000" w:rsidR="00000000" w:rsidRPr="00000000">
              <w:rPr>
                <w:rtl w:val="0"/>
              </w:rPr>
            </w:r>
          </w:p>
          <w:p w:rsidR="00000000" w:rsidDel="00000000" w:rsidP="00000000" w:rsidRDefault="00000000" w:rsidRPr="00000000" w14:paraId="00000073">
            <w:pPr>
              <w:rPr>
                <w:rFonts w:ascii="Arial" w:cs="Arial" w:eastAsia="Arial" w:hAnsi="Arial"/>
                <w:i w:val="1"/>
                <w:color w:val="ff0000"/>
              </w:rPr>
            </w:pPr>
            <w:r w:rsidDel="00000000" w:rsidR="00000000" w:rsidRPr="00000000">
              <w:rPr>
                <w:rtl w:val="0"/>
              </w:rPr>
            </w:r>
          </w:p>
          <w:p w:rsidR="00000000" w:rsidDel="00000000" w:rsidP="00000000" w:rsidRDefault="00000000" w:rsidRPr="00000000" w14:paraId="00000074">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15</w:t>
            </w:r>
          </w:p>
          <w:p w:rsidR="00000000" w:rsidDel="00000000" w:rsidP="00000000" w:rsidRDefault="00000000" w:rsidRPr="00000000" w14:paraId="00000075">
            <w:pPr>
              <w:rPr>
                <w:rFonts w:ascii="Arial" w:cs="Arial" w:eastAsia="Arial" w:hAnsi="Arial"/>
              </w:rPr>
            </w:pPr>
            <w:r w:rsidDel="00000000" w:rsidR="00000000" w:rsidRPr="00000000">
              <w:rPr>
                <w:rtl w:val="0"/>
              </w:rPr>
            </w:r>
          </w:p>
          <w:p w:rsidR="00000000" w:rsidDel="00000000" w:rsidP="00000000" w:rsidRDefault="00000000" w:rsidRPr="00000000" w14:paraId="00000076">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77">
            <w:pPr>
              <w:rPr>
                <w:rFonts w:ascii="Arial" w:cs="Arial" w:eastAsia="Arial" w:hAnsi="Arial"/>
              </w:rPr>
            </w:pPr>
            <w:r w:rsidDel="00000000" w:rsidR="00000000" w:rsidRPr="00000000">
              <w:rPr>
                <w:rtl w:val="0"/>
              </w:rPr>
            </w:r>
          </w:p>
          <w:p w:rsidR="00000000" w:rsidDel="00000000" w:rsidP="00000000" w:rsidRDefault="00000000" w:rsidRPr="00000000" w14:paraId="00000078">
            <w:pPr>
              <w:rPr>
                <w:rFonts w:ascii="Arial" w:cs="Arial" w:eastAsia="Arial" w:hAnsi="Arial"/>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9">
            <w:pPr>
              <w:jc w:val="center"/>
              <w:rPr>
                <w:rFonts w:ascii="Arial" w:cs="Arial" w:eastAsia="Arial" w:hAnsi="Arial"/>
              </w:rPr>
            </w:pPr>
            <w:r w:rsidDel="00000000" w:rsidR="00000000" w:rsidRPr="00000000">
              <w:rPr>
                <w:rFonts w:ascii="Arial" w:cs="Arial" w:eastAsia="Arial" w:hAnsi="Arial"/>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A">
            <w:pPr>
              <w:spacing w:line="276" w:lineRule="auto"/>
              <w:rPr>
                <w:rFonts w:ascii="Arial" w:cs="Arial" w:eastAsia="Arial" w:hAnsi="Arial"/>
              </w:rPr>
            </w:pPr>
            <w:r w:rsidDel="00000000" w:rsidR="00000000" w:rsidRPr="00000000">
              <w:rPr>
                <w:rFonts w:ascii="Arial" w:cs="Arial" w:eastAsia="Arial" w:hAnsi="Arial"/>
                <w:rtl w:val="0"/>
              </w:rPr>
              <w:t xml:space="preserve">General organisational capability which is likely to affect implementation: management structure, and project management controls.</w:t>
            </w:r>
          </w:p>
          <w:p w:rsidR="00000000" w:rsidDel="00000000" w:rsidP="00000000" w:rsidRDefault="00000000" w:rsidRPr="00000000" w14:paraId="0000007B">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7C">
            <w:pPr>
              <w:spacing w:line="276" w:lineRule="auto"/>
              <w:rPr>
                <w:rFonts w:ascii="Arial" w:cs="Arial" w:eastAsia="Arial" w:hAnsi="Arial"/>
              </w:rPr>
            </w:pPr>
            <w:r w:rsidDel="00000000" w:rsidR="00000000" w:rsidRPr="00000000">
              <w:rPr>
                <w:rFonts w:ascii="Arial" w:cs="Arial" w:eastAsia="Arial" w:hAnsi="Arial"/>
                <w:rtl w:val="0"/>
              </w:rPr>
              <w:t xml:space="preserve">(Max 4 pages written text) </w:t>
            </w:r>
          </w:p>
          <w:p w:rsidR="00000000" w:rsidDel="00000000" w:rsidP="00000000" w:rsidRDefault="00000000" w:rsidRPr="00000000" w14:paraId="0000007D">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7F">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0">
            <w:pPr>
              <w:numPr>
                <w:ilvl w:val="0"/>
                <w:numId w:val="8"/>
              </w:numPr>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Management structure, management controls, and extent to which any part would be subcontracted. In case of JV, there is clear designation of roles and responsibilities between the JV members. (5)</w:t>
            </w:r>
          </w:p>
          <w:p w:rsidR="00000000" w:rsidDel="00000000" w:rsidP="00000000" w:rsidRDefault="00000000" w:rsidRPr="00000000" w14:paraId="00000081">
            <w:pPr>
              <w:ind w:left="720" w:firstLine="0"/>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2">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83">
            <w:pPr>
              <w:rPr>
                <w:rFonts w:ascii="Arial" w:cs="Arial" w:eastAsia="Arial" w:hAnsi="Arial"/>
              </w:rPr>
            </w:pPr>
            <w:r w:rsidDel="00000000" w:rsidR="00000000" w:rsidRPr="00000000">
              <w:rPr>
                <w:rtl w:val="0"/>
              </w:rPr>
            </w:r>
          </w:p>
          <w:p w:rsidR="00000000" w:rsidDel="00000000" w:rsidP="00000000" w:rsidRDefault="00000000" w:rsidRPr="00000000" w14:paraId="00000084">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85">
            <w:pPr>
              <w:rPr>
                <w:rFonts w:ascii="Arial" w:cs="Arial" w:eastAsia="Arial" w:hAnsi="Arial"/>
              </w:rPr>
            </w:pPr>
            <w:r w:rsidDel="00000000" w:rsidR="00000000" w:rsidRPr="00000000">
              <w:rPr>
                <w:rtl w:val="0"/>
              </w:rPr>
            </w:r>
          </w:p>
          <w:p w:rsidR="00000000" w:rsidDel="00000000" w:rsidP="00000000" w:rsidRDefault="00000000" w:rsidRPr="00000000" w14:paraId="00000086">
            <w:pPr>
              <w:rPr>
                <w:rFonts w:ascii="Arial" w:cs="Arial" w:eastAsia="Arial" w:hAnsi="Arial"/>
                <w:highlight w:val="magenta"/>
              </w:rPr>
            </w:pPr>
            <w:r w:rsidDel="00000000" w:rsidR="00000000" w:rsidRPr="00000000">
              <w:rPr>
                <w:rtl w:val="0"/>
              </w:rPr>
            </w:r>
          </w:p>
        </w:tc>
      </w:tr>
    </w:tbl>
    <w:p w:rsidR="00000000" w:rsidDel="00000000" w:rsidP="00000000" w:rsidRDefault="00000000" w:rsidRPr="00000000" w14:paraId="00000087">
      <w:pPr>
        <w:rPr/>
      </w:pPr>
      <w:r w:rsidDel="00000000" w:rsidR="00000000" w:rsidRPr="00000000">
        <w:br w:type="page"/>
      </w:r>
      <w:r w:rsidDel="00000000" w:rsidR="00000000" w:rsidRPr="00000000">
        <w:rPr>
          <w:rtl w:val="0"/>
        </w:rPr>
      </w:r>
    </w:p>
    <w:p w:rsidR="00000000" w:rsidDel="00000000" w:rsidP="00000000" w:rsidRDefault="00000000" w:rsidRPr="00000000" w14:paraId="00000088">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9">
            <w:pPr>
              <w:rPr>
                <w:rFonts w:ascii="Arial" w:cs="Arial" w:eastAsia="Arial" w:hAnsi="Arial"/>
                <w:b w:val="1"/>
              </w:rPr>
            </w:pPr>
            <w:r w:rsidDel="00000000" w:rsidR="00000000" w:rsidRPr="00000000">
              <w:rPr>
                <w:rFonts w:ascii="Arial" w:cs="Arial" w:eastAsia="Arial" w:hAnsi="Arial"/>
                <w:b w:val="1"/>
                <w:rtl w:val="0"/>
              </w:rPr>
              <w:t xml:space="preserve">Section 2: Proposed Methodology, Approach and Implementation Plan</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B">
            <w:pPr>
              <w:jc w:val="center"/>
              <w:rPr>
                <w:rFonts w:ascii="Arial" w:cs="Arial" w:eastAsia="Arial" w:hAnsi="Arial"/>
              </w:rPr>
            </w:pPr>
            <w:r w:rsidDel="00000000" w:rsidR="00000000" w:rsidRPr="00000000">
              <w:rPr>
                <w:rFonts w:ascii="Arial" w:cs="Arial" w:eastAsia="Arial" w:hAnsi="Arial"/>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C">
            <w:pPr>
              <w:widowControl w:val="0"/>
              <w:spacing w:line="276" w:lineRule="auto"/>
              <w:rPr>
                <w:rFonts w:ascii="Arial" w:cs="Arial" w:eastAsia="Arial" w:hAnsi="Arial"/>
              </w:rPr>
            </w:pPr>
            <w:r w:rsidDel="00000000" w:rsidR="00000000" w:rsidRPr="00000000">
              <w:rPr>
                <w:rFonts w:ascii="Arial" w:cs="Arial" w:eastAsia="Arial" w:hAnsi="Arial"/>
                <w:rtl w:val="0"/>
              </w:rPr>
              <w:t xml:space="preserve">Description of the Offeror’s approach including risk(s) and mitigation measure(s),  and methodology for meeting or exceeding the requirements of the Terms of Reference.</w:t>
            </w:r>
          </w:p>
          <w:p w:rsidR="00000000" w:rsidDel="00000000" w:rsidP="00000000" w:rsidRDefault="00000000" w:rsidRPr="00000000" w14:paraId="0000008D">
            <w:pPr>
              <w:widowControl w:val="0"/>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8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8F">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0">
            <w:pPr>
              <w:widowControl w:val="0"/>
              <w:numPr>
                <w:ilvl w:val="0"/>
                <w:numId w:val="5"/>
              </w:numPr>
              <w:spacing w:line="288" w:lineRule="auto"/>
              <w:ind w:left="720" w:hanging="360"/>
              <w:rPr>
                <w:rFonts w:ascii="Arial" w:cs="Arial" w:eastAsia="Arial" w:hAnsi="Arial"/>
                <w:i w:val="1"/>
                <w:color w:val="0000ff"/>
                <w:u w:val="none"/>
              </w:rPr>
            </w:pPr>
            <w:r w:rsidDel="00000000" w:rsidR="00000000" w:rsidRPr="00000000">
              <w:rPr>
                <w:rFonts w:ascii="Arial" w:cs="Arial" w:eastAsia="Arial" w:hAnsi="Arial"/>
                <w:i w:val="1"/>
                <w:color w:val="0000ff"/>
                <w:rtl w:val="0"/>
              </w:rPr>
              <w:t xml:space="preserve">Description of the offeror’s approach to identification of data sources, scenarios, issues for the deep-dive in the analysis and providing guidance to the government policy makers (5)</w:t>
            </w:r>
            <w:r w:rsidDel="00000000" w:rsidR="00000000" w:rsidRPr="00000000">
              <w:rPr>
                <w:rtl w:val="0"/>
              </w:rPr>
            </w:r>
          </w:p>
          <w:p w:rsidR="00000000" w:rsidDel="00000000" w:rsidP="00000000" w:rsidRDefault="00000000" w:rsidRPr="00000000" w14:paraId="00000091">
            <w:pPr>
              <w:widowControl w:val="0"/>
              <w:numPr>
                <w:ilvl w:val="0"/>
                <w:numId w:val="5"/>
              </w:numPr>
              <w:spacing w:line="288" w:lineRule="auto"/>
              <w:ind w:left="720" w:hanging="360"/>
              <w:rPr>
                <w:rFonts w:ascii="Arial" w:cs="Arial" w:eastAsia="Arial" w:hAnsi="Arial"/>
                <w:i w:val="1"/>
                <w:color w:val="0000ff"/>
                <w:u w:val="none"/>
              </w:rPr>
            </w:pPr>
            <w:r w:rsidDel="00000000" w:rsidR="00000000" w:rsidRPr="00000000">
              <w:rPr>
                <w:rFonts w:ascii="Arial" w:cs="Arial" w:eastAsia="Arial" w:hAnsi="Arial"/>
                <w:i w:val="1"/>
                <w:color w:val="0000ff"/>
                <w:rtl w:val="0"/>
              </w:rPr>
              <w:t xml:space="preserve">Description of the offeror’s approach to the assessment and development of policy and technical recommendations to support Specialised Workforce Development to Support Energy Transition (7)</w:t>
            </w:r>
            <w:r w:rsidDel="00000000" w:rsidR="00000000" w:rsidRPr="00000000">
              <w:rPr>
                <w:rtl w:val="0"/>
              </w:rPr>
            </w:r>
          </w:p>
          <w:p w:rsidR="00000000" w:rsidDel="00000000" w:rsidP="00000000" w:rsidRDefault="00000000" w:rsidRPr="00000000" w14:paraId="00000092">
            <w:pPr>
              <w:widowControl w:val="0"/>
              <w:numPr>
                <w:ilvl w:val="0"/>
                <w:numId w:val="5"/>
              </w:numPr>
              <w:spacing w:line="288" w:lineRule="auto"/>
              <w:ind w:left="720" w:hanging="360"/>
              <w:rPr>
                <w:rFonts w:ascii="Arial" w:cs="Arial" w:eastAsia="Arial" w:hAnsi="Arial"/>
                <w:i w:val="1"/>
                <w:color w:val="0000ff"/>
                <w:u w:val="none"/>
              </w:rPr>
            </w:pPr>
            <w:r w:rsidDel="00000000" w:rsidR="00000000" w:rsidRPr="00000000">
              <w:rPr>
                <w:rFonts w:ascii="Arial" w:cs="Arial" w:eastAsia="Arial" w:hAnsi="Arial"/>
                <w:i w:val="1"/>
                <w:color w:val="0000ff"/>
                <w:rtl w:val="0"/>
              </w:rPr>
              <w:t xml:space="preserve">Description of the offeror’s approach to the methodology for the development of training modules and the syllabus for selected job certifications. (5)</w:t>
            </w:r>
            <w:r w:rsidDel="00000000" w:rsidR="00000000" w:rsidRPr="00000000">
              <w:rPr>
                <w:rtl w:val="0"/>
              </w:rPr>
            </w:r>
          </w:p>
          <w:p w:rsidR="00000000" w:rsidDel="00000000" w:rsidP="00000000" w:rsidRDefault="00000000" w:rsidRPr="00000000" w14:paraId="00000093">
            <w:pPr>
              <w:widowControl w:val="0"/>
              <w:numPr>
                <w:ilvl w:val="0"/>
                <w:numId w:val="5"/>
              </w:numPr>
              <w:spacing w:line="288" w:lineRule="auto"/>
              <w:ind w:left="720" w:hanging="360"/>
              <w:rPr>
                <w:rFonts w:ascii="Arial" w:cs="Arial" w:eastAsia="Arial" w:hAnsi="Arial"/>
                <w:i w:val="1"/>
                <w:color w:val="0000ff"/>
                <w:u w:val="none"/>
              </w:rPr>
            </w:pPr>
            <w:r w:rsidDel="00000000" w:rsidR="00000000" w:rsidRPr="00000000">
              <w:rPr>
                <w:rFonts w:ascii="Arial" w:cs="Arial" w:eastAsia="Arial" w:hAnsi="Arial"/>
                <w:i w:val="1"/>
                <w:color w:val="0000ff"/>
                <w:rtl w:val="0"/>
              </w:rPr>
              <w:t xml:space="preserve">Description of the process for creating detailed educational content, including interactive and practical components. Provide an overview of how these educational materials will be rolled out and the metrics for evaluating their impact on skills development. (8)</w:t>
            </w:r>
            <w:r w:rsidDel="00000000" w:rsidR="00000000" w:rsidRPr="00000000">
              <w:rPr>
                <w:rtl w:val="0"/>
              </w:rPr>
            </w:r>
          </w:p>
          <w:p w:rsidR="00000000" w:rsidDel="00000000" w:rsidP="00000000" w:rsidRDefault="00000000" w:rsidRPr="00000000" w14:paraId="00000094">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5">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25</w:t>
            </w:r>
          </w:p>
          <w:p w:rsidR="00000000" w:rsidDel="00000000" w:rsidP="00000000" w:rsidRDefault="00000000" w:rsidRPr="00000000" w14:paraId="00000096">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7">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98">
            <w:pPr>
              <w:rPr>
                <w:rFonts w:ascii="Arial" w:cs="Arial" w:eastAsia="Arial" w:hAnsi="Arial"/>
              </w:rPr>
            </w:pPr>
            <w:r w:rsidDel="00000000" w:rsidR="00000000" w:rsidRPr="00000000">
              <w:rPr>
                <w:rtl w:val="0"/>
              </w:rPr>
            </w:r>
          </w:p>
          <w:p w:rsidR="00000000" w:rsidDel="00000000" w:rsidP="00000000" w:rsidRDefault="00000000" w:rsidRPr="00000000" w14:paraId="00000099">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A">
            <w:pPr>
              <w:jc w:val="center"/>
              <w:rPr>
                <w:rFonts w:ascii="Arial" w:cs="Arial" w:eastAsia="Arial" w:hAnsi="Arial"/>
              </w:rPr>
            </w:pPr>
            <w:r w:rsidDel="00000000" w:rsidR="00000000" w:rsidRPr="00000000">
              <w:rPr>
                <w:rFonts w:ascii="Arial" w:cs="Arial" w:eastAsia="Arial" w:hAnsi="Arial"/>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spacing w:line="276" w:lineRule="auto"/>
              <w:rPr>
                <w:rFonts w:ascii="Arial" w:cs="Arial" w:eastAsia="Arial" w:hAnsi="Arial"/>
              </w:rPr>
            </w:pPr>
            <w:r w:rsidDel="00000000" w:rsidR="00000000" w:rsidRPr="00000000">
              <w:rPr>
                <w:rFonts w:ascii="Arial" w:cs="Arial" w:eastAsia="Arial" w:hAnsi="Arial"/>
                <w:rtl w:val="0"/>
              </w:rPr>
              <w:t xml:space="preserve">Quality Assurance Plan</w:t>
            </w:r>
          </w:p>
          <w:p w:rsidR="00000000" w:rsidDel="00000000" w:rsidP="00000000" w:rsidRDefault="00000000" w:rsidRPr="00000000" w14:paraId="0000009C">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9D">
            <w:pPr>
              <w:spacing w:after="200" w:lineRule="auto"/>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9E">
            <w:pPr>
              <w:numPr>
                <w:ilvl w:val="0"/>
                <w:numId w:val="1"/>
              </w:numPr>
              <w:spacing w:after="200" w:line="276" w:lineRule="auto"/>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A plan outlining how the bidder intends to ensure oversight and quality assurance throughout the assignment. Quality Assurance plan should include discussion on risk assessment and its mitigation plan. Please discuss specifically the QA plan and risk mitigation plan at the project level. (5)</w:t>
            </w:r>
            <w:r w:rsidDel="00000000" w:rsidR="00000000" w:rsidRPr="00000000">
              <w:rPr>
                <w:rtl w:val="0"/>
              </w:rPr>
            </w:r>
          </w:p>
          <w:p w:rsidR="00000000" w:rsidDel="00000000" w:rsidP="00000000" w:rsidRDefault="00000000" w:rsidRPr="00000000" w14:paraId="0000009F">
            <w:pPr>
              <w:spacing w:after="200" w:lineRule="auto"/>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A0">
            <w:pPr>
              <w:rPr>
                <w:rFonts w:ascii="Arial" w:cs="Arial" w:eastAsia="Arial" w:hAnsi="Arial"/>
              </w:rPr>
            </w:pPr>
            <w:r w:rsidDel="00000000" w:rsidR="00000000" w:rsidRPr="00000000">
              <w:rPr>
                <w:rtl w:val="0"/>
              </w:rPr>
            </w:r>
          </w:p>
          <w:p w:rsidR="00000000" w:rsidDel="00000000" w:rsidP="00000000" w:rsidRDefault="00000000" w:rsidRPr="00000000" w14:paraId="000000A1">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A2">
            <w:pPr>
              <w:rPr>
                <w:rFonts w:ascii="Arial" w:cs="Arial" w:eastAsia="Arial" w:hAnsi="Arial"/>
              </w:rPr>
            </w:pPr>
            <w:r w:rsidDel="00000000" w:rsidR="00000000" w:rsidRPr="00000000">
              <w:rPr>
                <w:rtl w:val="0"/>
              </w:rPr>
            </w:r>
          </w:p>
          <w:p w:rsidR="00000000" w:rsidDel="00000000" w:rsidP="00000000" w:rsidRDefault="00000000" w:rsidRPr="00000000" w14:paraId="000000A3">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4">
            <w:pPr>
              <w:jc w:val="center"/>
              <w:rPr>
                <w:rFonts w:ascii="Arial" w:cs="Arial" w:eastAsia="Arial" w:hAnsi="Arial"/>
              </w:rPr>
            </w:pPr>
            <w:r w:rsidDel="00000000" w:rsidR="00000000" w:rsidRPr="00000000">
              <w:rPr>
                <w:rFonts w:ascii="Arial" w:cs="Arial" w:eastAsia="Arial" w:hAnsi="Arial"/>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5">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6">
            <w:pPr>
              <w:spacing w:line="276" w:lineRule="auto"/>
              <w:rPr>
                <w:rFonts w:ascii="Arial" w:cs="Arial" w:eastAsia="Arial" w:hAnsi="Arial"/>
              </w:rPr>
            </w:pPr>
            <w:r w:rsidDel="00000000" w:rsidR="00000000" w:rsidRPr="00000000">
              <w:rPr>
                <w:rFonts w:ascii="Arial" w:cs="Arial" w:eastAsia="Arial" w:hAnsi="Arial"/>
                <w:rtl w:val="0"/>
              </w:rPr>
              <w:t xml:space="preserve">Implementation Timeline</w:t>
            </w:r>
          </w:p>
          <w:p w:rsidR="00000000" w:rsidDel="00000000" w:rsidP="00000000" w:rsidRDefault="00000000" w:rsidRPr="00000000" w14:paraId="000000A7">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8">
            <w:pPr>
              <w:spacing w:after="200" w:lineRule="auto"/>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A9">
            <w:pPr>
              <w:numPr>
                <w:ilvl w:val="0"/>
                <w:numId w:val="6"/>
              </w:numPr>
              <w:spacing w:after="200" w:lineRule="auto"/>
              <w:ind w:left="720" w:hanging="360"/>
              <w:rPr>
                <w:rFonts w:ascii="Arial" w:cs="Arial" w:eastAsia="Arial" w:hAnsi="Arial"/>
                <w:i w:val="1"/>
                <w:color w:val="0000ff"/>
                <w:u w:val="none"/>
              </w:rPr>
            </w:pPr>
            <w:r w:rsidDel="00000000" w:rsidR="00000000" w:rsidRPr="00000000">
              <w:rPr>
                <w:rFonts w:ascii="Arial" w:cs="Arial" w:eastAsia="Arial" w:hAnsi="Arial"/>
                <w:i w:val="1"/>
                <w:color w:val="0000ff"/>
                <w:rtl w:val="0"/>
              </w:rPr>
              <w:t xml:space="preserve">Bidder submits a detailed implementation timeline which includes detailed activities to be undertaken during this assignment, and is completed with Gantt chart (5)</w:t>
            </w:r>
            <w:r w:rsidDel="00000000" w:rsidR="00000000" w:rsidRPr="00000000">
              <w:rPr>
                <w:rtl w:val="0"/>
              </w:rPr>
            </w:r>
          </w:p>
          <w:p w:rsidR="00000000" w:rsidDel="00000000" w:rsidP="00000000" w:rsidRDefault="00000000" w:rsidRPr="00000000" w14:paraId="000000AA">
            <w:pPr>
              <w:spacing w:after="200" w:lineRule="auto"/>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AB">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AC">
            <w:pPr>
              <w:spacing w:line="276" w:lineRule="auto"/>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tc>
      </w:tr>
    </w:tbl>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rPr>
          <w:highlight w:val="lightGray"/>
        </w:rPr>
      </w:pPr>
      <w:r w:rsidDel="00000000" w:rsidR="00000000" w:rsidRPr="00000000">
        <w:rPr>
          <w:rtl w:val="0"/>
        </w:rPr>
      </w:r>
    </w:p>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1">
            <w:pPr>
              <w:rPr>
                <w:rFonts w:ascii="Arial" w:cs="Arial" w:eastAsia="Arial" w:hAnsi="Arial"/>
                <w:b w:val="1"/>
              </w:rPr>
            </w:pPr>
            <w:r w:rsidDel="00000000" w:rsidR="00000000" w:rsidRPr="00000000">
              <w:rPr>
                <w:rFonts w:ascii="Arial" w:cs="Arial" w:eastAsia="Arial" w:hAnsi="Arial"/>
                <w:b w:val="1"/>
                <w:rtl w:val="0"/>
              </w:rPr>
              <w:t xml:space="preserve">Section 3: Key Personnel Proposed and Sustainability Criteria</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3">
            <w:pPr>
              <w:jc w:val="center"/>
              <w:rPr>
                <w:rFonts w:ascii="Arial" w:cs="Arial" w:eastAsia="Arial" w:hAnsi="Arial"/>
              </w:rPr>
            </w:pPr>
            <w:r w:rsidDel="00000000" w:rsidR="00000000" w:rsidRPr="00000000">
              <w:rPr>
                <w:rFonts w:ascii="Arial" w:cs="Arial" w:eastAsia="Arial" w:hAnsi="Arial"/>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4">
            <w:pPr>
              <w:rPr>
                <w:rFonts w:ascii="Arial" w:cs="Arial" w:eastAsia="Arial" w:hAnsi="Arial"/>
                <w:b w:val="1"/>
                <w:i w:val="1"/>
                <w:color w:val="4a86e8"/>
              </w:rPr>
            </w:pPr>
            <w:r w:rsidDel="00000000" w:rsidR="00000000" w:rsidRPr="00000000">
              <w:rPr>
                <w:rtl w:val="0"/>
              </w:rPr>
            </w:r>
          </w:p>
          <w:p w:rsidR="00000000" w:rsidDel="00000000" w:rsidP="00000000" w:rsidRDefault="00000000" w:rsidRPr="00000000" w14:paraId="000000B5">
            <w:pPr>
              <w:widowControl w:val="0"/>
              <w:spacing w:line="276" w:lineRule="auto"/>
              <w:rPr>
                <w:rFonts w:ascii="Arial" w:cs="Arial" w:eastAsia="Arial" w:hAnsi="Arial"/>
                <w:b w:val="1"/>
              </w:rPr>
            </w:pPr>
            <w:r w:rsidDel="00000000" w:rsidR="00000000" w:rsidRPr="00000000">
              <w:rPr>
                <w:rFonts w:ascii="Arial" w:cs="Arial" w:eastAsia="Arial" w:hAnsi="Arial"/>
                <w:rtl w:val="0"/>
              </w:rPr>
              <w:t xml:space="preserve">Qualifications of key personnel proposed</w:t>
            </w:r>
            <w:r w:rsidDel="00000000" w:rsidR="00000000" w:rsidRPr="00000000">
              <w:rPr>
                <w:rtl w:val="0"/>
              </w:rPr>
            </w:r>
          </w:p>
          <w:p w:rsidR="00000000" w:rsidDel="00000000" w:rsidP="00000000" w:rsidRDefault="00000000" w:rsidRPr="00000000" w14:paraId="000000B6">
            <w:pPr>
              <w:rPr>
                <w:rFonts w:ascii="Arial" w:cs="Arial" w:eastAsia="Arial" w:hAnsi="Arial"/>
                <w:i w:val="1"/>
                <w:color w:val="4a86e8"/>
              </w:rPr>
            </w:pPr>
            <w:r w:rsidDel="00000000" w:rsidR="00000000" w:rsidRPr="00000000">
              <w:rPr>
                <w:rtl w:val="0"/>
              </w:rPr>
            </w:r>
          </w:p>
          <w:p w:rsidR="00000000" w:rsidDel="00000000" w:rsidP="00000000" w:rsidRDefault="00000000" w:rsidRPr="00000000" w14:paraId="000000B7">
            <w:pPr>
              <w:rPr>
                <w:rFonts w:ascii="Arial" w:cs="Arial" w:eastAsia="Arial" w:hAnsi="Arial"/>
                <w:i w:val="1"/>
                <w:highlight w:val="yellow"/>
              </w:rPr>
            </w:pPr>
            <w:r w:rsidDel="00000000" w:rsidR="00000000" w:rsidRPr="00000000">
              <w:rPr>
                <w:rFonts w:ascii="Arial" w:cs="Arial" w:eastAsia="Arial" w:hAnsi="Arial"/>
                <w:i w:val="1"/>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8">
            <w:pPr>
              <w:rPr>
                <w:rFonts w:ascii="Arial" w:cs="Arial" w:eastAsia="Arial" w:hAnsi="Arial"/>
                <w:i w:val="1"/>
                <w:color w:val="4a86e8"/>
                <w:highlight w:val="yellow"/>
              </w:rPr>
            </w:pPr>
            <w:r w:rsidDel="00000000" w:rsidR="00000000" w:rsidRPr="00000000">
              <w:rPr>
                <w:rtl w:val="0"/>
              </w:rPr>
            </w:r>
          </w:p>
          <w:tbl>
            <w:tblPr>
              <w:tblStyle w:val="Table5"/>
              <w:tblW w:w="84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5"/>
              <w:gridCol w:w="1620"/>
              <w:gridCol w:w="2790"/>
              <w:gridCol w:w="1500"/>
              <w:tblGridChange w:id="0">
                <w:tblGrid>
                  <w:gridCol w:w="2535"/>
                  <w:gridCol w:w="1620"/>
                  <w:gridCol w:w="2790"/>
                  <w:gridCol w:w="1500"/>
                </w:tblGrid>
              </w:tblGridChange>
            </w:tblGrid>
            <w:tr>
              <w:trPr>
                <w:cantSplit w:val="0"/>
                <w:tblHeader w:val="0"/>
              </w:trPr>
              <w:tc>
                <w:tcPr>
                  <w:shd w:fill="d9d9d9" w:val="clear"/>
                </w:tcPr>
                <w:p w:rsidR="00000000" w:rsidDel="00000000" w:rsidP="00000000" w:rsidRDefault="00000000" w:rsidRPr="00000000" w14:paraId="000000B9">
                  <w:pPr>
                    <w:jc w:val="center"/>
                    <w:rPr>
                      <w:rFonts w:ascii="Arial" w:cs="Arial" w:eastAsia="Arial" w:hAnsi="Arial"/>
                      <w:b w:val="1"/>
                    </w:rPr>
                  </w:pPr>
                  <w:r w:rsidDel="00000000" w:rsidR="00000000" w:rsidRPr="00000000">
                    <w:rPr>
                      <w:rFonts w:ascii="Arial" w:cs="Arial" w:eastAsia="Arial" w:hAnsi="Arial"/>
                      <w:b w:val="1"/>
                      <w:rtl w:val="0"/>
                    </w:rPr>
                    <w:t xml:space="preserve">Full Name</w:t>
                  </w:r>
                </w:p>
              </w:tc>
              <w:tc>
                <w:tcPr>
                  <w:shd w:fill="d9d9d9" w:val="clear"/>
                </w:tcPr>
                <w:p w:rsidR="00000000" w:rsidDel="00000000" w:rsidP="00000000" w:rsidRDefault="00000000" w:rsidRPr="00000000" w14:paraId="000000BA">
                  <w:pPr>
                    <w:jc w:val="center"/>
                    <w:rPr>
                      <w:rFonts w:ascii="Arial" w:cs="Arial" w:eastAsia="Arial" w:hAnsi="Arial"/>
                      <w:b w:val="1"/>
                    </w:rPr>
                  </w:pPr>
                  <w:r w:rsidDel="00000000" w:rsidR="00000000" w:rsidRPr="00000000">
                    <w:rPr>
                      <w:rFonts w:ascii="Arial" w:cs="Arial" w:eastAsia="Arial" w:hAnsi="Arial"/>
                      <w:b w:val="1"/>
                      <w:rtl w:val="0"/>
                    </w:rPr>
                    <w:t xml:space="preserve">Nationality</w:t>
                  </w:r>
                </w:p>
              </w:tc>
              <w:tc>
                <w:tcPr>
                  <w:shd w:fill="d9d9d9" w:val="clear"/>
                </w:tcPr>
                <w:p w:rsidR="00000000" w:rsidDel="00000000" w:rsidP="00000000" w:rsidRDefault="00000000" w:rsidRPr="00000000" w14:paraId="000000BB">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BC">
                  <w:pPr>
                    <w:jc w:val="center"/>
                    <w:rPr>
                      <w:rFonts w:ascii="Arial" w:cs="Arial" w:eastAsia="Arial" w:hAnsi="Arial"/>
                      <w:b w:val="1"/>
                    </w:rPr>
                  </w:pPr>
                  <w:r w:rsidDel="00000000" w:rsidR="00000000" w:rsidRPr="00000000">
                    <w:rPr>
                      <w:rFonts w:ascii="Arial" w:cs="Arial" w:eastAsia="Arial" w:hAnsi="Arial"/>
                      <w:b w:val="1"/>
                      <w:rtl w:val="0"/>
                    </w:rPr>
                    <w:t xml:space="preserve">Allocated Number of Working Days during the Project </w:t>
                  </w:r>
                </w:p>
              </w:tc>
            </w:tr>
            <w:tr>
              <w:trPr>
                <w:cantSplit w:val="0"/>
                <w:trHeight w:val="413" w:hRule="atLeast"/>
                <w:tblHeader w:val="0"/>
              </w:trPr>
              <w:tc>
                <w:tcPr>
                  <w:vAlign w:val="center"/>
                </w:tcPr>
                <w:p w:rsidR="00000000" w:rsidDel="00000000" w:rsidP="00000000" w:rsidRDefault="00000000" w:rsidRPr="00000000" w14:paraId="000000BD">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BE">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BF">
                  <w:pPr>
                    <w:rPr>
                      <w:rFonts w:ascii="Arial" w:cs="Arial" w:eastAsia="Arial" w:hAnsi="Arial"/>
                    </w:rPr>
                  </w:pPr>
                  <w:r w:rsidDel="00000000" w:rsidR="00000000" w:rsidRPr="00000000">
                    <w:rPr>
                      <w:rFonts w:ascii="Arial" w:cs="Arial" w:eastAsia="Arial" w:hAnsi="Arial"/>
                      <w:rtl w:val="0"/>
                    </w:rPr>
                    <w:t xml:space="preserve">Team Lead</w:t>
                  </w:r>
                </w:p>
              </w:tc>
              <w:tc>
                <w:tcPr>
                  <w:vAlign w:val="center"/>
                </w:tcPr>
                <w:p w:rsidR="00000000" w:rsidDel="00000000" w:rsidP="00000000" w:rsidRDefault="00000000" w:rsidRPr="00000000" w14:paraId="000000C0">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r>
            <w:tr>
              <w:trPr>
                <w:cantSplit w:val="0"/>
                <w:trHeight w:val="405" w:hRule="atLeast"/>
                <w:tblHeader w:val="0"/>
              </w:trPr>
              <w:tc>
                <w:tcPr>
                  <w:vAlign w:val="center"/>
                </w:tcPr>
                <w:p w:rsidR="00000000" w:rsidDel="00000000" w:rsidP="00000000" w:rsidRDefault="00000000" w:rsidRPr="00000000" w14:paraId="000000C1">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C2">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C3">
                  <w:pPr>
                    <w:rPr>
                      <w:rFonts w:ascii="Arial" w:cs="Arial" w:eastAsia="Arial" w:hAnsi="Arial"/>
                    </w:rPr>
                  </w:pPr>
                  <w:r w:rsidDel="00000000" w:rsidR="00000000" w:rsidRPr="00000000">
                    <w:rPr>
                      <w:rFonts w:ascii="Arial" w:cs="Arial" w:eastAsia="Arial" w:hAnsi="Arial"/>
                      <w:rtl w:val="0"/>
                    </w:rPr>
                    <w:t xml:space="preserve">Policy Analyst</w:t>
                  </w:r>
                </w:p>
              </w:tc>
              <w:tc>
                <w:tcPr>
                  <w:vAlign w:val="center"/>
                </w:tcPr>
                <w:p w:rsidR="00000000" w:rsidDel="00000000" w:rsidP="00000000" w:rsidRDefault="00000000" w:rsidRPr="00000000" w14:paraId="000000C4">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r>
            <w:tr>
              <w:trPr>
                <w:cantSplit w:val="0"/>
                <w:trHeight w:val="410" w:hRule="atLeast"/>
                <w:tblHeader w:val="0"/>
              </w:trPr>
              <w:tc>
                <w:tcPr>
                  <w:vAlign w:val="center"/>
                </w:tcPr>
                <w:p w:rsidR="00000000" w:rsidDel="00000000" w:rsidP="00000000" w:rsidRDefault="00000000" w:rsidRPr="00000000" w14:paraId="000000C5">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C6">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C7">
                  <w:pPr>
                    <w:rPr>
                      <w:rFonts w:ascii="Arial" w:cs="Arial" w:eastAsia="Arial" w:hAnsi="Arial"/>
                    </w:rPr>
                  </w:pPr>
                  <w:r w:rsidDel="00000000" w:rsidR="00000000" w:rsidRPr="00000000">
                    <w:rPr>
                      <w:rFonts w:ascii="Arial" w:cs="Arial" w:eastAsia="Arial" w:hAnsi="Arial"/>
                      <w:rtl w:val="0"/>
                    </w:rPr>
                    <w:t xml:space="preserve">Curriculum Development Expert</w:t>
                  </w:r>
                </w:p>
              </w:tc>
              <w:tc>
                <w:tcPr>
                  <w:vAlign w:val="center"/>
                </w:tcPr>
                <w:p w:rsidR="00000000" w:rsidDel="00000000" w:rsidP="00000000" w:rsidRDefault="00000000" w:rsidRPr="00000000" w14:paraId="000000C8">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r>
            <w:tr>
              <w:trPr>
                <w:cantSplit w:val="0"/>
                <w:trHeight w:val="410" w:hRule="atLeast"/>
                <w:tblHeader w:val="0"/>
              </w:trPr>
              <w:tc>
                <w:tcPr>
                  <w:vAlign w:val="center"/>
                </w:tcPr>
                <w:p w:rsidR="00000000" w:rsidDel="00000000" w:rsidP="00000000" w:rsidRDefault="00000000" w:rsidRPr="00000000" w14:paraId="000000C9">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CA">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CB">
                  <w:pPr>
                    <w:rPr>
                      <w:rFonts w:ascii="Arial" w:cs="Arial" w:eastAsia="Arial" w:hAnsi="Arial"/>
                    </w:rPr>
                  </w:pPr>
                  <w:r w:rsidDel="00000000" w:rsidR="00000000" w:rsidRPr="00000000">
                    <w:rPr>
                      <w:rFonts w:ascii="Arial" w:cs="Arial" w:eastAsia="Arial" w:hAnsi="Arial"/>
                      <w:rtl w:val="0"/>
                    </w:rPr>
                    <w:t xml:space="preserve">Stakeholder Engagement Specialist</w:t>
                  </w:r>
                </w:p>
              </w:tc>
              <w:tc>
                <w:tcPr>
                  <w:vAlign w:val="center"/>
                </w:tcPr>
                <w:p w:rsidR="00000000" w:rsidDel="00000000" w:rsidP="00000000" w:rsidRDefault="00000000" w:rsidRPr="00000000" w14:paraId="000000CC">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r>
            <w:tr>
              <w:trPr>
                <w:cantSplit w:val="0"/>
                <w:trHeight w:val="410" w:hRule="atLeast"/>
                <w:tblHeader w:val="0"/>
              </w:trPr>
              <w:tc>
                <w:tcPr>
                  <w:vAlign w:val="center"/>
                </w:tcPr>
                <w:p w:rsidR="00000000" w:rsidDel="00000000" w:rsidP="00000000" w:rsidRDefault="00000000" w:rsidRPr="00000000" w14:paraId="000000CD">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CE">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CF">
                  <w:pPr>
                    <w:rPr>
                      <w:rFonts w:ascii="Arial" w:cs="Arial" w:eastAsia="Arial" w:hAnsi="Arial"/>
                      <w:highlight w:val="yellow"/>
                    </w:rPr>
                  </w:pPr>
                  <w:r w:rsidDel="00000000" w:rsidR="00000000" w:rsidRPr="00000000">
                    <w:rPr>
                      <w:rFonts w:ascii="Arial" w:cs="Arial" w:eastAsia="Arial" w:hAnsi="Arial"/>
                      <w:rtl w:val="0"/>
                    </w:rPr>
                    <w:t xml:space="preserve">Social Inclusion Specialist</w:t>
                  </w:r>
                  <w:r w:rsidDel="00000000" w:rsidR="00000000" w:rsidRPr="00000000">
                    <w:rPr>
                      <w:rtl w:val="0"/>
                    </w:rPr>
                  </w:r>
                </w:p>
              </w:tc>
              <w:tc>
                <w:tcPr>
                  <w:vAlign w:val="center"/>
                </w:tcPr>
                <w:p w:rsidR="00000000" w:rsidDel="00000000" w:rsidP="00000000" w:rsidRDefault="00000000" w:rsidRPr="00000000" w14:paraId="000000D0">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r>
            <w:tr>
              <w:trPr>
                <w:cantSplit w:val="0"/>
                <w:trHeight w:val="410" w:hRule="atLeast"/>
                <w:tblHeader w:val="0"/>
              </w:trPr>
              <w:tc>
                <w:tcPr>
                  <w:vAlign w:val="center"/>
                </w:tcPr>
                <w:p w:rsidR="00000000" w:rsidDel="00000000" w:rsidP="00000000" w:rsidRDefault="00000000" w:rsidRPr="00000000" w14:paraId="000000D1">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D2">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c>
                <w:tcPr>
                  <w:vAlign w:val="center"/>
                </w:tcPr>
                <w:p w:rsidR="00000000" w:rsidDel="00000000" w:rsidP="00000000" w:rsidRDefault="00000000" w:rsidRPr="00000000" w14:paraId="000000D3">
                  <w:pPr>
                    <w:rPr>
                      <w:rFonts w:ascii="Arial" w:cs="Arial" w:eastAsia="Arial" w:hAnsi="Arial"/>
                      <w:highlight w:val="yellow"/>
                    </w:rPr>
                  </w:pPr>
                  <w:r w:rsidDel="00000000" w:rsidR="00000000" w:rsidRPr="00000000">
                    <w:rPr>
                      <w:rFonts w:ascii="Arial" w:cs="Arial" w:eastAsia="Arial" w:hAnsi="Arial"/>
                      <w:highlight w:val="yellow"/>
                      <w:rtl w:val="0"/>
                    </w:rPr>
                    <w:t xml:space="preserve">Additional positions (if any)</w:t>
                  </w:r>
                </w:p>
              </w:tc>
              <w:tc>
                <w:tcPr>
                  <w:vAlign w:val="center"/>
                </w:tcPr>
                <w:p w:rsidR="00000000" w:rsidDel="00000000" w:rsidP="00000000" w:rsidRDefault="00000000" w:rsidRPr="00000000" w14:paraId="000000D4">
                  <w:pPr>
                    <w:jc w:val="center"/>
                    <w:rPr>
                      <w:rFonts w:ascii="Arial" w:cs="Arial" w:eastAsia="Arial" w:hAnsi="Arial"/>
                      <w:highlight w:val="yellow"/>
                    </w:rPr>
                  </w:pPr>
                  <w:r w:rsidDel="00000000" w:rsidR="00000000" w:rsidRPr="00000000">
                    <w:rPr>
                      <w:rFonts w:ascii="Arial" w:cs="Arial" w:eastAsia="Arial" w:hAnsi="Arial"/>
                      <w:highlight w:val="yellow"/>
                      <w:rtl w:val="0"/>
                    </w:rPr>
                    <w:t xml:space="preserve">[Insert]</w:t>
                  </w:r>
                </w:p>
              </w:tc>
            </w:tr>
          </w:tbl>
          <w:p w:rsidR="00000000" w:rsidDel="00000000" w:rsidP="00000000" w:rsidRDefault="00000000" w:rsidRPr="00000000" w14:paraId="000000D5">
            <w:pPr>
              <w:rPr>
                <w:rFonts w:ascii="Arial" w:cs="Arial" w:eastAsia="Arial" w:hAnsi="Arial"/>
                <w:i w:val="1"/>
                <w:color w:val="4a86e8"/>
              </w:rPr>
            </w:pPr>
            <w:r w:rsidDel="00000000" w:rsidR="00000000" w:rsidRPr="00000000">
              <w:rPr>
                <w:rtl w:val="0"/>
              </w:rPr>
            </w:r>
          </w:p>
          <w:p w:rsidR="00000000" w:rsidDel="00000000" w:rsidP="00000000" w:rsidRDefault="00000000" w:rsidRPr="00000000" w14:paraId="000000D6">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D7">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8">
            <w:pPr>
              <w:rPr>
                <w:rFonts w:ascii="Arial" w:cs="Arial" w:eastAsia="Arial" w:hAnsi="Arial"/>
                <w:i w:val="1"/>
                <w:color w:val="0000ff"/>
              </w:rPr>
            </w:pPr>
            <w:r w:rsidDel="00000000" w:rsidR="00000000" w:rsidRPr="00000000">
              <w:rPr>
                <w:rFonts w:ascii="Arial" w:cs="Arial" w:eastAsia="Arial" w:hAnsi="Arial"/>
                <w:i w:val="1"/>
                <w:color w:val="0000ff"/>
                <w:rtl w:val="0"/>
              </w:rPr>
              <w:t xml:space="preserve">1. Team Lead (5)</w:t>
            </w:r>
          </w:p>
          <w:p w:rsidR="00000000" w:rsidDel="00000000" w:rsidP="00000000" w:rsidRDefault="00000000" w:rsidRPr="00000000" w14:paraId="000000D9">
            <w:pPr>
              <w:rPr>
                <w:rFonts w:ascii="Arial" w:cs="Arial" w:eastAsia="Arial" w:hAnsi="Arial"/>
                <w:i w:val="1"/>
                <w:color w:val="0000ff"/>
              </w:rPr>
            </w:pPr>
            <w:r w:rsidDel="00000000" w:rsidR="00000000" w:rsidRPr="00000000">
              <w:rPr>
                <w:rFonts w:ascii="Arial" w:cs="Arial" w:eastAsia="Arial" w:hAnsi="Arial"/>
                <w:i w:val="1"/>
                <w:color w:val="0000ff"/>
                <w:rtl w:val="0"/>
              </w:rPr>
              <w:t xml:space="preserve">2. Policy Analyst (5)</w:t>
            </w:r>
          </w:p>
          <w:p w:rsidR="00000000" w:rsidDel="00000000" w:rsidP="00000000" w:rsidRDefault="00000000" w:rsidRPr="00000000" w14:paraId="000000DA">
            <w:pPr>
              <w:rPr>
                <w:rFonts w:ascii="Arial" w:cs="Arial" w:eastAsia="Arial" w:hAnsi="Arial"/>
                <w:i w:val="1"/>
                <w:color w:val="0000ff"/>
              </w:rPr>
            </w:pPr>
            <w:r w:rsidDel="00000000" w:rsidR="00000000" w:rsidRPr="00000000">
              <w:rPr>
                <w:rFonts w:ascii="Arial" w:cs="Arial" w:eastAsia="Arial" w:hAnsi="Arial"/>
                <w:i w:val="1"/>
                <w:color w:val="0000ff"/>
                <w:rtl w:val="0"/>
              </w:rPr>
              <w:t xml:space="preserve">3. Curriculum Development Expert (5)</w:t>
            </w:r>
          </w:p>
          <w:p w:rsidR="00000000" w:rsidDel="00000000" w:rsidP="00000000" w:rsidRDefault="00000000" w:rsidRPr="00000000" w14:paraId="000000DB">
            <w:pPr>
              <w:rPr>
                <w:rFonts w:ascii="Arial" w:cs="Arial" w:eastAsia="Arial" w:hAnsi="Arial"/>
                <w:i w:val="1"/>
                <w:color w:val="0000ff"/>
              </w:rPr>
            </w:pPr>
            <w:r w:rsidDel="00000000" w:rsidR="00000000" w:rsidRPr="00000000">
              <w:rPr>
                <w:rFonts w:ascii="Arial" w:cs="Arial" w:eastAsia="Arial" w:hAnsi="Arial"/>
                <w:i w:val="1"/>
                <w:color w:val="0000ff"/>
                <w:rtl w:val="0"/>
              </w:rPr>
              <w:t xml:space="preserve">4. Stakeholder Engagement Specialist (3)</w:t>
            </w:r>
          </w:p>
          <w:p w:rsidR="00000000" w:rsidDel="00000000" w:rsidP="00000000" w:rsidRDefault="00000000" w:rsidRPr="00000000" w14:paraId="000000DC">
            <w:pPr>
              <w:rPr>
                <w:rFonts w:ascii="Arial" w:cs="Arial" w:eastAsia="Arial" w:hAnsi="Arial"/>
                <w:i w:val="1"/>
                <w:color w:val="0000ff"/>
              </w:rPr>
            </w:pPr>
            <w:r w:rsidDel="00000000" w:rsidR="00000000" w:rsidRPr="00000000">
              <w:rPr>
                <w:rFonts w:ascii="Arial" w:cs="Arial" w:eastAsia="Arial" w:hAnsi="Arial"/>
                <w:i w:val="1"/>
                <w:color w:val="0000ff"/>
                <w:rtl w:val="0"/>
              </w:rPr>
              <w:t xml:space="preserve">5. Social Inclusion Specialist (2)</w:t>
            </w:r>
          </w:p>
          <w:p w:rsidR="00000000" w:rsidDel="00000000" w:rsidP="00000000" w:rsidRDefault="00000000" w:rsidRPr="00000000" w14:paraId="000000DD">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20</w:t>
            </w:r>
          </w:p>
          <w:p w:rsidR="00000000" w:rsidDel="00000000" w:rsidP="00000000" w:rsidRDefault="00000000" w:rsidRPr="00000000" w14:paraId="000000DF">
            <w:pPr>
              <w:rPr>
                <w:rFonts w:ascii="Arial" w:cs="Arial" w:eastAsia="Arial" w:hAnsi="Arial"/>
                <w:i w:val="1"/>
                <w:color w:val="4a86e8"/>
              </w:rPr>
            </w:pPr>
            <w:r w:rsidDel="00000000" w:rsidR="00000000" w:rsidRPr="00000000">
              <w:rPr>
                <w:rtl w:val="0"/>
              </w:rPr>
            </w:r>
          </w:p>
          <w:p w:rsidR="00000000" w:rsidDel="00000000" w:rsidP="00000000" w:rsidRDefault="00000000" w:rsidRPr="00000000" w14:paraId="000000E0">
            <w:pPr>
              <w:rPr>
                <w:rFonts w:ascii="Arial" w:cs="Arial" w:eastAsia="Arial" w:hAnsi="Arial"/>
                <w:i w:val="1"/>
              </w:rPr>
            </w:pPr>
            <w:r w:rsidDel="00000000" w:rsidR="00000000" w:rsidRPr="00000000">
              <w:rPr>
                <w:rFonts w:ascii="Arial" w:cs="Arial" w:eastAsia="Arial" w:hAnsi="Arial"/>
                <w:i w:val="1"/>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E1">
            <w:pPr>
              <w:rPr>
                <w:rFonts w:ascii="Arial" w:cs="Arial" w:eastAsia="Arial" w:hAnsi="Arial"/>
                <w:i w:val="1"/>
                <w:color w:val="4a86e8"/>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2">
            <w:pPr>
              <w:jc w:val="center"/>
              <w:rPr>
                <w:rFonts w:ascii="Arial" w:cs="Arial" w:eastAsia="Arial" w:hAnsi="Arial"/>
              </w:rPr>
            </w:pPr>
            <w:r w:rsidDel="00000000" w:rsidR="00000000" w:rsidRPr="00000000">
              <w:rPr>
                <w:rFonts w:ascii="Arial" w:cs="Arial" w:eastAsia="Arial" w:hAnsi="Arial"/>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3">
            <w:pPr>
              <w:widowControl w:val="0"/>
              <w:spacing w:line="276" w:lineRule="auto"/>
              <w:rPr>
                <w:rFonts w:ascii="Arial" w:cs="Arial" w:eastAsia="Arial" w:hAnsi="Arial"/>
                <w:b w:val="1"/>
              </w:rPr>
            </w:pPr>
            <w:r w:rsidDel="00000000" w:rsidR="00000000" w:rsidRPr="00000000">
              <w:rPr>
                <w:rFonts w:ascii="Arial" w:cs="Arial" w:eastAsia="Arial" w:hAnsi="Arial"/>
                <w:rtl w:val="0"/>
              </w:rPr>
              <w:t xml:space="preserve">The bidder shall provide a clear statement, approach and methodology that demonstrates its commitment to support and mainstream gender equality and social inclusion through its operations and project implementation activities (see para 9).</w:t>
            </w:r>
            <w:r w:rsidDel="00000000" w:rsidR="00000000" w:rsidRPr="00000000">
              <w:rPr>
                <w:rtl w:val="0"/>
              </w:rPr>
            </w:r>
          </w:p>
          <w:p w:rsidR="00000000" w:rsidDel="00000000" w:rsidP="00000000" w:rsidRDefault="00000000" w:rsidRPr="00000000" w14:paraId="000000E4">
            <w:pPr>
              <w:widowControl w:val="0"/>
              <w:rPr>
                <w:rFonts w:ascii="Arial" w:cs="Arial" w:eastAsia="Arial" w:hAnsi="Arial"/>
              </w:rPr>
            </w:pPr>
            <w:r w:rsidDel="00000000" w:rsidR="00000000" w:rsidRPr="00000000">
              <w:rPr>
                <w:rtl w:val="0"/>
              </w:rPr>
            </w:r>
          </w:p>
          <w:p w:rsidR="00000000" w:rsidDel="00000000" w:rsidP="00000000" w:rsidRDefault="00000000" w:rsidRPr="00000000" w14:paraId="000000E5">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E6">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E7">
            <w:pPr>
              <w:numPr>
                <w:ilvl w:val="0"/>
                <w:numId w:val="4"/>
              </w:numPr>
              <w:ind w:left="720" w:hanging="360"/>
              <w:rPr>
                <w:rFonts w:ascii="Arial" w:cs="Arial" w:eastAsia="Arial" w:hAnsi="Arial"/>
                <w:i w:val="1"/>
                <w:color w:val="0000ff"/>
                <w:u w:val="none"/>
              </w:rPr>
            </w:pPr>
            <w:r w:rsidDel="00000000" w:rsidR="00000000" w:rsidRPr="00000000">
              <w:rPr>
                <w:rFonts w:ascii="Arial" w:cs="Arial" w:eastAsia="Arial" w:hAnsi="Arial"/>
                <w:i w:val="1"/>
                <w:color w:val="0000ff"/>
                <w:rtl w:val="0"/>
              </w:rPr>
              <w:t xml:space="preserve">Demonstrating commitments to support and mainstream gender equality and social inclusion through its operations and project implementation activities (5)</w:t>
            </w:r>
            <w:r w:rsidDel="00000000" w:rsidR="00000000" w:rsidRPr="00000000">
              <w:rPr>
                <w:rtl w:val="0"/>
              </w:rPr>
            </w:r>
          </w:p>
          <w:p w:rsidR="00000000" w:rsidDel="00000000" w:rsidP="00000000" w:rsidRDefault="00000000" w:rsidRPr="00000000" w14:paraId="000000E8">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E9">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EA">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EB">
            <w:pPr>
              <w:spacing w:line="276" w:lineRule="auto"/>
              <w:rPr>
                <w:rFonts w:ascii="Arial" w:cs="Arial" w:eastAsia="Arial" w:hAnsi="Arial"/>
                <w:highlight w:val="cyan"/>
              </w:rPr>
            </w:pPr>
            <w:r w:rsidDel="00000000" w:rsidR="00000000" w:rsidRPr="00000000">
              <w:rPr>
                <w:rFonts w:ascii="Arial" w:cs="Arial" w:eastAsia="Arial" w:hAnsi="Arial"/>
                <w:highlight w:val="cyan"/>
                <w:rtl w:val="0"/>
              </w:rPr>
              <w:t xml:space="preserve">[Insert response here]</w:t>
            </w:r>
          </w:p>
          <w:p w:rsidR="00000000" w:rsidDel="00000000" w:rsidP="00000000" w:rsidRDefault="00000000" w:rsidRPr="00000000" w14:paraId="000000EC">
            <w:pPr>
              <w:spacing w:line="276" w:lineRule="auto"/>
              <w:rPr>
                <w:rFonts w:ascii="Arial" w:cs="Arial" w:eastAsia="Arial" w:hAnsi="Arial"/>
                <w:highlight w:val="cyan"/>
              </w:rPr>
            </w:pPr>
            <w:r w:rsidDel="00000000" w:rsidR="00000000" w:rsidRPr="00000000">
              <w:rPr>
                <w:rtl w:val="0"/>
              </w:rPr>
            </w:r>
          </w:p>
          <w:p w:rsidR="00000000" w:rsidDel="00000000" w:rsidP="00000000" w:rsidRDefault="00000000" w:rsidRPr="00000000" w14:paraId="000000ED">
            <w:pPr>
              <w:widowControl w:val="0"/>
              <w:rPr>
                <w:rFonts w:ascii="Arial" w:cs="Arial" w:eastAsia="Arial" w:hAnsi="Arial"/>
              </w:rPr>
            </w:pPr>
            <w:r w:rsidDel="00000000" w:rsidR="00000000" w:rsidRPr="00000000">
              <w:rPr>
                <w:rtl w:val="0"/>
              </w:rPr>
            </w:r>
          </w:p>
        </w:tc>
      </w:tr>
    </w:tbl>
    <w:p w:rsidR="00000000" w:rsidDel="00000000" w:rsidP="00000000" w:rsidRDefault="00000000" w:rsidRPr="00000000" w14:paraId="000000EE">
      <w:pPr>
        <w:rPr/>
      </w:pPr>
      <w:r w:rsidDel="00000000" w:rsidR="00000000" w:rsidRPr="00000000">
        <w:rPr>
          <w:rtl w:val="0"/>
        </w:rPr>
      </w:r>
    </w:p>
    <w:p w:rsidR="00000000" w:rsidDel="00000000" w:rsidP="00000000" w:rsidRDefault="00000000" w:rsidRPr="00000000" w14:paraId="000000EF">
      <w:pPr>
        <w:rPr>
          <w:highlight w:val="lightGray"/>
        </w:rPr>
      </w:pPr>
      <w:r w:rsidDel="00000000" w:rsidR="00000000" w:rsidRPr="00000000">
        <w:rPr>
          <w:rtl w:val="0"/>
        </w:rPr>
      </w:r>
    </w:p>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u w:val="none"/>
          <w:shd w:fill="auto" w:val="clear"/>
          <w:vertAlign w:val="baseline"/>
          <w:rtl w:val="0"/>
        </w:rPr>
        <w:t xml:space="preserve">] to sign this Proposal and bind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highlight w:val="cyan"/>
          <w:u w:val="none"/>
          <w:vertAlign w:val="baseline"/>
          <w:rtl w:val="0"/>
        </w:rPr>
        <w:t xml:space="preserve">]</w:t>
      </w:r>
      <w:r w:rsidDel="00000000" w:rsidR="00000000" w:rsidRPr="00000000">
        <w:rPr>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F1">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F2">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F3">
      <w:pPr>
        <w:tabs>
          <w:tab w:val="left" w:leader="none" w:pos="720"/>
        </w:tabs>
        <w:rPr>
          <w:color w:val="000000"/>
        </w:rPr>
      </w:pPr>
      <w:r w:rsidDel="00000000" w:rsidR="00000000" w:rsidRPr="00000000">
        <w:rPr>
          <w:rtl w:val="0"/>
        </w:rPr>
      </w:r>
    </w:p>
    <w:p w:rsidR="00000000" w:rsidDel="00000000" w:rsidP="00000000" w:rsidRDefault="00000000" w:rsidRPr="00000000" w14:paraId="000000F4">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5">
      <w:pPr>
        <w:rPr>
          <w:color w:val="000000"/>
        </w:rPr>
      </w:pPr>
      <w:r w:rsidDel="00000000" w:rsidR="00000000" w:rsidRPr="00000000">
        <w:rPr>
          <w:rtl w:val="0"/>
        </w:rPr>
      </w:r>
    </w:p>
    <w:p w:rsidR="00000000" w:rsidDel="00000000" w:rsidP="00000000" w:rsidRDefault="00000000" w:rsidRPr="00000000" w14:paraId="000000F6">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7">
      <w:pPr>
        <w:rPr>
          <w:color w:val="000000"/>
        </w:rPr>
      </w:pPr>
      <w:r w:rsidDel="00000000" w:rsidR="00000000" w:rsidRPr="00000000">
        <w:rPr>
          <w:rtl w:val="0"/>
        </w:rPr>
      </w:r>
    </w:p>
    <w:p w:rsidR="00000000" w:rsidDel="00000000" w:rsidP="00000000" w:rsidRDefault="00000000" w:rsidRPr="00000000" w14:paraId="000000F8">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9">
      <w:pPr>
        <w:rPr>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w:t>
      </w:r>
      <w:r w:rsidDel="00000000" w:rsidR="00000000" w:rsidRPr="00000000">
        <w:rPr>
          <w:rtl w:val="0"/>
        </w:rPr>
        <w:t xml:space="preserve"> </w:t>
      </w:r>
      <w:r w:rsidDel="00000000" w:rsidR="00000000" w:rsidRPr="00000000">
        <w:rPr>
          <w:b w:val="1"/>
          <w:rtl w:val="0"/>
        </w:rPr>
        <w:t xml:space="preserve">RFP/2024/51824</w:t>
      </w:r>
      <w:r w:rsidDel="00000000" w:rsidR="00000000" w:rsidRPr="00000000">
        <w:rPr>
          <w:rtl w:val="0"/>
        </w:rPr>
      </w:r>
    </w:p>
    <w:p w:rsidR="00000000" w:rsidDel="00000000" w:rsidP="00000000" w:rsidRDefault="00000000" w:rsidRPr="00000000" w14:paraId="000000F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10">
            <w:pPr>
              <w:pStyle w:val="Subtitle"/>
              <w:numPr>
                <w:ilvl w:val="0"/>
                <w:numId w:val="9"/>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1">
            <w:pPr>
              <w:pStyle w:val="Subtitle"/>
              <w:numPr>
                <w:ilvl w:val="0"/>
                <w:numId w:val="9"/>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2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2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2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27">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28">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A">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RFP/2024/51824</w:t>
      </w:r>
      <w:r w:rsidDel="00000000" w:rsidR="00000000" w:rsidRPr="00000000">
        <w:rPr>
          <w:rtl w:val="0"/>
        </w:rPr>
      </w:r>
    </w:p>
    <w:p w:rsidR="00000000" w:rsidDel="00000000" w:rsidP="00000000" w:rsidRDefault="00000000" w:rsidRPr="00000000" w14:paraId="0000012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1065"/>
        <w:gridCol w:w="1425"/>
        <w:gridCol w:w="1455"/>
        <w:gridCol w:w="2145"/>
        <w:gridCol w:w="2145"/>
        <w:tblGridChange w:id="0">
          <w:tblGrid>
            <w:gridCol w:w="1935"/>
            <w:gridCol w:w="1230"/>
            <w:gridCol w:w="3615"/>
            <w:gridCol w:w="1065"/>
            <w:gridCol w:w="1425"/>
            <w:gridCol w:w="1455"/>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2F">
            <w:pPr>
              <w:jc w:val="center"/>
              <w:rPr>
                <w:rFonts w:ascii="Arial" w:cs="Arial" w:eastAsia="Arial" w:hAnsi="Arial"/>
                <w:b w:val="1"/>
              </w:rPr>
            </w:pPr>
            <w:r w:rsidDel="00000000" w:rsidR="00000000" w:rsidRPr="00000000">
              <w:rPr>
                <w:rFonts w:ascii="Arial" w:cs="Arial" w:eastAsia="Arial" w:hAnsi="Arial"/>
                <w:b w:val="1"/>
                <w:rtl w:val="0"/>
              </w:rPr>
              <w:t xml:space="preserve">Insert detail </w:t>
            </w:r>
          </w:p>
          <w:p w:rsidR="00000000" w:rsidDel="00000000" w:rsidP="00000000" w:rsidRDefault="00000000" w:rsidRPr="00000000" w14:paraId="00000130">
            <w:pPr>
              <w:jc w:val="center"/>
              <w:rPr>
                <w:rFonts w:ascii="Arial" w:cs="Arial" w:eastAsia="Arial" w:hAnsi="Arial"/>
                <w:b w:val="1"/>
              </w:rPr>
            </w:pPr>
            <w:r w:rsidDel="00000000" w:rsidR="00000000" w:rsidRPr="00000000">
              <w:rPr>
                <w:rFonts w:ascii="Arial" w:cs="Arial" w:eastAsia="Arial" w:hAnsi="Arial"/>
                <w:b w:val="1"/>
                <w:rtl w:val="0"/>
              </w:rPr>
              <w:t xml:space="preserve">of the client (organisation name, contact person, email address, phone number, etc.)</w:t>
            </w:r>
          </w:p>
        </w:tc>
        <w:tc>
          <w:tcPr>
            <w:vMerge w:val="restart"/>
            <w:shd w:fill="d9d9d9" w:val="clear"/>
            <w:vAlign w:val="center"/>
          </w:tcPr>
          <w:p w:rsidR="00000000" w:rsidDel="00000000" w:rsidP="00000000" w:rsidRDefault="00000000" w:rsidRPr="00000000" w14:paraId="00000131">
            <w:pPr>
              <w:jc w:val="center"/>
              <w:rPr>
                <w:rFonts w:ascii="Arial" w:cs="Arial" w:eastAsia="Arial" w:hAnsi="Arial"/>
                <w:b w:val="1"/>
              </w:rPr>
            </w:pPr>
            <w:r w:rsidDel="00000000" w:rsidR="00000000" w:rsidRPr="00000000">
              <w:rPr>
                <w:rFonts w:ascii="Arial" w:cs="Arial" w:eastAsia="Arial" w:hAnsi="Arial"/>
                <w:b w:val="1"/>
                <w:rtl w:val="0"/>
              </w:rPr>
              <w:t xml:space="preserve">Contract no. &amp; date</w:t>
            </w:r>
          </w:p>
        </w:tc>
        <w:tc>
          <w:tcPr>
            <w:vMerge w:val="restart"/>
            <w:shd w:fill="d9d9d9" w:val="clear"/>
            <w:vAlign w:val="center"/>
          </w:tcPr>
          <w:p w:rsidR="00000000" w:rsidDel="00000000" w:rsidP="00000000" w:rsidRDefault="00000000" w:rsidRPr="00000000" w14:paraId="00000132">
            <w:pPr>
              <w:jc w:val="center"/>
              <w:rPr>
                <w:rFonts w:ascii="Arial" w:cs="Arial" w:eastAsia="Arial" w:hAnsi="Arial"/>
                <w:b w:val="1"/>
              </w:rPr>
            </w:pPr>
            <w:r w:rsidDel="00000000" w:rsidR="00000000" w:rsidRPr="00000000">
              <w:rPr>
                <w:rFonts w:ascii="Arial" w:cs="Arial" w:eastAsia="Arial" w:hAnsi="Arial"/>
                <w:b w:val="1"/>
                <w:rtl w:val="0"/>
              </w:rPr>
              <w:t xml:space="preserve">Description of the scope of work</w:t>
            </w:r>
          </w:p>
        </w:tc>
        <w:tc>
          <w:tcPr>
            <w:vMerge w:val="restart"/>
            <w:shd w:fill="d9d9d9" w:val="clear"/>
            <w:vAlign w:val="center"/>
          </w:tcPr>
          <w:p w:rsidR="00000000" w:rsidDel="00000000" w:rsidP="00000000" w:rsidRDefault="00000000" w:rsidRPr="00000000" w14:paraId="00000133">
            <w:pPr>
              <w:jc w:val="center"/>
              <w:rPr>
                <w:rFonts w:ascii="Arial" w:cs="Arial" w:eastAsia="Arial" w:hAnsi="Arial"/>
                <w:b w:val="1"/>
              </w:rPr>
            </w:pPr>
            <w:r w:rsidDel="00000000" w:rsidR="00000000" w:rsidRPr="00000000">
              <w:rPr>
                <w:rFonts w:ascii="Arial" w:cs="Arial" w:eastAsia="Arial" w:hAnsi="Arial"/>
                <w:b w:val="1"/>
                <w:rtl w:val="0"/>
              </w:rPr>
              <w:t xml:space="preserve">Value of Contract</w:t>
            </w:r>
          </w:p>
        </w:tc>
        <w:tc>
          <w:tcPr>
            <w:gridSpan w:val="2"/>
            <w:shd w:fill="d9d9d9" w:val="clear"/>
            <w:vAlign w:val="center"/>
          </w:tcPr>
          <w:p w:rsidR="00000000" w:rsidDel="00000000" w:rsidP="00000000" w:rsidRDefault="00000000" w:rsidRPr="00000000" w14:paraId="00000134">
            <w:pPr>
              <w:jc w:val="center"/>
              <w:rPr>
                <w:rFonts w:ascii="Arial" w:cs="Arial" w:eastAsia="Arial" w:hAnsi="Arial"/>
                <w:b w:val="1"/>
              </w:rPr>
            </w:pPr>
            <w:r w:rsidDel="00000000" w:rsidR="00000000" w:rsidRPr="00000000">
              <w:rPr>
                <w:rFonts w:ascii="Arial" w:cs="Arial" w:eastAsia="Arial" w:hAnsi="Arial"/>
                <w:b w:val="1"/>
                <w:rtl w:val="0"/>
              </w:rPr>
              <w:t xml:space="preserve">Date of completion of delivery</w:t>
            </w:r>
          </w:p>
        </w:tc>
        <w:tc>
          <w:tcPr>
            <w:vMerge w:val="restart"/>
            <w:shd w:fill="d9d9d9" w:val="clear"/>
            <w:vAlign w:val="center"/>
          </w:tcPr>
          <w:p w:rsidR="00000000" w:rsidDel="00000000" w:rsidP="00000000" w:rsidRDefault="00000000" w:rsidRPr="00000000" w14:paraId="00000136">
            <w:pPr>
              <w:jc w:val="center"/>
              <w:rPr>
                <w:rFonts w:ascii="Arial" w:cs="Arial" w:eastAsia="Arial" w:hAnsi="Arial"/>
                <w:b w:val="1"/>
              </w:rPr>
            </w:pPr>
            <w:r w:rsidDel="00000000" w:rsidR="00000000" w:rsidRPr="00000000">
              <w:rPr>
                <w:rFonts w:ascii="Arial" w:cs="Arial" w:eastAsia="Arial" w:hAnsi="Arial"/>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37">
            <w:pPr>
              <w:jc w:val="center"/>
              <w:rPr>
                <w:rFonts w:ascii="Arial" w:cs="Arial" w:eastAsia="Arial" w:hAnsi="Arial"/>
                <w:b w:val="1"/>
              </w:rPr>
            </w:pPr>
            <w:r w:rsidDel="00000000" w:rsidR="00000000" w:rsidRPr="00000000">
              <w:rPr>
                <w:rFonts w:ascii="Arial" w:cs="Arial" w:eastAsia="Arial" w:hAnsi="Arial"/>
                <w:b w:val="1"/>
                <w:rtl w:val="0"/>
              </w:rPr>
              <w:t xml:space="preserve">Was the supply of service satisfactory?</w:t>
            </w:r>
          </w:p>
        </w:tc>
      </w:tr>
      <w:tr>
        <w:trPr>
          <w:cantSplit w:val="0"/>
          <w:tblHeader w:val="0"/>
        </w:trPr>
        <w:tc>
          <w:tcPr>
            <w:vMerge w:val="continue"/>
            <w:shd w:fill="d9d9d9" w:val="clear"/>
            <w:vAlign w:val="center"/>
          </w:tcPr>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shd w:fill="d9d9d9" w:val="clear"/>
            <w:vAlign w:val="center"/>
          </w:tcPr>
          <w:p w:rsidR="00000000" w:rsidDel="00000000" w:rsidP="00000000" w:rsidRDefault="00000000" w:rsidRPr="00000000" w14:paraId="0000013C">
            <w:pPr>
              <w:jc w:val="center"/>
              <w:rPr>
                <w:rFonts w:ascii="Arial" w:cs="Arial" w:eastAsia="Arial" w:hAnsi="Arial"/>
                <w:b w:val="1"/>
              </w:rPr>
            </w:pPr>
            <w:r w:rsidDel="00000000" w:rsidR="00000000" w:rsidRPr="00000000">
              <w:rPr>
                <w:rFonts w:ascii="Arial" w:cs="Arial" w:eastAsia="Arial" w:hAnsi="Arial"/>
                <w:b w:val="1"/>
                <w:rtl w:val="0"/>
              </w:rPr>
              <w:t xml:space="preserve">As per Contract</w:t>
            </w:r>
          </w:p>
        </w:tc>
        <w:tc>
          <w:tcPr>
            <w:shd w:fill="d9d9d9" w:val="clear"/>
            <w:vAlign w:val="center"/>
          </w:tcPr>
          <w:p w:rsidR="00000000" w:rsidDel="00000000" w:rsidP="00000000" w:rsidRDefault="00000000" w:rsidRPr="00000000" w14:paraId="0000013D">
            <w:pPr>
              <w:jc w:val="center"/>
              <w:rPr>
                <w:rFonts w:ascii="Arial" w:cs="Arial" w:eastAsia="Arial" w:hAnsi="Arial"/>
                <w:b w:val="1"/>
              </w:rPr>
            </w:pPr>
            <w:r w:rsidDel="00000000" w:rsidR="00000000" w:rsidRPr="00000000">
              <w:rPr>
                <w:rFonts w:ascii="Arial" w:cs="Arial" w:eastAsia="Arial" w:hAnsi="Arial"/>
                <w:b w:val="1"/>
                <w:rtl w:val="0"/>
              </w:rPr>
              <w:t xml:space="preserve">Actual</w:t>
            </w:r>
          </w:p>
        </w:tc>
        <w:tc>
          <w:tcPr>
            <w:vMerge w:val="continue"/>
            <w:shd w:fill="d9d9d9" w:val="clear"/>
            <w:vAlign w:val="center"/>
          </w:tcPr>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blHeader w:val="0"/>
        </w:trPr>
        <w:tc>
          <w:tcPr/>
          <w:p w:rsidR="00000000" w:rsidDel="00000000" w:rsidP="00000000" w:rsidRDefault="00000000" w:rsidRPr="00000000" w14:paraId="00000140">
            <w:pPr>
              <w:rPr>
                <w:rFonts w:ascii="Arial" w:cs="Arial" w:eastAsia="Arial" w:hAnsi="Arial"/>
              </w:rPr>
            </w:pPr>
            <w:r w:rsidDel="00000000" w:rsidR="00000000" w:rsidRPr="00000000">
              <w:rPr>
                <w:rtl w:val="0"/>
              </w:rPr>
            </w:r>
          </w:p>
        </w:tc>
        <w:tc>
          <w:tcPr/>
          <w:p w:rsidR="00000000" w:rsidDel="00000000" w:rsidP="00000000" w:rsidRDefault="00000000" w:rsidRPr="00000000" w14:paraId="00000141">
            <w:pPr>
              <w:rPr>
                <w:rFonts w:ascii="Arial" w:cs="Arial" w:eastAsia="Arial" w:hAnsi="Arial"/>
              </w:rPr>
            </w:pPr>
            <w:r w:rsidDel="00000000" w:rsidR="00000000" w:rsidRPr="00000000">
              <w:rPr>
                <w:rtl w:val="0"/>
              </w:rPr>
            </w:r>
          </w:p>
        </w:tc>
        <w:tc>
          <w:tcPr/>
          <w:p w:rsidR="00000000" w:rsidDel="00000000" w:rsidP="00000000" w:rsidRDefault="00000000" w:rsidRPr="00000000" w14:paraId="00000142">
            <w:pPr>
              <w:rPr>
                <w:rFonts w:ascii="Arial" w:cs="Arial" w:eastAsia="Arial" w:hAnsi="Arial"/>
              </w:rPr>
            </w:pPr>
            <w:r w:rsidDel="00000000" w:rsidR="00000000" w:rsidRPr="00000000">
              <w:rPr>
                <w:rtl w:val="0"/>
              </w:rPr>
            </w:r>
          </w:p>
        </w:tc>
        <w:tc>
          <w:tcPr/>
          <w:p w:rsidR="00000000" w:rsidDel="00000000" w:rsidP="00000000" w:rsidRDefault="00000000" w:rsidRPr="00000000" w14:paraId="00000143">
            <w:pPr>
              <w:rPr>
                <w:rFonts w:ascii="Arial" w:cs="Arial" w:eastAsia="Arial" w:hAnsi="Arial"/>
              </w:rPr>
            </w:pPr>
            <w:r w:rsidDel="00000000" w:rsidR="00000000" w:rsidRPr="00000000">
              <w:rPr>
                <w:rtl w:val="0"/>
              </w:rPr>
            </w:r>
          </w:p>
        </w:tc>
        <w:tc>
          <w:tcPr/>
          <w:p w:rsidR="00000000" w:rsidDel="00000000" w:rsidP="00000000" w:rsidRDefault="00000000" w:rsidRPr="00000000" w14:paraId="00000144">
            <w:pPr>
              <w:rPr>
                <w:rFonts w:ascii="Arial" w:cs="Arial" w:eastAsia="Arial" w:hAnsi="Arial"/>
              </w:rPr>
            </w:pPr>
            <w:r w:rsidDel="00000000" w:rsidR="00000000" w:rsidRPr="00000000">
              <w:rPr>
                <w:rtl w:val="0"/>
              </w:rPr>
            </w:r>
          </w:p>
        </w:tc>
        <w:tc>
          <w:tcPr/>
          <w:p w:rsidR="00000000" w:rsidDel="00000000" w:rsidP="00000000" w:rsidRDefault="00000000" w:rsidRPr="00000000" w14:paraId="00000145">
            <w:pPr>
              <w:rPr>
                <w:rFonts w:ascii="Arial" w:cs="Arial" w:eastAsia="Arial" w:hAnsi="Arial"/>
              </w:rPr>
            </w:pPr>
            <w:r w:rsidDel="00000000" w:rsidR="00000000" w:rsidRPr="00000000">
              <w:rPr>
                <w:rtl w:val="0"/>
              </w:rPr>
            </w:r>
          </w:p>
        </w:tc>
        <w:tc>
          <w:tcPr/>
          <w:p w:rsidR="00000000" w:rsidDel="00000000" w:rsidP="00000000" w:rsidRDefault="00000000" w:rsidRPr="00000000" w14:paraId="00000146">
            <w:pPr>
              <w:rPr>
                <w:rFonts w:ascii="Arial" w:cs="Arial" w:eastAsia="Arial" w:hAnsi="Arial"/>
              </w:rPr>
            </w:pPr>
            <w:r w:rsidDel="00000000" w:rsidR="00000000" w:rsidRPr="00000000">
              <w:rPr>
                <w:rtl w:val="0"/>
              </w:rPr>
            </w:r>
          </w:p>
        </w:tc>
        <w:tc>
          <w:tcPr/>
          <w:p w:rsidR="00000000" w:rsidDel="00000000" w:rsidP="00000000" w:rsidRDefault="00000000" w:rsidRPr="00000000" w14:paraId="00000147">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48">
            <w:pPr>
              <w:rPr>
                <w:rFonts w:ascii="Arial" w:cs="Arial" w:eastAsia="Arial" w:hAnsi="Arial"/>
              </w:rPr>
            </w:pPr>
            <w:r w:rsidDel="00000000" w:rsidR="00000000" w:rsidRPr="00000000">
              <w:rPr>
                <w:rtl w:val="0"/>
              </w:rPr>
            </w:r>
          </w:p>
        </w:tc>
        <w:tc>
          <w:tcPr/>
          <w:p w:rsidR="00000000" w:rsidDel="00000000" w:rsidP="00000000" w:rsidRDefault="00000000" w:rsidRPr="00000000" w14:paraId="00000149">
            <w:pPr>
              <w:rPr>
                <w:rFonts w:ascii="Arial" w:cs="Arial" w:eastAsia="Arial" w:hAnsi="Arial"/>
              </w:rPr>
            </w:pPr>
            <w:r w:rsidDel="00000000" w:rsidR="00000000" w:rsidRPr="00000000">
              <w:rPr>
                <w:rtl w:val="0"/>
              </w:rPr>
            </w:r>
          </w:p>
        </w:tc>
        <w:tc>
          <w:tcPr/>
          <w:p w:rsidR="00000000" w:rsidDel="00000000" w:rsidP="00000000" w:rsidRDefault="00000000" w:rsidRPr="00000000" w14:paraId="0000014A">
            <w:pPr>
              <w:rPr>
                <w:rFonts w:ascii="Arial" w:cs="Arial" w:eastAsia="Arial" w:hAnsi="Arial"/>
              </w:rPr>
            </w:pPr>
            <w:r w:rsidDel="00000000" w:rsidR="00000000" w:rsidRPr="00000000">
              <w:rPr>
                <w:rtl w:val="0"/>
              </w:rPr>
            </w:r>
          </w:p>
        </w:tc>
        <w:tc>
          <w:tcPr/>
          <w:p w:rsidR="00000000" w:rsidDel="00000000" w:rsidP="00000000" w:rsidRDefault="00000000" w:rsidRPr="00000000" w14:paraId="0000014B">
            <w:pPr>
              <w:rPr>
                <w:rFonts w:ascii="Arial" w:cs="Arial" w:eastAsia="Arial" w:hAnsi="Arial"/>
              </w:rPr>
            </w:pPr>
            <w:r w:rsidDel="00000000" w:rsidR="00000000" w:rsidRPr="00000000">
              <w:rPr>
                <w:rtl w:val="0"/>
              </w:rPr>
            </w:r>
          </w:p>
        </w:tc>
        <w:tc>
          <w:tcPr/>
          <w:p w:rsidR="00000000" w:rsidDel="00000000" w:rsidP="00000000" w:rsidRDefault="00000000" w:rsidRPr="00000000" w14:paraId="0000014C">
            <w:pPr>
              <w:rPr>
                <w:rFonts w:ascii="Arial" w:cs="Arial" w:eastAsia="Arial" w:hAnsi="Arial"/>
              </w:rPr>
            </w:pPr>
            <w:r w:rsidDel="00000000" w:rsidR="00000000" w:rsidRPr="00000000">
              <w:rPr>
                <w:rtl w:val="0"/>
              </w:rPr>
            </w:r>
          </w:p>
        </w:tc>
        <w:tc>
          <w:tcPr/>
          <w:p w:rsidR="00000000" w:rsidDel="00000000" w:rsidP="00000000" w:rsidRDefault="00000000" w:rsidRPr="00000000" w14:paraId="0000014D">
            <w:pPr>
              <w:rPr>
                <w:rFonts w:ascii="Arial" w:cs="Arial" w:eastAsia="Arial" w:hAnsi="Arial"/>
              </w:rPr>
            </w:pPr>
            <w:r w:rsidDel="00000000" w:rsidR="00000000" w:rsidRPr="00000000">
              <w:rPr>
                <w:rtl w:val="0"/>
              </w:rPr>
            </w:r>
          </w:p>
        </w:tc>
        <w:tc>
          <w:tcPr/>
          <w:p w:rsidR="00000000" w:rsidDel="00000000" w:rsidP="00000000" w:rsidRDefault="00000000" w:rsidRPr="00000000" w14:paraId="0000014E">
            <w:pPr>
              <w:rPr>
                <w:rFonts w:ascii="Arial" w:cs="Arial" w:eastAsia="Arial" w:hAnsi="Arial"/>
              </w:rPr>
            </w:pPr>
            <w:r w:rsidDel="00000000" w:rsidR="00000000" w:rsidRPr="00000000">
              <w:rPr>
                <w:rtl w:val="0"/>
              </w:rPr>
            </w:r>
          </w:p>
        </w:tc>
        <w:tc>
          <w:tcPr/>
          <w:p w:rsidR="00000000" w:rsidDel="00000000" w:rsidP="00000000" w:rsidRDefault="00000000" w:rsidRPr="00000000" w14:paraId="0000014F">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50">
            <w:pPr>
              <w:rPr>
                <w:rFonts w:ascii="Arial" w:cs="Arial" w:eastAsia="Arial" w:hAnsi="Arial"/>
              </w:rPr>
            </w:pPr>
            <w:r w:rsidDel="00000000" w:rsidR="00000000" w:rsidRPr="00000000">
              <w:rPr>
                <w:rtl w:val="0"/>
              </w:rPr>
            </w:r>
          </w:p>
        </w:tc>
        <w:tc>
          <w:tcPr/>
          <w:p w:rsidR="00000000" w:rsidDel="00000000" w:rsidP="00000000" w:rsidRDefault="00000000" w:rsidRPr="00000000" w14:paraId="00000151">
            <w:pPr>
              <w:rPr>
                <w:rFonts w:ascii="Arial" w:cs="Arial" w:eastAsia="Arial" w:hAnsi="Arial"/>
              </w:rPr>
            </w:pPr>
            <w:r w:rsidDel="00000000" w:rsidR="00000000" w:rsidRPr="00000000">
              <w:rPr>
                <w:rtl w:val="0"/>
              </w:rPr>
            </w:r>
          </w:p>
        </w:tc>
        <w:tc>
          <w:tcPr/>
          <w:p w:rsidR="00000000" w:rsidDel="00000000" w:rsidP="00000000" w:rsidRDefault="00000000" w:rsidRPr="00000000" w14:paraId="00000152">
            <w:pPr>
              <w:rPr>
                <w:rFonts w:ascii="Arial" w:cs="Arial" w:eastAsia="Arial" w:hAnsi="Arial"/>
              </w:rPr>
            </w:pPr>
            <w:r w:rsidDel="00000000" w:rsidR="00000000" w:rsidRPr="00000000">
              <w:rPr>
                <w:rtl w:val="0"/>
              </w:rPr>
            </w:r>
          </w:p>
        </w:tc>
        <w:tc>
          <w:tcPr/>
          <w:p w:rsidR="00000000" w:rsidDel="00000000" w:rsidP="00000000" w:rsidRDefault="00000000" w:rsidRPr="00000000" w14:paraId="00000153">
            <w:pPr>
              <w:rPr>
                <w:rFonts w:ascii="Arial" w:cs="Arial" w:eastAsia="Arial" w:hAnsi="Arial"/>
              </w:rPr>
            </w:pPr>
            <w:r w:rsidDel="00000000" w:rsidR="00000000" w:rsidRPr="00000000">
              <w:rPr>
                <w:rtl w:val="0"/>
              </w:rPr>
            </w:r>
          </w:p>
        </w:tc>
        <w:tc>
          <w:tcPr/>
          <w:p w:rsidR="00000000" w:rsidDel="00000000" w:rsidP="00000000" w:rsidRDefault="00000000" w:rsidRPr="00000000" w14:paraId="00000154">
            <w:pPr>
              <w:rPr>
                <w:rFonts w:ascii="Arial" w:cs="Arial" w:eastAsia="Arial" w:hAnsi="Arial"/>
              </w:rPr>
            </w:pPr>
            <w:r w:rsidDel="00000000" w:rsidR="00000000" w:rsidRPr="00000000">
              <w:rPr>
                <w:rtl w:val="0"/>
              </w:rPr>
            </w:r>
          </w:p>
        </w:tc>
        <w:tc>
          <w:tcPr/>
          <w:p w:rsidR="00000000" w:rsidDel="00000000" w:rsidP="00000000" w:rsidRDefault="00000000" w:rsidRPr="00000000" w14:paraId="00000155">
            <w:pPr>
              <w:rPr>
                <w:rFonts w:ascii="Arial" w:cs="Arial" w:eastAsia="Arial" w:hAnsi="Arial"/>
              </w:rPr>
            </w:pPr>
            <w:r w:rsidDel="00000000" w:rsidR="00000000" w:rsidRPr="00000000">
              <w:rPr>
                <w:rtl w:val="0"/>
              </w:rPr>
            </w:r>
          </w:p>
        </w:tc>
        <w:tc>
          <w:tcPr/>
          <w:p w:rsidR="00000000" w:rsidDel="00000000" w:rsidP="00000000" w:rsidRDefault="00000000" w:rsidRPr="00000000" w14:paraId="00000156">
            <w:pPr>
              <w:rPr>
                <w:rFonts w:ascii="Arial" w:cs="Arial" w:eastAsia="Arial" w:hAnsi="Arial"/>
              </w:rPr>
            </w:pPr>
            <w:r w:rsidDel="00000000" w:rsidR="00000000" w:rsidRPr="00000000">
              <w:rPr>
                <w:rtl w:val="0"/>
              </w:rPr>
            </w:r>
          </w:p>
        </w:tc>
        <w:tc>
          <w:tcPr/>
          <w:p w:rsidR="00000000" w:rsidDel="00000000" w:rsidP="00000000" w:rsidRDefault="00000000" w:rsidRPr="00000000" w14:paraId="00000157">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58">
            <w:pPr>
              <w:rPr>
                <w:rFonts w:ascii="Arial" w:cs="Arial" w:eastAsia="Arial" w:hAnsi="Arial"/>
              </w:rPr>
            </w:pPr>
            <w:r w:rsidDel="00000000" w:rsidR="00000000" w:rsidRPr="00000000">
              <w:rPr>
                <w:rtl w:val="0"/>
              </w:rPr>
            </w:r>
          </w:p>
        </w:tc>
        <w:tc>
          <w:tcPr/>
          <w:p w:rsidR="00000000" w:rsidDel="00000000" w:rsidP="00000000" w:rsidRDefault="00000000" w:rsidRPr="00000000" w14:paraId="00000159">
            <w:pPr>
              <w:rPr>
                <w:rFonts w:ascii="Arial" w:cs="Arial" w:eastAsia="Arial" w:hAnsi="Arial"/>
              </w:rPr>
            </w:pPr>
            <w:r w:rsidDel="00000000" w:rsidR="00000000" w:rsidRPr="00000000">
              <w:rPr>
                <w:rtl w:val="0"/>
              </w:rPr>
            </w:r>
          </w:p>
        </w:tc>
        <w:tc>
          <w:tcPr/>
          <w:p w:rsidR="00000000" w:rsidDel="00000000" w:rsidP="00000000" w:rsidRDefault="00000000" w:rsidRPr="00000000" w14:paraId="0000015A">
            <w:pPr>
              <w:rPr>
                <w:rFonts w:ascii="Arial" w:cs="Arial" w:eastAsia="Arial" w:hAnsi="Arial"/>
              </w:rPr>
            </w:pPr>
            <w:r w:rsidDel="00000000" w:rsidR="00000000" w:rsidRPr="00000000">
              <w:rPr>
                <w:rtl w:val="0"/>
              </w:rPr>
            </w:r>
          </w:p>
        </w:tc>
        <w:tc>
          <w:tcPr/>
          <w:p w:rsidR="00000000" w:rsidDel="00000000" w:rsidP="00000000" w:rsidRDefault="00000000" w:rsidRPr="00000000" w14:paraId="0000015B">
            <w:pPr>
              <w:rPr>
                <w:rFonts w:ascii="Arial" w:cs="Arial" w:eastAsia="Arial" w:hAnsi="Arial"/>
              </w:rPr>
            </w:pPr>
            <w:r w:rsidDel="00000000" w:rsidR="00000000" w:rsidRPr="00000000">
              <w:rPr>
                <w:rtl w:val="0"/>
              </w:rPr>
            </w:r>
          </w:p>
        </w:tc>
        <w:tc>
          <w:tcPr/>
          <w:p w:rsidR="00000000" w:rsidDel="00000000" w:rsidP="00000000" w:rsidRDefault="00000000" w:rsidRPr="00000000" w14:paraId="0000015C">
            <w:pPr>
              <w:rPr>
                <w:rFonts w:ascii="Arial" w:cs="Arial" w:eastAsia="Arial" w:hAnsi="Arial"/>
              </w:rPr>
            </w:pPr>
            <w:r w:rsidDel="00000000" w:rsidR="00000000" w:rsidRPr="00000000">
              <w:rPr>
                <w:rtl w:val="0"/>
              </w:rPr>
            </w:r>
          </w:p>
        </w:tc>
        <w:tc>
          <w:tcPr/>
          <w:p w:rsidR="00000000" w:rsidDel="00000000" w:rsidP="00000000" w:rsidRDefault="00000000" w:rsidRPr="00000000" w14:paraId="0000015D">
            <w:pPr>
              <w:rPr>
                <w:rFonts w:ascii="Arial" w:cs="Arial" w:eastAsia="Arial" w:hAnsi="Arial"/>
              </w:rPr>
            </w:pPr>
            <w:r w:rsidDel="00000000" w:rsidR="00000000" w:rsidRPr="00000000">
              <w:rPr>
                <w:rtl w:val="0"/>
              </w:rPr>
            </w:r>
          </w:p>
        </w:tc>
        <w:tc>
          <w:tcPr/>
          <w:p w:rsidR="00000000" w:rsidDel="00000000" w:rsidP="00000000" w:rsidRDefault="00000000" w:rsidRPr="00000000" w14:paraId="0000015E">
            <w:pPr>
              <w:rPr>
                <w:rFonts w:ascii="Arial" w:cs="Arial" w:eastAsia="Arial" w:hAnsi="Arial"/>
              </w:rPr>
            </w:pPr>
            <w:r w:rsidDel="00000000" w:rsidR="00000000" w:rsidRPr="00000000">
              <w:rPr>
                <w:rtl w:val="0"/>
              </w:rPr>
            </w:r>
          </w:p>
        </w:tc>
        <w:tc>
          <w:tcPr/>
          <w:p w:rsidR="00000000" w:rsidDel="00000000" w:rsidP="00000000" w:rsidRDefault="00000000" w:rsidRPr="00000000" w14:paraId="0000015F">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60">
            <w:pPr>
              <w:rPr>
                <w:rFonts w:ascii="Arial" w:cs="Arial" w:eastAsia="Arial" w:hAnsi="Arial"/>
              </w:rPr>
            </w:pPr>
            <w:r w:rsidDel="00000000" w:rsidR="00000000" w:rsidRPr="00000000">
              <w:rPr>
                <w:rtl w:val="0"/>
              </w:rPr>
            </w:r>
          </w:p>
        </w:tc>
        <w:tc>
          <w:tcPr/>
          <w:p w:rsidR="00000000" w:rsidDel="00000000" w:rsidP="00000000" w:rsidRDefault="00000000" w:rsidRPr="00000000" w14:paraId="00000161">
            <w:pPr>
              <w:rPr>
                <w:rFonts w:ascii="Arial" w:cs="Arial" w:eastAsia="Arial" w:hAnsi="Arial"/>
              </w:rPr>
            </w:pPr>
            <w:r w:rsidDel="00000000" w:rsidR="00000000" w:rsidRPr="00000000">
              <w:rPr>
                <w:rtl w:val="0"/>
              </w:rPr>
            </w:r>
          </w:p>
        </w:tc>
        <w:tc>
          <w:tcPr/>
          <w:p w:rsidR="00000000" w:rsidDel="00000000" w:rsidP="00000000" w:rsidRDefault="00000000" w:rsidRPr="00000000" w14:paraId="00000162">
            <w:pPr>
              <w:rPr>
                <w:rFonts w:ascii="Arial" w:cs="Arial" w:eastAsia="Arial" w:hAnsi="Arial"/>
              </w:rPr>
            </w:pPr>
            <w:r w:rsidDel="00000000" w:rsidR="00000000" w:rsidRPr="00000000">
              <w:rPr>
                <w:rtl w:val="0"/>
              </w:rPr>
            </w:r>
          </w:p>
        </w:tc>
        <w:tc>
          <w:tcPr/>
          <w:p w:rsidR="00000000" w:rsidDel="00000000" w:rsidP="00000000" w:rsidRDefault="00000000" w:rsidRPr="00000000" w14:paraId="00000163">
            <w:pPr>
              <w:rPr>
                <w:rFonts w:ascii="Arial" w:cs="Arial" w:eastAsia="Arial" w:hAnsi="Arial"/>
              </w:rPr>
            </w:pPr>
            <w:r w:rsidDel="00000000" w:rsidR="00000000" w:rsidRPr="00000000">
              <w:rPr>
                <w:rtl w:val="0"/>
              </w:rPr>
            </w:r>
          </w:p>
        </w:tc>
        <w:tc>
          <w:tcPr/>
          <w:p w:rsidR="00000000" w:rsidDel="00000000" w:rsidP="00000000" w:rsidRDefault="00000000" w:rsidRPr="00000000" w14:paraId="00000164">
            <w:pPr>
              <w:rPr>
                <w:rFonts w:ascii="Arial" w:cs="Arial" w:eastAsia="Arial" w:hAnsi="Arial"/>
              </w:rPr>
            </w:pPr>
            <w:r w:rsidDel="00000000" w:rsidR="00000000" w:rsidRPr="00000000">
              <w:rPr>
                <w:rtl w:val="0"/>
              </w:rPr>
            </w:r>
          </w:p>
        </w:tc>
        <w:tc>
          <w:tcPr/>
          <w:p w:rsidR="00000000" w:rsidDel="00000000" w:rsidP="00000000" w:rsidRDefault="00000000" w:rsidRPr="00000000" w14:paraId="00000165">
            <w:pPr>
              <w:rPr>
                <w:rFonts w:ascii="Arial" w:cs="Arial" w:eastAsia="Arial" w:hAnsi="Arial"/>
              </w:rPr>
            </w:pPr>
            <w:r w:rsidDel="00000000" w:rsidR="00000000" w:rsidRPr="00000000">
              <w:rPr>
                <w:rtl w:val="0"/>
              </w:rPr>
            </w:r>
          </w:p>
        </w:tc>
        <w:tc>
          <w:tcPr/>
          <w:p w:rsidR="00000000" w:rsidDel="00000000" w:rsidP="00000000" w:rsidRDefault="00000000" w:rsidRPr="00000000" w14:paraId="00000166">
            <w:pPr>
              <w:rPr>
                <w:rFonts w:ascii="Arial" w:cs="Arial" w:eastAsia="Arial" w:hAnsi="Arial"/>
              </w:rPr>
            </w:pPr>
            <w:r w:rsidDel="00000000" w:rsidR="00000000" w:rsidRPr="00000000">
              <w:rPr>
                <w:rtl w:val="0"/>
              </w:rPr>
            </w:r>
          </w:p>
        </w:tc>
        <w:tc>
          <w:tcPr/>
          <w:p w:rsidR="00000000" w:rsidDel="00000000" w:rsidP="00000000" w:rsidRDefault="00000000" w:rsidRPr="00000000" w14:paraId="00000167">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68">
            <w:pPr>
              <w:rPr>
                <w:rFonts w:ascii="Arial" w:cs="Arial" w:eastAsia="Arial" w:hAnsi="Arial"/>
              </w:rPr>
            </w:pPr>
            <w:r w:rsidDel="00000000" w:rsidR="00000000" w:rsidRPr="00000000">
              <w:rPr>
                <w:rtl w:val="0"/>
              </w:rPr>
            </w:r>
          </w:p>
        </w:tc>
        <w:tc>
          <w:tcPr/>
          <w:p w:rsidR="00000000" w:rsidDel="00000000" w:rsidP="00000000" w:rsidRDefault="00000000" w:rsidRPr="00000000" w14:paraId="00000169">
            <w:pPr>
              <w:rPr>
                <w:rFonts w:ascii="Arial" w:cs="Arial" w:eastAsia="Arial" w:hAnsi="Arial"/>
              </w:rPr>
            </w:pPr>
            <w:r w:rsidDel="00000000" w:rsidR="00000000" w:rsidRPr="00000000">
              <w:rPr>
                <w:rtl w:val="0"/>
              </w:rPr>
            </w:r>
          </w:p>
        </w:tc>
        <w:tc>
          <w:tcPr/>
          <w:p w:rsidR="00000000" w:rsidDel="00000000" w:rsidP="00000000" w:rsidRDefault="00000000" w:rsidRPr="00000000" w14:paraId="0000016A">
            <w:pPr>
              <w:rPr>
                <w:rFonts w:ascii="Arial" w:cs="Arial" w:eastAsia="Arial" w:hAnsi="Arial"/>
              </w:rPr>
            </w:pPr>
            <w:r w:rsidDel="00000000" w:rsidR="00000000" w:rsidRPr="00000000">
              <w:rPr>
                <w:rtl w:val="0"/>
              </w:rPr>
            </w:r>
          </w:p>
        </w:tc>
        <w:tc>
          <w:tcPr/>
          <w:p w:rsidR="00000000" w:rsidDel="00000000" w:rsidP="00000000" w:rsidRDefault="00000000" w:rsidRPr="00000000" w14:paraId="0000016B">
            <w:pPr>
              <w:rPr>
                <w:rFonts w:ascii="Arial" w:cs="Arial" w:eastAsia="Arial" w:hAnsi="Arial"/>
              </w:rPr>
            </w:pPr>
            <w:r w:rsidDel="00000000" w:rsidR="00000000" w:rsidRPr="00000000">
              <w:rPr>
                <w:rtl w:val="0"/>
              </w:rPr>
            </w:r>
          </w:p>
        </w:tc>
        <w:tc>
          <w:tcPr/>
          <w:p w:rsidR="00000000" w:rsidDel="00000000" w:rsidP="00000000" w:rsidRDefault="00000000" w:rsidRPr="00000000" w14:paraId="0000016C">
            <w:pPr>
              <w:rPr>
                <w:rFonts w:ascii="Arial" w:cs="Arial" w:eastAsia="Arial" w:hAnsi="Arial"/>
              </w:rPr>
            </w:pPr>
            <w:r w:rsidDel="00000000" w:rsidR="00000000" w:rsidRPr="00000000">
              <w:rPr>
                <w:rtl w:val="0"/>
              </w:rPr>
            </w:r>
          </w:p>
        </w:tc>
        <w:tc>
          <w:tcPr/>
          <w:p w:rsidR="00000000" w:rsidDel="00000000" w:rsidP="00000000" w:rsidRDefault="00000000" w:rsidRPr="00000000" w14:paraId="0000016D">
            <w:pPr>
              <w:rPr>
                <w:rFonts w:ascii="Arial" w:cs="Arial" w:eastAsia="Arial" w:hAnsi="Arial"/>
              </w:rPr>
            </w:pPr>
            <w:r w:rsidDel="00000000" w:rsidR="00000000" w:rsidRPr="00000000">
              <w:rPr>
                <w:rtl w:val="0"/>
              </w:rPr>
            </w:r>
          </w:p>
        </w:tc>
        <w:tc>
          <w:tcPr/>
          <w:p w:rsidR="00000000" w:rsidDel="00000000" w:rsidP="00000000" w:rsidRDefault="00000000" w:rsidRPr="00000000" w14:paraId="0000016E">
            <w:pPr>
              <w:rPr>
                <w:rFonts w:ascii="Arial" w:cs="Arial" w:eastAsia="Arial" w:hAnsi="Arial"/>
              </w:rPr>
            </w:pPr>
            <w:r w:rsidDel="00000000" w:rsidR="00000000" w:rsidRPr="00000000">
              <w:rPr>
                <w:rtl w:val="0"/>
              </w:rPr>
            </w:r>
          </w:p>
        </w:tc>
        <w:tc>
          <w:tcPr/>
          <w:p w:rsidR="00000000" w:rsidDel="00000000" w:rsidP="00000000" w:rsidRDefault="00000000" w:rsidRPr="00000000" w14:paraId="0000016F">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70">
            <w:pPr>
              <w:rPr>
                <w:rFonts w:ascii="Arial" w:cs="Arial" w:eastAsia="Arial" w:hAnsi="Arial"/>
              </w:rPr>
            </w:pPr>
            <w:r w:rsidDel="00000000" w:rsidR="00000000" w:rsidRPr="00000000">
              <w:rPr>
                <w:rtl w:val="0"/>
              </w:rPr>
            </w:r>
          </w:p>
        </w:tc>
        <w:tc>
          <w:tcPr/>
          <w:p w:rsidR="00000000" w:rsidDel="00000000" w:rsidP="00000000" w:rsidRDefault="00000000" w:rsidRPr="00000000" w14:paraId="00000171">
            <w:pPr>
              <w:rPr>
                <w:rFonts w:ascii="Arial" w:cs="Arial" w:eastAsia="Arial" w:hAnsi="Arial"/>
              </w:rPr>
            </w:pPr>
            <w:r w:rsidDel="00000000" w:rsidR="00000000" w:rsidRPr="00000000">
              <w:rPr>
                <w:rtl w:val="0"/>
              </w:rPr>
            </w:r>
          </w:p>
        </w:tc>
        <w:tc>
          <w:tcPr/>
          <w:p w:rsidR="00000000" w:rsidDel="00000000" w:rsidP="00000000" w:rsidRDefault="00000000" w:rsidRPr="00000000" w14:paraId="00000172">
            <w:pPr>
              <w:rPr>
                <w:rFonts w:ascii="Arial" w:cs="Arial" w:eastAsia="Arial" w:hAnsi="Arial"/>
              </w:rPr>
            </w:pPr>
            <w:r w:rsidDel="00000000" w:rsidR="00000000" w:rsidRPr="00000000">
              <w:rPr>
                <w:rtl w:val="0"/>
              </w:rPr>
            </w:r>
          </w:p>
        </w:tc>
        <w:tc>
          <w:tcPr/>
          <w:p w:rsidR="00000000" w:rsidDel="00000000" w:rsidP="00000000" w:rsidRDefault="00000000" w:rsidRPr="00000000" w14:paraId="00000173">
            <w:pPr>
              <w:rPr>
                <w:rFonts w:ascii="Arial" w:cs="Arial" w:eastAsia="Arial" w:hAnsi="Arial"/>
              </w:rPr>
            </w:pPr>
            <w:r w:rsidDel="00000000" w:rsidR="00000000" w:rsidRPr="00000000">
              <w:rPr>
                <w:rtl w:val="0"/>
              </w:rPr>
            </w:r>
          </w:p>
        </w:tc>
        <w:tc>
          <w:tcPr/>
          <w:p w:rsidR="00000000" w:rsidDel="00000000" w:rsidP="00000000" w:rsidRDefault="00000000" w:rsidRPr="00000000" w14:paraId="00000174">
            <w:pPr>
              <w:rPr>
                <w:rFonts w:ascii="Arial" w:cs="Arial" w:eastAsia="Arial" w:hAnsi="Arial"/>
              </w:rPr>
            </w:pPr>
            <w:r w:rsidDel="00000000" w:rsidR="00000000" w:rsidRPr="00000000">
              <w:rPr>
                <w:rtl w:val="0"/>
              </w:rPr>
            </w:r>
          </w:p>
        </w:tc>
        <w:tc>
          <w:tcPr/>
          <w:p w:rsidR="00000000" w:rsidDel="00000000" w:rsidP="00000000" w:rsidRDefault="00000000" w:rsidRPr="00000000" w14:paraId="00000175">
            <w:pPr>
              <w:rPr>
                <w:rFonts w:ascii="Arial" w:cs="Arial" w:eastAsia="Arial" w:hAnsi="Arial"/>
              </w:rPr>
            </w:pPr>
            <w:r w:rsidDel="00000000" w:rsidR="00000000" w:rsidRPr="00000000">
              <w:rPr>
                <w:rtl w:val="0"/>
              </w:rPr>
            </w:r>
          </w:p>
        </w:tc>
        <w:tc>
          <w:tcPr/>
          <w:p w:rsidR="00000000" w:rsidDel="00000000" w:rsidP="00000000" w:rsidRDefault="00000000" w:rsidRPr="00000000" w14:paraId="00000176">
            <w:pPr>
              <w:rPr>
                <w:rFonts w:ascii="Arial" w:cs="Arial" w:eastAsia="Arial" w:hAnsi="Arial"/>
              </w:rPr>
            </w:pPr>
            <w:r w:rsidDel="00000000" w:rsidR="00000000" w:rsidRPr="00000000">
              <w:rPr>
                <w:rtl w:val="0"/>
              </w:rPr>
            </w:r>
          </w:p>
        </w:tc>
        <w:tc>
          <w:tcPr/>
          <w:p w:rsidR="00000000" w:rsidDel="00000000" w:rsidP="00000000" w:rsidRDefault="00000000" w:rsidRPr="00000000" w14:paraId="00000177">
            <w:pPr>
              <w:rPr>
                <w:rFonts w:ascii="Arial" w:cs="Arial" w:eastAsia="Arial" w:hAnsi="Arial"/>
              </w:rPr>
            </w:pPr>
            <w:r w:rsidDel="00000000" w:rsidR="00000000" w:rsidRPr="00000000">
              <w:rPr>
                <w:rtl w:val="0"/>
              </w:rPr>
            </w:r>
          </w:p>
        </w:tc>
      </w:tr>
    </w:tbl>
    <w:p w:rsidR="00000000" w:rsidDel="00000000" w:rsidP="00000000" w:rsidRDefault="00000000" w:rsidRPr="00000000" w14:paraId="00000178">
      <w:pPr>
        <w:ind w:left="1598" w:hanging="1598"/>
        <w:jc w:val="both"/>
        <w:rPr/>
      </w:pPr>
      <w:r w:rsidDel="00000000" w:rsidR="00000000" w:rsidRPr="00000000">
        <w:rPr>
          <w:rtl w:val="0"/>
        </w:rPr>
      </w:r>
    </w:p>
    <w:p w:rsidR="00000000" w:rsidDel="00000000" w:rsidP="00000000" w:rsidRDefault="00000000" w:rsidRPr="00000000" w14:paraId="000001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A">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7B">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7C">
      <w:pPr>
        <w:tabs>
          <w:tab w:val="left" w:leader="none" w:pos="720"/>
        </w:tabs>
        <w:rPr>
          <w:color w:val="000000"/>
        </w:rPr>
      </w:pPr>
      <w:r w:rsidDel="00000000" w:rsidR="00000000" w:rsidRPr="00000000">
        <w:rPr>
          <w:rtl w:val="0"/>
        </w:rPr>
      </w:r>
    </w:p>
    <w:p w:rsidR="00000000" w:rsidDel="00000000" w:rsidP="00000000" w:rsidRDefault="00000000" w:rsidRPr="00000000" w14:paraId="0000017D">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7E">
      <w:pPr>
        <w:rPr>
          <w:color w:val="000000"/>
        </w:rPr>
      </w:pPr>
      <w:r w:rsidDel="00000000" w:rsidR="00000000" w:rsidRPr="00000000">
        <w:rPr>
          <w:rtl w:val="0"/>
        </w:rPr>
      </w:r>
    </w:p>
    <w:p w:rsidR="00000000" w:rsidDel="00000000" w:rsidP="00000000" w:rsidRDefault="00000000" w:rsidRPr="00000000" w14:paraId="0000017F">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80">
      <w:pPr>
        <w:rPr>
          <w:color w:val="000000"/>
        </w:rPr>
      </w:pPr>
      <w:r w:rsidDel="00000000" w:rsidR="00000000" w:rsidRPr="00000000">
        <w:rPr>
          <w:rtl w:val="0"/>
        </w:rPr>
      </w:r>
    </w:p>
    <w:p w:rsidR="00000000" w:rsidDel="00000000" w:rsidP="00000000" w:rsidRDefault="00000000" w:rsidRPr="00000000" w14:paraId="00000181">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82">
      <w:pPr>
        <w:rPr>
          <w:sz w:val="22"/>
          <w:szCs w:val="22"/>
        </w:rPr>
      </w:pPr>
      <w:r w:rsidDel="00000000" w:rsidR="00000000" w:rsidRPr="00000000">
        <w:rPr>
          <w:rtl w:val="0"/>
        </w:rPr>
      </w:r>
    </w:p>
    <w:p w:rsidR="00000000" w:rsidDel="00000000" w:rsidP="00000000" w:rsidRDefault="00000000" w:rsidRPr="00000000" w14:paraId="00000183">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9">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8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8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8C">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4955"/>
      <w:gridCol w:w="4815"/>
      <w:tblGridChange w:id="0">
        <w:tblGrid>
          <w:gridCol w:w="14955"/>
          <w:gridCol w:w="4815"/>
        </w:tblGrid>
      </w:tblGridChange>
    </w:tblGrid>
    <w:tr>
      <w:trPr>
        <w:cantSplit w:val="0"/>
        <w:tblHeader w:val="0"/>
      </w:trPr>
      <w:tc>
        <w:tcPr/>
        <w:p w:rsidR="00000000" w:rsidDel="00000000" w:rsidP="00000000" w:rsidRDefault="00000000" w:rsidRPr="00000000" w14:paraId="0000018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4461</wp:posOffset>
                </wp:positionH>
                <wp:positionV relativeFrom="paragraph">
                  <wp:posOffset>-79362</wp:posOffset>
                </wp:positionV>
                <wp:extent cx="1477645" cy="215900"/>
                <wp:effectExtent b="0" l="0" r="0" t="0"/>
                <wp:wrapNone/>
                <wp:docPr id="1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8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8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8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3">
    <w:lvl w:ilvl="0">
      <w:start w:val="1"/>
      <w:numFmt w:val="decimal"/>
      <w:lvlText w:val="%1."/>
      <w:lvlJc w:val="left"/>
      <w:pPr>
        <w:ind w:left="720" w:hanging="360"/>
      </w:pPr>
      <w:rPr>
        <w:sz w:val="20"/>
        <w:szCs w:val="2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B80A67"/>
    <w:rPr>
      <w:color w:val="0095d1"/>
      <w:lang w:val="en-AU"/>
    </w:rPr>
  </w:style>
  <w:style w:type="character" w:styleId="HeadlineChar" w:customStyle="1">
    <w:name w:val="Headline Char"/>
    <w:basedOn w:val="Heading1Char"/>
    <w:link w:val="Headline"/>
    <w:rsid w:val="00B80A67"/>
    <w:rPr>
      <w:rFonts w:ascii="Arial" w:hAnsi="Arial"/>
      <w:b w:val="1"/>
      <w:bCs w:val="1"/>
      <w:color w:val="0095d1"/>
      <w:sz w:val="28"/>
      <w:szCs w:val="28"/>
      <w:lang w:eastAsia="en-US" w:val="en-AU"/>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7F7878"/>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7878"/>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7878"/>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8iXyb1x/ht+aSKot+kJWrbZGmww==">CgMxLjAyDmguYnEzbW1nMmlsZ3VkMg5oLndqMzBjdnN6OTdiMTIOaC5yeWp3M3N2cWs4N2EyDmguZGo1N3p4azJoajBtOAByITFJMnlHZnZnNkx4R29CV01lYTlpVXhIR24tc3FkWDNGNA==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2015-12-18T10:25:00Z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4ab1b84a-c299-47ee-b298-dca95037684a</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y fmtid="{D5CDD505-2E9C-101B-9397-08002B2CF9AE}" pid="40" name="Countries">
    <vt:lpwstr>Countries</vt:lpwstr>
  </property>
  <property fmtid="{D5CDD505-2E9C-101B-9397-08002B2CF9AE}" pid="41" name="d965deffccfe49e69c9da10df9c2d4f9">
    <vt:lpwstr>d965deffccfe49e69c9da10df9c2d4f9</vt:lpwstr>
  </property>
  <property fmtid="{D5CDD505-2E9C-101B-9397-08002B2CF9AE}" pid="42" name="Type_x0020_of_x0020_agreement">
    <vt:lpwstr>Type_x0020_of_x0020_agreement</vt:lpwstr>
  </property>
  <property fmtid="{D5CDD505-2E9C-101B-9397-08002B2CF9AE}" pid="43" name="ContentTypeId">
    <vt:lpwstr>0x010100CABE8D4F93B3C843A5B2AADAB67AC0AA0B005B719BE3C36AAD45B8E31D19391AF01B</vt:lpwstr>
  </property>
  <property fmtid="{D5CDD505-2E9C-101B-9397-08002B2CF9AE}" pid="44" name="Projects">
    <vt:lpwstr>Projects</vt:lpwstr>
  </property>
  <property fmtid="{D5CDD505-2E9C-101B-9397-08002B2CF9AE}" pid="45" name="h136076126ec44229919509fd88b3de6">
    <vt:lpwstr>h136076126ec44229919509fd88b3de6</vt:lpwstr>
  </property>
  <property fmtid="{D5CDD505-2E9C-101B-9397-08002B2CF9AE}" pid="46" name="g1cd34e936aa41bc9443e4d148a862c1">
    <vt:lpwstr>g1cd34e936aa41bc9443e4d148a862c1</vt:lpwstr>
  </property>
  <property fmtid="{D5CDD505-2E9C-101B-9397-08002B2CF9AE}" pid="47" name="Type of agreement">
    <vt:lpwstr>Type of agreement</vt:lpwstr>
  </property>
  <property fmtid="{D5CDD505-2E9C-101B-9397-08002B2CF9AE}" pid="48" name="Type of mission document">
    <vt:lpwstr>Type of mission document</vt:lpwstr>
  </property>
  <property fmtid="{D5CDD505-2E9C-101B-9397-08002B2CF9AE}" pid="49" name="Language/s">
    <vt:lpwstr>;#English;#</vt:lpwstr>
  </property>
  <property fmtid="{D5CDD505-2E9C-101B-9397-08002B2CF9AE}" pid="50" name="h8e7aaa3f16f4245b92bce68bb3d1e55">
    <vt:lpwstr>h8e7aaa3f16f4245b92bce68bb3d1e55</vt:lpwstr>
  </property>
  <property fmtid="{D5CDD505-2E9C-101B-9397-08002B2CF9AE}" pid="51" name="Type of plan or strategy">
    <vt:lpwstr>Type of plan or strategy</vt:lpwstr>
  </property>
  <property fmtid="{D5CDD505-2E9C-101B-9397-08002B2CF9AE}" pid="52" name="Use_x0020_this_x0020_site_x0020_column_x0020_to_x0020_draw_x0020_from_x0020_managed_x0020_metadata_x0020_for_x0020_defining_x0020_communications_x0020_documents_x002e_Type_x0020_of_x0020_report">
    <vt:lpwstr>Use_x0020_this_x0020_site_x0020_column_x0020_to_x0020_draw_x0020_from_x0020_managed_x0020_metadata_x0020_for_x0020_defining_x0020_communications_x0020_documents_x002e_Type_x0020_of_x0020_report</vt:lpwstr>
  </property>
  <property fmtid="{D5CDD505-2E9C-101B-9397-08002B2CF9AE}" pid="53" name="Type_x0020_of_x0020_admin_x0020_document">
    <vt:lpwstr>Type_x0020_of_x0020_admin_x0020_document</vt:lpwstr>
  </property>
  <property fmtid="{D5CDD505-2E9C-101B-9397-08002B2CF9AE}" pid="54" name="Type_x0020_of_x0020_comms_x0020_document">
    <vt:lpwstr>94;#Factsheet|0e0030f0-7c6b-4cc7-94b7-c76184cd823f</vt:lpwstr>
  </property>
  <property fmtid="{D5CDD505-2E9C-101B-9397-08002B2CF9AE}" pid="55" name="Tags">
    <vt:lpwstr>Tags</vt:lpwstr>
  </property>
  <property fmtid="{D5CDD505-2E9C-101B-9397-08002B2CF9AE}" pid="56" name="TaxKeyword">
    <vt:lpwstr>TaxKeyword</vt:lpwstr>
  </property>
  <property fmtid="{D5CDD505-2E9C-101B-9397-08002B2CF9AE}" pid="57" name="OrganisationalUnits">
    <vt:lpwstr>OrganisationalUnits</vt:lpwstr>
  </property>
  <property fmtid="{D5CDD505-2E9C-101B-9397-08002B2CF9AE}" pid="58" name="Order">
    <vt:lpwstr>2900.0</vt:lpwstr>
  </property>
  <property fmtid="{D5CDD505-2E9C-101B-9397-08002B2CF9AE}" pid="59" name="pedea19abc6845ea96270dfcb5610e80">
    <vt:lpwstr>pedea19abc6845ea96270dfcb5610e80</vt:lpwstr>
  </property>
  <property fmtid="{D5CDD505-2E9C-101B-9397-08002B2CF9AE}" pid="60" name="TaxCatchAll">
    <vt:lpwstr>94;#Factsheet|0e0030f0-7c6b-4cc7-94b7-c76184cd823f</vt:lpwstr>
  </property>
  <property fmtid="{D5CDD505-2E9C-101B-9397-08002B2CF9AE}" pid="61" name="dd48bc4baf194ba785dbddff202dd144">
    <vt:lpwstr>dd48bc4baf194ba785dbddff202dd144</vt:lpwstr>
  </property>
  <property fmtid="{D5CDD505-2E9C-101B-9397-08002B2CF9AE}" pid="62" name="TaxKeywordTaxHTField">
    <vt:lpwstr>TaxKeywordTaxHTField</vt:lpwstr>
  </property>
  <property fmtid="{D5CDD505-2E9C-101B-9397-08002B2CF9AE}" pid="63" name="Use this site column to draw from managed metadata for defining communications documents.Type of report">
    <vt:lpwstr>Use this site column to draw from managed metadata for defining communications documents.Type of report</vt:lpwstr>
  </property>
  <property fmtid="{D5CDD505-2E9C-101B-9397-08002B2CF9AE}" pid="64" name="bb7c361188a940138612c57da090ccbf">
    <vt:lpwstr>bb7c361188a940138612c57da090ccbf</vt:lpwstr>
  </property>
  <property fmtid="{D5CDD505-2E9C-101B-9397-08002B2CF9AE}" pid="65" name="Type_x0020_of_x0020_plan_x0020_or_x0020_strategy">
    <vt:lpwstr>Type_x0020_of_x0020_plan_x0020_or_x0020_strategy</vt:lpwstr>
  </property>
  <property fmtid="{D5CDD505-2E9C-101B-9397-08002B2CF9AE}" pid="66" name="_dlc_DocIdItemGuid">
    <vt:lpwstr>4ab1b84a-c299-47ee-b298-dca95037684a</vt:lpwstr>
  </property>
  <property fmtid="{D5CDD505-2E9C-101B-9397-08002B2CF9AE}" pid="67" name="Type of meeting document">
    <vt:lpwstr>Type of meeting document</vt:lpwstr>
  </property>
  <property fmtid="{D5CDD505-2E9C-101B-9397-08002B2CF9AE}" pid="68" name="Type of admin document">
    <vt:lpwstr>Type of admin document</vt:lpwstr>
  </property>
  <property fmtid="{D5CDD505-2E9C-101B-9397-08002B2CF9AE}" pid="69" name="Clients">
    <vt:lpwstr>Clients</vt:lpwstr>
  </property>
  <property fmtid="{D5CDD505-2E9C-101B-9397-08002B2CF9AE}" pid="70" name="k7b289fa41d4402492fd7745e7d2b323">
    <vt:lpwstr>Factsheet|0e0030f0-7c6b-4cc7-94b7-c76184cd823f</vt:lpwstr>
  </property>
  <property fmtid="{D5CDD505-2E9C-101B-9397-08002B2CF9AE}" pid="71" name="Type_x0020_of_x0020_meeting_x0020_document">
    <vt:lpwstr>Type_x0020_of_x0020_meeting_x0020_document</vt:lpwstr>
  </property>
  <property fmtid="{D5CDD505-2E9C-101B-9397-08002B2CF9AE}" pid="72" name="i4a0c0ffdeba458aaa2390bd69b63c92">
    <vt:lpwstr>i4a0c0ffdeba458aaa2390bd69b63c92</vt:lpwstr>
  </property>
  <property fmtid="{D5CDD505-2E9C-101B-9397-08002B2CF9AE}" pid="73" name="ha90e443468f4145aba582d53873a577">
    <vt:lpwstr>ha90e443468f4145aba582d53873a577</vt:lpwstr>
  </property>
  <property fmtid="{D5CDD505-2E9C-101B-9397-08002B2CF9AE}" pid="74" name="Type of comms document">
    <vt:lpwstr>94;#Factsheet|0e0030f0-7c6b-4cc7-94b7-c76184cd823f</vt:lpwstr>
  </property>
  <property fmtid="{D5CDD505-2E9C-101B-9397-08002B2CF9AE}" pid="75" name="Confidentiality">
    <vt:lpwstr>Internal - UNOPS only</vt:lpwstr>
  </property>
  <property fmtid="{D5CDD505-2E9C-101B-9397-08002B2CF9AE}" pid="76" name="Type_x0020_of_x0020_mission_x0020_document">
    <vt:lpwstr>Type_x0020_of_x0020_mission_x0020_document</vt:lpwstr>
  </property>
  <property fmtid="{D5CDD505-2E9C-101B-9397-08002B2CF9AE}" pid="77" name="f2c2bed3e89641f1938cb68b56208236">
    <vt:lpwstr>f2c2bed3e89641f1938cb68b56208236</vt:lpwstr>
  </property>
</Properties>
</file>