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82343" w14:textId="0D266E8D" w:rsidR="00332098" w:rsidRPr="00332098" w:rsidRDefault="00483D46" w:rsidP="00332098">
      <w:pPr>
        <w:pStyle w:val="Heading4"/>
        <w:ind w:firstLine="0"/>
        <w:jc w:val="center"/>
        <w:rPr>
          <w:color w:val="000000" w:themeColor="text1"/>
          <w:sz w:val="22"/>
          <w:szCs w:val="22"/>
        </w:rPr>
      </w:pPr>
      <w:r>
        <w:rPr>
          <w:color w:val="000000" w:themeColor="text1"/>
          <w:sz w:val="22"/>
          <w:szCs w:val="22"/>
        </w:rPr>
        <w:t>TECHNICAL COMPLIANCE MATRIX</w:t>
      </w:r>
    </w:p>
    <w:p w14:paraId="73A27AE5" w14:textId="7640432C" w:rsidR="005C5889" w:rsidRPr="00332098" w:rsidRDefault="00E939F9" w:rsidP="005C5889">
      <w:pPr>
        <w:jc w:val="center"/>
        <w:rPr>
          <w:b/>
          <w:color w:val="000000" w:themeColor="text1"/>
          <w:sz w:val="22"/>
          <w:szCs w:val="22"/>
        </w:rPr>
      </w:pPr>
      <w:r w:rsidRPr="00332098">
        <w:rPr>
          <w:b/>
          <w:color w:val="000000" w:themeColor="text1"/>
          <w:sz w:val="22"/>
          <w:szCs w:val="22"/>
        </w:rPr>
        <w:t>RFQ</w:t>
      </w:r>
      <w:r w:rsidR="00DE619E" w:rsidRPr="00332098">
        <w:rPr>
          <w:b/>
          <w:color w:val="000000" w:themeColor="text1"/>
          <w:sz w:val="22"/>
          <w:szCs w:val="22"/>
        </w:rPr>
        <w:t xml:space="preserve"> </w:t>
      </w:r>
      <w:r w:rsidR="004906B5" w:rsidRPr="004906B5">
        <w:rPr>
          <w:b/>
          <w:sz w:val="22"/>
          <w:szCs w:val="22"/>
        </w:rPr>
        <w:t>639295</w:t>
      </w:r>
      <w:r w:rsidR="00DE619E" w:rsidRPr="004906B5">
        <w:rPr>
          <w:b/>
          <w:sz w:val="22"/>
          <w:szCs w:val="22"/>
        </w:rPr>
        <w:t>-</w:t>
      </w:r>
      <w:r w:rsidR="00DE619E" w:rsidRPr="00332098">
        <w:rPr>
          <w:b/>
          <w:color w:val="000000" w:themeColor="text1"/>
          <w:sz w:val="22"/>
          <w:szCs w:val="22"/>
        </w:rPr>
        <w:t>AK</w:t>
      </w:r>
      <w:r w:rsidR="008D13DF" w:rsidRPr="00332098">
        <w:rPr>
          <w:b/>
          <w:color w:val="000000" w:themeColor="text1"/>
          <w:sz w:val="22"/>
          <w:szCs w:val="22"/>
        </w:rPr>
        <w:t xml:space="preserve"> </w:t>
      </w:r>
      <w:r w:rsidRPr="00332098">
        <w:rPr>
          <w:b/>
          <w:color w:val="000000" w:themeColor="text1"/>
          <w:sz w:val="22"/>
          <w:szCs w:val="22"/>
        </w:rPr>
        <w:t xml:space="preserve">– </w:t>
      </w:r>
      <w:r w:rsidR="005C5889" w:rsidRPr="00332098">
        <w:rPr>
          <w:b/>
          <w:color w:val="000000" w:themeColor="text1"/>
          <w:sz w:val="22"/>
          <w:szCs w:val="22"/>
        </w:rPr>
        <w:t>X ray unit for Dual Energy X Ray Absorptiometry</w:t>
      </w:r>
    </w:p>
    <w:p w14:paraId="0F6C0F67" w14:textId="77777777" w:rsidR="001B515E" w:rsidRPr="0066760E" w:rsidRDefault="001B515E" w:rsidP="005C5889">
      <w:pPr>
        <w:overflowPunct/>
        <w:autoSpaceDE/>
        <w:autoSpaceDN/>
        <w:adjustRightInd/>
        <w:ind w:firstLine="0"/>
        <w:textAlignment w:val="auto"/>
        <w:rPr>
          <w:b/>
          <w:color w:val="000000" w:themeColor="text1"/>
          <w:sz w:val="22"/>
          <w:szCs w:val="22"/>
        </w:rPr>
      </w:pPr>
    </w:p>
    <w:p w14:paraId="5F8DB0B7" w14:textId="6BABFFEE" w:rsidR="0090282D" w:rsidRPr="00332098" w:rsidRDefault="00213E85" w:rsidP="0035617E">
      <w:pPr>
        <w:overflowPunct/>
        <w:autoSpaceDE/>
        <w:autoSpaceDN/>
        <w:adjustRightInd/>
        <w:ind w:firstLine="0"/>
        <w:jc w:val="center"/>
        <w:textAlignment w:val="auto"/>
        <w:rPr>
          <w:b/>
          <w:bCs/>
          <w:color w:val="000000" w:themeColor="text1"/>
          <w:sz w:val="22"/>
          <w:szCs w:val="22"/>
          <w:lang w:val="en-US"/>
        </w:rPr>
      </w:pPr>
      <w:r w:rsidRPr="00332098">
        <w:rPr>
          <w:b/>
          <w:bCs/>
          <w:color w:val="000000" w:themeColor="text1"/>
          <w:sz w:val="22"/>
          <w:szCs w:val="22"/>
          <w:lang w:val="en-US"/>
        </w:rPr>
        <w:t>Please c</w:t>
      </w:r>
      <w:r w:rsidR="00483D46" w:rsidRPr="00332098">
        <w:rPr>
          <w:b/>
          <w:bCs/>
          <w:color w:val="000000" w:themeColor="text1"/>
          <w:sz w:val="22"/>
          <w:szCs w:val="22"/>
          <w:lang w:val="en-US"/>
        </w:rPr>
        <w:t>omplete Technical Compliance Matrix</w:t>
      </w:r>
    </w:p>
    <w:p w14:paraId="7E0E9798" w14:textId="77777777" w:rsidR="0066760E" w:rsidRPr="0066760E" w:rsidRDefault="0066760E" w:rsidP="0035617E">
      <w:pPr>
        <w:overflowPunct/>
        <w:autoSpaceDE/>
        <w:autoSpaceDN/>
        <w:adjustRightInd/>
        <w:ind w:firstLine="0"/>
        <w:jc w:val="center"/>
        <w:textAlignment w:val="auto"/>
        <w:rPr>
          <w:b/>
          <w:color w:val="000000" w:themeColor="text1"/>
          <w:sz w:val="22"/>
          <w:szCs w:val="22"/>
          <w:u w:val="single"/>
          <w:lang w:val="en-US"/>
        </w:rPr>
      </w:pPr>
    </w:p>
    <w:p w14:paraId="2B3DB522" w14:textId="10F3457B" w:rsidR="0066760E" w:rsidRPr="0066760E" w:rsidRDefault="0066760E" w:rsidP="0066760E">
      <w:pPr>
        <w:tabs>
          <w:tab w:val="num" w:pos="567"/>
        </w:tabs>
        <w:spacing w:after="240"/>
        <w:ind w:left="360"/>
        <w:jc w:val="both"/>
        <w:rPr>
          <w:b/>
          <w:color w:val="000000" w:themeColor="text1"/>
          <w:sz w:val="22"/>
          <w:szCs w:val="22"/>
          <w:u w:val="single"/>
          <w:lang w:val="en-US"/>
        </w:rPr>
      </w:pPr>
      <w:r w:rsidRPr="0066760E">
        <w:rPr>
          <w:b/>
          <w:color w:val="000000" w:themeColor="text1"/>
          <w:sz w:val="22"/>
          <w:szCs w:val="22"/>
          <w:u w:val="single"/>
          <w:lang w:val="en-US"/>
        </w:rPr>
        <w:t>Important Note</w:t>
      </w:r>
    </w:p>
    <w:p w14:paraId="6FB3299F" w14:textId="77777777" w:rsidR="0066760E" w:rsidRPr="0066760E" w:rsidRDefault="0066760E" w:rsidP="0066760E">
      <w:pPr>
        <w:pStyle w:val="ListParagraph"/>
        <w:numPr>
          <w:ilvl w:val="0"/>
          <w:numId w:val="29"/>
        </w:numPr>
        <w:tabs>
          <w:tab w:val="num" w:pos="567"/>
        </w:tabs>
        <w:spacing w:after="240"/>
        <w:jc w:val="both"/>
        <w:rPr>
          <w:bCs/>
          <w:color w:val="000000" w:themeColor="text1"/>
          <w:sz w:val="22"/>
          <w:szCs w:val="22"/>
          <w:lang w:val="en-US"/>
        </w:rPr>
      </w:pPr>
      <w:r w:rsidRPr="0066760E">
        <w:rPr>
          <w:bCs/>
          <w:color w:val="000000" w:themeColor="text1"/>
          <w:sz w:val="22"/>
          <w:szCs w:val="22"/>
          <w:lang w:val="en-US"/>
        </w:rPr>
        <w:t>Adequate details shall be provided to verify compliance with each specification, as well as an itemized response to the specification requirements.</w:t>
      </w:r>
    </w:p>
    <w:p w14:paraId="2B685F82" w14:textId="2FF88F54" w:rsidR="0066760E" w:rsidRPr="00332098" w:rsidRDefault="0066760E" w:rsidP="00332098">
      <w:pPr>
        <w:pStyle w:val="ListParagraph"/>
        <w:numPr>
          <w:ilvl w:val="0"/>
          <w:numId w:val="29"/>
        </w:numPr>
        <w:tabs>
          <w:tab w:val="num" w:pos="567"/>
        </w:tabs>
        <w:spacing w:after="240"/>
        <w:jc w:val="both"/>
        <w:rPr>
          <w:bCs/>
          <w:color w:val="000000" w:themeColor="text1"/>
          <w:sz w:val="22"/>
          <w:szCs w:val="22"/>
          <w:lang w:val="en-US"/>
        </w:rPr>
      </w:pPr>
      <w:r w:rsidRPr="0066760E">
        <w:rPr>
          <w:bCs/>
          <w:color w:val="000000" w:themeColor="text1"/>
          <w:sz w:val="22"/>
          <w:szCs w:val="22"/>
          <w:lang w:val="en-US"/>
        </w:rPr>
        <w:t>In case of non-compliance with one of the required specifications due to different technology, justification and scientific evidence shall be provided for evaluation.</w:t>
      </w:r>
    </w:p>
    <w:tbl>
      <w:tblPr>
        <w:tblW w:w="1519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
        <w:gridCol w:w="7110"/>
        <w:gridCol w:w="1843"/>
        <w:gridCol w:w="5528"/>
      </w:tblGrid>
      <w:tr w:rsidR="00581DD3" w:rsidRPr="00665C29" w14:paraId="4038E785" w14:textId="77777777" w:rsidTr="00F979BA">
        <w:trPr>
          <w:tblHeader/>
        </w:trPr>
        <w:tc>
          <w:tcPr>
            <w:tcW w:w="716" w:type="dxa"/>
          </w:tcPr>
          <w:p w14:paraId="58A6F7DB" w14:textId="77777777" w:rsidR="002149AA" w:rsidRPr="00665C29" w:rsidRDefault="002149AA" w:rsidP="003636F3">
            <w:pPr>
              <w:overflowPunct/>
              <w:autoSpaceDE/>
              <w:autoSpaceDN/>
              <w:adjustRightInd/>
              <w:ind w:firstLine="0"/>
              <w:textAlignment w:val="auto"/>
              <w:rPr>
                <w:b/>
                <w:color w:val="000000"/>
                <w:sz w:val="20"/>
              </w:rPr>
            </w:pPr>
            <w:bookmarkStart w:id="0" w:name="_Hlk132988189"/>
            <w:r w:rsidRPr="00665C29">
              <w:rPr>
                <w:b/>
                <w:color w:val="000000"/>
                <w:sz w:val="20"/>
              </w:rPr>
              <w:t>Ref.</w:t>
            </w:r>
          </w:p>
        </w:tc>
        <w:tc>
          <w:tcPr>
            <w:tcW w:w="7110" w:type="dxa"/>
          </w:tcPr>
          <w:p w14:paraId="187F5EFC" w14:textId="1D28FB5B" w:rsidR="002149AA" w:rsidRPr="00665C29" w:rsidRDefault="002149AA" w:rsidP="00F979BA">
            <w:pPr>
              <w:overflowPunct/>
              <w:autoSpaceDE/>
              <w:autoSpaceDN/>
              <w:adjustRightInd/>
              <w:ind w:firstLine="0"/>
              <w:textAlignment w:val="auto"/>
              <w:rPr>
                <w:b/>
                <w:color w:val="000000"/>
                <w:sz w:val="20"/>
              </w:rPr>
            </w:pPr>
            <w:r w:rsidRPr="00665C29">
              <w:rPr>
                <w:b/>
                <w:color w:val="000000"/>
                <w:sz w:val="20"/>
              </w:rPr>
              <w:t>Specification Requirements</w:t>
            </w:r>
          </w:p>
        </w:tc>
        <w:tc>
          <w:tcPr>
            <w:tcW w:w="1843" w:type="dxa"/>
          </w:tcPr>
          <w:p w14:paraId="696B9587" w14:textId="66C04160" w:rsidR="002149AA" w:rsidRPr="00665C29" w:rsidRDefault="00581DD3" w:rsidP="003636F3">
            <w:pPr>
              <w:overflowPunct/>
              <w:autoSpaceDE/>
              <w:autoSpaceDN/>
              <w:adjustRightInd/>
              <w:ind w:firstLine="0"/>
              <w:contextualSpacing/>
              <w:jc w:val="center"/>
              <w:textAlignment w:val="auto"/>
              <w:rPr>
                <w:b/>
                <w:color w:val="000000"/>
                <w:sz w:val="20"/>
              </w:rPr>
            </w:pPr>
            <w:r>
              <w:rPr>
                <w:b/>
                <w:color w:val="000000"/>
                <w:sz w:val="20"/>
              </w:rPr>
              <w:t>Compliance Yes/No</w:t>
            </w:r>
          </w:p>
        </w:tc>
        <w:tc>
          <w:tcPr>
            <w:tcW w:w="5528" w:type="dxa"/>
          </w:tcPr>
          <w:p w14:paraId="5F544DC8" w14:textId="36209AC1" w:rsidR="002149AA" w:rsidRPr="00665C29" w:rsidRDefault="00581DD3" w:rsidP="003636F3">
            <w:pPr>
              <w:overflowPunct/>
              <w:autoSpaceDE/>
              <w:autoSpaceDN/>
              <w:adjustRightInd/>
              <w:ind w:firstLine="0"/>
              <w:contextualSpacing/>
              <w:jc w:val="center"/>
              <w:textAlignment w:val="auto"/>
              <w:rPr>
                <w:b/>
                <w:color w:val="000000"/>
                <w:sz w:val="20"/>
              </w:rPr>
            </w:pPr>
            <w:r>
              <w:rPr>
                <w:b/>
                <w:color w:val="000000"/>
                <w:sz w:val="20"/>
              </w:rPr>
              <w:t>Bidder’s comments</w:t>
            </w:r>
          </w:p>
        </w:tc>
      </w:tr>
      <w:tr w:rsidR="00F70C9F" w:rsidRPr="00665C29" w14:paraId="7439B3E3" w14:textId="77777777" w:rsidTr="00F979BA">
        <w:tc>
          <w:tcPr>
            <w:tcW w:w="716" w:type="dxa"/>
            <w:shd w:val="clear" w:color="auto" w:fill="DEEAF6" w:themeFill="accent5" w:themeFillTint="33"/>
          </w:tcPr>
          <w:p w14:paraId="41B87585" w14:textId="00465D24" w:rsidR="00F70C9F" w:rsidRDefault="00916EFC" w:rsidP="003636F3">
            <w:pPr>
              <w:overflowPunct/>
              <w:autoSpaceDE/>
              <w:autoSpaceDN/>
              <w:adjustRightInd/>
              <w:ind w:firstLine="0"/>
              <w:textAlignment w:val="auto"/>
              <w:rPr>
                <w:b/>
                <w:color w:val="000000"/>
                <w:sz w:val="20"/>
              </w:rPr>
            </w:pPr>
            <w:r>
              <w:rPr>
                <w:b/>
                <w:color w:val="000000"/>
                <w:sz w:val="20"/>
              </w:rPr>
              <w:t>2.</w:t>
            </w:r>
          </w:p>
        </w:tc>
        <w:tc>
          <w:tcPr>
            <w:tcW w:w="7110" w:type="dxa"/>
            <w:shd w:val="clear" w:color="auto" w:fill="DEEAF6" w:themeFill="accent5" w:themeFillTint="33"/>
          </w:tcPr>
          <w:p w14:paraId="5C814136" w14:textId="42285C6B" w:rsidR="00F70C9F" w:rsidRPr="005A3D70" w:rsidRDefault="00AB0EE0" w:rsidP="003636F3">
            <w:pPr>
              <w:overflowPunct/>
              <w:autoSpaceDE/>
              <w:autoSpaceDN/>
              <w:adjustRightInd/>
              <w:ind w:firstLine="0"/>
              <w:textAlignment w:val="auto"/>
              <w:rPr>
                <w:b/>
                <w:color w:val="000000"/>
                <w:sz w:val="20"/>
              </w:rPr>
            </w:pPr>
            <w:r>
              <w:rPr>
                <w:b/>
                <w:color w:val="000000"/>
                <w:sz w:val="20"/>
              </w:rPr>
              <w:t>Applicable Documents</w:t>
            </w:r>
          </w:p>
        </w:tc>
        <w:tc>
          <w:tcPr>
            <w:tcW w:w="1843" w:type="dxa"/>
            <w:shd w:val="clear" w:color="auto" w:fill="DEEAF6" w:themeFill="accent5" w:themeFillTint="33"/>
          </w:tcPr>
          <w:p w14:paraId="65AFA2E9" w14:textId="77777777" w:rsidR="00F70C9F" w:rsidRPr="00665C29" w:rsidRDefault="00F70C9F" w:rsidP="003636F3">
            <w:pPr>
              <w:overflowPunct/>
              <w:autoSpaceDE/>
              <w:autoSpaceDN/>
              <w:adjustRightInd/>
              <w:ind w:firstLine="0"/>
              <w:contextualSpacing/>
              <w:textAlignment w:val="auto"/>
              <w:rPr>
                <w:color w:val="000000"/>
                <w:sz w:val="20"/>
              </w:rPr>
            </w:pPr>
          </w:p>
        </w:tc>
        <w:tc>
          <w:tcPr>
            <w:tcW w:w="5528" w:type="dxa"/>
            <w:shd w:val="clear" w:color="auto" w:fill="DEEAF6" w:themeFill="accent5" w:themeFillTint="33"/>
          </w:tcPr>
          <w:p w14:paraId="1E09ACDF" w14:textId="77777777" w:rsidR="00F70C9F" w:rsidRPr="00665C29" w:rsidRDefault="00F70C9F" w:rsidP="003636F3">
            <w:pPr>
              <w:overflowPunct/>
              <w:autoSpaceDE/>
              <w:autoSpaceDN/>
              <w:adjustRightInd/>
              <w:ind w:firstLine="0"/>
              <w:contextualSpacing/>
              <w:textAlignment w:val="auto"/>
              <w:rPr>
                <w:color w:val="000000"/>
                <w:sz w:val="20"/>
              </w:rPr>
            </w:pPr>
          </w:p>
        </w:tc>
      </w:tr>
      <w:tr w:rsidR="00F70C9F" w:rsidRPr="00665C29" w14:paraId="7377D0CB" w14:textId="77777777" w:rsidTr="00352D2D">
        <w:tc>
          <w:tcPr>
            <w:tcW w:w="716" w:type="dxa"/>
            <w:shd w:val="clear" w:color="auto" w:fill="FFFFFF" w:themeFill="background1"/>
          </w:tcPr>
          <w:p w14:paraId="71BFEFF6" w14:textId="77777777" w:rsidR="00F70C9F" w:rsidRDefault="00F70C9F" w:rsidP="003636F3">
            <w:pPr>
              <w:overflowPunct/>
              <w:autoSpaceDE/>
              <w:autoSpaceDN/>
              <w:adjustRightInd/>
              <w:ind w:firstLine="0"/>
              <w:textAlignment w:val="auto"/>
              <w:rPr>
                <w:b/>
                <w:color w:val="000000"/>
                <w:sz w:val="20"/>
              </w:rPr>
            </w:pPr>
          </w:p>
        </w:tc>
        <w:tc>
          <w:tcPr>
            <w:tcW w:w="7110" w:type="dxa"/>
            <w:shd w:val="clear" w:color="auto" w:fill="FFFFFF" w:themeFill="background1"/>
          </w:tcPr>
          <w:p w14:paraId="6B659285" w14:textId="2A78EAB2" w:rsidR="00F70C9F" w:rsidRPr="005A3D70" w:rsidRDefault="0069048B" w:rsidP="003636F3">
            <w:pPr>
              <w:overflowPunct/>
              <w:autoSpaceDE/>
              <w:autoSpaceDN/>
              <w:adjustRightInd/>
              <w:ind w:firstLine="0"/>
              <w:textAlignment w:val="auto"/>
              <w:rPr>
                <w:b/>
                <w:color w:val="000000"/>
                <w:sz w:val="20"/>
              </w:rPr>
            </w:pPr>
            <w:r w:rsidRPr="0069048B">
              <w:rPr>
                <w:sz w:val="20"/>
              </w:rPr>
              <w:t>The X ray unit for DXA shall be certified and registered in Ukraine. The Contractor shall comply with national radiation protection regulators, for sale, transportation, installation and maintained of X ray units. The list of regulation is provided in the Annex</w:t>
            </w:r>
            <w:r w:rsidR="00916EFC">
              <w:rPr>
                <w:sz w:val="20"/>
              </w:rPr>
              <w:t xml:space="preserve"> of the specification document</w:t>
            </w:r>
            <w:r w:rsidRPr="0069048B">
              <w:rPr>
                <w:sz w:val="20"/>
              </w:rPr>
              <w:t>.</w:t>
            </w:r>
          </w:p>
        </w:tc>
        <w:tc>
          <w:tcPr>
            <w:tcW w:w="1843" w:type="dxa"/>
            <w:shd w:val="clear" w:color="auto" w:fill="FFFFFF" w:themeFill="background1"/>
          </w:tcPr>
          <w:p w14:paraId="563C2A6B" w14:textId="77777777" w:rsidR="00916EFC" w:rsidRPr="00916EFC" w:rsidRDefault="00916EFC" w:rsidP="00916EFC">
            <w:pPr>
              <w:overflowPunct/>
              <w:autoSpaceDE/>
              <w:autoSpaceDN/>
              <w:adjustRightInd/>
              <w:ind w:firstLine="0"/>
              <w:contextualSpacing/>
              <w:textAlignment w:val="auto"/>
              <w:rPr>
                <w:color w:val="000000"/>
                <w:sz w:val="20"/>
              </w:rPr>
            </w:pPr>
            <w:r w:rsidRPr="00916EFC">
              <w:rPr>
                <w:rFonts w:ascii="Segoe UI Symbol" w:hAnsi="Segoe UI Symbol" w:cs="Segoe UI Symbol"/>
                <w:color w:val="000000"/>
                <w:sz w:val="20"/>
              </w:rPr>
              <w:t>☐</w:t>
            </w:r>
            <w:r w:rsidRPr="00916EFC">
              <w:rPr>
                <w:color w:val="000000"/>
                <w:sz w:val="20"/>
              </w:rPr>
              <w:t xml:space="preserve"> Yes</w:t>
            </w:r>
          </w:p>
          <w:p w14:paraId="32B2F6B9" w14:textId="5D342CCD" w:rsidR="00F70C9F" w:rsidRPr="00665C29" w:rsidRDefault="00916EFC" w:rsidP="00916EFC">
            <w:pPr>
              <w:overflowPunct/>
              <w:autoSpaceDE/>
              <w:autoSpaceDN/>
              <w:adjustRightInd/>
              <w:ind w:firstLine="0"/>
              <w:contextualSpacing/>
              <w:textAlignment w:val="auto"/>
              <w:rPr>
                <w:color w:val="000000"/>
                <w:sz w:val="20"/>
              </w:rPr>
            </w:pPr>
            <w:r w:rsidRPr="00916EFC">
              <w:rPr>
                <w:rFonts w:ascii="Segoe UI Symbol" w:hAnsi="Segoe UI Symbol" w:cs="Segoe UI Symbol"/>
                <w:color w:val="000000"/>
                <w:sz w:val="20"/>
              </w:rPr>
              <w:t>☐</w:t>
            </w:r>
            <w:r w:rsidRPr="00916EFC">
              <w:rPr>
                <w:color w:val="000000"/>
                <w:sz w:val="20"/>
              </w:rPr>
              <w:t xml:space="preserve"> No</w:t>
            </w:r>
          </w:p>
        </w:tc>
        <w:tc>
          <w:tcPr>
            <w:tcW w:w="5528" w:type="dxa"/>
            <w:shd w:val="clear" w:color="auto" w:fill="FFFFFF" w:themeFill="background1"/>
          </w:tcPr>
          <w:p w14:paraId="16AFDB2B" w14:textId="77777777" w:rsidR="00F70C9F" w:rsidRPr="00665C29" w:rsidRDefault="00F70C9F" w:rsidP="003636F3">
            <w:pPr>
              <w:overflowPunct/>
              <w:autoSpaceDE/>
              <w:autoSpaceDN/>
              <w:adjustRightInd/>
              <w:ind w:firstLine="0"/>
              <w:contextualSpacing/>
              <w:textAlignment w:val="auto"/>
              <w:rPr>
                <w:color w:val="000000"/>
                <w:sz w:val="20"/>
              </w:rPr>
            </w:pPr>
          </w:p>
        </w:tc>
      </w:tr>
      <w:tr w:rsidR="002149AA" w:rsidRPr="00665C29" w14:paraId="5C195CA9" w14:textId="77777777" w:rsidTr="00F979BA">
        <w:tc>
          <w:tcPr>
            <w:tcW w:w="716" w:type="dxa"/>
            <w:shd w:val="clear" w:color="auto" w:fill="DEEAF6" w:themeFill="accent5" w:themeFillTint="33"/>
          </w:tcPr>
          <w:p w14:paraId="6216A870" w14:textId="66326BB8" w:rsidR="002149AA" w:rsidRPr="00665C29" w:rsidRDefault="00B3203C" w:rsidP="003636F3">
            <w:pPr>
              <w:overflowPunct/>
              <w:autoSpaceDE/>
              <w:autoSpaceDN/>
              <w:adjustRightInd/>
              <w:ind w:firstLine="0"/>
              <w:textAlignment w:val="auto"/>
              <w:rPr>
                <w:b/>
                <w:color w:val="000000"/>
                <w:sz w:val="20"/>
              </w:rPr>
            </w:pPr>
            <w:r>
              <w:rPr>
                <w:b/>
                <w:color w:val="000000"/>
                <w:sz w:val="20"/>
              </w:rPr>
              <w:t>4</w:t>
            </w:r>
            <w:r w:rsidR="00BC2F60">
              <w:rPr>
                <w:b/>
                <w:color w:val="000000"/>
                <w:sz w:val="20"/>
              </w:rPr>
              <w:t>.</w:t>
            </w:r>
          </w:p>
        </w:tc>
        <w:tc>
          <w:tcPr>
            <w:tcW w:w="7110" w:type="dxa"/>
            <w:shd w:val="clear" w:color="auto" w:fill="DEEAF6" w:themeFill="accent5" w:themeFillTint="33"/>
          </w:tcPr>
          <w:p w14:paraId="1A48C9B3" w14:textId="6F7BEABF" w:rsidR="002149AA" w:rsidRPr="005A3D70" w:rsidRDefault="002149AA" w:rsidP="003636F3">
            <w:pPr>
              <w:overflowPunct/>
              <w:autoSpaceDE/>
              <w:autoSpaceDN/>
              <w:adjustRightInd/>
              <w:ind w:firstLine="0"/>
              <w:textAlignment w:val="auto"/>
              <w:rPr>
                <w:b/>
                <w:color w:val="000000"/>
                <w:sz w:val="20"/>
              </w:rPr>
            </w:pPr>
            <w:r w:rsidRPr="005A3D70">
              <w:rPr>
                <w:b/>
                <w:color w:val="000000"/>
                <w:sz w:val="20"/>
              </w:rPr>
              <w:t>Requirements</w:t>
            </w:r>
          </w:p>
        </w:tc>
        <w:tc>
          <w:tcPr>
            <w:tcW w:w="1843" w:type="dxa"/>
            <w:shd w:val="clear" w:color="auto" w:fill="DEEAF6" w:themeFill="accent5" w:themeFillTint="33"/>
          </w:tcPr>
          <w:p w14:paraId="756E98EA" w14:textId="77777777" w:rsidR="002149AA" w:rsidRPr="00665C29" w:rsidRDefault="002149AA" w:rsidP="003636F3">
            <w:pPr>
              <w:overflowPunct/>
              <w:autoSpaceDE/>
              <w:autoSpaceDN/>
              <w:adjustRightInd/>
              <w:ind w:firstLine="0"/>
              <w:contextualSpacing/>
              <w:textAlignment w:val="auto"/>
              <w:rPr>
                <w:color w:val="000000"/>
                <w:sz w:val="20"/>
              </w:rPr>
            </w:pPr>
          </w:p>
        </w:tc>
        <w:tc>
          <w:tcPr>
            <w:tcW w:w="5528" w:type="dxa"/>
            <w:shd w:val="clear" w:color="auto" w:fill="DEEAF6" w:themeFill="accent5" w:themeFillTint="33"/>
          </w:tcPr>
          <w:p w14:paraId="2EED2E63"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46EA9A34" w14:textId="77777777" w:rsidTr="00F979BA">
        <w:tc>
          <w:tcPr>
            <w:tcW w:w="716" w:type="dxa"/>
            <w:shd w:val="clear" w:color="auto" w:fill="auto"/>
          </w:tcPr>
          <w:p w14:paraId="5404B149" w14:textId="642AEC25" w:rsidR="002149AA" w:rsidRPr="00B01FFE" w:rsidRDefault="003C490F" w:rsidP="003636F3">
            <w:pPr>
              <w:overflowPunct/>
              <w:autoSpaceDE/>
              <w:autoSpaceDN/>
              <w:adjustRightInd/>
              <w:ind w:firstLine="0"/>
              <w:jc w:val="center"/>
              <w:textAlignment w:val="auto"/>
              <w:rPr>
                <w:b/>
                <w:color w:val="000000"/>
                <w:sz w:val="20"/>
              </w:rPr>
            </w:pPr>
            <w:r>
              <w:rPr>
                <w:b/>
                <w:color w:val="000000"/>
                <w:sz w:val="20"/>
              </w:rPr>
              <w:t>4</w:t>
            </w:r>
            <w:r w:rsidR="002149AA" w:rsidRPr="00B01FFE">
              <w:rPr>
                <w:b/>
                <w:color w:val="000000"/>
                <w:sz w:val="20"/>
              </w:rPr>
              <w:t>.1</w:t>
            </w:r>
            <w:r w:rsidR="00A14490" w:rsidRPr="00B01FFE">
              <w:rPr>
                <w:b/>
                <w:color w:val="000000"/>
                <w:sz w:val="20"/>
              </w:rPr>
              <w:t>.</w:t>
            </w:r>
          </w:p>
        </w:tc>
        <w:tc>
          <w:tcPr>
            <w:tcW w:w="7110" w:type="dxa"/>
            <w:shd w:val="clear" w:color="auto" w:fill="auto"/>
          </w:tcPr>
          <w:p w14:paraId="3A97F19B" w14:textId="0696DAA5" w:rsidR="00273AD3" w:rsidRDefault="00273AD3" w:rsidP="00273AD3">
            <w:pPr>
              <w:overflowPunct/>
              <w:autoSpaceDE/>
              <w:autoSpaceDN/>
              <w:adjustRightInd/>
              <w:ind w:firstLine="0"/>
              <w:textAlignment w:val="auto"/>
              <w:rPr>
                <w:sz w:val="20"/>
              </w:rPr>
            </w:pPr>
            <w:r w:rsidRPr="001B45CF">
              <w:rPr>
                <w:sz w:val="20"/>
              </w:rPr>
              <w:t>Functional</w:t>
            </w:r>
            <w:r w:rsidR="00640507" w:rsidRPr="001B45CF">
              <w:rPr>
                <w:sz w:val="20"/>
              </w:rPr>
              <w:t xml:space="preserve"> and Performance</w:t>
            </w:r>
            <w:r w:rsidRPr="001B45CF">
              <w:rPr>
                <w:sz w:val="20"/>
              </w:rPr>
              <w:t xml:space="preserve"> Requirements</w:t>
            </w:r>
            <w:r w:rsidR="005279D7">
              <w:rPr>
                <w:sz w:val="20"/>
              </w:rPr>
              <w:t>:</w:t>
            </w:r>
          </w:p>
          <w:p w14:paraId="3C6D9425" w14:textId="77777777" w:rsidR="00250D5D" w:rsidRDefault="00250D5D" w:rsidP="00F979BA">
            <w:pPr>
              <w:overflowPunct/>
              <w:autoSpaceDE/>
              <w:autoSpaceDN/>
              <w:adjustRightInd/>
              <w:ind w:firstLine="0"/>
              <w:textAlignment w:val="auto"/>
              <w:rPr>
                <w:sz w:val="20"/>
              </w:rPr>
            </w:pPr>
            <w:r w:rsidRPr="00250D5D">
              <w:rPr>
                <w:sz w:val="20"/>
              </w:rPr>
              <w:t>The System shall meet the following functional and performance requirements:</w:t>
            </w:r>
          </w:p>
          <w:p w14:paraId="53121AF4" w14:textId="5778C2E4" w:rsidR="00F979BA" w:rsidRPr="001B45CF" w:rsidRDefault="00777D5B" w:rsidP="00250D5D">
            <w:pPr>
              <w:overflowPunct/>
              <w:autoSpaceDE/>
              <w:autoSpaceDN/>
              <w:adjustRightInd/>
              <w:ind w:firstLine="0"/>
              <w:textAlignment w:val="auto"/>
              <w:rPr>
                <w:sz w:val="20"/>
              </w:rPr>
            </w:pPr>
            <w:r w:rsidRPr="00777D5B">
              <w:rPr>
                <w:sz w:val="20"/>
              </w:rPr>
              <w:t>4.1.1.</w:t>
            </w:r>
            <w:r w:rsidRPr="00777D5B">
              <w:rPr>
                <w:sz w:val="20"/>
              </w:rPr>
              <w:tab/>
              <w:t>Shall be intended for measuring bone mineral content (BMC) and bone mineral density (BMD) in adult and paediatric patients;</w:t>
            </w:r>
          </w:p>
        </w:tc>
        <w:tc>
          <w:tcPr>
            <w:tcW w:w="1843" w:type="dxa"/>
            <w:shd w:val="clear" w:color="auto" w:fill="auto"/>
          </w:tcPr>
          <w:p w14:paraId="7B0386C7" w14:textId="77777777" w:rsidR="00424A1D" w:rsidRPr="003C65C5" w:rsidRDefault="004F634B"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183589415"/>
                <w14:checkbox>
                  <w14:checked w14:val="0"/>
                  <w14:checkedState w14:val="2612" w14:font="MS Gothic"/>
                  <w14:uncheckedState w14:val="2610" w14:font="MS Gothic"/>
                </w14:checkbox>
              </w:sdtPr>
              <w:sdtEndPr/>
              <w:sdtContent>
                <w:r w:rsidR="00424A1D" w:rsidRPr="00BE3C50">
                  <w:rPr>
                    <w:rFonts w:ascii="Segoe UI Symbol" w:hAnsi="Segoe UI Symbol" w:cs="Segoe UI Symbol"/>
                    <w:color w:val="000000" w:themeColor="text1"/>
                    <w:sz w:val="20"/>
                  </w:rPr>
                  <w:t>☐</w:t>
                </w:r>
              </w:sdtContent>
            </w:sdt>
            <w:r w:rsidR="00424A1D" w:rsidRPr="003C65C5">
              <w:rPr>
                <w:color w:val="000000" w:themeColor="text1"/>
                <w:sz w:val="20"/>
              </w:rPr>
              <w:t xml:space="preserve"> Yes</w:t>
            </w:r>
          </w:p>
          <w:p w14:paraId="78A0EFE2" w14:textId="5156716F" w:rsidR="002149AA" w:rsidRPr="00BE3C50" w:rsidRDefault="004F634B"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065478072"/>
                <w14:checkbox>
                  <w14:checked w14:val="0"/>
                  <w14:checkedState w14:val="2612" w14:font="MS Gothic"/>
                  <w14:uncheckedState w14:val="2610" w14:font="MS Gothic"/>
                </w14:checkbox>
              </w:sdtPr>
              <w:sdtEndPr/>
              <w:sdtContent>
                <w:r w:rsidR="00424A1D" w:rsidRPr="00BE3C50">
                  <w:rPr>
                    <w:rFonts w:ascii="Segoe UI Symbol" w:hAnsi="Segoe UI Symbol" w:cs="Segoe UI Symbol"/>
                    <w:color w:val="000000" w:themeColor="text1"/>
                    <w:sz w:val="20"/>
                  </w:rPr>
                  <w:t>☐</w:t>
                </w:r>
              </w:sdtContent>
            </w:sdt>
            <w:r w:rsidR="00424A1D" w:rsidRPr="003C65C5">
              <w:rPr>
                <w:color w:val="000000" w:themeColor="text1"/>
                <w:sz w:val="20"/>
              </w:rPr>
              <w:t xml:space="preserve"> No</w:t>
            </w:r>
          </w:p>
        </w:tc>
        <w:tc>
          <w:tcPr>
            <w:tcW w:w="5528" w:type="dxa"/>
            <w:shd w:val="clear" w:color="auto" w:fill="auto"/>
          </w:tcPr>
          <w:p w14:paraId="511FAADC" w14:textId="77777777" w:rsidR="002149AA" w:rsidRPr="00665C29" w:rsidRDefault="002149AA" w:rsidP="003636F3">
            <w:pPr>
              <w:overflowPunct/>
              <w:autoSpaceDE/>
              <w:autoSpaceDN/>
              <w:adjustRightInd/>
              <w:ind w:firstLine="0"/>
              <w:contextualSpacing/>
              <w:textAlignment w:val="auto"/>
              <w:rPr>
                <w:color w:val="000000"/>
                <w:sz w:val="20"/>
              </w:rPr>
            </w:pPr>
          </w:p>
        </w:tc>
      </w:tr>
      <w:tr w:rsidR="00502AD4" w:rsidRPr="00665C29" w14:paraId="0060A69A" w14:textId="77777777" w:rsidTr="00F979BA">
        <w:tc>
          <w:tcPr>
            <w:tcW w:w="716" w:type="dxa"/>
            <w:shd w:val="clear" w:color="auto" w:fill="auto"/>
          </w:tcPr>
          <w:p w14:paraId="65FC9FF1" w14:textId="77777777" w:rsidR="00502AD4" w:rsidRDefault="00502AD4" w:rsidP="003636F3">
            <w:pPr>
              <w:overflowPunct/>
              <w:autoSpaceDE/>
              <w:autoSpaceDN/>
              <w:adjustRightInd/>
              <w:ind w:firstLine="0"/>
              <w:jc w:val="center"/>
              <w:textAlignment w:val="auto"/>
              <w:rPr>
                <w:b/>
                <w:color w:val="000000"/>
                <w:sz w:val="20"/>
              </w:rPr>
            </w:pPr>
          </w:p>
        </w:tc>
        <w:tc>
          <w:tcPr>
            <w:tcW w:w="7110" w:type="dxa"/>
            <w:shd w:val="clear" w:color="auto" w:fill="auto"/>
          </w:tcPr>
          <w:p w14:paraId="2790D49E" w14:textId="1C1817BA" w:rsidR="00502AD4" w:rsidRPr="001B45CF" w:rsidRDefault="008D25D1" w:rsidP="00273AD3">
            <w:pPr>
              <w:overflowPunct/>
              <w:autoSpaceDE/>
              <w:autoSpaceDN/>
              <w:adjustRightInd/>
              <w:ind w:firstLine="0"/>
              <w:textAlignment w:val="auto"/>
              <w:rPr>
                <w:sz w:val="20"/>
              </w:rPr>
            </w:pPr>
            <w:r w:rsidRPr="008D25D1">
              <w:rPr>
                <w:sz w:val="20"/>
              </w:rPr>
              <w:t>4.1.2.</w:t>
            </w:r>
            <w:r w:rsidRPr="008D25D1">
              <w:rPr>
                <w:sz w:val="20"/>
              </w:rPr>
              <w:tab/>
              <w:t>Shall be capable of whole body and segmental scans of the following sites: lumbar spine, femur and hip in horizontal position; in the case of these sites rendering inaccurate results (</w:t>
            </w:r>
            <w:proofErr w:type="gramStart"/>
            <w:r w:rsidRPr="008D25D1">
              <w:rPr>
                <w:sz w:val="20"/>
              </w:rPr>
              <w:t>e.g.</w:t>
            </w:r>
            <w:proofErr w:type="gramEnd"/>
            <w:r w:rsidRPr="008D25D1">
              <w:rPr>
                <w:sz w:val="20"/>
              </w:rPr>
              <w:t xml:space="preserve"> scoliosis and prior bilateral hip prostheses), evaluation of other sites may be necessary (e.g., the radius).</w:t>
            </w:r>
          </w:p>
        </w:tc>
        <w:tc>
          <w:tcPr>
            <w:tcW w:w="1843" w:type="dxa"/>
            <w:shd w:val="clear" w:color="auto" w:fill="auto"/>
          </w:tcPr>
          <w:p w14:paraId="69D8CD9E" w14:textId="77777777" w:rsidR="00860DAB" w:rsidRPr="00860DAB" w:rsidRDefault="00860DAB" w:rsidP="00860DAB">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860DAB">
              <w:rPr>
                <w:color w:val="000000" w:themeColor="text1"/>
                <w:sz w:val="20"/>
              </w:rPr>
              <w:t xml:space="preserve"> Yes</w:t>
            </w:r>
          </w:p>
          <w:p w14:paraId="7A3972BC" w14:textId="3D550E2D" w:rsidR="00502AD4" w:rsidRDefault="00860DAB" w:rsidP="00860DAB">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860DAB">
              <w:rPr>
                <w:color w:val="000000" w:themeColor="text1"/>
                <w:sz w:val="20"/>
              </w:rPr>
              <w:t xml:space="preserve"> No</w:t>
            </w:r>
          </w:p>
        </w:tc>
        <w:tc>
          <w:tcPr>
            <w:tcW w:w="5528" w:type="dxa"/>
            <w:shd w:val="clear" w:color="auto" w:fill="auto"/>
          </w:tcPr>
          <w:p w14:paraId="08F37F20" w14:textId="77777777" w:rsidR="00502AD4" w:rsidRPr="00665C29" w:rsidRDefault="00502AD4" w:rsidP="003636F3">
            <w:pPr>
              <w:overflowPunct/>
              <w:autoSpaceDE/>
              <w:autoSpaceDN/>
              <w:adjustRightInd/>
              <w:ind w:firstLine="0"/>
              <w:contextualSpacing/>
              <w:textAlignment w:val="auto"/>
              <w:rPr>
                <w:color w:val="000000"/>
                <w:sz w:val="20"/>
              </w:rPr>
            </w:pPr>
          </w:p>
        </w:tc>
      </w:tr>
      <w:tr w:rsidR="008D25D1" w:rsidRPr="00665C29" w14:paraId="499F59A7" w14:textId="77777777" w:rsidTr="00F979BA">
        <w:tc>
          <w:tcPr>
            <w:tcW w:w="716" w:type="dxa"/>
            <w:shd w:val="clear" w:color="auto" w:fill="auto"/>
          </w:tcPr>
          <w:p w14:paraId="4072A5FA" w14:textId="77777777" w:rsidR="008D25D1" w:rsidRDefault="008D25D1" w:rsidP="003636F3">
            <w:pPr>
              <w:overflowPunct/>
              <w:autoSpaceDE/>
              <w:autoSpaceDN/>
              <w:adjustRightInd/>
              <w:ind w:firstLine="0"/>
              <w:jc w:val="center"/>
              <w:textAlignment w:val="auto"/>
              <w:rPr>
                <w:b/>
                <w:color w:val="000000"/>
                <w:sz w:val="20"/>
              </w:rPr>
            </w:pPr>
          </w:p>
        </w:tc>
        <w:tc>
          <w:tcPr>
            <w:tcW w:w="7110" w:type="dxa"/>
            <w:shd w:val="clear" w:color="auto" w:fill="auto"/>
          </w:tcPr>
          <w:p w14:paraId="09563AEB" w14:textId="0C895AF3" w:rsidR="008D25D1" w:rsidRPr="00433EE5" w:rsidRDefault="00A07530" w:rsidP="00273AD3">
            <w:pPr>
              <w:overflowPunct/>
              <w:autoSpaceDE/>
              <w:autoSpaceDN/>
              <w:adjustRightInd/>
              <w:ind w:firstLine="0"/>
              <w:textAlignment w:val="auto"/>
              <w:rPr>
                <w:sz w:val="20"/>
              </w:rPr>
            </w:pPr>
            <w:r w:rsidRPr="00A07530">
              <w:rPr>
                <w:sz w:val="20"/>
              </w:rPr>
              <w:t>4.1.3.</w:t>
            </w:r>
            <w:r w:rsidRPr="00A07530">
              <w:rPr>
                <w:sz w:val="20"/>
              </w:rPr>
              <w:tab/>
              <w:t>Being able to acquire planar image that is the combination of low and high energy attenuations;</w:t>
            </w:r>
          </w:p>
        </w:tc>
        <w:tc>
          <w:tcPr>
            <w:tcW w:w="1843" w:type="dxa"/>
            <w:shd w:val="clear" w:color="auto" w:fill="auto"/>
          </w:tcPr>
          <w:p w14:paraId="4C1F0DB5" w14:textId="77777777" w:rsidR="008D25D1" w:rsidRPr="00BE3C50" w:rsidRDefault="008D25D1" w:rsidP="00860DAB">
            <w:pPr>
              <w:tabs>
                <w:tab w:val="left" w:pos="0"/>
              </w:tabs>
              <w:overflowPunct/>
              <w:autoSpaceDE/>
              <w:autoSpaceDN/>
              <w:adjustRightInd/>
              <w:ind w:firstLine="0"/>
              <w:contextualSpacing/>
              <w:textAlignment w:val="auto"/>
              <w:rPr>
                <w:rFonts w:ascii="Segoe UI Symbol" w:hAnsi="Segoe UI Symbol" w:cs="Segoe UI Symbol"/>
                <w:color w:val="000000" w:themeColor="text1"/>
                <w:sz w:val="20"/>
              </w:rPr>
            </w:pPr>
          </w:p>
        </w:tc>
        <w:tc>
          <w:tcPr>
            <w:tcW w:w="5528" w:type="dxa"/>
            <w:shd w:val="clear" w:color="auto" w:fill="auto"/>
          </w:tcPr>
          <w:p w14:paraId="5E5DA567" w14:textId="77777777" w:rsidR="008D25D1" w:rsidRPr="00665C29" w:rsidRDefault="008D25D1" w:rsidP="003636F3">
            <w:pPr>
              <w:overflowPunct/>
              <w:autoSpaceDE/>
              <w:autoSpaceDN/>
              <w:adjustRightInd/>
              <w:ind w:firstLine="0"/>
              <w:contextualSpacing/>
              <w:textAlignment w:val="auto"/>
              <w:rPr>
                <w:color w:val="000000"/>
                <w:sz w:val="20"/>
              </w:rPr>
            </w:pPr>
          </w:p>
        </w:tc>
      </w:tr>
      <w:tr w:rsidR="00433EE5" w:rsidRPr="00665C29" w14:paraId="6413E3CC" w14:textId="77777777" w:rsidTr="00F979BA">
        <w:tc>
          <w:tcPr>
            <w:tcW w:w="716" w:type="dxa"/>
            <w:shd w:val="clear" w:color="auto" w:fill="auto"/>
          </w:tcPr>
          <w:p w14:paraId="4E1DA61F" w14:textId="77777777" w:rsidR="00433EE5" w:rsidRDefault="00433EE5" w:rsidP="003636F3">
            <w:pPr>
              <w:overflowPunct/>
              <w:autoSpaceDE/>
              <w:autoSpaceDN/>
              <w:adjustRightInd/>
              <w:ind w:firstLine="0"/>
              <w:jc w:val="center"/>
              <w:textAlignment w:val="auto"/>
              <w:rPr>
                <w:b/>
                <w:color w:val="000000"/>
                <w:sz w:val="20"/>
              </w:rPr>
            </w:pPr>
          </w:p>
        </w:tc>
        <w:tc>
          <w:tcPr>
            <w:tcW w:w="7110" w:type="dxa"/>
            <w:shd w:val="clear" w:color="auto" w:fill="auto"/>
          </w:tcPr>
          <w:p w14:paraId="627ACF92" w14:textId="29ABB82A" w:rsidR="00433EE5" w:rsidRPr="00433EE5" w:rsidRDefault="009A53B0" w:rsidP="00273AD3">
            <w:pPr>
              <w:overflowPunct/>
              <w:autoSpaceDE/>
              <w:autoSpaceDN/>
              <w:adjustRightInd/>
              <w:ind w:firstLine="0"/>
              <w:textAlignment w:val="auto"/>
              <w:rPr>
                <w:sz w:val="20"/>
              </w:rPr>
            </w:pPr>
            <w:r w:rsidRPr="009A53B0">
              <w:rPr>
                <w:sz w:val="20"/>
              </w:rPr>
              <w:t>4.1.4.</w:t>
            </w:r>
            <w:r w:rsidRPr="009A53B0">
              <w:rPr>
                <w:sz w:val="20"/>
              </w:rPr>
              <w:tab/>
              <w:t>Being able to quantify the bone density as a mass per unit area.</w:t>
            </w:r>
          </w:p>
        </w:tc>
        <w:tc>
          <w:tcPr>
            <w:tcW w:w="1843" w:type="dxa"/>
            <w:shd w:val="clear" w:color="auto" w:fill="auto"/>
          </w:tcPr>
          <w:p w14:paraId="311FC565" w14:textId="77777777" w:rsidR="00860DAB" w:rsidRPr="00860DAB" w:rsidRDefault="00860DAB" w:rsidP="00860DAB">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860DAB">
              <w:rPr>
                <w:color w:val="000000" w:themeColor="text1"/>
                <w:sz w:val="20"/>
              </w:rPr>
              <w:t xml:space="preserve"> Yes</w:t>
            </w:r>
          </w:p>
          <w:p w14:paraId="1C7A0BDA" w14:textId="2AE48FC8" w:rsidR="00433EE5" w:rsidRDefault="00860DAB" w:rsidP="00860DAB">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860DAB">
              <w:rPr>
                <w:color w:val="000000" w:themeColor="text1"/>
                <w:sz w:val="20"/>
              </w:rPr>
              <w:t xml:space="preserve"> No</w:t>
            </w:r>
          </w:p>
        </w:tc>
        <w:tc>
          <w:tcPr>
            <w:tcW w:w="5528" w:type="dxa"/>
            <w:shd w:val="clear" w:color="auto" w:fill="auto"/>
          </w:tcPr>
          <w:p w14:paraId="11256EAF" w14:textId="77777777" w:rsidR="00433EE5" w:rsidRPr="00665C29" w:rsidRDefault="00433EE5" w:rsidP="003636F3">
            <w:pPr>
              <w:overflowPunct/>
              <w:autoSpaceDE/>
              <w:autoSpaceDN/>
              <w:adjustRightInd/>
              <w:ind w:firstLine="0"/>
              <w:contextualSpacing/>
              <w:textAlignment w:val="auto"/>
              <w:rPr>
                <w:color w:val="000000"/>
                <w:sz w:val="20"/>
              </w:rPr>
            </w:pPr>
          </w:p>
        </w:tc>
      </w:tr>
      <w:tr w:rsidR="001B515E" w:rsidRPr="00665C29" w14:paraId="1FB8F390" w14:textId="77777777" w:rsidTr="00F979BA">
        <w:tc>
          <w:tcPr>
            <w:tcW w:w="716" w:type="dxa"/>
            <w:shd w:val="clear" w:color="auto" w:fill="auto"/>
          </w:tcPr>
          <w:p w14:paraId="56FD077C" w14:textId="0AF5AA62" w:rsidR="001B515E" w:rsidRDefault="009A53B0" w:rsidP="003636F3">
            <w:pPr>
              <w:overflowPunct/>
              <w:autoSpaceDE/>
              <w:autoSpaceDN/>
              <w:adjustRightInd/>
              <w:ind w:firstLine="0"/>
              <w:jc w:val="center"/>
              <w:textAlignment w:val="auto"/>
              <w:rPr>
                <w:b/>
                <w:color w:val="000000"/>
                <w:sz w:val="20"/>
              </w:rPr>
            </w:pPr>
            <w:r>
              <w:rPr>
                <w:b/>
                <w:color w:val="000000"/>
                <w:sz w:val="20"/>
              </w:rPr>
              <w:t>4</w:t>
            </w:r>
            <w:r w:rsidR="005B5521" w:rsidRPr="00B01FFE">
              <w:rPr>
                <w:b/>
                <w:color w:val="000000"/>
                <w:sz w:val="20"/>
              </w:rPr>
              <w:t>.</w:t>
            </w:r>
            <w:r w:rsidR="005B5521">
              <w:rPr>
                <w:b/>
                <w:color w:val="000000"/>
                <w:sz w:val="20"/>
              </w:rPr>
              <w:t>2</w:t>
            </w:r>
            <w:r w:rsidR="005B5521" w:rsidRPr="00B01FFE">
              <w:rPr>
                <w:b/>
                <w:color w:val="000000"/>
                <w:sz w:val="20"/>
              </w:rPr>
              <w:t>.</w:t>
            </w:r>
          </w:p>
        </w:tc>
        <w:tc>
          <w:tcPr>
            <w:tcW w:w="7110" w:type="dxa"/>
            <w:shd w:val="clear" w:color="auto" w:fill="auto"/>
          </w:tcPr>
          <w:p w14:paraId="5BDAF359" w14:textId="7C09B5EE" w:rsidR="001B515E" w:rsidRDefault="005B5521" w:rsidP="00273AD3">
            <w:pPr>
              <w:overflowPunct/>
              <w:autoSpaceDE/>
              <w:autoSpaceDN/>
              <w:adjustRightInd/>
              <w:ind w:firstLine="0"/>
              <w:textAlignment w:val="auto"/>
              <w:rPr>
                <w:sz w:val="20"/>
              </w:rPr>
            </w:pPr>
            <w:r>
              <w:rPr>
                <w:sz w:val="20"/>
              </w:rPr>
              <w:t>Technical Requirements</w:t>
            </w:r>
          </w:p>
          <w:p w14:paraId="441510F7" w14:textId="46FD041C" w:rsidR="005812A7" w:rsidRPr="00860DAB" w:rsidRDefault="005812A7" w:rsidP="00273AD3">
            <w:pPr>
              <w:overflowPunct/>
              <w:autoSpaceDE/>
              <w:autoSpaceDN/>
              <w:adjustRightInd/>
              <w:ind w:firstLine="0"/>
              <w:textAlignment w:val="auto"/>
              <w:rPr>
                <w:sz w:val="20"/>
              </w:rPr>
            </w:pPr>
            <w:r>
              <w:rPr>
                <w:sz w:val="20"/>
              </w:rPr>
              <w:t>The system shall meet the following technical requirements:</w:t>
            </w:r>
          </w:p>
        </w:tc>
        <w:tc>
          <w:tcPr>
            <w:tcW w:w="1843" w:type="dxa"/>
            <w:shd w:val="clear" w:color="auto" w:fill="auto"/>
          </w:tcPr>
          <w:p w14:paraId="3B5FDCE8" w14:textId="77777777"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Yes</w:t>
            </w:r>
          </w:p>
          <w:p w14:paraId="7738A34D" w14:textId="67AA7F2E" w:rsidR="001B515E"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No</w:t>
            </w:r>
          </w:p>
        </w:tc>
        <w:tc>
          <w:tcPr>
            <w:tcW w:w="5528" w:type="dxa"/>
            <w:shd w:val="clear" w:color="auto" w:fill="auto"/>
          </w:tcPr>
          <w:p w14:paraId="52DDBD6D" w14:textId="77777777" w:rsidR="001B515E" w:rsidRPr="00665C29" w:rsidRDefault="001B515E" w:rsidP="003636F3">
            <w:pPr>
              <w:overflowPunct/>
              <w:autoSpaceDE/>
              <w:autoSpaceDN/>
              <w:adjustRightInd/>
              <w:ind w:firstLine="0"/>
              <w:contextualSpacing/>
              <w:textAlignment w:val="auto"/>
              <w:rPr>
                <w:color w:val="000000"/>
                <w:sz w:val="20"/>
              </w:rPr>
            </w:pPr>
          </w:p>
        </w:tc>
      </w:tr>
      <w:tr w:rsidR="008B360A" w:rsidRPr="00665C29" w14:paraId="10541B8F" w14:textId="77777777" w:rsidTr="00F979BA">
        <w:tc>
          <w:tcPr>
            <w:tcW w:w="716" w:type="dxa"/>
            <w:shd w:val="clear" w:color="auto" w:fill="auto"/>
          </w:tcPr>
          <w:p w14:paraId="6EA00381" w14:textId="5ADCDEB6" w:rsidR="008B360A" w:rsidRDefault="00792517" w:rsidP="003636F3">
            <w:pPr>
              <w:overflowPunct/>
              <w:autoSpaceDE/>
              <w:autoSpaceDN/>
              <w:adjustRightInd/>
              <w:ind w:firstLine="0"/>
              <w:jc w:val="center"/>
              <w:textAlignment w:val="auto"/>
              <w:rPr>
                <w:b/>
                <w:color w:val="000000"/>
                <w:sz w:val="20"/>
              </w:rPr>
            </w:pPr>
            <w:r>
              <w:rPr>
                <w:b/>
                <w:color w:val="000000"/>
                <w:sz w:val="20"/>
              </w:rPr>
              <w:t>4.3</w:t>
            </w:r>
          </w:p>
        </w:tc>
        <w:tc>
          <w:tcPr>
            <w:tcW w:w="7110" w:type="dxa"/>
            <w:shd w:val="clear" w:color="auto" w:fill="auto"/>
          </w:tcPr>
          <w:p w14:paraId="1C7C9540" w14:textId="5BD1FF29" w:rsidR="008B360A" w:rsidRDefault="0008293C" w:rsidP="00273AD3">
            <w:pPr>
              <w:overflowPunct/>
              <w:autoSpaceDE/>
              <w:autoSpaceDN/>
              <w:adjustRightInd/>
              <w:ind w:firstLine="0"/>
              <w:textAlignment w:val="auto"/>
              <w:rPr>
                <w:sz w:val="20"/>
              </w:rPr>
            </w:pPr>
            <w:r w:rsidRPr="0008293C">
              <w:rPr>
                <w:sz w:val="20"/>
              </w:rPr>
              <w:t>System shall consist of the following components:</w:t>
            </w:r>
          </w:p>
          <w:p w14:paraId="01EFE8B8" w14:textId="77777777" w:rsidR="00AB6580" w:rsidRPr="00AB6580" w:rsidRDefault="00AB6580" w:rsidP="00AB6580">
            <w:pPr>
              <w:overflowPunct/>
              <w:autoSpaceDE/>
              <w:autoSpaceDN/>
              <w:adjustRightInd/>
              <w:ind w:firstLine="0"/>
              <w:textAlignment w:val="auto"/>
              <w:rPr>
                <w:sz w:val="20"/>
              </w:rPr>
            </w:pPr>
            <w:r w:rsidRPr="00AB6580">
              <w:rPr>
                <w:sz w:val="20"/>
              </w:rPr>
              <w:t>4.3.1.</w:t>
            </w:r>
            <w:r w:rsidRPr="00AB6580">
              <w:rPr>
                <w:sz w:val="20"/>
              </w:rPr>
              <w:tab/>
              <w:t xml:space="preserve">X ray </w:t>
            </w:r>
            <w:proofErr w:type="gramStart"/>
            <w:r w:rsidRPr="00AB6580">
              <w:rPr>
                <w:sz w:val="20"/>
              </w:rPr>
              <w:t>generator;</w:t>
            </w:r>
            <w:proofErr w:type="gramEnd"/>
          </w:p>
          <w:p w14:paraId="6BBF7D15" w14:textId="77777777" w:rsidR="00AB6580" w:rsidRPr="00AB6580" w:rsidRDefault="00AB6580" w:rsidP="00AB6580">
            <w:pPr>
              <w:overflowPunct/>
              <w:autoSpaceDE/>
              <w:autoSpaceDN/>
              <w:adjustRightInd/>
              <w:ind w:firstLine="0"/>
              <w:textAlignment w:val="auto"/>
              <w:rPr>
                <w:sz w:val="20"/>
              </w:rPr>
            </w:pPr>
            <w:r w:rsidRPr="00AB6580">
              <w:rPr>
                <w:sz w:val="20"/>
              </w:rPr>
              <w:lastRenderedPageBreak/>
              <w:t>4.3.2.</w:t>
            </w:r>
            <w:r w:rsidRPr="00AB6580">
              <w:rPr>
                <w:sz w:val="20"/>
              </w:rPr>
              <w:tab/>
              <w:t xml:space="preserve">X ray </w:t>
            </w:r>
            <w:proofErr w:type="gramStart"/>
            <w:r w:rsidRPr="00AB6580">
              <w:rPr>
                <w:sz w:val="20"/>
              </w:rPr>
              <w:t>tube;</w:t>
            </w:r>
            <w:proofErr w:type="gramEnd"/>
          </w:p>
          <w:p w14:paraId="2C2E8F36" w14:textId="77777777" w:rsidR="00AB6580" w:rsidRPr="00AB6580" w:rsidRDefault="00AB6580" w:rsidP="00AB6580">
            <w:pPr>
              <w:overflowPunct/>
              <w:autoSpaceDE/>
              <w:autoSpaceDN/>
              <w:adjustRightInd/>
              <w:ind w:firstLine="0"/>
              <w:textAlignment w:val="auto"/>
              <w:rPr>
                <w:sz w:val="20"/>
              </w:rPr>
            </w:pPr>
            <w:r w:rsidRPr="00AB6580">
              <w:rPr>
                <w:sz w:val="20"/>
              </w:rPr>
              <w:t>4.3.3.</w:t>
            </w:r>
            <w:r w:rsidRPr="00AB6580">
              <w:rPr>
                <w:sz w:val="20"/>
              </w:rPr>
              <w:tab/>
              <w:t xml:space="preserve">High-resolution and high-efficiently </w:t>
            </w:r>
            <w:proofErr w:type="gramStart"/>
            <w:r w:rsidRPr="00AB6580">
              <w:rPr>
                <w:sz w:val="20"/>
              </w:rPr>
              <w:t>detector;</w:t>
            </w:r>
            <w:proofErr w:type="gramEnd"/>
          </w:p>
          <w:p w14:paraId="1138C97C" w14:textId="77777777" w:rsidR="00AB6580" w:rsidRPr="00AB6580" w:rsidRDefault="00AB6580" w:rsidP="00AB6580">
            <w:pPr>
              <w:overflowPunct/>
              <w:autoSpaceDE/>
              <w:autoSpaceDN/>
              <w:adjustRightInd/>
              <w:ind w:firstLine="0"/>
              <w:textAlignment w:val="auto"/>
              <w:rPr>
                <w:sz w:val="20"/>
              </w:rPr>
            </w:pPr>
            <w:r w:rsidRPr="00AB6580">
              <w:rPr>
                <w:sz w:val="20"/>
              </w:rPr>
              <w:t>4.3.4.</w:t>
            </w:r>
            <w:r w:rsidRPr="00AB6580">
              <w:rPr>
                <w:sz w:val="20"/>
              </w:rPr>
              <w:tab/>
              <w:t xml:space="preserve">Patient </w:t>
            </w:r>
            <w:proofErr w:type="gramStart"/>
            <w:r w:rsidRPr="00AB6580">
              <w:rPr>
                <w:sz w:val="20"/>
              </w:rPr>
              <w:t>table ;</w:t>
            </w:r>
            <w:proofErr w:type="gramEnd"/>
          </w:p>
          <w:p w14:paraId="4A965CBC" w14:textId="77777777" w:rsidR="00AB6580" w:rsidRPr="00AB6580" w:rsidRDefault="00AB6580" w:rsidP="00AB6580">
            <w:pPr>
              <w:overflowPunct/>
              <w:autoSpaceDE/>
              <w:autoSpaceDN/>
              <w:adjustRightInd/>
              <w:ind w:firstLine="0"/>
              <w:textAlignment w:val="auto"/>
              <w:rPr>
                <w:sz w:val="20"/>
              </w:rPr>
            </w:pPr>
            <w:r w:rsidRPr="00AB6580">
              <w:rPr>
                <w:sz w:val="20"/>
              </w:rPr>
              <w:t>4.3.5.</w:t>
            </w:r>
            <w:r w:rsidRPr="00AB6580">
              <w:rPr>
                <w:sz w:val="20"/>
              </w:rPr>
              <w:tab/>
              <w:t xml:space="preserve">Calibration </w:t>
            </w:r>
            <w:proofErr w:type="gramStart"/>
            <w:r w:rsidRPr="00AB6580">
              <w:rPr>
                <w:sz w:val="20"/>
              </w:rPr>
              <w:t>system;</w:t>
            </w:r>
            <w:proofErr w:type="gramEnd"/>
          </w:p>
          <w:p w14:paraId="0570651A" w14:textId="77777777" w:rsidR="00AB6580" w:rsidRPr="00AB6580" w:rsidRDefault="00AB6580" w:rsidP="00AB6580">
            <w:pPr>
              <w:overflowPunct/>
              <w:autoSpaceDE/>
              <w:autoSpaceDN/>
              <w:adjustRightInd/>
              <w:ind w:firstLine="0"/>
              <w:textAlignment w:val="auto"/>
              <w:rPr>
                <w:sz w:val="20"/>
              </w:rPr>
            </w:pPr>
            <w:r w:rsidRPr="00AB6580">
              <w:rPr>
                <w:sz w:val="20"/>
              </w:rPr>
              <w:t>4.3.6.</w:t>
            </w:r>
            <w:r w:rsidRPr="00AB6580">
              <w:rPr>
                <w:sz w:val="20"/>
              </w:rPr>
              <w:tab/>
              <w:t xml:space="preserve">Software for data </w:t>
            </w:r>
            <w:proofErr w:type="gramStart"/>
            <w:r w:rsidRPr="00AB6580">
              <w:rPr>
                <w:sz w:val="20"/>
              </w:rPr>
              <w:t>analysis;</w:t>
            </w:r>
            <w:proofErr w:type="gramEnd"/>
          </w:p>
          <w:p w14:paraId="43E350E4" w14:textId="77777777" w:rsidR="00AB6580" w:rsidRPr="00AB6580" w:rsidRDefault="00AB6580" w:rsidP="00AB6580">
            <w:pPr>
              <w:overflowPunct/>
              <w:autoSpaceDE/>
              <w:autoSpaceDN/>
              <w:adjustRightInd/>
              <w:ind w:firstLine="0"/>
              <w:textAlignment w:val="auto"/>
              <w:rPr>
                <w:sz w:val="20"/>
              </w:rPr>
            </w:pPr>
            <w:r w:rsidRPr="00AB6580">
              <w:rPr>
                <w:sz w:val="20"/>
              </w:rPr>
              <w:t>4.3.7.</w:t>
            </w:r>
            <w:r w:rsidRPr="00AB6580">
              <w:rPr>
                <w:sz w:val="20"/>
              </w:rPr>
              <w:tab/>
              <w:t xml:space="preserve">Auxiliary </w:t>
            </w:r>
            <w:proofErr w:type="gramStart"/>
            <w:r w:rsidRPr="00AB6580">
              <w:rPr>
                <w:sz w:val="20"/>
              </w:rPr>
              <w:t>equipment;</w:t>
            </w:r>
            <w:proofErr w:type="gramEnd"/>
          </w:p>
          <w:p w14:paraId="0BB34F26" w14:textId="02A30862" w:rsidR="00AB6580" w:rsidRDefault="00AB6580" w:rsidP="00AB6580">
            <w:pPr>
              <w:overflowPunct/>
              <w:autoSpaceDE/>
              <w:autoSpaceDN/>
              <w:adjustRightInd/>
              <w:ind w:firstLine="0"/>
              <w:textAlignment w:val="auto"/>
              <w:rPr>
                <w:sz w:val="20"/>
              </w:rPr>
            </w:pPr>
            <w:r w:rsidRPr="00AB6580">
              <w:rPr>
                <w:sz w:val="20"/>
              </w:rPr>
              <w:t>4.3.8.</w:t>
            </w:r>
            <w:r w:rsidRPr="00AB6580">
              <w:rPr>
                <w:sz w:val="20"/>
              </w:rPr>
              <w:tab/>
              <w:t>Uninterruptible Power Supply (UPS).</w:t>
            </w:r>
          </w:p>
        </w:tc>
        <w:tc>
          <w:tcPr>
            <w:tcW w:w="1843" w:type="dxa"/>
            <w:shd w:val="clear" w:color="auto" w:fill="auto"/>
          </w:tcPr>
          <w:p w14:paraId="21B6075B" w14:textId="77777777"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lastRenderedPageBreak/>
              <w:t>☐</w:t>
            </w:r>
            <w:r w:rsidRPr="00BE3C50">
              <w:rPr>
                <w:color w:val="000000" w:themeColor="text1"/>
                <w:sz w:val="20"/>
              </w:rPr>
              <w:t xml:space="preserve"> Yes</w:t>
            </w:r>
          </w:p>
          <w:p w14:paraId="78F00BD7" w14:textId="5F45038D" w:rsidR="008B360A"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No</w:t>
            </w:r>
          </w:p>
        </w:tc>
        <w:tc>
          <w:tcPr>
            <w:tcW w:w="5528" w:type="dxa"/>
            <w:shd w:val="clear" w:color="auto" w:fill="auto"/>
          </w:tcPr>
          <w:p w14:paraId="2C03294C" w14:textId="77777777" w:rsidR="008B360A" w:rsidRPr="00665C29" w:rsidRDefault="008B360A" w:rsidP="003636F3">
            <w:pPr>
              <w:overflowPunct/>
              <w:autoSpaceDE/>
              <w:autoSpaceDN/>
              <w:adjustRightInd/>
              <w:ind w:firstLine="0"/>
              <w:contextualSpacing/>
              <w:textAlignment w:val="auto"/>
              <w:rPr>
                <w:color w:val="000000"/>
                <w:sz w:val="20"/>
              </w:rPr>
            </w:pPr>
          </w:p>
        </w:tc>
      </w:tr>
      <w:tr w:rsidR="00327FB1" w:rsidRPr="00665C29" w14:paraId="6F330556" w14:textId="77777777" w:rsidTr="00F979BA">
        <w:tc>
          <w:tcPr>
            <w:tcW w:w="716" w:type="dxa"/>
            <w:shd w:val="clear" w:color="auto" w:fill="auto"/>
          </w:tcPr>
          <w:p w14:paraId="689A9404" w14:textId="5DF9A4E6" w:rsidR="00327FB1" w:rsidRDefault="00792517" w:rsidP="003636F3">
            <w:pPr>
              <w:overflowPunct/>
              <w:autoSpaceDE/>
              <w:autoSpaceDN/>
              <w:adjustRightInd/>
              <w:ind w:firstLine="0"/>
              <w:jc w:val="center"/>
              <w:textAlignment w:val="auto"/>
              <w:rPr>
                <w:b/>
                <w:color w:val="000000"/>
                <w:sz w:val="20"/>
              </w:rPr>
            </w:pPr>
            <w:r>
              <w:rPr>
                <w:b/>
                <w:color w:val="000000"/>
                <w:sz w:val="20"/>
              </w:rPr>
              <w:t>4.4</w:t>
            </w:r>
          </w:p>
        </w:tc>
        <w:tc>
          <w:tcPr>
            <w:tcW w:w="7110" w:type="dxa"/>
            <w:shd w:val="clear" w:color="auto" w:fill="auto"/>
          </w:tcPr>
          <w:p w14:paraId="0D2D59C3" w14:textId="3BCD4360" w:rsidR="00327FB1" w:rsidRPr="00327FB1" w:rsidRDefault="00792517" w:rsidP="00273AD3">
            <w:pPr>
              <w:overflowPunct/>
              <w:autoSpaceDE/>
              <w:autoSpaceDN/>
              <w:adjustRightInd/>
              <w:ind w:firstLine="0"/>
              <w:textAlignment w:val="auto"/>
              <w:rPr>
                <w:sz w:val="20"/>
              </w:rPr>
            </w:pPr>
            <w:r w:rsidRPr="00792517">
              <w:rPr>
                <w:sz w:val="20"/>
              </w:rPr>
              <w:t>The gantry of the DXA unit shall consist of: X ray tube, filtration, pre-patient aperture, examination table or surface, pre-detector aperture and detector in a C-arm configuration;</w:t>
            </w:r>
          </w:p>
        </w:tc>
        <w:tc>
          <w:tcPr>
            <w:tcW w:w="1843" w:type="dxa"/>
            <w:shd w:val="clear" w:color="auto" w:fill="auto"/>
          </w:tcPr>
          <w:p w14:paraId="78620F15" w14:textId="77777777"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Yes</w:t>
            </w:r>
          </w:p>
          <w:p w14:paraId="1FD94E6E" w14:textId="64E980DA" w:rsidR="00327FB1"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No</w:t>
            </w:r>
          </w:p>
        </w:tc>
        <w:tc>
          <w:tcPr>
            <w:tcW w:w="5528" w:type="dxa"/>
            <w:shd w:val="clear" w:color="auto" w:fill="auto"/>
          </w:tcPr>
          <w:p w14:paraId="6EA29B77" w14:textId="77777777" w:rsidR="00327FB1" w:rsidRPr="00665C29" w:rsidRDefault="00327FB1" w:rsidP="003636F3">
            <w:pPr>
              <w:overflowPunct/>
              <w:autoSpaceDE/>
              <w:autoSpaceDN/>
              <w:adjustRightInd/>
              <w:ind w:firstLine="0"/>
              <w:contextualSpacing/>
              <w:textAlignment w:val="auto"/>
              <w:rPr>
                <w:color w:val="000000"/>
                <w:sz w:val="20"/>
              </w:rPr>
            </w:pPr>
          </w:p>
        </w:tc>
      </w:tr>
      <w:tr w:rsidR="004237E6" w:rsidRPr="00665C29" w14:paraId="5F558A6A" w14:textId="77777777" w:rsidTr="00F979BA">
        <w:tc>
          <w:tcPr>
            <w:tcW w:w="716" w:type="dxa"/>
            <w:shd w:val="clear" w:color="auto" w:fill="auto"/>
          </w:tcPr>
          <w:p w14:paraId="66C61A9B" w14:textId="77777777" w:rsidR="004237E6" w:rsidRDefault="004237E6" w:rsidP="003636F3">
            <w:pPr>
              <w:overflowPunct/>
              <w:autoSpaceDE/>
              <w:autoSpaceDN/>
              <w:adjustRightInd/>
              <w:ind w:firstLine="0"/>
              <w:jc w:val="center"/>
              <w:textAlignment w:val="auto"/>
              <w:rPr>
                <w:b/>
                <w:color w:val="000000"/>
                <w:sz w:val="20"/>
              </w:rPr>
            </w:pPr>
          </w:p>
        </w:tc>
        <w:tc>
          <w:tcPr>
            <w:tcW w:w="7110" w:type="dxa"/>
            <w:shd w:val="clear" w:color="auto" w:fill="auto"/>
          </w:tcPr>
          <w:p w14:paraId="58F79DD3" w14:textId="5E8B8EE9" w:rsidR="004237E6" w:rsidRPr="00247603" w:rsidRDefault="004237E6" w:rsidP="00273AD3">
            <w:pPr>
              <w:overflowPunct/>
              <w:autoSpaceDE/>
              <w:autoSpaceDN/>
              <w:adjustRightInd/>
              <w:ind w:firstLine="0"/>
              <w:textAlignment w:val="auto"/>
              <w:rPr>
                <w:sz w:val="20"/>
              </w:rPr>
            </w:pPr>
            <w:r w:rsidRPr="004237E6">
              <w:rPr>
                <w:sz w:val="20"/>
              </w:rPr>
              <w:t>X ray tube and generator</w:t>
            </w:r>
          </w:p>
        </w:tc>
        <w:tc>
          <w:tcPr>
            <w:tcW w:w="1843" w:type="dxa"/>
            <w:shd w:val="clear" w:color="auto" w:fill="auto"/>
          </w:tcPr>
          <w:p w14:paraId="2E6E889C" w14:textId="77777777" w:rsidR="004237E6" w:rsidRPr="00BE3C50" w:rsidRDefault="004237E6" w:rsidP="00BE3C50">
            <w:pPr>
              <w:tabs>
                <w:tab w:val="left" w:pos="0"/>
              </w:tabs>
              <w:overflowPunct/>
              <w:autoSpaceDE/>
              <w:autoSpaceDN/>
              <w:adjustRightInd/>
              <w:ind w:firstLine="0"/>
              <w:contextualSpacing/>
              <w:textAlignment w:val="auto"/>
              <w:rPr>
                <w:rFonts w:ascii="Segoe UI Symbol" w:hAnsi="Segoe UI Symbol" w:cs="Segoe UI Symbol"/>
                <w:color w:val="000000" w:themeColor="text1"/>
                <w:sz w:val="20"/>
              </w:rPr>
            </w:pPr>
          </w:p>
        </w:tc>
        <w:tc>
          <w:tcPr>
            <w:tcW w:w="5528" w:type="dxa"/>
            <w:shd w:val="clear" w:color="auto" w:fill="auto"/>
          </w:tcPr>
          <w:p w14:paraId="617BA428" w14:textId="77777777" w:rsidR="004237E6" w:rsidRPr="00665C29" w:rsidRDefault="004237E6" w:rsidP="003636F3">
            <w:pPr>
              <w:overflowPunct/>
              <w:autoSpaceDE/>
              <w:autoSpaceDN/>
              <w:adjustRightInd/>
              <w:ind w:firstLine="0"/>
              <w:contextualSpacing/>
              <w:textAlignment w:val="auto"/>
              <w:rPr>
                <w:color w:val="000000"/>
                <w:sz w:val="20"/>
              </w:rPr>
            </w:pPr>
          </w:p>
        </w:tc>
      </w:tr>
      <w:tr w:rsidR="00327FB1" w:rsidRPr="00665C29" w14:paraId="1B902A35" w14:textId="77777777" w:rsidTr="00F979BA">
        <w:tc>
          <w:tcPr>
            <w:tcW w:w="716" w:type="dxa"/>
            <w:shd w:val="clear" w:color="auto" w:fill="auto"/>
          </w:tcPr>
          <w:p w14:paraId="7673CD89" w14:textId="20A79889" w:rsidR="00327FB1" w:rsidRDefault="002C7CE3" w:rsidP="003636F3">
            <w:pPr>
              <w:overflowPunct/>
              <w:autoSpaceDE/>
              <w:autoSpaceDN/>
              <w:adjustRightInd/>
              <w:ind w:firstLine="0"/>
              <w:jc w:val="center"/>
              <w:textAlignment w:val="auto"/>
              <w:rPr>
                <w:b/>
                <w:color w:val="000000"/>
                <w:sz w:val="20"/>
              </w:rPr>
            </w:pPr>
            <w:r>
              <w:rPr>
                <w:b/>
                <w:color w:val="000000"/>
                <w:sz w:val="20"/>
              </w:rPr>
              <w:t>4.5</w:t>
            </w:r>
          </w:p>
        </w:tc>
        <w:tc>
          <w:tcPr>
            <w:tcW w:w="7110" w:type="dxa"/>
            <w:shd w:val="clear" w:color="auto" w:fill="auto"/>
          </w:tcPr>
          <w:p w14:paraId="53A0F223" w14:textId="7A93BA6F" w:rsidR="00327FB1" w:rsidRPr="00327FB1" w:rsidRDefault="002C7CE3" w:rsidP="00273AD3">
            <w:pPr>
              <w:overflowPunct/>
              <w:autoSpaceDE/>
              <w:autoSpaceDN/>
              <w:adjustRightInd/>
              <w:ind w:firstLine="0"/>
              <w:textAlignment w:val="auto"/>
              <w:rPr>
                <w:sz w:val="20"/>
              </w:rPr>
            </w:pPr>
            <w:r w:rsidRPr="002C7CE3">
              <w:rPr>
                <w:sz w:val="20"/>
              </w:rPr>
              <w:t xml:space="preserve">X ray tube shall have a tungsten anode with focal spot size smaller </w:t>
            </w:r>
            <w:proofErr w:type="spellStart"/>
            <w:r w:rsidRPr="002C7CE3">
              <w:rPr>
                <w:sz w:val="20"/>
              </w:rPr>
              <w:t>then</w:t>
            </w:r>
            <w:proofErr w:type="spellEnd"/>
            <w:r w:rsidRPr="002C7CE3">
              <w:rPr>
                <w:sz w:val="20"/>
              </w:rPr>
              <w:t xml:space="preserve"> 1 mm;</w:t>
            </w:r>
          </w:p>
        </w:tc>
        <w:tc>
          <w:tcPr>
            <w:tcW w:w="1843" w:type="dxa"/>
            <w:shd w:val="clear" w:color="auto" w:fill="auto"/>
          </w:tcPr>
          <w:p w14:paraId="7E86ED57" w14:textId="77777777"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Yes</w:t>
            </w:r>
          </w:p>
          <w:p w14:paraId="6075FBCF" w14:textId="194C1C4B" w:rsidR="00327FB1"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No</w:t>
            </w:r>
          </w:p>
        </w:tc>
        <w:tc>
          <w:tcPr>
            <w:tcW w:w="5528" w:type="dxa"/>
            <w:shd w:val="clear" w:color="auto" w:fill="auto"/>
          </w:tcPr>
          <w:p w14:paraId="294A1EE6" w14:textId="77777777" w:rsidR="00327FB1" w:rsidRPr="00665C29" w:rsidRDefault="00327FB1" w:rsidP="003636F3">
            <w:pPr>
              <w:overflowPunct/>
              <w:autoSpaceDE/>
              <w:autoSpaceDN/>
              <w:adjustRightInd/>
              <w:ind w:firstLine="0"/>
              <w:contextualSpacing/>
              <w:textAlignment w:val="auto"/>
              <w:rPr>
                <w:color w:val="000000"/>
                <w:sz w:val="20"/>
              </w:rPr>
            </w:pPr>
          </w:p>
        </w:tc>
      </w:tr>
      <w:tr w:rsidR="00327FB1" w:rsidRPr="00665C29" w14:paraId="0767C553" w14:textId="77777777" w:rsidTr="00F979BA">
        <w:tc>
          <w:tcPr>
            <w:tcW w:w="716" w:type="dxa"/>
            <w:shd w:val="clear" w:color="auto" w:fill="auto"/>
          </w:tcPr>
          <w:p w14:paraId="4FE569F9" w14:textId="7F33EB0E" w:rsidR="00327FB1" w:rsidRDefault="00C7030E" w:rsidP="003636F3">
            <w:pPr>
              <w:overflowPunct/>
              <w:autoSpaceDE/>
              <w:autoSpaceDN/>
              <w:adjustRightInd/>
              <w:ind w:firstLine="0"/>
              <w:jc w:val="center"/>
              <w:textAlignment w:val="auto"/>
              <w:rPr>
                <w:b/>
                <w:color w:val="000000"/>
                <w:sz w:val="20"/>
              </w:rPr>
            </w:pPr>
            <w:r>
              <w:rPr>
                <w:b/>
                <w:color w:val="000000"/>
                <w:sz w:val="20"/>
              </w:rPr>
              <w:t>4.6</w:t>
            </w:r>
          </w:p>
        </w:tc>
        <w:tc>
          <w:tcPr>
            <w:tcW w:w="7110" w:type="dxa"/>
            <w:shd w:val="clear" w:color="auto" w:fill="auto"/>
          </w:tcPr>
          <w:p w14:paraId="2F1F65ED" w14:textId="179AB20A" w:rsidR="00327FB1" w:rsidRPr="00327FB1" w:rsidRDefault="00C7030E" w:rsidP="00273AD3">
            <w:pPr>
              <w:overflowPunct/>
              <w:autoSpaceDE/>
              <w:autoSpaceDN/>
              <w:adjustRightInd/>
              <w:ind w:firstLine="0"/>
              <w:textAlignment w:val="auto"/>
              <w:rPr>
                <w:sz w:val="20"/>
              </w:rPr>
            </w:pPr>
            <w:r w:rsidRPr="00C7030E">
              <w:rPr>
                <w:sz w:val="20"/>
              </w:rPr>
              <w:t xml:space="preserve">The System shall be able to produce a fan-shaped X ray beam for fast collection </w:t>
            </w:r>
            <w:proofErr w:type="gramStart"/>
            <w:r w:rsidRPr="00C7030E">
              <w:rPr>
                <w:sz w:val="20"/>
              </w:rPr>
              <w:t>of  low</w:t>
            </w:r>
            <w:proofErr w:type="gramEnd"/>
            <w:r w:rsidRPr="00C7030E">
              <w:rPr>
                <w:sz w:val="20"/>
              </w:rPr>
              <w:t xml:space="preserve"> and high images;</w:t>
            </w:r>
          </w:p>
        </w:tc>
        <w:tc>
          <w:tcPr>
            <w:tcW w:w="1843" w:type="dxa"/>
            <w:shd w:val="clear" w:color="auto" w:fill="auto"/>
          </w:tcPr>
          <w:p w14:paraId="77B83A70" w14:textId="77777777"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Yes</w:t>
            </w:r>
          </w:p>
          <w:p w14:paraId="62960139" w14:textId="71A6E168" w:rsidR="00327FB1"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No</w:t>
            </w:r>
          </w:p>
        </w:tc>
        <w:tc>
          <w:tcPr>
            <w:tcW w:w="5528" w:type="dxa"/>
            <w:shd w:val="clear" w:color="auto" w:fill="auto"/>
          </w:tcPr>
          <w:p w14:paraId="2FB9D687" w14:textId="77777777" w:rsidR="00327FB1" w:rsidRPr="00665C29" w:rsidRDefault="00327FB1" w:rsidP="003636F3">
            <w:pPr>
              <w:overflowPunct/>
              <w:autoSpaceDE/>
              <w:autoSpaceDN/>
              <w:adjustRightInd/>
              <w:ind w:firstLine="0"/>
              <w:contextualSpacing/>
              <w:textAlignment w:val="auto"/>
              <w:rPr>
                <w:color w:val="000000"/>
                <w:sz w:val="20"/>
              </w:rPr>
            </w:pPr>
          </w:p>
        </w:tc>
      </w:tr>
      <w:tr w:rsidR="00327FB1" w:rsidRPr="00665C29" w14:paraId="21D4EAFB" w14:textId="77777777" w:rsidTr="00F979BA">
        <w:tc>
          <w:tcPr>
            <w:tcW w:w="716" w:type="dxa"/>
            <w:shd w:val="clear" w:color="auto" w:fill="auto"/>
          </w:tcPr>
          <w:p w14:paraId="7EA6DA29" w14:textId="24BDADD9" w:rsidR="00327FB1" w:rsidRDefault="00AB315B" w:rsidP="003636F3">
            <w:pPr>
              <w:overflowPunct/>
              <w:autoSpaceDE/>
              <w:autoSpaceDN/>
              <w:adjustRightInd/>
              <w:ind w:firstLine="0"/>
              <w:jc w:val="center"/>
              <w:textAlignment w:val="auto"/>
              <w:rPr>
                <w:b/>
                <w:color w:val="000000"/>
                <w:sz w:val="20"/>
              </w:rPr>
            </w:pPr>
            <w:r>
              <w:rPr>
                <w:b/>
                <w:color w:val="000000"/>
                <w:sz w:val="20"/>
              </w:rPr>
              <w:t>4.7</w:t>
            </w:r>
          </w:p>
        </w:tc>
        <w:tc>
          <w:tcPr>
            <w:tcW w:w="7110" w:type="dxa"/>
            <w:shd w:val="clear" w:color="auto" w:fill="auto"/>
          </w:tcPr>
          <w:p w14:paraId="620C645B" w14:textId="7301FD59" w:rsidR="00327FB1" w:rsidRPr="00327FB1" w:rsidRDefault="00AB315B" w:rsidP="00273AD3">
            <w:pPr>
              <w:overflowPunct/>
              <w:autoSpaceDE/>
              <w:autoSpaceDN/>
              <w:adjustRightInd/>
              <w:ind w:firstLine="0"/>
              <w:textAlignment w:val="auto"/>
              <w:rPr>
                <w:sz w:val="20"/>
              </w:rPr>
            </w:pPr>
            <w:r w:rsidRPr="00AB315B">
              <w:rPr>
                <w:sz w:val="20"/>
              </w:rPr>
              <w:t>X ray tube and X ray generator shall be able to produce low and high energy images. The contractor shall specify X ray tube voltage and method used for acquiring low and high energy images, respectively;</w:t>
            </w:r>
          </w:p>
        </w:tc>
        <w:tc>
          <w:tcPr>
            <w:tcW w:w="1843" w:type="dxa"/>
            <w:shd w:val="clear" w:color="auto" w:fill="auto"/>
          </w:tcPr>
          <w:p w14:paraId="0B13885F" w14:textId="77777777"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Yes</w:t>
            </w:r>
          </w:p>
          <w:p w14:paraId="1072F4DE" w14:textId="0763518C" w:rsidR="00327FB1"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No</w:t>
            </w:r>
          </w:p>
        </w:tc>
        <w:tc>
          <w:tcPr>
            <w:tcW w:w="5528" w:type="dxa"/>
            <w:shd w:val="clear" w:color="auto" w:fill="auto"/>
          </w:tcPr>
          <w:p w14:paraId="25289B27" w14:textId="77777777" w:rsidR="00327FB1" w:rsidRPr="00665C29" w:rsidRDefault="00327FB1" w:rsidP="003636F3">
            <w:pPr>
              <w:overflowPunct/>
              <w:autoSpaceDE/>
              <w:autoSpaceDN/>
              <w:adjustRightInd/>
              <w:ind w:firstLine="0"/>
              <w:contextualSpacing/>
              <w:textAlignment w:val="auto"/>
              <w:rPr>
                <w:color w:val="000000"/>
                <w:sz w:val="20"/>
              </w:rPr>
            </w:pPr>
          </w:p>
        </w:tc>
      </w:tr>
      <w:tr w:rsidR="00327FB1" w:rsidRPr="00665C29" w14:paraId="08945CFF" w14:textId="77777777" w:rsidTr="00F979BA">
        <w:tc>
          <w:tcPr>
            <w:tcW w:w="716" w:type="dxa"/>
            <w:shd w:val="clear" w:color="auto" w:fill="auto"/>
          </w:tcPr>
          <w:p w14:paraId="2A5E6C89" w14:textId="77777777" w:rsidR="00327FB1" w:rsidRDefault="00327FB1" w:rsidP="003636F3">
            <w:pPr>
              <w:overflowPunct/>
              <w:autoSpaceDE/>
              <w:autoSpaceDN/>
              <w:adjustRightInd/>
              <w:ind w:firstLine="0"/>
              <w:jc w:val="center"/>
              <w:textAlignment w:val="auto"/>
              <w:rPr>
                <w:b/>
                <w:color w:val="000000"/>
                <w:sz w:val="20"/>
              </w:rPr>
            </w:pPr>
          </w:p>
        </w:tc>
        <w:tc>
          <w:tcPr>
            <w:tcW w:w="7110" w:type="dxa"/>
            <w:shd w:val="clear" w:color="auto" w:fill="auto"/>
          </w:tcPr>
          <w:p w14:paraId="0A690212" w14:textId="77777777" w:rsidR="00327FB1" w:rsidRDefault="008A1208" w:rsidP="00273AD3">
            <w:pPr>
              <w:overflowPunct/>
              <w:autoSpaceDE/>
              <w:autoSpaceDN/>
              <w:adjustRightInd/>
              <w:ind w:firstLine="0"/>
              <w:textAlignment w:val="auto"/>
              <w:rPr>
                <w:sz w:val="20"/>
              </w:rPr>
            </w:pPr>
            <w:r w:rsidRPr="008A1208">
              <w:rPr>
                <w:sz w:val="20"/>
              </w:rPr>
              <w:t>Digital detector</w:t>
            </w:r>
          </w:p>
          <w:p w14:paraId="03767F0B" w14:textId="3782A624" w:rsidR="008A1208" w:rsidRPr="00327FB1" w:rsidRDefault="008A1208" w:rsidP="00273AD3">
            <w:pPr>
              <w:overflowPunct/>
              <w:autoSpaceDE/>
              <w:autoSpaceDN/>
              <w:adjustRightInd/>
              <w:ind w:firstLine="0"/>
              <w:textAlignment w:val="auto"/>
              <w:rPr>
                <w:sz w:val="20"/>
              </w:rPr>
            </w:pPr>
          </w:p>
        </w:tc>
        <w:tc>
          <w:tcPr>
            <w:tcW w:w="1843" w:type="dxa"/>
            <w:shd w:val="clear" w:color="auto" w:fill="auto"/>
          </w:tcPr>
          <w:p w14:paraId="73F4701B" w14:textId="36707B1A" w:rsidR="00327FB1" w:rsidRPr="00BE3C50" w:rsidRDefault="00327FB1" w:rsidP="00BE3C50">
            <w:pPr>
              <w:tabs>
                <w:tab w:val="left" w:pos="0"/>
              </w:tabs>
              <w:overflowPunct/>
              <w:autoSpaceDE/>
              <w:autoSpaceDN/>
              <w:adjustRightInd/>
              <w:ind w:firstLine="0"/>
              <w:contextualSpacing/>
              <w:textAlignment w:val="auto"/>
              <w:rPr>
                <w:color w:val="000000" w:themeColor="text1"/>
                <w:sz w:val="20"/>
              </w:rPr>
            </w:pPr>
          </w:p>
        </w:tc>
        <w:tc>
          <w:tcPr>
            <w:tcW w:w="5528" w:type="dxa"/>
            <w:shd w:val="clear" w:color="auto" w:fill="auto"/>
          </w:tcPr>
          <w:p w14:paraId="037DB4F9" w14:textId="77777777" w:rsidR="00327FB1" w:rsidRPr="00665C29" w:rsidRDefault="00327FB1" w:rsidP="003636F3">
            <w:pPr>
              <w:overflowPunct/>
              <w:autoSpaceDE/>
              <w:autoSpaceDN/>
              <w:adjustRightInd/>
              <w:ind w:firstLine="0"/>
              <w:contextualSpacing/>
              <w:textAlignment w:val="auto"/>
              <w:rPr>
                <w:color w:val="000000"/>
                <w:sz w:val="20"/>
              </w:rPr>
            </w:pPr>
          </w:p>
        </w:tc>
      </w:tr>
      <w:tr w:rsidR="00327FB1" w:rsidRPr="00665C29" w14:paraId="452F0C5A" w14:textId="77777777" w:rsidTr="00F979BA">
        <w:tc>
          <w:tcPr>
            <w:tcW w:w="716" w:type="dxa"/>
            <w:shd w:val="clear" w:color="auto" w:fill="auto"/>
          </w:tcPr>
          <w:p w14:paraId="543948BE" w14:textId="049DAEDD" w:rsidR="00327FB1" w:rsidRDefault="001B316C" w:rsidP="003636F3">
            <w:pPr>
              <w:overflowPunct/>
              <w:autoSpaceDE/>
              <w:autoSpaceDN/>
              <w:adjustRightInd/>
              <w:ind w:firstLine="0"/>
              <w:jc w:val="center"/>
              <w:textAlignment w:val="auto"/>
              <w:rPr>
                <w:b/>
                <w:color w:val="000000"/>
                <w:sz w:val="20"/>
              </w:rPr>
            </w:pPr>
            <w:r>
              <w:rPr>
                <w:b/>
                <w:color w:val="000000"/>
                <w:sz w:val="20"/>
              </w:rPr>
              <w:t>4.8</w:t>
            </w:r>
          </w:p>
        </w:tc>
        <w:tc>
          <w:tcPr>
            <w:tcW w:w="7110" w:type="dxa"/>
            <w:shd w:val="clear" w:color="auto" w:fill="auto"/>
          </w:tcPr>
          <w:p w14:paraId="34A87BC3" w14:textId="70A71ABB" w:rsidR="009807C6" w:rsidRPr="00327FB1" w:rsidRDefault="00131926" w:rsidP="00273AD3">
            <w:pPr>
              <w:overflowPunct/>
              <w:autoSpaceDE/>
              <w:autoSpaceDN/>
              <w:adjustRightInd/>
              <w:ind w:firstLine="0"/>
              <w:textAlignment w:val="auto"/>
              <w:rPr>
                <w:sz w:val="20"/>
              </w:rPr>
            </w:pPr>
            <w:r w:rsidRPr="00131926">
              <w:rPr>
                <w:sz w:val="20"/>
              </w:rPr>
              <w:t>The System shall incorporate dose-efficient digital detector technology capable of detecting low and high energy photons. The Contractor shall specify the detector technology;</w:t>
            </w:r>
          </w:p>
        </w:tc>
        <w:tc>
          <w:tcPr>
            <w:tcW w:w="1843" w:type="dxa"/>
            <w:shd w:val="clear" w:color="auto" w:fill="auto"/>
          </w:tcPr>
          <w:p w14:paraId="7705C1DB" w14:textId="77777777"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Yes</w:t>
            </w:r>
          </w:p>
          <w:p w14:paraId="3EA0C068" w14:textId="32EADA15" w:rsidR="00327FB1"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No</w:t>
            </w:r>
          </w:p>
        </w:tc>
        <w:tc>
          <w:tcPr>
            <w:tcW w:w="5528" w:type="dxa"/>
            <w:shd w:val="clear" w:color="auto" w:fill="auto"/>
          </w:tcPr>
          <w:p w14:paraId="38022415" w14:textId="77777777" w:rsidR="00327FB1" w:rsidRPr="00665C29" w:rsidRDefault="00327FB1" w:rsidP="003636F3">
            <w:pPr>
              <w:overflowPunct/>
              <w:autoSpaceDE/>
              <w:autoSpaceDN/>
              <w:adjustRightInd/>
              <w:ind w:firstLine="0"/>
              <w:contextualSpacing/>
              <w:textAlignment w:val="auto"/>
              <w:rPr>
                <w:color w:val="000000"/>
                <w:sz w:val="20"/>
              </w:rPr>
            </w:pPr>
          </w:p>
        </w:tc>
      </w:tr>
      <w:tr w:rsidR="005A5831" w:rsidRPr="00665C29" w14:paraId="4C1FD644" w14:textId="77777777" w:rsidTr="00F979BA">
        <w:tc>
          <w:tcPr>
            <w:tcW w:w="716" w:type="dxa"/>
            <w:shd w:val="clear" w:color="auto" w:fill="auto"/>
          </w:tcPr>
          <w:p w14:paraId="215B54D6" w14:textId="61C5721A" w:rsidR="005A5831" w:rsidRDefault="001B316C" w:rsidP="003636F3">
            <w:pPr>
              <w:overflowPunct/>
              <w:autoSpaceDE/>
              <w:autoSpaceDN/>
              <w:adjustRightInd/>
              <w:ind w:firstLine="0"/>
              <w:jc w:val="center"/>
              <w:textAlignment w:val="auto"/>
              <w:rPr>
                <w:b/>
                <w:color w:val="000000"/>
                <w:sz w:val="20"/>
              </w:rPr>
            </w:pPr>
            <w:r>
              <w:rPr>
                <w:b/>
                <w:color w:val="000000"/>
                <w:sz w:val="20"/>
              </w:rPr>
              <w:t>4.9</w:t>
            </w:r>
          </w:p>
        </w:tc>
        <w:tc>
          <w:tcPr>
            <w:tcW w:w="7110" w:type="dxa"/>
            <w:shd w:val="clear" w:color="auto" w:fill="auto"/>
          </w:tcPr>
          <w:p w14:paraId="47D24DDD" w14:textId="6B6368B4" w:rsidR="009807C6" w:rsidRPr="005A5831" w:rsidRDefault="001B316C" w:rsidP="00273AD3">
            <w:pPr>
              <w:overflowPunct/>
              <w:autoSpaceDE/>
              <w:autoSpaceDN/>
              <w:adjustRightInd/>
              <w:ind w:firstLine="0"/>
              <w:textAlignment w:val="auto"/>
              <w:rPr>
                <w:sz w:val="20"/>
              </w:rPr>
            </w:pPr>
            <w:r w:rsidRPr="001B316C">
              <w:rPr>
                <w:sz w:val="20"/>
              </w:rPr>
              <w:t>The System shall include a motorised patient table with integrated motorized C-arm high density multi-detector array assembly;</w:t>
            </w:r>
          </w:p>
        </w:tc>
        <w:tc>
          <w:tcPr>
            <w:tcW w:w="1843" w:type="dxa"/>
            <w:shd w:val="clear" w:color="auto" w:fill="auto"/>
          </w:tcPr>
          <w:p w14:paraId="09134E9C" w14:textId="77777777"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Yes</w:t>
            </w:r>
          </w:p>
          <w:p w14:paraId="6A01F2FF" w14:textId="44BB6773" w:rsidR="005A5831"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No</w:t>
            </w:r>
          </w:p>
        </w:tc>
        <w:tc>
          <w:tcPr>
            <w:tcW w:w="5528" w:type="dxa"/>
            <w:shd w:val="clear" w:color="auto" w:fill="auto"/>
          </w:tcPr>
          <w:p w14:paraId="67D40710" w14:textId="77777777" w:rsidR="005A5831" w:rsidRPr="00665C29" w:rsidRDefault="005A5831" w:rsidP="003636F3">
            <w:pPr>
              <w:overflowPunct/>
              <w:autoSpaceDE/>
              <w:autoSpaceDN/>
              <w:adjustRightInd/>
              <w:ind w:firstLine="0"/>
              <w:contextualSpacing/>
              <w:textAlignment w:val="auto"/>
              <w:rPr>
                <w:color w:val="000000"/>
                <w:sz w:val="20"/>
              </w:rPr>
            </w:pPr>
          </w:p>
        </w:tc>
      </w:tr>
      <w:tr w:rsidR="00327FB1" w:rsidRPr="00665C29" w14:paraId="01B2318B" w14:textId="77777777" w:rsidTr="00F979BA">
        <w:tc>
          <w:tcPr>
            <w:tcW w:w="716" w:type="dxa"/>
            <w:shd w:val="clear" w:color="auto" w:fill="auto"/>
          </w:tcPr>
          <w:p w14:paraId="51DA46FC" w14:textId="77777777" w:rsidR="00327FB1" w:rsidRDefault="00327FB1" w:rsidP="003636F3">
            <w:pPr>
              <w:overflowPunct/>
              <w:autoSpaceDE/>
              <w:autoSpaceDN/>
              <w:adjustRightInd/>
              <w:ind w:firstLine="0"/>
              <w:jc w:val="center"/>
              <w:textAlignment w:val="auto"/>
              <w:rPr>
                <w:b/>
                <w:color w:val="000000"/>
                <w:sz w:val="20"/>
              </w:rPr>
            </w:pPr>
          </w:p>
        </w:tc>
        <w:tc>
          <w:tcPr>
            <w:tcW w:w="7110" w:type="dxa"/>
            <w:shd w:val="clear" w:color="auto" w:fill="auto"/>
          </w:tcPr>
          <w:p w14:paraId="62BC745E" w14:textId="77777777" w:rsidR="00327FB1" w:rsidRDefault="006E6725" w:rsidP="00B14344">
            <w:pPr>
              <w:overflowPunct/>
              <w:autoSpaceDE/>
              <w:autoSpaceDN/>
              <w:adjustRightInd/>
              <w:ind w:firstLine="0"/>
              <w:textAlignment w:val="auto"/>
              <w:rPr>
                <w:sz w:val="20"/>
              </w:rPr>
            </w:pPr>
            <w:r w:rsidRPr="006E6725">
              <w:rPr>
                <w:sz w:val="20"/>
              </w:rPr>
              <w:t>Patient table</w:t>
            </w:r>
          </w:p>
          <w:p w14:paraId="3DE2204B" w14:textId="6699826D" w:rsidR="006E6725" w:rsidRPr="00327FB1" w:rsidRDefault="006E6725" w:rsidP="00B14344">
            <w:pPr>
              <w:overflowPunct/>
              <w:autoSpaceDE/>
              <w:autoSpaceDN/>
              <w:adjustRightInd/>
              <w:ind w:firstLine="0"/>
              <w:textAlignment w:val="auto"/>
              <w:rPr>
                <w:sz w:val="20"/>
              </w:rPr>
            </w:pPr>
          </w:p>
        </w:tc>
        <w:tc>
          <w:tcPr>
            <w:tcW w:w="1843" w:type="dxa"/>
            <w:shd w:val="clear" w:color="auto" w:fill="auto"/>
          </w:tcPr>
          <w:p w14:paraId="26FDB98F" w14:textId="05885160" w:rsidR="00327FB1" w:rsidRPr="00BE3C50" w:rsidRDefault="00327FB1" w:rsidP="00BE3C50">
            <w:pPr>
              <w:tabs>
                <w:tab w:val="left" w:pos="0"/>
              </w:tabs>
              <w:overflowPunct/>
              <w:autoSpaceDE/>
              <w:autoSpaceDN/>
              <w:adjustRightInd/>
              <w:ind w:firstLine="0"/>
              <w:contextualSpacing/>
              <w:textAlignment w:val="auto"/>
              <w:rPr>
                <w:color w:val="000000" w:themeColor="text1"/>
                <w:sz w:val="20"/>
              </w:rPr>
            </w:pPr>
          </w:p>
        </w:tc>
        <w:tc>
          <w:tcPr>
            <w:tcW w:w="5528" w:type="dxa"/>
            <w:shd w:val="clear" w:color="auto" w:fill="auto"/>
          </w:tcPr>
          <w:p w14:paraId="6EC47465" w14:textId="77777777" w:rsidR="00327FB1" w:rsidRPr="00665C29" w:rsidRDefault="00327FB1" w:rsidP="003636F3">
            <w:pPr>
              <w:overflowPunct/>
              <w:autoSpaceDE/>
              <w:autoSpaceDN/>
              <w:adjustRightInd/>
              <w:ind w:firstLine="0"/>
              <w:contextualSpacing/>
              <w:textAlignment w:val="auto"/>
              <w:rPr>
                <w:color w:val="000000"/>
                <w:sz w:val="20"/>
              </w:rPr>
            </w:pPr>
          </w:p>
        </w:tc>
      </w:tr>
      <w:tr w:rsidR="00B14344" w:rsidRPr="00665C29" w14:paraId="7F9F58DD" w14:textId="77777777" w:rsidTr="00F979BA">
        <w:tc>
          <w:tcPr>
            <w:tcW w:w="716" w:type="dxa"/>
            <w:shd w:val="clear" w:color="auto" w:fill="auto"/>
          </w:tcPr>
          <w:p w14:paraId="23A56444" w14:textId="6DB3BE61" w:rsidR="00B14344" w:rsidRDefault="00274C84" w:rsidP="003636F3">
            <w:pPr>
              <w:overflowPunct/>
              <w:autoSpaceDE/>
              <w:autoSpaceDN/>
              <w:adjustRightInd/>
              <w:ind w:firstLine="0"/>
              <w:jc w:val="center"/>
              <w:textAlignment w:val="auto"/>
              <w:rPr>
                <w:b/>
                <w:color w:val="000000"/>
                <w:sz w:val="20"/>
              </w:rPr>
            </w:pPr>
            <w:r>
              <w:rPr>
                <w:b/>
                <w:color w:val="000000"/>
                <w:sz w:val="20"/>
              </w:rPr>
              <w:t>4.10</w:t>
            </w:r>
          </w:p>
        </w:tc>
        <w:tc>
          <w:tcPr>
            <w:tcW w:w="7110" w:type="dxa"/>
            <w:shd w:val="clear" w:color="auto" w:fill="auto"/>
          </w:tcPr>
          <w:p w14:paraId="1B045D45" w14:textId="64C80606" w:rsidR="00B14344" w:rsidRPr="00B14344" w:rsidRDefault="00274C84" w:rsidP="00B14344">
            <w:pPr>
              <w:overflowPunct/>
              <w:autoSpaceDE/>
              <w:autoSpaceDN/>
              <w:adjustRightInd/>
              <w:ind w:firstLine="0"/>
              <w:textAlignment w:val="auto"/>
              <w:rPr>
                <w:sz w:val="20"/>
              </w:rPr>
            </w:pPr>
            <w:r w:rsidRPr="00274C84">
              <w:rPr>
                <w:sz w:val="20"/>
              </w:rPr>
              <w:t xml:space="preserve">The patient table shall be of minimal size 260 cm x 100 cm, and minimal height of 65 cm.  The table shall be height adjustable and support patient weight up to at least 150 kg;  </w:t>
            </w:r>
          </w:p>
        </w:tc>
        <w:tc>
          <w:tcPr>
            <w:tcW w:w="1843" w:type="dxa"/>
            <w:shd w:val="clear" w:color="auto" w:fill="auto"/>
          </w:tcPr>
          <w:p w14:paraId="5806ACD5" w14:textId="77777777"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Yes</w:t>
            </w:r>
          </w:p>
          <w:p w14:paraId="117AEE5F" w14:textId="13214DF5" w:rsidR="00B14344"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No</w:t>
            </w:r>
          </w:p>
        </w:tc>
        <w:tc>
          <w:tcPr>
            <w:tcW w:w="5528" w:type="dxa"/>
            <w:shd w:val="clear" w:color="auto" w:fill="auto"/>
          </w:tcPr>
          <w:p w14:paraId="34175EDF" w14:textId="77777777" w:rsidR="00B14344" w:rsidRPr="00665C29" w:rsidRDefault="00B14344" w:rsidP="003636F3">
            <w:pPr>
              <w:overflowPunct/>
              <w:autoSpaceDE/>
              <w:autoSpaceDN/>
              <w:adjustRightInd/>
              <w:ind w:firstLine="0"/>
              <w:contextualSpacing/>
              <w:textAlignment w:val="auto"/>
              <w:rPr>
                <w:color w:val="000000"/>
                <w:sz w:val="20"/>
              </w:rPr>
            </w:pPr>
          </w:p>
        </w:tc>
      </w:tr>
      <w:tr w:rsidR="00BE3C50" w:rsidRPr="00665C29" w14:paraId="03210E94" w14:textId="77777777" w:rsidTr="00F979BA">
        <w:tc>
          <w:tcPr>
            <w:tcW w:w="716" w:type="dxa"/>
            <w:shd w:val="clear" w:color="auto" w:fill="auto"/>
          </w:tcPr>
          <w:p w14:paraId="2CF95FA6" w14:textId="58CB69FC" w:rsidR="00BE3C50" w:rsidRPr="00B01FFE" w:rsidRDefault="00BC3970" w:rsidP="00BE3C50">
            <w:pPr>
              <w:overflowPunct/>
              <w:autoSpaceDE/>
              <w:autoSpaceDN/>
              <w:adjustRightInd/>
              <w:ind w:firstLine="0"/>
              <w:jc w:val="center"/>
              <w:textAlignment w:val="auto"/>
              <w:rPr>
                <w:b/>
                <w:color w:val="000000"/>
                <w:sz w:val="20"/>
              </w:rPr>
            </w:pPr>
            <w:r>
              <w:rPr>
                <w:b/>
                <w:color w:val="000000"/>
                <w:sz w:val="20"/>
              </w:rPr>
              <w:t>4.11</w:t>
            </w:r>
          </w:p>
        </w:tc>
        <w:tc>
          <w:tcPr>
            <w:tcW w:w="7110" w:type="dxa"/>
            <w:shd w:val="clear" w:color="auto" w:fill="auto"/>
          </w:tcPr>
          <w:p w14:paraId="75D73ABE" w14:textId="0E60E582" w:rsidR="00BE3C50" w:rsidRDefault="00BC3970" w:rsidP="00BE3C50">
            <w:pPr>
              <w:overflowPunct/>
              <w:autoSpaceDE/>
              <w:autoSpaceDN/>
              <w:adjustRightInd/>
              <w:ind w:firstLine="0"/>
              <w:textAlignment w:val="auto"/>
              <w:rPr>
                <w:sz w:val="20"/>
              </w:rPr>
            </w:pPr>
            <w:r w:rsidRPr="00BC3970">
              <w:rPr>
                <w:sz w:val="20"/>
              </w:rPr>
              <w:t>The table shall incorporate washable overlay;</w:t>
            </w:r>
          </w:p>
        </w:tc>
        <w:tc>
          <w:tcPr>
            <w:tcW w:w="1843" w:type="dxa"/>
            <w:shd w:val="clear" w:color="auto" w:fill="auto"/>
          </w:tcPr>
          <w:p w14:paraId="667C80FD" w14:textId="77777777" w:rsid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Yes</w:t>
            </w:r>
          </w:p>
          <w:p w14:paraId="5CF58A40" w14:textId="408DDCD2"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No</w:t>
            </w:r>
          </w:p>
        </w:tc>
        <w:tc>
          <w:tcPr>
            <w:tcW w:w="5528" w:type="dxa"/>
            <w:shd w:val="clear" w:color="auto" w:fill="auto"/>
          </w:tcPr>
          <w:p w14:paraId="52C5A393" w14:textId="77777777" w:rsidR="00BE3C50" w:rsidRPr="00665C29" w:rsidRDefault="00BE3C50" w:rsidP="00BE3C50">
            <w:pPr>
              <w:overflowPunct/>
              <w:autoSpaceDE/>
              <w:autoSpaceDN/>
              <w:adjustRightInd/>
              <w:ind w:firstLine="0"/>
              <w:contextualSpacing/>
              <w:textAlignment w:val="auto"/>
              <w:rPr>
                <w:color w:val="000000"/>
                <w:sz w:val="20"/>
              </w:rPr>
            </w:pPr>
          </w:p>
        </w:tc>
      </w:tr>
      <w:tr w:rsidR="00BE3C50" w:rsidRPr="00665C29" w14:paraId="60D14304" w14:textId="77777777" w:rsidTr="00F979BA">
        <w:tc>
          <w:tcPr>
            <w:tcW w:w="716" w:type="dxa"/>
            <w:shd w:val="clear" w:color="auto" w:fill="auto"/>
          </w:tcPr>
          <w:p w14:paraId="68EE881E" w14:textId="7E1EAF56" w:rsidR="00BE3C50" w:rsidRPr="00B01FFE" w:rsidRDefault="00C41432" w:rsidP="00BE3C50">
            <w:pPr>
              <w:overflowPunct/>
              <w:autoSpaceDE/>
              <w:autoSpaceDN/>
              <w:adjustRightInd/>
              <w:ind w:firstLine="0"/>
              <w:jc w:val="center"/>
              <w:textAlignment w:val="auto"/>
              <w:rPr>
                <w:b/>
                <w:color w:val="000000"/>
                <w:sz w:val="20"/>
              </w:rPr>
            </w:pPr>
            <w:r>
              <w:rPr>
                <w:b/>
                <w:color w:val="000000"/>
                <w:sz w:val="20"/>
              </w:rPr>
              <w:t>4.12</w:t>
            </w:r>
          </w:p>
        </w:tc>
        <w:tc>
          <w:tcPr>
            <w:tcW w:w="7110" w:type="dxa"/>
            <w:shd w:val="clear" w:color="auto" w:fill="auto"/>
          </w:tcPr>
          <w:p w14:paraId="21E8E29B" w14:textId="7D20A0E5" w:rsidR="00BE3C50" w:rsidRDefault="00C41432" w:rsidP="00BE3C50">
            <w:pPr>
              <w:overflowPunct/>
              <w:autoSpaceDE/>
              <w:autoSpaceDN/>
              <w:adjustRightInd/>
              <w:ind w:firstLine="0"/>
              <w:textAlignment w:val="auto"/>
              <w:rPr>
                <w:sz w:val="20"/>
              </w:rPr>
            </w:pPr>
            <w:r w:rsidRPr="00C41432">
              <w:rPr>
                <w:sz w:val="20"/>
              </w:rPr>
              <w:t>The table shall be made of low attenuation material. The contractor shall specify the table attenuation in mm Al;</w:t>
            </w:r>
          </w:p>
        </w:tc>
        <w:tc>
          <w:tcPr>
            <w:tcW w:w="1843" w:type="dxa"/>
            <w:shd w:val="clear" w:color="auto" w:fill="auto"/>
          </w:tcPr>
          <w:p w14:paraId="38ACF85B" w14:textId="77777777"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Yes</w:t>
            </w:r>
          </w:p>
          <w:p w14:paraId="7E4A29E0" w14:textId="5EC0956C"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No</w:t>
            </w:r>
          </w:p>
        </w:tc>
        <w:tc>
          <w:tcPr>
            <w:tcW w:w="5528" w:type="dxa"/>
            <w:shd w:val="clear" w:color="auto" w:fill="auto"/>
          </w:tcPr>
          <w:p w14:paraId="7E3560D8" w14:textId="77777777" w:rsidR="00BE3C50" w:rsidRPr="00665C29" w:rsidRDefault="00BE3C50" w:rsidP="00BE3C50">
            <w:pPr>
              <w:overflowPunct/>
              <w:autoSpaceDE/>
              <w:autoSpaceDN/>
              <w:adjustRightInd/>
              <w:ind w:firstLine="0"/>
              <w:contextualSpacing/>
              <w:textAlignment w:val="auto"/>
              <w:rPr>
                <w:color w:val="000000"/>
                <w:sz w:val="20"/>
              </w:rPr>
            </w:pPr>
          </w:p>
        </w:tc>
      </w:tr>
      <w:tr w:rsidR="00BE3C50" w:rsidRPr="00665C29" w14:paraId="30738AF1" w14:textId="77777777" w:rsidTr="00F979BA">
        <w:tc>
          <w:tcPr>
            <w:tcW w:w="716" w:type="dxa"/>
            <w:shd w:val="clear" w:color="auto" w:fill="auto"/>
          </w:tcPr>
          <w:p w14:paraId="5BD02A0D" w14:textId="2DB83636" w:rsidR="00BE3C50" w:rsidRPr="00B01FFE" w:rsidRDefault="00020077" w:rsidP="00BE3C50">
            <w:pPr>
              <w:overflowPunct/>
              <w:autoSpaceDE/>
              <w:autoSpaceDN/>
              <w:adjustRightInd/>
              <w:ind w:firstLine="0"/>
              <w:jc w:val="center"/>
              <w:textAlignment w:val="auto"/>
              <w:rPr>
                <w:b/>
                <w:color w:val="000000"/>
                <w:sz w:val="20"/>
              </w:rPr>
            </w:pPr>
            <w:r>
              <w:rPr>
                <w:b/>
                <w:color w:val="000000"/>
                <w:sz w:val="20"/>
              </w:rPr>
              <w:lastRenderedPageBreak/>
              <w:t>4.13</w:t>
            </w:r>
          </w:p>
        </w:tc>
        <w:tc>
          <w:tcPr>
            <w:tcW w:w="7110" w:type="dxa"/>
            <w:shd w:val="clear" w:color="auto" w:fill="auto"/>
          </w:tcPr>
          <w:p w14:paraId="5BEA1CCC" w14:textId="7AD06060" w:rsidR="009807C6" w:rsidRDefault="00020077" w:rsidP="00BE3C50">
            <w:pPr>
              <w:overflowPunct/>
              <w:autoSpaceDE/>
              <w:autoSpaceDN/>
              <w:adjustRightInd/>
              <w:ind w:firstLine="0"/>
              <w:textAlignment w:val="auto"/>
              <w:rPr>
                <w:sz w:val="20"/>
              </w:rPr>
            </w:pPr>
            <w:r w:rsidRPr="00020077">
              <w:rPr>
                <w:sz w:val="20"/>
              </w:rPr>
              <w:t xml:space="preserve">The System shall be capable of performing whole body scans in the minimal area of 190 cm x 65 </w:t>
            </w:r>
            <w:proofErr w:type="gramStart"/>
            <w:r w:rsidRPr="00020077">
              <w:rPr>
                <w:sz w:val="20"/>
              </w:rPr>
              <w:t>cm;</w:t>
            </w:r>
            <w:proofErr w:type="gramEnd"/>
          </w:p>
        </w:tc>
        <w:tc>
          <w:tcPr>
            <w:tcW w:w="1843" w:type="dxa"/>
            <w:shd w:val="clear" w:color="auto" w:fill="auto"/>
          </w:tcPr>
          <w:p w14:paraId="040D937A" w14:textId="77777777"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Yes</w:t>
            </w:r>
          </w:p>
          <w:p w14:paraId="3F5FA36A" w14:textId="17DF5829"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No</w:t>
            </w:r>
          </w:p>
        </w:tc>
        <w:tc>
          <w:tcPr>
            <w:tcW w:w="5528" w:type="dxa"/>
            <w:shd w:val="clear" w:color="auto" w:fill="auto"/>
          </w:tcPr>
          <w:p w14:paraId="530CE329" w14:textId="77777777" w:rsidR="00BE3C50" w:rsidRPr="00665C29" w:rsidRDefault="00BE3C50" w:rsidP="00BE3C50">
            <w:pPr>
              <w:overflowPunct/>
              <w:autoSpaceDE/>
              <w:autoSpaceDN/>
              <w:adjustRightInd/>
              <w:ind w:firstLine="0"/>
              <w:contextualSpacing/>
              <w:textAlignment w:val="auto"/>
              <w:rPr>
                <w:color w:val="000000"/>
                <w:sz w:val="20"/>
              </w:rPr>
            </w:pPr>
          </w:p>
        </w:tc>
      </w:tr>
      <w:tr w:rsidR="00BE3C50" w:rsidRPr="00665C29" w14:paraId="4DB72AC0" w14:textId="77777777" w:rsidTr="00F979BA">
        <w:tc>
          <w:tcPr>
            <w:tcW w:w="716" w:type="dxa"/>
            <w:shd w:val="clear" w:color="auto" w:fill="auto"/>
          </w:tcPr>
          <w:p w14:paraId="4D89FAB9" w14:textId="78AB634F" w:rsidR="00BE3C50" w:rsidRPr="00B01FFE" w:rsidRDefault="00E871E9" w:rsidP="00BE3C50">
            <w:pPr>
              <w:overflowPunct/>
              <w:autoSpaceDE/>
              <w:autoSpaceDN/>
              <w:adjustRightInd/>
              <w:ind w:firstLine="0"/>
              <w:jc w:val="center"/>
              <w:textAlignment w:val="auto"/>
              <w:rPr>
                <w:b/>
                <w:color w:val="000000"/>
                <w:sz w:val="20"/>
              </w:rPr>
            </w:pPr>
            <w:r>
              <w:rPr>
                <w:b/>
                <w:color w:val="000000"/>
                <w:sz w:val="20"/>
              </w:rPr>
              <w:t>4.14</w:t>
            </w:r>
          </w:p>
        </w:tc>
        <w:tc>
          <w:tcPr>
            <w:tcW w:w="7110" w:type="dxa"/>
            <w:shd w:val="clear" w:color="auto" w:fill="auto"/>
          </w:tcPr>
          <w:p w14:paraId="4164730F" w14:textId="422E40B9" w:rsidR="00BE3C50" w:rsidRDefault="00E871E9" w:rsidP="00BE3C50">
            <w:pPr>
              <w:overflowPunct/>
              <w:autoSpaceDE/>
              <w:autoSpaceDN/>
              <w:adjustRightInd/>
              <w:ind w:firstLine="0"/>
              <w:textAlignment w:val="auto"/>
              <w:rPr>
                <w:sz w:val="20"/>
              </w:rPr>
            </w:pPr>
            <w:r w:rsidRPr="00E871E9">
              <w:rPr>
                <w:sz w:val="20"/>
              </w:rPr>
              <w:t>The System shall have incorporated laser position indicators;</w:t>
            </w:r>
          </w:p>
        </w:tc>
        <w:tc>
          <w:tcPr>
            <w:tcW w:w="1843" w:type="dxa"/>
            <w:shd w:val="clear" w:color="auto" w:fill="auto"/>
          </w:tcPr>
          <w:p w14:paraId="0A13A6B4" w14:textId="77777777"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Yes</w:t>
            </w:r>
          </w:p>
          <w:p w14:paraId="459ED6D9" w14:textId="2EEF0296"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No</w:t>
            </w:r>
          </w:p>
        </w:tc>
        <w:tc>
          <w:tcPr>
            <w:tcW w:w="5528" w:type="dxa"/>
            <w:shd w:val="clear" w:color="auto" w:fill="auto"/>
          </w:tcPr>
          <w:p w14:paraId="79A518D9" w14:textId="77777777" w:rsidR="00BE3C50" w:rsidRPr="00665C29" w:rsidRDefault="00BE3C50" w:rsidP="00BE3C50">
            <w:pPr>
              <w:overflowPunct/>
              <w:autoSpaceDE/>
              <w:autoSpaceDN/>
              <w:adjustRightInd/>
              <w:ind w:firstLine="0"/>
              <w:contextualSpacing/>
              <w:textAlignment w:val="auto"/>
              <w:rPr>
                <w:color w:val="000000"/>
                <w:sz w:val="20"/>
              </w:rPr>
            </w:pPr>
          </w:p>
        </w:tc>
      </w:tr>
      <w:tr w:rsidR="00BE3C50" w:rsidRPr="00665C29" w14:paraId="42278BD0" w14:textId="77777777" w:rsidTr="00F979BA">
        <w:tc>
          <w:tcPr>
            <w:tcW w:w="716" w:type="dxa"/>
            <w:shd w:val="clear" w:color="auto" w:fill="auto"/>
          </w:tcPr>
          <w:p w14:paraId="2B192489" w14:textId="3975ED8D" w:rsidR="00BE3C50" w:rsidRPr="00B01FFE" w:rsidRDefault="001E0723" w:rsidP="00BE3C50">
            <w:pPr>
              <w:overflowPunct/>
              <w:autoSpaceDE/>
              <w:autoSpaceDN/>
              <w:adjustRightInd/>
              <w:ind w:firstLine="0"/>
              <w:jc w:val="center"/>
              <w:textAlignment w:val="auto"/>
              <w:rPr>
                <w:b/>
                <w:color w:val="000000"/>
                <w:sz w:val="20"/>
              </w:rPr>
            </w:pPr>
            <w:r>
              <w:rPr>
                <w:b/>
                <w:color w:val="000000"/>
                <w:sz w:val="20"/>
              </w:rPr>
              <w:t>4.15</w:t>
            </w:r>
          </w:p>
        </w:tc>
        <w:tc>
          <w:tcPr>
            <w:tcW w:w="7110" w:type="dxa"/>
            <w:shd w:val="clear" w:color="auto" w:fill="auto"/>
          </w:tcPr>
          <w:p w14:paraId="5D65C895" w14:textId="77777777" w:rsidR="00BE3C50" w:rsidRDefault="001E0723" w:rsidP="00BE3C50">
            <w:pPr>
              <w:overflowPunct/>
              <w:autoSpaceDE/>
              <w:autoSpaceDN/>
              <w:adjustRightInd/>
              <w:ind w:firstLine="0"/>
              <w:textAlignment w:val="auto"/>
              <w:rPr>
                <w:sz w:val="20"/>
              </w:rPr>
            </w:pPr>
            <w:r w:rsidRPr="001E0723">
              <w:rPr>
                <w:sz w:val="20"/>
              </w:rPr>
              <w:t>The acquisition workspace shall be composed of a computer complaining with the following minimal specifications:</w:t>
            </w:r>
          </w:p>
          <w:p w14:paraId="25CFCD97" w14:textId="77777777" w:rsidR="00993EBA" w:rsidRPr="00993EBA" w:rsidRDefault="00993EBA" w:rsidP="00993EBA">
            <w:pPr>
              <w:overflowPunct/>
              <w:autoSpaceDE/>
              <w:autoSpaceDN/>
              <w:adjustRightInd/>
              <w:ind w:firstLine="0"/>
              <w:textAlignment w:val="auto"/>
              <w:rPr>
                <w:sz w:val="20"/>
              </w:rPr>
            </w:pPr>
            <w:r w:rsidRPr="00993EBA">
              <w:rPr>
                <w:sz w:val="20"/>
              </w:rPr>
              <w:t>4.15.1.</w:t>
            </w:r>
            <w:r w:rsidRPr="00993EBA">
              <w:rPr>
                <w:sz w:val="20"/>
              </w:rPr>
              <w:tab/>
              <w:t xml:space="preserve">Operating system: Windows 10 Pro (64-bit version) or </w:t>
            </w:r>
            <w:proofErr w:type="gramStart"/>
            <w:r w:rsidRPr="00993EBA">
              <w:rPr>
                <w:sz w:val="20"/>
              </w:rPr>
              <w:t>equivalent;</w:t>
            </w:r>
            <w:proofErr w:type="gramEnd"/>
            <w:r w:rsidRPr="00993EBA">
              <w:rPr>
                <w:sz w:val="20"/>
              </w:rPr>
              <w:t xml:space="preserve"> </w:t>
            </w:r>
          </w:p>
          <w:p w14:paraId="300EEE9A" w14:textId="77777777" w:rsidR="00993EBA" w:rsidRPr="00993EBA" w:rsidRDefault="00993EBA" w:rsidP="00993EBA">
            <w:pPr>
              <w:overflowPunct/>
              <w:autoSpaceDE/>
              <w:autoSpaceDN/>
              <w:adjustRightInd/>
              <w:ind w:firstLine="0"/>
              <w:textAlignment w:val="auto"/>
              <w:rPr>
                <w:sz w:val="20"/>
              </w:rPr>
            </w:pPr>
            <w:r w:rsidRPr="00993EBA">
              <w:rPr>
                <w:sz w:val="20"/>
              </w:rPr>
              <w:t>4.15.2.</w:t>
            </w:r>
            <w:r w:rsidRPr="00993EBA">
              <w:rPr>
                <w:sz w:val="20"/>
              </w:rPr>
              <w:tab/>
              <w:t xml:space="preserve">Processor: Intel® Core™ i5 Processor, or equivalent, 4 GB </w:t>
            </w:r>
            <w:proofErr w:type="gramStart"/>
            <w:r w:rsidRPr="00993EBA">
              <w:rPr>
                <w:sz w:val="20"/>
              </w:rPr>
              <w:t>RAM;</w:t>
            </w:r>
            <w:proofErr w:type="gramEnd"/>
          </w:p>
          <w:p w14:paraId="47E44E21" w14:textId="77777777" w:rsidR="00993EBA" w:rsidRPr="00993EBA" w:rsidRDefault="00993EBA" w:rsidP="00993EBA">
            <w:pPr>
              <w:overflowPunct/>
              <w:autoSpaceDE/>
              <w:autoSpaceDN/>
              <w:adjustRightInd/>
              <w:ind w:firstLine="0"/>
              <w:textAlignment w:val="auto"/>
              <w:rPr>
                <w:sz w:val="20"/>
              </w:rPr>
            </w:pPr>
            <w:r w:rsidRPr="00993EBA">
              <w:rPr>
                <w:sz w:val="20"/>
              </w:rPr>
              <w:t>4.15.3.</w:t>
            </w:r>
            <w:r w:rsidRPr="00993EBA">
              <w:rPr>
                <w:sz w:val="20"/>
              </w:rPr>
              <w:tab/>
              <w:t xml:space="preserve">Hard drive: 1 </w:t>
            </w:r>
            <w:proofErr w:type="gramStart"/>
            <w:r w:rsidRPr="00993EBA">
              <w:rPr>
                <w:sz w:val="20"/>
              </w:rPr>
              <w:t>TB;</w:t>
            </w:r>
            <w:proofErr w:type="gramEnd"/>
          </w:p>
          <w:p w14:paraId="1C962D12" w14:textId="77777777" w:rsidR="00993EBA" w:rsidRPr="00993EBA" w:rsidRDefault="00993EBA" w:rsidP="00993EBA">
            <w:pPr>
              <w:overflowPunct/>
              <w:autoSpaceDE/>
              <w:autoSpaceDN/>
              <w:adjustRightInd/>
              <w:ind w:firstLine="0"/>
              <w:textAlignment w:val="auto"/>
              <w:rPr>
                <w:sz w:val="20"/>
              </w:rPr>
            </w:pPr>
            <w:r w:rsidRPr="00993EBA">
              <w:rPr>
                <w:sz w:val="20"/>
              </w:rPr>
              <w:t>4.15.4.</w:t>
            </w:r>
            <w:r w:rsidRPr="00993EBA">
              <w:rPr>
                <w:sz w:val="20"/>
              </w:rPr>
              <w:tab/>
              <w:t xml:space="preserve">Monitor: 22’’ thin-film transistor liquid-crystal display (TFT LCD or equivalent or better technologies) colour </w:t>
            </w:r>
            <w:proofErr w:type="gramStart"/>
            <w:r w:rsidRPr="00993EBA">
              <w:rPr>
                <w:sz w:val="20"/>
              </w:rPr>
              <w:t>monitor;</w:t>
            </w:r>
            <w:proofErr w:type="gramEnd"/>
          </w:p>
          <w:p w14:paraId="484BC04A" w14:textId="77777777" w:rsidR="00993EBA" w:rsidRPr="00993EBA" w:rsidRDefault="00993EBA" w:rsidP="00993EBA">
            <w:pPr>
              <w:overflowPunct/>
              <w:autoSpaceDE/>
              <w:autoSpaceDN/>
              <w:adjustRightInd/>
              <w:ind w:firstLine="0"/>
              <w:textAlignment w:val="auto"/>
              <w:rPr>
                <w:sz w:val="20"/>
              </w:rPr>
            </w:pPr>
            <w:r w:rsidRPr="00993EBA">
              <w:rPr>
                <w:sz w:val="20"/>
              </w:rPr>
              <w:t>4.15.5.</w:t>
            </w:r>
            <w:r w:rsidRPr="00993EBA">
              <w:rPr>
                <w:sz w:val="20"/>
              </w:rPr>
              <w:tab/>
              <w:t xml:space="preserve">Periphery: Windows compatible printer, keyboard and </w:t>
            </w:r>
            <w:proofErr w:type="gramStart"/>
            <w:r w:rsidRPr="00993EBA">
              <w:rPr>
                <w:sz w:val="20"/>
              </w:rPr>
              <w:t>mouse;</w:t>
            </w:r>
            <w:proofErr w:type="gramEnd"/>
          </w:p>
          <w:p w14:paraId="7E9B6B6A" w14:textId="1D1CABEE" w:rsidR="00993EBA" w:rsidRDefault="00993EBA" w:rsidP="00993EBA">
            <w:pPr>
              <w:overflowPunct/>
              <w:autoSpaceDE/>
              <w:autoSpaceDN/>
              <w:adjustRightInd/>
              <w:ind w:firstLine="0"/>
              <w:textAlignment w:val="auto"/>
              <w:rPr>
                <w:sz w:val="20"/>
              </w:rPr>
            </w:pPr>
            <w:r w:rsidRPr="00993EBA">
              <w:rPr>
                <w:sz w:val="20"/>
              </w:rPr>
              <w:t>4.15.6.</w:t>
            </w:r>
            <w:r w:rsidRPr="00993EBA">
              <w:rPr>
                <w:sz w:val="20"/>
              </w:rPr>
              <w:tab/>
              <w:t>Line voltage: 100–240V AC; Frequency: 50Hz to 60Hz, single phase.</w:t>
            </w:r>
          </w:p>
        </w:tc>
        <w:tc>
          <w:tcPr>
            <w:tcW w:w="1843" w:type="dxa"/>
            <w:shd w:val="clear" w:color="auto" w:fill="auto"/>
          </w:tcPr>
          <w:p w14:paraId="073D78EE" w14:textId="77777777"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Yes</w:t>
            </w:r>
          </w:p>
          <w:p w14:paraId="2B74C4EF" w14:textId="5C550778"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No</w:t>
            </w:r>
          </w:p>
        </w:tc>
        <w:tc>
          <w:tcPr>
            <w:tcW w:w="5528" w:type="dxa"/>
            <w:shd w:val="clear" w:color="auto" w:fill="auto"/>
          </w:tcPr>
          <w:p w14:paraId="39B3CF61" w14:textId="77777777" w:rsidR="00BE3C50" w:rsidRPr="00665C29" w:rsidRDefault="00BE3C50" w:rsidP="00BE3C50">
            <w:pPr>
              <w:overflowPunct/>
              <w:autoSpaceDE/>
              <w:autoSpaceDN/>
              <w:adjustRightInd/>
              <w:ind w:firstLine="0"/>
              <w:contextualSpacing/>
              <w:textAlignment w:val="auto"/>
              <w:rPr>
                <w:color w:val="000000"/>
                <w:sz w:val="20"/>
              </w:rPr>
            </w:pPr>
          </w:p>
        </w:tc>
      </w:tr>
      <w:tr w:rsidR="00BE3C50" w:rsidRPr="00665C29" w14:paraId="1B0D231C" w14:textId="77777777" w:rsidTr="00F979BA">
        <w:tc>
          <w:tcPr>
            <w:tcW w:w="716" w:type="dxa"/>
            <w:shd w:val="clear" w:color="auto" w:fill="auto"/>
          </w:tcPr>
          <w:p w14:paraId="08893FB7" w14:textId="46FF755E" w:rsidR="00BE3C50" w:rsidRPr="00B01FFE" w:rsidRDefault="0004741E" w:rsidP="00BE3C50">
            <w:pPr>
              <w:overflowPunct/>
              <w:autoSpaceDE/>
              <w:autoSpaceDN/>
              <w:adjustRightInd/>
              <w:ind w:firstLine="0"/>
              <w:jc w:val="center"/>
              <w:textAlignment w:val="auto"/>
              <w:rPr>
                <w:b/>
                <w:color w:val="000000"/>
                <w:sz w:val="20"/>
              </w:rPr>
            </w:pPr>
            <w:r>
              <w:rPr>
                <w:b/>
                <w:color w:val="000000"/>
                <w:sz w:val="20"/>
              </w:rPr>
              <w:t>4.16</w:t>
            </w:r>
          </w:p>
        </w:tc>
        <w:tc>
          <w:tcPr>
            <w:tcW w:w="7110" w:type="dxa"/>
            <w:shd w:val="clear" w:color="auto" w:fill="auto"/>
          </w:tcPr>
          <w:p w14:paraId="058FEFDE" w14:textId="77777777" w:rsidR="00BE3C50" w:rsidRDefault="0004741E" w:rsidP="00BE3C50">
            <w:pPr>
              <w:overflowPunct/>
              <w:autoSpaceDE/>
              <w:autoSpaceDN/>
              <w:adjustRightInd/>
              <w:ind w:firstLine="0"/>
              <w:textAlignment w:val="auto"/>
              <w:rPr>
                <w:sz w:val="20"/>
              </w:rPr>
            </w:pPr>
            <w:r w:rsidRPr="0004741E">
              <w:rPr>
                <w:sz w:val="20"/>
              </w:rPr>
              <w:t>4.16.</w:t>
            </w:r>
            <w:r w:rsidRPr="0004741E">
              <w:rPr>
                <w:sz w:val="20"/>
              </w:rPr>
              <w:tab/>
              <w:t>The System shall include a software platform with:</w:t>
            </w:r>
          </w:p>
          <w:p w14:paraId="62C2EB22" w14:textId="77777777" w:rsidR="00B53EF3" w:rsidRPr="00B53EF3" w:rsidRDefault="00B53EF3" w:rsidP="00B53EF3">
            <w:pPr>
              <w:overflowPunct/>
              <w:autoSpaceDE/>
              <w:autoSpaceDN/>
              <w:adjustRightInd/>
              <w:ind w:firstLine="0"/>
              <w:textAlignment w:val="auto"/>
              <w:rPr>
                <w:sz w:val="20"/>
              </w:rPr>
            </w:pPr>
            <w:r w:rsidRPr="00B53EF3">
              <w:rPr>
                <w:sz w:val="20"/>
              </w:rPr>
              <w:t>4.16.1.</w:t>
            </w:r>
            <w:r w:rsidRPr="00B53EF3">
              <w:rPr>
                <w:sz w:val="20"/>
              </w:rPr>
              <w:tab/>
              <w:t>Graphical interface:</w:t>
            </w:r>
          </w:p>
          <w:p w14:paraId="6AC36771" w14:textId="77777777" w:rsidR="00B53EF3" w:rsidRPr="00B53EF3" w:rsidRDefault="00B53EF3" w:rsidP="00B53EF3">
            <w:pPr>
              <w:overflowPunct/>
              <w:autoSpaceDE/>
              <w:autoSpaceDN/>
              <w:adjustRightInd/>
              <w:ind w:firstLine="0"/>
              <w:textAlignment w:val="auto"/>
              <w:rPr>
                <w:sz w:val="20"/>
              </w:rPr>
            </w:pPr>
            <w:r w:rsidRPr="00B53EF3">
              <w:rPr>
                <w:sz w:val="20"/>
              </w:rPr>
              <w:t>4.16.2.</w:t>
            </w:r>
            <w:r w:rsidRPr="00B53EF3">
              <w:rPr>
                <w:sz w:val="20"/>
              </w:rPr>
              <w:tab/>
              <w:t xml:space="preserve">Composition reporting </w:t>
            </w:r>
            <w:proofErr w:type="gramStart"/>
            <w:r w:rsidRPr="00B53EF3">
              <w:rPr>
                <w:sz w:val="20"/>
              </w:rPr>
              <w:t>tools;</w:t>
            </w:r>
            <w:proofErr w:type="gramEnd"/>
          </w:p>
          <w:p w14:paraId="65645010" w14:textId="77777777" w:rsidR="00B53EF3" w:rsidRPr="00B53EF3" w:rsidRDefault="00B53EF3" w:rsidP="00B53EF3">
            <w:pPr>
              <w:overflowPunct/>
              <w:autoSpaceDE/>
              <w:autoSpaceDN/>
              <w:adjustRightInd/>
              <w:ind w:firstLine="0"/>
              <w:textAlignment w:val="auto"/>
              <w:rPr>
                <w:sz w:val="20"/>
              </w:rPr>
            </w:pPr>
            <w:r w:rsidRPr="00B53EF3">
              <w:rPr>
                <w:sz w:val="20"/>
              </w:rPr>
              <w:t>4.16.3.</w:t>
            </w:r>
            <w:r w:rsidRPr="00B53EF3">
              <w:rPr>
                <w:sz w:val="20"/>
              </w:rPr>
              <w:tab/>
              <w:t xml:space="preserve">Specific DXA scan protocols for adults and </w:t>
            </w:r>
            <w:proofErr w:type="gramStart"/>
            <w:r w:rsidRPr="00B53EF3">
              <w:rPr>
                <w:sz w:val="20"/>
              </w:rPr>
              <w:t>children;</w:t>
            </w:r>
            <w:proofErr w:type="gramEnd"/>
          </w:p>
          <w:p w14:paraId="546052DF" w14:textId="77777777" w:rsidR="00B53EF3" w:rsidRPr="00B53EF3" w:rsidRDefault="00B53EF3" w:rsidP="00B53EF3">
            <w:pPr>
              <w:overflowPunct/>
              <w:autoSpaceDE/>
              <w:autoSpaceDN/>
              <w:adjustRightInd/>
              <w:ind w:firstLine="0"/>
              <w:textAlignment w:val="auto"/>
              <w:rPr>
                <w:sz w:val="20"/>
              </w:rPr>
            </w:pPr>
            <w:r w:rsidRPr="00B53EF3">
              <w:rPr>
                <w:sz w:val="20"/>
              </w:rPr>
              <w:t>4.16.4.</w:t>
            </w:r>
            <w:r w:rsidRPr="00B53EF3">
              <w:rPr>
                <w:sz w:val="20"/>
              </w:rPr>
              <w:tab/>
              <w:t xml:space="preserve">Automatic scan mode </w:t>
            </w:r>
            <w:proofErr w:type="gramStart"/>
            <w:r w:rsidRPr="00B53EF3">
              <w:rPr>
                <w:sz w:val="20"/>
              </w:rPr>
              <w:t>selection;</w:t>
            </w:r>
            <w:proofErr w:type="gramEnd"/>
          </w:p>
          <w:p w14:paraId="0E5825C8" w14:textId="77777777" w:rsidR="00B53EF3" w:rsidRPr="00B53EF3" w:rsidRDefault="00B53EF3" w:rsidP="00B53EF3">
            <w:pPr>
              <w:overflowPunct/>
              <w:autoSpaceDE/>
              <w:autoSpaceDN/>
              <w:adjustRightInd/>
              <w:ind w:firstLine="0"/>
              <w:textAlignment w:val="auto"/>
              <w:rPr>
                <w:sz w:val="20"/>
              </w:rPr>
            </w:pPr>
            <w:r w:rsidRPr="00B53EF3">
              <w:rPr>
                <w:sz w:val="20"/>
              </w:rPr>
              <w:t>4.16.5.</w:t>
            </w:r>
            <w:r w:rsidRPr="00B53EF3">
              <w:rPr>
                <w:sz w:val="20"/>
              </w:rPr>
              <w:tab/>
              <w:t xml:space="preserve">Assessment of body composition and to define T-score and Z-score based on BMD </w:t>
            </w:r>
            <w:proofErr w:type="gramStart"/>
            <w:r w:rsidRPr="00B53EF3">
              <w:rPr>
                <w:sz w:val="20"/>
              </w:rPr>
              <w:t>measurement;</w:t>
            </w:r>
            <w:proofErr w:type="gramEnd"/>
          </w:p>
          <w:p w14:paraId="66AE2B4B" w14:textId="77777777" w:rsidR="00B53EF3" w:rsidRPr="00B53EF3" w:rsidRDefault="00B53EF3" w:rsidP="00B53EF3">
            <w:pPr>
              <w:overflowPunct/>
              <w:autoSpaceDE/>
              <w:autoSpaceDN/>
              <w:adjustRightInd/>
              <w:ind w:firstLine="0"/>
              <w:textAlignment w:val="auto"/>
              <w:rPr>
                <w:sz w:val="20"/>
              </w:rPr>
            </w:pPr>
            <w:r w:rsidRPr="00B53EF3">
              <w:rPr>
                <w:sz w:val="20"/>
              </w:rPr>
              <w:t>4.16.6.</w:t>
            </w:r>
            <w:r w:rsidRPr="00B53EF3">
              <w:rPr>
                <w:sz w:val="20"/>
              </w:rPr>
              <w:tab/>
              <w:t xml:space="preserve">DXA scan analysis including the following features: automated placement of the ROI for adult patients, calculation of relevant parameters, </w:t>
            </w:r>
            <w:proofErr w:type="gramStart"/>
            <w:r w:rsidRPr="00B53EF3">
              <w:rPr>
                <w:sz w:val="20"/>
              </w:rPr>
              <w:t>e.g.</w:t>
            </w:r>
            <w:proofErr w:type="gramEnd"/>
            <w:r w:rsidRPr="00B53EF3">
              <w:rPr>
                <w:sz w:val="20"/>
              </w:rPr>
              <w:t xml:space="preserve"> </w:t>
            </w:r>
            <w:proofErr w:type="spellStart"/>
            <w:r w:rsidRPr="00B53EF3">
              <w:rPr>
                <w:sz w:val="20"/>
              </w:rPr>
              <w:t>aBMD</w:t>
            </w:r>
            <w:proofErr w:type="spellEnd"/>
            <w:r w:rsidRPr="00B53EF3">
              <w:rPr>
                <w:sz w:val="20"/>
              </w:rPr>
              <w:t>, BMC, BMADS, WBMAD, etc, comparison with patient’s previous examinations;</w:t>
            </w:r>
          </w:p>
          <w:p w14:paraId="145DF758" w14:textId="42BFBA95" w:rsidR="00B53EF3" w:rsidRDefault="00B53EF3" w:rsidP="00B53EF3">
            <w:pPr>
              <w:overflowPunct/>
              <w:autoSpaceDE/>
              <w:autoSpaceDN/>
              <w:adjustRightInd/>
              <w:ind w:firstLine="0"/>
              <w:textAlignment w:val="auto"/>
              <w:rPr>
                <w:sz w:val="20"/>
              </w:rPr>
            </w:pPr>
            <w:r w:rsidRPr="00B53EF3">
              <w:rPr>
                <w:sz w:val="20"/>
              </w:rPr>
              <w:t>4.16.7.</w:t>
            </w:r>
            <w:r w:rsidRPr="00B53EF3">
              <w:rPr>
                <w:sz w:val="20"/>
              </w:rPr>
              <w:tab/>
              <w:t>The system shall incorporate the following protocols for paediatric patients: spine measurement and analysis; total body measurement and analysis; femur measurement and analysis; assessments of growth and development including height for age, BMC for bone area, bone area for height, lean body mass for height, and BMC for lean”.</w:t>
            </w:r>
          </w:p>
        </w:tc>
        <w:tc>
          <w:tcPr>
            <w:tcW w:w="1843" w:type="dxa"/>
            <w:shd w:val="clear" w:color="auto" w:fill="auto"/>
          </w:tcPr>
          <w:p w14:paraId="1AD9A1CA" w14:textId="77777777"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Yes</w:t>
            </w:r>
          </w:p>
          <w:p w14:paraId="73E6B6B8" w14:textId="2A2089F1"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No</w:t>
            </w:r>
          </w:p>
        </w:tc>
        <w:tc>
          <w:tcPr>
            <w:tcW w:w="5528" w:type="dxa"/>
            <w:shd w:val="clear" w:color="auto" w:fill="auto"/>
          </w:tcPr>
          <w:p w14:paraId="74FCA32E" w14:textId="77777777" w:rsidR="00BE3C50" w:rsidRPr="00665C29" w:rsidRDefault="00BE3C50" w:rsidP="00BE3C50">
            <w:pPr>
              <w:overflowPunct/>
              <w:autoSpaceDE/>
              <w:autoSpaceDN/>
              <w:adjustRightInd/>
              <w:ind w:firstLine="0"/>
              <w:contextualSpacing/>
              <w:textAlignment w:val="auto"/>
              <w:rPr>
                <w:color w:val="000000"/>
                <w:sz w:val="20"/>
              </w:rPr>
            </w:pPr>
          </w:p>
        </w:tc>
      </w:tr>
      <w:tr w:rsidR="00BE3C50" w:rsidRPr="00665C29" w14:paraId="69752270" w14:textId="77777777" w:rsidTr="00F979BA">
        <w:tc>
          <w:tcPr>
            <w:tcW w:w="716" w:type="dxa"/>
            <w:shd w:val="clear" w:color="auto" w:fill="auto"/>
          </w:tcPr>
          <w:p w14:paraId="7C49EEEB" w14:textId="3827B2AC" w:rsidR="00BE3C50" w:rsidRPr="00B01FFE" w:rsidRDefault="0059421B" w:rsidP="00BE3C50">
            <w:pPr>
              <w:overflowPunct/>
              <w:autoSpaceDE/>
              <w:autoSpaceDN/>
              <w:adjustRightInd/>
              <w:ind w:firstLine="0"/>
              <w:jc w:val="center"/>
              <w:textAlignment w:val="auto"/>
              <w:rPr>
                <w:b/>
                <w:color w:val="000000"/>
                <w:sz w:val="20"/>
              </w:rPr>
            </w:pPr>
            <w:r>
              <w:rPr>
                <w:b/>
                <w:color w:val="000000"/>
                <w:sz w:val="20"/>
              </w:rPr>
              <w:t>4.17</w:t>
            </w:r>
          </w:p>
        </w:tc>
        <w:tc>
          <w:tcPr>
            <w:tcW w:w="7110" w:type="dxa"/>
            <w:shd w:val="clear" w:color="auto" w:fill="auto"/>
          </w:tcPr>
          <w:p w14:paraId="3B5FB78A" w14:textId="5743BFF5" w:rsidR="00BE3C50" w:rsidRPr="005069C1" w:rsidRDefault="0059421B" w:rsidP="00BE3C50">
            <w:pPr>
              <w:overflowPunct/>
              <w:autoSpaceDE/>
              <w:autoSpaceDN/>
              <w:adjustRightInd/>
              <w:ind w:firstLine="0"/>
              <w:textAlignment w:val="auto"/>
              <w:rPr>
                <w:sz w:val="20"/>
              </w:rPr>
            </w:pPr>
            <w:r w:rsidRPr="0059421B">
              <w:rPr>
                <w:sz w:val="20"/>
              </w:rPr>
              <w:t>The System shall be fully DICOM compliant. The DICOM shall support at least the following: DICOM 3.0 print, storage, send/receive, and query/retrieve.  DICOM compliance statement shall be provided.</w:t>
            </w:r>
          </w:p>
        </w:tc>
        <w:tc>
          <w:tcPr>
            <w:tcW w:w="1843" w:type="dxa"/>
            <w:shd w:val="clear" w:color="auto" w:fill="auto"/>
          </w:tcPr>
          <w:p w14:paraId="057E7F3A" w14:textId="77777777"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Yes</w:t>
            </w:r>
          </w:p>
          <w:p w14:paraId="621100DF" w14:textId="60E37E54"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r w:rsidRPr="00BE3C50">
              <w:rPr>
                <w:rFonts w:ascii="Segoe UI Symbol" w:hAnsi="Segoe UI Symbol" w:cs="Segoe UI Symbol"/>
                <w:color w:val="000000" w:themeColor="text1"/>
                <w:sz w:val="20"/>
              </w:rPr>
              <w:t>☐</w:t>
            </w:r>
            <w:r w:rsidRPr="00BE3C50">
              <w:rPr>
                <w:color w:val="000000" w:themeColor="text1"/>
                <w:sz w:val="20"/>
              </w:rPr>
              <w:t xml:space="preserve"> No</w:t>
            </w:r>
          </w:p>
        </w:tc>
        <w:tc>
          <w:tcPr>
            <w:tcW w:w="5528" w:type="dxa"/>
            <w:shd w:val="clear" w:color="auto" w:fill="auto"/>
          </w:tcPr>
          <w:p w14:paraId="415B5FC0" w14:textId="77777777" w:rsidR="00BE3C50" w:rsidRPr="00665C29" w:rsidRDefault="00BE3C50" w:rsidP="00BE3C50">
            <w:pPr>
              <w:overflowPunct/>
              <w:autoSpaceDE/>
              <w:autoSpaceDN/>
              <w:adjustRightInd/>
              <w:ind w:firstLine="0"/>
              <w:contextualSpacing/>
              <w:textAlignment w:val="auto"/>
              <w:rPr>
                <w:color w:val="000000"/>
                <w:sz w:val="20"/>
              </w:rPr>
            </w:pPr>
          </w:p>
        </w:tc>
      </w:tr>
      <w:tr w:rsidR="00BE3C50" w:rsidRPr="00665C29" w14:paraId="105CAF8E" w14:textId="77777777" w:rsidTr="00F979BA">
        <w:tc>
          <w:tcPr>
            <w:tcW w:w="716" w:type="dxa"/>
            <w:shd w:val="clear" w:color="auto" w:fill="auto"/>
          </w:tcPr>
          <w:p w14:paraId="516B8933" w14:textId="77777777" w:rsidR="00BE3C50" w:rsidRPr="00B01FFE" w:rsidRDefault="00BE3C50" w:rsidP="00BE3C50">
            <w:pPr>
              <w:overflowPunct/>
              <w:autoSpaceDE/>
              <w:autoSpaceDN/>
              <w:adjustRightInd/>
              <w:ind w:firstLine="0"/>
              <w:jc w:val="center"/>
              <w:textAlignment w:val="auto"/>
              <w:rPr>
                <w:b/>
                <w:color w:val="000000"/>
                <w:sz w:val="20"/>
              </w:rPr>
            </w:pPr>
          </w:p>
        </w:tc>
        <w:tc>
          <w:tcPr>
            <w:tcW w:w="7110" w:type="dxa"/>
            <w:shd w:val="clear" w:color="auto" w:fill="auto"/>
          </w:tcPr>
          <w:p w14:paraId="257B5C2B" w14:textId="340A869A" w:rsidR="00BE3C50" w:rsidRPr="00F0464C" w:rsidRDefault="00A65465" w:rsidP="00BE3C50">
            <w:pPr>
              <w:overflowPunct/>
              <w:autoSpaceDE/>
              <w:autoSpaceDN/>
              <w:adjustRightInd/>
              <w:ind w:firstLine="0"/>
              <w:textAlignment w:val="auto"/>
              <w:rPr>
                <w:sz w:val="20"/>
              </w:rPr>
            </w:pPr>
            <w:r w:rsidRPr="00A65465">
              <w:rPr>
                <w:sz w:val="20"/>
              </w:rPr>
              <w:t>Auxiliary devices</w:t>
            </w:r>
          </w:p>
        </w:tc>
        <w:tc>
          <w:tcPr>
            <w:tcW w:w="1843" w:type="dxa"/>
            <w:shd w:val="clear" w:color="auto" w:fill="auto"/>
          </w:tcPr>
          <w:p w14:paraId="088BB404" w14:textId="3FCA574E" w:rsidR="00BE3C50" w:rsidRPr="00BE3C50" w:rsidRDefault="00BE3C50" w:rsidP="00BE3C50">
            <w:pPr>
              <w:tabs>
                <w:tab w:val="left" w:pos="0"/>
              </w:tabs>
              <w:overflowPunct/>
              <w:autoSpaceDE/>
              <w:autoSpaceDN/>
              <w:adjustRightInd/>
              <w:ind w:firstLine="0"/>
              <w:contextualSpacing/>
              <w:textAlignment w:val="auto"/>
              <w:rPr>
                <w:color w:val="000000" w:themeColor="text1"/>
                <w:sz w:val="20"/>
              </w:rPr>
            </w:pPr>
          </w:p>
        </w:tc>
        <w:tc>
          <w:tcPr>
            <w:tcW w:w="5528" w:type="dxa"/>
            <w:shd w:val="clear" w:color="auto" w:fill="auto"/>
          </w:tcPr>
          <w:p w14:paraId="7285C17C" w14:textId="77777777" w:rsidR="00BE3C50" w:rsidRPr="00665C29" w:rsidRDefault="00BE3C50" w:rsidP="00BE3C50">
            <w:pPr>
              <w:overflowPunct/>
              <w:autoSpaceDE/>
              <w:autoSpaceDN/>
              <w:adjustRightInd/>
              <w:ind w:firstLine="0"/>
              <w:contextualSpacing/>
              <w:textAlignment w:val="auto"/>
              <w:rPr>
                <w:color w:val="000000"/>
                <w:sz w:val="20"/>
              </w:rPr>
            </w:pPr>
          </w:p>
        </w:tc>
      </w:tr>
      <w:tr w:rsidR="00A65465" w:rsidRPr="00665C29" w14:paraId="7304D114" w14:textId="77777777" w:rsidTr="00F979BA">
        <w:tc>
          <w:tcPr>
            <w:tcW w:w="716" w:type="dxa"/>
            <w:shd w:val="clear" w:color="auto" w:fill="auto"/>
          </w:tcPr>
          <w:p w14:paraId="2811933F" w14:textId="4795E774" w:rsidR="00A65465" w:rsidRPr="00B01FFE" w:rsidRDefault="00320ABB" w:rsidP="00BE3C50">
            <w:pPr>
              <w:overflowPunct/>
              <w:autoSpaceDE/>
              <w:autoSpaceDN/>
              <w:adjustRightInd/>
              <w:ind w:firstLine="0"/>
              <w:jc w:val="center"/>
              <w:textAlignment w:val="auto"/>
              <w:rPr>
                <w:b/>
                <w:color w:val="000000"/>
                <w:sz w:val="20"/>
              </w:rPr>
            </w:pPr>
            <w:r>
              <w:rPr>
                <w:b/>
                <w:color w:val="000000"/>
                <w:sz w:val="20"/>
              </w:rPr>
              <w:t>4.18</w:t>
            </w:r>
          </w:p>
        </w:tc>
        <w:tc>
          <w:tcPr>
            <w:tcW w:w="7110" w:type="dxa"/>
            <w:shd w:val="clear" w:color="auto" w:fill="auto"/>
          </w:tcPr>
          <w:p w14:paraId="454A8D16" w14:textId="2E2DFC81" w:rsidR="00A65465" w:rsidRPr="00F0464C" w:rsidRDefault="00320ABB" w:rsidP="00320ABB">
            <w:pPr>
              <w:tabs>
                <w:tab w:val="left" w:pos="907"/>
              </w:tabs>
              <w:overflowPunct/>
              <w:autoSpaceDE/>
              <w:autoSpaceDN/>
              <w:adjustRightInd/>
              <w:ind w:firstLine="0"/>
              <w:textAlignment w:val="auto"/>
              <w:rPr>
                <w:sz w:val="20"/>
              </w:rPr>
            </w:pPr>
            <w:r w:rsidRPr="00320ABB">
              <w:rPr>
                <w:sz w:val="20"/>
              </w:rPr>
              <w:t>The System shall include necessary patient positioning devices, cushions and accessories needed for scans of adult and children indicted in section 4.1.2;</w:t>
            </w:r>
          </w:p>
        </w:tc>
        <w:tc>
          <w:tcPr>
            <w:tcW w:w="1843" w:type="dxa"/>
            <w:shd w:val="clear" w:color="auto" w:fill="auto"/>
          </w:tcPr>
          <w:p w14:paraId="1A10CA6E" w14:textId="77777777" w:rsidR="00320ABB" w:rsidRPr="00320ABB" w:rsidRDefault="00320ABB" w:rsidP="00320ABB">
            <w:pPr>
              <w:tabs>
                <w:tab w:val="left" w:pos="0"/>
              </w:tabs>
              <w:overflowPunct/>
              <w:autoSpaceDE/>
              <w:autoSpaceDN/>
              <w:adjustRightInd/>
              <w:ind w:firstLine="0"/>
              <w:contextualSpacing/>
              <w:textAlignment w:val="auto"/>
              <w:rPr>
                <w:rFonts w:ascii="Segoe UI Symbol" w:hAnsi="Segoe UI Symbol" w:cs="Segoe UI Symbol"/>
                <w:color w:val="000000" w:themeColor="text1"/>
                <w:sz w:val="20"/>
              </w:rPr>
            </w:pPr>
            <w:r w:rsidRPr="00320ABB">
              <w:rPr>
                <w:rFonts w:ascii="Segoe UI Symbol" w:hAnsi="Segoe UI Symbol" w:cs="Segoe UI Symbol"/>
                <w:color w:val="000000" w:themeColor="text1"/>
                <w:sz w:val="20"/>
              </w:rPr>
              <w:t>☐ Yes</w:t>
            </w:r>
          </w:p>
          <w:p w14:paraId="58135D7B" w14:textId="11329111" w:rsidR="00A65465" w:rsidRPr="00BE3C50" w:rsidRDefault="00320ABB" w:rsidP="00320ABB">
            <w:pPr>
              <w:tabs>
                <w:tab w:val="left" w:pos="0"/>
              </w:tabs>
              <w:overflowPunct/>
              <w:autoSpaceDE/>
              <w:autoSpaceDN/>
              <w:adjustRightInd/>
              <w:ind w:firstLine="0"/>
              <w:contextualSpacing/>
              <w:textAlignment w:val="auto"/>
              <w:rPr>
                <w:rFonts w:ascii="Segoe UI Symbol" w:hAnsi="Segoe UI Symbol" w:cs="Segoe UI Symbol"/>
                <w:color w:val="000000" w:themeColor="text1"/>
                <w:sz w:val="20"/>
              </w:rPr>
            </w:pPr>
            <w:r w:rsidRPr="00320ABB">
              <w:rPr>
                <w:rFonts w:ascii="Segoe UI Symbol" w:hAnsi="Segoe UI Symbol" w:cs="Segoe UI Symbol"/>
                <w:color w:val="000000" w:themeColor="text1"/>
                <w:sz w:val="20"/>
              </w:rPr>
              <w:t>☐ No</w:t>
            </w:r>
          </w:p>
        </w:tc>
        <w:tc>
          <w:tcPr>
            <w:tcW w:w="5528" w:type="dxa"/>
            <w:shd w:val="clear" w:color="auto" w:fill="auto"/>
          </w:tcPr>
          <w:p w14:paraId="79F62560" w14:textId="77777777" w:rsidR="00A65465" w:rsidRPr="00665C29" w:rsidRDefault="00A65465" w:rsidP="00BE3C50">
            <w:pPr>
              <w:overflowPunct/>
              <w:autoSpaceDE/>
              <w:autoSpaceDN/>
              <w:adjustRightInd/>
              <w:ind w:firstLine="0"/>
              <w:contextualSpacing/>
              <w:textAlignment w:val="auto"/>
              <w:rPr>
                <w:color w:val="000000"/>
                <w:sz w:val="20"/>
              </w:rPr>
            </w:pPr>
          </w:p>
        </w:tc>
      </w:tr>
      <w:tr w:rsidR="00320ABB" w:rsidRPr="00665C29" w14:paraId="030A51F5" w14:textId="77777777" w:rsidTr="00F979BA">
        <w:tc>
          <w:tcPr>
            <w:tcW w:w="716" w:type="dxa"/>
            <w:shd w:val="clear" w:color="auto" w:fill="auto"/>
          </w:tcPr>
          <w:p w14:paraId="0EA94AFB" w14:textId="77777777" w:rsidR="00320ABB" w:rsidRPr="00B01FFE" w:rsidRDefault="00320ABB" w:rsidP="00BE3C50">
            <w:pPr>
              <w:overflowPunct/>
              <w:autoSpaceDE/>
              <w:autoSpaceDN/>
              <w:adjustRightInd/>
              <w:ind w:firstLine="0"/>
              <w:jc w:val="center"/>
              <w:textAlignment w:val="auto"/>
              <w:rPr>
                <w:b/>
                <w:color w:val="000000"/>
                <w:sz w:val="20"/>
              </w:rPr>
            </w:pPr>
          </w:p>
        </w:tc>
        <w:tc>
          <w:tcPr>
            <w:tcW w:w="7110" w:type="dxa"/>
            <w:shd w:val="clear" w:color="auto" w:fill="auto"/>
          </w:tcPr>
          <w:p w14:paraId="0FAE3EE0" w14:textId="0563948E" w:rsidR="00320ABB" w:rsidRPr="00320ABB" w:rsidRDefault="00320ABB" w:rsidP="00320ABB">
            <w:pPr>
              <w:tabs>
                <w:tab w:val="left" w:pos="907"/>
              </w:tabs>
              <w:overflowPunct/>
              <w:autoSpaceDE/>
              <w:autoSpaceDN/>
              <w:adjustRightInd/>
              <w:ind w:firstLine="0"/>
              <w:textAlignment w:val="auto"/>
              <w:rPr>
                <w:sz w:val="20"/>
              </w:rPr>
            </w:pPr>
            <w:r>
              <w:rPr>
                <w:sz w:val="20"/>
              </w:rPr>
              <w:t>Quality Control</w:t>
            </w:r>
          </w:p>
        </w:tc>
        <w:tc>
          <w:tcPr>
            <w:tcW w:w="1843" w:type="dxa"/>
            <w:shd w:val="clear" w:color="auto" w:fill="auto"/>
          </w:tcPr>
          <w:p w14:paraId="2AAED9FD" w14:textId="77777777" w:rsidR="00320ABB" w:rsidRPr="00320ABB" w:rsidRDefault="00320ABB" w:rsidP="00320ABB">
            <w:pPr>
              <w:tabs>
                <w:tab w:val="left" w:pos="0"/>
              </w:tabs>
              <w:overflowPunct/>
              <w:autoSpaceDE/>
              <w:autoSpaceDN/>
              <w:adjustRightInd/>
              <w:ind w:firstLine="0"/>
              <w:contextualSpacing/>
              <w:textAlignment w:val="auto"/>
              <w:rPr>
                <w:rFonts w:ascii="Segoe UI Symbol" w:hAnsi="Segoe UI Symbol" w:cs="Segoe UI Symbol"/>
                <w:color w:val="000000" w:themeColor="text1"/>
                <w:sz w:val="20"/>
              </w:rPr>
            </w:pPr>
          </w:p>
        </w:tc>
        <w:tc>
          <w:tcPr>
            <w:tcW w:w="5528" w:type="dxa"/>
            <w:shd w:val="clear" w:color="auto" w:fill="auto"/>
          </w:tcPr>
          <w:p w14:paraId="10ED84BF" w14:textId="77777777" w:rsidR="00320ABB" w:rsidRPr="00665C29" w:rsidRDefault="00320ABB" w:rsidP="00BE3C50">
            <w:pPr>
              <w:overflowPunct/>
              <w:autoSpaceDE/>
              <w:autoSpaceDN/>
              <w:adjustRightInd/>
              <w:ind w:firstLine="0"/>
              <w:contextualSpacing/>
              <w:textAlignment w:val="auto"/>
              <w:rPr>
                <w:color w:val="000000"/>
                <w:sz w:val="20"/>
              </w:rPr>
            </w:pPr>
          </w:p>
        </w:tc>
      </w:tr>
      <w:tr w:rsidR="00320ABB" w:rsidRPr="00665C29" w14:paraId="7F69CC83" w14:textId="77777777" w:rsidTr="00F979BA">
        <w:tc>
          <w:tcPr>
            <w:tcW w:w="716" w:type="dxa"/>
            <w:shd w:val="clear" w:color="auto" w:fill="auto"/>
          </w:tcPr>
          <w:p w14:paraId="1AAF8631" w14:textId="2209F087" w:rsidR="00320ABB" w:rsidRPr="00B01FFE" w:rsidRDefault="00CF6FEB" w:rsidP="00BE3C50">
            <w:pPr>
              <w:overflowPunct/>
              <w:autoSpaceDE/>
              <w:autoSpaceDN/>
              <w:adjustRightInd/>
              <w:ind w:firstLine="0"/>
              <w:jc w:val="center"/>
              <w:textAlignment w:val="auto"/>
              <w:rPr>
                <w:b/>
                <w:color w:val="000000"/>
                <w:sz w:val="20"/>
              </w:rPr>
            </w:pPr>
            <w:r>
              <w:rPr>
                <w:b/>
                <w:color w:val="000000"/>
                <w:sz w:val="20"/>
              </w:rPr>
              <w:lastRenderedPageBreak/>
              <w:t>4.19</w:t>
            </w:r>
          </w:p>
        </w:tc>
        <w:tc>
          <w:tcPr>
            <w:tcW w:w="7110" w:type="dxa"/>
            <w:shd w:val="clear" w:color="auto" w:fill="auto"/>
          </w:tcPr>
          <w:p w14:paraId="5ABBC8EF" w14:textId="38A90EBF" w:rsidR="00320ABB" w:rsidRPr="00320ABB" w:rsidRDefault="00CF6FEB" w:rsidP="00320ABB">
            <w:pPr>
              <w:tabs>
                <w:tab w:val="left" w:pos="907"/>
              </w:tabs>
              <w:overflowPunct/>
              <w:autoSpaceDE/>
              <w:autoSpaceDN/>
              <w:adjustRightInd/>
              <w:ind w:firstLine="0"/>
              <w:textAlignment w:val="auto"/>
              <w:rPr>
                <w:sz w:val="20"/>
              </w:rPr>
            </w:pPr>
            <w:r w:rsidRPr="00CF6FEB">
              <w:rPr>
                <w:sz w:val="20"/>
              </w:rPr>
              <w:t>The Contractor shall provide quality control (QC) protocol and procedures for monitoring scanner performance throughout the course of a study or during general use;</w:t>
            </w:r>
          </w:p>
        </w:tc>
        <w:tc>
          <w:tcPr>
            <w:tcW w:w="1843" w:type="dxa"/>
            <w:shd w:val="clear" w:color="auto" w:fill="auto"/>
          </w:tcPr>
          <w:p w14:paraId="6FEC76C6" w14:textId="77777777" w:rsidR="00360932" w:rsidRPr="00360932" w:rsidRDefault="00360932" w:rsidP="00360932">
            <w:pPr>
              <w:tabs>
                <w:tab w:val="left" w:pos="0"/>
              </w:tabs>
              <w:overflowPunct/>
              <w:autoSpaceDE/>
              <w:autoSpaceDN/>
              <w:adjustRightInd/>
              <w:ind w:firstLine="0"/>
              <w:contextualSpacing/>
              <w:textAlignment w:val="auto"/>
              <w:rPr>
                <w:rFonts w:ascii="Segoe UI Symbol" w:hAnsi="Segoe UI Symbol" w:cs="Segoe UI Symbol"/>
                <w:color w:val="000000" w:themeColor="text1"/>
                <w:sz w:val="20"/>
              </w:rPr>
            </w:pPr>
            <w:r w:rsidRPr="00360932">
              <w:rPr>
                <w:rFonts w:ascii="Segoe UI Symbol" w:hAnsi="Segoe UI Symbol" w:cs="Segoe UI Symbol"/>
                <w:color w:val="000000" w:themeColor="text1"/>
                <w:sz w:val="20"/>
              </w:rPr>
              <w:t>☐ Yes</w:t>
            </w:r>
          </w:p>
          <w:p w14:paraId="71186F6F" w14:textId="5D957048" w:rsidR="00320ABB" w:rsidRPr="00320ABB" w:rsidRDefault="00360932" w:rsidP="00360932">
            <w:pPr>
              <w:tabs>
                <w:tab w:val="left" w:pos="0"/>
              </w:tabs>
              <w:overflowPunct/>
              <w:autoSpaceDE/>
              <w:autoSpaceDN/>
              <w:adjustRightInd/>
              <w:ind w:firstLine="0"/>
              <w:contextualSpacing/>
              <w:textAlignment w:val="auto"/>
              <w:rPr>
                <w:rFonts w:ascii="Segoe UI Symbol" w:hAnsi="Segoe UI Symbol" w:cs="Segoe UI Symbol"/>
                <w:color w:val="000000" w:themeColor="text1"/>
                <w:sz w:val="20"/>
              </w:rPr>
            </w:pPr>
            <w:r w:rsidRPr="00360932">
              <w:rPr>
                <w:rFonts w:ascii="Segoe UI Symbol" w:hAnsi="Segoe UI Symbol" w:cs="Segoe UI Symbol"/>
                <w:color w:val="000000" w:themeColor="text1"/>
                <w:sz w:val="20"/>
              </w:rPr>
              <w:t>☐ No</w:t>
            </w:r>
          </w:p>
        </w:tc>
        <w:tc>
          <w:tcPr>
            <w:tcW w:w="5528" w:type="dxa"/>
            <w:shd w:val="clear" w:color="auto" w:fill="auto"/>
          </w:tcPr>
          <w:p w14:paraId="5177E3C5" w14:textId="77777777" w:rsidR="00320ABB" w:rsidRPr="00665C29" w:rsidRDefault="00320ABB" w:rsidP="00BE3C50">
            <w:pPr>
              <w:overflowPunct/>
              <w:autoSpaceDE/>
              <w:autoSpaceDN/>
              <w:adjustRightInd/>
              <w:ind w:firstLine="0"/>
              <w:contextualSpacing/>
              <w:textAlignment w:val="auto"/>
              <w:rPr>
                <w:color w:val="000000"/>
                <w:sz w:val="20"/>
              </w:rPr>
            </w:pPr>
          </w:p>
        </w:tc>
      </w:tr>
      <w:tr w:rsidR="00CF6FEB" w:rsidRPr="00665C29" w14:paraId="68EFF2CC" w14:textId="77777777" w:rsidTr="00F979BA">
        <w:tc>
          <w:tcPr>
            <w:tcW w:w="716" w:type="dxa"/>
            <w:shd w:val="clear" w:color="auto" w:fill="auto"/>
          </w:tcPr>
          <w:p w14:paraId="2BB9D121" w14:textId="5FDA7D6B" w:rsidR="00CF6FEB" w:rsidRPr="00B01FFE" w:rsidRDefault="0016691D" w:rsidP="00BE3C50">
            <w:pPr>
              <w:overflowPunct/>
              <w:autoSpaceDE/>
              <w:autoSpaceDN/>
              <w:adjustRightInd/>
              <w:ind w:firstLine="0"/>
              <w:jc w:val="center"/>
              <w:textAlignment w:val="auto"/>
              <w:rPr>
                <w:b/>
                <w:color w:val="000000"/>
                <w:sz w:val="20"/>
              </w:rPr>
            </w:pPr>
            <w:r>
              <w:rPr>
                <w:b/>
                <w:color w:val="000000"/>
                <w:sz w:val="20"/>
              </w:rPr>
              <w:t>4.20</w:t>
            </w:r>
          </w:p>
        </w:tc>
        <w:tc>
          <w:tcPr>
            <w:tcW w:w="7110" w:type="dxa"/>
            <w:shd w:val="clear" w:color="auto" w:fill="auto"/>
          </w:tcPr>
          <w:p w14:paraId="12989F5B" w14:textId="3D8007BA" w:rsidR="00CF6FEB" w:rsidRPr="00320ABB" w:rsidRDefault="00E63E90" w:rsidP="00320ABB">
            <w:pPr>
              <w:tabs>
                <w:tab w:val="left" w:pos="907"/>
              </w:tabs>
              <w:overflowPunct/>
              <w:autoSpaceDE/>
              <w:autoSpaceDN/>
              <w:adjustRightInd/>
              <w:ind w:firstLine="0"/>
              <w:textAlignment w:val="auto"/>
              <w:rPr>
                <w:sz w:val="20"/>
              </w:rPr>
            </w:pPr>
            <w:r w:rsidRPr="00E63E90">
              <w:rPr>
                <w:sz w:val="20"/>
              </w:rPr>
              <w:t xml:space="preserve">Phantoms necessary to perform QC test shall be included, </w:t>
            </w:r>
            <w:proofErr w:type="gramStart"/>
            <w:r w:rsidRPr="00E63E90">
              <w:rPr>
                <w:sz w:val="20"/>
              </w:rPr>
              <w:t>e.g.</w:t>
            </w:r>
            <w:proofErr w:type="gramEnd"/>
            <w:r w:rsidRPr="00E63E90">
              <w:rPr>
                <w:sz w:val="20"/>
              </w:rPr>
              <w:t xml:space="preserve"> spine phantom, hip/femur phantom and step phantom. The phantom shall be able to mimic paediatric </w:t>
            </w:r>
            <w:proofErr w:type="gramStart"/>
            <w:r w:rsidRPr="00E63E90">
              <w:rPr>
                <w:sz w:val="20"/>
              </w:rPr>
              <w:t>whole body</w:t>
            </w:r>
            <w:proofErr w:type="gramEnd"/>
            <w:r w:rsidRPr="00E63E90">
              <w:rPr>
                <w:sz w:val="20"/>
              </w:rPr>
              <w:t xml:space="preserve"> scan. Alternatively, a dedicated paediatric phantom shall be included;</w:t>
            </w:r>
          </w:p>
        </w:tc>
        <w:tc>
          <w:tcPr>
            <w:tcW w:w="1843" w:type="dxa"/>
            <w:shd w:val="clear" w:color="auto" w:fill="auto"/>
          </w:tcPr>
          <w:p w14:paraId="2E92093B" w14:textId="77777777" w:rsidR="00360932" w:rsidRPr="00B713E9" w:rsidRDefault="00360932" w:rsidP="00360932">
            <w:pPr>
              <w:tabs>
                <w:tab w:val="left" w:pos="0"/>
              </w:tabs>
              <w:overflowPunct/>
              <w:autoSpaceDE/>
              <w:autoSpaceDN/>
              <w:adjustRightInd/>
              <w:ind w:firstLine="0"/>
              <w:contextualSpacing/>
              <w:textAlignment w:val="auto"/>
              <w:rPr>
                <w:color w:val="000000" w:themeColor="text1"/>
                <w:sz w:val="20"/>
              </w:rPr>
            </w:pPr>
            <w:r w:rsidRPr="00B713E9">
              <w:rPr>
                <w:rFonts w:ascii="Segoe UI Symbol" w:hAnsi="Segoe UI Symbol" w:cs="Segoe UI Symbol"/>
                <w:color w:val="000000" w:themeColor="text1"/>
                <w:sz w:val="20"/>
              </w:rPr>
              <w:t>☐</w:t>
            </w:r>
            <w:r w:rsidRPr="00B713E9">
              <w:rPr>
                <w:color w:val="000000" w:themeColor="text1"/>
                <w:sz w:val="20"/>
              </w:rPr>
              <w:t xml:space="preserve"> Yes</w:t>
            </w:r>
          </w:p>
          <w:p w14:paraId="04261AAA" w14:textId="3378F2E7" w:rsidR="00CF6FEB" w:rsidRPr="00B713E9" w:rsidRDefault="00360932" w:rsidP="00360932">
            <w:pPr>
              <w:tabs>
                <w:tab w:val="left" w:pos="0"/>
              </w:tabs>
              <w:overflowPunct/>
              <w:autoSpaceDE/>
              <w:autoSpaceDN/>
              <w:adjustRightInd/>
              <w:ind w:firstLine="0"/>
              <w:contextualSpacing/>
              <w:textAlignment w:val="auto"/>
              <w:rPr>
                <w:color w:val="000000" w:themeColor="text1"/>
                <w:sz w:val="20"/>
              </w:rPr>
            </w:pPr>
            <w:r w:rsidRPr="00B713E9">
              <w:rPr>
                <w:rFonts w:ascii="Segoe UI Symbol" w:hAnsi="Segoe UI Symbol" w:cs="Segoe UI Symbol"/>
                <w:color w:val="000000" w:themeColor="text1"/>
                <w:sz w:val="20"/>
              </w:rPr>
              <w:t>☐</w:t>
            </w:r>
            <w:r w:rsidRPr="00B713E9">
              <w:rPr>
                <w:color w:val="000000" w:themeColor="text1"/>
                <w:sz w:val="20"/>
              </w:rPr>
              <w:t xml:space="preserve"> No</w:t>
            </w:r>
          </w:p>
        </w:tc>
        <w:tc>
          <w:tcPr>
            <w:tcW w:w="5528" w:type="dxa"/>
            <w:shd w:val="clear" w:color="auto" w:fill="auto"/>
          </w:tcPr>
          <w:p w14:paraId="44D98C80" w14:textId="77777777" w:rsidR="00CF6FEB" w:rsidRPr="00665C29" w:rsidRDefault="00CF6FEB" w:rsidP="00BE3C50">
            <w:pPr>
              <w:overflowPunct/>
              <w:autoSpaceDE/>
              <w:autoSpaceDN/>
              <w:adjustRightInd/>
              <w:ind w:firstLine="0"/>
              <w:contextualSpacing/>
              <w:textAlignment w:val="auto"/>
              <w:rPr>
                <w:color w:val="000000"/>
                <w:sz w:val="20"/>
              </w:rPr>
            </w:pPr>
          </w:p>
        </w:tc>
      </w:tr>
      <w:tr w:rsidR="0016691D" w:rsidRPr="00665C29" w14:paraId="36CC9355" w14:textId="77777777" w:rsidTr="00F979BA">
        <w:tc>
          <w:tcPr>
            <w:tcW w:w="716" w:type="dxa"/>
            <w:shd w:val="clear" w:color="auto" w:fill="auto"/>
          </w:tcPr>
          <w:p w14:paraId="282EEADA" w14:textId="77777777" w:rsidR="0016691D" w:rsidRPr="00B01FFE" w:rsidRDefault="0016691D" w:rsidP="00BE3C50">
            <w:pPr>
              <w:overflowPunct/>
              <w:autoSpaceDE/>
              <w:autoSpaceDN/>
              <w:adjustRightInd/>
              <w:ind w:firstLine="0"/>
              <w:jc w:val="center"/>
              <w:textAlignment w:val="auto"/>
              <w:rPr>
                <w:b/>
                <w:color w:val="000000"/>
                <w:sz w:val="20"/>
              </w:rPr>
            </w:pPr>
          </w:p>
        </w:tc>
        <w:tc>
          <w:tcPr>
            <w:tcW w:w="7110" w:type="dxa"/>
            <w:shd w:val="clear" w:color="auto" w:fill="auto"/>
          </w:tcPr>
          <w:p w14:paraId="2AF485C3" w14:textId="3DF056A8" w:rsidR="0016691D" w:rsidRPr="00032028" w:rsidRDefault="0016691D" w:rsidP="00320ABB">
            <w:pPr>
              <w:tabs>
                <w:tab w:val="left" w:pos="907"/>
              </w:tabs>
              <w:overflowPunct/>
              <w:autoSpaceDE/>
              <w:autoSpaceDN/>
              <w:adjustRightInd/>
              <w:ind w:firstLine="0"/>
              <w:textAlignment w:val="auto"/>
              <w:rPr>
                <w:sz w:val="20"/>
              </w:rPr>
            </w:pPr>
            <w:r>
              <w:rPr>
                <w:sz w:val="20"/>
              </w:rPr>
              <w:t xml:space="preserve">Power Supply </w:t>
            </w:r>
          </w:p>
        </w:tc>
        <w:tc>
          <w:tcPr>
            <w:tcW w:w="1843" w:type="dxa"/>
            <w:shd w:val="clear" w:color="auto" w:fill="auto"/>
          </w:tcPr>
          <w:p w14:paraId="01BC5825" w14:textId="77777777" w:rsidR="0016691D" w:rsidRPr="00B713E9" w:rsidRDefault="0016691D" w:rsidP="00320ABB">
            <w:pPr>
              <w:tabs>
                <w:tab w:val="left" w:pos="0"/>
              </w:tabs>
              <w:overflowPunct/>
              <w:autoSpaceDE/>
              <w:autoSpaceDN/>
              <w:adjustRightInd/>
              <w:ind w:firstLine="0"/>
              <w:contextualSpacing/>
              <w:textAlignment w:val="auto"/>
              <w:rPr>
                <w:color w:val="000000" w:themeColor="text1"/>
                <w:sz w:val="20"/>
              </w:rPr>
            </w:pPr>
          </w:p>
        </w:tc>
        <w:tc>
          <w:tcPr>
            <w:tcW w:w="5528" w:type="dxa"/>
            <w:shd w:val="clear" w:color="auto" w:fill="auto"/>
          </w:tcPr>
          <w:p w14:paraId="318E2FCD" w14:textId="77777777" w:rsidR="0016691D" w:rsidRPr="00665C29" w:rsidRDefault="0016691D" w:rsidP="00BE3C50">
            <w:pPr>
              <w:overflowPunct/>
              <w:autoSpaceDE/>
              <w:autoSpaceDN/>
              <w:adjustRightInd/>
              <w:ind w:firstLine="0"/>
              <w:contextualSpacing/>
              <w:textAlignment w:val="auto"/>
              <w:rPr>
                <w:color w:val="000000"/>
                <w:sz w:val="20"/>
              </w:rPr>
            </w:pPr>
          </w:p>
        </w:tc>
      </w:tr>
      <w:tr w:rsidR="00CF6FEB" w:rsidRPr="00665C29" w14:paraId="0E5CAE7E" w14:textId="77777777" w:rsidTr="00F979BA">
        <w:tc>
          <w:tcPr>
            <w:tcW w:w="716" w:type="dxa"/>
            <w:shd w:val="clear" w:color="auto" w:fill="auto"/>
          </w:tcPr>
          <w:p w14:paraId="58427651" w14:textId="30A75E77" w:rsidR="00CF6FEB" w:rsidRPr="00B01FFE" w:rsidRDefault="00573970" w:rsidP="00BE3C50">
            <w:pPr>
              <w:overflowPunct/>
              <w:autoSpaceDE/>
              <w:autoSpaceDN/>
              <w:adjustRightInd/>
              <w:ind w:firstLine="0"/>
              <w:jc w:val="center"/>
              <w:textAlignment w:val="auto"/>
              <w:rPr>
                <w:b/>
                <w:color w:val="000000"/>
                <w:sz w:val="20"/>
              </w:rPr>
            </w:pPr>
            <w:r>
              <w:rPr>
                <w:b/>
                <w:color w:val="000000"/>
                <w:sz w:val="20"/>
              </w:rPr>
              <w:t>4.21</w:t>
            </w:r>
          </w:p>
        </w:tc>
        <w:tc>
          <w:tcPr>
            <w:tcW w:w="7110" w:type="dxa"/>
            <w:shd w:val="clear" w:color="auto" w:fill="auto"/>
          </w:tcPr>
          <w:p w14:paraId="08C1E516" w14:textId="71C6B212" w:rsidR="00CF6FEB" w:rsidRPr="00320ABB" w:rsidRDefault="00032028" w:rsidP="00320ABB">
            <w:pPr>
              <w:tabs>
                <w:tab w:val="left" w:pos="907"/>
              </w:tabs>
              <w:overflowPunct/>
              <w:autoSpaceDE/>
              <w:autoSpaceDN/>
              <w:adjustRightInd/>
              <w:ind w:firstLine="0"/>
              <w:textAlignment w:val="auto"/>
              <w:rPr>
                <w:sz w:val="20"/>
              </w:rPr>
            </w:pPr>
            <w:r w:rsidRPr="00032028">
              <w:rPr>
                <w:sz w:val="20"/>
              </w:rPr>
              <w:t>Power input to be approximately 220 V, 50/60 Hz, triphasic electrical source;</w:t>
            </w:r>
          </w:p>
        </w:tc>
        <w:tc>
          <w:tcPr>
            <w:tcW w:w="1843" w:type="dxa"/>
            <w:shd w:val="clear" w:color="auto" w:fill="auto"/>
          </w:tcPr>
          <w:p w14:paraId="58AC68F0" w14:textId="77777777" w:rsidR="00360932" w:rsidRPr="00B713E9" w:rsidRDefault="00360932" w:rsidP="00360932">
            <w:pPr>
              <w:tabs>
                <w:tab w:val="left" w:pos="0"/>
              </w:tabs>
              <w:overflowPunct/>
              <w:autoSpaceDE/>
              <w:autoSpaceDN/>
              <w:adjustRightInd/>
              <w:ind w:firstLine="0"/>
              <w:contextualSpacing/>
              <w:textAlignment w:val="auto"/>
              <w:rPr>
                <w:color w:val="000000" w:themeColor="text1"/>
                <w:sz w:val="20"/>
              </w:rPr>
            </w:pPr>
            <w:r w:rsidRPr="00B713E9">
              <w:rPr>
                <w:rFonts w:ascii="Segoe UI Symbol" w:hAnsi="Segoe UI Symbol" w:cs="Segoe UI Symbol"/>
                <w:color w:val="000000" w:themeColor="text1"/>
                <w:sz w:val="20"/>
              </w:rPr>
              <w:t>☐</w:t>
            </w:r>
            <w:r w:rsidRPr="00B713E9">
              <w:rPr>
                <w:color w:val="000000" w:themeColor="text1"/>
                <w:sz w:val="20"/>
              </w:rPr>
              <w:t xml:space="preserve"> Yes</w:t>
            </w:r>
          </w:p>
          <w:p w14:paraId="117E2070" w14:textId="6942B08D" w:rsidR="00CF6FEB" w:rsidRPr="00B713E9" w:rsidRDefault="00360932" w:rsidP="00360932">
            <w:pPr>
              <w:tabs>
                <w:tab w:val="left" w:pos="0"/>
              </w:tabs>
              <w:overflowPunct/>
              <w:autoSpaceDE/>
              <w:autoSpaceDN/>
              <w:adjustRightInd/>
              <w:ind w:firstLine="0"/>
              <w:contextualSpacing/>
              <w:textAlignment w:val="auto"/>
              <w:rPr>
                <w:color w:val="000000" w:themeColor="text1"/>
                <w:sz w:val="20"/>
              </w:rPr>
            </w:pPr>
            <w:r w:rsidRPr="00B713E9">
              <w:rPr>
                <w:rFonts w:ascii="Segoe UI Symbol" w:hAnsi="Segoe UI Symbol" w:cs="Segoe UI Symbol"/>
                <w:color w:val="000000" w:themeColor="text1"/>
                <w:sz w:val="20"/>
              </w:rPr>
              <w:t>☐</w:t>
            </w:r>
            <w:r w:rsidRPr="00B713E9">
              <w:rPr>
                <w:color w:val="000000" w:themeColor="text1"/>
                <w:sz w:val="20"/>
              </w:rPr>
              <w:t xml:space="preserve"> No</w:t>
            </w:r>
          </w:p>
        </w:tc>
        <w:tc>
          <w:tcPr>
            <w:tcW w:w="5528" w:type="dxa"/>
            <w:shd w:val="clear" w:color="auto" w:fill="auto"/>
          </w:tcPr>
          <w:p w14:paraId="2EAF18F1" w14:textId="77777777" w:rsidR="00CF6FEB" w:rsidRPr="00665C29" w:rsidRDefault="00CF6FEB" w:rsidP="00BE3C50">
            <w:pPr>
              <w:overflowPunct/>
              <w:autoSpaceDE/>
              <w:autoSpaceDN/>
              <w:adjustRightInd/>
              <w:ind w:firstLine="0"/>
              <w:contextualSpacing/>
              <w:textAlignment w:val="auto"/>
              <w:rPr>
                <w:color w:val="000000"/>
                <w:sz w:val="20"/>
              </w:rPr>
            </w:pPr>
          </w:p>
        </w:tc>
      </w:tr>
      <w:tr w:rsidR="00CF6FEB" w:rsidRPr="00665C29" w14:paraId="6F24A1B4" w14:textId="77777777" w:rsidTr="00F979BA">
        <w:tc>
          <w:tcPr>
            <w:tcW w:w="716" w:type="dxa"/>
            <w:shd w:val="clear" w:color="auto" w:fill="auto"/>
          </w:tcPr>
          <w:p w14:paraId="149EE28E" w14:textId="5207F680" w:rsidR="00CF6FEB" w:rsidRPr="00B01FFE" w:rsidRDefault="00573970" w:rsidP="00BE3C50">
            <w:pPr>
              <w:overflowPunct/>
              <w:autoSpaceDE/>
              <w:autoSpaceDN/>
              <w:adjustRightInd/>
              <w:ind w:firstLine="0"/>
              <w:jc w:val="center"/>
              <w:textAlignment w:val="auto"/>
              <w:rPr>
                <w:b/>
                <w:color w:val="000000"/>
                <w:sz w:val="20"/>
              </w:rPr>
            </w:pPr>
            <w:r>
              <w:rPr>
                <w:b/>
                <w:color w:val="000000"/>
                <w:sz w:val="20"/>
              </w:rPr>
              <w:t>4.22</w:t>
            </w:r>
          </w:p>
        </w:tc>
        <w:tc>
          <w:tcPr>
            <w:tcW w:w="7110" w:type="dxa"/>
            <w:shd w:val="clear" w:color="auto" w:fill="auto"/>
          </w:tcPr>
          <w:p w14:paraId="2E661FB4" w14:textId="5A95E0F1" w:rsidR="00CF6FEB" w:rsidRPr="00320ABB" w:rsidRDefault="00AE477F" w:rsidP="00320ABB">
            <w:pPr>
              <w:tabs>
                <w:tab w:val="left" w:pos="907"/>
              </w:tabs>
              <w:overflowPunct/>
              <w:autoSpaceDE/>
              <w:autoSpaceDN/>
              <w:adjustRightInd/>
              <w:ind w:firstLine="0"/>
              <w:textAlignment w:val="auto"/>
              <w:rPr>
                <w:sz w:val="20"/>
              </w:rPr>
            </w:pPr>
            <w:r w:rsidRPr="00AE477F">
              <w:rPr>
                <w:sz w:val="20"/>
              </w:rPr>
              <w:t>The Contractor shall supply direct electric connection to the three-phase power supply network and the connection will be effectuated directly to the network with thermomagnetic disconnecting switch;</w:t>
            </w:r>
          </w:p>
        </w:tc>
        <w:tc>
          <w:tcPr>
            <w:tcW w:w="1843" w:type="dxa"/>
            <w:shd w:val="clear" w:color="auto" w:fill="auto"/>
          </w:tcPr>
          <w:p w14:paraId="7CFC27B5" w14:textId="77777777" w:rsidR="00360932" w:rsidRPr="00B713E9" w:rsidRDefault="00360932" w:rsidP="00360932">
            <w:pPr>
              <w:tabs>
                <w:tab w:val="left" w:pos="0"/>
              </w:tabs>
              <w:overflowPunct/>
              <w:autoSpaceDE/>
              <w:autoSpaceDN/>
              <w:adjustRightInd/>
              <w:ind w:firstLine="0"/>
              <w:contextualSpacing/>
              <w:textAlignment w:val="auto"/>
              <w:rPr>
                <w:color w:val="000000" w:themeColor="text1"/>
                <w:sz w:val="20"/>
              </w:rPr>
            </w:pPr>
            <w:r w:rsidRPr="00B713E9">
              <w:rPr>
                <w:rFonts w:ascii="Segoe UI Symbol" w:hAnsi="Segoe UI Symbol" w:cs="Segoe UI Symbol"/>
                <w:color w:val="000000" w:themeColor="text1"/>
                <w:sz w:val="20"/>
              </w:rPr>
              <w:t>☐</w:t>
            </w:r>
            <w:r w:rsidRPr="00B713E9">
              <w:rPr>
                <w:color w:val="000000" w:themeColor="text1"/>
                <w:sz w:val="20"/>
              </w:rPr>
              <w:t xml:space="preserve"> Yes</w:t>
            </w:r>
          </w:p>
          <w:p w14:paraId="1EDB061F" w14:textId="708C3620" w:rsidR="00CF6FEB" w:rsidRPr="00B713E9" w:rsidRDefault="00360932" w:rsidP="00360932">
            <w:pPr>
              <w:tabs>
                <w:tab w:val="left" w:pos="0"/>
              </w:tabs>
              <w:overflowPunct/>
              <w:autoSpaceDE/>
              <w:autoSpaceDN/>
              <w:adjustRightInd/>
              <w:ind w:firstLine="0"/>
              <w:contextualSpacing/>
              <w:textAlignment w:val="auto"/>
              <w:rPr>
                <w:color w:val="000000" w:themeColor="text1"/>
                <w:sz w:val="20"/>
              </w:rPr>
            </w:pPr>
            <w:r w:rsidRPr="00B713E9">
              <w:rPr>
                <w:rFonts w:ascii="Segoe UI Symbol" w:hAnsi="Segoe UI Symbol" w:cs="Segoe UI Symbol"/>
                <w:color w:val="000000" w:themeColor="text1"/>
                <w:sz w:val="20"/>
              </w:rPr>
              <w:t>☐</w:t>
            </w:r>
            <w:r w:rsidRPr="00B713E9">
              <w:rPr>
                <w:color w:val="000000" w:themeColor="text1"/>
                <w:sz w:val="20"/>
              </w:rPr>
              <w:t xml:space="preserve"> No</w:t>
            </w:r>
          </w:p>
        </w:tc>
        <w:tc>
          <w:tcPr>
            <w:tcW w:w="5528" w:type="dxa"/>
            <w:shd w:val="clear" w:color="auto" w:fill="auto"/>
          </w:tcPr>
          <w:p w14:paraId="5386A2E9" w14:textId="77777777" w:rsidR="00CF6FEB" w:rsidRPr="00665C29" w:rsidRDefault="00CF6FEB" w:rsidP="00BE3C50">
            <w:pPr>
              <w:overflowPunct/>
              <w:autoSpaceDE/>
              <w:autoSpaceDN/>
              <w:adjustRightInd/>
              <w:ind w:firstLine="0"/>
              <w:contextualSpacing/>
              <w:textAlignment w:val="auto"/>
              <w:rPr>
                <w:color w:val="000000"/>
                <w:sz w:val="20"/>
              </w:rPr>
            </w:pPr>
          </w:p>
        </w:tc>
      </w:tr>
      <w:tr w:rsidR="00CF6FEB" w:rsidRPr="00665C29" w14:paraId="75ADB4DE" w14:textId="77777777" w:rsidTr="00F979BA">
        <w:tc>
          <w:tcPr>
            <w:tcW w:w="716" w:type="dxa"/>
            <w:shd w:val="clear" w:color="auto" w:fill="auto"/>
          </w:tcPr>
          <w:p w14:paraId="6B5C6728" w14:textId="26312992" w:rsidR="00CF6FEB" w:rsidRPr="00B01FFE" w:rsidRDefault="00573970" w:rsidP="00BE3C50">
            <w:pPr>
              <w:overflowPunct/>
              <w:autoSpaceDE/>
              <w:autoSpaceDN/>
              <w:adjustRightInd/>
              <w:ind w:firstLine="0"/>
              <w:jc w:val="center"/>
              <w:textAlignment w:val="auto"/>
              <w:rPr>
                <w:b/>
                <w:color w:val="000000"/>
                <w:sz w:val="20"/>
              </w:rPr>
            </w:pPr>
            <w:r>
              <w:rPr>
                <w:b/>
                <w:color w:val="000000"/>
                <w:sz w:val="20"/>
              </w:rPr>
              <w:t>4.23</w:t>
            </w:r>
          </w:p>
        </w:tc>
        <w:tc>
          <w:tcPr>
            <w:tcW w:w="7110" w:type="dxa"/>
            <w:shd w:val="clear" w:color="auto" w:fill="auto"/>
          </w:tcPr>
          <w:p w14:paraId="52EE519B" w14:textId="60B7B2FF" w:rsidR="00CF6FEB" w:rsidRPr="00320ABB" w:rsidRDefault="00BB1ACA" w:rsidP="00320ABB">
            <w:pPr>
              <w:tabs>
                <w:tab w:val="left" w:pos="907"/>
              </w:tabs>
              <w:overflowPunct/>
              <w:autoSpaceDE/>
              <w:autoSpaceDN/>
              <w:adjustRightInd/>
              <w:ind w:firstLine="0"/>
              <w:textAlignment w:val="auto"/>
              <w:rPr>
                <w:sz w:val="20"/>
              </w:rPr>
            </w:pPr>
            <w:r w:rsidRPr="00BB1ACA">
              <w:rPr>
                <w:sz w:val="20"/>
              </w:rPr>
              <w:t xml:space="preserve">Protectors against power surge (over-voltage and over-current) line conditions shall be </w:t>
            </w:r>
            <w:proofErr w:type="gramStart"/>
            <w:r w:rsidRPr="00BB1ACA">
              <w:rPr>
                <w:sz w:val="20"/>
              </w:rPr>
              <w:t>included;.</w:t>
            </w:r>
            <w:proofErr w:type="gramEnd"/>
          </w:p>
        </w:tc>
        <w:tc>
          <w:tcPr>
            <w:tcW w:w="1843" w:type="dxa"/>
            <w:shd w:val="clear" w:color="auto" w:fill="auto"/>
          </w:tcPr>
          <w:p w14:paraId="77D295E0" w14:textId="77777777" w:rsidR="00360932" w:rsidRPr="00B713E9" w:rsidRDefault="00360932" w:rsidP="00360932">
            <w:pPr>
              <w:tabs>
                <w:tab w:val="left" w:pos="0"/>
              </w:tabs>
              <w:overflowPunct/>
              <w:autoSpaceDE/>
              <w:autoSpaceDN/>
              <w:adjustRightInd/>
              <w:ind w:firstLine="0"/>
              <w:contextualSpacing/>
              <w:textAlignment w:val="auto"/>
              <w:rPr>
                <w:color w:val="000000" w:themeColor="text1"/>
                <w:sz w:val="20"/>
              </w:rPr>
            </w:pPr>
            <w:r w:rsidRPr="00B713E9">
              <w:rPr>
                <w:rFonts w:ascii="Segoe UI Symbol" w:hAnsi="Segoe UI Symbol" w:cs="Segoe UI Symbol"/>
                <w:color w:val="000000" w:themeColor="text1"/>
                <w:sz w:val="20"/>
              </w:rPr>
              <w:t>☐</w:t>
            </w:r>
            <w:r w:rsidRPr="00B713E9">
              <w:rPr>
                <w:color w:val="000000" w:themeColor="text1"/>
                <w:sz w:val="20"/>
              </w:rPr>
              <w:t xml:space="preserve"> Yes</w:t>
            </w:r>
          </w:p>
          <w:p w14:paraId="1BBD8CB0" w14:textId="64CC9AE6" w:rsidR="00CF6FEB" w:rsidRPr="00B713E9" w:rsidRDefault="00360932" w:rsidP="00360932">
            <w:pPr>
              <w:tabs>
                <w:tab w:val="left" w:pos="0"/>
              </w:tabs>
              <w:overflowPunct/>
              <w:autoSpaceDE/>
              <w:autoSpaceDN/>
              <w:adjustRightInd/>
              <w:ind w:firstLine="0"/>
              <w:contextualSpacing/>
              <w:textAlignment w:val="auto"/>
              <w:rPr>
                <w:color w:val="000000" w:themeColor="text1"/>
                <w:sz w:val="20"/>
              </w:rPr>
            </w:pPr>
            <w:r w:rsidRPr="00B713E9">
              <w:rPr>
                <w:rFonts w:ascii="Segoe UI Symbol" w:hAnsi="Segoe UI Symbol" w:cs="Segoe UI Symbol"/>
                <w:color w:val="000000" w:themeColor="text1"/>
                <w:sz w:val="20"/>
              </w:rPr>
              <w:t>☐</w:t>
            </w:r>
            <w:r w:rsidRPr="00B713E9">
              <w:rPr>
                <w:color w:val="000000" w:themeColor="text1"/>
                <w:sz w:val="20"/>
              </w:rPr>
              <w:t xml:space="preserve"> No</w:t>
            </w:r>
          </w:p>
        </w:tc>
        <w:tc>
          <w:tcPr>
            <w:tcW w:w="5528" w:type="dxa"/>
            <w:shd w:val="clear" w:color="auto" w:fill="auto"/>
          </w:tcPr>
          <w:p w14:paraId="51CB0C8F" w14:textId="77777777" w:rsidR="00CF6FEB" w:rsidRPr="00665C29" w:rsidRDefault="00CF6FEB" w:rsidP="00BE3C50">
            <w:pPr>
              <w:overflowPunct/>
              <w:autoSpaceDE/>
              <w:autoSpaceDN/>
              <w:adjustRightInd/>
              <w:ind w:firstLine="0"/>
              <w:contextualSpacing/>
              <w:textAlignment w:val="auto"/>
              <w:rPr>
                <w:color w:val="000000"/>
                <w:sz w:val="20"/>
              </w:rPr>
            </w:pPr>
          </w:p>
        </w:tc>
      </w:tr>
      <w:tr w:rsidR="00CF6FEB" w:rsidRPr="00665C29" w14:paraId="7AB29775" w14:textId="77777777" w:rsidTr="00F979BA">
        <w:tc>
          <w:tcPr>
            <w:tcW w:w="716" w:type="dxa"/>
            <w:shd w:val="clear" w:color="auto" w:fill="auto"/>
          </w:tcPr>
          <w:p w14:paraId="4BB0BA48" w14:textId="5244FF4F" w:rsidR="00CF6FEB" w:rsidRPr="00B01FFE" w:rsidRDefault="00573970" w:rsidP="00BE3C50">
            <w:pPr>
              <w:overflowPunct/>
              <w:autoSpaceDE/>
              <w:autoSpaceDN/>
              <w:adjustRightInd/>
              <w:ind w:firstLine="0"/>
              <w:jc w:val="center"/>
              <w:textAlignment w:val="auto"/>
              <w:rPr>
                <w:b/>
                <w:color w:val="000000"/>
                <w:sz w:val="20"/>
              </w:rPr>
            </w:pPr>
            <w:r>
              <w:rPr>
                <w:b/>
                <w:color w:val="000000"/>
                <w:sz w:val="20"/>
              </w:rPr>
              <w:t>4.24</w:t>
            </w:r>
          </w:p>
        </w:tc>
        <w:tc>
          <w:tcPr>
            <w:tcW w:w="7110" w:type="dxa"/>
            <w:shd w:val="clear" w:color="auto" w:fill="auto"/>
          </w:tcPr>
          <w:p w14:paraId="55E7382B" w14:textId="4EA15379" w:rsidR="00CF6FEB" w:rsidRPr="00320ABB" w:rsidRDefault="0016691D" w:rsidP="0016691D">
            <w:pPr>
              <w:tabs>
                <w:tab w:val="left" w:pos="907"/>
              </w:tabs>
              <w:overflowPunct/>
              <w:autoSpaceDE/>
              <w:autoSpaceDN/>
              <w:adjustRightInd/>
              <w:ind w:firstLine="0"/>
              <w:textAlignment w:val="auto"/>
              <w:rPr>
                <w:sz w:val="20"/>
              </w:rPr>
            </w:pPr>
            <w:r w:rsidRPr="0016691D">
              <w:rPr>
                <w:sz w:val="20"/>
              </w:rPr>
              <w:t>An uninterruptible power supply (UPS) with maintenance-free batteries for the backup of the entire system for at least 30 minutes shall be included.</w:t>
            </w:r>
          </w:p>
        </w:tc>
        <w:tc>
          <w:tcPr>
            <w:tcW w:w="1843" w:type="dxa"/>
            <w:shd w:val="clear" w:color="auto" w:fill="auto"/>
          </w:tcPr>
          <w:p w14:paraId="30679FAF" w14:textId="77777777" w:rsidR="00360932" w:rsidRPr="00B713E9" w:rsidRDefault="00360932" w:rsidP="00360932">
            <w:pPr>
              <w:tabs>
                <w:tab w:val="left" w:pos="0"/>
              </w:tabs>
              <w:overflowPunct/>
              <w:autoSpaceDE/>
              <w:autoSpaceDN/>
              <w:adjustRightInd/>
              <w:ind w:firstLine="0"/>
              <w:contextualSpacing/>
              <w:textAlignment w:val="auto"/>
              <w:rPr>
                <w:color w:val="000000" w:themeColor="text1"/>
                <w:sz w:val="20"/>
              </w:rPr>
            </w:pPr>
            <w:r w:rsidRPr="00B713E9">
              <w:rPr>
                <w:rFonts w:ascii="Segoe UI Symbol" w:hAnsi="Segoe UI Symbol" w:cs="Segoe UI Symbol"/>
                <w:color w:val="000000" w:themeColor="text1"/>
                <w:sz w:val="20"/>
              </w:rPr>
              <w:t>☐</w:t>
            </w:r>
            <w:r w:rsidRPr="00B713E9">
              <w:rPr>
                <w:color w:val="000000" w:themeColor="text1"/>
                <w:sz w:val="20"/>
              </w:rPr>
              <w:t xml:space="preserve"> Yes</w:t>
            </w:r>
          </w:p>
          <w:p w14:paraId="2262A58F" w14:textId="1265C99B" w:rsidR="00CF6FEB" w:rsidRPr="00B713E9" w:rsidRDefault="00360932" w:rsidP="00360932">
            <w:pPr>
              <w:tabs>
                <w:tab w:val="left" w:pos="0"/>
              </w:tabs>
              <w:overflowPunct/>
              <w:autoSpaceDE/>
              <w:autoSpaceDN/>
              <w:adjustRightInd/>
              <w:ind w:firstLine="0"/>
              <w:contextualSpacing/>
              <w:textAlignment w:val="auto"/>
              <w:rPr>
                <w:color w:val="000000" w:themeColor="text1"/>
                <w:sz w:val="20"/>
              </w:rPr>
            </w:pPr>
            <w:r w:rsidRPr="00B713E9">
              <w:rPr>
                <w:rFonts w:ascii="Segoe UI Symbol" w:hAnsi="Segoe UI Symbol" w:cs="Segoe UI Symbol"/>
                <w:color w:val="000000" w:themeColor="text1"/>
                <w:sz w:val="20"/>
              </w:rPr>
              <w:t>☐</w:t>
            </w:r>
            <w:r w:rsidRPr="00B713E9">
              <w:rPr>
                <w:color w:val="000000" w:themeColor="text1"/>
                <w:sz w:val="20"/>
              </w:rPr>
              <w:t xml:space="preserve"> No</w:t>
            </w:r>
          </w:p>
        </w:tc>
        <w:tc>
          <w:tcPr>
            <w:tcW w:w="5528" w:type="dxa"/>
            <w:shd w:val="clear" w:color="auto" w:fill="auto"/>
          </w:tcPr>
          <w:p w14:paraId="3D7633EB" w14:textId="77777777" w:rsidR="00CF6FEB" w:rsidRPr="00665C29" w:rsidRDefault="00CF6FEB" w:rsidP="00BE3C50">
            <w:pPr>
              <w:overflowPunct/>
              <w:autoSpaceDE/>
              <w:autoSpaceDN/>
              <w:adjustRightInd/>
              <w:ind w:firstLine="0"/>
              <w:contextualSpacing/>
              <w:textAlignment w:val="auto"/>
              <w:rPr>
                <w:color w:val="000000"/>
                <w:sz w:val="20"/>
              </w:rPr>
            </w:pPr>
          </w:p>
        </w:tc>
      </w:tr>
      <w:tr w:rsidR="00CF6FEB" w:rsidRPr="001B5DC7" w14:paraId="732FE9EE" w14:textId="77777777" w:rsidTr="001B5DC7">
        <w:tc>
          <w:tcPr>
            <w:tcW w:w="716" w:type="dxa"/>
            <w:shd w:val="clear" w:color="auto" w:fill="D9E2F3" w:themeFill="accent1" w:themeFillTint="33"/>
          </w:tcPr>
          <w:p w14:paraId="30696295" w14:textId="5D28B617" w:rsidR="00CF6FEB" w:rsidRPr="00B01FFE" w:rsidRDefault="00360932" w:rsidP="001B5DC7">
            <w:pPr>
              <w:overflowPunct/>
              <w:autoSpaceDE/>
              <w:autoSpaceDN/>
              <w:adjustRightInd/>
              <w:ind w:firstLine="0"/>
              <w:textAlignment w:val="auto"/>
              <w:rPr>
                <w:b/>
                <w:color w:val="000000"/>
                <w:sz w:val="20"/>
              </w:rPr>
            </w:pPr>
            <w:r>
              <w:rPr>
                <w:b/>
                <w:color w:val="000000"/>
                <w:sz w:val="20"/>
              </w:rPr>
              <w:t xml:space="preserve">   </w:t>
            </w:r>
            <w:r w:rsidR="007C5F71">
              <w:rPr>
                <w:b/>
                <w:color w:val="000000"/>
                <w:sz w:val="20"/>
              </w:rPr>
              <w:t>5</w:t>
            </w:r>
          </w:p>
        </w:tc>
        <w:tc>
          <w:tcPr>
            <w:tcW w:w="7110" w:type="dxa"/>
            <w:shd w:val="clear" w:color="auto" w:fill="D9E2F3" w:themeFill="accent1" w:themeFillTint="33"/>
          </w:tcPr>
          <w:p w14:paraId="55F7CA5D" w14:textId="14C8358E" w:rsidR="00CF6FEB" w:rsidRPr="001B5DC7" w:rsidRDefault="00C43AAF" w:rsidP="001B5DC7">
            <w:pPr>
              <w:overflowPunct/>
              <w:autoSpaceDE/>
              <w:autoSpaceDN/>
              <w:adjustRightInd/>
              <w:ind w:firstLine="0"/>
              <w:textAlignment w:val="auto"/>
              <w:rPr>
                <w:b/>
                <w:color w:val="000000"/>
                <w:sz w:val="20"/>
              </w:rPr>
            </w:pPr>
            <w:r w:rsidRPr="001B5DC7">
              <w:rPr>
                <w:b/>
                <w:color w:val="000000"/>
                <w:sz w:val="20"/>
              </w:rPr>
              <w:t>Site Preparation and Readiness</w:t>
            </w:r>
          </w:p>
        </w:tc>
        <w:tc>
          <w:tcPr>
            <w:tcW w:w="1843" w:type="dxa"/>
            <w:shd w:val="clear" w:color="auto" w:fill="D9E2F3" w:themeFill="accent1" w:themeFillTint="33"/>
          </w:tcPr>
          <w:p w14:paraId="1E1B42A1" w14:textId="77777777" w:rsidR="00CF6FEB" w:rsidRPr="00B713E9" w:rsidRDefault="00CF6FEB" w:rsidP="001B5DC7">
            <w:pPr>
              <w:overflowPunct/>
              <w:autoSpaceDE/>
              <w:autoSpaceDN/>
              <w:adjustRightInd/>
              <w:ind w:firstLine="0"/>
              <w:textAlignment w:val="auto"/>
              <w:rPr>
                <w:b/>
                <w:color w:val="000000"/>
                <w:sz w:val="20"/>
              </w:rPr>
            </w:pPr>
          </w:p>
        </w:tc>
        <w:tc>
          <w:tcPr>
            <w:tcW w:w="5528" w:type="dxa"/>
            <w:shd w:val="clear" w:color="auto" w:fill="D9E2F3" w:themeFill="accent1" w:themeFillTint="33"/>
          </w:tcPr>
          <w:p w14:paraId="16D7E319" w14:textId="77777777" w:rsidR="00CF6FEB" w:rsidRPr="001B5DC7" w:rsidRDefault="00CF6FEB" w:rsidP="00BE3C50">
            <w:pPr>
              <w:overflowPunct/>
              <w:autoSpaceDE/>
              <w:autoSpaceDN/>
              <w:adjustRightInd/>
              <w:ind w:firstLine="0"/>
              <w:textAlignment w:val="auto"/>
              <w:rPr>
                <w:b/>
                <w:color w:val="000000"/>
                <w:sz w:val="20"/>
              </w:rPr>
            </w:pPr>
          </w:p>
        </w:tc>
      </w:tr>
      <w:tr w:rsidR="00CF6FEB" w:rsidRPr="00665C29" w14:paraId="6AEF206F" w14:textId="77777777" w:rsidTr="00F979BA">
        <w:tc>
          <w:tcPr>
            <w:tcW w:w="716" w:type="dxa"/>
            <w:shd w:val="clear" w:color="auto" w:fill="auto"/>
          </w:tcPr>
          <w:p w14:paraId="350C6A2C" w14:textId="77777777" w:rsidR="00CF6FEB" w:rsidRPr="00B01FFE" w:rsidRDefault="00CF6FEB" w:rsidP="00BE3C50">
            <w:pPr>
              <w:overflowPunct/>
              <w:autoSpaceDE/>
              <w:autoSpaceDN/>
              <w:adjustRightInd/>
              <w:ind w:firstLine="0"/>
              <w:jc w:val="center"/>
              <w:textAlignment w:val="auto"/>
              <w:rPr>
                <w:b/>
                <w:color w:val="000000"/>
                <w:sz w:val="20"/>
              </w:rPr>
            </w:pPr>
          </w:p>
        </w:tc>
        <w:tc>
          <w:tcPr>
            <w:tcW w:w="7110" w:type="dxa"/>
            <w:shd w:val="clear" w:color="auto" w:fill="auto"/>
          </w:tcPr>
          <w:p w14:paraId="7D3DBAEE" w14:textId="77777777" w:rsidR="00360932" w:rsidRDefault="00360932" w:rsidP="00360932">
            <w:pPr>
              <w:tabs>
                <w:tab w:val="left" w:pos="907"/>
              </w:tabs>
              <w:overflowPunct/>
              <w:autoSpaceDE/>
              <w:autoSpaceDN/>
              <w:adjustRightInd/>
              <w:ind w:firstLine="0"/>
              <w:textAlignment w:val="auto"/>
              <w:rPr>
                <w:sz w:val="20"/>
              </w:rPr>
            </w:pPr>
            <w:r w:rsidRPr="00360932">
              <w:rPr>
                <w:sz w:val="20"/>
              </w:rPr>
              <w:t xml:space="preserve">The Contractor shall communicate with the End-User’s coordinator and verify the appropriateness of the designated area for the installation of the System. Furthermore, the Contractor shall inform on time the End-User for any additional requirement (structural, electrical, IT) necessary for the installation of the system. </w:t>
            </w:r>
          </w:p>
          <w:p w14:paraId="7D0A1357" w14:textId="77777777" w:rsidR="00360932" w:rsidRPr="00360932" w:rsidRDefault="00360932" w:rsidP="00360932">
            <w:pPr>
              <w:tabs>
                <w:tab w:val="left" w:pos="907"/>
              </w:tabs>
              <w:overflowPunct/>
              <w:autoSpaceDE/>
              <w:autoSpaceDN/>
              <w:adjustRightInd/>
              <w:ind w:firstLine="0"/>
              <w:textAlignment w:val="auto"/>
              <w:rPr>
                <w:sz w:val="20"/>
              </w:rPr>
            </w:pPr>
          </w:p>
          <w:p w14:paraId="4439450E" w14:textId="77777777" w:rsidR="00360932" w:rsidRDefault="00360932" w:rsidP="00360932">
            <w:pPr>
              <w:tabs>
                <w:tab w:val="left" w:pos="907"/>
              </w:tabs>
              <w:overflowPunct/>
              <w:autoSpaceDE/>
              <w:autoSpaceDN/>
              <w:adjustRightInd/>
              <w:ind w:firstLine="0"/>
              <w:textAlignment w:val="auto"/>
              <w:rPr>
                <w:sz w:val="20"/>
              </w:rPr>
            </w:pPr>
            <w:r w:rsidRPr="00360932">
              <w:rPr>
                <w:sz w:val="20"/>
              </w:rPr>
              <w:t xml:space="preserve">The completion date of the Site preparation will be communicated to the IAEA to the Contractor in due time to start the execution of the Contract activities. </w:t>
            </w:r>
          </w:p>
          <w:p w14:paraId="1C84F453" w14:textId="77777777" w:rsidR="00360932" w:rsidRPr="00360932" w:rsidRDefault="00360932" w:rsidP="00360932">
            <w:pPr>
              <w:tabs>
                <w:tab w:val="left" w:pos="907"/>
              </w:tabs>
              <w:overflowPunct/>
              <w:autoSpaceDE/>
              <w:autoSpaceDN/>
              <w:adjustRightInd/>
              <w:ind w:firstLine="0"/>
              <w:textAlignment w:val="auto"/>
              <w:rPr>
                <w:sz w:val="20"/>
              </w:rPr>
            </w:pPr>
          </w:p>
          <w:p w14:paraId="51110289" w14:textId="77777777" w:rsidR="00CF6FEB" w:rsidRDefault="00360932" w:rsidP="00360932">
            <w:pPr>
              <w:tabs>
                <w:tab w:val="left" w:pos="907"/>
              </w:tabs>
              <w:overflowPunct/>
              <w:autoSpaceDE/>
              <w:autoSpaceDN/>
              <w:adjustRightInd/>
              <w:ind w:firstLine="0"/>
              <w:textAlignment w:val="auto"/>
              <w:rPr>
                <w:sz w:val="20"/>
              </w:rPr>
            </w:pPr>
            <w:r w:rsidRPr="00360932">
              <w:rPr>
                <w:sz w:val="20"/>
              </w:rPr>
              <w:t xml:space="preserve">Notwithstanding any authorisation given by IAEA, the Contractor shall visit, </w:t>
            </w:r>
            <w:proofErr w:type="gramStart"/>
            <w:r w:rsidRPr="00360932">
              <w:rPr>
                <w:sz w:val="20"/>
              </w:rPr>
              <w:t>inspect</w:t>
            </w:r>
            <w:proofErr w:type="gramEnd"/>
            <w:r w:rsidRPr="00360932">
              <w:rPr>
                <w:sz w:val="20"/>
              </w:rPr>
              <w:t xml:space="preserve"> and ascertain that all necessary conditions are met at the End-User location before starting any activities. Any comments or suggestion as regards the conditions of the Site shall be made at least four (4) weeks before initiating the installation activities.</w:t>
            </w:r>
          </w:p>
          <w:p w14:paraId="3851F180" w14:textId="641B0905" w:rsidR="00EB2CDB" w:rsidRPr="00320ABB" w:rsidRDefault="00EB2CDB" w:rsidP="00360932">
            <w:pPr>
              <w:tabs>
                <w:tab w:val="left" w:pos="907"/>
              </w:tabs>
              <w:overflowPunct/>
              <w:autoSpaceDE/>
              <w:autoSpaceDN/>
              <w:adjustRightInd/>
              <w:ind w:firstLine="0"/>
              <w:textAlignment w:val="auto"/>
              <w:rPr>
                <w:sz w:val="20"/>
              </w:rPr>
            </w:pPr>
          </w:p>
        </w:tc>
        <w:tc>
          <w:tcPr>
            <w:tcW w:w="1843" w:type="dxa"/>
            <w:shd w:val="clear" w:color="auto" w:fill="auto"/>
          </w:tcPr>
          <w:p w14:paraId="3D79D1C6" w14:textId="77777777" w:rsidR="00360932" w:rsidRPr="00B713E9" w:rsidRDefault="00360932" w:rsidP="00360932">
            <w:pPr>
              <w:tabs>
                <w:tab w:val="left" w:pos="0"/>
              </w:tabs>
              <w:overflowPunct/>
              <w:autoSpaceDE/>
              <w:autoSpaceDN/>
              <w:adjustRightInd/>
              <w:ind w:firstLine="0"/>
              <w:contextualSpacing/>
              <w:textAlignment w:val="auto"/>
              <w:rPr>
                <w:color w:val="000000" w:themeColor="text1"/>
                <w:sz w:val="20"/>
              </w:rPr>
            </w:pPr>
            <w:r w:rsidRPr="00B713E9">
              <w:rPr>
                <w:rFonts w:ascii="Segoe UI Symbol" w:hAnsi="Segoe UI Symbol" w:cs="Segoe UI Symbol"/>
                <w:color w:val="000000" w:themeColor="text1"/>
                <w:sz w:val="20"/>
              </w:rPr>
              <w:t>☐</w:t>
            </w:r>
            <w:r w:rsidRPr="00B713E9">
              <w:rPr>
                <w:color w:val="000000" w:themeColor="text1"/>
                <w:sz w:val="20"/>
              </w:rPr>
              <w:t xml:space="preserve"> Yes</w:t>
            </w:r>
          </w:p>
          <w:p w14:paraId="3AAA9B55" w14:textId="057171E0" w:rsidR="00CF6FEB" w:rsidRPr="00B713E9" w:rsidRDefault="00360932" w:rsidP="00360932">
            <w:pPr>
              <w:tabs>
                <w:tab w:val="left" w:pos="0"/>
              </w:tabs>
              <w:overflowPunct/>
              <w:autoSpaceDE/>
              <w:autoSpaceDN/>
              <w:adjustRightInd/>
              <w:ind w:firstLine="0"/>
              <w:contextualSpacing/>
              <w:textAlignment w:val="auto"/>
              <w:rPr>
                <w:color w:val="000000" w:themeColor="text1"/>
                <w:sz w:val="20"/>
              </w:rPr>
            </w:pPr>
            <w:r w:rsidRPr="00B713E9">
              <w:rPr>
                <w:rFonts w:ascii="Segoe UI Symbol" w:hAnsi="Segoe UI Symbol" w:cs="Segoe UI Symbol"/>
                <w:color w:val="000000" w:themeColor="text1"/>
                <w:sz w:val="20"/>
              </w:rPr>
              <w:t>☐</w:t>
            </w:r>
            <w:r w:rsidRPr="00B713E9">
              <w:rPr>
                <w:color w:val="000000" w:themeColor="text1"/>
                <w:sz w:val="20"/>
              </w:rPr>
              <w:t xml:space="preserve"> No</w:t>
            </w:r>
          </w:p>
        </w:tc>
        <w:tc>
          <w:tcPr>
            <w:tcW w:w="5528" w:type="dxa"/>
            <w:shd w:val="clear" w:color="auto" w:fill="auto"/>
          </w:tcPr>
          <w:p w14:paraId="3E15F1EF" w14:textId="77777777" w:rsidR="00CF6FEB" w:rsidRPr="00665C29" w:rsidRDefault="00CF6FEB" w:rsidP="00BE3C50">
            <w:pPr>
              <w:overflowPunct/>
              <w:autoSpaceDE/>
              <w:autoSpaceDN/>
              <w:adjustRightInd/>
              <w:ind w:firstLine="0"/>
              <w:contextualSpacing/>
              <w:textAlignment w:val="auto"/>
              <w:rPr>
                <w:color w:val="000000"/>
                <w:sz w:val="20"/>
              </w:rPr>
            </w:pPr>
          </w:p>
        </w:tc>
      </w:tr>
      <w:tr w:rsidR="00320ABB" w:rsidRPr="00665C29" w14:paraId="0161704B" w14:textId="77777777" w:rsidTr="00360932">
        <w:tc>
          <w:tcPr>
            <w:tcW w:w="716" w:type="dxa"/>
            <w:shd w:val="clear" w:color="auto" w:fill="D9E2F3" w:themeFill="accent1" w:themeFillTint="33"/>
          </w:tcPr>
          <w:p w14:paraId="6059F40A" w14:textId="1C16635A" w:rsidR="00320ABB" w:rsidRPr="00B01FFE" w:rsidRDefault="00360932" w:rsidP="00360932">
            <w:pPr>
              <w:overflowPunct/>
              <w:autoSpaceDE/>
              <w:autoSpaceDN/>
              <w:adjustRightInd/>
              <w:ind w:firstLine="0"/>
              <w:textAlignment w:val="auto"/>
              <w:rPr>
                <w:b/>
                <w:color w:val="000000"/>
                <w:sz w:val="20"/>
              </w:rPr>
            </w:pPr>
            <w:r>
              <w:rPr>
                <w:b/>
                <w:color w:val="000000"/>
                <w:sz w:val="20"/>
              </w:rPr>
              <w:t xml:space="preserve">   6</w:t>
            </w:r>
          </w:p>
        </w:tc>
        <w:tc>
          <w:tcPr>
            <w:tcW w:w="7110" w:type="dxa"/>
            <w:shd w:val="clear" w:color="auto" w:fill="D9E2F3" w:themeFill="accent1" w:themeFillTint="33"/>
          </w:tcPr>
          <w:p w14:paraId="75F412C0" w14:textId="38D4E7C2" w:rsidR="00320ABB" w:rsidRPr="00360932" w:rsidRDefault="00744748" w:rsidP="00320ABB">
            <w:pPr>
              <w:tabs>
                <w:tab w:val="left" w:pos="907"/>
              </w:tabs>
              <w:overflowPunct/>
              <w:autoSpaceDE/>
              <w:autoSpaceDN/>
              <w:adjustRightInd/>
              <w:ind w:firstLine="0"/>
              <w:textAlignment w:val="auto"/>
              <w:rPr>
                <w:b/>
                <w:color w:val="000000"/>
                <w:sz w:val="20"/>
              </w:rPr>
            </w:pPr>
            <w:r>
              <w:rPr>
                <w:b/>
                <w:color w:val="000000"/>
                <w:sz w:val="20"/>
              </w:rPr>
              <w:t xml:space="preserve">Compliance to applicable </w:t>
            </w:r>
            <w:proofErr w:type="gramStart"/>
            <w:r>
              <w:rPr>
                <w:b/>
                <w:color w:val="000000"/>
                <w:sz w:val="20"/>
              </w:rPr>
              <w:t>International</w:t>
            </w:r>
            <w:proofErr w:type="gramEnd"/>
            <w:r>
              <w:rPr>
                <w:b/>
                <w:color w:val="000000"/>
                <w:sz w:val="20"/>
              </w:rPr>
              <w:t xml:space="preserve"> safety standards</w:t>
            </w:r>
          </w:p>
        </w:tc>
        <w:tc>
          <w:tcPr>
            <w:tcW w:w="1843" w:type="dxa"/>
            <w:shd w:val="clear" w:color="auto" w:fill="D9E2F3" w:themeFill="accent1" w:themeFillTint="33"/>
          </w:tcPr>
          <w:p w14:paraId="2F8037E7" w14:textId="77777777" w:rsidR="00320ABB" w:rsidRPr="00B713E9" w:rsidRDefault="00320ABB" w:rsidP="00320ABB">
            <w:pPr>
              <w:tabs>
                <w:tab w:val="left" w:pos="0"/>
              </w:tabs>
              <w:overflowPunct/>
              <w:autoSpaceDE/>
              <w:autoSpaceDN/>
              <w:adjustRightInd/>
              <w:ind w:firstLine="0"/>
              <w:contextualSpacing/>
              <w:textAlignment w:val="auto"/>
              <w:rPr>
                <w:b/>
                <w:color w:val="000000"/>
                <w:sz w:val="20"/>
              </w:rPr>
            </w:pPr>
          </w:p>
        </w:tc>
        <w:tc>
          <w:tcPr>
            <w:tcW w:w="5528" w:type="dxa"/>
            <w:shd w:val="clear" w:color="auto" w:fill="D9E2F3" w:themeFill="accent1" w:themeFillTint="33"/>
          </w:tcPr>
          <w:p w14:paraId="64ED5EF9" w14:textId="77777777" w:rsidR="00320ABB" w:rsidRPr="00360932" w:rsidRDefault="00320ABB" w:rsidP="00BE3C50">
            <w:pPr>
              <w:overflowPunct/>
              <w:autoSpaceDE/>
              <w:autoSpaceDN/>
              <w:adjustRightInd/>
              <w:ind w:firstLine="0"/>
              <w:contextualSpacing/>
              <w:textAlignment w:val="auto"/>
              <w:rPr>
                <w:b/>
                <w:color w:val="000000"/>
                <w:sz w:val="20"/>
              </w:rPr>
            </w:pPr>
          </w:p>
        </w:tc>
      </w:tr>
      <w:tr w:rsidR="001B5DC7" w:rsidRPr="00665C29" w14:paraId="3ECB9F0F" w14:textId="77777777" w:rsidTr="00F979BA">
        <w:tc>
          <w:tcPr>
            <w:tcW w:w="716" w:type="dxa"/>
            <w:shd w:val="clear" w:color="auto" w:fill="auto"/>
          </w:tcPr>
          <w:p w14:paraId="79788224" w14:textId="77777777" w:rsidR="001B5DC7" w:rsidRPr="00B01FFE" w:rsidRDefault="001B5DC7" w:rsidP="00BE3C50">
            <w:pPr>
              <w:overflowPunct/>
              <w:autoSpaceDE/>
              <w:autoSpaceDN/>
              <w:adjustRightInd/>
              <w:ind w:firstLine="0"/>
              <w:jc w:val="center"/>
              <w:textAlignment w:val="auto"/>
              <w:rPr>
                <w:b/>
                <w:color w:val="000000"/>
                <w:sz w:val="20"/>
              </w:rPr>
            </w:pPr>
          </w:p>
        </w:tc>
        <w:tc>
          <w:tcPr>
            <w:tcW w:w="7110" w:type="dxa"/>
            <w:shd w:val="clear" w:color="auto" w:fill="auto"/>
          </w:tcPr>
          <w:p w14:paraId="70876933" w14:textId="77777777" w:rsidR="001B5DC7" w:rsidRDefault="00C114E4" w:rsidP="00320ABB">
            <w:pPr>
              <w:tabs>
                <w:tab w:val="left" w:pos="907"/>
              </w:tabs>
              <w:overflowPunct/>
              <w:autoSpaceDE/>
              <w:autoSpaceDN/>
              <w:adjustRightInd/>
              <w:ind w:firstLine="0"/>
              <w:textAlignment w:val="auto"/>
              <w:rPr>
                <w:sz w:val="20"/>
              </w:rPr>
            </w:pPr>
            <w:r w:rsidRPr="00C114E4">
              <w:rPr>
                <w:sz w:val="20"/>
              </w:rPr>
              <w:t>The Contractor shall provide evidence of compliance to international standards specified in paragraph 2. hereinabove.</w:t>
            </w:r>
          </w:p>
          <w:p w14:paraId="1D3101E2" w14:textId="77777777" w:rsidR="00477461" w:rsidRDefault="00477461" w:rsidP="00320ABB">
            <w:pPr>
              <w:tabs>
                <w:tab w:val="left" w:pos="907"/>
              </w:tabs>
              <w:overflowPunct/>
              <w:autoSpaceDE/>
              <w:autoSpaceDN/>
              <w:adjustRightInd/>
              <w:ind w:firstLine="0"/>
              <w:textAlignment w:val="auto"/>
              <w:rPr>
                <w:sz w:val="20"/>
              </w:rPr>
            </w:pPr>
          </w:p>
          <w:p w14:paraId="1F259E3C" w14:textId="3BF9AC00" w:rsidR="00EB2CDB" w:rsidRPr="00320ABB" w:rsidRDefault="00EB2CDB" w:rsidP="00320ABB">
            <w:pPr>
              <w:tabs>
                <w:tab w:val="left" w:pos="907"/>
              </w:tabs>
              <w:overflowPunct/>
              <w:autoSpaceDE/>
              <w:autoSpaceDN/>
              <w:adjustRightInd/>
              <w:ind w:firstLine="0"/>
              <w:textAlignment w:val="auto"/>
              <w:rPr>
                <w:sz w:val="20"/>
              </w:rPr>
            </w:pPr>
          </w:p>
        </w:tc>
        <w:tc>
          <w:tcPr>
            <w:tcW w:w="1843" w:type="dxa"/>
            <w:shd w:val="clear" w:color="auto" w:fill="auto"/>
          </w:tcPr>
          <w:p w14:paraId="3F2F54B6" w14:textId="77777777" w:rsidR="004906B5" w:rsidRPr="004906B5" w:rsidRDefault="004906B5" w:rsidP="004906B5">
            <w:pPr>
              <w:tabs>
                <w:tab w:val="left" w:pos="0"/>
              </w:tabs>
              <w:overflowPunct/>
              <w:autoSpaceDE/>
              <w:autoSpaceDN/>
              <w:adjustRightInd/>
              <w:ind w:firstLine="0"/>
              <w:contextualSpacing/>
              <w:textAlignment w:val="auto"/>
              <w:rPr>
                <w:color w:val="000000" w:themeColor="text1"/>
                <w:sz w:val="20"/>
              </w:rPr>
            </w:pPr>
            <w:r w:rsidRPr="004906B5">
              <w:rPr>
                <w:rFonts w:ascii="Segoe UI Symbol" w:hAnsi="Segoe UI Symbol" w:cs="Segoe UI Symbol"/>
                <w:color w:val="000000" w:themeColor="text1"/>
                <w:sz w:val="20"/>
              </w:rPr>
              <w:t>☐</w:t>
            </w:r>
            <w:r w:rsidRPr="004906B5">
              <w:rPr>
                <w:color w:val="000000" w:themeColor="text1"/>
                <w:sz w:val="20"/>
              </w:rPr>
              <w:t xml:space="preserve"> Yes</w:t>
            </w:r>
          </w:p>
          <w:p w14:paraId="013420B8" w14:textId="15D1A263" w:rsidR="001B5DC7" w:rsidRPr="00B713E9" w:rsidRDefault="004906B5" w:rsidP="004906B5">
            <w:pPr>
              <w:tabs>
                <w:tab w:val="left" w:pos="0"/>
              </w:tabs>
              <w:overflowPunct/>
              <w:autoSpaceDE/>
              <w:autoSpaceDN/>
              <w:adjustRightInd/>
              <w:ind w:firstLine="0"/>
              <w:contextualSpacing/>
              <w:textAlignment w:val="auto"/>
              <w:rPr>
                <w:color w:val="000000" w:themeColor="text1"/>
                <w:sz w:val="20"/>
              </w:rPr>
            </w:pPr>
            <w:r w:rsidRPr="004906B5">
              <w:rPr>
                <w:rFonts w:ascii="Segoe UI Symbol" w:hAnsi="Segoe UI Symbol" w:cs="Segoe UI Symbol"/>
                <w:color w:val="000000" w:themeColor="text1"/>
                <w:sz w:val="20"/>
              </w:rPr>
              <w:t>☐</w:t>
            </w:r>
            <w:r w:rsidRPr="004906B5">
              <w:rPr>
                <w:color w:val="000000" w:themeColor="text1"/>
                <w:sz w:val="20"/>
              </w:rPr>
              <w:t xml:space="preserve"> No</w:t>
            </w:r>
          </w:p>
        </w:tc>
        <w:tc>
          <w:tcPr>
            <w:tcW w:w="5528" w:type="dxa"/>
            <w:shd w:val="clear" w:color="auto" w:fill="auto"/>
          </w:tcPr>
          <w:p w14:paraId="47D7D9CE" w14:textId="77777777" w:rsidR="001B5DC7" w:rsidRPr="00665C29" w:rsidRDefault="001B5DC7" w:rsidP="00BE3C50">
            <w:pPr>
              <w:overflowPunct/>
              <w:autoSpaceDE/>
              <w:autoSpaceDN/>
              <w:adjustRightInd/>
              <w:ind w:firstLine="0"/>
              <w:contextualSpacing/>
              <w:textAlignment w:val="auto"/>
              <w:rPr>
                <w:color w:val="000000"/>
                <w:sz w:val="20"/>
              </w:rPr>
            </w:pPr>
          </w:p>
        </w:tc>
      </w:tr>
      <w:bookmarkEnd w:id="0"/>
      <w:tr w:rsidR="00581DD3" w:rsidRPr="00665C29" w14:paraId="3AFD0311" w14:textId="77777777" w:rsidTr="00477461">
        <w:trPr>
          <w:trHeight w:val="168"/>
        </w:trPr>
        <w:tc>
          <w:tcPr>
            <w:tcW w:w="716" w:type="dxa"/>
            <w:shd w:val="clear" w:color="auto" w:fill="DEEAF6"/>
          </w:tcPr>
          <w:p w14:paraId="5115292A" w14:textId="61A99B57" w:rsidR="002149AA" w:rsidRPr="00665C29" w:rsidRDefault="00C114E4" w:rsidP="003636F3">
            <w:pPr>
              <w:overflowPunct/>
              <w:autoSpaceDE/>
              <w:autoSpaceDN/>
              <w:adjustRightInd/>
              <w:ind w:firstLine="0"/>
              <w:textAlignment w:val="auto"/>
              <w:rPr>
                <w:b/>
                <w:color w:val="000000"/>
                <w:sz w:val="20"/>
              </w:rPr>
            </w:pPr>
            <w:r>
              <w:rPr>
                <w:b/>
                <w:color w:val="000000"/>
                <w:sz w:val="20"/>
              </w:rPr>
              <w:lastRenderedPageBreak/>
              <w:t xml:space="preserve">   7</w:t>
            </w:r>
          </w:p>
        </w:tc>
        <w:tc>
          <w:tcPr>
            <w:tcW w:w="7110" w:type="dxa"/>
            <w:shd w:val="clear" w:color="auto" w:fill="DEEAF6"/>
          </w:tcPr>
          <w:p w14:paraId="33D90EE5" w14:textId="32C32503" w:rsidR="002149AA" w:rsidRPr="00665C29" w:rsidRDefault="0090588E" w:rsidP="003636F3">
            <w:pPr>
              <w:overflowPunct/>
              <w:autoSpaceDE/>
              <w:autoSpaceDN/>
              <w:adjustRightInd/>
              <w:ind w:firstLine="0"/>
              <w:textAlignment w:val="auto"/>
              <w:rPr>
                <w:b/>
                <w:color w:val="000000"/>
                <w:sz w:val="20"/>
              </w:rPr>
            </w:pPr>
            <w:r>
              <w:rPr>
                <w:b/>
                <w:color w:val="000000"/>
                <w:sz w:val="20"/>
              </w:rPr>
              <w:t>Marking</w:t>
            </w:r>
          </w:p>
        </w:tc>
        <w:tc>
          <w:tcPr>
            <w:tcW w:w="1843" w:type="dxa"/>
            <w:shd w:val="clear" w:color="auto" w:fill="DEEAF6"/>
          </w:tcPr>
          <w:p w14:paraId="291D2A7B" w14:textId="77777777" w:rsidR="002149AA" w:rsidRPr="00B713E9" w:rsidRDefault="002149AA" w:rsidP="003636F3">
            <w:pPr>
              <w:tabs>
                <w:tab w:val="left" w:pos="0"/>
              </w:tabs>
              <w:overflowPunct/>
              <w:autoSpaceDE/>
              <w:autoSpaceDN/>
              <w:adjustRightInd/>
              <w:ind w:firstLine="0"/>
              <w:contextualSpacing/>
              <w:textAlignment w:val="auto"/>
              <w:rPr>
                <w:b/>
                <w:color w:val="000000"/>
                <w:sz w:val="20"/>
              </w:rPr>
            </w:pPr>
          </w:p>
        </w:tc>
        <w:tc>
          <w:tcPr>
            <w:tcW w:w="5528" w:type="dxa"/>
            <w:shd w:val="clear" w:color="auto" w:fill="DEEAF6"/>
          </w:tcPr>
          <w:p w14:paraId="5EF36881" w14:textId="77777777" w:rsidR="002149AA" w:rsidRPr="00665C29" w:rsidRDefault="002149AA" w:rsidP="003636F3">
            <w:pPr>
              <w:overflowPunct/>
              <w:autoSpaceDE/>
              <w:autoSpaceDN/>
              <w:adjustRightInd/>
              <w:ind w:firstLine="0"/>
              <w:contextualSpacing/>
              <w:textAlignment w:val="auto"/>
              <w:rPr>
                <w:b/>
                <w:color w:val="000000"/>
                <w:sz w:val="20"/>
              </w:rPr>
            </w:pPr>
          </w:p>
        </w:tc>
      </w:tr>
      <w:tr w:rsidR="00581DD3" w:rsidRPr="00665C29" w14:paraId="4AF9A935" w14:textId="77777777" w:rsidTr="00477461">
        <w:trPr>
          <w:trHeight w:val="355"/>
        </w:trPr>
        <w:tc>
          <w:tcPr>
            <w:tcW w:w="716" w:type="dxa"/>
            <w:shd w:val="clear" w:color="auto" w:fill="auto"/>
          </w:tcPr>
          <w:p w14:paraId="176B73BA" w14:textId="6D8B8D4A" w:rsidR="002149AA" w:rsidRPr="00665C29" w:rsidRDefault="002149AA" w:rsidP="003636F3">
            <w:pPr>
              <w:overflowPunct/>
              <w:autoSpaceDE/>
              <w:autoSpaceDN/>
              <w:adjustRightInd/>
              <w:ind w:firstLine="0"/>
              <w:jc w:val="center"/>
              <w:textAlignment w:val="auto"/>
              <w:rPr>
                <w:bCs/>
                <w:color w:val="000000"/>
                <w:sz w:val="20"/>
              </w:rPr>
            </w:pPr>
          </w:p>
        </w:tc>
        <w:tc>
          <w:tcPr>
            <w:tcW w:w="7110" w:type="dxa"/>
            <w:shd w:val="clear" w:color="auto" w:fill="auto"/>
          </w:tcPr>
          <w:p w14:paraId="1043642A" w14:textId="4787F14B" w:rsidR="00F979BA" w:rsidRPr="00B477A5" w:rsidRDefault="003A7241" w:rsidP="001E7D83">
            <w:pPr>
              <w:overflowPunct/>
              <w:autoSpaceDE/>
              <w:autoSpaceDN/>
              <w:adjustRightInd/>
              <w:ind w:firstLine="0"/>
              <w:textAlignment w:val="auto"/>
              <w:rPr>
                <w:color w:val="000000"/>
                <w:sz w:val="20"/>
              </w:rPr>
            </w:pPr>
            <w:r w:rsidRPr="003A7241">
              <w:rPr>
                <w:color w:val="000000"/>
                <w:sz w:val="20"/>
              </w:rPr>
              <w:t>The System shall have all safety markings in English language.</w:t>
            </w:r>
          </w:p>
        </w:tc>
        <w:tc>
          <w:tcPr>
            <w:tcW w:w="1843" w:type="dxa"/>
            <w:shd w:val="clear" w:color="auto" w:fill="auto"/>
          </w:tcPr>
          <w:p w14:paraId="12FD49A5" w14:textId="77777777" w:rsidR="00424A1D" w:rsidRPr="00B713E9" w:rsidRDefault="004F634B"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528847452"/>
                <w14:checkbox>
                  <w14:checked w14:val="0"/>
                  <w14:checkedState w14:val="2612" w14:font="MS Gothic"/>
                  <w14:uncheckedState w14:val="2610" w14:font="MS Gothic"/>
                </w14:checkbox>
              </w:sdtPr>
              <w:sdtEndPr/>
              <w:sdtContent>
                <w:r w:rsidR="00424A1D" w:rsidRPr="00B713E9">
                  <w:rPr>
                    <w:rFonts w:ascii="Segoe UI Symbol" w:eastAsia="MS Gothic" w:hAnsi="Segoe UI Symbol" w:cs="Segoe UI Symbol"/>
                    <w:color w:val="000000" w:themeColor="text1"/>
                    <w:sz w:val="20"/>
                  </w:rPr>
                  <w:t>☐</w:t>
                </w:r>
              </w:sdtContent>
            </w:sdt>
            <w:r w:rsidR="00424A1D" w:rsidRPr="00B713E9">
              <w:rPr>
                <w:color w:val="000000" w:themeColor="text1"/>
                <w:sz w:val="20"/>
              </w:rPr>
              <w:t xml:space="preserve"> Yes</w:t>
            </w:r>
          </w:p>
          <w:p w14:paraId="04665E94" w14:textId="72AE2D42" w:rsidR="00EB2CDB" w:rsidRPr="00B713E9" w:rsidRDefault="004F634B"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637842354"/>
                <w14:checkbox>
                  <w14:checked w14:val="0"/>
                  <w14:checkedState w14:val="2612" w14:font="MS Gothic"/>
                  <w14:uncheckedState w14:val="2610" w14:font="MS Gothic"/>
                </w14:checkbox>
              </w:sdtPr>
              <w:sdtEndPr/>
              <w:sdtContent>
                <w:r w:rsidR="00424A1D" w:rsidRPr="00B713E9">
                  <w:rPr>
                    <w:rFonts w:ascii="Segoe UI Symbol" w:eastAsia="MS Gothic" w:hAnsi="Segoe UI Symbol" w:cs="Segoe UI Symbol"/>
                    <w:color w:val="000000" w:themeColor="text1"/>
                    <w:sz w:val="20"/>
                  </w:rPr>
                  <w:t>☐</w:t>
                </w:r>
              </w:sdtContent>
            </w:sdt>
            <w:r w:rsidR="00424A1D" w:rsidRPr="00B713E9">
              <w:rPr>
                <w:color w:val="000000" w:themeColor="text1"/>
                <w:sz w:val="20"/>
              </w:rPr>
              <w:t xml:space="preserve"> No</w:t>
            </w:r>
          </w:p>
        </w:tc>
        <w:tc>
          <w:tcPr>
            <w:tcW w:w="5528" w:type="dxa"/>
            <w:shd w:val="clear" w:color="auto" w:fill="auto"/>
          </w:tcPr>
          <w:p w14:paraId="6646F389" w14:textId="77777777" w:rsidR="002149AA" w:rsidRPr="00665C29" w:rsidRDefault="002149AA" w:rsidP="003636F3">
            <w:pPr>
              <w:overflowPunct/>
              <w:autoSpaceDE/>
              <w:autoSpaceDN/>
              <w:adjustRightInd/>
              <w:ind w:firstLine="0"/>
              <w:contextualSpacing/>
              <w:textAlignment w:val="auto"/>
              <w:rPr>
                <w:color w:val="000000"/>
                <w:sz w:val="20"/>
              </w:rPr>
            </w:pPr>
          </w:p>
        </w:tc>
      </w:tr>
      <w:tr w:rsidR="00CB0372" w:rsidRPr="00665C29" w14:paraId="4241173B" w14:textId="77777777" w:rsidTr="00F979BA">
        <w:tc>
          <w:tcPr>
            <w:tcW w:w="716" w:type="dxa"/>
            <w:shd w:val="clear" w:color="auto" w:fill="DEEAF6"/>
          </w:tcPr>
          <w:p w14:paraId="23B63159" w14:textId="76A5C9A7" w:rsidR="00CB0372" w:rsidRDefault="003A7241" w:rsidP="003636F3">
            <w:pPr>
              <w:overflowPunct/>
              <w:autoSpaceDE/>
              <w:autoSpaceDN/>
              <w:adjustRightInd/>
              <w:ind w:firstLine="0"/>
              <w:textAlignment w:val="auto"/>
              <w:rPr>
                <w:b/>
                <w:color w:val="000000"/>
                <w:sz w:val="20"/>
              </w:rPr>
            </w:pPr>
            <w:r>
              <w:rPr>
                <w:b/>
                <w:color w:val="000000"/>
                <w:sz w:val="20"/>
              </w:rPr>
              <w:t xml:space="preserve">   8</w:t>
            </w:r>
          </w:p>
        </w:tc>
        <w:tc>
          <w:tcPr>
            <w:tcW w:w="7110" w:type="dxa"/>
            <w:shd w:val="clear" w:color="auto" w:fill="DEEAF6"/>
          </w:tcPr>
          <w:p w14:paraId="1F8FF4EE" w14:textId="0454738E" w:rsidR="00CB0372" w:rsidRPr="00747F0B" w:rsidRDefault="00CB0372" w:rsidP="003636F3">
            <w:pPr>
              <w:overflowPunct/>
              <w:autoSpaceDE/>
              <w:autoSpaceDN/>
              <w:adjustRightInd/>
              <w:ind w:firstLine="0"/>
              <w:textAlignment w:val="auto"/>
              <w:rPr>
                <w:b/>
                <w:color w:val="000000"/>
                <w:sz w:val="20"/>
              </w:rPr>
            </w:pPr>
            <w:r>
              <w:rPr>
                <w:b/>
                <w:color w:val="000000"/>
                <w:sz w:val="20"/>
              </w:rPr>
              <w:t>Packing</w:t>
            </w:r>
          </w:p>
        </w:tc>
        <w:tc>
          <w:tcPr>
            <w:tcW w:w="1843" w:type="dxa"/>
            <w:shd w:val="clear" w:color="auto" w:fill="DEEAF6"/>
          </w:tcPr>
          <w:p w14:paraId="70B420E1" w14:textId="77777777" w:rsidR="00CB0372" w:rsidRPr="00B713E9" w:rsidRDefault="00CB0372" w:rsidP="003636F3">
            <w:pPr>
              <w:tabs>
                <w:tab w:val="left" w:pos="0"/>
              </w:tabs>
              <w:overflowPunct/>
              <w:autoSpaceDE/>
              <w:autoSpaceDN/>
              <w:adjustRightInd/>
              <w:ind w:firstLine="0"/>
              <w:contextualSpacing/>
              <w:textAlignment w:val="auto"/>
              <w:rPr>
                <w:b/>
                <w:color w:val="000000"/>
                <w:sz w:val="20"/>
              </w:rPr>
            </w:pPr>
          </w:p>
        </w:tc>
        <w:tc>
          <w:tcPr>
            <w:tcW w:w="5528" w:type="dxa"/>
            <w:shd w:val="clear" w:color="auto" w:fill="DEEAF6"/>
          </w:tcPr>
          <w:p w14:paraId="495E5073" w14:textId="77777777" w:rsidR="00CB0372" w:rsidRPr="00665C29" w:rsidRDefault="00CB0372" w:rsidP="003636F3">
            <w:pPr>
              <w:overflowPunct/>
              <w:autoSpaceDE/>
              <w:autoSpaceDN/>
              <w:adjustRightInd/>
              <w:ind w:firstLine="0"/>
              <w:contextualSpacing/>
              <w:textAlignment w:val="auto"/>
              <w:rPr>
                <w:b/>
                <w:color w:val="000000"/>
                <w:sz w:val="20"/>
              </w:rPr>
            </w:pPr>
          </w:p>
        </w:tc>
      </w:tr>
      <w:tr w:rsidR="00CB0372" w:rsidRPr="00665C29" w14:paraId="49D61C5C" w14:textId="77777777" w:rsidTr="00F979BA">
        <w:tc>
          <w:tcPr>
            <w:tcW w:w="716" w:type="dxa"/>
            <w:shd w:val="clear" w:color="auto" w:fill="auto"/>
          </w:tcPr>
          <w:p w14:paraId="40E2B70B" w14:textId="77777777" w:rsidR="00CB0372" w:rsidRDefault="00CB0372" w:rsidP="003636F3">
            <w:pPr>
              <w:overflowPunct/>
              <w:autoSpaceDE/>
              <w:autoSpaceDN/>
              <w:adjustRightInd/>
              <w:ind w:firstLine="0"/>
              <w:textAlignment w:val="auto"/>
              <w:rPr>
                <w:b/>
                <w:color w:val="000000"/>
                <w:sz w:val="20"/>
              </w:rPr>
            </w:pPr>
          </w:p>
        </w:tc>
        <w:tc>
          <w:tcPr>
            <w:tcW w:w="7110" w:type="dxa"/>
            <w:shd w:val="clear" w:color="auto" w:fill="auto"/>
          </w:tcPr>
          <w:p w14:paraId="5494F2E4" w14:textId="21CF6DB9" w:rsidR="00CB0372" w:rsidRPr="008D1FEE" w:rsidRDefault="0082018A" w:rsidP="00F979BA">
            <w:pPr>
              <w:spacing w:after="120"/>
              <w:ind w:firstLine="0"/>
              <w:jc w:val="both"/>
              <w:rPr>
                <w:sz w:val="20"/>
              </w:rPr>
            </w:pPr>
            <w:r w:rsidRPr="0082018A">
              <w:rPr>
                <w:sz w:val="20"/>
              </w:rPr>
              <w:t>The System, for the shipment by air to the End-User, shall be packed in accordance with international standards that are applicable for the shipment by air of this kind of equipment.</w:t>
            </w:r>
          </w:p>
        </w:tc>
        <w:tc>
          <w:tcPr>
            <w:tcW w:w="1843" w:type="dxa"/>
            <w:shd w:val="clear" w:color="auto" w:fill="auto"/>
          </w:tcPr>
          <w:p w14:paraId="4514A62C" w14:textId="77777777" w:rsidR="00C56A73" w:rsidRPr="00B713E9" w:rsidRDefault="004F634B" w:rsidP="00C56A73">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78107432"/>
                <w14:checkbox>
                  <w14:checked w14:val="0"/>
                  <w14:checkedState w14:val="2612" w14:font="MS Gothic"/>
                  <w14:uncheckedState w14:val="2610" w14:font="MS Gothic"/>
                </w14:checkbox>
              </w:sdtPr>
              <w:sdtEndPr/>
              <w:sdtContent>
                <w:r w:rsidR="00C56A73" w:rsidRPr="00B713E9">
                  <w:rPr>
                    <w:rFonts w:ascii="Segoe UI Symbol" w:eastAsia="MS Gothic" w:hAnsi="Segoe UI Symbol" w:cs="Segoe UI Symbol"/>
                    <w:color w:val="000000" w:themeColor="text1"/>
                    <w:sz w:val="20"/>
                  </w:rPr>
                  <w:t>☐</w:t>
                </w:r>
              </w:sdtContent>
            </w:sdt>
            <w:r w:rsidR="00C56A73" w:rsidRPr="00B713E9">
              <w:rPr>
                <w:color w:val="000000" w:themeColor="text1"/>
                <w:sz w:val="20"/>
              </w:rPr>
              <w:t xml:space="preserve"> Yes</w:t>
            </w:r>
          </w:p>
          <w:p w14:paraId="7137031F" w14:textId="4437D075" w:rsidR="00CB0372" w:rsidRPr="00B713E9" w:rsidRDefault="004F634B" w:rsidP="00C56A73">
            <w:pPr>
              <w:tabs>
                <w:tab w:val="left" w:pos="0"/>
              </w:tabs>
              <w:overflowPunct/>
              <w:autoSpaceDE/>
              <w:autoSpaceDN/>
              <w:adjustRightInd/>
              <w:ind w:firstLine="0"/>
              <w:contextualSpacing/>
              <w:textAlignment w:val="auto"/>
              <w:rPr>
                <w:b/>
                <w:color w:val="000000"/>
                <w:sz w:val="20"/>
              </w:rPr>
            </w:pPr>
            <w:sdt>
              <w:sdtPr>
                <w:rPr>
                  <w:color w:val="000000" w:themeColor="text1"/>
                  <w:sz w:val="20"/>
                </w:rPr>
                <w:id w:val="1226562882"/>
                <w14:checkbox>
                  <w14:checked w14:val="0"/>
                  <w14:checkedState w14:val="2612" w14:font="MS Gothic"/>
                  <w14:uncheckedState w14:val="2610" w14:font="MS Gothic"/>
                </w14:checkbox>
              </w:sdtPr>
              <w:sdtEndPr/>
              <w:sdtContent>
                <w:r w:rsidR="00C56A73" w:rsidRPr="00B713E9">
                  <w:rPr>
                    <w:rFonts w:ascii="Segoe UI Symbol" w:eastAsia="MS Gothic" w:hAnsi="Segoe UI Symbol" w:cs="Segoe UI Symbol"/>
                    <w:color w:val="000000" w:themeColor="text1"/>
                    <w:sz w:val="20"/>
                  </w:rPr>
                  <w:t>☐</w:t>
                </w:r>
              </w:sdtContent>
            </w:sdt>
            <w:r w:rsidR="00C56A73" w:rsidRPr="00B713E9">
              <w:rPr>
                <w:color w:val="000000" w:themeColor="text1"/>
                <w:sz w:val="20"/>
              </w:rPr>
              <w:t xml:space="preserve"> No</w:t>
            </w:r>
          </w:p>
        </w:tc>
        <w:tc>
          <w:tcPr>
            <w:tcW w:w="5528" w:type="dxa"/>
            <w:shd w:val="clear" w:color="auto" w:fill="auto"/>
          </w:tcPr>
          <w:p w14:paraId="667FA47C" w14:textId="77777777" w:rsidR="00CB0372" w:rsidRPr="00665C29" w:rsidRDefault="00CB0372" w:rsidP="003636F3">
            <w:pPr>
              <w:overflowPunct/>
              <w:autoSpaceDE/>
              <w:autoSpaceDN/>
              <w:adjustRightInd/>
              <w:ind w:firstLine="0"/>
              <w:contextualSpacing/>
              <w:textAlignment w:val="auto"/>
              <w:rPr>
                <w:b/>
                <w:color w:val="000000"/>
                <w:sz w:val="20"/>
              </w:rPr>
            </w:pPr>
          </w:p>
        </w:tc>
      </w:tr>
      <w:tr w:rsidR="00581DD3" w:rsidRPr="00665C29" w14:paraId="59BDB73C" w14:textId="77777777" w:rsidTr="00F979BA">
        <w:tc>
          <w:tcPr>
            <w:tcW w:w="716" w:type="dxa"/>
            <w:shd w:val="clear" w:color="auto" w:fill="DEEAF6"/>
          </w:tcPr>
          <w:p w14:paraId="75BD0466" w14:textId="26897901" w:rsidR="002149AA" w:rsidRPr="00665C29" w:rsidRDefault="0082018A" w:rsidP="003636F3">
            <w:pPr>
              <w:overflowPunct/>
              <w:autoSpaceDE/>
              <w:autoSpaceDN/>
              <w:adjustRightInd/>
              <w:ind w:firstLine="0"/>
              <w:textAlignment w:val="auto"/>
              <w:rPr>
                <w:b/>
                <w:color w:val="000000"/>
                <w:sz w:val="20"/>
              </w:rPr>
            </w:pPr>
            <w:r>
              <w:rPr>
                <w:b/>
                <w:color w:val="000000"/>
                <w:sz w:val="20"/>
              </w:rPr>
              <w:t xml:space="preserve">   9</w:t>
            </w:r>
          </w:p>
        </w:tc>
        <w:tc>
          <w:tcPr>
            <w:tcW w:w="7110" w:type="dxa"/>
            <w:shd w:val="clear" w:color="auto" w:fill="DEEAF6"/>
          </w:tcPr>
          <w:p w14:paraId="6F5EC546" w14:textId="1FBA6FDB" w:rsidR="002149AA" w:rsidRPr="00665C29" w:rsidRDefault="00747F0B" w:rsidP="003636F3">
            <w:pPr>
              <w:overflowPunct/>
              <w:autoSpaceDE/>
              <w:autoSpaceDN/>
              <w:adjustRightInd/>
              <w:ind w:firstLine="0"/>
              <w:textAlignment w:val="auto"/>
              <w:rPr>
                <w:b/>
                <w:color w:val="000000"/>
                <w:sz w:val="20"/>
              </w:rPr>
            </w:pPr>
            <w:r w:rsidRPr="00747F0B">
              <w:rPr>
                <w:b/>
                <w:color w:val="000000"/>
                <w:sz w:val="20"/>
              </w:rPr>
              <w:t>Quality Requirements</w:t>
            </w:r>
          </w:p>
        </w:tc>
        <w:tc>
          <w:tcPr>
            <w:tcW w:w="1843" w:type="dxa"/>
            <w:shd w:val="clear" w:color="auto" w:fill="DEEAF6"/>
          </w:tcPr>
          <w:p w14:paraId="21C2F0F6" w14:textId="77777777" w:rsidR="002149AA" w:rsidRPr="00B713E9" w:rsidRDefault="002149AA" w:rsidP="003636F3">
            <w:pPr>
              <w:tabs>
                <w:tab w:val="left" w:pos="0"/>
              </w:tabs>
              <w:overflowPunct/>
              <w:autoSpaceDE/>
              <w:autoSpaceDN/>
              <w:adjustRightInd/>
              <w:ind w:firstLine="0"/>
              <w:contextualSpacing/>
              <w:textAlignment w:val="auto"/>
              <w:rPr>
                <w:b/>
                <w:color w:val="000000"/>
                <w:sz w:val="20"/>
              </w:rPr>
            </w:pPr>
          </w:p>
        </w:tc>
        <w:tc>
          <w:tcPr>
            <w:tcW w:w="5528" w:type="dxa"/>
            <w:shd w:val="clear" w:color="auto" w:fill="DEEAF6"/>
          </w:tcPr>
          <w:p w14:paraId="4EA2E1D0" w14:textId="77777777" w:rsidR="002149AA" w:rsidRPr="00665C29" w:rsidRDefault="002149AA" w:rsidP="003636F3">
            <w:pPr>
              <w:overflowPunct/>
              <w:autoSpaceDE/>
              <w:autoSpaceDN/>
              <w:adjustRightInd/>
              <w:ind w:firstLine="0"/>
              <w:contextualSpacing/>
              <w:textAlignment w:val="auto"/>
              <w:rPr>
                <w:b/>
                <w:color w:val="000000"/>
                <w:sz w:val="20"/>
              </w:rPr>
            </w:pPr>
          </w:p>
        </w:tc>
      </w:tr>
      <w:tr w:rsidR="00581DD3" w:rsidRPr="00665C29" w14:paraId="7249A173" w14:textId="77777777" w:rsidTr="00F979BA">
        <w:tc>
          <w:tcPr>
            <w:tcW w:w="716" w:type="dxa"/>
            <w:shd w:val="clear" w:color="auto" w:fill="auto"/>
          </w:tcPr>
          <w:p w14:paraId="5E2B6E5C" w14:textId="3339A1E8" w:rsidR="002149AA" w:rsidRPr="00665C29" w:rsidRDefault="002149AA" w:rsidP="003636F3">
            <w:pPr>
              <w:overflowPunct/>
              <w:autoSpaceDE/>
              <w:autoSpaceDN/>
              <w:adjustRightInd/>
              <w:ind w:firstLine="0"/>
              <w:jc w:val="center"/>
              <w:textAlignment w:val="auto"/>
              <w:rPr>
                <w:bCs/>
                <w:color w:val="000000"/>
                <w:sz w:val="20"/>
              </w:rPr>
            </w:pPr>
          </w:p>
        </w:tc>
        <w:tc>
          <w:tcPr>
            <w:tcW w:w="7110" w:type="dxa"/>
            <w:shd w:val="clear" w:color="auto" w:fill="auto"/>
          </w:tcPr>
          <w:p w14:paraId="7812BE1B" w14:textId="77777777" w:rsidR="00FB3D21" w:rsidRPr="00FB3D21" w:rsidRDefault="00FB3D21" w:rsidP="00FB3D21">
            <w:pPr>
              <w:suppressAutoHyphens/>
              <w:overflowPunct/>
              <w:autoSpaceDE/>
              <w:autoSpaceDN/>
              <w:adjustRightInd/>
              <w:spacing w:after="60"/>
              <w:ind w:right="113" w:firstLine="0"/>
              <w:jc w:val="both"/>
              <w:textAlignment w:val="auto"/>
              <w:rPr>
                <w:sz w:val="20"/>
              </w:rPr>
            </w:pPr>
            <w:r w:rsidRPr="00FB3D21">
              <w:rPr>
                <w:sz w:val="20"/>
              </w:rPr>
              <w:t>9.1.</w:t>
            </w:r>
            <w:r w:rsidRPr="00FB3D21">
              <w:rPr>
                <w:sz w:val="20"/>
              </w:rPr>
              <w:tab/>
              <w:t xml:space="preserve">The System shall be manufactured, </w:t>
            </w:r>
            <w:proofErr w:type="gramStart"/>
            <w:r w:rsidRPr="00FB3D21">
              <w:rPr>
                <w:sz w:val="20"/>
              </w:rPr>
              <w:t>shipped</w:t>
            </w:r>
            <w:proofErr w:type="gramEnd"/>
            <w:r w:rsidRPr="00FB3D21">
              <w:rPr>
                <w:sz w:val="20"/>
              </w:rPr>
              <w:t xml:space="preserve"> and installed in accordance with the Contractor’s ISO quality assurance system or an equivalent quality assurance system. </w:t>
            </w:r>
          </w:p>
          <w:p w14:paraId="43359909" w14:textId="5C3A02DC" w:rsidR="00322B3F" w:rsidRPr="003649F0" w:rsidRDefault="00FB3D21" w:rsidP="00B557BD">
            <w:pPr>
              <w:suppressAutoHyphens/>
              <w:overflowPunct/>
              <w:autoSpaceDE/>
              <w:autoSpaceDN/>
              <w:adjustRightInd/>
              <w:spacing w:after="60"/>
              <w:ind w:right="113" w:firstLine="0"/>
              <w:jc w:val="both"/>
              <w:textAlignment w:val="auto"/>
              <w:rPr>
                <w:sz w:val="20"/>
              </w:rPr>
            </w:pPr>
            <w:r w:rsidRPr="00FB3D21">
              <w:rPr>
                <w:sz w:val="20"/>
              </w:rPr>
              <w:t>9.2.</w:t>
            </w:r>
            <w:r w:rsidRPr="00FB3D21">
              <w:rPr>
                <w:sz w:val="20"/>
              </w:rPr>
              <w:tab/>
              <w:t>The Contractor shall document the compliance with this quality assurance system.</w:t>
            </w:r>
          </w:p>
        </w:tc>
        <w:tc>
          <w:tcPr>
            <w:tcW w:w="1843" w:type="dxa"/>
            <w:shd w:val="clear" w:color="auto" w:fill="auto"/>
          </w:tcPr>
          <w:p w14:paraId="6D0C4FBD" w14:textId="77777777" w:rsidR="00424A1D" w:rsidRPr="00B713E9" w:rsidRDefault="004F634B"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037888940"/>
                <w14:checkbox>
                  <w14:checked w14:val="0"/>
                  <w14:checkedState w14:val="2612" w14:font="MS Gothic"/>
                  <w14:uncheckedState w14:val="2610" w14:font="MS Gothic"/>
                </w14:checkbox>
              </w:sdtPr>
              <w:sdtEndPr/>
              <w:sdtContent>
                <w:r w:rsidR="00424A1D" w:rsidRPr="00B713E9">
                  <w:rPr>
                    <w:rFonts w:ascii="Segoe UI Symbol" w:eastAsia="MS Gothic" w:hAnsi="Segoe UI Symbol" w:cs="Segoe UI Symbol"/>
                    <w:color w:val="000000" w:themeColor="text1"/>
                    <w:sz w:val="20"/>
                  </w:rPr>
                  <w:t>☐</w:t>
                </w:r>
              </w:sdtContent>
            </w:sdt>
            <w:r w:rsidR="00424A1D" w:rsidRPr="00B713E9">
              <w:rPr>
                <w:color w:val="000000" w:themeColor="text1"/>
                <w:sz w:val="20"/>
              </w:rPr>
              <w:t xml:space="preserve"> Yes</w:t>
            </w:r>
          </w:p>
          <w:p w14:paraId="7A3CD165" w14:textId="0C5C06D7" w:rsidR="002149AA" w:rsidRPr="00B713E9" w:rsidRDefault="004F634B"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2109772431"/>
                <w14:checkbox>
                  <w14:checked w14:val="0"/>
                  <w14:checkedState w14:val="2612" w14:font="MS Gothic"/>
                  <w14:uncheckedState w14:val="2610" w14:font="MS Gothic"/>
                </w14:checkbox>
              </w:sdtPr>
              <w:sdtEndPr/>
              <w:sdtContent>
                <w:r w:rsidR="00424A1D" w:rsidRPr="00B713E9">
                  <w:rPr>
                    <w:rFonts w:ascii="Segoe UI Symbol" w:eastAsia="MS Gothic" w:hAnsi="Segoe UI Symbol" w:cs="Segoe UI Symbol"/>
                    <w:color w:val="000000" w:themeColor="text1"/>
                    <w:sz w:val="20"/>
                  </w:rPr>
                  <w:t>☐</w:t>
                </w:r>
              </w:sdtContent>
            </w:sdt>
            <w:r w:rsidR="00424A1D" w:rsidRPr="00B713E9">
              <w:rPr>
                <w:color w:val="000000" w:themeColor="text1"/>
                <w:sz w:val="20"/>
              </w:rPr>
              <w:t xml:space="preserve"> No</w:t>
            </w:r>
          </w:p>
        </w:tc>
        <w:tc>
          <w:tcPr>
            <w:tcW w:w="5528" w:type="dxa"/>
            <w:shd w:val="clear" w:color="auto" w:fill="auto"/>
          </w:tcPr>
          <w:p w14:paraId="0A3A1BD0"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768E2CD4" w14:textId="77777777" w:rsidTr="00F979BA">
        <w:tc>
          <w:tcPr>
            <w:tcW w:w="716" w:type="dxa"/>
            <w:shd w:val="clear" w:color="auto" w:fill="DEEAF6"/>
          </w:tcPr>
          <w:p w14:paraId="14560732" w14:textId="1EDF2062" w:rsidR="002149AA" w:rsidRPr="00665C29" w:rsidRDefault="00FB3D21" w:rsidP="003636F3">
            <w:pPr>
              <w:overflowPunct/>
              <w:autoSpaceDE/>
              <w:autoSpaceDN/>
              <w:adjustRightInd/>
              <w:ind w:firstLine="0"/>
              <w:textAlignment w:val="auto"/>
              <w:rPr>
                <w:b/>
                <w:color w:val="000000"/>
                <w:sz w:val="20"/>
              </w:rPr>
            </w:pPr>
            <w:r>
              <w:rPr>
                <w:b/>
                <w:color w:val="000000"/>
                <w:sz w:val="20"/>
              </w:rPr>
              <w:t xml:space="preserve">   10</w:t>
            </w:r>
          </w:p>
        </w:tc>
        <w:tc>
          <w:tcPr>
            <w:tcW w:w="7110" w:type="dxa"/>
            <w:shd w:val="clear" w:color="auto" w:fill="DEEAF6"/>
          </w:tcPr>
          <w:p w14:paraId="435EBD64" w14:textId="49404A67" w:rsidR="002149AA" w:rsidRPr="00665C29" w:rsidRDefault="00D00A8D" w:rsidP="003636F3">
            <w:pPr>
              <w:overflowPunct/>
              <w:autoSpaceDE/>
              <w:autoSpaceDN/>
              <w:adjustRightInd/>
              <w:ind w:firstLine="0"/>
              <w:textAlignment w:val="auto"/>
              <w:rPr>
                <w:b/>
                <w:color w:val="000000"/>
                <w:sz w:val="20"/>
              </w:rPr>
            </w:pPr>
            <w:r w:rsidRPr="00D00A8D">
              <w:rPr>
                <w:b/>
                <w:color w:val="000000"/>
                <w:sz w:val="20"/>
              </w:rPr>
              <w:t>Testing and Acceptance</w:t>
            </w:r>
          </w:p>
        </w:tc>
        <w:tc>
          <w:tcPr>
            <w:tcW w:w="1843" w:type="dxa"/>
            <w:shd w:val="clear" w:color="auto" w:fill="DEEAF6"/>
          </w:tcPr>
          <w:p w14:paraId="24946FF5" w14:textId="77777777" w:rsidR="002149AA" w:rsidRPr="00B713E9" w:rsidRDefault="002149AA" w:rsidP="003636F3">
            <w:pPr>
              <w:tabs>
                <w:tab w:val="left" w:pos="0"/>
              </w:tabs>
              <w:overflowPunct/>
              <w:autoSpaceDE/>
              <w:autoSpaceDN/>
              <w:adjustRightInd/>
              <w:ind w:firstLine="0"/>
              <w:contextualSpacing/>
              <w:textAlignment w:val="auto"/>
              <w:rPr>
                <w:b/>
                <w:color w:val="000000"/>
                <w:sz w:val="20"/>
              </w:rPr>
            </w:pPr>
          </w:p>
        </w:tc>
        <w:tc>
          <w:tcPr>
            <w:tcW w:w="5528" w:type="dxa"/>
            <w:shd w:val="clear" w:color="auto" w:fill="DEEAF6"/>
          </w:tcPr>
          <w:p w14:paraId="6D97E08B" w14:textId="77777777" w:rsidR="002149AA" w:rsidRPr="00665C29" w:rsidRDefault="002149AA" w:rsidP="003636F3">
            <w:pPr>
              <w:overflowPunct/>
              <w:autoSpaceDE/>
              <w:autoSpaceDN/>
              <w:adjustRightInd/>
              <w:ind w:firstLine="0"/>
              <w:contextualSpacing/>
              <w:textAlignment w:val="auto"/>
              <w:rPr>
                <w:b/>
                <w:color w:val="000000"/>
                <w:sz w:val="20"/>
              </w:rPr>
            </w:pPr>
          </w:p>
        </w:tc>
      </w:tr>
      <w:tr w:rsidR="00581DD3" w:rsidRPr="00665C29" w14:paraId="3102803A" w14:textId="77777777" w:rsidTr="00F979BA">
        <w:tc>
          <w:tcPr>
            <w:tcW w:w="716" w:type="dxa"/>
            <w:shd w:val="clear" w:color="auto" w:fill="auto"/>
          </w:tcPr>
          <w:p w14:paraId="475AB66E" w14:textId="707931E4" w:rsidR="002149AA" w:rsidRPr="00665C29" w:rsidRDefault="002149AA" w:rsidP="003636F3">
            <w:pPr>
              <w:overflowPunct/>
              <w:autoSpaceDE/>
              <w:autoSpaceDN/>
              <w:adjustRightInd/>
              <w:ind w:firstLine="0"/>
              <w:jc w:val="center"/>
              <w:textAlignment w:val="auto"/>
              <w:rPr>
                <w:bCs/>
                <w:color w:val="000000"/>
                <w:sz w:val="20"/>
              </w:rPr>
            </w:pPr>
          </w:p>
        </w:tc>
        <w:tc>
          <w:tcPr>
            <w:tcW w:w="7110" w:type="dxa"/>
            <w:shd w:val="clear" w:color="auto" w:fill="auto"/>
          </w:tcPr>
          <w:p w14:paraId="15938062" w14:textId="2492644B" w:rsidR="000738F7" w:rsidRPr="000738F7" w:rsidRDefault="000738F7" w:rsidP="00E1054C">
            <w:pPr>
              <w:suppressAutoHyphens/>
              <w:overflowPunct/>
              <w:autoSpaceDE/>
              <w:autoSpaceDN/>
              <w:adjustRightInd/>
              <w:spacing w:after="60"/>
              <w:ind w:firstLine="0"/>
              <w:jc w:val="both"/>
              <w:textAlignment w:val="auto"/>
              <w:rPr>
                <w:b/>
                <w:bCs/>
                <w:sz w:val="20"/>
              </w:rPr>
            </w:pPr>
            <w:r>
              <w:rPr>
                <w:b/>
                <w:bCs/>
                <w:sz w:val="20"/>
              </w:rPr>
              <w:t xml:space="preserve">10.1 </w:t>
            </w:r>
            <w:r w:rsidRPr="000738F7">
              <w:rPr>
                <w:b/>
                <w:bCs/>
                <w:sz w:val="20"/>
              </w:rPr>
              <w:t>Factory Acceptance Test (FAT)</w:t>
            </w:r>
          </w:p>
          <w:p w14:paraId="004D9CB8" w14:textId="46B1298A" w:rsidR="00E1054C" w:rsidRPr="00E1054C" w:rsidRDefault="00E1054C" w:rsidP="00E1054C">
            <w:pPr>
              <w:suppressAutoHyphens/>
              <w:overflowPunct/>
              <w:autoSpaceDE/>
              <w:autoSpaceDN/>
              <w:adjustRightInd/>
              <w:spacing w:after="60"/>
              <w:ind w:firstLine="0"/>
              <w:jc w:val="both"/>
              <w:textAlignment w:val="auto"/>
              <w:rPr>
                <w:sz w:val="20"/>
              </w:rPr>
            </w:pPr>
            <w:r w:rsidRPr="00E1054C">
              <w:rPr>
                <w:sz w:val="20"/>
              </w:rPr>
              <w:t>The System, prior to shipment, shall be tested for conformance of the System with manufacturer’s performance specifications and the minimum requirements specified herein. The results of the testing of the System shall be documented by the Contractor in a Factory Acceptance Test Report to be provided to the IAEA before shipment to the End-User location.</w:t>
            </w:r>
          </w:p>
          <w:p w14:paraId="3C81FDB6" w14:textId="0B814C68" w:rsidR="00E1054C" w:rsidRPr="00CF4E7E" w:rsidRDefault="000738F7" w:rsidP="00E1054C">
            <w:pPr>
              <w:suppressAutoHyphens/>
              <w:overflowPunct/>
              <w:autoSpaceDE/>
              <w:autoSpaceDN/>
              <w:adjustRightInd/>
              <w:spacing w:after="60"/>
              <w:ind w:firstLine="0"/>
              <w:jc w:val="both"/>
              <w:textAlignment w:val="auto"/>
              <w:rPr>
                <w:b/>
                <w:bCs/>
                <w:sz w:val="20"/>
              </w:rPr>
            </w:pPr>
            <w:r w:rsidRPr="00CF4E7E">
              <w:rPr>
                <w:b/>
                <w:bCs/>
                <w:sz w:val="20"/>
              </w:rPr>
              <w:t>10.2</w:t>
            </w:r>
            <w:r w:rsidR="00CF4E7E" w:rsidRPr="00CF4E7E">
              <w:rPr>
                <w:b/>
                <w:bCs/>
                <w:sz w:val="20"/>
              </w:rPr>
              <w:t xml:space="preserve"> </w:t>
            </w:r>
            <w:r w:rsidR="00E1054C" w:rsidRPr="00CF4E7E">
              <w:rPr>
                <w:b/>
                <w:bCs/>
                <w:sz w:val="20"/>
              </w:rPr>
              <w:t>On site Acceptance Test (SAT)</w:t>
            </w:r>
          </w:p>
          <w:p w14:paraId="61EEF1CE" w14:textId="77777777" w:rsidR="00E1054C" w:rsidRPr="00E1054C" w:rsidRDefault="00E1054C" w:rsidP="00E1054C">
            <w:pPr>
              <w:suppressAutoHyphens/>
              <w:overflowPunct/>
              <w:autoSpaceDE/>
              <w:autoSpaceDN/>
              <w:adjustRightInd/>
              <w:spacing w:after="60"/>
              <w:ind w:firstLine="0"/>
              <w:jc w:val="both"/>
              <w:textAlignment w:val="auto"/>
              <w:rPr>
                <w:sz w:val="20"/>
              </w:rPr>
            </w:pPr>
            <w:r w:rsidRPr="00E1054C">
              <w:rPr>
                <w:sz w:val="20"/>
              </w:rPr>
              <w:t xml:space="preserve">The System, after installation, shall be tested by the Contractor together with the End-User’s medical physicist to demonstrate that the performance meets the manufacturer’s performance specifications and the minimum requirements specified herein as determined by the IAEA and the End-User. </w:t>
            </w:r>
          </w:p>
          <w:p w14:paraId="5938821F" w14:textId="77777777" w:rsidR="00CF4E7E" w:rsidRDefault="00CF4E7E" w:rsidP="00E1054C">
            <w:pPr>
              <w:suppressAutoHyphens/>
              <w:overflowPunct/>
              <w:autoSpaceDE/>
              <w:autoSpaceDN/>
              <w:adjustRightInd/>
              <w:spacing w:after="60"/>
              <w:ind w:firstLine="0"/>
              <w:jc w:val="both"/>
              <w:textAlignment w:val="auto"/>
              <w:rPr>
                <w:sz w:val="20"/>
              </w:rPr>
            </w:pPr>
          </w:p>
          <w:p w14:paraId="26BF4707" w14:textId="7A5CE7E0" w:rsidR="00E1054C" w:rsidRPr="00E1054C" w:rsidRDefault="00E1054C" w:rsidP="00E1054C">
            <w:pPr>
              <w:suppressAutoHyphens/>
              <w:overflowPunct/>
              <w:autoSpaceDE/>
              <w:autoSpaceDN/>
              <w:adjustRightInd/>
              <w:spacing w:after="60"/>
              <w:ind w:firstLine="0"/>
              <w:jc w:val="both"/>
              <w:textAlignment w:val="auto"/>
              <w:rPr>
                <w:sz w:val="20"/>
              </w:rPr>
            </w:pPr>
            <w:r w:rsidRPr="00E1054C">
              <w:rPr>
                <w:sz w:val="20"/>
              </w:rPr>
              <w:t xml:space="preserve">A minimum of six (6) weeks prior to installation, the Contractor shall notify the IAEA, which retains the right to depute an IAEA representative to be present at the SAT. </w:t>
            </w:r>
          </w:p>
          <w:p w14:paraId="4DF11CDB" w14:textId="77777777" w:rsidR="00CF4E7E" w:rsidRDefault="00CF4E7E" w:rsidP="00E1054C">
            <w:pPr>
              <w:suppressAutoHyphens/>
              <w:overflowPunct/>
              <w:autoSpaceDE/>
              <w:autoSpaceDN/>
              <w:adjustRightInd/>
              <w:spacing w:after="60"/>
              <w:ind w:firstLine="0"/>
              <w:jc w:val="both"/>
              <w:textAlignment w:val="auto"/>
              <w:rPr>
                <w:sz w:val="20"/>
              </w:rPr>
            </w:pPr>
          </w:p>
          <w:p w14:paraId="7E1565B6" w14:textId="67E34D96" w:rsidR="00322B3F" w:rsidRPr="00A900B4" w:rsidRDefault="00E1054C" w:rsidP="00375E08">
            <w:pPr>
              <w:suppressAutoHyphens/>
              <w:overflowPunct/>
              <w:autoSpaceDE/>
              <w:autoSpaceDN/>
              <w:adjustRightInd/>
              <w:spacing w:after="60"/>
              <w:ind w:firstLine="0"/>
              <w:jc w:val="both"/>
              <w:textAlignment w:val="auto"/>
              <w:rPr>
                <w:sz w:val="20"/>
              </w:rPr>
            </w:pPr>
            <w:r w:rsidRPr="00E1054C">
              <w:rPr>
                <w:sz w:val="20"/>
              </w:rPr>
              <w:t xml:space="preserve">The results of the testing of the System shall be documented by the Contractor in an Acceptance Document that shall be signed by the End-User’s medical physicist and the Contractor’s representative. This document shall be dated and accepted as the start of </w:t>
            </w:r>
            <w:r w:rsidRPr="00E1054C">
              <w:rPr>
                <w:sz w:val="20"/>
              </w:rPr>
              <w:lastRenderedPageBreak/>
              <w:t>the System’s warranty period. A copy of the Acceptance Document shall be sent to the IAEA.</w:t>
            </w:r>
          </w:p>
        </w:tc>
        <w:tc>
          <w:tcPr>
            <w:tcW w:w="1843" w:type="dxa"/>
            <w:shd w:val="clear" w:color="auto" w:fill="auto"/>
          </w:tcPr>
          <w:p w14:paraId="1D1E9301" w14:textId="77777777" w:rsidR="00424A1D" w:rsidRPr="00B713E9" w:rsidRDefault="004F634B"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246461179"/>
                <w14:checkbox>
                  <w14:checked w14:val="0"/>
                  <w14:checkedState w14:val="2612" w14:font="MS Gothic"/>
                  <w14:uncheckedState w14:val="2610" w14:font="MS Gothic"/>
                </w14:checkbox>
              </w:sdtPr>
              <w:sdtEndPr/>
              <w:sdtContent>
                <w:r w:rsidR="00424A1D" w:rsidRPr="00B713E9">
                  <w:rPr>
                    <w:rFonts w:ascii="Segoe UI Symbol" w:eastAsia="MS Gothic" w:hAnsi="Segoe UI Symbol" w:cs="Segoe UI Symbol"/>
                    <w:color w:val="000000" w:themeColor="text1"/>
                    <w:sz w:val="20"/>
                  </w:rPr>
                  <w:t>☐</w:t>
                </w:r>
              </w:sdtContent>
            </w:sdt>
            <w:r w:rsidR="00424A1D" w:rsidRPr="00B713E9">
              <w:rPr>
                <w:color w:val="000000" w:themeColor="text1"/>
                <w:sz w:val="20"/>
              </w:rPr>
              <w:t xml:space="preserve"> Yes</w:t>
            </w:r>
          </w:p>
          <w:p w14:paraId="15EBE976" w14:textId="38FA5D3D" w:rsidR="002149AA" w:rsidRPr="00B713E9" w:rsidRDefault="004F634B"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1659457643"/>
                <w14:checkbox>
                  <w14:checked w14:val="0"/>
                  <w14:checkedState w14:val="2612" w14:font="MS Gothic"/>
                  <w14:uncheckedState w14:val="2610" w14:font="MS Gothic"/>
                </w14:checkbox>
              </w:sdtPr>
              <w:sdtEndPr/>
              <w:sdtContent>
                <w:r w:rsidR="00424A1D" w:rsidRPr="00B713E9">
                  <w:rPr>
                    <w:rFonts w:ascii="Segoe UI Symbol" w:eastAsia="MS Gothic" w:hAnsi="Segoe UI Symbol" w:cs="Segoe UI Symbol"/>
                    <w:color w:val="000000" w:themeColor="text1"/>
                    <w:sz w:val="20"/>
                  </w:rPr>
                  <w:t>☐</w:t>
                </w:r>
              </w:sdtContent>
            </w:sdt>
            <w:r w:rsidR="00424A1D" w:rsidRPr="00B713E9">
              <w:rPr>
                <w:color w:val="000000" w:themeColor="text1"/>
                <w:sz w:val="20"/>
              </w:rPr>
              <w:t xml:space="preserve"> No</w:t>
            </w:r>
          </w:p>
        </w:tc>
        <w:tc>
          <w:tcPr>
            <w:tcW w:w="5528" w:type="dxa"/>
            <w:shd w:val="clear" w:color="auto" w:fill="auto"/>
          </w:tcPr>
          <w:p w14:paraId="16680E8A"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7A762E89" w14:textId="77777777" w:rsidTr="00F979BA">
        <w:tc>
          <w:tcPr>
            <w:tcW w:w="716" w:type="dxa"/>
            <w:shd w:val="clear" w:color="auto" w:fill="DEEAF6"/>
          </w:tcPr>
          <w:p w14:paraId="47FDFE79" w14:textId="45A0CE03" w:rsidR="002149AA" w:rsidRPr="00665C29" w:rsidRDefault="00CF4E7E" w:rsidP="003636F3">
            <w:pPr>
              <w:overflowPunct/>
              <w:autoSpaceDE/>
              <w:autoSpaceDN/>
              <w:adjustRightInd/>
              <w:ind w:firstLine="0"/>
              <w:textAlignment w:val="auto"/>
              <w:rPr>
                <w:b/>
                <w:color w:val="000000"/>
                <w:sz w:val="20"/>
              </w:rPr>
            </w:pPr>
            <w:r>
              <w:rPr>
                <w:b/>
                <w:color w:val="000000"/>
                <w:sz w:val="20"/>
              </w:rPr>
              <w:t xml:space="preserve">  11</w:t>
            </w:r>
          </w:p>
        </w:tc>
        <w:tc>
          <w:tcPr>
            <w:tcW w:w="7110" w:type="dxa"/>
            <w:shd w:val="clear" w:color="auto" w:fill="DEEAF6"/>
          </w:tcPr>
          <w:p w14:paraId="761833C8" w14:textId="129FA826" w:rsidR="002149AA" w:rsidRPr="00E65261" w:rsidRDefault="00DB6E2A" w:rsidP="003636F3">
            <w:pPr>
              <w:overflowPunct/>
              <w:autoSpaceDE/>
              <w:autoSpaceDN/>
              <w:adjustRightInd/>
              <w:ind w:firstLine="0"/>
              <w:textAlignment w:val="auto"/>
              <w:rPr>
                <w:b/>
                <w:color w:val="000000"/>
                <w:sz w:val="20"/>
              </w:rPr>
            </w:pPr>
            <w:r>
              <w:rPr>
                <w:b/>
                <w:color w:val="000000"/>
                <w:sz w:val="20"/>
              </w:rPr>
              <w:t xml:space="preserve">Installation and Training </w:t>
            </w:r>
            <w:r w:rsidR="00E65261" w:rsidRPr="00E65261">
              <w:rPr>
                <w:b/>
                <w:color w:val="000000"/>
                <w:sz w:val="20"/>
              </w:rPr>
              <w:t xml:space="preserve"> </w:t>
            </w:r>
          </w:p>
        </w:tc>
        <w:tc>
          <w:tcPr>
            <w:tcW w:w="1843" w:type="dxa"/>
            <w:shd w:val="clear" w:color="auto" w:fill="DEEAF6"/>
          </w:tcPr>
          <w:p w14:paraId="198778F8" w14:textId="77777777" w:rsidR="002149AA" w:rsidRPr="00B713E9" w:rsidRDefault="002149AA" w:rsidP="003636F3">
            <w:pPr>
              <w:tabs>
                <w:tab w:val="left" w:pos="0"/>
              </w:tabs>
              <w:overflowPunct/>
              <w:autoSpaceDE/>
              <w:autoSpaceDN/>
              <w:adjustRightInd/>
              <w:ind w:firstLine="0"/>
              <w:contextualSpacing/>
              <w:textAlignment w:val="auto"/>
              <w:rPr>
                <w:color w:val="000000"/>
                <w:sz w:val="20"/>
              </w:rPr>
            </w:pPr>
          </w:p>
        </w:tc>
        <w:tc>
          <w:tcPr>
            <w:tcW w:w="5528" w:type="dxa"/>
            <w:shd w:val="clear" w:color="auto" w:fill="DEEAF6"/>
          </w:tcPr>
          <w:p w14:paraId="7D387890"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65C29" w14:paraId="7E83289E" w14:textId="77777777" w:rsidTr="00F979BA">
        <w:tc>
          <w:tcPr>
            <w:tcW w:w="716" w:type="dxa"/>
            <w:shd w:val="clear" w:color="auto" w:fill="auto"/>
          </w:tcPr>
          <w:p w14:paraId="22E43249" w14:textId="166FDA52" w:rsidR="002149AA" w:rsidRPr="00665C29" w:rsidRDefault="002149AA" w:rsidP="003636F3">
            <w:pPr>
              <w:overflowPunct/>
              <w:autoSpaceDE/>
              <w:autoSpaceDN/>
              <w:adjustRightInd/>
              <w:ind w:firstLine="0"/>
              <w:jc w:val="center"/>
              <w:textAlignment w:val="auto"/>
              <w:rPr>
                <w:bCs/>
                <w:color w:val="000000"/>
                <w:sz w:val="20"/>
              </w:rPr>
            </w:pPr>
          </w:p>
        </w:tc>
        <w:tc>
          <w:tcPr>
            <w:tcW w:w="7110" w:type="dxa"/>
            <w:shd w:val="clear" w:color="auto" w:fill="auto"/>
          </w:tcPr>
          <w:p w14:paraId="349CB532" w14:textId="77777777" w:rsidR="00322B3F" w:rsidRPr="00EE40F8" w:rsidRDefault="00322B3F" w:rsidP="00322B3F">
            <w:pPr>
              <w:pStyle w:val="Default"/>
              <w:rPr>
                <w:rFonts w:ascii="Times New Roman" w:hAnsi="Times New Roman" w:cs="Times New Roman"/>
                <w:sz w:val="20"/>
              </w:rPr>
            </w:pPr>
            <w:r w:rsidRPr="00EE40F8">
              <w:rPr>
                <w:rFonts w:ascii="Times New Roman" w:hAnsi="Times New Roman" w:cs="Times New Roman"/>
                <w:sz w:val="20"/>
              </w:rPr>
              <w:t>The System shall be delivered in installed in Ukraine, at End-User’s premises. No installation activities shall be initiated unless authorised by the IAEA.</w:t>
            </w:r>
          </w:p>
          <w:p w14:paraId="44FB5B5C" w14:textId="77777777" w:rsidR="00322B3F" w:rsidRPr="00EE40F8" w:rsidRDefault="00322B3F" w:rsidP="00322B3F">
            <w:pPr>
              <w:pStyle w:val="Default"/>
              <w:rPr>
                <w:rFonts w:ascii="Times New Roman" w:hAnsi="Times New Roman" w:cs="Times New Roman"/>
                <w:sz w:val="20"/>
              </w:rPr>
            </w:pPr>
          </w:p>
          <w:p w14:paraId="7AE02164" w14:textId="6E35ADAC" w:rsidR="00322B3F" w:rsidRPr="00EE40F8" w:rsidRDefault="00322B3F" w:rsidP="00322B3F">
            <w:pPr>
              <w:pStyle w:val="Default"/>
              <w:rPr>
                <w:rFonts w:ascii="Times New Roman" w:hAnsi="Times New Roman" w:cs="Times New Roman"/>
                <w:sz w:val="20"/>
              </w:rPr>
            </w:pPr>
            <w:r w:rsidRPr="00EE40F8">
              <w:rPr>
                <w:rFonts w:ascii="Times New Roman" w:hAnsi="Times New Roman" w:cs="Times New Roman"/>
                <w:sz w:val="20"/>
              </w:rPr>
              <w:t xml:space="preserve">Provided that the Site is ready, and IAEA has given proper authorisation, the Contractor, in agreement with the End-User, shall install the System at the Site. The Contractor shall provide for this purpose all necessary tools and staff (including their travel, </w:t>
            </w:r>
            <w:r w:rsidR="00EE40F8" w:rsidRPr="00EE40F8">
              <w:rPr>
                <w:rFonts w:ascii="Times New Roman" w:hAnsi="Times New Roman" w:cs="Times New Roman"/>
                <w:sz w:val="20"/>
              </w:rPr>
              <w:t>accommodation,</w:t>
            </w:r>
            <w:r w:rsidRPr="00EE40F8">
              <w:rPr>
                <w:rFonts w:ascii="Times New Roman" w:hAnsi="Times New Roman" w:cs="Times New Roman"/>
                <w:sz w:val="20"/>
              </w:rPr>
              <w:t xml:space="preserve"> and subsistence as necessary).</w:t>
            </w:r>
          </w:p>
          <w:p w14:paraId="0A2EB29E" w14:textId="77777777" w:rsidR="00322B3F" w:rsidRPr="00EE40F8" w:rsidRDefault="00322B3F" w:rsidP="00322B3F">
            <w:pPr>
              <w:pStyle w:val="Default"/>
              <w:rPr>
                <w:rFonts w:ascii="Times New Roman" w:hAnsi="Times New Roman" w:cs="Times New Roman"/>
                <w:sz w:val="20"/>
              </w:rPr>
            </w:pPr>
          </w:p>
          <w:p w14:paraId="036DFE8E" w14:textId="77777777" w:rsidR="00322B3F" w:rsidRPr="00EE40F8" w:rsidRDefault="00322B3F" w:rsidP="00322B3F">
            <w:pPr>
              <w:pStyle w:val="Default"/>
              <w:rPr>
                <w:rFonts w:ascii="Times New Roman" w:hAnsi="Times New Roman" w:cs="Times New Roman"/>
                <w:sz w:val="20"/>
              </w:rPr>
            </w:pPr>
            <w:r w:rsidRPr="00EE40F8">
              <w:rPr>
                <w:rFonts w:ascii="Times New Roman" w:hAnsi="Times New Roman" w:cs="Times New Roman"/>
                <w:sz w:val="20"/>
              </w:rPr>
              <w:t>The Contractor shall provide at least three (3) days training for up to four (4) staff of the End-User in the operation and application of the System and its components at the End-User location immediately after the installation has been completed.</w:t>
            </w:r>
          </w:p>
          <w:p w14:paraId="23010D53" w14:textId="77777777" w:rsidR="00322B3F" w:rsidRPr="00EE40F8" w:rsidRDefault="00322B3F" w:rsidP="00322B3F">
            <w:pPr>
              <w:pStyle w:val="Default"/>
              <w:rPr>
                <w:rFonts w:ascii="Times New Roman" w:hAnsi="Times New Roman" w:cs="Times New Roman"/>
                <w:sz w:val="20"/>
              </w:rPr>
            </w:pPr>
          </w:p>
          <w:p w14:paraId="2DCB3F91" w14:textId="7598D371" w:rsidR="00322B3F" w:rsidRPr="00EE40F8" w:rsidRDefault="00322B3F" w:rsidP="00322B3F">
            <w:pPr>
              <w:pStyle w:val="Default"/>
              <w:rPr>
                <w:rFonts w:ascii="Times New Roman" w:hAnsi="Times New Roman" w:cs="Times New Roman"/>
                <w:sz w:val="20"/>
              </w:rPr>
            </w:pPr>
            <w:r w:rsidRPr="00EE40F8">
              <w:rPr>
                <w:rFonts w:ascii="Times New Roman" w:hAnsi="Times New Roman" w:cs="Times New Roman"/>
                <w:sz w:val="20"/>
              </w:rPr>
              <w:t xml:space="preserve">The training shall be held in the </w:t>
            </w:r>
            <w:r w:rsidR="00EE40F8" w:rsidRPr="00EE40F8">
              <w:rPr>
                <w:rFonts w:ascii="Times New Roman" w:hAnsi="Times New Roman" w:cs="Times New Roman"/>
                <w:sz w:val="20"/>
              </w:rPr>
              <w:t>English language</w:t>
            </w:r>
            <w:r w:rsidRPr="00EE40F8">
              <w:rPr>
                <w:rFonts w:ascii="Times New Roman" w:hAnsi="Times New Roman" w:cs="Times New Roman"/>
                <w:sz w:val="20"/>
              </w:rPr>
              <w:t>.</w:t>
            </w:r>
          </w:p>
          <w:p w14:paraId="28DB6500" w14:textId="77777777" w:rsidR="00322B3F" w:rsidRPr="00EE40F8" w:rsidRDefault="00322B3F" w:rsidP="00322B3F">
            <w:pPr>
              <w:pStyle w:val="Default"/>
              <w:rPr>
                <w:rFonts w:ascii="Times New Roman" w:hAnsi="Times New Roman" w:cs="Times New Roman"/>
                <w:sz w:val="20"/>
              </w:rPr>
            </w:pPr>
          </w:p>
          <w:p w14:paraId="39BFA6AE" w14:textId="69525712" w:rsidR="00322B3F" w:rsidRPr="00EE40F8" w:rsidRDefault="00322B3F" w:rsidP="00322B3F">
            <w:pPr>
              <w:pStyle w:val="Default"/>
              <w:rPr>
                <w:rFonts w:ascii="Times New Roman" w:hAnsi="Times New Roman" w:cs="Times New Roman"/>
                <w:sz w:val="20"/>
              </w:rPr>
            </w:pPr>
            <w:r w:rsidRPr="00EE40F8">
              <w:rPr>
                <w:rFonts w:ascii="Times New Roman" w:hAnsi="Times New Roman" w:cs="Times New Roman"/>
                <w:sz w:val="20"/>
              </w:rPr>
              <w:t>The Contractor shall provide personnel and tools as necessary for a proper training.</w:t>
            </w:r>
          </w:p>
          <w:p w14:paraId="2769DF61" w14:textId="6541E74D" w:rsidR="00BC20A4" w:rsidRPr="00857818" w:rsidRDefault="00BC20A4" w:rsidP="0027271F">
            <w:pPr>
              <w:pStyle w:val="Default"/>
              <w:rPr>
                <w:sz w:val="20"/>
              </w:rPr>
            </w:pPr>
          </w:p>
        </w:tc>
        <w:tc>
          <w:tcPr>
            <w:tcW w:w="1843" w:type="dxa"/>
            <w:shd w:val="clear" w:color="auto" w:fill="auto"/>
          </w:tcPr>
          <w:p w14:paraId="15B3320B" w14:textId="77777777" w:rsidR="00424A1D" w:rsidRPr="00B713E9" w:rsidRDefault="004F634B" w:rsidP="00424A1D">
            <w:pPr>
              <w:tabs>
                <w:tab w:val="left" w:pos="0"/>
              </w:tabs>
              <w:overflowPunct/>
              <w:autoSpaceDE/>
              <w:autoSpaceDN/>
              <w:adjustRightInd/>
              <w:ind w:firstLine="0"/>
              <w:contextualSpacing/>
              <w:textAlignment w:val="auto"/>
              <w:rPr>
                <w:color w:val="000000" w:themeColor="text1"/>
                <w:sz w:val="20"/>
              </w:rPr>
            </w:pPr>
            <w:sdt>
              <w:sdtPr>
                <w:rPr>
                  <w:color w:val="000000" w:themeColor="text1"/>
                  <w:sz w:val="20"/>
                </w:rPr>
                <w:id w:val="1631666703"/>
                <w14:checkbox>
                  <w14:checked w14:val="0"/>
                  <w14:checkedState w14:val="2612" w14:font="MS Gothic"/>
                  <w14:uncheckedState w14:val="2610" w14:font="MS Gothic"/>
                </w14:checkbox>
              </w:sdtPr>
              <w:sdtEndPr/>
              <w:sdtContent>
                <w:r w:rsidR="00424A1D" w:rsidRPr="00B713E9">
                  <w:rPr>
                    <w:rFonts w:ascii="Segoe UI Symbol" w:eastAsia="MS Gothic" w:hAnsi="Segoe UI Symbol" w:cs="Segoe UI Symbol"/>
                    <w:color w:val="000000" w:themeColor="text1"/>
                    <w:sz w:val="20"/>
                  </w:rPr>
                  <w:t>☐</w:t>
                </w:r>
              </w:sdtContent>
            </w:sdt>
            <w:r w:rsidR="00424A1D" w:rsidRPr="00B713E9">
              <w:rPr>
                <w:color w:val="000000" w:themeColor="text1"/>
                <w:sz w:val="20"/>
              </w:rPr>
              <w:t xml:space="preserve"> Yes</w:t>
            </w:r>
          </w:p>
          <w:p w14:paraId="23AB634F" w14:textId="16938918" w:rsidR="002149AA" w:rsidRPr="00B713E9" w:rsidRDefault="004F634B" w:rsidP="00424A1D">
            <w:pPr>
              <w:tabs>
                <w:tab w:val="left" w:pos="0"/>
              </w:tabs>
              <w:overflowPunct/>
              <w:autoSpaceDE/>
              <w:autoSpaceDN/>
              <w:adjustRightInd/>
              <w:ind w:firstLine="0"/>
              <w:contextualSpacing/>
              <w:textAlignment w:val="auto"/>
              <w:rPr>
                <w:color w:val="000000"/>
                <w:sz w:val="20"/>
              </w:rPr>
            </w:pPr>
            <w:sdt>
              <w:sdtPr>
                <w:rPr>
                  <w:color w:val="000000" w:themeColor="text1"/>
                  <w:sz w:val="20"/>
                </w:rPr>
                <w:id w:val="-1939366244"/>
                <w14:checkbox>
                  <w14:checked w14:val="0"/>
                  <w14:checkedState w14:val="2612" w14:font="MS Gothic"/>
                  <w14:uncheckedState w14:val="2610" w14:font="MS Gothic"/>
                </w14:checkbox>
              </w:sdtPr>
              <w:sdtEndPr/>
              <w:sdtContent>
                <w:r w:rsidR="00424A1D" w:rsidRPr="00B713E9">
                  <w:rPr>
                    <w:rFonts w:ascii="Segoe UI Symbol" w:eastAsia="MS Gothic" w:hAnsi="Segoe UI Symbol" w:cs="Segoe UI Symbol"/>
                    <w:color w:val="000000" w:themeColor="text1"/>
                    <w:sz w:val="20"/>
                  </w:rPr>
                  <w:t>☐</w:t>
                </w:r>
              </w:sdtContent>
            </w:sdt>
            <w:r w:rsidR="00424A1D" w:rsidRPr="00B713E9">
              <w:rPr>
                <w:color w:val="000000" w:themeColor="text1"/>
                <w:sz w:val="20"/>
              </w:rPr>
              <w:t xml:space="preserve"> No</w:t>
            </w:r>
          </w:p>
        </w:tc>
        <w:tc>
          <w:tcPr>
            <w:tcW w:w="5528" w:type="dxa"/>
            <w:shd w:val="clear" w:color="auto" w:fill="auto"/>
          </w:tcPr>
          <w:p w14:paraId="010D83BA" w14:textId="77777777" w:rsidR="002149AA" w:rsidRPr="00665C29" w:rsidRDefault="002149AA" w:rsidP="003636F3">
            <w:pPr>
              <w:overflowPunct/>
              <w:autoSpaceDE/>
              <w:autoSpaceDN/>
              <w:adjustRightInd/>
              <w:ind w:firstLine="0"/>
              <w:contextualSpacing/>
              <w:textAlignment w:val="auto"/>
              <w:rPr>
                <w:color w:val="000000"/>
                <w:sz w:val="20"/>
              </w:rPr>
            </w:pPr>
          </w:p>
        </w:tc>
      </w:tr>
      <w:tr w:rsidR="00581DD3" w:rsidRPr="006B13C9" w14:paraId="3259DA6C" w14:textId="77777777" w:rsidTr="00F979BA">
        <w:tc>
          <w:tcPr>
            <w:tcW w:w="716" w:type="dxa"/>
            <w:shd w:val="clear" w:color="auto" w:fill="DEEAF6" w:themeFill="accent5" w:themeFillTint="33"/>
          </w:tcPr>
          <w:p w14:paraId="1710EAD7" w14:textId="07762DFA" w:rsidR="002149AA" w:rsidRPr="006B13C9" w:rsidRDefault="00514907" w:rsidP="00867941">
            <w:pPr>
              <w:overflowPunct/>
              <w:autoSpaceDE/>
              <w:autoSpaceDN/>
              <w:adjustRightInd/>
              <w:ind w:firstLine="0"/>
              <w:textAlignment w:val="auto"/>
              <w:rPr>
                <w:b/>
                <w:color w:val="000000"/>
                <w:sz w:val="20"/>
              </w:rPr>
            </w:pPr>
            <w:r>
              <w:rPr>
                <w:b/>
                <w:color w:val="000000"/>
                <w:sz w:val="20"/>
              </w:rPr>
              <w:t xml:space="preserve">   12</w:t>
            </w:r>
          </w:p>
        </w:tc>
        <w:tc>
          <w:tcPr>
            <w:tcW w:w="7110" w:type="dxa"/>
            <w:shd w:val="clear" w:color="auto" w:fill="DEEAF6" w:themeFill="accent5" w:themeFillTint="33"/>
          </w:tcPr>
          <w:p w14:paraId="7F0DEEB4" w14:textId="49ACF598" w:rsidR="002149AA" w:rsidRPr="006B13C9" w:rsidRDefault="006B13C9" w:rsidP="003636F3">
            <w:pPr>
              <w:tabs>
                <w:tab w:val="left" w:pos="459"/>
              </w:tabs>
              <w:overflowPunct/>
              <w:autoSpaceDE/>
              <w:autoSpaceDN/>
              <w:adjustRightInd/>
              <w:ind w:firstLine="0"/>
              <w:textAlignment w:val="auto"/>
              <w:rPr>
                <w:b/>
                <w:color w:val="000000"/>
                <w:sz w:val="20"/>
              </w:rPr>
            </w:pPr>
            <w:r w:rsidRPr="006B13C9">
              <w:rPr>
                <w:b/>
                <w:color w:val="000000"/>
                <w:sz w:val="20"/>
              </w:rPr>
              <w:t>Deliverable Data Items</w:t>
            </w:r>
          </w:p>
        </w:tc>
        <w:tc>
          <w:tcPr>
            <w:tcW w:w="1843" w:type="dxa"/>
            <w:shd w:val="clear" w:color="auto" w:fill="DEEAF6" w:themeFill="accent5" w:themeFillTint="33"/>
          </w:tcPr>
          <w:p w14:paraId="548B5CDC" w14:textId="5CF9BA1A" w:rsidR="002149AA" w:rsidRPr="00B713E9" w:rsidRDefault="002149AA" w:rsidP="00424A1D">
            <w:pPr>
              <w:tabs>
                <w:tab w:val="left" w:pos="459"/>
              </w:tabs>
              <w:overflowPunct/>
              <w:autoSpaceDE/>
              <w:autoSpaceDN/>
              <w:adjustRightInd/>
              <w:ind w:left="459" w:hanging="459"/>
              <w:contextualSpacing/>
              <w:textAlignment w:val="auto"/>
              <w:rPr>
                <w:b/>
                <w:color w:val="000000"/>
                <w:sz w:val="20"/>
              </w:rPr>
            </w:pPr>
          </w:p>
        </w:tc>
        <w:tc>
          <w:tcPr>
            <w:tcW w:w="5528" w:type="dxa"/>
            <w:shd w:val="clear" w:color="auto" w:fill="DEEAF6" w:themeFill="accent5" w:themeFillTint="33"/>
          </w:tcPr>
          <w:p w14:paraId="01764C4D" w14:textId="77777777" w:rsidR="002149AA" w:rsidRPr="006B13C9" w:rsidRDefault="002149AA" w:rsidP="003636F3">
            <w:pPr>
              <w:tabs>
                <w:tab w:val="left" w:pos="459"/>
              </w:tabs>
              <w:overflowPunct/>
              <w:autoSpaceDE/>
              <w:autoSpaceDN/>
              <w:adjustRightInd/>
              <w:ind w:left="459" w:hanging="459"/>
              <w:contextualSpacing/>
              <w:textAlignment w:val="auto"/>
              <w:rPr>
                <w:b/>
                <w:color w:val="000000"/>
                <w:sz w:val="20"/>
              </w:rPr>
            </w:pPr>
          </w:p>
        </w:tc>
      </w:tr>
      <w:tr w:rsidR="00867941" w:rsidRPr="00665C29" w14:paraId="4AD8FFAD" w14:textId="77777777" w:rsidTr="00F979BA">
        <w:tc>
          <w:tcPr>
            <w:tcW w:w="716" w:type="dxa"/>
            <w:shd w:val="clear" w:color="auto" w:fill="auto"/>
          </w:tcPr>
          <w:p w14:paraId="2E64D8F8" w14:textId="77777777" w:rsidR="00867941" w:rsidRDefault="00867941" w:rsidP="00867941">
            <w:pPr>
              <w:overflowPunct/>
              <w:autoSpaceDE/>
              <w:autoSpaceDN/>
              <w:adjustRightInd/>
              <w:ind w:firstLine="0"/>
              <w:textAlignment w:val="auto"/>
              <w:rPr>
                <w:bCs/>
                <w:color w:val="000000"/>
                <w:sz w:val="20"/>
              </w:rPr>
            </w:pPr>
          </w:p>
        </w:tc>
        <w:tc>
          <w:tcPr>
            <w:tcW w:w="7110" w:type="dxa"/>
            <w:shd w:val="clear" w:color="auto" w:fill="auto"/>
          </w:tcPr>
          <w:p w14:paraId="6DE46467" w14:textId="374A84A7" w:rsidR="00867941" w:rsidRPr="0069687F" w:rsidRDefault="007B0C94" w:rsidP="00375E08">
            <w:pPr>
              <w:tabs>
                <w:tab w:val="left" w:pos="459"/>
              </w:tabs>
              <w:overflowPunct/>
              <w:autoSpaceDE/>
              <w:autoSpaceDN/>
              <w:adjustRightInd/>
              <w:ind w:firstLine="0"/>
              <w:textAlignment w:val="auto"/>
              <w:rPr>
                <w:bCs/>
                <w:color w:val="000000"/>
                <w:sz w:val="20"/>
              </w:rPr>
            </w:pPr>
            <w:r w:rsidRPr="007B0C94">
              <w:rPr>
                <w:bCs/>
                <w:color w:val="000000"/>
                <w:sz w:val="20"/>
              </w:rPr>
              <w:t>The Contractor shall provide, before the start of the on-site training (paragraph 11. hereinabove), two (2) complete sets of Operation and Servicing Manuals and Technical Drawings as necessary to perform maintenance/repair, in hard copies and one (1) in electronic version in the English language.</w:t>
            </w:r>
          </w:p>
        </w:tc>
        <w:tc>
          <w:tcPr>
            <w:tcW w:w="1843" w:type="dxa"/>
            <w:shd w:val="clear" w:color="auto" w:fill="auto"/>
          </w:tcPr>
          <w:p w14:paraId="346706E8" w14:textId="77777777" w:rsidR="006B13C9" w:rsidRPr="00B713E9" w:rsidRDefault="006B13C9" w:rsidP="006B13C9">
            <w:pPr>
              <w:tabs>
                <w:tab w:val="left" w:pos="0"/>
              </w:tabs>
              <w:overflowPunct/>
              <w:autoSpaceDE/>
              <w:autoSpaceDN/>
              <w:adjustRightInd/>
              <w:ind w:firstLine="0"/>
              <w:contextualSpacing/>
              <w:textAlignment w:val="auto"/>
              <w:rPr>
                <w:color w:val="000000" w:themeColor="text1"/>
                <w:sz w:val="20"/>
              </w:rPr>
            </w:pPr>
            <w:r w:rsidRPr="00B713E9">
              <w:rPr>
                <w:rFonts w:ascii="Segoe UI Symbol" w:hAnsi="Segoe UI Symbol" w:cs="Segoe UI Symbol"/>
                <w:color w:val="000000" w:themeColor="text1"/>
                <w:sz w:val="20"/>
              </w:rPr>
              <w:t>☐</w:t>
            </w:r>
            <w:r w:rsidRPr="00B713E9">
              <w:rPr>
                <w:color w:val="000000" w:themeColor="text1"/>
                <w:sz w:val="20"/>
              </w:rPr>
              <w:t xml:space="preserve"> Yes</w:t>
            </w:r>
          </w:p>
          <w:p w14:paraId="6DECBA1A" w14:textId="6F80BF15" w:rsidR="00867941" w:rsidRPr="00B713E9" w:rsidRDefault="006B13C9" w:rsidP="006B13C9">
            <w:pPr>
              <w:tabs>
                <w:tab w:val="left" w:pos="0"/>
              </w:tabs>
              <w:overflowPunct/>
              <w:autoSpaceDE/>
              <w:autoSpaceDN/>
              <w:adjustRightInd/>
              <w:ind w:firstLine="0"/>
              <w:contextualSpacing/>
              <w:textAlignment w:val="auto"/>
              <w:rPr>
                <w:color w:val="000000" w:themeColor="text1"/>
                <w:sz w:val="20"/>
              </w:rPr>
            </w:pPr>
            <w:r w:rsidRPr="00B713E9">
              <w:rPr>
                <w:rFonts w:ascii="Segoe UI Symbol" w:hAnsi="Segoe UI Symbol" w:cs="Segoe UI Symbol"/>
                <w:color w:val="000000" w:themeColor="text1"/>
                <w:sz w:val="20"/>
              </w:rPr>
              <w:t>☐</w:t>
            </w:r>
            <w:r w:rsidRPr="00B713E9">
              <w:rPr>
                <w:color w:val="000000" w:themeColor="text1"/>
                <w:sz w:val="20"/>
              </w:rPr>
              <w:t xml:space="preserve"> No</w:t>
            </w:r>
          </w:p>
        </w:tc>
        <w:tc>
          <w:tcPr>
            <w:tcW w:w="5528" w:type="dxa"/>
            <w:shd w:val="clear" w:color="auto" w:fill="auto"/>
          </w:tcPr>
          <w:p w14:paraId="2DAC6CDC" w14:textId="77777777" w:rsidR="00867941" w:rsidRPr="00665C29" w:rsidRDefault="00867941" w:rsidP="003636F3">
            <w:pPr>
              <w:tabs>
                <w:tab w:val="left" w:pos="459"/>
              </w:tabs>
              <w:overflowPunct/>
              <w:autoSpaceDE/>
              <w:autoSpaceDN/>
              <w:adjustRightInd/>
              <w:ind w:left="459" w:hanging="459"/>
              <w:contextualSpacing/>
              <w:textAlignment w:val="auto"/>
              <w:rPr>
                <w:bCs/>
                <w:color w:val="000000"/>
                <w:sz w:val="20"/>
              </w:rPr>
            </w:pPr>
          </w:p>
        </w:tc>
      </w:tr>
      <w:tr w:rsidR="007B0C94" w:rsidRPr="00665C29" w14:paraId="17E550F6" w14:textId="77777777" w:rsidTr="00B614FF">
        <w:tc>
          <w:tcPr>
            <w:tcW w:w="716" w:type="dxa"/>
            <w:shd w:val="clear" w:color="auto" w:fill="D9E2F3" w:themeFill="accent1" w:themeFillTint="33"/>
          </w:tcPr>
          <w:p w14:paraId="22A9D3DF" w14:textId="615B4615" w:rsidR="007B0C94" w:rsidRPr="00D05E67" w:rsidRDefault="006A38FB" w:rsidP="00867941">
            <w:pPr>
              <w:overflowPunct/>
              <w:autoSpaceDE/>
              <w:autoSpaceDN/>
              <w:adjustRightInd/>
              <w:ind w:firstLine="0"/>
              <w:textAlignment w:val="auto"/>
              <w:rPr>
                <w:b/>
                <w:color w:val="000000"/>
                <w:sz w:val="20"/>
              </w:rPr>
            </w:pPr>
            <w:r w:rsidRPr="00D05E67">
              <w:rPr>
                <w:b/>
                <w:color w:val="000000"/>
                <w:sz w:val="20"/>
              </w:rPr>
              <w:t xml:space="preserve">    13</w:t>
            </w:r>
          </w:p>
        </w:tc>
        <w:tc>
          <w:tcPr>
            <w:tcW w:w="7110" w:type="dxa"/>
            <w:shd w:val="clear" w:color="auto" w:fill="D9E2F3" w:themeFill="accent1" w:themeFillTint="33"/>
          </w:tcPr>
          <w:p w14:paraId="6831E3C2" w14:textId="0567DA1F" w:rsidR="007B0C94" w:rsidRPr="00D05E67" w:rsidRDefault="00D05E67" w:rsidP="00375E08">
            <w:pPr>
              <w:tabs>
                <w:tab w:val="left" w:pos="459"/>
              </w:tabs>
              <w:overflowPunct/>
              <w:autoSpaceDE/>
              <w:autoSpaceDN/>
              <w:adjustRightInd/>
              <w:ind w:firstLine="0"/>
              <w:textAlignment w:val="auto"/>
              <w:rPr>
                <w:b/>
                <w:color w:val="000000"/>
                <w:sz w:val="20"/>
              </w:rPr>
            </w:pPr>
            <w:r w:rsidRPr="00D05E67">
              <w:rPr>
                <w:b/>
                <w:color w:val="000000"/>
                <w:sz w:val="20"/>
              </w:rPr>
              <w:t>Warranty, Maintenance and Spare Parts</w:t>
            </w:r>
          </w:p>
        </w:tc>
        <w:tc>
          <w:tcPr>
            <w:tcW w:w="1843" w:type="dxa"/>
            <w:shd w:val="clear" w:color="auto" w:fill="D9E2F3" w:themeFill="accent1" w:themeFillTint="33"/>
          </w:tcPr>
          <w:p w14:paraId="5CFB69D5" w14:textId="77777777" w:rsidR="007B0C94" w:rsidRPr="00B713E9" w:rsidRDefault="007B0C94" w:rsidP="006B13C9">
            <w:pPr>
              <w:tabs>
                <w:tab w:val="left" w:pos="0"/>
              </w:tabs>
              <w:overflowPunct/>
              <w:autoSpaceDE/>
              <w:autoSpaceDN/>
              <w:adjustRightInd/>
              <w:ind w:firstLine="0"/>
              <w:contextualSpacing/>
              <w:textAlignment w:val="auto"/>
              <w:rPr>
                <w:color w:val="000000" w:themeColor="text1"/>
                <w:sz w:val="20"/>
              </w:rPr>
            </w:pPr>
          </w:p>
        </w:tc>
        <w:tc>
          <w:tcPr>
            <w:tcW w:w="5528" w:type="dxa"/>
            <w:shd w:val="clear" w:color="auto" w:fill="D9E2F3" w:themeFill="accent1" w:themeFillTint="33"/>
          </w:tcPr>
          <w:p w14:paraId="341800D9" w14:textId="77777777" w:rsidR="007B0C94" w:rsidRPr="00665C29" w:rsidRDefault="007B0C94" w:rsidP="003636F3">
            <w:pPr>
              <w:tabs>
                <w:tab w:val="left" w:pos="459"/>
              </w:tabs>
              <w:overflowPunct/>
              <w:autoSpaceDE/>
              <w:autoSpaceDN/>
              <w:adjustRightInd/>
              <w:ind w:left="459" w:hanging="459"/>
              <w:contextualSpacing/>
              <w:textAlignment w:val="auto"/>
              <w:rPr>
                <w:bCs/>
                <w:color w:val="000000"/>
                <w:sz w:val="20"/>
              </w:rPr>
            </w:pPr>
          </w:p>
        </w:tc>
      </w:tr>
      <w:tr w:rsidR="007B0C94" w:rsidRPr="00665C29" w14:paraId="48E4D3DD" w14:textId="77777777" w:rsidTr="00F979BA">
        <w:tc>
          <w:tcPr>
            <w:tcW w:w="716" w:type="dxa"/>
            <w:shd w:val="clear" w:color="auto" w:fill="auto"/>
          </w:tcPr>
          <w:p w14:paraId="3209165D" w14:textId="77777777" w:rsidR="007B0C94" w:rsidRDefault="007B0C94" w:rsidP="00867941">
            <w:pPr>
              <w:overflowPunct/>
              <w:autoSpaceDE/>
              <w:autoSpaceDN/>
              <w:adjustRightInd/>
              <w:ind w:firstLine="0"/>
              <w:textAlignment w:val="auto"/>
              <w:rPr>
                <w:bCs/>
                <w:color w:val="000000"/>
                <w:sz w:val="20"/>
              </w:rPr>
            </w:pPr>
          </w:p>
        </w:tc>
        <w:tc>
          <w:tcPr>
            <w:tcW w:w="7110" w:type="dxa"/>
            <w:shd w:val="clear" w:color="auto" w:fill="auto"/>
          </w:tcPr>
          <w:p w14:paraId="1DA5372E" w14:textId="47D9C8D4" w:rsidR="00705C4A" w:rsidRPr="00705C4A" w:rsidRDefault="00705C4A" w:rsidP="00705C4A">
            <w:pPr>
              <w:tabs>
                <w:tab w:val="left" w:pos="459"/>
              </w:tabs>
              <w:overflowPunct/>
              <w:autoSpaceDE/>
              <w:autoSpaceDN/>
              <w:adjustRightInd/>
              <w:ind w:firstLine="0"/>
              <w:textAlignment w:val="auto"/>
              <w:rPr>
                <w:b/>
                <w:color w:val="000000"/>
                <w:sz w:val="20"/>
              </w:rPr>
            </w:pPr>
            <w:r>
              <w:rPr>
                <w:b/>
                <w:color w:val="000000"/>
                <w:sz w:val="20"/>
              </w:rPr>
              <w:t xml:space="preserve">13.1 </w:t>
            </w:r>
            <w:r w:rsidRPr="00705C4A">
              <w:rPr>
                <w:b/>
                <w:color w:val="000000"/>
                <w:sz w:val="20"/>
              </w:rPr>
              <w:t>Warranty</w:t>
            </w:r>
            <w:r>
              <w:rPr>
                <w:b/>
                <w:color w:val="000000"/>
                <w:sz w:val="20"/>
              </w:rPr>
              <w:t>:</w:t>
            </w:r>
          </w:p>
          <w:p w14:paraId="5F6D5244" w14:textId="1979658A" w:rsidR="00705C4A" w:rsidRPr="00705C4A" w:rsidRDefault="00705C4A" w:rsidP="00705C4A">
            <w:pPr>
              <w:tabs>
                <w:tab w:val="left" w:pos="459"/>
              </w:tabs>
              <w:overflowPunct/>
              <w:autoSpaceDE/>
              <w:autoSpaceDN/>
              <w:adjustRightInd/>
              <w:ind w:firstLine="0"/>
              <w:textAlignment w:val="auto"/>
              <w:rPr>
                <w:bCs/>
                <w:color w:val="000000"/>
                <w:sz w:val="20"/>
              </w:rPr>
            </w:pPr>
            <w:r w:rsidRPr="00705C4A">
              <w:rPr>
                <w:bCs/>
                <w:color w:val="000000"/>
                <w:sz w:val="20"/>
              </w:rPr>
              <w:t xml:space="preserve">The System shall be covered by one (1) year warranty that includes parts and labour, starting as of the date of successful on-site acceptance, as per Section 10 above. </w:t>
            </w:r>
          </w:p>
          <w:p w14:paraId="2F0BA85F" w14:textId="77777777" w:rsidR="00705C4A" w:rsidRDefault="00705C4A" w:rsidP="00705C4A">
            <w:pPr>
              <w:tabs>
                <w:tab w:val="left" w:pos="459"/>
              </w:tabs>
              <w:overflowPunct/>
              <w:autoSpaceDE/>
              <w:autoSpaceDN/>
              <w:adjustRightInd/>
              <w:ind w:firstLine="0"/>
              <w:textAlignment w:val="auto"/>
              <w:rPr>
                <w:bCs/>
                <w:color w:val="000000"/>
                <w:sz w:val="20"/>
              </w:rPr>
            </w:pPr>
          </w:p>
          <w:p w14:paraId="31EDC10B" w14:textId="4C4C8809" w:rsidR="00705C4A" w:rsidRPr="00705C4A" w:rsidRDefault="00705C4A" w:rsidP="00705C4A">
            <w:pPr>
              <w:tabs>
                <w:tab w:val="left" w:pos="459"/>
              </w:tabs>
              <w:overflowPunct/>
              <w:autoSpaceDE/>
              <w:autoSpaceDN/>
              <w:adjustRightInd/>
              <w:ind w:firstLine="0"/>
              <w:textAlignment w:val="auto"/>
              <w:rPr>
                <w:bCs/>
                <w:color w:val="000000"/>
                <w:sz w:val="20"/>
              </w:rPr>
            </w:pPr>
            <w:r w:rsidRPr="00705C4A">
              <w:rPr>
                <w:bCs/>
                <w:color w:val="000000"/>
                <w:sz w:val="20"/>
              </w:rPr>
              <w:t>The warranty shall cover hardware and software upgrades and updates.</w:t>
            </w:r>
          </w:p>
          <w:p w14:paraId="0913963F" w14:textId="77777777" w:rsidR="00705C4A" w:rsidRPr="00705C4A" w:rsidRDefault="00705C4A" w:rsidP="00705C4A">
            <w:pPr>
              <w:tabs>
                <w:tab w:val="left" w:pos="459"/>
              </w:tabs>
              <w:overflowPunct/>
              <w:autoSpaceDE/>
              <w:autoSpaceDN/>
              <w:adjustRightInd/>
              <w:ind w:firstLine="0"/>
              <w:textAlignment w:val="auto"/>
              <w:rPr>
                <w:bCs/>
                <w:color w:val="000000"/>
                <w:sz w:val="20"/>
              </w:rPr>
            </w:pPr>
          </w:p>
          <w:p w14:paraId="2F6111F8" w14:textId="77777777" w:rsidR="007B0C94" w:rsidRDefault="00705C4A" w:rsidP="00705C4A">
            <w:pPr>
              <w:tabs>
                <w:tab w:val="left" w:pos="459"/>
              </w:tabs>
              <w:overflowPunct/>
              <w:autoSpaceDE/>
              <w:autoSpaceDN/>
              <w:adjustRightInd/>
              <w:ind w:firstLine="0"/>
              <w:textAlignment w:val="auto"/>
              <w:rPr>
                <w:bCs/>
                <w:color w:val="000000"/>
                <w:sz w:val="20"/>
              </w:rPr>
            </w:pPr>
            <w:r>
              <w:rPr>
                <w:bCs/>
                <w:color w:val="000000"/>
                <w:sz w:val="20"/>
              </w:rPr>
              <w:t xml:space="preserve"> </w:t>
            </w:r>
            <w:r w:rsidRPr="00705C4A">
              <w:rPr>
                <w:bCs/>
                <w:color w:val="000000"/>
                <w:sz w:val="20"/>
              </w:rPr>
              <w:t>Warranty shall include all necessary spare parts, shipment to site, cost of replacement (work, personnel etc.) and disposal of faulty parts.</w:t>
            </w:r>
          </w:p>
          <w:p w14:paraId="741857ED" w14:textId="77777777" w:rsidR="004906B5" w:rsidRDefault="004906B5" w:rsidP="00705C4A">
            <w:pPr>
              <w:tabs>
                <w:tab w:val="left" w:pos="459"/>
              </w:tabs>
              <w:overflowPunct/>
              <w:autoSpaceDE/>
              <w:autoSpaceDN/>
              <w:adjustRightInd/>
              <w:ind w:firstLine="0"/>
              <w:textAlignment w:val="auto"/>
              <w:rPr>
                <w:bCs/>
                <w:color w:val="000000"/>
                <w:sz w:val="20"/>
              </w:rPr>
            </w:pPr>
          </w:p>
          <w:p w14:paraId="34C7BFD4" w14:textId="77777777" w:rsidR="004906B5" w:rsidRDefault="004906B5" w:rsidP="00705C4A">
            <w:pPr>
              <w:tabs>
                <w:tab w:val="left" w:pos="459"/>
              </w:tabs>
              <w:overflowPunct/>
              <w:autoSpaceDE/>
              <w:autoSpaceDN/>
              <w:adjustRightInd/>
              <w:ind w:firstLine="0"/>
              <w:textAlignment w:val="auto"/>
              <w:rPr>
                <w:bCs/>
                <w:color w:val="000000"/>
                <w:sz w:val="20"/>
              </w:rPr>
            </w:pPr>
          </w:p>
          <w:p w14:paraId="21ABAADB" w14:textId="34200AD6" w:rsidR="004906B5" w:rsidRPr="007B0C94" w:rsidRDefault="004906B5" w:rsidP="00705C4A">
            <w:pPr>
              <w:tabs>
                <w:tab w:val="left" w:pos="459"/>
              </w:tabs>
              <w:overflowPunct/>
              <w:autoSpaceDE/>
              <w:autoSpaceDN/>
              <w:adjustRightInd/>
              <w:ind w:firstLine="0"/>
              <w:textAlignment w:val="auto"/>
              <w:rPr>
                <w:bCs/>
                <w:color w:val="000000"/>
                <w:sz w:val="20"/>
              </w:rPr>
            </w:pPr>
          </w:p>
        </w:tc>
        <w:tc>
          <w:tcPr>
            <w:tcW w:w="1843" w:type="dxa"/>
            <w:shd w:val="clear" w:color="auto" w:fill="auto"/>
          </w:tcPr>
          <w:p w14:paraId="543682AF" w14:textId="77777777" w:rsidR="00B614FF" w:rsidRPr="00B713E9" w:rsidRDefault="00B614FF" w:rsidP="00B614FF">
            <w:pPr>
              <w:tabs>
                <w:tab w:val="left" w:pos="0"/>
              </w:tabs>
              <w:overflowPunct/>
              <w:autoSpaceDE/>
              <w:autoSpaceDN/>
              <w:adjustRightInd/>
              <w:ind w:firstLine="0"/>
              <w:contextualSpacing/>
              <w:textAlignment w:val="auto"/>
              <w:rPr>
                <w:color w:val="000000" w:themeColor="text1"/>
                <w:sz w:val="20"/>
              </w:rPr>
            </w:pPr>
            <w:r w:rsidRPr="00B713E9">
              <w:rPr>
                <w:rFonts w:ascii="Segoe UI Symbol" w:hAnsi="Segoe UI Symbol" w:cs="Segoe UI Symbol"/>
                <w:color w:val="000000" w:themeColor="text1"/>
                <w:sz w:val="20"/>
              </w:rPr>
              <w:t>☐</w:t>
            </w:r>
            <w:r w:rsidRPr="00B713E9">
              <w:rPr>
                <w:color w:val="000000" w:themeColor="text1"/>
                <w:sz w:val="20"/>
              </w:rPr>
              <w:t xml:space="preserve"> Yes</w:t>
            </w:r>
          </w:p>
          <w:p w14:paraId="51C64875" w14:textId="4A40525C" w:rsidR="007B0C94" w:rsidRPr="00B713E9" w:rsidRDefault="00B614FF" w:rsidP="00B614FF">
            <w:pPr>
              <w:tabs>
                <w:tab w:val="left" w:pos="0"/>
              </w:tabs>
              <w:overflowPunct/>
              <w:autoSpaceDE/>
              <w:autoSpaceDN/>
              <w:adjustRightInd/>
              <w:ind w:firstLine="0"/>
              <w:contextualSpacing/>
              <w:textAlignment w:val="auto"/>
              <w:rPr>
                <w:color w:val="000000" w:themeColor="text1"/>
                <w:sz w:val="20"/>
              </w:rPr>
            </w:pPr>
            <w:r w:rsidRPr="00B713E9">
              <w:rPr>
                <w:rFonts w:ascii="Segoe UI Symbol" w:hAnsi="Segoe UI Symbol" w:cs="Segoe UI Symbol"/>
                <w:color w:val="000000" w:themeColor="text1"/>
                <w:sz w:val="20"/>
              </w:rPr>
              <w:t>☐</w:t>
            </w:r>
            <w:r w:rsidRPr="00B713E9">
              <w:rPr>
                <w:color w:val="000000" w:themeColor="text1"/>
                <w:sz w:val="20"/>
              </w:rPr>
              <w:t xml:space="preserve"> No</w:t>
            </w:r>
          </w:p>
        </w:tc>
        <w:tc>
          <w:tcPr>
            <w:tcW w:w="5528" w:type="dxa"/>
            <w:shd w:val="clear" w:color="auto" w:fill="auto"/>
          </w:tcPr>
          <w:p w14:paraId="3ED6937C" w14:textId="77777777" w:rsidR="007B0C94" w:rsidRPr="00665C29" w:rsidRDefault="007B0C94" w:rsidP="003636F3">
            <w:pPr>
              <w:tabs>
                <w:tab w:val="left" w:pos="459"/>
              </w:tabs>
              <w:overflowPunct/>
              <w:autoSpaceDE/>
              <w:autoSpaceDN/>
              <w:adjustRightInd/>
              <w:ind w:left="459" w:hanging="459"/>
              <w:contextualSpacing/>
              <w:textAlignment w:val="auto"/>
              <w:rPr>
                <w:bCs/>
                <w:color w:val="000000"/>
                <w:sz w:val="20"/>
              </w:rPr>
            </w:pPr>
          </w:p>
        </w:tc>
      </w:tr>
      <w:tr w:rsidR="00705C4A" w:rsidRPr="00665C29" w14:paraId="7B7EC6B1" w14:textId="77777777" w:rsidTr="00F979BA">
        <w:tc>
          <w:tcPr>
            <w:tcW w:w="716" w:type="dxa"/>
            <w:shd w:val="clear" w:color="auto" w:fill="auto"/>
          </w:tcPr>
          <w:p w14:paraId="38E34B7F" w14:textId="77777777" w:rsidR="00705C4A" w:rsidRDefault="00705C4A" w:rsidP="00867941">
            <w:pPr>
              <w:overflowPunct/>
              <w:autoSpaceDE/>
              <w:autoSpaceDN/>
              <w:adjustRightInd/>
              <w:ind w:firstLine="0"/>
              <w:textAlignment w:val="auto"/>
              <w:rPr>
                <w:bCs/>
                <w:color w:val="000000"/>
                <w:sz w:val="20"/>
              </w:rPr>
            </w:pPr>
          </w:p>
        </w:tc>
        <w:tc>
          <w:tcPr>
            <w:tcW w:w="7110" w:type="dxa"/>
            <w:shd w:val="clear" w:color="auto" w:fill="auto"/>
          </w:tcPr>
          <w:p w14:paraId="2CCDF1F7" w14:textId="377969BA" w:rsidR="00705C4A" w:rsidRPr="003C1FC1" w:rsidRDefault="00705C4A" w:rsidP="00705C4A">
            <w:pPr>
              <w:tabs>
                <w:tab w:val="left" w:pos="459"/>
              </w:tabs>
              <w:overflowPunct/>
              <w:autoSpaceDE/>
              <w:autoSpaceDN/>
              <w:adjustRightInd/>
              <w:ind w:firstLine="0"/>
              <w:textAlignment w:val="auto"/>
              <w:rPr>
                <w:b/>
                <w:color w:val="000000"/>
                <w:sz w:val="20"/>
              </w:rPr>
            </w:pPr>
            <w:r w:rsidRPr="003C1FC1">
              <w:rPr>
                <w:b/>
                <w:color w:val="000000"/>
                <w:sz w:val="20"/>
              </w:rPr>
              <w:t>13.2 Maintenance:</w:t>
            </w:r>
          </w:p>
          <w:p w14:paraId="715D8003" w14:textId="77777777" w:rsidR="003C1FC1" w:rsidRPr="003C1FC1" w:rsidRDefault="003C1FC1" w:rsidP="00705C4A">
            <w:pPr>
              <w:tabs>
                <w:tab w:val="left" w:pos="459"/>
              </w:tabs>
              <w:overflowPunct/>
              <w:autoSpaceDE/>
              <w:autoSpaceDN/>
              <w:adjustRightInd/>
              <w:ind w:firstLine="0"/>
              <w:textAlignment w:val="auto"/>
              <w:rPr>
                <w:bCs/>
                <w:color w:val="000000"/>
                <w:sz w:val="20"/>
              </w:rPr>
            </w:pPr>
          </w:p>
          <w:p w14:paraId="14D55857" w14:textId="77777777" w:rsidR="003C1FC1" w:rsidRPr="003C1FC1" w:rsidRDefault="003C1FC1" w:rsidP="003C1FC1">
            <w:pPr>
              <w:tabs>
                <w:tab w:val="left" w:pos="459"/>
              </w:tabs>
              <w:overflowPunct/>
              <w:autoSpaceDE/>
              <w:autoSpaceDN/>
              <w:adjustRightInd/>
              <w:ind w:firstLine="0"/>
              <w:textAlignment w:val="auto"/>
              <w:rPr>
                <w:bCs/>
                <w:color w:val="000000"/>
                <w:sz w:val="20"/>
              </w:rPr>
            </w:pPr>
            <w:r w:rsidRPr="003C1FC1">
              <w:rPr>
                <w:bCs/>
                <w:color w:val="000000"/>
                <w:sz w:val="20"/>
              </w:rPr>
              <w:t>The Contractor shall also provide on-site full maintenance services for one (1) year during the warranty period, for the proper functioning of the System.</w:t>
            </w:r>
          </w:p>
          <w:p w14:paraId="57AAAD36" w14:textId="77777777" w:rsidR="003C1FC1" w:rsidRPr="003C1FC1" w:rsidRDefault="003C1FC1" w:rsidP="003C1FC1">
            <w:pPr>
              <w:tabs>
                <w:tab w:val="left" w:pos="459"/>
              </w:tabs>
              <w:overflowPunct/>
              <w:autoSpaceDE/>
              <w:autoSpaceDN/>
              <w:adjustRightInd/>
              <w:ind w:firstLine="0"/>
              <w:textAlignment w:val="auto"/>
              <w:rPr>
                <w:bCs/>
                <w:color w:val="000000"/>
                <w:sz w:val="20"/>
              </w:rPr>
            </w:pPr>
            <w:r w:rsidRPr="003C1FC1">
              <w:rPr>
                <w:bCs/>
                <w:color w:val="000000"/>
                <w:sz w:val="20"/>
              </w:rPr>
              <w:t>Full maintenance services shall include:</w:t>
            </w:r>
          </w:p>
          <w:p w14:paraId="7C0FFBD3" w14:textId="77777777" w:rsidR="00EE40F8" w:rsidRDefault="003C1FC1" w:rsidP="00EE40F8">
            <w:pPr>
              <w:pStyle w:val="ListParagraph"/>
              <w:numPr>
                <w:ilvl w:val="0"/>
                <w:numId w:val="30"/>
              </w:numPr>
              <w:tabs>
                <w:tab w:val="left" w:pos="459"/>
              </w:tabs>
              <w:overflowPunct/>
              <w:autoSpaceDE/>
              <w:autoSpaceDN/>
              <w:adjustRightInd/>
              <w:textAlignment w:val="auto"/>
              <w:rPr>
                <w:bCs/>
                <w:color w:val="000000"/>
                <w:sz w:val="20"/>
              </w:rPr>
            </w:pPr>
            <w:r w:rsidRPr="00EE40F8">
              <w:rPr>
                <w:bCs/>
                <w:color w:val="000000"/>
                <w:sz w:val="20"/>
              </w:rPr>
              <w:t>preventative maintenance</w:t>
            </w:r>
          </w:p>
          <w:p w14:paraId="2DD3962C" w14:textId="77777777" w:rsidR="00EE40F8" w:rsidRDefault="003C1FC1" w:rsidP="00EE40F8">
            <w:pPr>
              <w:pStyle w:val="ListParagraph"/>
              <w:numPr>
                <w:ilvl w:val="0"/>
                <w:numId w:val="30"/>
              </w:numPr>
              <w:tabs>
                <w:tab w:val="left" w:pos="459"/>
              </w:tabs>
              <w:overflowPunct/>
              <w:autoSpaceDE/>
              <w:autoSpaceDN/>
              <w:adjustRightInd/>
              <w:textAlignment w:val="auto"/>
              <w:rPr>
                <w:bCs/>
                <w:color w:val="000000"/>
                <w:sz w:val="20"/>
              </w:rPr>
            </w:pPr>
            <w:r w:rsidRPr="00EE40F8">
              <w:rPr>
                <w:bCs/>
                <w:color w:val="000000"/>
                <w:sz w:val="20"/>
              </w:rPr>
              <w:t>on-call interventions</w:t>
            </w:r>
          </w:p>
          <w:p w14:paraId="60BCAE76" w14:textId="77777777" w:rsidR="00EE40F8" w:rsidRDefault="003C1FC1" w:rsidP="00EE40F8">
            <w:pPr>
              <w:pStyle w:val="ListParagraph"/>
              <w:numPr>
                <w:ilvl w:val="0"/>
                <w:numId w:val="30"/>
              </w:numPr>
              <w:tabs>
                <w:tab w:val="left" w:pos="459"/>
              </w:tabs>
              <w:overflowPunct/>
              <w:autoSpaceDE/>
              <w:autoSpaceDN/>
              <w:adjustRightInd/>
              <w:textAlignment w:val="auto"/>
              <w:rPr>
                <w:bCs/>
                <w:color w:val="000000"/>
                <w:sz w:val="20"/>
              </w:rPr>
            </w:pPr>
            <w:r w:rsidRPr="00EE40F8">
              <w:rPr>
                <w:bCs/>
                <w:color w:val="000000"/>
                <w:sz w:val="20"/>
              </w:rPr>
              <w:t xml:space="preserve">any software update/upgrade for the System that will become </w:t>
            </w:r>
            <w:proofErr w:type="gramStart"/>
            <w:r w:rsidRPr="00EE40F8">
              <w:rPr>
                <w:bCs/>
                <w:color w:val="000000"/>
                <w:sz w:val="20"/>
              </w:rPr>
              <w:t>available</w:t>
            </w:r>
            <w:proofErr w:type="gramEnd"/>
          </w:p>
          <w:p w14:paraId="46608AE4" w14:textId="77777777" w:rsidR="00EE40F8" w:rsidRDefault="003C1FC1" w:rsidP="00EE40F8">
            <w:pPr>
              <w:pStyle w:val="ListParagraph"/>
              <w:numPr>
                <w:ilvl w:val="0"/>
                <w:numId w:val="30"/>
              </w:numPr>
              <w:tabs>
                <w:tab w:val="left" w:pos="459"/>
              </w:tabs>
              <w:overflowPunct/>
              <w:autoSpaceDE/>
              <w:autoSpaceDN/>
              <w:adjustRightInd/>
              <w:textAlignment w:val="auto"/>
              <w:rPr>
                <w:bCs/>
                <w:color w:val="000000"/>
                <w:sz w:val="20"/>
              </w:rPr>
            </w:pPr>
            <w:r w:rsidRPr="00EE40F8">
              <w:rPr>
                <w:bCs/>
                <w:color w:val="000000"/>
                <w:sz w:val="20"/>
              </w:rPr>
              <w:t>all necessary replacement and spare parts, if not covered under warranty</w:t>
            </w:r>
          </w:p>
          <w:p w14:paraId="1AB87425" w14:textId="6420275A" w:rsidR="003C1FC1" w:rsidRPr="00630047" w:rsidRDefault="003C1FC1" w:rsidP="00630047">
            <w:pPr>
              <w:tabs>
                <w:tab w:val="left" w:pos="459"/>
              </w:tabs>
              <w:overflowPunct/>
              <w:autoSpaceDE/>
              <w:autoSpaceDN/>
              <w:adjustRightInd/>
              <w:ind w:left="360" w:firstLine="0"/>
              <w:textAlignment w:val="auto"/>
              <w:rPr>
                <w:bCs/>
                <w:color w:val="000000"/>
                <w:sz w:val="20"/>
              </w:rPr>
            </w:pPr>
          </w:p>
          <w:p w14:paraId="314C60F8" w14:textId="77777777" w:rsidR="003C1FC1" w:rsidRDefault="003C1FC1" w:rsidP="003C1FC1">
            <w:pPr>
              <w:tabs>
                <w:tab w:val="left" w:pos="459"/>
              </w:tabs>
              <w:overflowPunct/>
              <w:autoSpaceDE/>
              <w:autoSpaceDN/>
              <w:adjustRightInd/>
              <w:ind w:firstLine="0"/>
              <w:textAlignment w:val="auto"/>
              <w:rPr>
                <w:bCs/>
                <w:color w:val="000000"/>
                <w:sz w:val="20"/>
              </w:rPr>
            </w:pPr>
            <w:r w:rsidRPr="003C1FC1">
              <w:rPr>
                <w:bCs/>
                <w:color w:val="000000"/>
                <w:sz w:val="20"/>
              </w:rPr>
              <w:t>As part of the On-Site acceptance, the Contractor shall provide to the local engineer and to the hospital medical physicist a plan for preventative maintenance and the name and contacts of a service representative/office for on-call maintenance intervention.</w:t>
            </w:r>
          </w:p>
          <w:p w14:paraId="18DB6216" w14:textId="77777777" w:rsidR="00EE40F8" w:rsidRPr="003C1FC1" w:rsidRDefault="00EE40F8" w:rsidP="003C1FC1">
            <w:pPr>
              <w:tabs>
                <w:tab w:val="left" w:pos="459"/>
              </w:tabs>
              <w:overflowPunct/>
              <w:autoSpaceDE/>
              <w:autoSpaceDN/>
              <w:adjustRightInd/>
              <w:ind w:firstLine="0"/>
              <w:textAlignment w:val="auto"/>
              <w:rPr>
                <w:bCs/>
                <w:color w:val="000000"/>
                <w:sz w:val="20"/>
              </w:rPr>
            </w:pPr>
          </w:p>
          <w:p w14:paraId="5A30E667" w14:textId="77777777" w:rsidR="003C1FC1" w:rsidRDefault="003C1FC1" w:rsidP="003C1FC1">
            <w:pPr>
              <w:tabs>
                <w:tab w:val="left" w:pos="459"/>
              </w:tabs>
              <w:overflowPunct/>
              <w:autoSpaceDE/>
              <w:autoSpaceDN/>
              <w:adjustRightInd/>
              <w:ind w:firstLine="0"/>
              <w:textAlignment w:val="auto"/>
              <w:rPr>
                <w:bCs/>
                <w:color w:val="000000"/>
                <w:sz w:val="20"/>
              </w:rPr>
            </w:pPr>
            <w:r w:rsidRPr="003C1FC1">
              <w:rPr>
                <w:bCs/>
                <w:color w:val="000000"/>
                <w:sz w:val="20"/>
              </w:rPr>
              <w:t>Intervention time shall be clearly defined and shall comply with the uptime requirements define in paragraph 15 below.</w:t>
            </w:r>
          </w:p>
          <w:p w14:paraId="6A177A1E" w14:textId="77777777" w:rsidR="00EE40F8" w:rsidRPr="003C1FC1" w:rsidRDefault="00EE40F8" w:rsidP="003C1FC1">
            <w:pPr>
              <w:tabs>
                <w:tab w:val="left" w:pos="459"/>
              </w:tabs>
              <w:overflowPunct/>
              <w:autoSpaceDE/>
              <w:autoSpaceDN/>
              <w:adjustRightInd/>
              <w:ind w:firstLine="0"/>
              <w:textAlignment w:val="auto"/>
              <w:rPr>
                <w:bCs/>
                <w:color w:val="000000"/>
                <w:sz w:val="20"/>
              </w:rPr>
            </w:pPr>
          </w:p>
          <w:p w14:paraId="40FBB019" w14:textId="2D0AB54A" w:rsidR="00BD01AB" w:rsidRPr="003C1FC1" w:rsidRDefault="003C1FC1" w:rsidP="003C1FC1">
            <w:pPr>
              <w:tabs>
                <w:tab w:val="left" w:pos="459"/>
              </w:tabs>
              <w:overflowPunct/>
              <w:autoSpaceDE/>
              <w:autoSpaceDN/>
              <w:adjustRightInd/>
              <w:ind w:firstLine="0"/>
              <w:textAlignment w:val="auto"/>
              <w:rPr>
                <w:bCs/>
                <w:color w:val="000000"/>
                <w:sz w:val="20"/>
              </w:rPr>
            </w:pPr>
            <w:r w:rsidRPr="003C1FC1">
              <w:rPr>
                <w:bCs/>
                <w:color w:val="000000"/>
                <w:sz w:val="20"/>
              </w:rPr>
              <w:t>The Contractor shall provide evidence of the capability to adequately provide technical support for the System in the future, in a timely manner, stating the network of official representatives in the Country and/or in the Region.</w:t>
            </w:r>
          </w:p>
          <w:p w14:paraId="02D42699" w14:textId="4A83D103" w:rsidR="00705C4A" w:rsidRPr="003C1FC1" w:rsidRDefault="00705C4A" w:rsidP="00705C4A">
            <w:pPr>
              <w:tabs>
                <w:tab w:val="left" w:pos="459"/>
              </w:tabs>
              <w:overflowPunct/>
              <w:autoSpaceDE/>
              <w:autoSpaceDN/>
              <w:adjustRightInd/>
              <w:ind w:firstLine="0"/>
              <w:textAlignment w:val="auto"/>
              <w:rPr>
                <w:bCs/>
                <w:color w:val="000000"/>
                <w:sz w:val="20"/>
              </w:rPr>
            </w:pPr>
          </w:p>
        </w:tc>
        <w:tc>
          <w:tcPr>
            <w:tcW w:w="1843" w:type="dxa"/>
            <w:shd w:val="clear" w:color="auto" w:fill="auto"/>
          </w:tcPr>
          <w:p w14:paraId="17941F8D" w14:textId="77777777" w:rsidR="00B614FF" w:rsidRPr="00B713E9" w:rsidRDefault="00B614FF" w:rsidP="00B614FF">
            <w:pPr>
              <w:tabs>
                <w:tab w:val="left" w:pos="0"/>
              </w:tabs>
              <w:overflowPunct/>
              <w:autoSpaceDE/>
              <w:autoSpaceDN/>
              <w:adjustRightInd/>
              <w:ind w:firstLine="0"/>
              <w:contextualSpacing/>
              <w:textAlignment w:val="auto"/>
              <w:rPr>
                <w:color w:val="000000" w:themeColor="text1"/>
                <w:sz w:val="20"/>
              </w:rPr>
            </w:pPr>
            <w:r w:rsidRPr="00B713E9">
              <w:rPr>
                <w:rFonts w:ascii="Segoe UI Symbol" w:hAnsi="Segoe UI Symbol" w:cs="Segoe UI Symbol"/>
                <w:color w:val="000000" w:themeColor="text1"/>
                <w:sz w:val="20"/>
              </w:rPr>
              <w:t>☐</w:t>
            </w:r>
            <w:r w:rsidRPr="00B713E9">
              <w:rPr>
                <w:color w:val="000000" w:themeColor="text1"/>
                <w:sz w:val="20"/>
              </w:rPr>
              <w:t xml:space="preserve"> Yes</w:t>
            </w:r>
          </w:p>
          <w:p w14:paraId="1FD97ECC" w14:textId="288B26D6" w:rsidR="00705C4A" w:rsidRPr="00B713E9" w:rsidRDefault="00B614FF" w:rsidP="00B614FF">
            <w:pPr>
              <w:tabs>
                <w:tab w:val="left" w:pos="0"/>
              </w:tabs>
              <w:overflowPunct/>
              <w:autoSpaceDE/>
              <w:autoSpaceDN/>
              <w:adjustRightInd/>
              <w:ind w:firstLine="0"/>
              <w:contextualSpacing/>
              <w:textAlignment w:val="auto"/>
              <w:rPr>
                <w:color w:val="000000" w:themeColor="text1"/>
                <w:sz w:val="20"/>
              </w:rPr>
            </w:pPr>
            <w:r w:rsidRPr="00B713E9">
              <w:rPr>
                <w:rFonts w:ascii="Segoe UI Symbol" w:hAnsi="Segoe UI Symbol" w:cs="Segoe UI Symbol"/>
                <w:color w:val="000000" w:themeColor="text1"/>
                <w:sz w:val="20"/>
              </w:rPr>
              <w:t>☐</w:t>
            </w:r>
            <w:r w:rsidRPr="00B713E9">
              <w:rPr>
                <w:color w:val="000000" w:themeColor="text1"/>
                <w:sz w:val="20"/>
              </w:rPr>
              <w:t xml:space="preserve"> No</w:t>
            </w:r>
          </w:p>
        </w:tc>
        <w:tc>
          <w:tcPr>
            <w:tcW w:w="5528" w:type="dxa"/>
            <w:shd w:val="clear" w:color="auto" w:fill="auto"/>
          </w:tcPr>
          <w:p w14:paraId="75E208F6" w14:textId="77777777" w:rsidR="00705C4A" w:rsidRPr="00665C29" w:rsidRDefault="00705C4A" w:rsidP="003636F3">
            <w:pPr>
              <w:tabs>
                <w:tab w:val="left" w:pos="459"/>
              </w:tabs>
              <w:overflowPunct/>
              <w:autoSpaceDE/>
              <w:autoSpaceDN/>
              <w:adjustRightInd/>
              <w:ind w:left="459" w:hanging="459"/>
              <w:contextualSpacing/>
              <w:textAlignment w:val="auto"/>
              <w:rPr>
                <w:bCs/>
                <w:color w:val="000000"/>
                <w:sz w:val="20"/>
              </w:rPr>
            </w:pPr>
          </w:p>
        </w:tc>
      </w:tr>
      <w:tr w:rsidR="00BD01AB" w:rsidRPr="00665C29" w14:paraId="54979AC7" w14:textId="77777777" w:rsidTr="00F979BA">
        <w:tc>
          <w:tcPr>
            <w:tcW w:w="716" w:type="dxa"/>
            <w:shd w:val="clear" w:color="auto" w:fill="auto"/>
          </w:tcPr>
          <w:p w14:paraId="2717B7D6" w14:textId="77777777" w:rsidR="00BD01AB" w:rsidRDefault="00BD01AB" w:rsidP="00867941">
            <w:pPr>
              <w:overflowPunct/>
              <w:autoSpaceDE/>
              <w:autoSpaceDN/>
              <w:adjustRightInd/>
              <w:ind w:firstLine="0"/>
              <w:textAlignment w:val="auto"/>
              <w:rPr>
                <w:bCs/>
                <w:color w:val="000000"/>
                <w:sz w:val="20"/>
              </w:rPr>
            </w:pPr>
          </w:p>
        </w:tc>
        <w:tc>
          <w:tcPr>
            <w:tcW w:w="7110" w:type="dxa"/>
            <w:shd w:val="clear" w:color="auto" w:fill="auto"/>
          </w:tcPr>
          <w:p w14:paraId="0A482961" w14:textId="77777777" w:rsidR="00BD01AB" w:rsidRDefault="00BD01AB" w:rsidP="00705C4A">
            <w:pPr>
              <w:tabs>
                <w:tab w:val="left" w:pos="459"/>
              </w:tabs>
              <w:overflowPunct/>
              <w:autoSpaceDE/>
              <w:autoSpaceDN/>
              <w:adjustRightInd/>
              <w:ind w:firstLine="0"/>
              <w:textAlignment w:val="auto"/>
              <w:rPr>
                <w:b/>
                <w:color w:val="000000"/>
                <w:sz w:val="20"/>
              </w:rPr>
            </w:pPr>
            <w:r>
              <w:rPr>
                <w:b/>
                <w:color w:val="000000"/>
                <w:sz w:val="20"/>
              </w:rPr>
              <w:t>13.3 Spare Parts</w:t>
            </w:r>
          </w:p>
          <w:p w14:paraId="6F2FD7A8" w14:textId="77777777" w:rsidR="00BD01AB" w:rsidRDefault="00BD01AB" w:rsidP="00705C4A">
            <w:pPr>
              <w:tabs>
                <w:tab w:val="left" w:pos="459"/>
              </w:tabs>
              <w:overflowPunct/>
              <w:autoSpaceDE/>
              <w:autoSpaceDN/>
              <w:adjustRightInd/>
              <w:ind w:firstLine="0"/>
              <w:textAlignment w:val="auto"/>
              <w:rPr>
                <w:b/>
                <w:color w:val="000000"/>
                <w:sz w:val="20"/>
              </w:rPr>
            </w:pPr>
          </w:p>
          <w:p w14:paraId="2A6E51A7" w14:textId="19EC8275" w:rsidR="00BD01AB" w:rsidRPr="00042DF5" w:rsidRDefault="00042DF5" w:rsidP="00705C4A">
            <w:pPr>
              <w:tabs>
                <w:tab w:val="left" w:pos="459"/>
              </w:tabs>
              <w:overflowPunct/>
              <w:autoSpaceDE/>
              <w:autoSpaceDN/>
              <w:adjustRightInd/>
              <w:ind w:firstLine="0"/>
              <w:textAlignment w:val="auto"/>
              <w:rPr>
                <w:bCs/>
                <w:color w:val="000000"/>
                <w:sz w:val="20"/>
              </w:rPr>
            </w:pPr>
            <w:r w:rsidRPr="00042DF5">
              <w:rPr>
                <w:bCs/>
                <w:color w:val="000000"/>
                <w:sz w:val="20"/>
              </w:rPr>
              <w:t>Upon installation, an initial set of essential spare parts shall be provided to be stored at the Site. A list of available spare parts and prices shall subsequently be provided and updated as necessary.</w:t>
            </w:r>
          </w:p>
          <w:p w14:paraId="53F462FC" w14:textId="7787999F" w:rsidR="00BD01AB" w:rsidRPr="003C1FC1" w:rsidRDefault="00BD01AB" w:rsidP="00705C4A">
            <w:pPr>
              <w:tabs>
                <w:tab w:val="left" w:pos="459"/>
              </w:tabs>
              <w:overflowPunct/>
              <w:autoSpaceDE/>
              <w:autoSpaceDN/>
              <w:adjustRightInd/>
              <w:ind w:firstLine="0"/>
              <w:textAlignment w:val="auto"/>
              <w:rPr>
                <w:b/>
                <w:color w:val="000000"/>
                <w:sz w:val="20"/>
              </w:rPr>
            </w:pPr>
          </w:p>
        </w:tc>
        <w:tc>
          <w:tcPr>
            <w:tcW w:w="1843" w:type="dxa"/>
            <w:shd w:val="clear" w:color="auto" w:fill="auto"/>
          </w:tcPr>
          <w:p w14:paraId="3A34DDEE" w14:textId="77777777" w:rsidR="00B614FF" w:rsidRPr="00B713E9" w:rsidRDefault="00B614FF" w:rsidP="00B614FF">
            <w:pPr>
              <w:tabs>
                <w:tab w:val="left" w:pos="0"/>
              </w:tabs>
              <w:overflowPunct/>
              <w:autoSpaceDE/>
              <w:autoSpaceDN/>
              <w:adjustRightInd/>
              <w:ind w:firstLine="0"/>
              <w:contextualSpacing/>
              <w:textAlignment w:val="auto"/>
              <w:rPr>
                <w:color w:val="000000" w:themeColor="text1"/>
                <w:sz w:val="20"/>
              </w:rPr>
            </w:pPr>
            <w:r w:rsidRPr="00B713E9">
              <w:rPr>
                <w:rFonts w:ascii="Segoe UI Symbol" w:hAnsi="Segoe UI Symbol" w:cs="Segoe UI Symbol"/>
                <w:color w:val="000000" w:themeColor="text1"/>
                <w:sz w:val="20"/>
              </w:rPr>
              <w:t>☐</w:t>
            </w:r>
            <w:r w:rsidRPr="00B713E9">
              <w:rPr>
                <w:color w:val="000000" w:themeColor="text1"/>
                <w:sz w:val="20"/>
              </w:rPr>
              <w:t xml:space="preserve"> Yes</w:t>
            </w:r>
          </w:p>
          <w:p w14:paraId="61863A02" w14:textId="1932BBB2" w:rsidR="00BD01AB" w:rsidRPr="00B713E9" w:rsidRDefault="00B614FF" w:rsidP="00B614FF">
            <w:pPr>
              <w:tabs>
                <w:tab w:val="left" w:pos="0"/>
              </w:tabs>
              <w:overflowPunct/>
              <w:autoSpaceDE/>
              <w:autoSpaceDN/>
              <w:adjustRightInd/>
              <w:ind w:firstLine="0"/>
              <w:contextualSpacing/>
              <w:textAlignment w:val="auto"/>
              <w:rPr>
                <w:color w:val="000000" w:themeColor="text1"/>
                <w:sz w:val="20"/>
              </w:rPr>
            </w:pPr>
            <w:r w:rsidRPr="00B713E9">
              <w:rPr>
                <w:rFonts w:ascii="Segoe UI Symbol" w:hAnsi="Segoe UI Symbol" w:cs="Segoe UI Symbol"/>
                <w:color w:val="000000" w:themeColor="text1"/>
                <w:sz w:val="20"/>
              </w:rPr>
              <w:t>☐</w:t>
            </w:r>
            <w:r w:rsidRPr="00B713E9">
              <w:rPr>
                <w:color w:val="000000" w:themeColor="text1"/>
                <w:sz w:val="20"/>
              </w:rPr>
              <w:t xml:space="preserve"> No</w:t>
            </w:r>
          </w:p>
        </w:tc>
        <w:tc>
          <w:tcPr>
            <w:tcW w:w="5528" w:type="dxa"/>
            <w:shd w:val="clear" w:color="auto" w:fill="auto"/>
          </w:tcPr>
          <w:p w14:paraId="756C3E1B" w14:textId="77777777" w:rsidR="00BD01AB" w:rsidRPr="00665C29" w:rsidRDefault="00BD01AB" w:rsidP="003636F3">
            <w:pPr>
              <w:tabs>
                <w:tab w:val="left" w:pos="459"/>
              </w:tabs>
              <w:overflowPunct/>
              <w:autoSpaceDE/>
              <w:autoSpaceDN/>
              <w:adjustRightInd/>
              <w:ind w:left="459" w:hanging="459"/>
              <w:contextualSpacing/>
              <w:textAlignment w:val="auto"/>
              <w:rPr>
                <w:bCs/>
                <w:color w:val="000000"/>
                <w:sz w:val="20"/>
              </w:rPr>
            </w:pPr>
          </w:p>
        </w:tc>
      </w:tr>
      <w:tr w:rsidR="00042DF5" w:rsidRPr="00665C29" w14:paraId="363E5411" w14:textId="77777777" w:rsidTr="00B614FF">
        <w:tc>
          <w:tcPr>
            <w:tcW w:w="716" w:type="dxa"/>
            <w:shd w:val="clear" w:color="auto" w:fill="D9E2F3" w:themeFill="accent1" w:themeFillTint="33"/>
          </w:tcPr>
          <w:p w14:paraId="6D83B108" w14:textId="084A8CFF" w:rsidR="00042DF5" w:rsidRPr="00B614FF" w:rsidRDefault="00B614FF" w:rsidP="00867941">
            <w:pPr>
              <w:overflowPunct/>
              <w:autoSpaceDE/>
              <w:autoSpaceDN/>
              <w:adjustRightInd/>
              <w:ind w:firstLine="0"/>
              <w:textAlignment w:val="auto"/>
              <w:rPr>
                <w:b/>
                <w:color w:val="000000"/>
                <w:sz w:val="20"/>
              </w:rPr>
            </w:pPr>
            <w:r w:rsidRPr="00B614FF">
              <w:rPr>
                <w:b/>
                <w:color w:val="000000"/>
                <w:sz w:val="20"/>
              </w:rPr>
              <w:t xml:space="preserve">   14</w:t>
            </w:r>
          </w:p>
        </w:tc>
        <w:tc>
          <w:tcPr>
            <w:tcW w:w="7110" w:type="dxa"/>
            <w:shd w:val="clear" w:color="auto" w:fill="D9E2F3" w:themeFill="accent1" w:themeFillTint="33"/>
          </w:tcPr>
          <w:p w14:paraId="702B7983" w14:textId="6B9ED035" w:rsidR="00042DF5" w:rsidRDefault="00B614FF" w:rsidP="00705C4A">
            <w:pPr>
              <w:tabs>
                <w:tab w:val="left" w:pos="459"/>
              </w:tabs>
              <w:overflowPunct/>
              <w:autoSpaceDE/>
              <w:autoSpaceDN/>
              <w:adjustRightInd/>
              <w:ind w:firstLine="0"/>
              <w:textAlignment w:val="auto"/>
              <w:rPr>
                <w:b/>
                <w:color w:val="000000"/>
                <w:sz w:val="20"/>
              </w:rPr>
            </w:pPr>
            <w:r w:rsidRPr="00B614FF">
              <w:rPr>
                <w:b/>
                <w:color w:val="000000"/>
                <w:sz w:val="20"/>
              </w:rPr>
              <w:t>Uptime and Penalties</w:t>
            </w:r>
          </w:p>
        </w:tc>
        <w:tc>
          <w:tcPr>
            <w:tcW w:w="1843" w:type="dxa"/>
            <w:shd w:val="clear" w:color="auto" w:fill="D9E2F3" w:themeFill="accent1" w:themeFillTint="33"/>
          </w:tcPr>
          <w:p w14:paraId="4EE18F4C" w14:textId="77777777" w:rsidR="00042DF5" w:rsidRPr="00B713E9" w:rsidRDefault="00042DF5" w:rsidP="006B13C9">
            <w:pPr>
              <w:tabs>
                <w:tab w:val="left" w:pos="0"/>
              </w:tabs>
              <w:overflowPunct/>
              <w:autoSpaceDE/>
              <w:autoSpaceDN/>
              <w:adjustRightInd/>
              <w:ind w:firstLine="0"/>
              <w:contextualSpacing/>
              <w:textAlignment w:val="auto"/>
              <w:rPr>
                <w:color w:val="000000" w:themeColor="text1"/>
                <w:sz w:val="20"/>
              </w:rPr>
            </w:pPr>
          </w:p>
        </w:tc>
        <w:tc>
          <w:tcPr>
            <w:tcW w:w="5528" w:type="dxa"/>
            <w:shd w:val="clear" w:color="auto" w:fill="D9E2F3" w:themeFill="accent1" w:themeFillTint="33"/>
          </w:tcPr>
          <w:p w14:paraId="3E43486D" w14:textId="77777777" w:rsidR="00042DF5" w:rsidRPr="00665C29" w:rsidRDefault="00042DF5" w:rsidP="003636F3">
            <w:pPr>
              <w:tabs>
                <w:tab w:val="left" w:pos="459"/>
              </w:tabs>
              <w:overflowPunct/>
              <w:autoSpaceDE/>
              <w:autoSpaceDN/>
              <w:adjustRightInd/>
              <w:ind w:left="459" w:hanging="459"/>
              <w:contextualSpacing/>
              <w:textAlignment w:val="auto"/>
              <w:rPr>
                <w:bCs/>
                <w:color w:val="000000"/>
                <w:sz w:val="20"/>
              </w:rPr>
            </w:pPr>
          </w:p>
        </w:tc>
      </w:tr>
      <w:tr w:rsidR="00B614FF" w:rsidRPr="00665C29" w14:paraId="77D13F42" w14:textId="77777777" w:rsidTr="00F979BA">
        <w:tc>
          <w:tcPr>
            <w:tcW w:w="716" w:type="dxa"/>
            <w:shd w:val="clear" w:color="auto" w:fill="auto"/>
          </w:tcPr>
          <w:p w14:paraId="0D3D516E" w14:textId="77777777" w:rsidR="00B614FF" w:rsidRPr="00B614FF" w:rsidRDefault="00B614FF" w:rsidP="00867941">
            <w:pPr>
              <w:overflowPunct/>
              <w:autoSpaceDE/>
              <w:autoSpaceDN/>
              <w:adjustRightInd/>
              <w:ind w:firstLine="0"/>
              <w:textAlignment w:val="auto"/>
              <w:rPr>
                <w:b/>
                <w:color w:val="000000"/>
                <w:sz w:val="20"/>
              </w:rPr>
            </w:pPr>
          </w:p>
        </w:tc>
        <w:tc>
          <w:tcPr>
            <w:tcW w:w="7110" w:type="dxa"/>
            <w:shd w:val="clear" w:color="auto" w:fill="auto"/>
          </w:tcPr>
          <w:p w14:paraId="0FD25480" w14:textId="77777777" w:rsidR="00B713E9" w:rsidRPr="00B713E9" w:rsidRDefault="00B713E9" w:rsidP="00B713E9">
            <w:pPr>
              <w:tabs>
                <w:tab w:val="left" w:pos="459"/>
              </w:tabs>
              <w:overflowPunct/>
              <w:autoSpaceDE/>
              <w:autoSpaceDN/>
              <w:adjustRightInd/>
              <w:ind w:firstLine="0"/>
              <w:textAlignment w:val="auto"/>
              <w:rPr>
                <w:bCs/>
                <w:color w:val="000000"/>
                <w:sz w:val="20"/>
              </w:rPr>
            </w:pPr>
            <w:r w:rsidRPr="00B713E9">
              <w:rPr>
                <w:bCs/>
                <w:color w:val="000000"/>
                <w:sz w:val="20"/>
              </w:rPr>
              <w:t>The Contractor guarantees that the System will have an up-time of at least 98% (excluding outages for maintenance or causes external to the System).</w:t>
            </w:r>
          </w:p>
          <w:p w14:paraId="13007856" w14:textId="77777777" w:rsidR="00B713E9" w:rsidRPr="00B713E9" w:rsidRDefault="00B713E9" w:rsidP="00B713E9">
            <w:pPr>
              <w:tabs>
                <w:tab w:val="left" w:pos="459"/>
              </w:tabs>
              <w:overflowPunct/>
              <w:autoSpaceDE/>
              <w:autoSpaceDN/>
              <w:adjustRightInd/>
              <w:ind w:firstLine="0"/>
              <w:textAlignment w:val="auto"/>
              <w:rPr>
                <w:bCs/>
                <w:color w:val="000000"/>
                <w:sz w:val="20"/>
              </w:rPr>
            </w:pPr>
            <w:r w:rsidRPr="00B713E9">
              <w:rPr>
                <w:bCs/>
                <w:color w:val="000000"/>
                <w:sz w:val="20"/>
              </w:rPr>
              <w:t>Uptime is calculated on a basis of 250 operating days per year (weekly working days).</w:t>
            </w:r>
          </w:p>
          <w:p w14:paraId="141539CF" w14:textId="77777777" w:rsidR="00B713E9" w:rsidRPr="00B713E9" w:rsidRDefault="00B713E9" w:rsidP="00B713E9">
            <w:pPr>
              <w:tabs>
                <w:tab w:val="left" w:pos="459"/>
              </w:tabs>
              <w:overflowPunct/>
              <w:autoSpaceDE/>
              <w:autoSpaceDN/>
              <w:adjustRightInd/>
              <w:ind w:firstLine="0"/>
              <w:textAlignment w:val="auto"/>
              <w:rPr>
                <w:bCs/>
                <w:color w:val="000000"/>
                <w:sz w:val="20"/>
              </w:rPr>
            </w:pPr>
            <w:r w:rsidRPr="00B713E9">
              <w:rPr>
                <w:bCs/>
                <w:color w:val="000000"/>
                <w:sz w:val="20"/>
              </w:rPr>
              <w:t>Should the down time exceed two (2) working days cumulative on a six (6) months basis (</w:t>
            </w:r>
            <w:proofErr w:type="gramStart"/>
            <w:r w:rsidRPr="00B713E9">
              <w:rPr>
                <w:bCs/>
                <w:color w:val="000000"/>
                <w:sz w:val="20"/>
              </w:rPr>
              <w:t>i.e.</w:t>
            </w:r>
            <w:proofErr w:type="gramEnd"/>
            <w:r w:rsidRPr="00B713E9">
              <w:rPr>
                <w:bCs/>
                <w:color w:val="000000"/>
                <w:sz w:val="20"/>
              </w:rPr>
              <w:t xml:space="preserve"> summing up the hours), then the warranty and/or maintenance (as applicable) will be extended for a corresponding period.</w:t>
            </w:r>
          </w:p>
          <w:p w14:paraId="04699E77" w14:textId="0D578761" w:rsidR="00B614FF" w:rsidRPr="00B614FF" w:rsidRDefault="00B713E9" w:rsidP="00B713E9">
            <w:pPr>
              <w:tabs>
                <w:tab w:val="left" w:pos="459"/>
              </w:tabs>
              <w:overflowPunct/>
              <w:autoSpaceDE/>
              <w:autoSpaceDN/>
              <w:adjustRightInd/>
              <w:ind w:firstLine="0"/>
              <w:textAlignment w:val="auto"/>
              <w:rPr>
                <w:b/>
                <w:color w:val="000000"/>
                <w:sz w:val="20"/>
              </w:rPr>
            </w:pPr>
            <w:r w:rsidRPr="00B713E9">
              <w:rPr>
                <w:bCs/>
                <w:color w:val="000000"/>
                <w:sz w:val="20"/>
              </w:rPr>
              <w:lastRenderedPageBreak/>
              <w:t>The records of downtime of the System will be kept by a representative of the End-User at the Site. The Contractor shall have the right to request copies of such records.</w:t>
            </w:r>
          </w:p>
        </w:tc>
        <w:tc>
          <w:tcPr>
            <w:tcW w:w="1843" w:type="dxa"/>
            <w:shd w:val="clear" w:color="auto" w:fill="auto"/>
          </w:tcPr>
          <w:p w14:paraId="2FCCD278" w14:textId="77777777" w:rsidR="00B713E9" w:rsidRPr="00B713E9" w:rsidRDefault="00B713E9" w:rsidP="00B713E9">
            <w:pPr>
              <w:tabs>
                <w:tab w:val="left" w:pos="0"/>
              </w:tabs>
              <w:overflowPunct/>
              <w:autoSpaceDE/>
              <w:autoSpaceDN/>
              <w:adjustRightInd/>
              <w:ind w:firstLine="0"/>
              <w:contextualSpacing/>
              <w:textAlignment w:val="auto"/>
              <w:rPr>
                <w:color w:val="000000" w:themeColor="text1"/>
                <w:sz w:val="20"/>
              </w:rPr>
            </w:pPr>
            <w:r w:rsidRPr="00B713E9">
              <w:rPr>
                <w:rFonts w:ascii="Segoe UI Symbol" w:hAnsi="Segoe UI Symbol" w:cs="Segoe UI Symbol"/>
                <w:color w:val="000000" w:themeColor="text1"/>
                <w:sz w:val="20"/>
              </w:rPr>
              <w:lastRenderedPageBreak/>
              <w:t>☐</w:t>
            </w:r>
            <w:r w:rsidRPr="00B713E9">
              <w:rPr>
                <w:color w:val="000000" w:themeColor="text1"/>
                <w:sz w:val="20"/>
              </w:rPr>
              <w:t xml:space="preserve"> Yes</w:t>
            </w:r>
          </w:p>
          <w:p w14:paraId="62F0E2DE" w14:textId="5FB305A8" w:rsidR="00B614FF" w:rsidRPr="00B713E9" w:rsidRDefault="00B713E9" w:rsidP="00B713E9">
            <w:pPr>
              <w:tabs>
                <w:tab w:val="left" w:pos="0"/>
              </w:tabs>
              <w:overflowPunct/>
              <w:autoSpaceDE/>
              <w:autoSpaceDN/>
              <w:adjustRightInd/>
              <w:ind w:firstLine="0"/>
              <w:contextualSpacing/>
              <w:textAlignment w:val="auto"/>
              <w:rPr>
                <w:color w:val="000000" w:themeColor="text1"/>
                <w:sz w:val="20"/>
              </w:rPr>
            </w:pPr>
            <w:r w:rsidRPr="00B713E9">
              <w:rPr>
                <w:rFonts w:ascii="Segoe UI Symbol" w:hAnsi="Segoe UI Symbol" w:cs="Segoe UI Symbol"/>
                <w:color w:val="000000" w:themeColor="text1"/>
                <w:sz w:val="20"/>
              </w:rPr>
              <w:t>☐</w:t>
            </w:r>
            <w:r w:rsidRPr="00B713E9">
              <w:rPr>
                <w:color w:val="000000" w:themeColor="text1"/>
                <w:sz w:val="20"/>
              </w:rPr>
              <w:t xml:space="preserve"> No</w:t>
            </w:r>
          </w:p>
        </w:tc>
        <w:tc>
          <w:tcPr>
            <w:tcW w:w="5528" w:type="dxa"/>
            <w:shd w:val="clear" w:color="auto" w:fill="auto"/>
          </w:tcPr>
          <w:p w14:paraId="4E3C3BDC" w14:textId="77777777" w:rsidR="00B614FF" w:rsidRPr="00665C29" w:rsidRDefault="00B614FF" w:rsidP="003636F3">
            <w:pPr>
              <w:tabs>
                <w:tab w:val="left" w:pos="459"/>
              </w:tabs>
              <w:overflowPunct/>
              <w:autoSpaceDE/>
              <w:autoSpaceDN/>
              <w:adjustRightInd/>
              <w:ind w:left="459" w:hanging="459"/>
              <w:contextualSpacing/>
              <w:textAlignment w:val="auto"/>
              <w:rPr>
                <w:bCs/>
                <w:color w:val="000000"/>
                <w:sz w:val="20"/>
              </w:rPr>
            </w:pPr>
          </w:p>
        </w:tc>
      </w:tr>
      <w:tr w:rsidR="00630047" w:rsidRPr="00665C29" w14:paraId="73E2B139" w14:textId="77777777" w:rsidTr="007D5F51">
        <w:tc>
          <w:tcPr>
            <w:tcW w:w="716" w:type="dxa"/>
            <w:shd w:val="clear" w:color="auto" w:fill="D9E2F3" w:themeFill="accent1" w:themeFillTint="33"/>
          </w:tcPr>
          <w:p w14:paraId="3DF384B4" w14:textId="34B16949" w:rsidR="00630047" w:rsidRPr="001A316A" w:rsidRDefault="001A316A" w:rsidP="00867941">
            <w:pPr>
              <w:overflowPunct/>
              <w:autoSpaceDE/>
              <w:autoSpaceDN/>
              <w:adjustRightInd/>
              <w:ind w:firstLine="0"/>
              <w:textAlignment w:val="auto"/>
              <w:rPr>
                <w:b/>
                <w:color w:val="000000"/>
                <w:sz w:val="20"/>
              </w:rPr>
            </w:pPr>
            <w:r w:rsidRPr="001A316A">
              <w:rPr>
                <w:b/>
                <w:color w:val="000000"/>
                <w:sz w:val="20"/>
              </w:rPr>
              <w:t xml:space="preserve"> </w:t>
            </w:r>
            <w:r w:rsidR="007D5F51">
              <w:rPr>
                <w:b/>
                <w:color w:val="000000"/>
                <w:sz w:val="20"/>
              </w:rPr>
              <w:t xml:space="preserve">  </w:t>
            </w:r>
            <w:r w:rsidRPr="001A316A">
              <w:rPr>
                <w:b/>
                <w:color w:val="000000"/>
                <w:sz w:val="20"/>
              </w:rPr>
              <w:t xml:space="preserve"> 15</w:t>
            </w:r>
          </w:p>
        </w:tc>
        <w:tc>
          <w:tcPr>
            <w:tcW w:w="7110" w:type="dxa"/>
            <w:shd w:val="clear" w:color="auto" w:fill="D9E2F3" w:themeFill="accent1" w:themeFillTint="33"/>
          </w:tcPr>
          <w:p w14:paraId="4236B8FE" w14:textId="3155972D" w:rsidR="001A316A" w:rsidRPr="001A316A" w:rsidRDefault="001A316A" w:rsidP="00B713E9">
            <w:pPr>
              <w:tabs>
                <w:tab w:val="left" w:pos="459"/>
              </w:tabs>
              <w:overflowPunct/>
              <w:autoSpaceDE/>
              <w:autoSpaceDN/>
              <w:adjustRightInd/>
              <w:ind w:firstLine="0"/>
              <w:textAlignment w:val="auto"/>
              <w:rPr>
                <w:b/>
                <w:color w:val="000000"/>
                <w:sz w:val="20"/>
              </w:rPr>
            </w:pPr>
            <w:r w:rsidRPr="001A316A">
              <w:rPr>
                <w:b/>
                <w:color w:val="000000"/>
                <w:sz w:val="20"/>
              </w:rPr>
              <w:t xml:space="preserve">Optional </w:t>
            </w:r>
          </w:p>
        </w:tc>
        <w:tc>
          <w:tcPr>
            <w:tcW w:w="1843" w:type="dxa"/>
            <w:shd w:val="clear" w:color="auto" w:fill="D9E2F3" w:themeFill="accent1" w:themeFillTint="33"/>
          </w:tcPr>
          <w:p w14:paraId="4863CCAD" w14:textId="77777777" w:rsidR="00630047" w:rsidRPr="00B713E9" w:rsidRDefault="00630047" w:rsidP="00B713E9">
            <w:pPr>
              <w:tabs>
                <w:tab w:val="left" w:pos="0"/>
              </w:tabs>
              <w:overflowPunct/>
              <w:autoSpaceDE/>
              <w:autoSpaceDN/>
              <w:adjustRightInd/>
              <w:ind w:firstLine="0"/>
              <w:contextualSpacing/>
              <w:textAlignment w:val="auto"/>
              <w:rPr>
                <w:rFonts w:ascii="Segoe UI Symbol" w:hAnsi="Segoe UI Symbol" w:cs="Segoe UI Symbol"/>
                <w:color w:val="000000" w:themeColor="text1"/>
                <w:sz w:val="20"/>
              </w:rPr>
            </w:pPr>
          </w:p>
        </w:tc>
        <w:tc>
          <w:tcPr>
            <w:tcW w:w="5528" w:type="dxa"/>
            <w:shd w:val="clear" w:color="auto" w:fill="D9E2F3" w:themeFill="accent1" w:themeFillTint="33"/>
          </w:tcPr>
          <w:p w14:paraId="37AFF1F9" w14:textId="77777777" w:rsidR="00630047" w:rsidRPr="00665C29" w:rsidRDefault="00630047" w:rsidP="003636F3">
            <w:pPr>
              <w:tabs>
                <w:tab w:val="left" w:pos="459"/>
              </w:tabs>
              <w:overflowPunct/>
              <w:autoSpaceDE/>
              <w:autoSpaceDN/>
              <w:adjustRightInd/>
              <w:ind w:left="459" w:hanging="459"/>
              <w:contextualSpacing/>
              <w:textAlignment w:val="auto"/>
              <w:rPr>
                <w:bCs/>
                <w:color w:val="000000"/>
                <w:sz w:val="20"/>
              </w:rPr>
            </w:pPr>
          </w:p>
        </w:tc>
      </w:tr>
      <w:tr w:rsidR="004F634B" w:rsidRPr="00665C29" w14:paraId="4109F4B6" w14:textId="77777777" w:rsidTr="0084065A">
        <w:tc>
          <w:tcPr>
            <w:tcW w:w="716" w:type="dxa"/>
            <w:shd w:val="clear" w:color="auto" w:fill="auto"/>
          </w:tcPr>
          <w:p w14:paraId="7E931B3C" w14:textId="77777777" w:rsidR="004F634B" w:rsidRPr="001A316A" w:rsidRDefault="004F634B" w:rsidP="00867941">
            <w:pPr>
              <w:overflowPunct/>
              <w:autoSpaceDE/>
              <w:autoSpaceDN/>
              <w:adjustRightInd/>
              <w:ind w:firstLine="0"/>
              <w:textAlignment w:val="auto"/>
              <w:rPr>
                <w:b/>
                <w:color w:val="000000"/>
                <w:sz w:val="20"/>
              </w:rPr>
            </w:pPr>
          </w:p>
        </w:tc>
        <w:tc>
          <w:tcPr>
            <w:tcW w:w="8953" w:type="dxa"/>
            <w:gridSpan w:val="2"/>
            <w:shd w:val="clear" w:color="auto" w:fill="auto"/>
          </w:tcPr>
          <w:p w14:paraId="5416CE3C" w14:textId="0B347AE4" w:rsidR="004F634B" w:rsidRPr="00B713E9" w:rsidRDefault="004F634B" w:rsidP="00B713E9">
            <w:pPr>
              <w:tabs>
                <w:tab w:val="left" w:pos="0"/>
              </w:tabs>
              <w:overflowPunct/>
              <w:autoSpaceDE/>
              <w:autoSpaceDN/>
              <w:adjustRightInd/>
              <w:ind w:firstLine="0"/>
              <w:contextualSpacing/>
              <w:textAlignment w:val="auto"/>
              <w:rPr>
                <w:rFonts w:ascii="Segoe UI Symbol" w:hAnsi="Segoe UI Symbol" w:cs="Segoe UI Symbol"/>
                <w:color w:val="000000" w:themeColor="text1"/>
                <w:sz w:val="20"/>
              </w:rPr>
            </w:pPr>
            <w:r w:rsidRPr="007D5F51">
              <w:rPr>
                <w:bCs/>
                <w:color w:val="000000"/>
                <w:sz w:val="20"/>
              </w:rPr>
              <w:t>The Contractor shall provide five (5) additional years maintenance services, following the initial one (1) year full warranty, including parts and labour costs, to be considered by the End-User. This should not be included in the total price of the equipment but should be provided as a separate document.</w:t>
            </w:r>
          </w:p>
        </w:tc>
        <w:tc>
          <w:tcPr>
            <w:tcW w:w="5528" w:type="dxa"/>
            <w:shd w:val="clear" w:color="auto" w:fill="auto"/>
          </w:tcPr>
          <w:p w14:paraId="09F2C205" w14:textId="77777777" w:rsidR="004F634B" w:rsidRPr="00665C29" w:rsidRDefault="004F634B" w:rsidP="003636F3">
            <w:pPr>
              <w:tabs>
                <w:tab w:val="left" w:pos="459"/>
              </w:tabs>
              <w:overflowPunct/>
              <w:autoSpaceDE/>
              <w:autoSpaceDN/>
              <w:adjustRightInd/>
              <w:ind w:left="459" w:hanging="459"/>
              <w:contextualSpacing/>
              <w:textAlignment w:val="auto"/>
              <w:rPr>
                <w:bCs/>
                <w:color w:val="000000"/>
                <w:sz w:val="20"/>
              </w:rPr>
            </w:pPr>
          </w:p>
        </w:tc>
      </w:tr>
    </w:tbl>
    <w:p w14:paraId="50D088BD" w14:textId="77777777" w:rsidR="00213E85" w:rsidRDefault="00213E85">
      <w:pPr>
        <w:overflowPunct/>
        <w:autoSpaceDE/>
        <w:autoSpaceDN/>
        <w:adjustRightInd/>
        <w:ind w:firstLine="0"/>
        <w:jc w:val="both"/>
        <w:textAlignment w:val="auto"/>
        <w:rPr>
          <w:color w:val="FF0000"/>
          <w:sz w:val="22"/>
        </w:rPr>
      </w:pPr>
    </w:p>
    <w:sectPr w:rsidR="00213E85">
      <w:headerReference w:type="default" r:id="rId11"/>
      <w:foot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18C4F" w14:textId="77777777" w:rsidR="00E86BAC" w:rsidRDefault="00E86BAC">
      <w:r>
        <w:separator/>
      </w:r>
    </w:p>
  </w:endnote>
  <w:endnote w:type="continuationSeparator" w:id="0">
    <w:p w14:paraId="5AADF660" w14:textId="77777777" w:rsidR="00E86BAC" w:rsidRDefault="00E86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A8ED0" w14:textId="77777777" w:rsidR="00174680" w:rsidRDefault="00174680">
    <w:pPr>
      <w:pStyle w:val="Footer"/>
      <w:jc w:val="center"/>
      <w:rPr>
        <w:color w:val="4472C4" w:themeColor="accent1"/>
      </w:rPr>
    </w:pPr>
    <w:r>
      <w:rPr>
        <w:color w:val="4472C4" w:themeColor="accent1"/>
      </w:rPr>
      <w:t xml:space="preserve">Page </w:t>
    </w:r>
    <w:r>
      <w:rPr>
        <w:color w:val="4472C4" w:themeColor="accent1"/>
      </w:rPr>
      <w:fldChar w:fldCharType="begin"/>
    </w:r>
    <w:r>
      <w:rPr>
        <w:color w:val="4472C4" w:themeColor="accent1"/>
      </w:rPr>
      <w:instrText xml:space="preserve"> PAGE  \* Arabic  \* MERGEFORMAT </w:instrText>
    </w:r>
    <w:r>
      <w:rPr>
        <w:color w:val="4472C4" w:themeColor="accent1"/>
      </w:rPr>
      <w:fldChar w:fldCharType="separate"/>
    </w:r>
    <w:r>
      <w:rPr>
        <w:noProof/>
        <w:color w:val="4472C4" w:themeColor="accent1"/>
      </w:rPr>
      <w:t>2</w:t>
    </w:r>
    <w:r>
      <w:rPr>
        <w:color w:val="4472C4" w:themeColor="accent1"/>
      </w:rPr>
      <w:fldChar w:fldCharType="end"/>
    </w:r>
    <w:r>
      <w:rPr>
        <w:color w:val="4472C4" w:themeColor="accent1"/>
      </w:rPr>
      <w:t xml:space="preserve"> of </w:t>
    </w:r>
    <w:r>
      <w:rPr>
        <w:color w:val="4472C4" w:themeColor="accent1"/>
      </w:rPr>
      <w:fldChar w:fldCharType="begin"/>
    </w:r>
    <w:r>
      <w:rPr>
        <w:color w:val="4472C4" w:themeColor="accent1"/>
      </w:rPr>
      <w:instrText xml:space="preserve"> NUMPAGES  \* Arabic  \* MERGEFORMAT </w:instrText>
    </w:r>
    <w:r>
      <w:rPr>
        <w:color w:val="4472C4" w:themeColor="accent1"/>
      </w:rPr>
      <w:fldChar w:fldCharType="separate"/>
    </w:r>
    <w:r>
      <w:rPr>
        <w:noProof/>
        <w:color w:val="4472C4" w:themeColor="accent1"/>
      </w:rPr>
      <w:t>2</w:t>
    </w:r>
    <w:r>
      <w:rPr>
        <w:color w:val="4472C4" w:themeColor="accent1"/>
      </w:rPr>
      <w:fldChar w:fldCharType="end"/>
    </w:r>
  </w:p>
  <w:p w14:paraId="5F8DB12E" w14:textId="22400EAC" w:rsidR="0090282D" w:rsidRPr="00174680" w:rsidRDefault="0090282D" w:rsidP="0017468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14816" w14:textId="77777777" w:rsidR="00E86BAC" w:rsidRDefault="00E86BAC">
      <w:r>
        <w:separator/>
      </w:r>
    </w:p>
  </w:footnote>
  <w:footnote w:type="continuationSeparator" w:id="0">
    <w:p w14:paraId="504E6888" w14:textId="77777777" w:rsidR="00E86BAC" w:rsidRDefault="00E86B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B12C" w14:textId="7D79B2DD" w:rsidR="0090282D" w:rsidRDefault="00483D46">
    <w:pPr>
      <w:pStyle w:val="Header"/>
      <w:tabs>
        <w:tab w:val="clear" w:pos="4513"/>
        <w:tab w:val="clear" w:pos="9026"/>
        <w:tab w:val="right" w:pos="13958"/>
      </w:tabs>
      <w:ind w:firstLine="0"/>
    </w:pPr>
    <w:r>
      <w:rPr>
        <w:noProof/>
      </w:rPr>
      <w:drawing>
        <wp:inline distT="0" distB="0" distL="0" distR="0" wp14:anchorId="5F8DB12F" wp14:editId="5F8DB130">
          <wp:extent cx="1962150" cy="4686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88704" cy="475117"/>
                  </a:xfrm>
                  <a:prstGeom prst="rect">
                    <a:avLst/>
                  </a:prstGeom>
                  <a:noFill/>
                  <a:ln>
                    <a:noFill/>
                  </a:ln>
                </pic:spPr>
              </pic:pic>
            </a:graphicData>
          </a:graphic>
        </wp:inline>
      </w:drawing>
    </w:r>
    <w:r w:rsidRPr="004906B5">
      <w:tab/>
    </w:r>
    <w:r w:rsidR="00591A53" w:rsidRPr="004906B5">
      <w:rPr>
        <w:b/>
        <w:sz w:val="20"/>
      </w:rPr>
      <w:t>RF</w:t>
    </w:r>
    <w:r w:rsidR="00E939F9" w:rsidRPr="004906B5">
      <w:rPr>
        <w:b/>
        <w:sz w:val="20"/>
      </w:rPr>
      <w:t>Q</w:t>
    </w:r>
    <w:r w:rsidR="00581208" w:rsidRPr="004906B5">
      <w:rPr>
        <w:b/>
        <w:sz w:val="20"/>
      </w:rPr>
      <w:t xml:space="preserve"> </w:t>
    </w:r>
    <w:r w:rsidR="004906B5" w:rsidRPr="004906B5">
      <w:rPr>
        <w:b/>
        <w:sz w:val="20"/>
      </w:rPr>
      <w:t>639295</w:t>
    </w:r>
    <w:r w:rsidR="00062835" w:rsidRPr="004906B5">
      <w:rPr>
        <w:b/>
        <w:sz w:val="20"/>
      </w:rPr>
      <w:t>-AK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5AC9E0"/>
    <w:multiLevelType w:val="singleLevel"/>
    <w:tmpl w:val="C75AC9E0"/>
    <w:lvl w:ilvl="0">
      <w:start w:val="1"/>
      <w:numFmt w:val="decimal"/>
      <w:lvlText w:val="%1."/>
      <w:lvlJc w:val="left"/>
      <w:pPr>
        <w:tabs>
          <w:tab w:val="left" w:pos="312"/>
        </w:tabs>
      </w:pPr>
    </w:lvl>
  </w:abstractNum>
  <w:abstractNum w:abstractNumId="1" w15:restartNumberingAfterBreak="0">
    <w:nsid w:val="00000002"/>
    <w:multiLevelType w:val="multilevel"/>
    <w:tmpl w:val="CF080634"/>
    <w:name w:val="WWNum6"/>
    <w:lvl w:ilvl="0">
      <w:start w:val="1"/>
      <w:numFmt w:val="decimal"/>
      <w:lvlText w:val="%1."/>
      <w:lvlJc w:val="left"/>
      <w:pPr>
        <w:tabs>
          <w:tab w:val="num" w:pos="0"/>
        </w:tabs>
        <w:ind w:left="360" w:hanging="360"/>
      </w:pPr>
    </w:lvl>
    <w:lvl w:ilvl="1">
      <w:start w:val="1"/>
      <w:numFmt w:val="decimal"/>
      <w:lvlText w:val="2.1.%2."/>
      <w:lvlJc w:val="left"/>
      <w:pPr>
        <w:ind w:left="720" w:hanging="360"/>
      </w:pPr>
      <w:rPr>
        <w:rFonts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490FC0"/>
    <w:multiLevelType w:val="hybridMultilevel"/>
    <w:tmpl w:val="EF682D2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68052E"/>
    <w:multiLevelType w:val="multilevel"/>
    <w:tmpl w:val="0268052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361479C"/>
    <w:multiLevelType w:val="multilevel"/>
    <w:tmpl w:val="F3B02B90"/>
    <w:lvl w:ilvl="0">
      <w:start w:val="7"/>
      <w:numFmt w:val="decimal"/>
      <w:lvlText w:val="%1."/>
      <w:lvlJc w:val="left"/>
      <w:pPr>
        <w:ind w:left="360" w:hanging="360"/>
      </w:pPr>
      <w:rPr>
        <w:rFonts w:hint="default"/>
      </w:rPr>
    </w:lvl>
    <w:lvl w:ilvl="1">
      <w:start w:val="1"/>
      <w:numFmt w:val="decimal"/>
      <w:lvlText w:val="%1.%2."/>
      <w:lvlJc w:val="left"/>
      <w:pPr>
        <w:ind w:left="985" w:hanging="360"/>
      </w:pPr>
      <w:rPr>
        <w:rFonts w:hint="default"/>
      </w:rPr>
    </w:lvl>
    <w:lvl w:ilvl="2">
      <w:start w:val="1"/>
      <w:numFmt w:val="decimal"/>
      <w:lvlText w:val="%1.%2.%3."/>
      <w:lvlJc w:val="left"/>
      <w:pPr>
        <w:ind w:left="1970" w:hanging="720"/>
      </w:pPr>
      <w:rPr>
        <w:rFonts w:hint="default"/>
      </w:rPr>
    </w:lvl>
    <w:lvl w:ilvl="3">
      <w:start w:val="1"/>
      <w:numFmt w:val="decimal"/>
      <w:lvlText w:val="%1.%2.%3.%4."/>
      <w:lvlJc w:val="left"/>
      <w:pPr>
        <w:ind w:left="2595" w:hanging="720"/>
      </w:pPr>
      <w:rPr>
        <w:rFonts w:hint="default"/>
      </w:rPr>
    </w:lvl>
    <w:lvl w:ilvl="4">
      <w:start w:val="1"/>
      <w:numFmt w:val="decimal"/>
      <w:lvlText w:val="%1.%2.%3.%4.%5."/>
      <w:lvlJc w:val="left"/>
      <w:pPr>
        <w:ind w:left="3580" w:hanging="1080"/>
      </w:pPr>
      <w:rPr>
        <w:rFonts w:hint="default"/>
      </w:rPr>
    </w:lvl>
    <w:lvl w:ilvl="5">
      <w:start w:val="1"/>
      <w:numFmt w:val="decimal"/>
      <w:lvlText w:val="%1.%2.%3.%4.%5.%6."/>
      <w:lvlJc w:val="left"/>
      <w:pPr>
        <w:ind w:left="4205" w:hanging="1080"/>
      </w:pPr>
      <w:rPr>
        <w:rFonts w:hint="default"/>
      </w:rPr>
    </w:lvl>
    <w:lvl w:ilvl="6">
      <w:start w:val="1"/>
      <w:numFmt w:val="decimal"/>
      <w:lvlText w:val="%1.%2.%3.%4.%5.%6.%7."/>
      <w:lvlJc w:val="left"/>
      <w:pPr>
        <w:ind w:left="4830" w:hanging="1080"/>
      </w:pPr>
      <w:rPr>
        <w:rFonts w:hint="default"/>
      </w:rPr>
    </w:lvl>
    <w:lvl w:ilvl="7">
      <w:start w:val="1"/>
      <w:numFmt w:val="decimal"/>
      <w:lvlText w:val="%1.%2.%3.%4.%5.%6.%7.%8."/>
      <w:lvlJc w:val="left"/>
      <w:pPr>
        <w:ind w:left="5815" w:hanging="1440"/>
      </w:pPr>
      <w:rPr>
        <w:rFonts w:hint="default"/>
      </w:rPr>
    </w:lvl>
    <w:lvl w:ilvl="8">
      <w:start w:val="1"/>
      <w:numFmt w:val="decimal"/>
      <w:lvlText w:val="%1.%2.%3.%4.%5.%6.%7.%8.%9."/>
      <w:lvlJc w:val="left"/>
      <w:pPr>
        <w:ind w:left="6440" w:hanging="1440"/>
      </w:pPr>
      <w:rPr>
        <w:rFonts w:hint="default"/>
      </w:rPr>
    </w:lvl>
  </w:abstractNum>
  <w:abstractNum w:abstractNumId="5" w15:restartNumberingAfterBreak="0">
    <w:nsid w:val="04FF6C18"/>
    <w:multiLevelType w:val="hybridMultilevel"/>
    <w:tmpl w:val="41DAB15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4C7FD5"/>
    <w:multiLevelType w:val="multilevel"/>
    <w:tmpl w:val="0A024088"/>
    <w:lvl w:ilvl="0">
      <w:start w:val="1"/>
      <w:numFmt w:val="decimal"/>
      <w:lvlText w:val="%1."/>
      <w:lvlJc w:val="left"/>
      <w:pPr>
        <w:tabs>
          <w:tab w:val="num" w:pos="0"/>
        </w:tabs>
        <w:ind w:left="360" w:hanging="360"/>
      </w:pPr>
    </w:lvl>
    <w:lvl w:ilvl="1">
      <w:start w:val="1"/>
      <w:numFmt w:val="decimal"/>
      <w:lvlText w:val="3.%2."/>
      <w:lvlJc w:val="left"/>
      <w:pPr>
        <w:ind w:left="720" w:hanging="360"/>
      </w:pPr>
      <w:rPr>
        <w:rFonts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CA53A91"/>
    <w:multiLevelType w:val="multilevel"/>
    <w:tmpl w:val="0CA53A9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00C46F7"/>
    <w:multiLevelType w:val="multilevel"/>
    <w:tmpl w:val="100C46F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07E5FF1"/>
    <w:multiLevelType w:val="multilevel"/>
    <w:tmpl w:val="CE925644"/>
    <w:lvl w:ilvl="0">
      <w:start w:val="1"/>
      <w:numFmt w:val="decimal"/>
      <w:lvlText w:val="%1."/>
      <w:lvlJc w:val="left"/>
      <w:pPr>
        <w:tabs>
          <w:tab w:val="num" w:pos="0"/>
        </w:tabs>
        <w:ind w:left="360" w:hanging="360"/>
      </w:pPr>
    </w:lvl>
    <w:lvl w:ilvl="1">
      <w:start w:val="1"/>
      <w:numFmt w:val="decimal"/>
      <w:lvlText w:val="6.%2."/>
      <w:lvlJc w:val="left"/>
      <w:pPr>
        <w:ind w:left="720" w:hanging="360"/>
      </w:pPr>
      <w:rPr>
        <w:rFonts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17E3067D"/>
    <w:multiLevelType w:val="multilevel"/>
    <w:tmpl w:val="50A8B24E"/>
    <w:lvl w:ilvl="0">
      <w:start w:val="5"/>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1" w15:restartNumberingAfterBreak="0">
    <w:nsid w:val="18C90869"/>
    <w:multiLevelType w:val="multilevel"/>
    <w:tmpl w:val="7CD45F76"/>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9C437EF"/>
    <w:multiLevelType w:val="hybridMultilevel"/>
    <w:tmpl w:val="E74854CA"/>
    <w:lvl w:ilvl="0" w:tplc="FFFFFFFF">
      <w:start w:val="1"/>
      <w:numFmt w:val="decimal"/>
      <w:lvlText w:val="7.%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C8E2CB8"/>
    <w:multiLevelType w:val="hybridMultilevel"/>
    <w:tmpl w:val="5B88FBCC"/>
    <w:lvl w:ilvl="0" w:tplc="FFFFFFFF">
      <w:start w:val="1"/>
      <w:numFmt w:val="decimal"/>
      <w:lvlText w:val="5.%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DEC219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8015E39"/>
    <w:multiLevelType w:val="hybridMultilevel"/>
    <w:tmpl w:val="81648038"/>
    <w:lvl w:ilvl="0" w:tplc="08090017">
      <w:start w:val="1"/>
      <w:numFmt w:val="lowerLetter"/>
      <w:lvlText w:val="%1)"/>
      <w:lvlJc w:val="left"/>
      <w:pPr>
        <w:ind w:left="720" w:hanging="360"/>
      </w:pPr>
      <w:rPr>
        <w:rFonts w:hint="default"/>
      </w:rPr>
    </w:lvl>
    <w:lvl w:ilvl="1" w:tplc="0809001B">
      <w:start w:val="1"/>
      <w:numFmt w:val="lowerRoman"/>
      <w:lvlText w:val="%2."/>
      <w:lvlJc w:val="right"/>
      <w:pPr>
        <w:ind w:left="108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2743A54"/>
    <w:multiLevelType w:val="hybridMultilevel"/>
    <w:tmpl w:val="C244379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AB738D2"/>
    <w:multiLevelType w:val="multilevel"/>
    <w:tmpl w:val="F92251FA"/>
    <w:lvl w:ilvl="0">
      <w:start w:val="1"/>
      <w:numFmt w:val="decimal"/>
      <w:lvlText w:val="%1."/>
      <w:lvlJc w:val="left"/>
      <w:pPr>
        <w:ind w:left="476" w:hanging="358"/>
      </w:pPr>
      <w:rPr>
        <w:rFonts w:ascii="Arial" w:eastAsia="Arial" w:hAnsi="Arial" w:cs="Arial" w:hint="default"/>
        <w:b w:val="0"/>
        <w:bCs w:val="0"/>
        <w:i w:val="0"/>
        <w:iCs w:val="0"/>
        <w:spacing w:val="0"/>
        <w:w w:val="99"/>
        <w:sz w:val="22"/>
        <w:szCs w:val="22"/>
        <w:lang w:val="en-US" w:eastAsia="en-US" w:bidi="ar-SA"/>
      </w:rPr>
    </w:lvl>
    <w:lvl w:ilvl="1">
      <w:start w:val="1"/>
      <w:numFmt w:val="decimal"/>
      <w:lvlText w:val="%1.%2."/>
      <w:lvlJc w:val="left"/>
      <w:pPr>
        <w:ind w:left="910" w:hanging="433"/>
      </w:pPr>
      <w:rPr>
        <w:rFonts w:ascii="Arial" w:eastAsia="Arial" w:hAnsi="Arial" w:cs="Arial" w:hint="default"/>
        <w:b w:val="0"/>
        <w:bCs w:val="0"/>
        <w:i w:val="0"/>
        <w:iCs w:val="0"/>
        <w:spacing w:val="0"/>
        <w:w w:val="99"/>
        <w:sz w:val="22"/>
        <w:szCs w:val="22"/>
        <w:lang w:val="en-US" w:eastAsia="en-US" w:bidi="ar-SA"/>
      </w:rPr>
    </w:lvl>
    <w:lvl w:ilvl="2">
      <w:start w:val="1"/>
      <w:numFmt w:val="decimal"/>
      <w:lvlText w:val="3.1.%3."/>
      <w:lvlJc w:val="left"/>
      <w:pPr>
        <w:ind w:left="1186" w:hanging="360"/>
      </w:pPr>
      <w:rPr>
        <w:rFonts w:hint="default"/>
      </w:rPr>
    </w:lvl>
    <w:lvl w:ilvl="3">
      <w:numFmt w:val="bullet"/>
      <w:lvlText w:val="•"/>
      <w:lvlJc w:val="left"/>
      <w:pPr>
        <w:ind w:left="2510" w:hanging="710"/>
      </w:pPr>
      <w:rPr>
        <w:rFonts w:hint="default"/>
        <w:lang w:val="en-US" w:eastAsia="en-US" w:bidi="ar-SA"/>
      </w:rPr>
    </w:lvl>
    <w:lvl w:ilvl="4">
      <w:numFmt w:val="bullet"/>
      <w:lvlText w:val="•"/>
      <w:lvlJc w:val="left"/>
      <w:pPr>
        <w:ind w:left="3481" w:hanging="710"/>
      </w:pPr>
      <w:rPr>
        <w:rFonts w:hint="default"/>
        <w:lang w:val="en-US" w:eastAsia="en-US" w:bidi="ar-SA"/>
      </w:rPr>
    </w:lvl>
    <w:lvl w:ilvl="5">
      <w:numFmt w:val="bullet"/>
      <w:lvlText w:val="•"/>
      <w:lvlJc w:val="left"/>
      <w:pPr>
        <w:ind w:left="4451" w:hanging="710"/>
      </w:pPr>
      <w:rPr>
        <w:rFonts w:hint="default"/>
        <w:lang w:val="en-US" w:eastAsia="en-US" w:bidi="ar-SA"/>
      </w:rPr>
    </w:lvl>
    <w:lvl w:ilvl="6">
      <w:numFmt w:val="bullet"/>
      <w:lvlText w:val="•"/>
      <w:lvlJc w:val="left"/>
      <w:pPr>
        <w:ind w:left="5422" w:hanging="710"/>
      </w:pPr>
      <w:rPr>
        <w:rFonts w:hint="default"/>
        <w:lang w:val="en-US" w:eastAsia="en-US" w:bidi="ar-SA"/>
      </w:rPr>
    </w:lvl>
    <w:lvl w:ilvl="7">
      <w:numFmt w:val="bullet"/>
      <w:lvlText w:val="•"/>
      <w:lvlJc w:val="left"/>
      <w:pPr>
        <w:ind w:left="6392" w:hanging="710"/>
      </w:pPr>
      <w:rPr>
        <w:rFonts w:hint="default"/>
        <w:lang w:val="en-US" w:eastAsia="en-US" w:bidi="ar-SA"/>
      </w:rPr>
    </w:lvl>
    <w:lvl w:ilvl="8">
      <w:numFmt w:val="bullet"/>
      <w:lvlText w:val="•"/>
      <w:lvlJc w:val="left"/>
      <w:pPr>
        <w:ind w:left="7363" w:hanging="710"/>
      </w:pPr>
      <w:rPr>
        <w:rFonts w:hint="default"/>
        <w:lang w:val="en-US" w:eastAsia="en-US" w:bidi="ar-SA"/>
      </w:rPr>
    </w:lvl>
  </w:abstractNum>
  <w:abstractNum w:abstractNumId="18" w15:restartNumberingAfterBreak="0">
    <w:nsid w:val="3CF67960"/>
    <w:multiLevelType w:val="hybridMultilevel"/>
    <w:tmpl w:val="78549482"/>
    <w:lvl w:ilvl="0" w:tplc="0809001B">
      <w:start w:val="1"/>
      <w:numFmt w:val="lowerRoman"/>
      <w:lvlText w:val="%1."/>
      <w:lvlJc w:val="right"/>
      <w:pPr>
        <w:ind w:left="1647" w:hanging="360"/>
      </w:pPr>
    </w:lvl>
    <w:lvl w:ilvl="1" w:tplc="08090019" w:tentative="1">
      <w:start w:val="1"/>
      <w:numFmt w:val="lowerLetter"/>
      <w:lvlText w:val="%2."/>
      <w:lvlJc w:val="left"/>
      <w:pPr>
        <w:ind w:left="2367" w:hanging="360"/>
      </w:pPr>
    </w:lvl>
    <w:lvl w:ilvl="2" w:tplc="0809001B" w:tentative="1">
      <w:start w:val="1"/>
      <w:numFmt w:val="lowerRoman"/>
      <w:lvlText w:val="%3."/>
      <w:lvlJc w:val="right"/>
      <w:pPr>
        <w:ind w:left="3087" w:hanging="180"/>
      </w:pPr>
    </w:lvl>
    <w:lvl w:ilvl="3" w:tplc="0809000F" w:tentative="1">
      <w:start w:val="1"/>
      <w:numFmt w:val="decimal"/>
      <w:lvlText w:val="%4."/>
      <w:lvlJc w:val="left"/>
      <w:pPr>
        <w:ind w:left="3807" w:hanging="360"/>
      </w:pPr>
    </w:lvl>
    <w:lvl w:ilvl="4" w:tplc="08090019" w:tentative="1">
      <w:start w:val="1"/>
      <w:numFmt w:val="lowerLetter"/>
      <w:lvlText w:val="%5."/>
      <w:lvlJc w:val="left"/>
      <w:pPr>
        <w:ind w:left="4527" w:hanging="360"/>
      </w:pPr>
    </w:lvl>
    <w:lvl w:ilvl="5" w:tplc="0809001B" w:tentative="1">
      <w:start w:val="1"/>
      <w:numFmt w:val="lowerRoman"/>
      <w:lvlText w:val="%6."/>
      <w:lvlJc w:val="right"/>
      <w:pPr>
        <w:ind w:left="5247" w:hanging="180"/>
      </w:pPr>
    </w:lvl>
    <w:lvl w:ilvl="6" w:tplc="0809000F" w:tentative="1">
      <w:start w:val="1"/>
      <w:numFmt w:val="decimal"/>
      <w:lvlText w:val="%7."/>
      <w:lvlJc w:val="left"/>
      <w:pPr>
        <w:ind w:left="5967" w:hanging="360"/>
      </w:pPr>
    </w:lvl>
    <w:lvl w:ilvl="7" w:tplc="08090019" w:tentative="1">
      <w:start w:val="1"/>
      <w:numFmt w:val="lowerLetter"/>
      <w:lvlText w:val="%8."/>
      <w:lvlJc w:val="left"/>
      <w:pPr>
        <w:ind w:left="6687" w:hanging="360"/>
      </w:pPr>
    </w:lvl>
    <w:lvl w:ilvl="8" w:tplc="0809001B" w:tentative="1">
      <w:start w:val="1"/>
      <w:numFmt w:val="lowerRoman"/>
      <w:lvlText w:val="%9."/>
      <w:lvlJc w:val="right"/>
      <w:pPr>
        <w:ind w:left="7407" w:hanging="180"/>
      </w:pPr>
    </w:lvl>
  </w:abstractNum>
  <w:abstractNum w:abstractNumId="19" w15:restartNumberingAfterBreak="0">
    <w:nsid w:val="447B5DDE"/>
    <w:multiLevelType w:val="multilevel"/>
    <w:tmpl w:val="D43A5536"/>
    <w:lvl w:ilvl="0">
      <w:start w:val="8"/>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9B26AF5"/>
    <w:multiLevelType w:val="multilevel"/>
    <w:tmpl w:val="49B26AF5"/>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4B165293"/>
    <w:multiLevelType w:val="hybridMultilevel"/>
    <w:tmpl w:val="33C2EA3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FC32CFA"/>
    <w:multiLevelType w:val="multilevel"/>
    <w:tmpl w:val="CCB23EBE"/>
    <w:lvl w:ilvl="0">
      <w:start w:val="1"/>
      <w:numFmt w:val="decimal"/>
      <w:lvlText w:val="%1."/>
      <w:lvlJc w:val="left"/>
      <w:pPr>
        <w:ind w:left="476" w:hanging="358"/>
      </w:pPr>
      <w:rPr>
        <w:rFonts w:ascii="Arial" w:eastAsia="Arial" w:hAnsi="Arial" w:cs="Arial" w:hint="default"/>
        <w:b w:val="0"/>
        <w:bCs w:val="0"/>
        <w:i w:val="0"/>
        <w:iCs w:val="0"/>
        <w:spacing w:val="0"/>
        <w:w w:val="99"/>
        <w:sz w:val="22"/>
        <w:szCs w:val="22"/>
        <w:lang w:val="en-US" w:eastAsia="en-US" w:bidi="ar-SA"/>
      </w:rPr>
    </w:lvl>
    <w:lvl w:ilvl="1">
      <w:start w:val="1"/>
      <w:numFmt w:val="decimal"/>
      <w:lvlText w:val="%1.%2."/>
      <w:lvlJc w:val="left"/>
      <w:pPr>
        <w:ind w:left="910" w:hanging="433"/>
      </w:pPr>
      <w:rPr>
        <w:rFonts w:ascii="Arial" w:eastAsia="Arial" w:hAnsi="Arial" w:cs="Arial" w:hint="default"/>
        <w:b w:val="0"/>
        <w:bCs w:val="0"/>
        <w:i w:val="0"/>
        <w:iCs w:val="0"/>
        <w:spacing w:val="0"/>
        <w:w w:val="99"/>
        <w:sz w:val="22"/>
        <w:szCs w:val="22"/>
        <w:lang w:val="en-US" w:eastAsia="en-US" w:bidi="ar-SA"/>
      </w:rPr>
    </w:lvl>
    <w:lvl w:ilvl="2">
      <w:start w:val="1"/>
      <w:numFmt w:val="decimal"/>
      <w:lvlText w:val="2.2.%3."/>
      <w:lvlJc w:val="left"/>
      <w:pPr>
        <w:ind w:left="1186" w:hanging="360"/>
      </w:pPr>
      <w:rPr>
        <w:rFonts w:hint="default"/>
      </w:rPr>
    </w:lvl>
    <w:lvl w:ilvl="3">
      <w:numFmt w:val="bullet"/>
      <w:lvlText w:val="•"/>
      <w:lvlJc w:val="left"/>
      <w:pPr>
        <w:ind w:left="2510" w:hanging="710"/>
      </w:pPr>
      <w:rPr>
        <w:rFonts w:hint="default"/>
        <w:lang w:val="en-US" w:eastAsia="en-US" w:bidi="ar-SA"/>
      </w:rPr>
    </w:lvl>
    <w:lvl w:ilvl="4">
      <w:numFmt w:val="bullet"/>
      <w:lvlText w:val="•"/>
      <w:lvlJc w:val="left"/>
      <w:pPr>
        <w:ind w:left="3481" w:hanging="710"/>
      </w:pPr>
      <w:rPr>
        <w:rFonts w:hint="default"/>
        <w:lang w:val="en-US" w:eastAsia="en-US" w:bidi="ar-SA"/>
      </w:rPr>
    </w:lvl>
    <w:lvl w:ilvl="5">
      <w:numFmt w:val="bullet"/>
      <w:lvlText w:val="•"/>
      <w:lvlJc w:val="left"/>
      <w:pPr>
        <w:ind w:left="4451" w:hanging="710"/>
      </w:pPr>
      <w:rPr>
        <w:rFonts w:hint="default"/>
        <w:lang w:val="en-US" w:eastAsia="en-US" w:bidi="ar-SA"/>
      </w:rPr>
    </w:lvl>
    <w:lvl w:ilvl="6">
      <w:numFmt w:val="bullet"/>
      <w:lvlText w:val="•"/>
      <w:lvlJc w:val="left"/>
      <w:pPr>
        <w:ind w:left="5422" w:hanging="710"/>
      </w:pPr>
      <w:rPr>
        <w:rFonts w:hint="default"/>
        <w:lang w:val="en-US" w:eastAsia="en-US" w:bidi="ar-SA"/>
      </w:rPr>
    </w:lvl>
    <w:lvl w:ilvl="7">
      <w:numFmt w:val="bullet"/>
      <w:lvlText w:val="•"/>
      <w:lvlJc w:val="left"/>
      <w:pPr>
        <w:ind w:left="6392" w:hanging="710"/>
      </w:pPr>
      <w:rPr>
        <w:rFonts w:hint="default"/>
        <w:lang w:val="en-US" w:eastAsia="en-US" w:bidi="ar-SA"/>
      </w:rPr>
    </w:lvl>
    <w:lvl w:ilvl="8">
      <w:numFmt w:val="bullet"/>
      <w:lvlText w:val="•"/>
      <w:lvlJc w:val="left"/>
      <w:pPr>
        <w:ind w:left="7363" w:hanging="710"/>
      </w:pPr>
      <w:rPr>
        <w:rFonts w:hint="default"/>
        <w:lang w:val="en-US" w:eastAsia="en-US" w:bidi="ar-SA"/>
      </w:rPr>
    </w:lvl>
  </w:abstractNum>
  <w:abstractNum w:abstractNumId="23" w15:restartNumberingAfterBreak="0">
    <w:nsid w:val="5117250B"/>
    <w:multiLevelType w:val="multilevel"/>
    <w:tmpl w:val="5117250B"/>
    <w:lvl w:ilvl="0">
      <w:start w:val="1"/>
      <w:numFmt w:val="decimal"/>
      <w:pStyle w:val="BodyTextMultiline"/>
      <w:lvlText w:val="%1."/>
      <w:lvlJc w:val="left"/>
      <w:pPr>
        <w:tabs>
          <w:tab w:val="left" w:pos="459"/>
        </w:tabs>
        <w:ind w:left="0" w:firstLine="0"/>
      </w:pPr>
    </w:lvl>
    <w:lvl w:ilvl="1">
      <w:start w:val="1"/>
      <w:numFmt w:val="decimal"/>
      <w:lvlText w:val="%1.%2."/>
      <w:lvlJc w:val="left"/>
      <w:pPr>
        <w:tabs>
          <w:tab w:val="left" w:pos="918"/>
        </w:tabs>
        <w:ind w:left="459" w:firstLine="0"/>
      </w:pPr>
    </w:lvl>
    <w:lvl w:ilvl="2">
      <w:start w:val="1"/>
      <w:numFmt w:val="decimal"/>
      <w:lvlText w:val="%1.%2.%3."/>
      <w:lvlJc w:val="left"/>
      <w:pPr>
        <w:tabs>
          <w:tab w:val="left" w:pos="1378"/>
        </w:tabs>
        <w:ind w:left="918" w:firstLine="0"/>
      </w:pPr>
    </w:lvl>
    <w:lvl w:ilvl="3">
      <w:start w:val="1"/>
      <w:numFmt w:val="decimal"/>
      <w:lvlText w:val="%1.%2.%3.%4."/>
      <w:lvlJc w:val="left"/>
      <w:pPr>
        <w:tabs>
          <w:tab w:val="left" w:pos="1837"/>
        </w:tabs>
        <w:ind w:left="1378" w:firstLine="0"/>
      </w:pPr>
    </w:lvl>
    <w:lvl w:ilvl="4">
      <w:start w:val="1"/>
      <w:numFmt w:val="decimal"/>
      <w:lvlText w:val="%1.%2.%3.%4.%5."/>
      <w:lvlJc w:val="left"/>
      <w:pPr>
        <w:tabs>
          <w:tab w:val="left" w:pos="2517"/>
        </w:tabs>
        <w:ind w:left="2234" w:hanging="794"/>
      </w:pPr>
    </w:lvl>
    <w:lvl w:ilvl="5">
      <w:start w:val="1"/>
      <w:numFmt w:val="decimal"/>
      <w:lvlText w:val="%1.%2.%3.%4.%5.%6."/>
      <w:lvlJc w:val="left"/>
      <w:pPr>
        <w:tabs>
          <w:tab w:val="left" w:pos="2880"/>
        </w:tabs>
        <w:ind w:left="2738" w:hanging="941"/>
      </w:pPr>
    </w:lvl>
    <w:lvl w:ilvl="6">
      <w:start w:val="1"/>
      <w:numFmt w:val="decimal"/>
      <w:lvlText w:val="%1.%2.%3.%4.%5.%6.%7."/>
      <w:lvlJc w:val="left"/>
      <w:pPr>
        <w:tabs>
          <w:tab w:val="left" w:pos="3600"/>
        </w:tabs>
        <w:ind w:left="3237" w:hanging="1077"/>
      </w:pPr>
    </w:lvl>
    <w:lvl w:ilvl="7">
      <w:start w:val="1"/>
      <w:numFmt w:val="decimal"/>
      <w:lvlText w:val="%1.%2.%3.%4.%5.%6.%7.%8."/>
      <w:lvlJc w:val="left"/>
      <w:pPr>
        <w:tabs>
          <w:tab w:val="left" w:pos="3957"/>
        </w:tabs>
        <w:ind w:left="3742" w:hanging="1225"/>
      </w:pPr>
    </w:lvl>
    <w:lvl w:ilvl="8">
      <w:start w:val="1"/>
      <w:numFmt w:val="decimal"/>
      <w:lvlText w:val="%1.%2.%3.%4.%5.%6.%7.%8.%9."/>
      <w:lvlJc w:val="left"/>
      <w:pPr>
        <w:tabs>
          <w:tab w:val="left" w:pos="4677"/>
        </w:tabs>
        <w:ind w:left="4320" w:hanging="1440"/>
      </w:pPr>
    </w:lvl>
  </w:abstractNum>
  <w:abstractNum w:abstractNumId="24" w15:restartNumberingAfterBreak="0">
    <w:nsid w:val="5371627F"/>
    <w:multiLevelType w:val="multilevel"/>
    <w:tmpl w:val="F6A0F65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436474B"/>
    <w:multiLevelType w:val="hybridMultilevel"/>
    <w:tmpl w:val="97A41B7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B08708C"/>
    <w:multiLevelType w:val="hybridMultilevel"/>
    <w:tmpl w:val="71CAD00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91790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74B4B20"/>
    <w:multiLevelType w:val="hybridMultilevel"/>
    <w:tmpl w:val="1AF6D796"/>
    <w:lvl w:ilvl="0" w:tplc="08090017">
      <w:start w:val="1"/>
      <w:numFmt w:val="lowerLetter"/>
      <w:lvlText w:val="%1)"/>
      <w:lvlJc w:val="left"/>
      <w:pPr>
        <w:ind w:left="360" w:hanging="360"/>
      </w:pPr>
    </w:lvl>
    <w:lvl w:ilvl="1" w:tplc="0809001B">
      <w:start w:val="1"/>
      <w:numFmt w:val="lowerRoman"/>
      <w:lvlText w:val="%2."/>
      <w:lvlJc w:val="righ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7B512653"/>
    <w:multiLevelType w:val="hybridMultilevel"/>
    <w:tmpl w:val="D2B6078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693872400">
    <w:abstractNumId w:val="23"/>
  </w:num>
  <w:num w:numId="2" w16cid:durableId="1878738136">
    <w:abstractNumId w:val="0"/>
  </w:num>
  <w:num w:numId="3" w16cid:durableId="463809800">
    <w:abstractNumId w:val="20"/>
  </w:num>
  <w:num w:numId="4" w16cid:durableId="609627992">
    <w:abstractNumId w:val="7"/>
  </w:num>
  <w:num w:numId="5" w16cid:durableId="1079521748">
    <w:abstractNumId w:val="8"/>
  </w:num>
  <w:num w:numId="6" w16cid:durableId="587427530">
    <w:abstractNumId w:val="3"/>
  </w:num>
  <w:num w:numId="7" w16cid:durableId="1817724793">
    <w:abstractNumId w:val="14"/>
  </w:num>
  <w:num w:numId="8" w16cid:durableId="799373514">
    <w:abstractNumId w:val="26"/>
  </w:num>
  <w:num w:numId="9" w16cid:durableId="1744572171">
    <w:abstractNumId w:val="11"/>
  </w:num>
  <w:num w:numId="10" w16cid:durableId="769205169">
    <w:abstractNumId w:val="29"/>
  </w:num>
  <w:num w:numId="11" w16cid:durableId="1209954382">
    <w:abstractNumId w:val="16"/>
  </w:num>
  <w:num w:numId="12" w16cid:durableId="1096904974">
    <w:abstractNumId w:val="28"/>
  </w:num>
  <w:num w:numId="13" w16cid:durableId="1643659951">
    <w:abstractNumId w:val="2"/>
  </w:num>
  <w:num w:numId="14" w16cid:durableId="1120877441">
    <w:abstractNumId w:val="5"/>
  </w:num>
  <w:num w:numId="15" w16cid:durableId="2058511562">
    <w:abstractNumId w:val="25"/>
  </w:num>
  <w:num w:numId="16" w16cid:durableId="1573155392">
    <w:abstractNumId w:val="15"/>
  </w:num>
  <w:num w:numId="17" w16cid:durableId="1098717464">
    <w:abstractNumId w:val="27"/>
  </w:num>
  <w:num w:numId="18" w16cid:durableId="1090008896">
    <w:abstractNumId w:val="19"/>
  </w:num>
  <w:num w:numId="19" w16cid:durableId="1886092538">
    <w:abstractNumId w:val="17"/>
  </w:num>
  <w:num w:numId="20" w16cid:durableId="562058728">
    <w:abstractNumId w:val="22"/>
  </w:num>
  <w:num w:numId="21" w16cid:durableId="1273630643">
    <w:abstractNumId w:val="1"/>
  </w:num>
  <w:num w:numId="22" w16cid:durableId="1729760691">
    <w:abstractNumId w:val="6"/>
  </w:num>
  <w:num w:numId="23" w16cid:durableId="1271207728">
    <w:abstractNumId w:val="13"/>
  </w:num>
  <w:num w:numId="24" w16cid:durableId="1679893143">
    <w:abstractNumId w:val="10"/>
  </w:num>
  <w:num w:numId="25" w16cid:durableId="1659724361">
    <w:abstractNumId w:val="9"/>
  </w:num>
  <w:num w:numId="26" w16cid:durableId="283662545">
    <w:abstractNumId w:val="12"/>
  </w:num>
  <w:num w:numId="27" w16cid:durableId="1444574078">
    <w:abstractNumId w:val="4"/>
  </w:num>
  <w:num w:numId="28" w16cid:durableId="625545218">
    <w:abstractNumId w:val="24"/>
  </w:num>
  <w:num w:numId="29" w16cid:durableId="1579553534">
    <w:abstractNumId w:val="18"/>
  </w:num>
  <w:num w:numId="30" w16cid:durableId="194761111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A7B"/>
    <w:rsid w:val="00003CE1"/>
    <w:rsid w:val="00012133"/>
    <w:rsid w:val="00020077"/>
    <w:rsid w:val="00026FA5"/>
    <w:rsid w:val="00032028"/>
    <w:rsid w:val="00034460"/>
    <w:rsid w:val="00036B8D"/>
    <w:rsid w:val="00036E2D"/>
    <w:rsid w:val="00036F04"/>
    <w:rsid w:val="00037660"/>
    <w:rsid w:val="0004040E"/>
    <w:rsid w:val="00042584"/>
    <w:rsid w:val="00042DF5"/>
    <w:rsid w:val="00043494"/>
    <w:rsid w:val="000444D4"/>
    <w:rsid w:val="0004741E"/>
    <w:rsid w:val="0005013C"/>
    <w:rsid w:val="00055B0C"/>
    <w:rsid w:val="00056917"/>
    <w:rsid w:val="00057615"/>
    <w:rsid w:val="00062835"/>
    <w:rsid w:val="00064621"/>
    <w:rsid w:val="0006691F"/>
    <w:rsid w:val="000702FF"/>
    <w:rsid w:val="0007051F"/>
    <w:rsid w:val="00071D47"/>
    <w:rsid w:val="000738F7"/>
    <w:rsid w:val="00076B32"/>
    <w:rsid w:val="0008293C"/>
    <w:rsid w:val="00087676"/>
    <w:rsid w:val="00093996"/>
    <w:rsid w:val="000945DC"/>
    <w:rsid w:val="00094C05"/>
    <w:rsid w:val="000A15BD"/>
    <w:rsid w:val="000A36C3"/>
    <w:rsid w:val="000A3D12"/>
    <w:rsid w:val="000B0431"/>
    <w:rsid w:val="000B0B00"/>
    <w:rsid w:val="000B7FE1"/>
    <w:rsid w:val="000C34E4"/>
    <w:rsid w:val="000D0804"/>
    <w:rsid w:val="000D1A26"/>
    <w:rsid w:val="000D29E6"/>
    <w:rsid w:val="000E14C1"/>
    <w:rsid w:val="000E2A88"/>
    <w:rsid w:val="000E3EB2"/>
    <w:rsid w:val="000E59C0"/>
    <w:rsid w:val="000E61BD"/>
    <w:rsid w:val="000F1FA6"/>
    <w:rsid w:val="000F5DF5"/>
    <w:rsid w:val="00102A2C"/>
    <w:rsid w:val="001035F7"/>
    <w:rsid w:val="00110A05"/>
    <w:rsid w:val="001118D3"/>
    <w:rsid w:val="00112A45"/>
    <w:rsid w:val="00117B46"/>
    <w:rsid w:val="0012200D"/>
    <w:rsid w:val="00122859"/>
    <w:rsid w:val="00122CC7"/>
    <w:rsid w:val="00124A16"/>
    <w:rsid w:val="001307B2"/>
    <w:rsid w:val="00130CAB"/>
    <w:rsid w:val="00130D9F"/>
    <w:rsid w:val="00131926"/>
    <w:rsid w:val="00134915"/>
    <w:rsid w:val="00136425"/>
    <w:rsid w:val="00137C7F"/>
    <w:rsid w:val="00137EAD"/>
    <w:rsid w:val="0014044C"/>
    <w:rsid w:val="00142595"/>
    <w:rsid w:val="00144EF8"/>
    <w:rsid w:val="00145E13"/>
    <w:rsid w:val="00147091"/>
    <w:rsid w:val="0014740F"/>
    <w:rsid w:val="00150C4F"/>
    <w:rsid w:val="001548B8"/>
    <w:rsid w:val="00154930"/>
    <w:rsid w:val="00154F05"/>
    <w:rsid w:val="00155A70"/>
    <w:rsid w:val="00166838"/>
    <w:rsid w:val="0016691D"/>
    <w:rsid w:val="00166F0B"/>
    <w:rsid w:val="00170A5E"/>
    <w:rsid w:val="001715E0"/>
    <w:rsid w:val="00174680"/>
    <w:rsid w:val="001749FD"/>
    <w:rsid w:val="00174EF3"/>
    <w:rsid w:val="00181A80"/>
    <w:rsid w:val="0018333C"/>
    <w:rsid w:val="00183F0C"/>
    <w:rsid w:val="00186F80"/>
    <w:rsid w:val="0018709F"/>
    <w:rsid w:val="001927E8"/>
    <w:rsid w:val="001A0B95"/>
    <w:rsid w:val="001A1385"/>
    <w:rsid w:val="001A1FAE"/>
    <w:rsid w:val="001A316A"/>
    <w:rsid w:val="001A5A58"/>
    <w:rsid w:val="001A7AA2"/>
    <w:rsid w:val="001B132A"/>
    <w:rsid w:val="001B316C"/>
    <w:rsid w:val="001B3CE8"/>
    <w:rsid w:val="001B45CF"/>
    <w:rsid w:val="001B515E"/>
    <w:rsid w:val="001B5DC7"/>
    <w:rsid w:val="001B7B41"/>
    <w:rsid w:val="001C0890"/>
    <w:rsid w:val="001C1479"/>
    <w:rsid w:val="001C3FFC"/>
    <w:rsid w:val="001C5F3C"/>
    <w:rsid w:val="001D05CB"/>
    <w:rsid w:val="001D4E10"/>
    <w:rsid w:val="001D5C4E"/>
    <w:rsid w:val="001E0723"/>
    <w:rsid w:val="001E1091"/>
    <w:rsid w:val="001E21F6"/>
    <w:rsid w:val="001E3105"/>
    <w:rsid w:val="001E455F"/>
    <w:rsid w:val="001E5852"/>
    <w:rsid w:val="001E5DF7"/>
    <w:rsid w:val="001E6C87"/>
    <w:rsid w:val="001E6F76"/>
    <w:rsid w:val="001E7D83"/>
    <w:rsid w:val="001F041C"/>
    <w:rsid w:val="001F29D9"/>
    <w:rsid w:val="001F74C7"/>
    <w:rsid w:val="0020070B"/>
    <w:rsid w:val="00201989"/>
    <w:rsid w:val="00201CD0"/>
    <w:rsid w:val="00203FF6"/>
    <w:rsid w:val="00205E43"/>
    <w:rsid w:val="00213B03"/>
    <w:rsid w:val="00213E85"/>
    <w:rsid w:val="002149AA"/>
    <w:rsid w:val="00215DED"/>
    <w:rsid w:val="00220DCC"/>
    <w:rsid w:val="002245C7"/>
    <w:rsid w:val="002306FC"/>
    <w:rsid w:val="0023527D"/>
    <w:rsid w:val="00240FD5"/>
    <w:rsid w:val="00242B8E"/>
    <w:rsid w:val="002432B9"/>
    <w:rsid w:val="00243B3E"/>
    <w:rsid w:val="00247603"/>
    <w:rsid w:val="00250D5D"/>
    <w:rsid w:val="002512BC"/>
    <w:rsid w:val="00252DF1"/>
    <w:rsid w:val="00263C71"/>
    <w:rsid w:val="002661BB"/>
    <w:rsid w:val="00267CC1"/>
    <w:rsid w:val="0027271F"/>
    <w:rsid w:val="00273AD3"/>
    <w:rsid w:val="00273FE5"/>
    <w:rsid w:val="0027447D"/>
    <w:rsid w:val="0027488E"/>
    <w:rsid w:val="00274C84"/>
    <w:rsid w:val="00276B0E"/>
    <w:rsid w:val="00276D50"/>
    <w:rsid w:val="00282264"/>
    <w:rsid w:val="002838A6"/>
    <w:rsid w:val="00287140"/>
    <w:rsid w:val="002968CF"/>
    <w:rsid w:val="002A4BD4"/>
    <w:rsid w:val="002A6390"/>
    <w:rsid w:val="002B080D"/>
    <w:rsid w:val="002B37B5"/>
    <w:rsid w:val="002B4362"/>
    <w:rsid w:val="002B50E5"/>
    <w:rsid w:val="002B7925"/>
    <w:rsid w:val="002B7DE5"/>
    <w:rsid w:val="002C0488"/>
    <w:rsid w:val="002C1749"/>
    <w:rsid w:val="002C25FE"/>
    <w:rsid w:val="002C764A"/>
    <w:rsid w:val="002C7CE3"/>
    <w:rsid w:val="002D2738"/>
    <w:rsid w:val="002D2D97"/>
    <w:rsid w:val="002D4C40"/>
    <w:rsid w:val="002D5AE4"/>
    <w:rsid w:val="002E0774"/>
    <w:rsid w:val="002E2E5B"/>
    <w:rsid w:val="002E40C5"/>
    <w:rsid w:val="002E7EAD"/>
    <w:rsid w:val="002F1E83"/>
    <w:rsid w:val="002F29AF"/>
    <w:rsid w:val="002F635B"/>
    <w:rsid w:val="002F7285"/>
    <w:rsid w:val="00301C7A"/>
    <w:rsid w:val="0030279D"/>
    <w:rsid w:val="003068D7"/>
    <w:rsid w:val="0031075A"/>
    <w:rsid w:val="003107A4"/>
    <w:rsid w:val="00320ABB"/>
    <w:rsid w:val="00322B3F"/>
    <w:rsid w:val="003243E5"/>
    <w:rsid w:val="00326A50"/>
    <w:rsid w:val="00327891"/>
    <w:rsid w:val="00327FB1"/>
    <w:rsid w:val="003311B8"/>
    <w:rsid w:val="00332098"/>
    <w:rsid w:val="003327D9"/>
    <w:rsid w:val="00332AC3"/>
    <w:rsid w:val="0033306F"/>
    <w:rsid w:val="00340621"/>
    <w:rsid w:val="00340739"/>
    <w:rsid w:val="003414FB"/>
    <w:rsid w:val="003441F3"/>
    <w:rsid w:val="00345658"/>
    <w:rsid w:val="00345D7F"/>
    <w:rsid w:val="0034719B"/>
    <w:rsid w:val="0035041B"/>
    <w:rsid w:val="00352D2D"/>
    <w:rsid w:val="00355590"/>
    <w:rsid w:val="0035617E"/>
    <w:rsid w:val="00357DA6"/>
    <w:rsid w:val="00360932"/>
    <w:rsid w:val="003648DA"/>
    <w:rsid w:val="003649F0"/>
    <w:rsid w:val="00366322"/>
    <w:rsid w:val="0036778D"/>
    <w:rsid w:val="00371FE7"/>
    <w:rsid w:val="0037225F"/>
    <w:rsid w:val="00373799"/>
    <w:rsid w:val="003753BF"/>
    <w:rsid w:val="00375E08"/>
    <w:rsid w:val="00376065"/>
    <w:rsid w:val="0038372A"/>
    <w:rsid w:val="00386DB6"/>
    <w:rsid w:val="00396AB4"/>
    <w:rsid w:val="003A0154"/>
    <w:rsid w:val="003A03C9"/>
    <w:rsid w:val="003A61D8"/>
    <w:rsid w:val="003A7241"/>
    <w:rsid w:val="003B1539"/>
    <w:rsid w:val="003B2C42"/>
    <w:rsid w:val="003B587E"/>
    <w:rsid w:val="003B58FD"/>
    <w:rsid w:val="003B671A"/>
    <w:rsid w:val="003C1FC1"/>
    <w:rsid w:val="003C2EC3"/>
    <w:rsid w:val="003C4436"/>
    <w:rsid w:val="003C490F"/>
    <w:rsid w:val="003C5421"/>
    <w:rsid w:val="003C65C5"/>
    <w:rsid w:val="003D0D2A"/>
    <w:rsid w:val="003D242A"/>
    <w:rsid w:val="003D5558"/>
    <w:rsid w:val="003D6AFD"/>
    <w:rsid w:val="003D7532"/>
    <w:rsid w:val="003D7E61"/>
    <w:rsid w:val="003E1870"/>
    <w:rsid w:val="003E303F"/>
    <w:rsid w:val="003E60DF"/>
    <w:rsid w:val="003E71DC"/>
    <w:rsid w:val="003F2B23"/>
    <w:rsid w:val="003F2E5D"/>
    <w:rsid w:val="003F3C93"/>
    <w:rsid w:val="003F74C3"/>
    <w:rsid w:val="00400213"/>
    <w:rsid w:val="00400E78"/>
    <w:rsid w:val="00401D53"/>
    <w:rsid w:val="00403C0F"/>
    <w:rsid w:val="00404A97"/>
    <w:rsid w:val="00406C77"/>
    <w:rsid w:val="004071B3"/>
    <w:rsid w:val="00407E09"/>
    <w:rsid w:val="004100C3"/>
    <w:rsid w:val="0041021E"/>
    <w:rsid w:val="00411584"/>
    <w:rsid w:val="004157D6"/>
    <w:rsid w:val="004165AD"/>
    <w:rsid w:val="0042097B"/>
    <w:rsid w:val="004237E6"/>
    <w:rsid w:val="00424A1D"/>
    <w:rsid w:val="004254D6"/>
    <w:rsid w:val="00427623"/>
    <w:rsid w:val="00430285"/>
    <w:rsid w:val="004328E6"/>
    <w:rsid w:val="0043340E"/>
    <w:rsid w:val="00433EE5"/>
    <w:rsid w:val="00434118"/>
    <w:rsid w:val="00434AFE"/>
    <w:rsid w:val="00434DC0"/>
    <w:rsid w:val="004359C9"/>
    <w:rsid w:val="00447826"/>
    <w:rsid w:val="00452DB8"/>
    <w:rsid w:val="00454020"/>
    <w:rsid w:val="00460D48"/>
    <w:rsid w:val="004666E4"/>
    <w:rsid w:val="00467C90"/>
    <w:rsid w:val="00467FE6"/>
    <w:rsid w:val="0047222B"/>
    <w:rsid w:val="00473C3E"/>
    <w:rsid w:val="0047409C"/>
    <w:rsid w:val="004740D4"/>
    <w:rsid w:val="00477461"/>
    <w:rsid w:val="00481805"/>
    <w:rsid w:val="00483216"/>
    <w:rsid w:val="00483B23"/>
    <w:rsid w:val="00483D46"/>
    <w:rsid w:val="00483FEC"/>
    <w:rsid w:val="00484C8E"/>
    <w:rsid w:val="0048599F"/>
    <w:rsid w:val="004906B5"/>
    <w:rsid w:val="00490EFE"/>
    <w:rsid w:val="004923BC"/>
    <w:rsid w:val="00493396"/>
    <w:rsid w:val="004B5EB0"/>
    <w:rsid w:val="004C04A1"/>
    <w:rsid w:val="004C0B1E"/>
    <w:rsid w:val="004C3B35"/>
    <w:rsid w:val="004D06F9"/>
    <w:rsid w:val="004D2DFF"/>
    <w:rsid w:val="004D43A1"/>
    <w:rsid w:val="004D619F"/>
    <w:rsid w:val="004D749C"/>
    <w:rsid w:val="004D7D7B"/>
    <w:rsid w:val="004E26AB"/>
    <w:rsid w:val="004E3A38"/>
    <w:rsid w:val="004E4476"/>
    <w:rsid w:val="004E5122"/>
    <w:rsid w:val="004E5BE0"/>
    <w:rsid w:val="004F0A1B"/>
    <w:rsid w:val="004F0CDC"/>
    <w:rsid w:val="004F634B"/>
    <w:rsid w:val="00500877"/>
    <w:rsid w:val="00501488"/>
    <w:rsid w:val="00502AD4"/>
    <w:rsid w:val="005059D4"/>
    <w:rsid w:val="005069C1"/>
    <w:rsid w:val="00507E31"/>
    <w:rsid w:val="00510A2A"/>
    <w:rsid w:val="00511D63"/>
    <w:rsid w:val="005121EC"/>
    <w:rsid w:val="005135F9"/>
    <w:rsid w:val="00514720"/>
    <w:rsid w:val="00514907"/>
    <w:rsid w:val="005233DA"/>
    <w:rsid w:val="0052522A"/>
    <w:rsid w:val="00525544"/>
    <w:rsid w:val="00527007"/>
    <w:rsid w:val="005279D7"/>
    <w:rsid w:val="00531754"/>
    <w:rsid w:val="0053576E"/>
    <w:rsid w:val="00545F87"/>
    <w:rsid w:val="005471C1"/>
    <w:rsid w:val="005502E5"/>
    <w:rsid w:val="005537A6"/>
    <w:rsid w:val="00555FED"/>
    <w:rsid w:val="00556DBB"/>
    <w:rsid w:val="00561C96"/>
    <w:rsid w:val="00564A19"/>
    <w:rsid w:val="00565AD5"/>
    <w:rsid w:val="0057159E"/>
    <w:rsid w:val="005734B6"/>
    <w:rsid w:val="00573970"/>
    <w:rsid w:val="00575182"/>
    <w:rsid w:val="00575F55"/>
    <w:rsid w:val="00581208"/>
    <w:rsid w:val="005812A7"/>
    <w:rsid w:val="00581DD3"/>
    <w:rsid w:val="005827B6"/>
    <w:rsid w:val="00583463"/>
    <w:rsid w:val="00584C8A"/>
    <w:rsid w:val="00585105"/>
    <w:rsid w:val="00591A53"/>
    <w:rsid w:val="00592C53"/>
    <w:rsid w:val="0059421B"/>
    <w:rsid w:val="005A0466"/>
    <w:rsid w:val="005A4B70"/>
    <w:rsid w:val="005A5831"/>
    <w:rsid w:val="005B5521"/>
    <w:rsid w:val="005B5C8A"/>
    <w:rsid w:val="005B7469"/>
    <w:rsid w:val="005C12DB"/>
    <w:rsid w:val="005C2DE5"/>
    <w:rsid w:val="005C5889"/>
    <w:rsid w:val="005D0E0D"/>
    <w:rsid w:val="005D132F"/>
    <w:rsid w:val="005D3D96"/>
    <w:rsid w:val="005D4C5E"/>
    <w:rsid w:val="005E24F4"/>
    <w:rsid w:val="005E2A77"/>
    <w:rsid w:val="005E4850"/>
    <w:rsid w:val="005E4DC7"/>
    <w:rsid w:val="005E5844"/>
    <w:rsid w:val="005E7C62"/>
    <w:rsid w:val="005F040F"/>
    <w:rsid w:val="005F5324"/>
    <w:rsid w:val="005F5E11"/>
    <w:rsid w:val="0060775F"/>
    <w:rsid w:val="00613C0F"/>
    <w:rsid w:val="00614372"/>
    <w:rsid w:val="006152F0"/>
    <w:rsid w:val="00616D0C"/>
    <w:rsid w:val="006208DB"/>
    <w:rsid w:val="006219CF"/>
    <w:rsid w:val="00621FFC"/>
    <w:rsid w:val="00623157"/>
    <w:rsid w:val="006277BF"/>
    <w:rsid w:val="00630047"/>
    <w:rsid w:val="0063007F"/>
    <w:rsid w:val="00630345"/>
    <w:rsid w:val="0063175F"/>
    <w:rsid w:val="00637ED3"/>
    <w:rsid w:val="00640507"/>
    <w:rsid w:val="00642850"/>
    <w:rsid w:val="00645E40"/>
    <w:rsid w:val="0065255A"/>
    <w:rsid w:val="00653DCC"/>
    <w:rsid w:val="00654A6B"/>
    <w:rsid w:val="006565D0"/>
    <w:rsid w:val="00656A99"/>
    <w:rsid w:val="00656E42"/>
    <w:rsid w:val="00661D31"/>
    <w:rsid w:val="0066282F"/>
    <w:rsid w:val="00666C89"/>
    <w:rsid w:val="00666EAB"/>
    <w:rsid w:val="006673ED"/>
    <w:rsid w:val="0066760E"/>
    <w:rsid w:val="00671CF7"/>
    <w:rsid w:val="0068443A"/>
    <w:rsid w:val="00684DEC"/>
    <w:rsid w:val="006871BD"/>
    <w:rsid w:val="0069048B"/>
    <w:rsid w:val="00692AF2"/>
    <w:rsid w:val="0069308E"/>
    <w:rsid w:val="006940C2"/>
    <w:rsid w:val="00695FA8"/>
    <w:rsid w:val="0069687F"/>
    <w:rsid w:val="006A38FB"/>
    <w:rsid w:val="006B13C9"/>
    <w:rsid w:val="006B2C00"/>
    <w:rsid w:val="006B32D2"/>
    <w:rsid w:val="006B348F"/>
    <w:rsid w:val="006C1AF6"/>
    <w:rsid w:val="006C2DAE"/>
    <w:rsid w:val="006C4221"/>
    <w:rsid w:val="006C4726"/>
    <w:rsid w:val="006C4829"/>
    <w:rsid w:val="006C7812"/>
    <w:rsid w:val="006D2ABF"/>
    <w:rsid w:val="006E0BB4"/>
    <w:rsid w:val="006E2AC3"/>
    <w:rsid w:val="006E578B"/>
    <w:rsid w:val="006E6423"/>
    <w:rsid w:val="006E6725"/>
    <w:rsid w:val="006E6903"/>
    <w:rsid w:val="00700F76"/>
    <w:rsid w:val="00704460"/>
    <w:rsid w:val="00705C4A"/>
    <w:rsid w:val="00707CC9"/>
    <w:rsid w:val="007106B7"/>
    <w:rsid w:val="00721F61"/>
    <w:rsid w:val="00734A15"/>
    <w:rsid w:val="00737E38"/>
    <w:rsid w:val="00744748"/>
    <w:rsid w:val="00744852"/>
    <w:rsid w:val="00745189"/>
    <w:rsid w:val="00745DFC"/>
    <w:rsid w:val="00747E5D"/>
    <w:rsid w:val="00747F0B"/>
    <w:rsid w:val="00756737"/>
    <w:rsid w:val="00756743"/>
    <w:rsid w:val="007606E5"/>
    <w:rsid w:val="00764B8D"/>
    <w:rsid w:val="00770E1B"/>
    <w:rsid w:val="00770E65"/>
    <w:rsid w:val="00771284"/>
    <w:rsid w:val="00777D5B"/>
    <w:rsid w:val="007805E8"/>
    <w:rsid w:val="00787519"/>
    <w:rsid w:val="00790407"/>
    <w:rsid w:val="0079159F"/>
    <w:rsid w:val="00791BDF"/>
    <w:rsid w:val="00792517"/>
    <w:rsid w:val="00793839"/>
    <w:rsid w:val="00796224"/>
    <w:rsid w:val="007A00A1"/>
    <w:rsid w:val="007A00B0"/>
    <w:rsid w:val="007A18AE"/>
    <w:rsid w:val="007A2950"/>
    <w:rsid w:val="007A3647"/>
    <w:rsid w:val="007A48B0"/>
    <w:rsid w:val="007B0C94"/>
    <w:rsid w:val="007B1E3F"/>
    <w:rsid w:val="007B1E8C"/>
    <w:rsid w:val="007B332D"/>
    <w:rsid w:val="007C5503"/>
    <w:rsid w:val="007C55E9"/>
    <w:rsid w:val="007C5F71"/>
    <w:rsid w:val="007C6436"/>
    <w:rsid w:val="007D02A1"/>
    <w:rsid w:val="007D3140"/>
    <w:rsid w:val="007D389E"/>
    <w:rsid w:val="007D5F51"/>
    <w:rsid w:val="007D61B9"/>
    <w:rsid w:val="007D70BC"/>
    <w:rsid w:val="007E23D6"/>
    <w:rsid w:val="007E2A33"/>
    <w:rsid w:val="007E5D86"/>
    <w:rsid w:val="007E7AF3"/>
    <w:rsid w:val="007F2485"/>
    <w:rsid w:val="007F26D3"/>
    <w:rsid w:val="007F4357"/>
    <w:rsid w:val="007F46C6"/>
    <w:rsid w:val="007F5BA9"/>
    <w:rsid w:val="008050FA"/>
    <w:rsid w:val="00807CCF"/>
    <w:rsid w:val="00813494"/>
    <w:rsid w:val="00816190"/>
    <w:rsid w:val="008168DF"/>
    <w:rsid w:val="00817B4B"/>
    <w:rsid w:val="00817C3F"/>
    <w:rsid w:val="0082018A"/>
    <w:rsid w:val="00820364"/>
    <w:rsid w:val="00822864"/>
    <w:rsid w:val="00822F2E"/>
    <w:rsid w:val="008269A2"/>
    <w:rsid w:val="0083016B"/>
    <w:rsid w:val="00835D04"/>
    <w:rsid w:val="00840336"/>
    <w:rsid w:val="0084055B"/>
    <w:rsid w:val="008421AE"/>
    <w:rsid w:val="00842340"/>
    <w:rsid w:val="008506CD"/>
    <w:rsid w:val="00857818"/>
    <w:rsid w:val="00860901"/>
    <w:rsid w:val="00860A46"/>
    <w:rsid w:val="00860CA8"/>
    <w:rsid w:val="00860DAB"/>
    <w:rsid w:val="008618A6"/>
    <w:rsid w:val="00862569"/>
    <w:rsid w:val="00867941"/>
    <w:rsid w:val="00870AD4"/>
    <w:rsid w:val="00872018"/>
    <w:rsid w:val="008733C5"/>
    <w:rsid w:val="00874F15"/>
    <w:rsid w:val="008751F9"/>
    <w:rsid w:val="00877F88"/>
    <w:rsid w:val="00885169"/>
    <w:rsid w:val="00886905"/>
    <w:rsid w:val="00887793"/>
    <w:rsid w:val="008935D0"/>
    <w:rsid w:val="008935FB"/>
    <w:rsid w:val="00897D0D"/>
    <w:rsid w:val="008A1208"/>
    <w:rsid w:val="008A36D6"/>
    <w:rsid w:val="008A4CD3"/>
    <w:rsid w:val="008A540A"/>
    <w:rsid w:val="008A6EDC"/>
    <w:rsid w:val="008B26D2"/>
    <w:rsid w:val="008B360A"/>
    <w:rsid w:val="008B4B09"/>
    <w:rsid w:val="008B5732"/>
    <w:rsid w:val="008B67E8"/>
    <w:rsid w:val="008C2781"/>
    <w:rsid w:val="008C2CCC"/>
    <w:rsid w:val="008C48CC"/>
    <w:rsid w:val="008D0925"/>
    <w:rsid w:val="008D13DF"/>
    <w:rsid w:val="008D1FEE"/>
    <w:rsid w:val="008D25D1"/>
    <w:rsid w:val="008E00B6"/>
    <w:rsid w:val="008E4FBB"/>
    <w:rsid w:val="008F0F05"/>
    <w:rsid w:val="008F454F"/>
    <w:rsid w:val="008F5876"/>
    <w:rsid w:val="008F64CD"/>
    <w:rsid w:val="0090001C"/>
    <w:rsid w:val="0090282D"/>
    <w:rsid w:val="00903204"/>
    <w:rsid w:val="00903FA8"/>
    <w:rsid w:val="0090455F"/>
    <w:rsid w:val="00904E12"/>
    <w:rsid w:val="0090588E"/>
    <w:rsid w:val="009078B8"/>
    <w:rsid w:val="009118DE"/>
    <w:rsid w:val="00912183"/>
    <w:rsid w:val="00916EFC"/>
    <w:rsid w:val="00920D1B"/>
    <w:rsid w:val="009214FF"/>
    <w:rsid w:val="009251FE"/>
    <w:rsid w:val="00925D18"/>
    <w:rsid w:val="00926C3E"/>
    <w:rsid w:val="00932501"/>
    <w:rsid w:val="00932B2C"/>
    <w:rsid w:val="009337DF"/>
    <w:rsid w:val="009366B0"/>
    <w:rsid w:val="0093699B"/>
    <w:rsid w:val="00946EAA"/>
    <w:rsid w:val="0095152A"/>
    <w:rsid w:val="00954E84"/>
    <w:rsid w:val="00957013"/>
    <w:rsid w:val="0095725A"/>
    <w:rsid w:val="009612B6"/>
    <w:rsid w:val="00972288"/>
    <w:rsid w:val="00972682"/>
    <w:rsid w:val="0097317F"/>
    <w:rsid w:val="00974761"/>
    <w:rsid w:val="0098018E"/>
    <w:rsid w:val="009807C6"/>
    <w:rsid w:val="009850EA"/>
    <w:rsid w:val="00991D5E"/>
    <w:rsid w:val="00993EBA"/>
    <w:rsid w:val="009970E3"/>
    <w:rsid w:val="009A2289"/>
    <w:rsid w:val="009A2374"/>
    <w:rsid w:val="009A28A3"/>
    <w:rsid w:val="009A53B0"/>
    <w:rsid w:val="009A7BEA"/>
    <w:rsid w:val="009B1DEB"/>
    <w:rsid w:val="009B2427"/>
    <w:rsid w:val="009B311C"/>
    <w:rsid w:val="009C650F"/>
    <w:rsid w:val="009C6927"/>
    <w:rsid w:val="009C7E75"/>
    <w:rsid w:val="009D0A82"/>
    <w:rsid w:val="009D2301"/>
    <w:rsid w:val="009D5948"/>
    <w:rsid w:val="009D7EC6"/>
    <w:rsid w:val="009E0F6A"/>
    <w:rsid w:val="009E545E"/>
    <w:rsid w:val="009E5D42"/>
    <w:rsid w:val="009F0FFB"/>
    <w:rsid w:val="009F1965"/>
    <w:rsid w:val="009F474D"/>
    <w:rsid w:val="009F48A4"/>
    <w:rsid w:val="00A01A68"/>
    <w:rsid w:val="00A02CD3"/>
    <w:rsid w:val="00A050DA"/>
    <w:rsid w:val="00A07530"/>
    <w:rsid w:val="00A10A8F"/>
    <w:rsid w:val="00A11588"/>
    <w:rsid w:val="00A14490"/>
    <w:rsid w:val="00A14C5A"/>
    <w:rsid w:val="00A17083"/>
    <w:rsid w:val="00A17DA9"/>
    <w:rsid w:val="00A21B96"/>
    <w:rsid w:val="00A21DED"/>
    <w:rsid w:val="00A21F55"/>
    <w:rsid w:val="00A310E3"/>
    <w:rsid w:val="00A32B1F"/>
    <w:rsid w:val="00A36B89"/>
    <w:rsid w:val="00A4592C"/>
    <w:rsid w:val="00A465DB"/>
    <w:rsid w:val="00A469EB"/>
    <w:rsid w:val="00A46F53"/>
    <w:rsid w:val="00A47A8D"/>
    <w:rsid w:val="00A47B32"/>
    <w:rsid w:val="00A574CE"/>
    <w:rsid w:val="00A63814"/>
    <w:rsid w:val="00A63EF0"/>
    <w:rsid w:val="00A64FB3"/>
    <w:rsid w:val="00A65465"/>
    <w:rsid w:val="00A662A3"/>
    <w:rsid w:val="00A71021"/>
    <w:rsid w:val="00A741E0"/>
    <w:rsid w:val="00A812EB"/>
    <w:rsid w:val="00A8596B"/>
    <w:rsid w:val="00A86A28"/>
    <w:rsid w:val="00A86D4F"/>
    <w:rsid w:val="00A87F60"/>
    <w:rsid w:val="00A900B4"/>
    <w:rsid w:val="00A916EA"/>
    <w:rsid w:val="00A94211"/>
    <w:rsid w:val="00A95A31"/>
    <w:rsid w:val="00AA19EC"/>
    <w:rsid w:val="00AA3A58"/>
    <w:rsid w:val="00AA3DDF"/>
    <w:rsid w:val="00AA6663"/>
    <w:rsid w:val="00AA6ADA"/>
    <w:rsid w:val="00AA6D7A"/>
    <w:rsid w:val="00AB04F3"/>
    <w:rsid w:val="00AB0EE0"/>
    <w:rsid w:val="00AB315B"/>
    <w:rsid w:val="00AB44C6"/>
    <w:rsid w:val="00AB6580"/>
    <w:rsid w:val="00AC36F2"/>
    <w:rsid w:val="00AC440A"/>
    <w:rsid w:val="00AC5081"/>
    <w:rsid w:val="00AC5B28"/>
    <w:rsid w:val="00AC7AA4"/>
    <w:rsid w:val="00AD2CF5"/>
    <w:rsid w:val="00AD484F"/>
    <w:rsid w:val="00AE0676"/>
    <w:rsid w:val="00AE235C"/>
    <w:rsid w:val="00AE2923"/>
    <w:rsid w:val="00AE477F"/>
    <w:rsid w:val="00AF0BE4"/>
    <w:rsid w:val="00AF2587"/>
    <w:rsid w:val="00B005EC"/>
    <w:rsid w:val="00B01FF6"/>
    <w:rsid w:val="00B01FFE"/>
    <w:rsid w:val="00B03D17"/>
    <w:rsid w:val="00B0524B"/>
    <w:rsid w:val="00B07887"/>
    <w:rsid w:val="00B14344"/>
    <w:rsid w:val="00B20DE7"/>
    <w:rsid w:val="00B219AA"/>
    <w:rsid w:val="00B2249E"/>
    <w:rsid w:val="00B248A1"/>
    <w:rsid w:val="00B24C57"/>
    <w:rsid w:val="00B276F0"/>
    <w:rsid w:val="00B279D0"/>
    <w:rsid w:val="00B3203C"/>
    <w:rsid w:val="00B32F5E"/>
    <w:rsid w:val="00B44C24"/>
    <w:rsid w:val="00B477A5"/>
    <w:rsid w:val="00B50441"/>
    <w:rsid w:val="00B51E44"/>
    <w:rsid w:val="00B52CCF"/>
    <w:rsid w:val="00B53820"/>
    <w:rsid w:val="00B53EF3"/>
    <w:rsid w:val="00B557BD"/>
    <w:rsid w:val="00B614FF"/>
    <w:rsid w:val="00B61E84"/>
    <w:rsid w:val="00B66121"/>
    <w:rsid w:val="00B661DB"/>
    <w:rsid w:val="00B67820"/>
    <w:rsid w:val="00B67FDC"/>
    <w:rsid w:val="00B70F11"/>
    <w:rsid w:val="00B713E9"/>
    <w:rsid w:val="00B71BA1"/>
    <w:rsid w:val="00B735CE"/>
    <w:rsid w:val="00B77308"/>
    <w:rsid w:val="00B80133"/>
    <w:rsid w:val="00B85FCE"/>
    <w:rsid w:val="00B92E4D"/>
    <w:rsid w:val="00B971C5"/>
    <w:rsid w:val="00BA5A43"/>
    <w:rsid w:val="00BA625A"/>
    <w:rsid w:val="00BB174E"/>
    <w:rsid w:val="00BB1ACA"/>
    <w:rsid w:val="00BB3D60"/>
    <w:rsid w:val="00BC1D47"/>
    <w:rsid w:val="00BC20A4"/>
    <w:rsid w:val="00BC2F60"/>
    <w:rsid w:val="00BC3970"/>
    <w:rsid w:val="00BC4077"/>
    <w:rsid w:val="00BC7057"/>
    <w:rsid w:val="00BC7217"/>
    <w:rsid w:val="00BD01AB"/>
    <w:rsid w:val="00BD18E7"/>
    <w:rsid w:val="00BD2135"/>
    <w:rsid w:val="00BD4B1B"/>
    <w:rsid w:val="00BE0992"/>
    <w:rsid w:val="00BE0AAE"/>
    <w:rsid w:val="00BE26D4"/>
    <w:rsid w:val="00BE3C50"/>
    <w:rsid w:val="00BE6808"/>
    <w:rsid w:val="00BE75F4"/>
    <w:rsid w:val="00BF46ED"/>
    <w:rsid w:val="00C00D8E"/>
    <w:rsid w:val="00C114E4"/>
    <w:rsid w:val="00C1346A"/>
    <w:rsid w:val="00C20705"/>
    <w:rsid w:val="00C20CD3"/>
    <w:rsid w:val="00C22568"/>
    <w:rsid w:val="00C26446"/>
    <w:rsid w:val="00C41432"/>
    <w:rsid w:val="00C42F4B"/>
    <w:rsid w:val="00C43AAF"/>
    <w:rsid w:val="00C46CCF"/>
    <w:rsid w:val="00C46DFE"/>
    <w:rsid w:val="00C477BF"/>
    <w:rsid w:val="00C56A73"/>
    <w:rsid w:val="00C67AAA"/>
    <w:rsid w:val="00C7030E"/>
    <w:rsid w:val="00C70D65"/>
    <w:rsid w:val="00C7376A"/>
    <w:rsid w:val="00C753E4"/>
    <w:rsid w:val="00C76D70"/>
    <w:rsid w:val="00C83C4C"/>
    <w:rsid w:val="00C8432E"/>
    <w:rsid w:val="00C87361"/>
    <w:rsid w:val="00C90ECF"/>
    <w:rsid w:val="00C95E83"/>
    <w:rsid w:val="00C970C6"/>
    <w:rsid w:val="00C97388"/>
    <w:rsid w:val="00CA048C"/>
    <w:rsid w:val="00CA29F1"/>
    <w:rsid w:val="00CA6870"/>
    <w:rsid w:val="00CB0372"/>
    <w:rsid w:val="00CB319B"/>
    <w:rsid w:val="00CB562E"/>
    <w:rsid w:val="00CB5872"/>
    <w:rsid w:val="00CB720B"/>
    <w:rsid w:val="00CC0BF3"/>
    <w:rsid w:val="00CC78E9"/>
    <w:rsid w:val="00CC7ABD"/>
    <w:rsid w:val="00CD4378"/>
    <w:rsid w:val="00CE058D"/>
    <w:rsid w:val="00CE4516"/>
    <w:rsid w:val="00CF094F"/>
    <w:rsid w:val="00CF0E87"/>
    <w:rsid w:val="00CF4E7E"/>
    <w:rsid w:val="00CF567F"/>
    <w:rsid w:val="00CF6FEB"/>
    <w:rsid w:val="00D00A8D"/>
    <w:rsid w:val="00D05E67"/>
    <w:rsid w:val="00D07C8C"/>
    <w:rsid w:val="00D12B6B"/>
    <w:rsid w:val="00D148C8"/>
    <w:rsid w:val="00D16C82"/>
    <w:rsid w:val="00D20C85"/>
    <w:rsid w:val="00D20F0E"/>
    <w:rsid w:val="00D31B8F"/>
    <w:rsid w:val="00D33480"/>
    <w:rsid w:val="00D35F1B"/>
    <w:rsid w:val="00D4111C"/>
    <w:rsid w:val="00D4127C"/>
    <w:rsid w:val="00D41534"/>
    <w:rsid w:val="00D428AB"/>
    <w:rsid w:val="00D4502E"/>
    <w:rsid w:val="00D50522"/>
    <w:rsid w:val="00D559E3"/>
    <w:rsid w:val="00D5686C"/>
    <w:rsid w:val="00D56926"/>
    <w:rsid w:val="00D64CF9"/>
    <w:rsid w:val="00D6646B"/>
    <w:rsid w:val="00D67F85"/>
    <w:rsid w:val="00D71854"/>
    <w:rsid w:val="00D72288"/>
    <w:rsid w:val="00D75079"/>
    <w:rsid w:val="00D764DA"/>
    <w:rsid w:val="00D80996"/>
    <w:rsid w:val="00D82ADB"/>
    <w:rsid w:val="00D82E1E"/>
    <w:rsid w:val="00D83055"/>
    <w:rsid w:val="00D84C79"/>
    <w:rsid w:val="00D86ACE"/>
    <w:rsid w:val="00D87389"/>
    <w:rsid w:val="00D9279F"/>
    <w:rsid w:val="00DA1D67"/>
    <w:rsid w:val="00DA21FF"/>
    <w:rsid w:val="00DA2261"/>
    <w:rsid w:val="00DA29EA"/>
    <w:rsid w:val="00DA7C03"/>
    <w:rsid w:val="00DB27A4"/>
    <w:rsid w:val="00DB6E2A"/>
    <w:rsid w:val="00DB7CCE"/>
    <w:rsid w:val="00DC42DE"/>
    <w:rsid w:val="00DC530F"/>
    <w:rsid w:val="00DD28DC"/>
    <w:rsid w:val="00DD489A"/>
    <w:rsid w:val="00DD5697"/>
    <w:rsid w:val="00DE28FD"/>
    <w:rsid w:val="00DE2B3F"/>
    <w:rsid w:val="00DE5FAA"/>
    <w:rsid w:val="00DE619E"/>
    <w:rsid w:val="00DE723D"/>
    <w:rsid w:val="00DE7697"/>
    <w:rsid w:val="00DF1717"/>
    <w:rsid w:val="00DF4E2A"/>
    <w:rsid w:val="00DF5AB6"/>
    <w:rsid w:val="00DF66FF"/>
    <w:rsid w:val="00E0122D"/>
    <w:rsid w:val="00E0712A"/>
    <w:rsid w:val="00E1026C"/>
    <w:rsid w:val="00E1054C"/>
    <w:rsid w:val="00E106FC"/>
    <w:rsid w:val="00E121F0"/>
    <w:rsid w:val="00E15B8F"/>
    <w:rsid w:val="00E176AF"/>
    <w:rsid w:val="00E2393D"/>
    <w:rsid w:val="00E27E08"/>
    <w:rsid w:val="00E36177"/>
    <w:rsid w:val="00E37125"/>
    <w:rsid w:val="00E406C7"/>
    <w:rsid w:val="00E418C7"/>
    <w:rsid w:val="00E4335C"/>
    <w:rsid w:val="00E44888"/>
    <w:rsid w:val="00E46DCC"/>
    <w:rsid w:val="00E500A3"/>
    <w:rsid w:val="00E52902"/>
    <w:rsid w:val="00E55BED"/>
    <w:rsid w:val="00E55E6D"/>
    <w:rsid w:val="00E55E86"/>
    <w:rsid w:val="00E56964"/>
    <w:rsid w:val="00E62D9B"/>
    <w:rsid w:val="00E62FEF"/>
    <w:rsid w:val="00E63BA7"/>
    <w:rsid w:val="00E63E90"/>
    <w:rsid w:val="00E65261"/>
    <w:rsid w:val="00E669ED"/>
    <w:rsid w:val="00E67EA4"/>
    <w:rsid w:val="00E70664"/>
    <w:rsid w:val="00E70E22"/>
    <w:rsid w:val="00E819E5"/>
    <w:rsid w:val="00E8555E"/>
    <w:rsid w:val="00E86BAC"/>
    <w:rsid w:val="00E871E9"/>
    <w:rsid w:val="00E92A48"/>
    <w:rsid w:val="00E932F2"/>
    <w:rsid w:val="00E939F9"/>
    <w:rsid w:val="00E93A71"/>
    <w:rsid w:val="00EA103E"/>
    <w:rsid w:val="00EA2850"/>
    <w:rsid w:val="00EB2CDB"/>
    <w:rsid w:val="00EB715E"/>
    <w:rsid w:val="00EC030E"/>
    <w:rsid w:val="00EC1418"/>
    <w:rsid w:val="00EC3036"/>
    <w:rsid w:val="00EC7F7C"/>
    <w:rsid w:val="00ED2B7E"/>
    <w:rsid w:val="00ED54EA"/>
    <w:rsid w:val="00ED6AAE"/>
    <w:rsid w:val="00EE110B"/>
    <w:rsid w:val="00EE1773"/>
    <w:rsid w:val="00EE31CF"/>
    <w:rsid w:val="00EE40F8"/>
    <w:rsid w:val="00EE724A"/>
    <w:rsid w:val="00EF1D53"/>
    <w:rsid w:val="00EF5A29"/>
    <w:rsid w:val="00EF750E"/>
    <w:rsid w:val="00F03EB1"/>
    <w:rsid w:val="00F0464C"/>
    <w:rsid w:val="00F059EA"/>
    <w:rsid w:val="00F101F0"/>
    <w:rsid w:val="00F156C8"/>
    <w:rsid w:val="00F17ADE"/>
    <w:rsid w:val="00F219A0"/>
    <w:rsid w:val="00F232D1"/>
    <w:rsid w:val="00F2560E"/>
    <w:rsid w:val="00F2764F"/>
    <w:rsid w:val="00F27A2D"/>
    <w:rsid w:val="00F27A99"/>
    <w:rsid w:val="00F27D6E"/>
    <w:rsid w:val="00F31951"/>
    <w:rsid w:val="00F325ED"/>
    <w:rsid w:val="00F337D7"/>
    <w:rsid w:val="00F33E1D"/>
    <w:rsid w:val="00F359DA"/>
    <w:rsid w:val="00F46BAA"/>
    <w:rsid w:val="00F51600"/>
    <w:rsid w:val="00F52A57"/>
    <w:rsid w:val="00F57133"/>
    <w:rsid w:val="00F64A94"/>
    <w:rsid w:val="00F67261"/>
    <w:rsid w:val="00F70C9F"/>
    <w:rsid w:val="00F712DD"/>
    <w:rsid w:val="00F73917"/>
    <w:rsid w:val="00F74ED8"/>
    <w:rsid w:val="00F8120D"/>
    <w:rsid w:val="00F90EA2"/>
    <w:rsid w:val="00F917E3"/>
    <w:rsid w:val="00F9265F"/>
    <w:rsid w:val="00F93120"/>
    <w:rsid w:val="00F939AD"/>
    <w:rsid w:val="00F93C80"/>
    <w:rsid w:val="00F9726F"/>
    <w:rsid w:val="00F979BA"/>
    <w:rsid w:val="00FA5700"/>
    <w:rsid w:val="00FA7C2F"/>
    <w:rsid w:val="00FB08F1"/>
    <w:rsid w:val="00FB2C0F"/>
    <w:rsid w:val="00FB2D99"/>
    <w:rsid w:val="00FB3814"/>
    <w:rsid w:val="00FB3D21"/>
    <w:rsid w:val="00FB509A"/>
    <w:rsid w:val="00FC3E1A"/>
    <w:rsid w:val="00FC47B9"/>
    <w:rsid w:val="00FC48A9"/>
    <w:rsid w:val="00FC5F5D"/>
    <w:rsid w:val="00FD4834"/>
    <w:rsid w:val="00FE0576"/>
    <w:rsid w:val="00FE1068"/>
    <w:rsid w:val="00FE2456"/>
    <w:rsid w:val="00FE3FA1"/>
    <w:rsid w:val="00FE4A7B"/>
    <w:rsid w:val="00FF00CD"/>
    <w:rsid w:val="00FF1AA3"/>
    <w:rsid w:val="00FF452F"/>
    <w:rsid w:val="00FF4A93"/>
    <w:rsid w:val="00FF4EB3"/>
    <w:rsid w:val="00FF505D"/>
    <w:rsid w:val="02F779F1"/>
    <w:rsid w:val="0ABC1F1B"/>
    <w:rsid w:val="135E742A"/>
    <w:rsid w:val="238F2346"/>
    <w:rsid w:val="2F8A246F"/>
    <w:rsid w:val="797F075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DB078"/>
  <w15:docId w15:val="{3A599A3F-9B23-4F11-B5E6-DCEEAA646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ind w:firstLine="567"/>
      <w:textAlignment w:val="baseline"/>
    </w:pPr>
    <w:rPr>
      <w:rFonts w:eastAsia="Times New Roman"/>
      <w:sz w:val="24"/>
      <w:lang w:eastAsia="en-US"/>
    </w:rPr>
  </w:style>
  <w:style w:type="paragraph" w:styleId="Heading4">
    <w:name w:val="heading 4"/>
    <w:basedOn w:val="Normal"/>
    <w:next w:val="BodyTextMultiline"/>
    <w:link w:val="Heading4Char"/>
    <w:qFormat/>
    <w:pPr>
      <w:widowControl w:val="0"/>
      <w:spacing w:line="280" w:lineRule="exact"/>
      <w:outlineLvl w:val="3"/>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Multiline">
    <w:name w:val="Body Text Multiline"/>
    <w:basedOn w:val="BodyText"/>
    <w:pPr>
      <w:numPr>
        <w:numId w:val="1"/>
      </w:numPr>
      <w:overflowPunct/>
      <w:autoSpaceDE/>
      <w:autoSpaceDN/>
      <w:adjustRightInd/>
      <w:spacing w:after="170" w:line="280" w:lineRule="atLeast"/>
      <w:jc w:val="both"/>
      <w:textAlignment w:val="auto"/>
    </w:pPr>
    <w:rPr>
      <w:sz w:val="22"/>
    </w:rPr>
  </w:style>
  <w:style w:type="paragraph" w:styleId="BodyText">
    <w:name w:val="Body Text"/>
    <w:basedOn w:val="Normal"/>
    <w:link w:val="BodyTextChar"/>
    <w:uiPriority w:val="99"/>
    <w:semiHidden/>
    <w:unhideWhenUsed/>
    <w:qFormat/>
    <w:pPr>
      <w:spacing w:after="120"/>
    </w:pPr>
  </w:style>
  <w:style w:type="paragraph" w:styleId="BalloonText">
    <w:name w:val="Balloon Text"/>
    <w:basedOn w:val="Normal"/>
    <w:link w:val="BalloonTextChar"/>
    <w:uiPriority w:val="99"/>
    <w:semiHidden/>
    <w:unhideWhenUsed/>
    <w:rPr>
      <w:rFonts w:ascii="Segoe UI" w:hAnsi="Segoe UI" w:cs="Segoe UI"/>
      <w:sz w:val="18"/>
      <w:szCs w:val="18"/>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unhideWhenUsed/>
    <w:pPr>
      <w:tabs>
        <w:tab w:val="center" w:pos="4513"/>
        <w:tab w:val="right" w:pos="9026"/>
      </w:tabs>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Pr>
      <w:rFonts w:ascii="Times New Roman" w:eastAsia="Times New Roman" w:hAnsi="Times New Roman" w:cs="Times New Roman"/>
      <w:b/>
      <w:sz w:val="24"/>
      <w:szCs w:val="20"/>
      <w:lang w:val="en-US"/>
    </w:rPr>
  </w:style>
  <w:style w:type="character" w:customStyle="1" w:styleId="BodyTextChar">
    <w:name w:val="Body Text Char"/>
    <w:basedOn w:val="DefaultParagraphFont"/>
    <w:link w:val="BodyText"/>
    <w:uiPriority w:val="99"/>
    <w:semiHidden/>
    <w:qFormat/>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0"/>
    </w:rPr>
  </w:style>
  <w:style w:type="paragraph" w:styleId="ListParagraph">
    <w:name w:val="List Paragraph"/>
    <w:basedOn w:val="Normal"/>
    <w:uiPriority w:val="34"/>
    <w:qFormat/>
    <w:pPr>
      <w:ind w:left="720"/>
      <w:contextualSpacing/>
    </w:pPr>
  </w:style>
  <w:style w:type="character" w:styleId="PlaceholderText">
    <w:name w:val="Placeholder Text"/>
    <w:basedOn w:val="DefaultParagraphFont"/>
    <w:uiPriority w:val="99"/>
    <w:semiHidden/>
    <w:rPr>
      <w:color w:val="808080"/>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character" w:customStyle="1" w:styleId="cf01">
    <w:name w:val="cf01"/>
    <w:basedOn w:val="DefaultParagraphFont"/>
    <w:rsid w:val="00A14490"/>
    <w:rPr>
      <w:rFonts w:ascii="Segoe UI" w:hAnsi="Segoe UI" w:cs="Segoe UI" w:hint="default"/>
      <w:b/>
      <w:bCs/>
      <w:sz w:val="18"/>
      <w:szCs w:val="18"/>
    </w:rPr>
  </w:style>
  <w:style w:type="character" w:customStyle="1" w:styleId="cf11">
    <w:name w:val="cf11"/>
    <w:basedOn w:val="DefaultParagraphFont"/>
    <w:rsid w:val="00A14490"/>
    <w:rPr>
      <w:rFonts w:ascii="Segoe UI" w:hAnsi="Segoe UI" w:cs="Segoe UI" w:hint="default"/>
      <w:sz w:val="18"/>
      <w:szCs w:val="18"/>
    </w:rPr>
  </w:style>
  <w:style w:type="paragraph" w:customStyle="1" w:styleId="Default">
    <w:name w:val="Default"/>
    <w:rsid w:val="003F3C9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4012CA40B755C48A26AA3E260B155D5" ma:contentTypeVersion="13" ma:contentTypeDescription="Create a new document." ma:contentTypeScope="" ma:versionID="fe1179b21181e40e1135bdcef039f10c">
  <xsd:schema xmlns:xsd="http://www.w3.org/2001/XMLSchema" xmlns:xs="http://www.w3.org/2001/XMLSchema" xmlns:p="http://schemas.microsoft.com/office/2006/metadata/properties" xmlns:ns3="8c2583f7-5ecc-4ea7-b239-f4365c910b1a" xmlns:ns4="323b6056-4687-4729-84c3-d2767e70b898" targetNamespace="http://schemas.microsoft.com/office/2006/metadata/properties" ma:root="true" ma:fieldsID="4f98498c2ef60f923308a32e40a47a97" ns3:_="" ns4:_="">
    <xsd:import namespace="8c2583f7-5ecc-4ea7-b239-f4365c910b1a"/>
    <xsd:import namespace="323b6056-4687-4729-84c3-d2767e70b89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583f7-5ecc-4ea7-b239-f4365c910b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3b6056-4687-4729-84c3-d2767e70b89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EF6CEB-7C1D-4947-934E-0921D6D30884}">
  <ds:schemaRefs>
    <ds:schemaRef ds:uri="http://schemas.microsoft.com/sharepoint/v3/contenttype/forms"/>
  </ds:schemaRefs>
</ds:datastoreItem>
</file>

<file path=customXml/itemProps2.xml><?xml version="1.0" encoding="utf-8"?>
<ds:datastoreItem xmlns:ds="http://schemas.openxmlformats.org/officeDocument/2006/customXml" ds:itemID="{606C6EEC-81EB-4C5C-8B53-9F2C6B87A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583f7-5ecc-4ea7-b239-f4365c910b1a"/>
    <ds:schemaRef ds:uri="323b6056-4687-4729-84c3-d2767e70b8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849B5CE9-800D-46E8-A233-FE4B83C62D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8</Pages>
  <Words>2038</Words>
  <Characters>11623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YUBOLKOSOL, Ajcharawan</dc:creator>
  <cp:lastModifiedBy>KIRATU, Ann</cp:lastModifiedBy>
  <cp:revision>241</cp:revision>
  <cp:lastPrinted>2022-03-30T16:27:00Z</cp:lastPrinted>
  <dcterms:created xsi:type="dcterms:W3CDTF">2023-07-13T12:44:00Z</dcterms:created>
  <dcterms:modified xsi:type="dcterms:W3CDTF">2024-05-06T07:26:00Z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0x010100C4012CA40B755C48A26AA3E260B155D5</vt:lpwstr>
  </property>
  <property fmtid="{D5CDD505-2E9C-101B-9397-08002B2CF9AE}" pid="3" name="KSOProductBuildVer">
    <vt:lpwstr>2052-11.1.0.11365</vt:lpwstr>
  </property>
  <property fmtid="{D5CDD505-2E9C-101B-9397-08002B2CF9AE}" pid="4" name="ICV">
    <vt:lpwstr>E70602284F6343AAA76DEDF2CB925390</vt:lpwstr>
  </property>
</Properties>
</file>