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7EF63" w14:textId="465D55F5" w:rsidR="005038ED" w:rsidRDefault="26921DEA" w:rsidP="009133F0">
      <w:pPr>
        <w:jc w:val="both"/>
        <w:rPr>
          <w:rFonts w:ascii="Aptos" w:hAnsi="Aptos"/>
        </w:rPr>
      </w:pPr>
      <w:r w:rsidRPr="006F64E9">
        <w:rPr>
          <w:b/>
          <w:bCs/>
        </w:rPr>
        <w:t>Q</w:t>
      </w:r>
      <w:r w:rsidR="0021676C">
        <w:rPr>
          <w:b/>
          <w:bCs/>
        </w:rPr>
        <w:t>.</w:t>
      </w:r>
      <w:r w:rsidR="005B2DD4" w:rsidRPr="006F64E9">
        <w:rPr>
          <w:b/>
          <w:bCs/>
        </w:rPr>
        <w:t xml:space="preserve">1 </w:t>
      </w:r>
      <w:r w:rsidR="00A355FA" w:rsidRPr="003552F4">
        <w:rPr>
          <w:b/>
          <w:bCs/>
        </w:rPr>
        <w:t>Our</w:t>
      </w:r>
      <w:r w:rsidR="005038ED" w:rsidRPr="003552F4">
        <w:rPr>
          <w:b/>
          <w:bCs/>
        </w:rPr>
        <w:t xml:space="preserve"> handheld fundus camera</w:t>
      </w:r>
      <w:r w:rsidR="00A355FA" w:rsidRPr="003552F4">
        <w:rPr>
          <w:b/>
          <w:bCs/>
        </w:rPr>
        <w:t xml:space="preserve"> product</w:t>
      </w:r>
      <w:r w:rsidR="00536D95" w:rsidRPr="003552F4">
        <w:rPr>
          <w:b/>
          <w:bCs/>
        </w:rPr>
        <w:t xml:space="preserve"> </w:t>
      </w:r>
      <w:r w:rsidR="003552F4" w:rsidRPr="003552F4">
        <w:rPr>
          <w:b/>
          <w:bCs/>
        </w:rPr>
        <w:t xml:space="preserve">aligning with RFP product #170 </w:t>
      </w:r>
      <w:r w:rsidR="005038ED" w:rsidRPr="003552F4">
        <w:rPr>
          <w:b/>
          <w:bCs/>
        </w:rPr>
        <w:t xml:space="preserve">is used broadly for example in diabetic retinopathy screening. </w:t>
      </w:r>
      <w:r w:rsidR="003552F4" w:rsidRPr="003552F4">
        <w:rPr>
          <w:b/>
          <w:bCs/>
        </w:rPr>
        <w:t>However,</w:t>
      </w:r>
      <w:r w:rsidR="005038ED" w:rsidRPr="003552F4">
        <w:rPr>
          <w:b/>
          <w:bCs/>
        </w:rPr>
        <w:t xml:space="preserve"> our device does not meet all the specifications; for example, the device does not take 3-d images and it does not have autofluorescence feature. Therefore, we would like to know </w:t>
      </w:r>
      <w:r w:rsidR="00B66A52">
        <w:rPr>
          <w:b/>
          <w:bCs/>
        </w:rPr>
        <w:t>h</w:t>
      </w:r>
      <w:r w:rsidR="005038ED" w:rsidRPr="003552F4">
        <w:rPr>
          <w:b/>
          <w:bCs/>
        </w:rPr>
        <w:t xml:space="preserve">ow much </w:t>
      </w:r>
      <w:proofErr w:type="gramStart"/>
      <w:r w:rsidR="005038ED" w:rsidRPr="003552F4">
        <w:rPr>
          <w:b/>
          <w:bCs/>
        </w:rPr>
        <w:t>does an individual technical feature influence</w:t>
      </w:r>
      <w:proofErr w:type="gramEnd"/>
      <w:r w:rsidR="005038ED" w:rsidRPr="003552F4">
        <w:rPr>
          <w:b/>
          <w:bCs/>
        </w:rPr>
        <w:t xml:space="preserve"> the scoring?</w:t>
      </w:r>
      <w:r w:rsidR="005038ED">
        <w:t xml:space="preserve"> </w:t>
      </w:r>
    </w:p>
    <w:p w14:paraId="76297CDF" w14:textId="02475613" w:rsidR="005B2DD4" w:rsidRDefault="005B2DD4" w:rsidP="009133F0">
      <w:pPr>
        <w:jc w:val="both"/>
      </w:pPr>
    </w:p>
    <w:p w14:paraId="7654AA6A" w14:textId="30C7256E" w:rsidR="007D6DD9" w:rsidRDefault="007D6DD9" w:rsidP="009133F0">
      <w:pPr>
        <w:jc w:val="both"/>
      </w:pPr>
      <w:r>
        <w:t>A.1</w:t>
      </w:r>
      <w:r w:rsidR="134054F3">
        <w:t xml:space="preserve"> The pass/fail criteria are minimal requirements that </w:t>
      </w:r>
      <w:r w:rsidR="007C10C6">
        <w:t>UNICEF</w:t>
      </w:r>
      <w:r w:rsidR="134054F3">
        <w:t xml:space="preserve"> is looking for</w:t>
      </w:r>
      <w:r w:rsidR="709D6F96">
        <w:t xml:space="preserve"> and serve the purpose of </w:t>
      </w:r>
      <w:r w:rsidR="60BE93B9">
        <w:t>clarifying</w:t>
      </w:r>
      <w:r w:rsidR="709D6F96">
        <w:t xml:space="preserve"> what products fulfill those requirements. The </w:t>
      </w:r>
      <w:r w:rsidR="532234E5">
        <w:t xml:space="preserve">scored criteria aim to </w:t>
      </w:r>
      <w:r w:rsidR="0A8DFEEE">
        <w:t>value a specific feature/capability, allowing the ranking of each product.</w:t>
      </w:r>
      <w:r w:rsidR="6EC55F1A">
        <w:t xml:space="preserve"> A maximum score for each section was established</w:t>
      </w:r>
      <w:r w:rsidR="46A7F74C">
        <w:t>, but the value for each feature will depend on the number o</w:t>
      </w:r>
      <w:r w:rsidR="2BFA23A1">
        <w:t>f</w:t>
      </w:r>
      <w:r w:rsidR="46A7F74C">
        <w:t xml:space="preserve"> </w:t>
      </w:r>
      <w:r w:rsidR="499AA11F">
        <w:t xml:space="preserve">the requested score </w:t>
      </w:r>
      <w:r w:rsidR="46A7F74C">
        <w:t>feature</w:t>
      </w:r>
      <w:r w:rsidR="626AD5A3">
        <w:t>s</w:t>
      </w:r>
      <w:r w:rsidR="4EBBF2D6">
        <w:t xml:space="preserve"> by </w:t>
      </w:r>
      <w:r w:rsidR="007C10C6">
        <w:t>UNICEF</w:t>
      </w:r>
      <w:r w:rsidR="39AC1E02">
        <w:t xml:space="preserve"> and</w:t>
      </w:r>
      <w:r w:rsidR="35F4A7F7">
        <w:t xml:space="preserve"> additional characteristics/features and capabilities that</w:t>
      </w:r>
      <w:r w:rsidR="0314C772">
        <w:t xml:space="preserve"> the suppliers can provide. </w:t>
      </w:r>
      <w:r w:rsidR="2ECF7732">
        <w:t xml:space="preserve">Recognizing the dynamic capability </w:t>
      </w:r>
      <w:r w:rsidR="5673FA23">
        <w:t xml:space="preserve">and spread in </w:t>
      </w:r>
      <w:r w:rsidR="50C6B7B8">
        <w:t>technology</w:t>
      </w:r>
      <w:r w:rsidR="2ECF7732">
        <w:t xml:space="preserve"> innovation, this process</w:t>
      </w:r>
      <w:r w:rsidR="0314C772">
        <w:t xml:space="preserve"> aims to give </w:t>
      </w:r>
      <w:r w:rsidR="53483763">
        <w:t xml:space="preserve">balanced </w:t>
      </w:r>
      <w:r w:rsidR="690F98AC">
        <w:t xml:space="preserve">opportunity </w:t>
      </w:r>
      <w:r w:rsidR="0314C772">
        <w:t>for the supplier to see valued features/</w:t>
      </w:r>
      <w:r w:rsidR="1FBDEC8B">
        <w:t>characteristics</w:t>
      </w:r>
      <w:r w:rsidR="0314C772">
        <w:t xml:space="preserve"> tha</w:t>
      </w:r>
      <w:r w:rsidR="7C6BD683">
        <w:t>t</w:t>
      </w:r>
      <w:r w:rsidR="0314C772">
        <w:t xml:space="preserve"> were not </w:t>
      </w:r>
      <w:r w:rsidR="74D2863E">
        <w:t>included in the first place.</w:t>
      </w:r>
    </w:p>
    <w:p w14:paraId="2D6218B7" w14:textId="77777777" w:rsidR="007D6DD9" w:rsidRDefault="007D6DD9" w:rsidP="009133F0">
      <w:pPr>
        <w:jc w:val="both"/>
      </w:pPr>
    </w:p>
    <w:p w14:paraId="6582C7FF" w14:textId="4A6AE2DB" w:rsidR="007D6DD9" w:rsidRDefault="007D6DD9" w:rsidP="009133F0">
      <w:pPr>
        <w:jc w:val="both"/>
        <w:rPr>
          <w:b/>
          <w:bCs/>
        </w:rPr>
      </w:pPr>
      <w:r w:rsidRPr="007D6DD9">
        <w:rPr>
          <w:b/>
          <w:bCs/>
        </w:rPr>
        <w:t>Q.2 Would you be able to disclose the list of beneficiary countries in this project? Our suppliers often require this information in order to estimate their service/warranty capacities in the region and avoid circumventing exclusive distributors.</w:t>
      </w:r>
    </w:p>
    <w:p w14:paraId="432C7FC5" w14:textId="77777777" w:rsidR="00242DCC" w:rsidRDefault="00242DCC" w:rsidP="009133F0">
      <w:pPr>
        <w:jc w:val="both"/>
        <w:rPr>
          <w:b/>
          <w:bCs/>
        </w:rPr>
      </w:pPr>
    </w:p>
    <w:p w14:paraId="1AB573D2" w14:textId="75923CC8" w:rsidR="00242DCC" w:rsidRPr="00A53947" w:rsidRDefault="00242DCC" w:rsidP="009133F0">
      <w:pPr>
        <w:jc w:val="both"/>
      </w:pPr>
      <w:r w:rsidRPr="00A53947">
        <w:t>A.2</w:t>
      </w:r>
      <w:r w:rsidR="00BA0EE0">
        <w:t xml:space="preserve"> </w:t>
      </w:r>
      <w:r w:rsidR="00D0758E">
        <w:t xml:space="preserve">UNICEF works in </w:t>
      </w:r>
      <w:r w:rsidR="008D3127">
        <w:t xml:space="preserve">about 190 countries and territories around the world. We are looking for </w:t>
      </w:r>
      <w:r w:rsidR="00945E2A">
        <w:t xml:space="preserve">service/warranties </w:t>
      </w:r>
      <w:r w:rsidR="002D169F">
        <w:t xml:space="preserve">for all these locations. However, if there are special conditions in special countries kindly flag this in your proposal. </w:t>
      </w:r>
    </w:p>
    <w:p w14:paraId="29D7AE78" w14:textId="77777777" w:rsidR="00242DCC" w:rsidRDefault="00242DCC" w:rsidP="009133F0">
      <w:pPr>
        <w:jc w:val="both"/>
        <w:rPr>
          <w:b/>
          <w:bCs/>
        </w:rPr>
      </w:pPr>
    </w:p>
    <w:p w14:paraId="5B0E9671" w14:textId="7D29B895" w:rsidR="00242DCC" w:rsidRPr="00242DCC" w:rsidRDefault="00242DCC" w:rsidP="009133F0">
      <w:pPr>
        <w:jc w:val="both"/>
        <w:rPr>
          <w:b/>
          <w:bCs/>
        </w:rPr>
      </w:pPr>
      <w:r>
        <w:rPr>
          <w:b/>
          <w:bCs/>
        </w:rPr>
        <w:t xml:space="preserve">Q.3 </w:t>
      </w:r>
      <w:r w:rsidRPr="00242DCC">
        <w:rPr>
          <w:b/>
          <w:bCs/>
        </w:rPr>
        <w:t xml:space="preserve">Reading through the RFP descriptions for acuity charts, many match our current products with exceptions. All our charts go lower (smaller) than the standard requested. Would our current product be sufficient, or should we design charts that meet the standard exactly? This would allow us to produce the charts at a lower cost. The problem being is we would not have exact samples by RFP ending date. </w:t>
      </w:r>
    </w:p>
    <w:p w14:paraId="59AE5AF8" w14:textId="77777777" w:rsidR="00242DCC" w:rsidRPr="00242DCC" w:rsidRDefault="00242DCC" w:rsidP="009133F0">
      <w:pPr>
        <w:jc w:val="both"/>
        <w:rPr>
          <w:b/>
          <w:bCs/>
        </w:rPr>
      </w:pPr>
      <w:r w:rsidRPr="00242DCC">
        <w:rPr>
          <w:b/>
          <w:bCs/>
        </w:rPr>
        <w:t xml:space="preserve"> </w:t>
      </w:r>
    </w:p>
    <w:p w14:paraId="10E4C7D8" w14:textId="3EED04BC" w:rsidR="00242DCC" w:rsidRPr="00242DCC" w:rsidRDefault="00242DCC" w:rsidP="009133F0">
      <w:pPr>
        <w:jc w:val="both"/>
        <w:rPr>
          <w:b/>
          <w:bCs/>
        </w:rPr>
      </w:pPr>
      <w:r w:rsidRPr="00242DCC">
        <w:rPr>
          <w:b/>
          <w:bCs/>
        </w:rPr>
        <w:t xml:space="preserve">We can also produce charts double sided (or letter/numbers) on one chart. Same could be done for near cards helping reduce costs more. Our near cards will include a 40cm cord attached for proper viewing distance. </w:t>
      </w:r>
    </w:p>
    <w:p w14:paraId="33D36497" w14:textId="77777777" w:rsidR="00242DCC" w:rsidRPr="00242DCC" w:rsidRDefault="00242DCC" w:rsidP="009133F0">
      <w:pPr>
        <w:jc w:val="both"/>
        <w:rPr>
          <w:b/>
          <w:bCs/>
        </w:rPr>
      </w:pPr>
      <w:r w:rsidRPr="00242DCC">
        <w:rPr>
          <w:b/>
          <w:bCs/>
        </w:rPr>
        <w:t xml:space="preserve"> </w:t>
      </w:r>
    </w:p>
    <w:p w14:paraId="4FC6B465" w14:textId="77777777" w:rsidR="00242DCC" w:rsidRPr="00242DCC" w:rsidRDefault="00242DCC" w:rsidP="009133F0">
      <w:pPr>
        <w:jc w:val="both"/>
        <w:rPr>
          <w:b/>
          <w:bCs/>
        </w:rPr>
      </w:pPr>
      <w:r w:rsidRPr="00242DCC">
        <w:rPr>
          <w:b/>
          <w:bCs/>
        </w:rPr>
        <w:t xml:space="preserve">An important piece of information is not in the RFP. What test distance the charts are used at. We normally use 3 meters test </w:t>
      </w:r>
      <w:proofErr w:type="gramStart"/>
      <w:r w:rsidRPr="00242DCC">
        <w:rPr>
          <w:b/>
          <w:bCs/>
        </w:rPr>
        <w:t>distance</w:t>
      </w:r>
      <w:proofErr w:type="gramEnd"/>
      <w:r w:rsidRPr="00242DCC">
        <w:rPr>
          <w:b/>
          <w:bCs/>
        </w:rPr>
        <w:t xml:space="preserve"> but standards do vary. Clarification would be helpful. </w:t>
      </w:r>
    </w:p>
    <w:p w14:paraId="150361BB" w14:textId="77777777" w:rsidR="00242DCC" w:rsidRDefault="00242DCC" w:rsidP="009133F0">
      <w:pPr>
        <w:jc w:val="both"/>
        <w:rPr>
          <w:b/>
          <w:bCs/>
        </w:rPr>
      </w:pPr>
      <w:r w:rsidRPr="00242DCC">
        <w:rPr>
          <w:b/>
          <w:bCs/>
        </w:rPr>
        <w:t xml:space="preserve"> </w:t>
      </w:r>
    </w:p>
    <w:p w14:paraId="54D79175" w14:textId="290D809C" w:rsidR="00F94501" w:rsidRPr="00F94501" w:rsidRDefault="00F94501" w:rsidP="009133F0">
      <w:pPr>
        <w:jc w:val="both"/>
      </w:pPr>
      <w:r w:rsidRPr="00F94501">
        <w:t xml:space="preserve">A.3 The technical specifications presented in the RFP are minimal requirements. Suppliers can propose products with additional specifications that include </w:t>
      </w:r>
      <w:proofErr w:type="gramStart"/>
      <w:r w:rsidRPr="00F94501">
        <w:t>all of</w:t>
      </w:r>
      <w:proofErr w:type="gramEnd"/>
      <w:r w:rsidRPr="00F94501">
        <w:t xml:space="preserve"> the minimal specifications, adding extensions to it. These extended technical specifications should be entered in proper field in the section G for each product.</w:t>
      </w:r>
    </w:p>
    <w:p w14:paraId="6CF415EF" w14:textId="77777777" w:rsidR="00F94501" w:rsidRPr="00F94501" w:rsidRDefault="00F94501" w:rsidP="009133F0">
      <w:pPr>
        <w:jc w:val="both"/>
      </w:pPr>
    </w:p>
    <w:p w14:paraId="6AFA6942" w14:textId="03357D70" w:rsidR="00F94501" w:rsidRPr="00F94501" w:rsidRDefault="00F94501" w:rsidP="009133F0">
      <w:pPr>
        <w:jc w:val="both"/>
      </w:pPr>
      <w:r w:rsidRPr="00F94501">
        <w:t>Double-</w:t>
      </w:r>
      <w:r>
        <w:t>side</w:t>
      </w:r>
      <w:r w:rsidR="48AB10E5">
        <w:t>d</w:t>
      </w:r>
      <w:r w:rsidRPr="00F94501">
        <w:t xml:space="preserve"> visual acuity charts are acceptable. The "secondary" visual acuity chart should be identified as additional capabilities in the section G of the "primary" visual acuity chart technical information sheet. Also, should be clear what is the mechanism that allows for easy rotation while hanged on a wall.</w:t>
      </w:r>
    </w:p>
    <w:p w14:paraId="23A4F77F" w14:textId="77777777" w:rsidR="00F94501" w:rsidRPr="00F94501" w:rsidRDefault="00F94501" w:rsidP="009133F0">
      <w:pPr>
        <w:jc w:val="both"/>
      </w:pPr>
    </w:p>
    <w:p w14:paraId="23DE57D4" w14:textId="11786BD5" w:rsidR="00F94501" w:rsidRPr="00F94501" w:rsidRDefault="00F94501" w:rsidP="009133F0">
      <w:pPr>
        <w:jc w:val="both"/>
      </w:pPr>
      <w:r w:rsidRPr="00F94501">
        <w:t xml:space="preserve">Any distance for far vision visual acuity testing is acceptable if, and only if, it is indicated in the product and/or its user manual. It is highlighted that this is a </w:t>
      </w:r>
      <w:r w:rsidR="00A910A2" w:rsidRPr="00F94501">
        <w:t>UNICEF</w:t>
      </w:r>
      <w:r w:rsidRPr="00F94501">
        <w:t xml:space="preserve">/WHO products lists based on the most recent WHO normative recommendations. According to the Visual and Eye Screening Implementation Handbook, the recommended distance for far vision testing is three meters. Ref: </w:t>
      </w:r>
      <w:hyperlink r:id="rId14" w:history="1">
        <w:r w:rsidRPr="00D409FD">
          <w:rPr>
            <w:rStyle w:val="Hyperlink"/>
          </w:rPr>
          <w:t>WHO launches the Vision and eye screening implementation handbook (VESIH)</w:t>
        </w:r>
      </w:hyperlink>
      <w:r w:rsidRPr="00F94501">
        <w:t>, page 29. So, all things being equal, visual acuity charts designed to be viewed at three meters of distance will be preferred.</w:t>
      </w:r>
    </w:p>
    <w:sectPr w:rsidR="00F94501" w:rsidRPr="00F94501" w:rsidSect="0093158E">
      <w:headerReference w:type="default" r:id="rId15"/>
      <w:footerReference w:type="default" r:id="rId16"/>
      <w:pgSz w:w="12240" w:h="15840"/>
      <w:pgMar w:top="1276"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099F5" w14:textId="77777777" w:rsidR="001739DA" w:rsidRDefault="001739DA" w:rsidP="001A3571">
      <w:r>
        <w:separator/>
      </w:r>
    </w:p>
  </w:endnote>
  <w:endnote w:type="continuationSeparator" w:id="0">
    <w:p w14:paraId="5526AEA5" w14:textId="77777777" w:rsidR="001739DA" w:rsidRDefault="001739DA" w:rsidP="001A3571">
      <w:r>
        <w:continuationSeparator/>
      </w:r>
    </w:p>
  </w:endnote>
  <w:endnote w:type="continuationNotice" w:id="1">
    <w:p w14:paraId="4B1285D0" w14:textId="77777777" w:rsidR="001739DA" w:rsidRDefault="001739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1156FB42" w14:paraId="3988250C" w14:textId="77777777" w:rsidTr="00077499">
      <w:trPr>
        <w:trHeight w:val="300"/>
      </w:trPr>
      <w:tc>
        <w:tcPr>
          <w:tcW w:w="3120" w:type="dxa"/>
        </w:tcPr>
        <w:p w14:paraId="2BC249BF" w14:textId="363E6C49" w:rsidR="1156FB42" w:rsidRDefault="1156FB42" w:rsidP="00077499">
          <w:pPr>
            <w:pStyle w:val="Header"/>
            <w:ind w:left="-115"/>
          </w:pPr>
        </w:p>
      </w:tc>
      <w:tc>
        <w:tcPr>
          <w:tcW w:w="3120" w:type="dxa"/>
        </w:tcPr>
        <w:p w14:paraId="6555DABD" w14:textId="054706DC" w:rsidR="1156FB42" w:rsidRDefault="1156FB42" w:rsidP="00077499">
          <w:pPr>
            <w:pStyle w:val="Header"/>
            <w:jc w:val="center"/>
          </w:pPr>
        </w:p>
      </w:tc>
      <w:tc>
        <w:tcPr>
          <w:tcW w:w="3120" w:type="dxa"/>
        </w:tcPr>
        <w:p w14:paraId="4BADB062" w14:textId="7D90EE90" w:rsidR="1156FB42" w:rsidRDefault="1156FB42" w:rsidP="00077499">
          <w:pPr>
            <w:pStyle w:val="Header"/>
            <w:ind w:right="-115"/>
            <w:jc w:val="right"/>
          </w:pPr>
        </w:p>
      </w:tc>
    </w:tr>
  </w:tbl>
  <w:p w14:paraId="7B58366A" w14:textId="06ED8D9D" w:rsidR="1156FB42" w:rsidRDefault="1156FB42" w:rsidP="000774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24DF6" w14:textId="77777777" w:rsidR="001739DA" w:rsidRDefault="001739DA" w:rsidP="001A3571">
      <w:r>
        <w:separator/>
      </w:r>
    </w:p>
  </w:footnote>
  <w:footnote w:type="continuationSeparator" w:id="0">
    <w:p w14:paraId="6C164602" w14:textId="77777777" w:rsidR="001739DA" w:rsidRDefault="001739DA" w:rsidP="001A3571">
      <w:r>
        <w:continuationSeparator/>
      </w:r>
    </w:p>
  </w:footnote>
  <w:footnote w:type="continuationNotice" w:id="1">
    <w:p w14:paraId="6E2254B1" w14:textId="77777777" w:rsidR="001739DA" w:rsidRDefault="001739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0EC71" w14:textId="293AB007" w:rsidR="00FD655D" w:rsidRPr="00FE6349" w:rsidRDefault="001A3571">
    <w:pPr>
      <w:pStyle w:val="Header"/>
      <w:rPr>
        <w:b/>
        <w:bCs/>
        <w:sz w:val="28"/>
        <w:szCs w:val="28"/>
      </w:rPr>
    </w:pPr>
    <w:proofErr w:type="spellStart"/>
    <w:r w:rsidRPr="00FE6349">
      <w:rPr>
        <w:b/>
        <w:bCs/>
        <w:sz w:val="28"/>
        <w:szCs w:val="28"/>
      </w:rPr>
      <w:t>Q&amp;A_round</w:t>
    </w:r>
    <w:proofErr w:type="spellEnd"/>
    <w:r w:rsidRPr="00FE6349">
      <w:rPr>
        <w:b/>
        <w:bCs/>
        <w:sz w:val="28"/>
        <w:szCs w:val="28"/>
      </w:rPr>
      <w:t xml:space="preserve"> </w:t>
    </w:r>
    <w:r w:rsidR="005038ED">
      <w:rPr>
        <w:b/>
        <w:bCs/>
        <w:sz w:val="28"/>
        <w:szCs w:val="28"/>
      </w:rPr>
      <w:t>2</w:t>
    </w:r>
    <w:r w:rsidRPr="00FE6349">
      <w:rPr>
        <w:b/>
        <w:bCs/>
        <w:sz w:val="28"/>
        <w:szCs w:val="28"/>
      </w:rPr>
      <w:t>_</w:t>
    </w:r>
    <w:r w:rsidR="00E60CF1" w:rsidRPr="00FE6349">
      <w:rPr>
        <w:b/>
        <w:bCs/>
        <w:sz w:val="28"/>
        <w:szCs w:val="28"/>
      </w:rPr>
      <w:t>2</w:t>
    </w:r>
    <w:r w:rsidR="005038ED">
      <w:rPr>
        <w:b/>
        <w:bCs/>
        <w:sz w:val="28"/>
        <w:szCs w:val="28"/>
      </w:rPr>
      <w:t>6</w:t>
    </w:r>
    <w:r w:rsidR="00E60CF1" w:rsidRPr="00FE6349">
      <w:rPr>
        <w:b/>
        <w:bCs/>
        <w:sz w:val="28"/>
        <w:szCs w:val="28"/>
      </w:rPr>
      <w:t xml:space="preserve"> April 2024</w:t>
    </w:r>
    <w:r w:rsidR="00FD655D" w:rsidRPr="00FE6349">
      <w:rPr>
        <w:b/>
        <w:bCs/>
        <w:sz w:val="28"/>
        <w:szCs w:val="28"/>
      </w:rPr>
      <w:t xml:space="preserve"> </w:t>
    </w:r>
  </w:p>
  <w:p w14:paraId="77844B65" w14:textId="60B73F3E" w:rsidR="001A3571" w:rsidRPr="00FE6349" w:rsidRDefault="001A3571">
    <w:pPr>
      <w:pStyle w:val="Header"/>
      <w:rPr>
        <w:b/>
        <w:bCs/>
        <w:sz w:val="28"/>
        <w:szCs w:val="28"/>
      </w:rPr>
    </w:pPr>
    <w:r w:rsidRPr="00FE6349">
      <w:rPr>
        <w:b/>
        <w:bCs/>
        <w:sz w:val="28"/>
        <w:szCs w:val="28"/>
      </w:rPr>
      <w:t>RFP 5036</w:t>
    </w:r>
    <w:r w:rsidR="00707319" w:rsidRPr="00FE6349">
      <w:rPr>
        <w:b/>
        <w:bCs/>
        <w:sz w:val="28"/>
        <w:szCs w:val="28"/>
      </w:rPr>
      <w:t>95 Priority vision and eye care products</w:t>
    </w:r>
  </w:p>
  <w:p w14:paraId="05DAB62D" w14:textId="77777777" w:rsidR="001A3571" w:rsidRDefault="001A35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9626B"/>
    <w:multiLevelType w:val="multilevel"/>
    <w:tmpl w:val="BAD4C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B72685"/>
    <w:multiLevelType w:val="multilevel"/>
    <w:tmpl w:val="0A628B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0807662"/>
    <w:multiLevelType w:val="multilevel"/>
    <w:tmpl w:val="A9F80B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682D39"/>
    <w:multiLevelType w:val="multilevel"/>
    <w:tmpl w:val="3D8C8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0834D24"/>
    <w:multiLevelType w:val="multilevel"/>
    <w:tmpl w:val="5A4A3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820248"/>
    <w:multiLevelType w:val="hybridMultilevel"/>
    <w:tmpl w:val="74B82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383185"/>
    <w:multiLevelType w:val="hybridMultilevel"/>
    <w:tmpl w:val="D8B06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1D77F1"/>
    <w:multiLevelType w:val="hybridMultilevel"/>
    <w:tmpl w:val="3578C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C954689"/>
    <w:multiLevelType w:val="hybridMultilevel"/>
    <w:tmpl w:val="C3309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6245827">
    <w:abstractNumId w:val="4"/>
  </w:num>
  <w:num w:numId="2" w16cid:durableId="1724330392">
    <w:abstractNumId w:val="0"/>
  </w:num>
  <w:num w:numId="3" w16cid:durableId="220142278">
    <w:abstractNumId w:val="2"/>
  </w:num>
  <w:num w:numId="4" w16cid:durableId="411002818">
    <w:abstractNumId w:val="1"/>
  </w:num>
  <w:num w:numId="5" w16cid:durableId="692456564">
    <w:abstractNumId w:val="3"/>
  </w:num>
  <w:num w:numId="6" w16cid:durableId="1489201204">
    <w:abstractNumId w:val="6"/>
  </w:num>
  <w:num w:numId="7" w16cid:durableId="1346905439">
    <w:abstractNumId w:val="5"/>
  </w:num>
  <w:num w:numId="8" w16cid:durableId="265582575">
    <w:abstractNumId w:val="7"/>
  </w:num>
  <w:num w:numId="9" w16cid:durableId="8593952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GUID" w:val="f2aef400-50cc-4f08-a972-b419dabcf9a3"/>
  </w:docVars>
  <w:rsids>
    <w:rsidRoot w:val="005B2DD4"/>
    <w:rsid w:val="00006D66"/>
    <w:rsid w:val="000072FE"/>
    <w:rsid w:val="00027A37"/>
    <w:rsid w:val="00032E6C"/>
    <w:rsid w:val="000337BE"/>
    <w:rsid w:val="00033BD4"/>
    <w:rsid w:val="0005498B"/>
    <w:rsid w:val="000756E6"/>
    <w:rsid w:val="00077499"/>
    <w:rsid w:val="00085D11"/>
    <w:rsid w:val="000A2026"/>
    <w:rsid w:val="000C1953"/>
    <w:rsid w:val="000D573D"/>
    <w:rsid w:val="000E0E1C"/>
    <w:rsid w:val="000E5351"/>
    <w:rsid w:val="000F4970"/>
    <w:rsid w:val="000F658D"/>
    <w:rsid w:val="00106F5B"/>
    <w:rsid w:val="00130199"/>
    <w:rsid w:val="00142BE3"/>
    <w:rsid w:val="00154EEE"/>
    <w:rsid w:val="00156311"/>
    <w:rsid w:val="00163BB3"/>
    <w:rsid w:val="001739DA"/>
    <w:rsid w:val="0018608C"/>
    <w:rsid w:val="001939F2"/>
    <w:rsid w:val="00197A4F"/>
    <w:rsid w:val="001A3571"/>
    <w:rsid w:val="001A7DC3"/>
    <w:rsid w:val="001A7F6A"/>
    <w:rsid w:val="001F1D5E"/>
    <w:rsid w:val="001F32E5"/>
    <w:rsid w:val="001F6B11"/>
    <w:rsid w:val="0020787E"/>
    <w:rsid w:val="00215E29"/>
    <w:rsid w:val="0021676C"/>
    <w:rsid w:val="00231E49"/>
    <w:rsid w:val="00235CA3"/>
    <w:rsid w:val="00242DCC"/>
    <w:rsid w:val="00290700"/>
    <w:rsid w:val="0029549B"/>
    <w:rsid w:val="002A2830"/>
    <w:rsid w:val="002C5973"/>
    <w:rsid w:val="002D169F"/>
    <w:rsid w:val="0030130D"/>
    <w:rsid w:val="00302814"/>
    <w:rsid w:val="0031223E"/>
    <w:rsid w:val="0031364B"/>
    <w:rsid w:val="003354FD"/>
    <w:rsid w:val="0034579B"/>
    <w:rsid w:val="00345C1E"/>
    <w:rsid w:val="00354648"/>
    <w:rsid w:val="00354A97"/>
    <w:rsid w:val="003552F4"/>
    <w:rsid w:val="00362DD9"/>
    <w:rsid w:val="00363303"/>
    <w:rsid w:val="0037040A"/>
    <w:rsid w:val="00374A80"/>
    <w:rsid w:val="003849C9"/>
    <w:rsid w:val="00393A79"/>
    <w:rsid w:val="003E0538"/>
    <w:rsid w:val="003E67E5"/>
    <w:rsid w:val="004126A7"/>
    <w:rsid w:val="00431F6D"/>
    <w:rsid w:val="00434CFF"/>
    <w:rsid w:val="00460378"/>
    <w:rsid w:val="004869CF"/>
    <w:rsid w:val="00496F10"/>
    <w:rsid w:val="004B3D35"/>
    <w:rsid w:val="004B4BED"/>
    <w:rsid w:val="004C0C64"/>
    <w:rsid w:val="004D0B32"/>
    <w:rsid w:val="004D278D"/>
    <w:rsid w:val="004D2D1A"/>
    <w:rsid w:val="004E459B"/>
    <w:rsid w:val="004F2928"/>
    <w:rsid w:val="005038ED"/>
    <w:rsid w:val="00504A12"/>
    <w:rsid w:val="00504E7E"/>
    <w:rsid w:val="005128EA"/>
    <w:rsid w:val="005369F7"/>
    <w:rsid w:val="00536D95"/>
    <w:rsid w:val="00542153"/>
    <w:rsid w:val="00545995"/>
    <w:rsid w:val="00553C81"/>
    <w:rsid w:val="005842B1"/>
    <w:rsid w:val="005B2DD4"/>
    <w:rsid w:val="005B601F"/>
    <w:rsid w:val="005E2C9E"/>
    <w:rsid w:val="0061226F"/>
    <w:rsid w:val="006167EE"/>
    <w:rsid w:val="006179EC"/>
    <w:rsid w:val="00633829"/>
    <w:rsid w:val="00643703"/>
    <w:rsid w:val="00646774"/>
    <w:rsid w:val="0065701C"/>
    <w:rsid w:val="006800DF"/>
    <w:rsid w:val="0068366B"/>
    <w:rsid w:val="00697C49"/>
    <w:rsid w:val="006A23C1"/>
    <w:rsid w:val="006A3F61"/>
    <w:rsid w:val="006B37F1"/>
    <w:rsid w:val="006F64E9"/>
    <w:rsid w:val="00705CD5"/>
    <w:rsid w:val="00707319"/>
    <w:rsid w:val="00723F6B"/>
    <w:rsid w:val="00742262"/>
    <w:rsid w:val="00752899"/>
    <w:rsid w:val="0075378C"/>
    <w:rsid w:val="0075537F"/>
    <w:rsid w:val="00756137"/>
    <w:rsid w:val="007578B3"/>
    <w:rsid w:val="0076043E"/>
    <w:rsid w:val="007718F6"/>
    <w:rsid w:val="00777463"/>
    <w:rsid w:val="007A7E6E"/>
    <w:rsid w:val="007C10C6"/>
    <w:rsid w:val="007D6DD9"/>
    <w:rsid w:val="008117A7"/>
    <w:rsid w:val="00824BDB"/>
    <w:rsid w:val="008505AC"/>
    <w:rsid w:val="00853B84"/>
    <w:rsid w:val="00856F9E"/>
    <w:rsid w:val="00860D36"/>
    <w:rsid w:val="0088159D"/>
    <w:rsid w:val="008978A5"/>
    <w:rsid w:val="008D3127"/>
    <w:rsid w:val="008D742C"/>
    <w:rsid w:val="00900183"/>
    <w:rsid w:val="0090423E"/>
    <w:rsid w:val="009059B5"/>
    <w:rsid w:val="00912543"/>
    <w:rsid w:val="009133F0"/>
    <w:rsid w:val="009136D6"/>
    <w:rsid w:val="009141FE"/>
    <w:rsid w:val="00920484"/>
    <w:rsid w:val="00931071"/>
    <w:rsid w:val="0093158E"/>
    <w:rsid w:val="00941AFC"/>
    <w:rsid w:val="00941B5A"/>
    <w:rsid w:val="00945CA2"/>
    <w:rsid w:val="00945E2A"/>
    <w:rsid w:val="00960994"/>
    <w:rsid w:val="00961985"/>
    <w:rsid w:val="00961D0F"/>
    <w:rsid w:val="00980E56"/>
    <w:rsid w:val="00996EB5"/>
    <w:rsid w:val="009C5AA5"/>
    <w:rsid w:val="009D0560"/>
    <w:rsid w:val="009D476E"/>
    <w:rsid w:val="00A0335C"/>
    <w:rsid w:val="00A10728"/>
    <w:rsid w:val="00A21EC6"/>
    <w:rsid w:val="00A3414B"/>
    <w:rsid w:val="00A355FA"/>
    <w:rsid w:val="00A53947"/>
    <w:rsid w:val="00A67618"/>
    <w:rsid w:val="00A858B5"/>
    <w:rsid w:val="00A910A2"/>
    <w:rsid w:val="00A913AB"/>
    <w:rsid w:val="00AB0F9B"/>
    <w:rsid w:val="00AB1AC7"/>
    <w:rsid w:val="00AE39E5"/>
    <w:rsid w:val="00AF30B9"/>
    <w:rsid w:val="00B044A4"/>
    <w:rsid w:val="00B32D28"/>
    <w:rsid w:val="00B40E80"/>
    <w:rsid w:val="00B42118"/>
    <w:rsid w:val="00B4259E"/>
    <w:rsid w:val="00B42F5E"/>
    <w:rsid w:val="00B66A52"/>
    <w:rsid w:val="00B7216A"/>
    <w:rsid w:val="00B87497"/>
    <w:rsid w:val="00B96B8E"/>
    <w:rsid w:val="00BA0EE0"/>
    <w:rsid w:val="00BA63DC"/>
    <w:rsid w:val="00BE06AA"/>
    <w:rsid w:val="00BE5C0B"/>
    <w:rsid w:val="00BF04AC"/>
    <w:rsid w:val="00C20637"/>
    <w:rsid w:val="00C22697"/>
    <w:rsid w:val="00C26B68"/>
    <w:rsid w:val="00C56AD7"/>
    <w:rsid w:val="00C63218"/>
    <w:rsid w:val="00C7672A"/>
    <w:rsid w:val="00CD5C74"/>
    <w:rsid w:val="00CD5D3D"/>
    <w:rsid w:val="00CF3F3A"/>
    <w:rsid w:val="00CF5670"/>
    <w:rsid w:val="00D0758E"/>
    <w:rsid w:val="00D1598C"/>
    <w:rsid w:val="00D15D58"/>
    <w:rsid w:val="00D409FD"/>
    <w:rsid w:val="00D62EAE"/>
    <w:rsid w:val="00D63CC1"/>
    <w:rsid w:val="00D64989"/>
    <w:rsid w:val="00D64F7B"/>
    <w:rsid w:val="00D97F4C"/>
    <w:rsid w:val="00DA6BFB"/>
    <w:rsid w:val="00DD4EB5"/>
    <w:rsid w:val="00E122AA"/>
    <w:rsid w:val="00E13640"/>
    <w:rsid w:val="00E14F13"/>
    <w:rsid w:val="00E228EB"/>
    <w:rsid w:val="00E22D10"/>
    <w:rsid w:val="00E241F3"/>
    <w:rsid w:val="00E32CEE"/>
    <w:rsid w:val="00E341B8"/>
    <w:rsid w:val="00E37EF2"/>
    <w:rsid w:val="00E50AE4"/>
    <w:rsid w:val="00E53213"/>
    <w:rsid w:val="00E60CF1"/>
    <w:rsid w:val="00E7403F"/>
    <w:rsid w:val="00E77123"/>
    <w:rsid w:val="00E77763"/>
    <w:rsid w:val="00E8153B"/>
    <w:rsid w:val="00E91B2D"/>
    <w:rsid w:val="00EC02F4"/>
    <w:rsid w:val="00EC49D1"/>
    <w:rsid w:val="00ED57F7"/>
    <w:rsid w:val="00ED7ADF"/>
    <w:rsid w:val="00EE0248"/>
    <w:rsid w:val="00EE6860"/>
    <w:rsid w:val="00EF0B2C"/>
    <w:rsid w:val="00EF4497"/>
    <w:rsid w:val="00EF5A8F"/>
    <w:rsid w:val="00F016C9"/>
    <w:rsid w:val="00F068B7"/>
    <w:rsid w:val="00F219ED"/>
    <w:rsid w:val="00F5054F"/>
    <w:rsid w:val="00F61BF6"/>
    <w:rsid w:val="00F67A3C"/>
    <w:rsid w:val="00F70226"/>
    <w:rsid w:val="00F70C79"/>
    <w:rsid w:val="00F71DF3"/>
    <w:rsid w:val="00F751D4"/>
    <w:rsid w:val="00F75567"/>
    <w:rsid w:val="00F83ACC"/>
    <w:rsid w:val="00F929DF"/>
    <w:rsid w:val="00F94501"/>
    <w:rsid w:val="00F94BAF"/>
    <w:rsid w:val="00FA2A3D"/>
    <w:rsid w:val="00FC5FD9"/>
    <w:rsid w:val="00FC6666"/>
    <w:rsid w:val="00FC7268"/>
    <w:rsid w:val="00FD0F82"/>
    <w:rsid w:val="00FD655D"/>
    <w:rsid w:val="00FE41A5"/>
    <w:rsid w:val="00FE6349"/>
    <w:rsid w:val="00FE7713"/>
    <w:rsid w:val="00FF1715"/>
    <w:rsid w:val="0314C772"/>
    <w:rsid w:val="0341EA5C"/>
    <w:rsid w:val="0345E576"/>
    <w:rsid w:val="039A6E75"/>
    <w:rsid w:val="04B22EDE"/>
    <w:rsid w:val="054E95CA"/>
    <w:rsid w:val="06639E34"/>
    <w:rsid w:val="06798B1E"/>
    <w:rsid w:val="0820B322"/>
    <w:rsid w:val="094DC12F"/>
    <w:rsid w:val="096A2B2E"/>
    <w:rsid w:val="09C8AAB5"/>
    <w:rsid w:val="0A15B65A"/>
    <w:rsid w:val="0A8DFEEE"/>
    <w:rsid w:val="0B33D3E4"/>
    <w:rsid w:val="0B4CFC41"/>
    <w:rsid w:val="0BA75998"/>
    <w:rsid w:val="0C61AEB4"/>
    <w:rsid w:val="0C6FF52E"/>
    <w:rsid w:val="0C730096"/>
    <w:rsid w:val="0C771726"/>
    <w:rsid w:val="0D8BC388"/>
    <w:rsid w:val="0DEE2F19"/>
    <w:rsid w:val="0F036871"/>
    <w:rsid w:val="101A50E4"/>
    <w:rsid w:val="1122AF28"/>
    <w:rsid w:val="11409661"/>
    <w:rsid w:val="1156FB42"/>
    <w:rsid w:val="11685C88"/>
    <w:rsid w:val="1190CA81"/>
    <w:rsid w:val="13167546"/>
    <w:rsid w:val="134054F3"/>
    <w:rsid w:val="13E2C81C"/>
    <w:rsid w:val="159DBCFB"/>
    <w:rsid w:val="16F70FE7"/>
    <w:rsid w:val="1700911F"/>
    <w:rsid w:val="170EBCF2"/>
    <w:rsid w:val="17557586"/>
    <w:rsid w:val="180D2CE8"/>
    <w:rsid w:val="18ADC222"/>
    <w:rsid w:val="196161B1"/>
    <w:rsid w:val="196E61DE"/>
    <w:rsid w:val="197EDE78"/>
    <w:rsid w:val="19D3384A"/>
    <w:rsid w:val="1A585FE6"/>
    <w:rsid w:val="1A6224D1"/>
    <w:rsid w:val="1ACADDC0"/>
    <w:rsid w:val="1B43C617"/>
    <w:rsid w:val="1B58D513"/>
    <w:rsid w:val="1B5D038B"/>
    <w:rsid w:val="1C5E0546"/>
    <w:rsid w:val="1CD06CBC"/>
    <w:rsid w:val="1D0F25ED"/>
    <w:rsid w:val="1D5AF212"/>
    <w:rsid w:val="1E4B4210"/>
    <w:rsid w:val="1E92B28A"/>
    <w:rsid w:val="1FBDEC8B"/>
    <w:rsid w:val="20AE4AB9"/>
    <w:rsid w:val="20DBA9E7"/>
    <w:rsid w:val="210D40CE"/>
    <w:rsid w:val="211DDD49"/>
    <w:rsid w:val="2172632E"/>
    <w:rsid w:val="21CCEC1B"/>
    <w:rsid w:val="22BFFF69"/>
    <w:rsid w:val="22C559A3"/>
    <w:rsid w:val="24A7266A"/>
    <w:rsid w:val="24B8FA8F"/>
    <w:rsid w:val="24E9C8CB"/>
    <w:rsid w:val="2538EC84"/>
    <w:rsid w:val="2578FE85"/>
    <w:rsid w:val="262479F0"/>
    <w:rsid w:val="2675BA6A"/>
    <w:rsid w:val="26921DEA"/>
    <w:rsid w:val="2728C043"/>
    <w:rsid w:val="2803635C"/>
    <w:rsid w:val="2968FCB6"/>
    <w:rsid w:val="29C61C1D"/>
    <w:rsid w:val="2B61EC7E"/>
    <w:rsid w:val="2BFA23A1"/>
    <w:rsid w:val="2C3AB60E"/>
    <w:rsid w:val="2D43351B"/>
    <w:rsid w:val="2D48805F"/>
    <w:rsid w:val="2D67EC03"/>
    <w:rsid w:val="2DF3F95D"/>
    <w:rsid w:val="2EB33373"/>
    <w:rsid w:val="2ECF7732"/>
    <w:rsid w:val="2EEC2463"/>
    <w:rsid w:val="2F8FC9BE"/>
    <w:rsid w:val="2FD6C39A"/>
    <w:rsid w:val="303B7F86"/>
    <w:rsid w:val="3048655B"/>
    <w:rsid w:val="30EF868C"/>
    <w:rsid w:val="31CB213F"/>
    <w:rsid w:val="321DE271"/>
    <w:rsid w:val="3241B34C"/>
    <w:rsid w:val="3350D7EA"/>
    <w:rsid w:val="336CFE63"/>
    <w:rsid w:val="340DB6BE"/>
    <w:rsid w:val="3429EE4B"/>
    <w:rsid w:val="345392B9"/>
    <w:rsid w:val="34A793A6"/>
    <w:rsid w:val="353BF62F"/>
    <w:rsid w:val="3583FB56"/>
    <w:rsid w:val="35E59AE4"/>
    <w:rsid w:val="35F4A7F7"/>
    <w:rsid w:val="35FC91B7"/>
    <w:rsid w:val="3696B930"/>
    <w:rsid w:val="36A3B07F"/>
    <w:rsid w:val="36A49F25"/>
    <w:rsid w:val="36B4A4F0"/>
    <w:rsid w:val="372142A8"/>
    <w:rsid w:val="37AE1E86"/>
    <w:rsid w:val="38274729"/>
    <w:rsid w:val="38653AEF"/>
    <w:rsid w:val="387C747B"/>
    <w:rsid w:val="38E83CA2"/>
    <w:rsid w:val="38F2EEA9"/>
    <w:rsid w:val="394A38BC"/>
    <w:rsid w:val="39982347"/>
    <w:rsid w:val="399E619D"/>
    <w:rsid w:val="39AC1E02"/>
    <w:rsid w:val="3A17AB21"/>
    <w:rsid w:val="3A53186B"/>
    <w:rsid w:val="3A7EB317"/>
    <w:rsid w:val="3A982873"/>
    <w:rsid w:val="3CF060A4"/>
    <w:rsid w:val="3D046F05"/>
    <w:rsid w:val="3DBFE434"/>
    <w:rsid w:val="3DD8D687"/>
    <w:rsid w:val="3EACC483"/>
    <w:rsid w:val="3EBDD454"/>
    <w:rsid w:val="4189374E"/>
    <w:rsid w:val="41B6DC97"/>
    <w:rsid w:val="427946C1"/>
    <w:rsid w:val="42C2A680"/>
    <w:rsid w:val="444A24D4"/>
    <w:rsid w:val="44859615"/>
    <w:rsid w:val="44C51430"/>
    <w:rsid w:val="45246AB8"/>
    <w:rsid w:val="45B29E22"/>
    <w:rsid w:val="45FFA9A4"/>
    <w:rsid w:val="46A7F74C"/>
    <w:rsid w:val="46E7C91A"/>
    <w:rsid w:val="4822CEBB"/>
    <w:rsid w:val="48AB10E5"/>
    <w:rsid w:val="48AF879D"/>
    <w:rsid w:val="48B3B582"/>
    <w:rsid w:val="4948C577"/>
    <w:rsid w:val="495C7BAA"/>
    <w:rsid w:val="499AA11F"/>
    <w:rsid w:val="4A276A64"/>
    <w:rsid w:val="4A4DF72E"/>
    <w:rsid w:val="4A6B3263"/>
    <w:rsid w:val="4A9A02A6"/>
    <w:rsid w:val="4D54DD61"/>
    <w:rsid w:val="4D6E05BE"/>
    <w:rsid w:val="4E9B0E7A"/>
    <w:rsid w:val="4EBBF2D6"/>
    <w:rsid w:val="4F3253AF"/>
    <w:rsid w:val="4F7C9A3B"/>
    <w:rsid w:val="50C6B7B8"/>
    <w:rsid w:val="51634900"/>
    <w:rsid w:val="51996973"/>
    <w:rsid w:val="51F70167"/>
    <w:rsid w:val="532234E5"/>
    <w:rsid w:val="53483763"/>
    <w:rsid w:val="53B8C742"/>
    <w:rsid w:val="53D63A30"/>
    <w:rsid w:val="53F26E76"/>
    <w:rsid w:val="549F5137"/>
    <w:rsid w:val="554D74BA"/>
    <w:rsid w:val="5576DAB3"/>
    <w:rsid w:val="55EB9CF8"/>
    <w:rsid w:val="561162A9"/>
    <w:rsid w:val="562ACB08"/>
    <w:rsid w:val="56319A93"/>
    <w:rsid w:val="5673FA23"/>
    <w:rsid w:val="56F06804"/>
    <w:rsid w:val="56FFD6CF"/>
    <w:rsid w:val="575DC69F"/>
    <w:rsid w:val="578BD0F3"/>
    <w:rsid w:val="59F8D16C"/>
    <w:rsid w:val="5B474E68"/>
    <w:rsid w:val="5BA06A2B"/>
    <w:rsid w:val="5BC3D927"/>
    <w:rsid w:val="5EA89325"/>
    <w:rsid w:val="6008D0F7"/>
    <w:rsid w:val="603E2332"/>
    <w:rsid w:val="60BE93B9"/>
    <w:rsid w:val="61A8372F"/>
    <w:rsid w:val="626AD5A3"/>
    <w:rsid w:val="63610346"/>
    <w:rsid w:val="63EF4D2A"/>
    <w:rsid w:val="6509ED6C"/>
    <w:rsid w:val="65982417"/>
    <w:rsid w:val="662DC23E"/>
    <w:rsid w:val="663ADA25"/>
    <w:rsid w:val="66C0A040"/>
    <w:rsid w:val="66E9111F"/>
    <w:rsid w:val="6858FF74"/>
    <w:rsid w:val="6867CB04"/>
    <w:rsid w:val="688B0B6F"/>
    <w:rsid w:val="689C78FB"/>
    <w:rsid w:val="690F98AC"/>
    <w:rsid w:val="691C3D31"/>
    <w:rsid w:val="69FA6F2F"/>
    <w:rsid w:val="6A5171B9"/>
    <w:rsid w:val="6A63E268"/>
    <w:rsid w:val="6A800219"/>
    <w:rsid w:val="6B5844F6"/>
    <w:rsid w:val="6BC5732E"/>
    <w:rsid w:val="6DF9C168"/>
    <w:rsid w:val="6DFEB34E"/>
    <w:rsid w:val="6EC55F1A"/>
    <w:rsid w:val="6F946BBD"/>
    <w:rsid w:val="709D6F96"/>
    <w:rsid w:val="70A78AE0"/>
    <w:rsid w:val="70C0B33D"/>
    <w:rsid w:val="70CDF6F2"/>
    <w:rsid w:val="71267998"/>
    <w:rsid w:val="7213EFC7"/>
    <w:rsid w:val="72322A83"/>
    <w:rsid w:val="72435B41"/>
    <w:rsid w:val="730945DC"/>
    <w:rsid w:val="739CCE1A"/>
    <w:rsid w:val="74D2863E"/>
    <w:rsid w:val="7510B039"/>
    <w:rsid w:val="761E63D3"/>
    <w:rsid w:val="76A31CB5"/>
    <w:rsid w:val="7763F8DA"/>
    <w:rsid w:val="7840A1D9"/>
    <w:rsid w:val="78B137BE"/>
    <w:rsid w:val="7918FC30"/>
    <w:rsid w:val="792DC2DC"/>
    <w:rsid w:val="79769BFF"/>
    <w:rsid w:val="79A65FB8"/>
    <w:rsid w:val="7AEBEC45"/>
    <w:rsid w:val="7B444BDA"/>
    <w:rsid w:val="7B9569D2"/>
    <w:rsid w:val="7BF1F1C1"/>
    <w:rsid w:val="7C6BD683"/>
    <w:rsid w:val="7CC1BC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4CB48"/>
  <w15:chartTrackingRefBased/>
  <w15:docId w15:val="{B3BDB929-C26F-4003-B749-600E846EA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DD4"/>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3571"/>
    <w:pPr>
      <w:tabs>
        <w:tab w:val="center" w:pos="4680"/>
        <w:tab w:val="right" w:pos="9360"/>
      </w:tabs>
    </w:pPr>
  </w:style>
  <w:style w:type="character" w:customStyle="1" w:styleId="HeaderChar">
    <w:name w:val="Header Char"/>
    <w:basedOn w:val="DefaultParagraphFont"/>
    <w:link w:val="Header"/>
    <w:uiPriority w:val="99"/>
    <w:rsid w:val="001A3571"/>
    <w:rPr>
      <w:rFonts w:ascii="Calibri" w:hAnsi="Calibri" w:cs="Calibri"/>
    </w:rPr>
  </w:style>
  <w:style w:type="paragraph" w:styleId="Footer">
    <w:name w:val="footer"/>
    <w:basedOn w:val="Normal"/>
    <w:link w:val="FooterChar"/>
    <w:uiPriority w:val="99"/>
    <w:unhideWhenUsed/>
    <w:rsid w:val="001A3571"/>
    <w:pPr>
      <w:tabs>
        <w:tab w:val="center" w:pos="4680"/>
        <w:tab w:val="right" w:pos="9360"/>
      </w:tabs>
    </w:pPr>
  </w:style>
  <w:style w:type="character" w:customStyle="1" w:styleId="FooterChar">
    <w:name w:val="Footer Char"/>
    <w:basedOn w:val="DefaultParagraphFont"/>
    <w:link w:val="Footer"/>
    <w:uiPriority w:val="99"/>
    <w:rsid w:val="001A3571"/>
    <w:rPr>
      <w:rFonts w:ascii="Calibri" w:hAnsi="Calibri" w:cs="Calibri"/>
    </w:rPr>
  </w:style>
  <w:style w:type="character" w:customStyle="1" w:styleId="TitleChar">
    <w:name w:val="Title Char"/>
    <w:basedOn w:val="DefaultParagraphFont"/>
    <w:link w:val="Title"/>
    <w:uiPriority w:val="10"/>
    <w:rsid w:val="00A3414B"/>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rsid w:val="00A3414B"/>
    <w:pPr>
      <w:contextualSpacing/>
    </w:pPr>
    <w:rPr>
      <w:rFonts w:asciiTheme="majorHAnsi" w:eastAsiaTheme="majorEastAsia" w:hAnsiTheme="majorHAnsi" w:cstheme="majorBidi"/>
      <w:spacing w:val="-10"/>
      <w:kern w:val="28"/>
      <w:sz w:val="56"/>
      <w:szCs w:val="56"/>
    </w:rPr>
  </w:style>
  <w:style w:type="character" w:customStyle="1" w:styleId="TitleChar1">
    <w:name w:val="Title Char1"/>
    <w:basedOn w:val="DefaultParagraphFont"/>
    <w:uiPriority w:val="10"/>
    <w:rsid w:val="00A3414B"/>
    <w:rPr>
      <w:rFonts w:asciiTheme="majorHAnsi" w:eastAsiaTheme="majorEastAsia" w:hAnsiTheme="majorHAnsi" w:cstheme="majorBidi"/>
      <w:spacing w:val="-10"/>
      <w:kern w:val="28"/>
      <w:sz w:val="56"/>
      <w:szCs w:val="56"/>
    </w:rPr>
  </w:style>
  <w:style w:type="paragraph" w:styleId="NoSpacing">
    <w:name w:val="No Spacing"/>
    <w:uiPriority w:val="1"/>
    <w:qFormat/>
    <w:rsid w:val="003354FD"/>
    <w:pPr>
      <w:spacing w:after="0" w:line="240" w:lineRule="auto"/>
    </w:pPr>
    <w:rPr>
      <w:rFonts w:ascii="Calibri" w:hAnsi="Calibri" w:cs="Calibri"/>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hAnsi="Calibri" w:cs="Calibri"/>
      <w:sz w:val="20"/>
      <w:szCs w:val="20"/>
    </w:rPr>
  </w:style>
  <w:style w:type="character" w:styleId="CommentReference">
    <w:name w:val="annotation reference"/>
    <w:basedOn w:val="DefaultParagraphFont"/>
    <w:uiPriority w:val="99"/>
    <w:semiHidden/>
    <w:unhideWhenUsed/>
    <w:rPr>
      <w:sz w:val="16"/>
      <w:szCs w:val="16"/>
    </w:rPr>
  </w:style>
  <w:style w:type="paragraph" w:styleId="NormalWeb">
    <w:name w:val="Normal (Web)"/>
    <w:basedOn w:val="Normal"/>
    <w:uiPriority w:val="99"/>
    <w:semiHidden/>
    <w:unhideWhenUsed/>
    <w:rsid w:val="002C5973"/>
    <w:pPr>
      <w:spacing w:before="100" w:beforeAutospacing="1" w:after="100" w:afterAutospacing="1"/>
    </w:pPr>
  </w:style>
  <w:style w:type="character" w:styleId="Strong">
    <w:name w:val="Strong"/>
    <w:basedOn w:val="DefaultParagraphFont"/>
    <w:uiPriority w:val="22"/>
    <w:qFormat/>
    <w:rsid w:val="002C5973"/>
    <w:rPr>
      <w:b/>
      <w:bCs/>
    </w:rPr>
  </w:style>
  <w:style w:type="character" w:styleId="Hyperlink">
    <w:name w:val="Hyperlink"/>
    <w:basedOn w:val="DefaultParagraphFont"/>
    <w:uiPriority w:val="99"/>
    <w:unhideWhenUsed/>
    <w:rsid w:val="005038ED"/>
    <w:rPr>
      <w:color w:val="467886"/>
      <w:u w:val="single"/>
    </w:rPr>
  </w:style>
  <w:style w:type="character" w:styleId="UnresolvedMention">
    <w:name w:val="Unresolved Mention"/>
    <w:basedOn w:val="DefaultParagraphFont"/>
    <w:uiPriority w:val="99"/>
    <w:semiHidden/>
    <w:unhideWhenUsed/>
    <w:rsid w:val="00D409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07508">
      <w:bodyDiv w:val="1"/>
      <w:marLeft w:val="0"/>
      <w:marRight w:val="0"/>
      <w:marTop w:val="0"/>
      <w:marBottom w:val="0"/>
      <w:divBdr>
        <w:top w:val="none" w:sz="0" w:space="0" w:color="auto"/>
        <w:left w:val="none" w:sz="0" w:space="0" w:color="auto"/>
        <w:bottom w:val="none" w:sz="0" w:space="0" w:color="auto"/>
        <w:right w:val="none" w:sz="0" w:space="0" w:color="auto"/>
      </w:divBdr>
    </w:div>
    <w:div w:id="375274412">
      <w:bodyDiv w:val="1"/>
      <w:marLeft w:val="0"/>
      <w:marRight w:val="0"/>
      <w:marTop w:val="0"/>
      <w:marBottom w:val="0"/>
      <w:divBdr>
        <w:top w:val="none" w:sz="0" w:space="0" w:color="auto"/>
        <w:left w:val="none" w:sz="0" w:space="0" w:color="auto"/>
        <w:bottom w:val="none" w:sz="0" w:space="0" w:color="auto"/>
        <w:right w:val="none" w:sz="0" w:space="0" w:color="auto"/>
      </w:divBdr>
    </w:div>
    <w:div w:id="599603589">
      <w:bodyDiv w:val="1"/>
      <w:marLeft w:val="0"/>
      <w:marRight w:val="0"/>
      <w:marTop w:val="0"/>
      <w:marBottom w:val="0"/>
      <w:divBdr>
        <w:top w:val="none" w:sz="0" w:space="0" w:color="auto"/>
        <w:left w:val="none" w:sz="0" w:space="0" w:color="auto"/>
        <w:bottom w:val="none" w:sz="0" w:space="0" w:color="auto"/>
        <w:right w:val="none" w:sz="0" w:space="0" w:color="auto"/>
      </w:divBdr>
    </w:div>
    <w:div w:id="692465253">
      <w:bodyDiv w:val="1"/>
      <w:marLeft w:val="0"/>
      <w:marRight w:val="0"/>
      <w:marTop w:val="0"/>
      <w:marBottom w:val="0"/>
      <w:divBdr>
        <w:top w:val="none" w:sz="0" w:space="0" w:color="auto"/>
        <w:left w:val="none" w:sz="0" w:space="0" w:color="auto"/>
        <w:bottom w:val="none" w:sz="0" w:space="0" w:color="auto"/>
        <w:right w:val="none" w:sz="0" w:space="0" w:color="auto"/>
      </w:divBdr>
    </w:div>
    <w:div w:id="1156189928">
      <w:bodyDiv w:val="1"/>
      <w:marLeft w:val="0"/>
      <w:marRight w:val="0"/>
      <w:marTop w:val="0"/>
      <w:marBottom w:val="0"/>
      <w:divBdr>
        <w:top w:val="none" w:sz="0" w:space="0" w:color="auto"/>
        <w:left w:val="none" w:sz="0" w:space="0" w:color="auto"/>
        <w:bottom w:val="none" w:sz="0" w:space="0" w:color="auto"/>
        <w:right w:val="none" w:sz="0" w:space="0" w:color="auto"/>
      </w:divBdr>
    </w:div>
    <w:div w:id="1281567949">
      <w:bodyDiv w:val="1"/>
      <w:marLeft w:val="0"/>
      <w:marRight w:val="0"/>
      <w:marTop w:val="0"/>
      <w:marBottom w:val="0"/>
      <w:divBdr>
        <w:top w:val="none" w:sz="0" w:space="0" w:color="auto"/>
        <w:left w:val="none" w:sz="0" w:space="0" w:color="auto"/>
        <w:bottom w:val="none" w:sz="0" w:space="0" w:color="auto"/>
        <w:right w:val="none" w:sz="0" w:space="0" w:color="auto"/>
      </w:divBdr>
    </w:div>
    <w:div w:id="1353919543">
      <w:bodyDiv w:val="1"/>
      <w:marLeft w:val="0"/>
      <w:marRight w:val="0"/>
      <w:marTop w:val="0"/>
      <w:marBottom w:val="0"/>
      <w:divBdr>
        <w:top w:val="none" w:sz="0" w:space="0" w:color="auto"/>
        <w:left w:val="none" w:sz="0" w:space="0" w:color="auto"/>
        <w:bottom w:val="none" w:sz="0" w:space="0" w:color="auto"/>
        <w:right w:val="none" w:sz="0" w:space="0" w:color="auto"/>
      </w:divBdr>
    </w:div>
    <w:div w:id="1431387745">
      <w:bodyDiv w:val="1"/>
      <w:marLeft w:val="0"/>
      <w:marRight w:val="0"/>
      <w:marTop w:val="0"/>
      <w:marBottom w:val="0"/>
      <w:divBdr>
        <w:top w:val="none" w:sz="0" w:space="0" w:color="auto"/>
        <w:left w:val="none" w:sz="0" w:space="0" w:color="auto"/>
        <w:bottom w:val="none" w:sz="0" w:space="0" w:color="auto"/>
        <w:right w:val="none" w:sz="0" w:space="0" w:color="auto"/>
      </w:divBdr>
    </w:div>
    <w:div w:id="1664358104">
      <w:bodyDiv w:val="1"/>
      <w:marLeft w:val="0"/>
      <w:marRight w:val="0"/>
      <w:marTop w:val="0"/>
      <w:marBottom w:val="0"/>
      <w:divBdr>
        <w:top w:val="none" w:sz="0" w:space="0" w:color="auto"/>
        <w:left w:val="none" w:sz="0" w:space="0" w:color="auto"/>
        <w:bottom w:val="none" w:sz="0" w:space="0" w:color="auto"/>
        <w:right w:val="none" w:sz="0" w:space="0" w:color="auto"/>
      </w:divBdr>
    </w:div>
    <w:div w:id="1669819793">
      <w:bodyDiv w:val="1"/>
      <w:marLeft w:val="0"/>
      <w:marRight w:val="0"/>
      <w:marTop w:val="0"/>
      <w:marBottom w:val="0"/>
      <w:divBdr>
        <w:top w:val="none" w:sz="0" w:space="0" w:color="auto"/>
        <w:left w:val="none" w:sz="0" w:space="0" w:color="auto"/>
        <w:bottom w:val="none" w:sz="0" w:space="0" w:color="auto"/>
        <w:right w:val="none" w:sz="0" w:space="0" w:color="auto"/>
      </w:divBdr>
    </w:div>
    <w:div w:id="1899436983">
      <w:bodyDiv w:val="1"/>
      <w:marLeft w:val="0"/>
      <w:marRight w:val="0"/>
      <w:marTop w:val="0"/>
      <w:marBottom w:val="0"/>
      <w:divBdr>
        <w:top w:val="none" w:sz="0" w:space="0" w:color="auto"/>
        <w:left w:val="none" w:sz="0" w:space="0" w:color="auto"/>
        <w:bottom w:val="none" w:sz="0" w:space="0" w:color="auto"/>
        <w:right w:val="none" w:sz="0" w:space="0" w:color="auto"/>
      </w:divBdr>
    </w:div>
    <w:div w:id="207678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who.int/news/item/31-01-2024-who-launches-the-vision-and-eye-screening-implementation-handbook-(vesi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12D02E69B461F4599F4948A9EE0E8A5" ma:contentTypeVersion="46" ma:contentTypeDescription="Create a new document." ma:contentTypeScope="" ma:versionID="ddfeb941b2a7164c643fb514234e93f5">
  <xsd:schema xmlns:xsd="http://www.w3.org/2001/XMLSchema" xmlns:xs="http://www.w3.org/2001/XMLSchema" xmlns:p="http://schemas.microsoft.com/office/2006/metadata/properties" xmlns:ns1="http://schemas.microsoft.com/sharepoint/v3" xmlns:ns2="ca283e0b-db31-4043-a2ef-b80661bf084a" xmlns:ns3="http://schemas.microsoft.com/sharepoint.v3" xmlns:ns4="c3aea899-1e28-40bb-9ebe-f1e0df974a29" xmlns:ns5="32ac9a7f-ff25-4e06-af1e-0e6ce3dd5841" xmlns:ns6="http://schemas.microsoft.com/sharepoint/v4" targetNamespace="http://schemas.microsoft.com/office/2006/metadata/properties" ma:root="true" ma:fieldsID="9ee8c6f3e02cc9d5ccef4a516d804a0e" ns1:_="" ns2:_="" ns3:_="" ns4:_="" ns5:_="" ns6:_="">
    <xsd:import namespace="http://schemas.microsoft.com/sharepoint/v3"/>
    <xsd:import namespace="ca283e0b-db31-4043-a2ef-b80661bf084a"/>
    <xsd:import namespace="http://schemas.microsoft.com/sharepoint.v3"/>
    <xsd:import namespace="c3aea899-1e28-40bb-9ebe-f1e0df974a29"/>
    <xsd:import namespace="32ac9a7f-ff25-4e06-af1e-0e6ce3dd5841"/>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i69de2fd996b489aab37af6f308b2e73" minOccurs="0"/>
                <xsd:element ref="ns4:add6c62b236b4e3997363a21517f39bf" minOccurs="0"/>
                <xsd:element ref="ns5:MediaServiceMetadata" minOccurs="0"/>
                <xsd:element ref="ns5:MediaServiceFastMetadata" minOccurs="0"/>
                <xsd:element ref="ns5:MediaServiceDateTaken" minOccurs="0"/>
                <xsd:element ref="ns5:MediaServiceAutoTags" minOccurs="0"/>
                <xsd:element ref="ns5:MediaServiceGenerationTime" minOccurs="0"/>
                <xsd:element ref="ns5:MediaServiceEventHashCode" minOccurs="0"/>
                <xsd:element ref="ns5:MediaServiceOCR" minOccurs="0"/>
                <xsd:element ref="ns5:MediaServiceLocation" minOccurs="0"/>
                <xsd:element ref="ns4:SharedWithUsers" minOccurs="0"/>
                <xsd:element ref="ns4:SharedWithDetails" minOccurs="0"/>
                <xsd:element ref="ns5:MediaServiceAutoKeyPoints" minOccurs="0"/>
                <xsd:element ref="ns5:MediaServiceKeyPoints" minOccurs="0"/>
                <xsd:element ref="ns5:FolderLabel" minOccurs="0"/>
                <xsd:element ref="ns6:IconOverlay" minOccurs="0"/>
                <xsd:element ref="ns1:_vti_ItemHoldRecordStatus" minOccurs="0"/>
                <xsd:element ref="ns1:_vti_ItemDeclaredRecord" minOccurs="0"/>
                <xsd:element ref="ns4:TaxKeywordTaxHTField" minOccurs="0"/>
                <xsd:element ref="ns4:SemaphoreItemMetadata" minOccurs="0"/>
                <xsd:element ref="ns5:MediaLengthInSeconds" minOccurs="0"/>
                <xsd:element ref="ns5:lcf76f155ced4ddcb4097134ff3c332f"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9" nillable="true" ma:displayName="Hold and Record Status" ma:decimals="0" ma:description="" ma:hidden="true" ma:indexed="true" ma:internalName="_vti_ItemHoldRecordStatus"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5dab9ce0-598f-4de0-b027-0d75f83b14d2}" ma:internalName="TaxCatchAllLabel" ma:readOnly="true" ma:showField="CatchAllDataLabel" ma:web="c3aea899-1e28-40bb-9ebe-f1e0df974a29">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5dab9ce0-598f-4de0-b027-0d75f83b14d2}" ma:internalName="TaxCatchAll" ma:showField="CatchAllData" ma:web="c3aea899-1e28-40bb-9ebe-f1e0df974a29">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aea899-1e28-40bb-9ebe-f1e0df974a29" elementFormDefault="qualified">
    <xsd:import namespace="http://schemas.microsoft.com/office/2006/documentManagement/types"/>
    <xsd:import namespace="http://schemas.microsoft.com/office/infopath/2007/PartnerControls"/>
    <xsd:element name="i69de2fd996b489aab37af6f308b2e73" ma:index="32" nillable="true" ma:taxonomy="true" ma:internalName="i69de2fd996b489aab37af6f308b2e73" ma:taxonomyFieldName="SD_CentreUnit" ma:displayName="SD Centre and Unit" ma:fieldId="{269de2fd-996b-489a-ab37-af6f308b2e7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add6c62b236b4e3997363a21517f39bf" ma:index="34" nillable="true" ma:taxonomy="true" ma:internalName="add6c62b236b4e3997363a21517f39bf" ma:taxonomyFieldName="SD_Year" ma:displayName="SD Year" ma:fieldId="{add6c62b-236b-4e39-9736-3a21517f39b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51"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ac9a7f-ff25-4e06-af1e-0e6ce3dd5841" elementFormDefault="qualified">
    <xsd:import namespace="http://schemas.microsoft.com/office/2006/documentManagement/types"/>
    <xsd:import namespace="http://schemas.microsoft.com/office/infopath/2007/PartnerControls"/>
    <xsd:element name="MediaServiceMetadata" ma:index="35" nillable="true" ma:displayName="MediaServiceMetadata" ma:hidden="true" ma:internalName="MediaServiceMetadata" ma:readOnly="true">
      <xsd:simpleType>
        <xsd:restriction base="dms:Note"/>
      </xsd:simpleType>
    </xsd:element>
    <xsd:element name="MediaServiceFastMetadata" ma:index="36" nillable="true" ma:displayName="MediaServiceFastMetadata" ma:hidden="true" ma:internalName="MediaServiceFastMetadata" ma:readOnly="true">
      <xsd:simpleType>
        <xsd:restriction base="dms:Note"/>
      </xsd:simpleType>
    </xsd:element>
    <xsd:element name="MediaServiceDateTaken" ma:index="37" nillable="true" ma:displayName="MediaServiceDateTaken" ma:hidden="true" ma:internalName="MediaServiceDateTaken" ma:readOnly="true">
      <xsd:simpleType>
        <xsd:restriction base="dms:Text"/>
      </xsd:simpleType>
    </xsd:element>
    <xsd:element name="MediaServiceAutoTags" ma:index="38" nillable="true" ma:displayName="Tags" ma:internalName="MediaServiceAutoTags" ma:readOnly="true">
      <xsd:simpleType>
        <xsd:restriction base="dms:Text"/>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EventHashCode" ma:index="40" nillable="true" ma:displayName="MediaServiceEventHashCode" ma:hidden="true" ma:internalName="MediaServiceEventHashCode" ma:readOnly="true">
      <xsd:simpleType>
        <xsd:restriction base="dms:Text"/>
      </xsd:simpleType>
    </xsd:element>
    <xsd:element name="MediaServiceOCR" ma:index="41" nillable="true" ma:displayName="Extracted Text" ma:internalName="MediaServiceOCR" ma:readOnly="true">
      <xsd:simpleType>
        <xsd:restriction base="dms:Note">
          <xsd:maxLength value="255"/>
        </xsd:restriction>
      </xsd:simpleType>
    </xsd:element>
    <xsd:element name="MediaServiceLocation" ma:index="42" nillable="true" ma:displayName="Location" ma:internalName="MediaServiceLocation" ma:readOnly="true">
      <xsd:simpleType>
        <xsd:restriction base="dms:Text"/>
      </xsd:simpleType>
    </xsd:element>
    <xsd:element name="MediaServiceAutoKeyPoints" ma:index="45" nillable="true" ma:displayName="MediaServiceAutoKeyPoints" ma:hidden="true" ma:internalName="MediaServiceAutoKeyPoints" ma:readOnly="true">
      <xsd:simpleType>
        <xsd:restriction base="dms:Note"/>
      </xsd:simpleType>
    </xsd:element>
    <xsd:element name="MediaServiceKeyPoints" ma:index="46" nillable="true" ma:displayName="KeyPoints" ma:internalName="MediaServiceKeyPoints" ma:readOnly="true">
      <xsd:simpleType>
        <xsd:restriction base="dms:Note">
          <xsd:maxLength value="255"/>
        </xsd:restriction>
      </xsd:simpleType>
    </xsd:element>
    <xsd:element name="FolderLabel" ma:index="47" nillable="true" ma:displayName="FolderLabel" ma:internalName="FolderLabel">
      <xsd:simpleType>
        <xsd:restriction base="dms:Text"/>
      </xsd:simpleType>
    </xsd:element>
    <xsd:element name="MediaLengthInSeconds" ma:index="53" nillable="true" ma:displayName="Length (seconds)" ma:internalName="MediaLengthInSeconds" ma:readOnly="true">
      <xsd:simpleType>
        <xsd:restriction base="dms:Unknown"/>
      </xsd:simpleType>
    </xsd:element>
    <xsd:element name="lcf76f155ced4ddcb4097134ff3c332f" ma:index="55"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11</Value>
      <Value>4</Value>
      <Value>3</Value>
      <Value>343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Product innovation</TermName>
          <TermId xmlns="http://schemas.microsoft.com/office/infopath/2007/PartnerControls">816e4d12-9a0e-4807-8371-5941a102a8c2</TermId>
        </TermInfo>
      </Terms>
    </mda26ace941f4791a7314a339fee829c>
    <WrittenBy xmlns="ca283e0b-db31-4043-a2ef-b80661bf084a">
      <UserInfo>
        <DisplayName/>
        <AccountId xsi:nil="true"/>
        <AccountType/>
      </UserInfo>
    </WrittenBy>
    <_vti_ItemDeclaredRecord xmlns="http://schemas.microsoft.com/sharepoint/v3" xsi:nil="true"/>
    <_vti_ItemHoldRecordStatus xmlns="http://schemas.microsoft.com/sharepoint/v3" xsi:nil="true"/>
    <SemaphoreItemMetadata xmlns="c3aea899-1e28-40bb-9ebe-f1e0df974a29" xsi:nil="true"/>
    <TaxKeywordTaxHTField xmlns="c3aea899-1e28-40bb-9ebe-f1e0df974a29">
      <Terms xmlns="http://schemas.microsoft.com/office/infopath/2007/PartnerControls"/>
    </TaxKeywordTaxHTField>
    <lcf76f155ced4ddcb4097134ff3c332f xmlns="32ac9a7f-ff25-4e06-af1e-0e6ce3dd5841">
      <Terms xmlns="http://schemas.microsoft.com/office/infopath/2007/PartnerControls"/>
    </lcf76f155ced4ddcb4097134ff3c332f>
    <FolderLabel xmlns="32ac9a7f-ff25-4e06-af1e-0e6ce3dd5841" xsi:nil="true"/>
    <MediaLengthInSeconds xmlns="32ac9a7f-ff25-4e06-af1e-0e6ce3dd5841" xsi:nil="true"/>
    <SharedWithUsers xmlns="c3aea899-1e28-40bb-9ebe-f1e0df974a29">
      <UserInfo>
        <DisplayName>Petrus Bollen</DisplayName>
        <AccountId>238</AccountId>
        <AccountType/>
      </UserInfo>
      <UserInfo>
        <DisplayName>Terrance Nanayakkara</DisplayName>
        <AccountId>3457</AccountId>
        <AccountType/>
      </UserInfo>
      <UserInfo>
        <DisplayName>Raul Sousa</DisplayName>
        <AccountId>3236</AccountId>
        <AccountType/>
      </UserInfo>
    </SharedWithUsers>
    <add6c62b236b4e3997363a21517f39bf xmlns="c3aea899-1e28-40bb-9ebe-f1e0df974a29">
      <Terms xmlns="http://schemas.microsoft.com/office/infopath/2007/PartnerControls"/>
    </add6c62b236b4e3997363a21517f39bf>
    <i69de2fd996b489aab37af6f308b2e73 xmlns="c3aea899-1e28-40bb-9ebe-f1e0df974a29">
      <Terms xmlns="http://schemas.microsoft.com/office/infopath/2007/PartnerControls">
        <TermInfo xmlns="http://schemas.microsoft.com/office/infopath/2007/PartnerControls">
          <TermName xmlns="http://schemas.microsoft.com/office/infopath/2007/PartnerControls">HTC</TermName>
          <TermId xmlns="http://schemas.microsoft.com/office/infopath/2007/PartnerControls">8a427358-12f3-480d-9f06-a4176558e918</TermId>
        </TermInfo>
      </Terms>
    </i69de2fd996b489aab37af6f308b2e73>
  </documentManagement>
</p:properties>
</file>

<file path=customXml/item6.xml><?xml version="1.0" encoding="utf-8"?>
<?mso-contentType ?>
<spe:Receivers xmlns:spe="http://schemas.microsoft.com/sharepoint/even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8BAFA4-E94C-4DD9-BBB1-D7EFF800AED2}">
  <ds:schemaRefs>
    <ds:schemaRef ds:uri="http://schemas.microsoft.com/office/2006/metadata/customXsn"/>
  </ds:schemaRefs>
</ds:datastoreItem>
</file>

<file path=customXml/itemProps2.xml><?xml version="1.0" encoding="utf-8"?>
<ds:datastoreItem xmlns:ds="http://schemas.openxmlformats.org/officeDocument/2006/customXml" ds:itemID="{1219E305-8091-4C7C-BF0F-751E6D8369F4}">
  <ds:schemaRefs>
    <ds:schemaRef ds:uri="http://schemas.openxmlformats.org/officeDocument/2006/bibliography"/>
  </ds:schemaRefs>
</ds:datastoreItem>
</file>

<file path=customXml/itemProps3.xml><?xml version="1.0" encoding="utf-8"?>
<ds:datastoreItem xmlns:ds="http://schemas.openxmlformats.org/officeDocument/2006/customXml" ds:itemID="{334F790B-29A6-4F21-9855-62B3C67A5D68}">
  <ds:schemaRefs>
    <ds:schemaRef ds:uri="Microsoft.SharePoint.Taxonomy.ContentTypeSync"/>
  </ds:schemaRefs>
</ds:datastoreItem>
</file>

<file path=customXml/itemProps4.xml><?xml version="1.0" encoding="utf-8"?>
<ds:datastoreItem xmlns:ds="http://schemas.openxmlformats.org/officeDocument/2006/customXml" ds:itemID="{69940F71-34E4-4BB0-BE6D-3EA5C4BA9C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c3aea899-1e28-40bb-9ebe-f1e0df974a29"/>
    <ds:schemaRef ds:uri="32ac9a7f-ff25-4e06-af1e-0e6ce3dd5841"/>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38A401F-9651-47C7-904C-41C6EDA56152}">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http://schemas.microsoft.com/sharepoint/v3"/>
    <ds:schemaRef ds:uri="c3aea899-1e28-40bb-9ebe-f1e0df974a29"/>
    <ds:schemaRef ds:uri="32ac9a7f-ff25-4e06-af1e-0e6ce3dd5841"/>
  </ds:schemaRefs>
</ds:datastoreItem>
</file>

<file path=customXml/itemProps6.xml><?xml version="1.0" encoding="utf-8"?>
<ds:datastoreItem xmlns:ds="http://schemas.openxmlformats.org/officeDocument/2006/customXml" ds:itemID="{7828AEB6-2394-41F0-B55C-404F85B3940C}">
  <ds:schemaRefs>
    <ds:schemaRef ds:uri="http://schemas.microsoft.com/sharepoint/events"/>
  </ds:schemaRefs>
</ds:datastoreItem>
</file>

<file path=customXml/itemProps7.xml><?xml version="1.0" encoding="utf-8"?>
<ds:datastoreItem xmlns:ds="http://schemas.openxmlformats.org/officeDocument/2006/customXml" ds:itemID="{9C2CEBA6-11E7-4D33-A07B-6CC8094EC7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562</Words>
  <Characters>3206</Characters>
  <Application>Microsoft Office Word</Application>
  <DocSecurity>0</DocSecurity>
  <Lines>26</Lines>
  <Paragraphs>7</Paragraphs>
  <ScaleCrop>false</ScaleCrop>
  <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Ilie</dc:creator>
  <cp:keywords/>
  <dc:description/>
  <cp:lastModifiedBy>Dan Ilie</cp:lastModifiedBy>
  <cp:revision>2</cp:revision>
  <dcterms:created xsi:type="dcterms:W3CDTF">2024-04-26T12:27:00Z</dcterms:created>
  <dcterms:modified xsi:type="dcterms:W3CDTF">2024-04-26T12:27:00Z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0x0101009BA85F8052A6DA4FA3E31FF9F74C697000A12D02E69B461F4599F4948A9EE0E8A5</vt:lpwstr>
  </property>
  <property fmtid="{D5CDD505-2E9C-101B-9397-08002B2CF9AE}" pid="3" name="SD_CentreUnit">
    <vt:lpwstr>343;#HTC|8a427358-12f3-480d-9f06-a4176558e918</vt:lpwstr>
  </property>
  <property fmtid="{D5CDD505-2E9C-101B-9397-08002B2CF9AE}" pid="4" name="TaxKeyword">
    <vt:lpwstr/>
  </property>
  <property fmtid="{D5CDD505-2E9C-101B-9397-08002B2CF9AE}" pid="5" name="SystemDTAC">
    <vt:lpwstr/>
  </property>
  <property fmtid="{D5CDD505-2E9C-101B-9397-08002B2CF9AE}" pid="6" name="Topic">
    <vt:lpwstr>4;#n/a|62fe7219-0ec3-42ac-964d-70ae5d8291bb</vt:lpwstr>
  </property>
  <property fmtid="{D5CDD505-2E9C-101B-9397-08002B2CF9AE}" pid="7" name="MediaServiceImageTags">
    <vt:lpwstr/>
  </property>
  <property fmtid="{D5CDD505-2E9C-101B-9397-08002B2CF9AE}" pid="8" name="OfficeDivision">
    <vt:lpwstr>3;#Denmark-1200|659a1518-a057-49e4-87e3-a15fb5fd11de</vt:lpwstr>
  </property>
  <property fmtid="{D5CDD505-2E9C-101B-9397-08002B2CF9AE}" pid="9" name="SD_Year">
    <vt:lpwstr/>
  </property>
  <property fmtid="{D5CDD505-2E9C-101B-9397-08002B2CF9AE}" pid="10" name="CriticalForLongTermRetention">
    <vt:lpwstr/>
  </property>
  <property fmtid="{D5CDD505-2E9C-101B-9397-08002B2CF9AE}" pid="11" name="DocumentType">
    <vt:lpwstr>11;#Product innovation|816e4d12-9a0e-4807-8371-5941a102a8c2</vt:lpwstr>
  </property>
  <property fmtid="{D5CDD505-2E9C-101B-9397-08002B2CF9AE}" pid="12" name="GeographicScope">
    <vt:lpwstr/>
  </property>
  <property fmtid="{D5CDD505-2E9C-101B-9397-08002B2CF9AE}" pid="13" name="Order">
    <vt:r8>65691500</vt:r8>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de9db31aa7314b578eee428f7754c679">
    <vt:lpwstr>HTC|8a427358-12f3-480d-9f06-a4176558e918</vt:lpwstr>
  </property>
  <property fmtid="{D5CDD505-2E9C-101B-9397-08002B2CF9AE}" pid="20" name="xd_Signature">
    <vt:bool>false</vt:bool>
  </property>
</Properties>
</file>