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spacing w:after="280" w:lineRule="auto"/>
        <w:rPr>
          <w:rFonts w:ascii="Open Sans" w:cs="Open Sans" w:eastAsia="Open Sans" w:hAnsi="Open Sans"/>
          <w:i w:val="1"/>
        </w:rPr>
      </w:pPr>
      <w:bookmarkStart w:colFirst="0" w:colLast="0" w:name="_gjdgxs" w:id="0"/>
      <w:bookmarkEnd w:id="0"/>
      <w:r w:rsidDel="00000000" w:rsidR="00000000" w:rsidRPr="00000000">
        <w:rPr>
          <w:rtl w:val="0"/>
        </w:rPr>
      </w:r>
    </w:p>
    <w:p w:rsidR="00000000" w:rsidDel="00000000" w:rsidP="00000000" w:rsidRDefault="00000000" w:rsidRPr="00000000" w14:paraId="00000002">
      <w:pPr>
        <w:pageBreakBefore w:val="0"/>
        <w:spacing w:after="280" w:before="280"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03">
      <w:pPr>
        <w:pageBreakBefore w:val="0"/>
        <w:rPr>
          <w:rFonts w:ascii="Open Sans" w:cs="Open Sans" w:eastAsia="Open Sans" w:hAnsi="Open Sans"/>
          <w:sz w:val="21"/>
          <w:szCs w:val="21"/>
        </w:rPr>
      </w:pPr>
      <w:r w:rsidDel="00000000" w:rsidR="00000000" w:rsidRPr="00000000">
        <w:rPr>
          <w:rtl w:val="0"/>
        </w:rPr>
      </w:r>
    </w:p>
    <w:tbl>
      <w:tblPr>
        <w:tblStyle w:val="Table1"/>
        <w:tblW w:w="10530.0" w:type="dxa"/>
        <w:jc w:val="left"/>
        <w:tblInd w:w="-31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0530"/>
        <w:tblGridChange w:id="0">
          <w:tblGrid>
            <w:gridCol w:w="10530"/>
          </w:tblGrid>
        </w:tblGridChange>
      </w:tblGrid>
      <w:tr>
        <w:trPr>
          <w:cantSplit w:val="0"/>
          <w:tblHeader w:val="0"/>
        </w:trPr>
        <w:tc>
          <w:tcPr/>
          <w:p w:rsidR="00000000" w:rsidDel="00000000" w:rsidP="00000000" w:rsidRDefault="00000000" w:rsidRPr="00000000" w14:paraId="00000004">
            <w:pPr>
              <w:pageBreakBefore w:val="0"/>
              <w:spacing w:after="240" w:lineRule="auto"/>
              <w:rPr>
                <w:rFonts w:ascii="Open Sans" w:cs="Open Sans" w:eastAsia="Open Sans" w:hAnsi="Open Sans"/>
                <w:b w:val="1"/>
                <w:smallCaps w:val="0"/>
                <w:color w:val="0092d1"/>
                <w:sz w:val="48"/>
                <w:szCs w:val="48"/>
              </w:rPr>
            </w:pPr>
            <w:r w:rsidDel="00000000" w:rsidR="00000000" w:rsidRPr="00000000">
              <w:rPr>
                <w:rFonts w:ascii="Open Sans" w:cs="Open Sans" w:eastAsia="Open Sans" w:hAnsi="Open Sans"/>
                <w:b w:val="1"/>
                <w:smallCaps w:val="0"/>
                <w:color w:val="0092d1"/>
                <w:sz w:val="48"/>
                <w:szCs w:val="48"/>
                <w:rtl w:val="0"/>
              </w:rPr>
              <w:t xml:space="preserve">Request for Quotation (RFQ) for Goods/ Services</w:t>
            </w:r>
          </w:p>
          <w:p w:rsidR="00000000" w:rsidDel="00000000" w:rsidP="00000000" w:rsidRDefault="00000000" w:rsidRPr="00000000" w14:paraId="00000005">
            <w:pPr>
              <w:pageBreakBefore w:val="0"/>
              <w:spacing w:after="240" w:lineRule="auto"/>
              <w:rPr>
                <w:rFonts w:ascii="Open Sans" w:cs="Open Sans" w:eastAsia="Open Sans" w:hAnsi="Open Sans"/>
                <w:b w:val="1"/>
                <w:color w:val="0092d1"/>
                <w:sz w:val="48"/>
                <w:szCs w:val="48"/>
              </w:rPr>
            </w:pPr>
            <w:r w:rsidDel="00000000" w:rsidR="00000000" w:rsidRPr="00000000">
              <w:rPr>
                <w:rtl w:val="0"/>
              </w:rPr>
            </w:r>
          </w:p>
          <w:p w:rsidR="00000000" w:rsidDel="00000000" w:rsidP="00000000" w:rsidRDefault="00000000" w:rsidRPr="00000000" w14:paraId="00000006">
            <w:pPr>
              <w:pageBreakBefore w:val="0"/>
              <w:spacing w:after="240" w:lineRule="auto"/>
              <w:rPr>
                <w:rFonts w:ascii="Open Sans" w:cs="Open Sans" w:eastAsia="Open Sans" w:hAnsi="Open Sans"/>
                <w:b w:val="1"/>
                <w:color w:val="0092d1"/>
                <w:sz w:val="48"/>
                <w:szCs w:val="48"/>
              </w:rPr>
            </w:pPr>
            <w:r w:rsidDel="00000000" w:rsidR="00000000" w:rsidRPr="00000000">
              <w:rPr>
                <w:rtl w:val="0"/>
              </w:rPr>
            </w:r>
          </w:p>
        </w:tc>
      </w:tr>
      <w:tr>
        <w:trPr>
          <w:cantSplit w:val="0"/>
          <w:trHeight w:val="280" w:hRule="atLeast"/>
          <w:tblHeader w:val="0"/>
        </w:trPr>
        <w:tc>
          <w:tcPr/>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jc w:val="left"/>
              <w:rPr>
                <w:rFonts w:ascii="Open Sans" w:cs="Open Sans" w:eastAsia="Open Sans" w:hAnsi="Open Sans"/>
                <w:b w:val="1"/>
                <w:color w:val="0092d1"/>
                <w:sz w:val="48"/>
                <w:szCs w:val="48"/>
              </w:rPr>
            </w:pPr>
            <w:r w:rsidDel="00000000" w:rsidR="00000000" w:rsidRPr="00000000">
              <w:rPr>
                <w:rFonts w:ascii="Open Sans" w:cs="Open Sans" w:eastAsia="Open Sans" w:hAnsi="Open Sans"/>
                <w:b w:val="1"/>
                <w:color w:val="0092d1"/>
                <w:sz w:val="48"/>
                <w:szCs w:val="48"/>
                <w:rtl w:val="0"/>
              </w:rPr>
              <w:t xml:space="preserve">Supply and Installation of Tempered GLASS Partitions and Aluminium Fixtures </w:t>
            </w: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jc w:val="left"/>
              <w:rPr>
                <w:rFonts w:ascii="Open Sans" w:cs="Open Sans" w:eastAsia="Open Sans" w:hAnsi="Open Sans"/>
                <w:b w:val="1"/>
                <w:color w:val="0092d1"/>
                <w:sz w:val="48"/>
                <w:szCs w:val="48"/>
              </w:rPr>
            </w:pPr>
            <w:r w:rsidDel="00000000" w:rsidR="00000000" w:rsidRPr="00000000">
              <w:rPr>
                <w:rtl w:val="0"/>
              </w:rPr>
            </w:r>
          </w:p>
        </w:tc>
      </w:tr>
      <w:tr>
        <w:trPr>
          <w:cantSplit w:val="0"/>
          <w:tblHeader w:val="0"/>
        </w:trPr>
        <w:tc>
          <w:tcPr/>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8"/>
                <w:szCs w:val="28"/>
                <w:u w:val="none"/>
                <w:vertAlign w:val="baseline"/>
              </w:rPr>
            </w:pPr>
            <w:r w:rsidDel="00000000" w:rsidR="00000000" w:rsidRPr="00000000">
              <w:rPr>
                <w:rFonts w:ascii="Open Sans" w:cs="Open Sans" w:eastAsia="Open Sans" w:hAnsi="Open Sans"/>
                <w:i w:val="0"/>
                <w:smallCaps w:val="0"/>
                <w:strike w:val="0"/>
                <w:color w:val="000000"/>
                <w:sz w:val="28"/>
                <w:szCs w:val="28"/>
                <w:u w:val="none"/>
                <w:vertAlign w:val="baseline"/>
                <w:rtl w:val="0"/>
              </w:rPr>
              <w:t xml:space="preserve">RFQ Ref No: </w:t>
            </w:r>
            <w:r w:rsidDel="00000000" w:rsidR="00000000" w:rsidRPr="00000000">
              <w:rPr>
                <w:rFonts w:ascii="Open Sans" w:cs="Open Sans" w:eastAsia="Open Sans" w:hAnsi="Open Sans"/>
                <w:sz w:val="28"/>
                <w:szCs w:val="28"/>
                <w:rtl w:val="0"/>
              </w:rPr>
              <w:t xml:space="preserve">ETMCO/ETH/RFQ/2024/09</w:t>
            </w:r>
            <w:r w:rsidDel="00000000" w:rsidR="00000000" w:rsidRPr="00000000">
              <w:rPr>
                <w:rtl w:val="0"/>
              </w:rPr>
            </w:r>
          </w:p>
        </w:tc>
      </w:tr>
    </w:tbl>
    <w:p w:rsidR="00000000" w:rsidDel="00000000" w:rsidP="00000000" w:rsidRDefault="00000000" w:rsidRPr="00000000" w14:paraId="0000000A">
      <w:pPr>
        <w:pageBreakBefore w:val="0"/>
        <w:rPr>
          <w:rFonts w:ascii="Open Sans" w:cs="Open Sans" w:eastAsia="Open Sans" w:hAnsi="Open Sans"/>
          <w:sz w:val="16"/>
          <w:szCs w:val="16"/>
        </w:rPr>
      </w:pPr>
      <w:r w:rsidDel="00000000" w:rsidR="00000000" w:rsidRPr="00000000">
        <w:rPr>
          <w:rtl w:val="0"/>
        </w:rPr>
      </w:r>
    </w:p>
    <w:tbl>
      <w:tblPr>
        <w:tblStyle w:val="Table2"/>
        <w:tblW w:w="2562.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2562"/>
        <w:tblGridChange w:id="0">
          <w:tblGrid>
            <w:gridCol w:w="2562"/>
          </w:tblGrid>
        </w:tblGridChange>
      </w:tblGrid>
      <w:tr>
        <w:trPr>
          <w:cantSplit w:val="0"/>
          <w:trHeight w:val="80" w:hRule="atLeast"/>
          <w:tblHeader w:val="0"/>
        </w:trPr>
        <w:tc>
          <w:tcPr/>
          <w:p w:rsidR="00000000" w:rsidDel="00000000" w:rsidP="00000000" w:rsidRDefault="00000000" w:rsidRPr="00000000" w14:paraId="0000000B">
            <w:pPr>
              <w:pageBreakBefore w:val="0"/>
              <w:rPr>
                <w:rFonts w:ascii="Open Sans" w:cs="Open Sans" w:eastAsia="Open Sans" w:hAnsi="Open Sans"/>
                <w:color w:val="000000"/>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00C">
            <w:pPr>
              <w:pageBreakBefore w:val="0"/>
              <w:rPr>
                <w:rFonts w:ascii="Open Sans" w:cs="Open Sans" w:eastAsia="Open Sans" w:hAnsi="Open Sans"/>
                <w:color w:val="000000"/>
                <w:sz w:val="22"/>
                <w:szCs w:val="22"/>
              </w:rPr>
            </w:pPr>
            <w:r w:rsidDel="00000000" w:rsidR="00000000" w:rsidRPr="00000000">
              <w:rPr>
                <w:rFonts w:ascii="Open Sans" w:cs="Open Sans" w:eastAsia="Open Sans" w:hAnsi="Open Sans"/>
                <w:color w:val="000000"/>
                <w:sz w:val="22"/>
                <w:szCs w:val="22"/>
                <w:rtl w:val="0"/>
              </w:rPr>
              <w:t xml:space="preserve">Version: v</w:t>
            </w:r>
            <w:r w:rsidDel="00000000" w:rsidR="00000000" w:rsidRPr="00000000">
              <w:rPr>
                <w:rFonts w:ascii="Open Sans" w:cs="Open Sans" w:eastAsia="Open Sans" w:hAnsi="Open Sans"/>
                <w:sz w:val="22"/>
                <w:szCs w:val="22"/>
                <w:rtl w:val="0"/>
              </w:rPr>
              <w:t xml:space="preserve">2021</w:t>
            </w:r>
            <w:r w:rsidDel="00000000" w:rsidR="00000000" w:rsidRPr="00000000">
              <w:rPr>
                <w:rtl w:val="0"/>
              </w:rPr>
            </w:r>
          </w:p>
        </w:tc>
      </w:tr>
      <w:tr>
        <w:trPr>
          <w:cantSplit w:val="0"/>
          <w:trHeight w:val="80" w:hRule="atLeast"/>
          <w:tblHeader w:val="0"/>
        </w:trPr>
        <w:tc>
          <w:tcPr/>
          <w:p w:rsidR="00000000" w:rsidDel="00000000" w:rsidP="00000000" w:rsidRDefault="00000000" w:rsidRPr="00000000" w14:paraId="0000000D">
            <w:pPr>
              <w:pageBreakBefore w:val="0"/>
              <w:rPr>
                <w:rFonts w:ascii="Open Sans" w:cs="Open Sans" w:eastAsia="Open Sans" w:hAnsi="Open Sans"/>
                <w:color w:val="000000"/>
                <w:sz w:val="22"/>
                <w:szCs w:val="22"/>
              </w:rPr>
            </w:pPr>
            <w:r w:rsidDel="00000000" w:rsidR="00000000" w:rsidRPr="00000000">
              <w:rPr>
                <w:rtl w:val="0"/>
              </w:rPr>
            </w:r>
          </w:p>
        </w:tc>
      </w:tr>
    </w:tbl>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144" w:firstLine="0"/>
        <w:jc w:val="both"/>
        <w:rPr>
          <w:rFonts w:ascii="Open Sans" w:cs="Open Sans" w:eastAsia="Open Sans" w:hAnsi="Open Sans"/>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144" w:hanging="720"/>
        <w:jc w:val="both"/>
        <w:rPr>
          <w:rFonts w:ascii="Open Sans" w:cs="Open Sans" w:eastAsia="Open Sans" w:hAnsi="Open Sans"/>
          <w:i w:val="0"/>
          <w:smallCaps w:val="0"/>
          <w:strike w:val="0"/>
          <w:color w:val="000000"/>
          <w:sz w:val="20"/>
          <w:szCs w:val="20"/>
          <w:highlight w:val="green"/>
          <w:u w:val="none"/>
          <w:vertAlign w:val="baseline"/>
        </w:rPr>
      </w:pPr>
      <w:r w:rsidDel="00000000" w:rsidR="00000000" w:rsidRPr="00000000">
        <w:rPr>
          <w:rtl w:val="0"/>
        </w:rPr>
      </w:r>
    </w:p>
    <w:p w:rsidR="00000000" w:rsidDel="00000000" w:rsidP="00000000" w:rsidRDefault="00000000" w:rsidRPr="00000000" w14:paraId="00000010">
      <w:pPr>
        <w:pageBreakBefore w:val="0"/>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Invitation letter</w:t>
      </w:r>
    </w:p>
    <w:p w:rsidR="00000000" w:rsidDel="00000000" w:rsidP="00000000" w:rsidRDefault="00000000" w:rsidRPr="00000000" w14:paraId="00000012">
      <w:pPr>
        <w:pageBreakBefore w:val="0"/>
        <w:ind w:right="1215"/>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3">
      <w:pPr>
        <w:pageBreakBefore w:val="0"/>
        <w:ind w:right="1215"/>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Dear Sir/Madam,</w:t>
      </w:r>
    </w:p>
    <w:p w:rsidR="00000000" w:rsidDel="00000000" w:rsidP="00000000" w:rsidRDefault="00000000" w:rsidRPr="00000000" w14:paraId="00000014">
      <w:pPr>
        <w:pageBreakBefore w:val="0"/>
        <w:ind w:right="1215"/>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5">
      <w:pPr>
        <w:pageBreakBefore w:val="0"/>
        <w:jc w:val="both"/>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Subject: Request for Quotations for the </w:t>
      </w:r>
      <w:r w:rsidDel="00000000" w:rsidR="00000000" w:rsidRPr="00000000">
        <w:rPr>
          <w:rFonts w:ascii="Open Sans" w:cs="Open Sans" w:eastAsia="Open Sans" w:hAnsi="Open Sans"/>
          <w:b w:val="1"/>
          <w:rtl w:val="0"/>
        </w:rPr>
        <w:t xml:space="preserve">Supply and Installation of Tempered GLASS Partitions and Aluminium Fixtures  for UNOPS ETMCO Branch Office, Addis Ababa, Ethiopia </w:t>
      </w:r>
      <w:r w:rsidDel="00000000" w:rsidR="00000000" w:rsidRPr="00000000">
        <w:rPr>
          <w:rFonts w:ascii="Open Sans" w:cs="Open Sans" w:eastAsia="Open Sans" w:hAnsi="Open Sans"/>
          <w:i w:val="1"/>
          <w:rtl w:val="0"/>
        </w:rPr>
        <w:t xml:space="preserve"> – </w:t>
      </w:r>
      <w:r w:rsidDel="00000000" w:rsidR="00000000" w:rsidRPr="00000000">
        <w:rPr>
          <w:rFonts w:ascii="Open Sans" w:cs="Open Sans" w:eastAsia="Open Sans" w:hAnsi="Open Sans"/>
          <w:b w:val="1"/>
          <w:color w:val="000000"/>
          <w:rtl w:val="0"/>
        </w:rPr>
        <w:t xml:space="preserve">RFQ Case No.:</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b w:val="1"/>
          <w:rtl w:val="0"/>
        </w:rPr>
        <w:t xml:space="preserve">ETMCO/ETH/RFQ/2024/09</w:t>
      </w:r>
      <w:r w:rsidDel="00000000" w:rsidR="00000000" w:rsidRPr="00000000">
        <w:rPr>
          <w:rtl w:val="0"/>
        </w:rPr>
      </w:r>
    </w:p>
    <w:p w:rsidR="00000000" w:rsidDel="00000000" w:rsidP="00000000" w:rsidRDefault="00000000" w:rsidRPr="00000000" w14:paraId="00000016">
      <w:pPr>
        <w:pageBreakBefore w:val="0"/>
        <w:ind w:right="-28"/>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7">
      <w:pPr>
        <w:pageBreakBefore w:val="0"/>
        <w:ind w:right="-28"/>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United Nations Office for Project Services (hereinafter referred to as UNOPS) is pleased to invite prospective bidders to submit a quotation for the provision of goods/services in accordance with the UNOPS General Conditions of Contract and the Schedule of Requirements as set out in this Request for Quotation (RFQ).</w:t>
      </w:r>
    </w:p>
    <w:p w:rsidR="00000000" w:rsidDel="00000000" w:rsidP="00000000" w:rsidRDefault="00000000" w:rsidRPr="00000000" w14:paraId="00000018">
      <w:pPr>
        <w:pageBreakBefore w:val="0"/>
        <w:ind w:right="1215"/>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9">
      <w:pPr>
        <w:pageBreakBefore w:val="0"/>
        <w:spacing w:after="6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RFQ consists of the following: </w:t>
      </w:r>
    </w:p>
    <w:p w:rsidR="00000000" w:rsidDel="00000000" w:rsidP="00000000" w:rsidRDefault="00000000" w:rsidRPr="00000000" w14:paraId="0000001A">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This RFQ Invitation Letter </w:t>
      </w:r>
    </w:p>
    <w:p w:rsidR="00000000" w:rsidDel="00000000" w:rsidP="00000000" w:rsidRDefault="00000000" w:rsidRPr="00000000" w14:paraId="0000001B">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Section I: RFQ Particulars</w:t>
      </w:r>
    </w:p>
    <w:p w:rsidR="00000000" w:rsidDel="00000000" w:rsidP="00000000" w:rsidRDefault="00000000" w:rsidRPr="00000000" w14:paraId="0000001C">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Section II: Instructions to Bidders</w:t>
      </w:r>
    </w:p>
    <w:p w:rsidR="00000000" w:rsidDel="00000000" w:rsidP="00000000" w:rsidRDefault="00000000" w:rsidRPr="00000000" w14:paraId="0000001D">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Section III: Schedule of Requirements</w:t>
      </w:r>
    </w:p>
    <w:p w:rsidR="00000000" w:rsidDel="00000000" w:rsidP="00000000" w:rsidRDefault="00000000" w:rsidRPr="00000000" w14:paraId="0000001E">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Section IV: Returnable Bidding Forms</w:t>
      </w:r>
      <w:r w:rsidDel="00000000" w:rsidR="00000000" w:rsidRPr="00000000">
        <w:rPr>
          <w:rFonts w:ascii="Open Sans" w:cs="Open Sans" w:eastAsia="Open Sans" w:hAnsi="Open Sans"/>
          <w:rtl w:val="0"/>
        </w:rPr>
        <w:t xml:space="preserve"> -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Form A: Quotation Submission Form</w:t>
      </w:r>
    </w:p>
    <w:p w:rsidR="00000000" w:rsidDel="00000000" w:rsidP="00000000" w:rsidRDefault="00000000" w:rsidRPr="00000000" w14:paraId="0000001F">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B: Price Schedule Form</w:t>
      </w:r>
    </w:p>
    <w:p w:rsidR="00000000" w:rsidDel="00000000" w:rsidP="00000000" w:rsidRDefault="00000000" w:rsidRPr="00000000" w14:paraId="00000020">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C: Technical Quotation Form</w:t>
      </w:r>
    </w:p>
    <w:p w:rsidR="00000000" w:rsidDel="00000000" w:rsidP="00000000" w:rsidRDefault="00000000" w:rsidRPr="00000000" w14:paraId="00000021">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D: Previous Experience Form</w:t>
      </w: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4">
      <w:pPr>
        <w:pageBreakBefore w:val="0"/>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If you are interested in submitting a quotation in response to this RFQ, please prepare your quotation in accordance with the requirements and process as set out in this RFQ and submit it to UNOPS by the deadline for quotation submission set out in the Section I: RFQ Particulars. </w:t>
      </w:r>
    </w:p>
    <w:p w:rsidR="00000000" w:rsidDel="00000000" w:rsidP="00000000" w:rsidRDefault="00000000" w:rsidRPr="00000000" w14:paraId="00000025">
      <w:pPr>
        <w:pageBreakBefore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6">
      <w:pPr>
        <w:pageBreakBefore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pageBreakBefore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8">
      <w:pPr>
        <w:pageBreakBefore w:val="0"/>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look forward to receiving your quotation.</w:t>
      </w:r>
    </w:p>
    <w:p w:rsidR="00000000" w:rsidDel="00000000" w:rsidP="00000000" w:rsidRDefault="00000000" w:rsidRPr="00000000" w14:paraId="00000029">
      <w:pPr>
        <w:pageBreakBefore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A">
      <w:pPr>
        <w:pageBreakBefore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pageBreakBefore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C">
      <w:pPr>
        <w:pageBreakBefore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pageBreakBefore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E">
      <w:pPr>
        <w:pageBreakBefore w:val="0"/>
        <w:jc w:val="both"/>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Approved by:</w:t>
      </w:r>
    </w:p>
    <w:p w:rsidR="00000000" w:rsidDel="00000000" w:rsidP="00000000" w:rsidRDefault="00000000" w:rsidRPr="00000000" w14:paraId="0000002F">
      <w:pPr>
        <w:pageBreakBefore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0">
      <w:pPr>
        <w:pageBreakBefore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1">
      <w:pPr>
        <w:pageBreakBefore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2">
      <w:pPr>
        <w:pageBreakBefore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3">
      <w:pPr>
        <w:pageBreakBefore w:val="0"/>
        <w:jc w:val="both"/>
        <w:rPr>
          <w:rFonts w:ascii="Open Sans" w:cs="Open Sans" w:eastAsia="Open Sans" w:hAnsi="Open Sans"/>
        </w:rPr>
      </w:pPr>
      <w:r w:rsidDel="00000000" w:rsidR="00000000" w:rsidRPr="00000000">
        <w:rPr>
          <w:rFonts w:ascii="Open Sans" w:cs="Open Sans" w:eastAsia="Open Sans" w:hAnsi="Open Sans"/>
          <w:rtl w:val="0"/>
        </w:rPr>
        <w:t xml:space="preserve">______________________</w:t>
      </w:r>
    </w:p>
    <w:p w:rsidR="00000000" w:rsidDel="00000000" w:rsidP="00000000" w:rsidRDefault="00000000" w:rsidRPr="00000000" w14:paraId="00000034">
      <w:pPr>
        <w:pageBreakBefore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5">
      <w:pPr>
        <w:pageBreakBefore w:val="0"/>
        <w:tabs>
          <w:tab w:val="left" w:leader="none" w:pos="4820"/>
        </w:tabs>
        <w:jc w:val="both"/>
        <w:rPr>
          <w:rFonts w:ascii="Open Sans" w:cs="Open Sans" w:eastAsia="Open Sans" w:hAnsi="Open Sans"/>
        </w:rPr>
      </w:pPr>
      <w:r w:rsidDel="00000000" w:rsidR="00000000" w:rsidRPr="00000000">
        <w:rPr>
          <w:rFonts w:ascii="Open Sans" w:cs="Open Sans" w:eastAsia="Open Sans" w:hAnsi="Open Sans"/>
          <w:color w:val="000000"/>
          <w:rtl w:val="0"/>
        </w:rPr>
        <w:t xml:space="preserve">Name</w:t>
      </w:r>
      <w:r w:rsidDel="00000000" w:rsidR="00000000" w:rsidRPr="00000000">
        <w:rPr>
          <w:rFonts w:ascii="Open Sans" w:cs="Open Sans" w:eastAsia="Open Sans" w:hAnsi="Open Sans"/>
          <w:rtl w:val="0"/>
        </w:rPr>
        <w:t xml:space="preserve">: WORKNESH MEKONNEN GONET</w:t>
      </w:r>
    </w:p>
    <w:p w:rsidR="00000000" w:rsidDel="00000000" w:rsidP="00000000" w:rsidRDefault="00000000" w:rsidRPr="00000000" w14:paraId="00000036">
      <w:pPr>
        <w:pageBreakBefore w:val="0"/>
        <w:tabs>
          <w:tab w:val="left" w:leader="none" w:pos="4820"/>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7">
      <w:pPr>
        <w:tabs>
          <w:tab w:val="left" w:leader="none" w:pos="4820"/>
        </w:tabs>
        <w:jc w:val="both"/>
        <w:rPr>
          <w:rFonts w:ascii="Open Sans" w:cs="Open Sans" w:eastAsia="Open Sans" w:hAnsi="Open Sans"/>
        </w:rPr>
      </w:pPr>
      <w:r w:rsidDel="00000000" w:rsidR="00000000" w:rsidRPr="00000000">
        <w:rPr>
          <w:rFonts w:ascii="Open Sans" w:cs="Open Sans" w:eastAsia="Open Sans" w:hAnsi="Open Sans"/>
          <w:rtl w:val="0"/>
        </w:rPr>
        <w:t xml:space="preserve">Title: Director, Multi  Country Office  </w:t>
      </w:r>
    </w:p>
    <w:p w:rsidR="00000000" w:rsidDel="00000000" w:rsidP="00000000" w:rsidRDefault="00000000" w:rsidRPr="00000000" w14:paraId="00000038">
      <w:pPr>
        <w:tabs>
          <w:tab w:val="left" w:leader="none" w:pos="4820"/>
        </w:tabs>
        <w:jc w:val="both"/>
        <w:rPr>
          <w:rFonts w:ascii="Open Sans" w:cs="Open Sans" w:eastAsia="Open Sans" w:hAnsi="Open Sans"/>
        </w:rPr>
      </w:pPr>
      <w:r w:rsidDel="00000000" w:rsidR="00000000" w:rsidRPr="00000000">
        <w:rPr>
          <w:rFonts w:ascii="Open Sans" w:cs="Open Sans" w:eastAsia="Open Sans" w:hAnsi="Open Sans"/>
          <w:rtl w:val="0"/>
        </w:rPr>
        <w:t xml:space="preserve">(Ethiopia, Sudan, South Sudan and Djibouti) and  AU Representative</w:t>
      </w:r>
    </w:p>
    <w:p w:rsidR="00000000" w:rsidDel="00000000" w:rsidP="00000000" w:rsidRDefault="00000000" w:rsidRPr="00000000" w14:paraId="00000039">
      <w:pPr>
        <w:tabs>
          <w:tab w:val="left" w:leader="none" w:pos="4820"/>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A">
      <w:pPr>
        <w:pageBreakBefore w:val="0"/>
        <w:tabs>
          <w:tab w:val="left" w:leader="none" w:pos="4820"/>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B">
      <w:pPr>
        <w:pageBreakBefore w:val="0"/>
        <w:tabs>
          <w:tab w:val="left" w:leader="none" w:pos="4820"/>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C">
      <w:pPr>
        <w:pageBreakBefore w:val="0"/>
        <w:tabs>
          <w:tab w:val="left" w:leader="none" w:pos="4820"/>
        </w:tabs>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rtl w:val="0"/>
        </w:rPr>
        <w:t xml:space="preserve">25,March 2024</w:t>
      </w:r>
      <w:r w:rsidDel="00000000" w:rsidR="00000000" w:rsidRPr="00000000">
        <w:rPr>
          <w:rtl w:val="0"/>
        </w:rPr>
      </w:r>
    </w:p>
    <w:p w:rsidR="00000000" w:rsidDel="00000000" w:rsidP="00000000" w:rsidRDefault="00000000" w:rsidRPr="00000000" w14:paraId="0000003D">
      <w:pPr>
        <w:pageBreakBefore w:val="0"/>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E">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 RFQ Particulars </w:t>
      </w:r>
    </w:p>
    <w:tbl>
      <w:tblPr>
        <w:tblStyle w:val="Table3"/>
        <w:tblW w:w="9639.0" w:type="dxa"/>
        <w:jc w:val="left"/>
        <w:tblLayout w:type="fixed"/>
        <w:tblLook w:val="0400"/>
      </w:tblPr>
      <w:tblGrid>
        <w:gridCol w:w="1985"/>
        <w:gridCol w:w="7654"/>
        <w:tblGridChange w:id="0">
          <w:tblGrid>
            <w:gridCol w:w="1985"/>
            <w:gridCol w:w="7654"/>
          </w:tblGrid>
        </w:tblGridChange>
      </w:tblGrid>
      <w:tr>
        <w:trPr>
          <w:cantSplit w:val="0"/>
          <w:trHeight w:val="8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Scope of Quotation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0">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1">
            <w:pPr>
              <w:pageBreakBefore w:val="0"/>
              <w:rPr>
                <w:rFonts w:ascii="Open Sans" w:cs="Open Sans" w:eastAsia="Open Sans" w:hAnsi="Open Sans"/>
                <w:i w:val="0"/>
              </w:rPr>
            </w:pPr>
            <w:r w:rsidDel="00000000" w:rsidR="00000000" w:rsidRPr="00000000">
              <w:rPr>
                <w:rFonts w:ascii="Open Sans" w:cs="Open Sans" w:eastAsia="Open Sans" w:hAnsi="Open Sans"/>
                <w:color w:val="000000"/>
                <w:rtl w:val="0"/>
              </w:rPr>
              <w:t xml:space="preserve">This RFQ refers to the </w:t>
            </w:r>
            <w:r w:rsidDel="00000000" w:rsidR="00000000" w:rsidRPr="00000000">
              <w:rPr>
                <w:rFonts w:ascii="Open Sans" w:cs="Open Sans" w:eastAsia="Open Sans" w:hAnsi="Open Sans"/>
                <w:rtl w:val="0"/>
              </w:rPr>
              <w:t xml:space="preserve">Supply and Installation of Tempered GLASS Partitions and Aluminium Fixtures  for UNOPS ETMCO Branch Office, Addis Ababa, Ethiopia </w:t>
            </w:r>
            <w:r w:rsidDel="00000000" w:rsidR="00000000" w:rsidRPr="00000000">
              <w:rPr>
                <w:rFonts w:ascii="Open Sans" w:cs="Open Sans" w:eastAsia="Open Sans" w:hAnsi="Open Sans"/>
                <w:i w:val="0"/>
                <w:rtl w:val="0"/>
              </w:rPr>
              <w:t xml:space="preserve"> further described in Section III: Schedule of Requirements.</w:t>
            </w:r>
          </w:p>
          <w:p w:rsidR="00000000" w:rsidDel="00000000" w:rsidP="00000000" w:rsidRDefault="00000000" w:rsidRPr="00000000" w14:paraId="00000042">
            <w:pPr>
              <w:pageBreakBefore w:val="0"/>
              <w:rPr>
                <w:rFonts w:ascii="Open Sans" w:cs="Open Sans" w:eastAsia="Open Sans" w:hAnsi="Open Sans"/>
              </w:rPr>
            </w:pPr>
            <w:r w:rsidDel="00000000" w:rsidR="00000000" w:rsidRPr="00000000">
              <w:rPr>
                <w:rtl w:val="0"/>
              </w:rPr>
            </w:r>
          </w:p>
        </w:tc>
      </w:tr>
      <w:tr>
        <w:trPr>
          <w:cantSplit w:val="0"/>
          <w:trHeight w:val="25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Contact person for correspondence, notifications and requests for clarifications</w:t>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6">
            <w:pPr>
              <w:pageBreakBefore w:val="0"/>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All correspondence, notifications and requests for clarifications in relation to this RFQ shall be sent to:</w:t>
            </w:r>
          </w:p>
          <w:p w:rsidR="00000000" w:rsidDel="00000000" w:rsidP="00000000" w:rsidRDefault="00000000" w:rsidRPr="00000000" w14:paraId="00000047">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8">
            <w:pPr>
              <w:pageBreakBefore w:val="0"/>
              <w:tabs>
                <w:tab w:val="left" w:leader="none" w:pos="0"/>
                <w:tab w:val="left" w:leader="none" w:pos="2127"/>
              </w:tabs>
              <w:ind w:left="90"/>
              <w:jc w:val="center"/>
              <w:rPr>
                <w:rFonts w:ascii="Open Sans" w:cs="Open Sans" w:eastAsia="Open Sans" w:hAnsi="Open Sans"/>
              </w:rPr>
            </w:pPr>
            <w:hyperlink r:id="rId6">
              <w:r w:rsidDel="00000000" w:rsidR="00000000" w:rsidRPr="00000000">
                <w:rPr>
                  <w:rFonts w:ascii="Open Sans" w:cs="Open Sans" w:eastAsia="Open Sans" w:hAnsi="Open Sans"/>
                  <w:color w:val="1155cc"/>
                  <w:u w:val="single"/>
                  <w:rtl w:val="0"/>
                </w:rPr>
                <w:t xml:space="preserve">etoh.procurement@unops.org</w:t>
              </w:r>
            </w:hyperlink>
            <w:r w:rsidDel="00000000" w:rsidR="00000000" w:rsidRPr="00000000">
              <w:rPr>
                <w:rFonts w:ascii="Open Sans" w:cs="Open Sans" w:eastAsia="Open Sans" w:hAnsi="Open Sans"/>
                <w:rtl w:val="0"/>
              </w:rPr>
              <w:t xml:space="preserve"> </w:t>
            </w:r>
          </w:p>
          <w:p w:rsidR="00000000" w:rsidDel="00000000" w:rsidP="00000000" w:rsidRDefault="00000000" w:rsidRPr="00000000" w14:paraId="00000049">
            <w:pPr>
              <w:pageBreakBefore w:val="0"/>
              <w:tabs>
                <w:tab w:val="left" w:leader="none" w:pos="0"/>
                <w:tab w:val="left" w:leader="none" w:pos="2127"/>
              </w:tabs>
              <w:ind w:left="90"/>
              <w:jc w:val="center"/>
              <w:rPr>
                <w:rFonts w:ascii="Open Sans" w:cs="Open Sans" w:eastAsia="Open Sans" w:hAnsi="Open Sans"/>
              </w:rPr>
            </w:pPr>
            <w:r w:rsidDel="00000000" w:rsidR="00000000" w:rsidRPr="00000000">
              <w:rPr>
                <w:rFonts w:ascii="Open Sans" w:cs="Open Sans" w:eastAsia="Open Sans" w:hAnsi="Open Sans"/>
                <w:rtl w:val="0"/>
              </w:rPr>
              <w:t xml:space="preserve"> </w:t>
            </w:r>
            <w:hyperlink r:id="rId7">
              <w:r w:rsidDel="00000000" w:rsidR="00000000" w:rsidRPr="00000000">
                <w:rPr>
                  <w:rFonts w:ascii="Open Sans" w:cs="Open Sans" w:eastAsia="Open Sans" w:hAnsi="Open Sans"/>
                  <w:color w:val="1155cc"/>
                  <w:u w:val="single"/>
                  <w:rtl w:val="0"/>
                </w:rPr>
                <w:t xml:space="preserve">kalkidanm@unops.org</w:t>
              </w:r>
            </w:hyperlink>
            <w:r w:rsidDel="00000000" w:rsidR="00000000" w:rsidRPr="00000000">
              <w:rPr>
                <w:rFonts w:ascii="Open Sans" w:cs="Open Sans" w:eastAsia="Open Sans" w:hAnsi="Open Sans"/>
                <w:rtl w:val="0"/>
              </w:rPr>
              <w:t xml:space="preserve"> with copy to  </w:t>
            </w:r>
            <w:hyperlink r:id="rId8">
              <w:r w:rsidDel="00000000" w:rsidR="00000000" w:rsidRPr="00000000">
                <w:rPr>
                  <w:rFonts w:ascii="Open Sans" w:cs="Open Sans" w:eastAsia="Open Sans" w:hAnsi="Open Sans"/>
                  <w:color w:val="1155cc"/>
                  <w:u w:val="single"/>
                  <w:rtl w:val="0"/>
                </w:rPr>
                <w:t xml:space="preserve">antenehf@unops.org</w:t>
              </w:r>
            </w:hyperlink>
            <w:r w:rsidDel="00000000" w:rsidR="00000000" w:rsidRPr="00000000">
              <w:rPr>
                <w:rFonts w:ascii="Open Sans" w:cs="Open Sans" w:eastAsia="Open Sans" w:hAnsi="Open Sans"/>
                <w:rtl w:val="0"/>
              </w:rPr>
              <w:t xml:space="preserve"> and </w:t>
            </w:r>
          </w:p>
          <w:p w:rsidR="00000000" w:rsidDel="00000000" w:rsidP="00000000" w:rsidRDefault="00000000" w:rsidRPr="00000000" w14:paraId="0000004A">
            <w:pPr>
              <w:pageBreakBefore w:val="0"/>
              <w:tabs>
                <w:tab w:val="left" w:leader="none" w:pos="0"/>
                <w:tab w:val="left" w:leader="none" w:pos="2127"/>
              </w:tabs>
              <w:ind w:left="90"/>
              <w:jc w:val="center"/>
              <w:rPr>
                <w:rFonts w:ascii="Open Sans" w:cs="Open Sans" w:eastAsia="Open Sans" w:hAnsi="Open Sans"/>
              </w:rPr>
            </w:pPr>
            <w:r w:rsidDel="00000000" w:rsidR="00000000" w:rsidRPr="00000000">
              <w:rPr>
                <w:rFonts w:ascii="Open Sans" w:cs="Open Sans" w:eastAsia="Open Sans" w:hAnsi="Open Sans"/>
                <w:rtl w:val="0"/>
              </w:rPr>
              <w:t xml:space="preserve">United Nations Office for Project Services</w:t>
            </w:r>
          </w:p>
          <w:p w:rsidR="00000000" w:rsidDel="00000000" w:rsidP="00000000" w:rsidRDefault="00000000" w:rsidRPr="00000000" w14:paraId="0000004B">
            <w:pPr>
              <w:pageBreakBefore w:val="0"/>
              <w:tabs>
                <w:tab w:val="left" w:leader="none" w:pos="0"/>
                <w:tab w:val="left" w:leader="none" w:pos="2127"/>
              </w:tabs>
              <w:ind w:left="90"/>
              <w:jc w:val="center"/>
              <w:rPr>
                <w:rFonts w:ascii="Open Sans" w:cs="Open Sans" w:eastAsia="Open Sans" w:hAnsi="Open Sans"/>
              </w:rPr>
            </w:pPr>
            <w:r w:rsidDel="00000000" w:rsidR="00000000" w:rsidRPr="00000000">
              <w:rPr>
                <w:rFonts w:ascii="Open Sans" w:cs="Open Sans" w:eastAsia="Open Sans" w:hAnsi="Open Sans"/>
                <w:rtl w:val="0"/>
              </w:rPr>
              <w:t xml:space="preserve">UNOPS Ethiopia Multi Country Office (ETMCO)</w:t>
            </w:r>
          </w:p>
          <w:p w:rsidR="00000000" w:rsidDel="00000000" w:rsidP="00000000" w:rsidRDefault="00000000" w:rsidRPr="00000000" w14:paraId="0000004C">
            <w:pPr>
              <w:pageBreakBefore w:val="0"/>
              <w:tabs>
                <w:tab w:val="left" w:leader="none" w:pos="0"/>
                <w:tab w:val="left" w:leader="none" w:pos="2127"/>
              </w:tabs>
              <w:ind w:left="90"/>
              <w:jc w:val="center"/>
              <w:rPr>
                <w:rFonts w:ascii="Open Sans" w:cs="Open Sans" w:eastAsia="Open Sans" w:hAnsi="Open Sans"/>
              </w:rPr>
            </w:pPr>
            <w:r w:rsidDel="00000000" w:rsidR="00000000" w:rsidRPr="00000000">
              <w:rPr>
                <w:rFonts w:ascii="Open Sans" w:cs="Open Sans" w:eastAsia="Open Sans" w:hAnsi="Open Sans"/>
                <w:rtl w:val="0"/>
              </w:rPr>
              <w:t xml:space="preserve">UNECA Compound, Zambezi Building</w:t>
            </w:r>
          </w:p>
          <w:p w:rsidR="00000000" w:rsidDel="00000000" w:rsidP="00000000" w:rsidRDefault="00000000" w:rsidRPr="00000000" w14:paraId="0000004D">
            <w:pPr>
              <w:pageBreakBefore w:val="0"/>
              <w:tabs>
                <w:tab w:val="left" w:leader="none" w:pos="0"/>
                <w:tab w:val="left" w:leader="none" w:pos="2127"/>
              </w:tabs>
              <w:ind w:left="90"/>
              <w:jc w:val="center"/>
              <w:rPr>
                <w:rFonts w:ascii="Open Sans" w:cs="Open Sans" w:eastAsia="Open Sans" w:hAnsi="Open Sans"/>
              </w:rPr>
            </w:pPr>
            <w:r w:rsidDel="00000000" w:rsidR="00000000" w:rsidRPr="00000000">
              <w:rPr>
                <w:rFonts w:ascii="Open Sans" w:cs="Open Sans" w:eastAsia="Open Sans" w:hAnsi="Open Sans"/>
                <w:rtl w:val="0"/>
              </w:rPr>
              <w:t xml:space="preserve">West Wing, 5th Floor, Addis Ababa.</w:t>
            </w:r>
          </w:p>
          <w:p w:rsidR="00000000" w:rsidDel="00000000" w:rsidP="00000000" w:rsidRDefault="00000000" w:rsidRPr="00000000" w14:paraId="0000004E">
            <w:pPr>
              <w:pageBreakBefore w:val="0"/>
              <w:tabs>
                <w:tab w:val="left" w:leader="none" w:pos="0"/>
                <w:tab w:val="left" w:leader="none" w:pos="2127"/>
              </w:tabs>
              <w:ind w:left="90"/>
              <w:jc w:val="center"/>
              <w:rPr>
                <w:rFonts w:ascii="Open Sans" w:cs="Open Sans" w:eastAsia="Open Sans" w:hAnsi="Open Sans"/>
              </w:rPr>
            </w:pPr>
            <w:r w:rsidDel="00000000" w:rsidR="00000000" w:rsidRPr="00000000">
              <w:rPr>
                <w:rFonts w:ascii="Open Sans" w:cs="Open Sans" w:eastAsia="Open Sans" w:hAnsi="Open Sans"/>
                <w:rtl w:val="0"/>
              </w:rPr>
              <w:t xml:space="preserve">Tel. 251 944752611</w:t>
            </w:r>
          </w:p>
          <w:p w:rsidR="00000000" w:rsidDel="00000000" w:rsidP="00000000" w:rsidRDefault="00000000" w:rsidRPr="00000000" w14:paraId="0000004F">
            <w:pPr>
              <w:pageBreakBefore w:val="0"/>
              <w:tabs>
                <w:tab w:val="left" w:leader="none" w:pos="0"/>
                <w:tab w:val="left" w:leader="none" w:pos="2127"/>
              </w:tabs>
              <w:ind w:left="90"/>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0050">
            <w:pPr>
              <w:pageBreakBefore w:val="0"/>
              <w:tabs>
                <w:tab w:val="left" w:leader="none" w:pos="0"/>
                <w:tab w:val="left" w:leader="none" w:pos="2127"/>
              </w:tabs>
              <w:rPr>
                <w:rFonts w:ascii="Open Sans" w:cs="Open Sans" w:eastAsia="Open Sans" w:hAnsi="Open Sans"/>
                <w:b w:val="1"/>
                <w:color w:val="ff0000"/>
              </w:rPr>
            </w:pPr>
            <w:r w:rsidDel="00000000" w:rsidR="00000000" w:rsidRPr="00000000">
              <w:rPr>
                <w:rFonts w:ascii="Open Sans" w:cs="Open Sans" w:eastAsia="Open Sans" w:hAnsi="Open Sans"/>
                <w:b w:val="1"/>
                <w:color w:val="ff0000"/>
                <w:u w:val="single"/>
                <w:rtl w:val="0"/>
              </w:rPr>
              <w:t xml:space="preserve">ATTENTION</w:t>
            </w:r>
            <w:r w:rsidDel="00000000" w:rsidR="00000000" w:rsidRPr="00000000">
              <w:rPr>
                <w:rFonts w:ascii="Open Sans" w:cs="Open Sans" w:eastAsia="Open Sans" w:hAnsi="Open Sans"/>
                <w:b w:val="1"/>
                <w:color w:val="ff0000"/>
                <w:rtl w:val="0"/>
              </w:rPr>
              <w:t xml:space="preserve">: Quotations shall not be submitted to the above address but to the address for quotation submission as set out below.</w:t>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 Eligibility</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nationalities are excluded from submitting a bid.</w:t>
            </w:r>
          </w:p>
          <w:p w:rsidR="00000000" w:rsidDel="00000000" w:rsidP="00000000" w:rsidRDefault="00000000" w:rsidRPr="00000000" w14:paraId="00000054">
            <w:pPr>
              <w:pageBreakBefore w:val="0"/>
              <w:rPr>
                <w:rFonts w:ascii="Open Sans" w:cs="Open Sans" w:eastAsia="Open Sans" w:hAnsi="Open Sans"/>
                <w:color w:val="000000"/>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Clarifications </w:t>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8">
            <w:pPr>
              <w:rPr>
                <w:rFonts w:ascii="Open Sans" w:cs="Open Sans" w:eastAsia="Open Sans" w:hAnsi="Open Sans"/>
              </w:rPr>
            </w:pPr>
            <w:r w:rsidDel="00000000" w:rsidR="00000000" w:rsidRPr="00000000">
              <w:rPr>
                <w:rFonts w:ascii="Open Sans" w:cs="Open Sans" w:eastAsia="Open Sans" w:hAnsi="Open Sans"/>
                <w:rtl w:val="0"/>
              </w:rPr>
              <w:t xml:space="preserve">Requests for clarification from bidders will not be accepted any later than [</w:t>
            </w:r>
            <w:r w:rsidDel="00000000" w:rsidR="00000000" w:rsidRPr="00000000">
              <w:rPr>
                <w:rFonts w:ascii="Open Sans" w:cs="Open Sans" w:eastAsia="Open Sans" w:hAnsi="Open Sans"/>
                <w:b w:val="1"/>
                <w:i w:val="1"/>
                <w:rtl w:val="0"/>
              </w:rPr>
              <w:t xml:space="preserve">March 27,  2024 12:00 PM </w:t>
            </w:r>
            <w:r w:rsidDel="00000000" w:rsidR="00000000" w:rsidRPr="00000000">
              <w:rPr>
                <w:rFonts w:ascii="Open Sans" w:cs="Open Sans" w:eastAsia="Open Sans" w:hAnsi="Open Sans"/>
                <w:rtl w:val="0"/>
              </w:rPr>
              <w:t xml:space="preserve">] the request shall be sent via  </w:t>
            </w:r>
            <w:hyperlink r:id="rId9">
              <w:r w:rsidDel="00000000" w:rsidR="00000000" w:rsidRPr="00000000">
                <w:rPr>
                  <w:rFonts w:ascii="Open Sans" w:cs="Open Sans" w:eastAsia="Open Sans" w:hAnsi="Open Sans"/>
                  <w:color w:val="1155cc"/>
                  <w:u w:val="single"/>
                  <w:rtl w:val="0"/>
                </w:rPr>
                <w:t xml:space="preserve">etoh.procurement@unops.org</w:t>
              </w:r>
            </w:hyperlink>
            <w:r w:rsidDel="00000000" w:rsidR="00000000" w:rsidRPr="00000000">
              <w:rPr>
                <w:rFonts w:ascii="Open Sans" w:cs="Open Sans" w:eastAsia="Open Sans" w:hAnsi="Open Sans"/>
                <w:rtl w:val="0"/>
              </w:rPr>
              <w:t xml:space="preserve">. </w:t>
            </w:r>
          </w:p>
          <w:p w:rsidR="00000000" w:rsidDel="00000000" w:rsidP="00000000" w:rsidRDefault="00000000" w:rsidRPr="00000000" w14:paraId="00000059">
            <w:pPr>
              <w:rPr>
                <w:rFonts w:ascii="Open Sans" w:cs="Open Sans" w:eastAsia="Open Sans" w:hAnsi="Open Sans"/>
              </w:rPr>
            </w:pPr>
            <w:r w:rsidDel="00000000" w:rsidR="00000000" w:rsidRPr="00000000">
              <w:rPr>
                <w:rtl w:val="0"/>
              </w:rPr>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Responses to requests for clarification shall be communicated to bidders Via email through </w:t>
            </w:r>
            <w:hyperlink r:id="rId10">
              <w:r w:rsidDel="00000000" w:rsidR="00000000" w:rsidRPr="00000000">
                <w:rPr>
                  <w:rFonts w:ascii="Open Sans" w:cs="Open Sans" w:eastAsia="Open Sans" w:hAnsi="Open Sans"/>
                  <w:color w:val="1155cc"/>
                  <w:u w:val="single"/>
                  <w:rtl w:val="0"/>
                </w:rPr>
                <w:t xml:space="preserve">etoh.procurement@unops.org</w:t>
              </w:r>
            </w:hyperlink>
            <w:r w:rsidDel="00000000" w:rsidR="00000000" w:rsidRPr="00000000">
              <w:rPr>
                <w:rtl w:val="0"/>
              </w:rPr>
            </w:r>
          </w:p>
        </w:tc>
      </w:tr>
      <w:tr>
        <w:trPr>
          <w:cantSplit w:val="0"/>
          <w:trHeight w:val="6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Quotation validity period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i w:val="1"/>
                <w:smallCaps w:val="0"/>
                <w:strike w:val="0"/>
                <w:color w:val="000000"/>
                <w:sz w:val="20"/>
                <w:szCs w:val="20"/>
                <w:highlight w:val="lightGray"/>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Quotations shall remain valid for acceptance by UNOPS for</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b w:val="1"/>
                <w:rtl w:val="0"/>
              </w:rPr>
              <w:t xml:space="preserve">30 days</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from the Deadline for Quotation Submission.</w:t>
            </w:r>
            <w:r w:rsidDel="00000000" w:rsidR="00000000" w:rsidRPr="00000000">
              <w:rPr>
                <w:rtl w:val="0"/>
              </w:rPr>
            </w:r>
          </w:p>
        </w:tc>
      </w:tr>
      <w:tr>
        <w:trPr>
          <w:cantSplit w:val="0"/>
          <w:trHeight w:val="5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D">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Quotation Currency(ies)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rtl w:val="0"/>
              </w:rPr>
              <w:t xml:space="preserve">Prices shall be quoted in ETB (Ethiopian Birr).</w:t>
            </w:r>
            <w:r w:rsidDel="00000000" w:rsidR="00000000" w:rsidRPr="00000000">
              <w:rPr>
                <w:rtl w:val="0"/>
              </w:rPr>
            </w:r>
          </w:p>
        </w:tc>
      </w:tr>
      <w:tr>
        <w:trPr>
          <w:cantSplit w:val="0"/>
          <w:trHeight w:val="11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Duties and Taxes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1">
            <w:pPr>
              <w:jc w:val="both"/>
              <w:rPr>
                <w:rFonts w:ascii="Open Sans" w:cs="Open Sans" w:eastAsia="Open Sans" w:hAnsi="Open Sans"/>
              </w:rPr>
            </w:pPr>
            <w:r w:rsidDel="00000000" w:rsidR="00000000" w:rsidRPr="00000000">
              <w:rPr>
                <w:rFonts w:ascii="Open Sans" w:cs="Open Sans" w:eastAsia="Open Sans" w:hAnsi="Open Sans"/>
                <w:rtl w:val="0"/>
              </w:rPr>
              <w:t xml:space="preserve">All bids shall be submitted net of any direct taxes (customs duties and indirect taxes, such as sales taxes, VAT, taxes on commodities such as fuel).</w:t>
            </w:r>
            <w:r w:rsidDel="00000000" w:rsidR="00000000" w:rsidRPr="00000000">
              <w:rPr>
                <w:rtl w:val="0"/>
              </w:rPr>
            </w:r>
          </w:p>
        </w:tc>
      </w:tr>
      <w:tr>
        <w:trPr>
          <w:cantSplit w:val="0"/>
          <w:trHeight w:val="5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Language of quotations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3">
            <w:pPr>
              <w:pageBreakBefore w:val="0"/>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All quotations, information, documents and correspondence exchanged between UNOPS and the Bidders in relation to this RFQ process shall be in </w:t>
            </w:r>
            <w:r w:rsidDel="00000000" w:rsidR="00000000" w:rsidRPr="00000000">
              <w:rPr>
                <w:rFonts w:ascii="Open Sans" w:cs="Open Sans" w:eastAsia="Open Sans" w:hAnsi="Open Sans"/>
                <w:rtl w:val="0"/>
              </w:rPr>
              <w:t xml:space="preserve">English.</w:t>
            </w:r>
            <w:r w:rsidDel="00000000" w:rsidR="00000000" w:rsidRPr="00000000">
              <w:rPr>
                <w:rtl w:val="0"/>
              </w:rPr>
            </w:r>
          </w:p>
        </w:tc>
      </w:tr>
      <w:tr>
        <w:trPr>
          <w:cantSplit w:val="0"/>
          <w:trHeight w:val="7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Deadline for Quotation Submission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5">
            <w:pPr>
              <w:pageBreakBefore w:val="0"/>
              <w:rPr>
                <w:rFonts w:ascii="Open Sans" w:cs="Open Sans" w:eastAsia="Open Sans" w:hAnsi="Open Sans"/>
                <w:b w:val="1"/>
                <w:color w:val="000000"/>
              </w:rPr>
            </w:pPr>
            <w:r w:rsidDel="00000000" w:rsidR="00000000" w:rsidRPr="00000000">
              <w:rPr>
                <w:rFonts w:ascii="Open Sans" w:cs="Open Sans" w:eastAsia="Open Sans" w:hAnsi="Open Sans"/>
                <w:color w:val="000000"/>
                <w:rtl w:val="0"/>
              </w:rPr>
              <w:t xml:space="preserve">All quotations must be submitted by </w:t>
            </w:r>
            <w:r w:rsidDel="00000000" w:rsidR="00000000" w:rsidRPr="00000000">
              <w:rPr>
                <w:rFonts w:ascii="Open Sans" w:cs="Open Sans" w:eastAsia="Open Sans" w:hAnsi="Open Sans"/>
                <w:rtl w:val="0"/>
              </w:rPr>
              <w:t xml:space="preserve">12:00 PM</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rtl w:val="0"/>
              </w:rPr>
              <w:t xml:space="preserve">Addis Ababa, Ethiopia</w:t>
            </w:r>
            <w:r w:rsidDel="00000000" w:rsidR="00000000" w:rsidRPr="00000000">
              <w:rPr>
                <w:rFonts w:ascii="Open Sans" w:cs="Open Sans" w:eastAsia="Open Sans" w:hAnsi="Open Sans"/>
                <w:color w:val="000000"/>
                <w:rtl w:val="0"/>
              </w:rPr>
              <w:t xml:space="preserve"> Time on </w:t>
            </w:r>
            <w:r w:rsidDel="00000000" w:rsidR="00000000" w:rsidRPr="00000000">
              <w:rPr>
                <w:rFonts w:ascii="Open Sans" w:cs="Open Sans" w:eastAsia="Open Sans" w:hAnsi="Open Sans"/>
                <w:b w:val="1"/>
                <w:rtl w:val="0"/>
              </w:rPr>
              <w:t xml:space="preserve">, 28 March  2024</w:t>
            </w:r>
            <w:r w:rsidDel="00000000" w:rsidR="00000000" w:rsidRPr="00000000">
              <w:rPr>
                <w:rFonts w:ascii="Open Sans" w:cs="Open Sans" w:eastAsia="Open Sans" w:hAnsi="Open Sans"/>
                <w:b w:val="1"/>
                <w:color w:val="000000"/>
                <w:rtl w:val="0"/>
              </w:rPr>
              <w:t xml:space="preserve">.</w:t>
            </w:r>
          </w:p>
        </w:tc>
      </w:tr>
      <w:tr>
        <w:trPr>
          <w:cantSplit w:val="0"/>
          <w:trHeight w:val="8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Quotation submission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pageBreakBefore w:val="0"/>
              <w:spacing w:after="120" w:lineRule="auto"/>
              <w:rPr>
                <w:rFonts w:ascii="Open Sans" w:cs="Open Sans" w:eastAsia="Open Sans" w:hAnsi="Open Sans"/>
              </w:rPr>
            </w:pPr>
            <w:r w:rsidDel="00000000" w:rsidR="00000000" w:rsidRPr="00000000">
              <w:rPr>
                <w:rFonts w:ascii="Open Sans" w:cs="Open Sans" w:eastAsia="Open Sans" w:hAnsi="Open Sans"/>
                <w:rtl w:val="0"/>
              </w:rPr>
              <w:t xml:space="preserve">Quotations must be submitted as follows:</w:t>
            </w:r>
          </w:p>
          <w:p w:rsidR="00000000" w:rsidDel="00000000" w:rsidP="00000000" w:rsidRDefault="00000000" w:rsidRPr="00000000" w14:paraId="00000068">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In person to the UNOPS ETMCO Office In Addis Ababa, Ethiopia</w:t>
            </w:r>
            <w:r w:rsidDel="00000000" w:rsidR="00000000" w:rsidRPr="00000000">
              <w:rPr>
                <w:rtl w:val="0"/>
              </w:rPr>
            </w:r>
          </w:p>
        </w:tc>
      </w:tr>
      <w:tr>
        <w:trPr>
          <w:cantSplit w:val="0"/>
          <w:trHeight w:val="56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green"/>
                <w:u w:val="none"/>
                <w:vertAlign w:val="baseline"/>
              </w:rPr>
            </w:pPr>
            <w:r w:rsidDel="00000000" w:rsidR="00000000" w:rsidRPr="00000000">
              <w:rPr>
                <w:rtl w:val="0"/>
              </w:rPr>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Evaluation method and criteria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B">
            <w:pPr>
              <w:pageBreakBefore w:val="0"/>
              <w:spacing w:after="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Quotations shall be evaluated to determine the lowest price most technically acceptable offer. Evaluation shall be conducted as follows</w:t>
            </w:r>
            <w:r w:rsidDel="00000000" w:rsidR="00000000" w:rsidRPr="00000000">
              <w:rPr>
                <w:rtl w:val="0"/>
              </w:rPr>
            </w:r>
          </w:p>
          <w:p w:rsidR="00000000" w:rsidDel="00000000" w:rsidP="00000000" w:rsidRDefault="00000000" w:rsidRPr="00000000" w14:paraId="0000006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color w:val="00000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Preliminary Examination.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following eligibility and formal criteria will be reviewed for compliance: </w:t>
            </w:r>
          </w:p>
          <w:p w:rsidR="00000000" w:rsidDel="00000000" w:rsidP="00000000" w:rsidRDefault="00000000" w:rsidRPr="00000000" w14:paraId="0000006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 is eligible as defined in Instructions to Bidders, Article 3</w:t>
            </w:r>
          </w:p>
          <w:p w:rsidR="00000000" w:rsidDel="00000000" w:rsidP="00000000" w:rsidRDefault="00000000" w:rsidRPr="00000000" w14:paraId="0000006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Completeness of the Quotation. All Returnable Bidding Forms and other documentation requested have been provided and are complete</w:t>
            </w:r>
          </w:p>
          <w:p w:rsidR="00000000" w:rsidDel="00000000" w:rsidP="00000000" w:rsidRDefault="00000000" w:rsidRPr="00000000" w14:paraId="0000006F">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 accepts UNOPS General Conditions of Contract </w:t>
            </w:r>
          </w:p>
          <w:p w:rsidR="00000000" w:rsidDel="00000000" w:rsidP="00000000" w:rsidRDefault="00000000" w:rsidRPr="00000000" w14:paraId="0000007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The bidder has Renewed Business License for 2024 GC (2016 EC) and Tax Registration Certificate(s) from appropriate Government Authority in Ethiopia</w:t>
            </w:r>
          </w:p>
          <w:p w:rsidR="00000000" w:rsidDel="00000000" w:rsidP="00000000" w:rsidRDefault="00000000" w:rsidRPr="00000000" w14:paraId="0000007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color w:val="00000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Qualifications of the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will be assessed as per below qualification criteria: </w:t>
            </w:r>
          </w:p>
          <w:p w:rsidR="00000000" w:rsidDel="00000000" w:rsidP="00000000" w:rsidRDefault="00000000" w:rsidRPr="00000000" w14:paraId="0000007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rtl w:val="0"/>
              </w:rPr>
              <w:t xml:space="preserve">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be in continuous business of supplying similar goods and services for the last</w:t>
            </w:r>
            <w:r w:rsidDel="00000000" w:rsidR="00000000" w:rsidRPr="00000000">
              <w:rPr>
                <w:rFonts w:ascii="Open Sans" w:cs="Open Sans" w:eastAsia="Open Sans" w:hAnsi="Open Sans"/>
                <w:rtl w:val="0"/>
              </w:rPr>
              <w:t xml:space="preserve"> 2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years.</w:t>
            </w:r>
            <w:r w:rsidDel="00000000" w:rsidR="00000000" w:rsidRPr="00000000">
              <w:rPr>
                <w:rtl w:val="0"/>
              </w:rPr>
            </w:r>
          </w:p>
          <w:p w:rsidR="00000000" w:rsidDel="00000000" w:rsidP="00000000" w:rsidRDefault="00000000" w:rsidRPr="00000000" w14:paraId="0000007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color w:val="00000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Technical compliance of the offered goods/services.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following technical criteria will be reviewed for compliance compared to UNOPS requirements: </w:t>
            </w:r>
          </w:p>
          <w:p w:rsidR="00000000" w:rsidDel="00000000" w:rsidP="00000000" w:rsidRDefault="00000000" w:rsidRPr="00000000" w14:paraId="0000007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Open Sans" w:cs="Open Sans" w:eastAsia="Open Sans" w:hAnsi="Open Sans"/>
                <w:i w:val="0"/>
                <w:smallCaps w:val="0"/>
                <w:strike w:val="0"/>
                <w:color w:val="000000"/>
                <w:sz w:val="22"/>
                <w:szCs w:val="22"/>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Goods/services offered in the quotation are compliant compared to the requirements in Section III: Schedule of Requirements.</w:t>
            </w:r>
            <w:r w:rsidDel="00000000" w:rsidR="00000000" w:rsidRPr="00000000">
              <w:rPr>
                <w:rtl w:val="0"/>
              </w:rPr>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pPr>
            <w:r w:rsidDel="00000000" w:rsidR="00000000" w:rsidRPr="00000000">
              <w:rPr>
                <w:rtl w:val="0"/>
              </w:rPr>
            </w:r>
          </w:p>
          <w:p w:rsidR="00000000" w:rsidDel="00000000" w:rsidP="00000000" w:rsidRDefault="00000000" w:rsidRPr="00000000" w14:paraId="0000007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60" w:before="0" w:line="276" w:lineRule="auto"/>
              <w:ind w:left="360" w:right="0" w:hanging="360"/>
              <w:jc w:val="left"/>
              <w:rPr>
                <w:b w:val="1"/>
                <w:i w:val="0"/>
                <w:smallCaps w:val="0"/>
                <w:strike w:val="0"/>
                <w:color w:val="00000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Financial evaluation.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Quotations that are found to be technically acceptable shall be evaluated based on price and UNOPS will award the contract as per the lowest priced, most technically acceptable offer evaluation methodology. </w:t>
            </w:r>
            <w:r w:rsidDel="00000000" w:rsidR="00000000" w:rsidRPr="00000000">
              <w:rPr>
                <w:rtl w:val="0"/>
              </w:rPr>
            </w:r>
          </w:p>
          <w:p w:rsidR="00000000" w:rsidDel="00000000" w:rsidP="00000000" w:rsidRDefault="00000000" w:rsidRPr="00000000" w14:paraId="00000077">
            <w:pPr>
              <w:pageBreakBefore w:val="0"/>
              <w:spacing w:after="6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At any time during the evaluation process UNOPS may request clarification or further information in writing from Bidders. The Bidder’s responses shall not contain any changes regarding the substance, including the technical and financial part of their quotation. UNOPS may use such information in interpreting and evaluating the relevant quotation.</w:t>
            </w:r>
            <w:r w:rsidDel="00000000" w:rsidR="00000000" w:rsidRPr="00000000">
              <w:rPr>
                <w:rtl w:val="0"/>
              </w:rPr>
            </w:r>
          </w:p>
        </w:tc>
      </w:tr>
      <w:tr>
        <w:trPr>
          <w:cantSplit w:val="0"/>
          <w:trHeight w:val="7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Partial quotations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A">
            <w:pPr>
              <w:pageBreakBefore w:val="0"/>
              <w:jc w:val="both"/>
              <w:rPr>
                <w:rFonts w:ascii="Open Sans" w:cs="Open Sans" w:eastAsia="Open Sans" w:hAnsi="Open Sans"/>
                <w:color w:val="000000"/>
                <w:sz w:val="6"/>
                <w:szCs w:val="6"/>
              </w:rPr>
            </w:pPr>
            <w:r w:rsidDel="00000000" w:rsidR="00000000" w:rsidRPr="00000000">
              <w:rPr>
                <w:rFonts w:ascii="Open Sans" w:cs="Open Sans" w:eastAsia="Open Sans" w:hAnsi="Open Sans"/>
                <w:color w:val="000000"/>
                <w:rtl w:val="0"/>
              </w:rPr>
              <w:t xml:space="preserve">Partial quotations shall not be allowed. </w:t>
            </w:r>
            <w:r w:rsidDel="00000000" w:rsidR="00000000" w:rsidRPr="00000000">
              <w:rPr>
                <w:rFonts w:ascii="Open Sans" w:cs="Open Sans" w:eastAsia="Open Sans" w:hAnsi="Open Sans"/>
                <w:rtl w:val="0"/>
              </w:rPr>
              <w:t xml:space="preserve">Bidders must quote prices for the total goods and/or services for the total requirement requested under Section III: Schedule of Requirements. Evaluation will be done for the total requirement.</w:t>
            </w:r>
            <w:r w:rsidDel="00000000" w:rsidR="00000000" w:rsidRPr="00000000">
              <w:rPr>
                <w:rtl w:val="0"/>
              </w:rPr>
            </w:r>
          </w:p>
        </w:tc>
      </w:tr>
      <w:tr>
        <w:trPr>
          <w:cantSplit w:val="0"/>
          <w:trHeight w:val="74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Alternative quotations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C">
            <w:pPr>
              <w:pageBreakBefore w:val="0"/>
              <w:jc w:val="both"/>
              <w:rPr>
                <w:rFonts w:ascii="Open Sans" w:cs="Open Sans" w:eastAsia="Open Sans" w:hAnsi="Open Sans"/>
                <w:color w:val="000000"/>
                <w:sz w:val="6"/>
                <w:szCs w:val="6"/>
              </w:rPr>
            </w:pPr>
            <w:r w:rsidDel="00000000" w:rsidR="00000000" w:rsidRPr="00000000">
              <w:rPr>
                <w:rFonts w:ascii="Open Sans" w:cs="Open Sans" w:eastAsia="Open Sans" w:hAnsi="Open Sans"/>
                <w:color w:val="000000"/>
                <w:rtl w:val="0"/>
              </w:rPr>
              <w:t xml:space="preserve">Alternative quotations are not accepted. </w:t>
            </w:r>
            <w:r w:rsidDel="00000000" w:rsidR="00000000" w:rsidRPr="00000000">
              <w:rPr>
                <w:rtl w:val="0"/>
              </w:rPr>
            </w:r>
          </w:p>
        </w:tc>
      </w:tr>
      <w:tr>
        <w:trPr>
          <w:cantSplit w:val="0"/>
          <w:trHeight w:val="74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Documents comprising the Quotation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E">
            <w:pPr>
              <w:pageBreakBefore w:val="0"/>
              <w:rPr>
                <w:rFonts w:ascii="Open Sans" w:cs="Open Sans" w:eastAsia="Open Sans" w:hAnsi="Open Sans"/>
                <w:color w:val="000000"/>
                <w:sz w:val="6"/>
                <w:szCs w:val="6"/>
              </w:rPr>
            </w:pPr>
            <w:r w:rsidDel="00000000" w:rsidR="00000000" w:rsidRPr="00000000">
              <w:rPr>
                <w:rtl w:val="0"/>
              </w:rPr>
            </w:r>
          </w:p>
          <w:p w:rsidR="00000000" w:rsidDel="00000000" w:rsidP="00000000" w:rsidRDefault="00000000" w:rsidRPr="00000000" w14:paraId="0000007F">
            <w:pPr>
              <w:pageBreakBefore w:val="0"/>
              <w:rPr>
                <w:rFonts w:ascii="Open Sans" w:cs="Open Sans" w:eastAsia="Open Sans" w:hAnsi="Open Sans"/>
                <w:color w:val="000000"/>
                <w:sz w:val="6"/>
                <w:szCs w:val="6"/>
              </w:rPr>
            </w:pPr>
            <w:r w:rsidDel="00000000" w:rsidR="00000000" w:rsidRPr="00000000">
              <w:rPr>
                <w:rtl w:val="0"/>
              </w:rPr>
            </w:r>
          </w:p>
          <w:p w:rsidR="00000000" w:rsidDel="00000000" w:rsidP="00000000" w:rsidRDefault="00000000" w:rsidRPr="00000000" w14:paraId="00000080">
            <w:pPr>
              <w:pageBreakBefore w:val="0"/>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Bidders shall include the following documents in their quotation:</w:t>
            </w:r>
          </w:p>
          <w:p w:rsidR="00000000" w:rsidDel="00000000" w:rsidP="00000000" w:rsidRDefault="00000000" w:rsidRPr="00000000" w14:paraId="00000081">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A: Quotation Submission Form</w:t>
            </w:r>
          </w:p>
          <w:p w:rsidR="00000000" w:rsidDel="00000000" w:rsidP="00000000" w:rsidRDefault="00000000" w:rsidRPr="00000000" w14:paraId="00000082">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B: Price Schedule Form</w:t>
            </w:r>
          </w:p>
          <w:p w:rsidR="00000000" w:rsidDel="00000000" w:rsidP="00000000" w:rsidRDefault="00000000" w:rsidRPr="00000000" w14:paraId="00000083">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C: Technical Quotation Form</w:t>
            </w:r>
            <w:r w:rsidDel="00000000" w:rsidR="00000000" w:rsidRPr="00000000">
              <w:rPr>
                <w:rtl w:val="0"/>
              </w:rPr>
            </w:r>
          </w:p>
        </w:tc>
      </w:tr>
      <w:tr>
        <w:trPr>
          <w:cantSplit w:val="0"/>
          <w:trHeight w:val="74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Type of Contract to be awarded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5">
            <w:pPr>
              <w:pageBreakBefore w:val="0"/>
              <w:rPr>
                <w:rFonts w:ascii="Open Sans" w:cs="Open Sans" w:eastAsia="Open Sans" w:hAnsi="Open Sans"/>
                <w:b w:val="1"/>
              </w:rPr>
            </w:pPr>
            <w:r w:rsidDel="00000000" w:rsidR="00000000" w:rsidRPr="00000000">
              <w:rPr>
                <w:rFonts w:ascii="Open Sans" w:cs="Open Sans" w:eastAsia="Open Sans" w:hAnsi="Open Sans"/>
                <w:color w:val="000000"/>
                <w:rtl w:val="0"/>
              </w:rPr>
              <w:t xml:space="preserve">UNOPS will sign the following contract with the awarded Bidder(s): </w:t>
            </w:r>
            <w:r w:rsidDel="00000000" w:rsidR="00000000" w:rsidRPr="00000000">
              <w:rPr>
                <w:rFonts w:ascii="Open Sans" w:cs="Open Sans" w:eastAsia="Open Sans" w:hAnsi="Open Sans"/>
                <w:b w:val="1"/>
                <w:rtl w:val="0"/>
              </w:rPr>
              <w:t xml:space="preserve">Purchase Order</w:t>
            </w:r>
            <w:r w:rsidDel="00000000" w:rsidR="00000000" w:rsidRPr="00000000">
              <w:rPr>
                <w:rtl w:val="0"/>
              </w:rPr>
            </w:r>
          </w:p>
        </w:tc>
      </w:tr>
      <w:tr>
        <w:trPr>
          <w:cantSplit w:val="0"/>
          <w:trHeight w:val="74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General Conditions of Contract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7">
            <w:pPr>
              <w:pageBreakBefore w:val="0"/>
              <w:tabs>
                <w:tab w:val="left" w:leader="none" w:pos="-1440"/>
                <w:tab w:val="left" w:leader="none" w:pos="7200"/>
              </w:tabs>
              <w:spacing w:after="0" w:line="276" w:lineRule="auto"/>
              <w:rPr>
                <w:rFonts w:ascii="Open Sans" w:cs="Open Sans" w:eastAsia="Open Sans" w:hAnsi="Open Sans"/>
                <w:highlight w:val="lightGray"/>
              </w:rPr>
            </w:pPr>
            <w:r w:rsidDel="00000000" w:rsidR="00000000" w:rsidRPr="00000000">
              <w:rPr>
                <w:rFonts w:ascii="Open Sans" w:cs="Open Sans" w:eastAsia="Open Sans" w:hAnsi="Open Sans"/>
                <w:rtl w:val="0"/>
              </w:rPr>
              <w:t xml:space="preserve">In the event of an order, the following conditions of contract will apply: </w:t>
            </w:r>
            <w:r w:rsidDel="00000000" w:rsidR="00000000" w:rsidRPr="00000000">
              <w:rPr>
                <w:rtl w:val="0"/>
              </w:rPr>
            </w:r>
          </w:p>
          <w:p w:rsidR="00000000" w:rsidDel="00000000" w:rsidP="00000000" w:rsidRDefault="00000000" w:rsidRPr="00000000" w14:paraId="00000088">
            <w:pPr>
              <w:pageBreakBefore w:val="0"/>
              <w:tabs>
                <w:tab w:val="left" w:leader="none" w:pos="-1440"/>
                <w:tab w:val="left" w:leader="none" w:pos="7200"/>
              </w:tabs>
              <w:spacing w:after="0" w:line="276" w:lineRule="auto"/>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89">
            <w:pPr>
              <w:pageBreakBefore w:val="0"/>
              <w:tabs>
                <w:tab w:val="left" w:leader="none" w:pos="-1440"/>
                <w:tab w:val="left" w:leader="none" w:pos="7200"/>
              </w:tabs>
              <w:spacing w:after="0" w:line="276" w:lineRule="auto"/>
              <w:rPr>
                <w:rFonts w:ascii="Open Sans" w:cs="Open Sans" w:eastAsia="Open Sans" w:hAnsi="Open Sans"/>
              </w:rPr>
            </w:pPr>
            <w:r w:rsidDel="00000000" w:rsidR="00000000" w:rsidRPr="00000000">
              <w:rPr>
                <w:rFonts w:ascii="Open Sans" w:cs="Open Sans" w:eastAsia="Open Sans" w:hAnsi="Open Sans"/>
                <w:rtl w:val="0"/>
              </w:rPr>
              <w:t xml:space="preserve">UNOPS General Conditions of Contract for the provision of Services </w:t>
            </w:r>
          </w:p>
          <w:p w:rsidR="00000000" w:rsidDel="00000000" w:rsidP="00000000" w:rsidRDefault="00000000" w:rsidRPr="00000000" w14:paraId="0000008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8B">
            <w:pPr>
              <w:pageBreakBefore w:val="0"/>
              <w:tabs>
                <w:tab w:val="left" w:leader="none" w:pos="-1440"/>
                <w:tab w:val="left" w:leader="none" w:pos="7200"/>
              </w:tabs>
              <w:spacing w:after="0" w:line="276" w:lineRule="auto"/>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08C">
            <w:pPr>
              <w:pageBreakBefore w:val="0"/>
              <w:tabs>
                <w:tab w:val="left" w:leader="none" w:pos="-1440"/>
                <w:tab w:val="left" w:leader="none" w:pos="7200"/>
              </w:tabs>
              <w:spacing w:after="200" w:line="276" w:lineRule="auto"/>
              <w:rPr>
                <w:rFonts w:ascii="Open Sans" w:cs="Open Sans" w:eastAsia="Open Sans" w:hAnsi="Open Sans"/>
                <w:highlight w:val="lightGray"/>
              </w:rPr>
            </w:pPr>
            <w:r w:rsidDel="00000000" w:rsidR="00000000" w:rsidRPr="00000000">
              <w:rPr>
                <w:rFonts w:ascii="Open Sans" w:cs="Open Sans" w:eastAsia="Open Sans" w:hAnsi="Open Sans"/>
                <w:rtl w:val="0"/>
              </w:rPr>
              <w:t xml:space="preserve">The General Conditions of Contract are available at: </w:t>
            </w:r>
            <w:hyperlink r:id="rId11">
              <w:r w:rsidDel="00000000" w:rsidR="00000000" w:rsidRPr="00000000">
                <w:rPr>
                  <w:rFonts w:ascii="Open Sans" w:cs="Open Sans" w:eastAsia="Open Sans" w:hAnsi="Open Sans"/>
                  <w:color w:val="1155cc"/>
                  <w:u w:val="single"/>
                  <w:rtl w:val="0"/>
                </w:rPr>
                <w:t xml:space="preserve">https://www.unops.org/business-opportunities/how-we-procure</w:t>
              </w:r>
            </w:hyperlink>
            <w:r w:rsidDel="00000000" w:rsidR="00000000" w:rsidRPr="00000000">
              <w:rPr>
                <w:rFonts w:ascii="Open Sans" w:cs="Open Sans" w:eastAsia="Open Sans" w:hAnsi="Open Sans"/>
                <w:rtl w:val="0"/>
              </w:rPr>
              <w:t xml:space="preserve"> </w:t>
            </w:r>
            <w:r w:rsidDel="00000000" w:rsidR="00000000" w:rsidRPr="00000000">
              <w:rPr>
                <w:rtl w:val="0"/>
              </w:rPr>
            </w:r>
          </w:p>
        </w:tc>
      </w:tr>
      <w:tr>
        <w:trPr>
          <w:cantSplit w:val="0"/>
          <w:trHeight w:val="5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Signing of Contract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E">
            <w:pPr>
              <w:pageBreakBefore w:val="0"/>
              <w:ind w:right="1215"/>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UNOPS plans to award the Contract by </w:t>
            </w:r>
            <w:r w:rsidDel="00000000" w:rsidR="00000000" w:rsidRPr="00000000">
              <w:rPr>
                <w:rFonts w:ascii="Open Sans" w:cs="Open Sans" w:eastAsia="Open Sans" w:hAnsi="Open Sans"/>
                <w:rtl w:val="0"/>
              </w:rPr>
              <w:t xml:space="preserve"> 01 April, 2024</w:t>
            </w:r>
            <w:r w:rsidDel="00000000" w:rsidR="00000000" w:rsidRPr="00000000">
              <w:rPr>
                <w:rtl w:val="0"/>
              </w:rPr>
            </w:r>
          </w:p>
        </w:tc>
      </w:tr>
      <w:tr>
        <w:trPr>
          <w:cantSplit w:val="0"/>
          <w:trHeight w:val="8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UNGM registration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12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Any Contract resulting from this RFQ exercise will be subject to the supplier registration on United Nations Global Marketplace (UNGM) website. Vendors can register their company by accessing the website at </w:t>
            </w:r>
            <w:hyperlink r:id="rId12">
              <w:r w:rsidDel="00000000" w:rsidR="00000000" w:rsidRPr="00000000">
                <w:rPr>
                  <w:rFonts w:ascii="Open Sans" w:cs="Open Sans" w:eastAsia="Open Sans" w:hAnsi="Open Sans"/>
                  <w:i w:val="0"/>
                  <w:smallCaps w:val="0"/>
                  <w:strike w:val="0"/>
                  <w:color w:val="2e74c5"/>
                  <w:sz w:val="20"/>
                  <w:szCs w:val="20"/>
                  <w:u w:val="single"/>
                  <w:shd w:fill="auto" w:val="clear"/>
                  <w:vertAlign w:val="baseline"/>
                  <w:rtl w:val="0"/>
                </w:rPr>
                <w:t xml:space="preserve">www.ungm.org</w:t>
              </w:r>
            </w:hyperlink>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91">
            <w:pPr>
              <w:pageBreakBefore w:val="0"/>
              <w:ind w:right="34"/>
              <w:rPr>
                <w:rFonts w:ascii="Open Sans" w:cs="Open Sans" w:eastAsia="Open Sans" w:hAnsi="Open Sans"/>
                <w:color w:val="000000"/>
              </w:rPr>
            </w:pPr>
            <w:r w:rsidDel="00000000" w:rsidR="00000000" w:rsidRPr="00000000">
              <w:rPr>
                <w:rFonts w:ascii="Open Sans" w:cs="Open Sans" w:eastAsia="Open Sans" w:hAnsi="Open Sans"/>
                <w:rtl w:val="0"/>
              </w:rPr>
              <w:t xml:space="preserve">The Bidder may still submit a quotation even if not registered with the UNGM, however, if the Bidder is selected for Contract award, the Bidder must register on the UNGM prior to Contract signature</w:t>
            </w:r>
            <w:r w:rsidDel="00000000" w:rsidR="00000000" w:rsidRPr="00000000">
              <w:rPr>
                <w:rtl w:val="0"/>
              </w:rPr>
            </w:r>
          </w:p>
        </w:tc>
      </w:tr>
    </w:tbl>
    <w:p w:rsidR="00000000" w:rsidDel="00000000" w:rsidP="00000000" w:rsidRDefault="00000000" w:rsidRPr="00000000" w14:paraId="00000092">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tl w:val="0"/>
        </w:rPr>
      </w:r>
    </w:p>
    <w:p w:rsidR="00000000" w:rsidDel="00000000" w:rsidP="00000000" w:rsidRDefault="00000000" w:rsidRPr="00000000" w14:paraId="00000093">
      <w:pPr>
        <w:pageBreakBefore w:val="0"/>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94">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 Instructions to Bidders</w:t>
      </w:r>
    </w:p>
    <w:p w:rsidR="00000000" w:rsidDel="00000000" w:rsidP="00000000" w:rsidRDefault="00000000" w:rsidRPr="00000000" w14:paraId="00000095">
      <w:pPr>
        <w:pStyle w:val="Heading3"/>
        <w:keepNext w:val="1"/>
        <w:pageBreakBefore w:val="0"/>
        <w:numPr>
          <w:ilvl w:val="0"/>
          <w:numId w:val="6"/>
        </w:numPr>
        <w:pBdr>
          <w:bottom w:color="000000" w:space="1" w:sz="6" w:val="single"/>
        </w:pBdr>
        <w:spacing w:after="0" w:lineRule="auto"/>
        <w:ind w:left="720" w:hanging="72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sz w:val="20"/>
          <w:szCs w:val="20"/>
          <w:rtl w:val="0"/>
        </w:rPr>
        <w:t xml:space="preserve">SCOPE OF QUOTATION</w:t>
      </w:r>
    </w:p>
    <w:p w:rsidR="00000000" w:rsidDel="00000000" w:rsidP="00000000" w:rsidRDefault="00000000" w:rsidRPr="00000000" w14:paraId="00000096">
      <w:pPr>
        <w:pageBreakBefore w:val="0"/>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097">
      <w:pPr>
        <w:pageBreakBefore w:val="0"/>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Bidders are invited to submit a quotation for the goods and/or services specified in Section III: Schedule of Requirements, in accordance with this RFQ.</w:t>
      </w:r>
    </w:p>
    <w:p w:rsidR="00000000" w:rsidDel="00000000" w:rsidP="00000000" w:rsidRDefault="00000000" w:rsidRPr="00000000" w14:paraId="00000098">
      <w:pPr>
        <w:pStyle w:val="Heading3"/>
        <w:keepNext w:val="1"/>
        <w:pageBreakBefore w:val="0"/>
        <w:numPr>
          <w:ilvl w:val="0"/>
          <w:numId w:val="6"/>
        </w:numPr>
        <w:pBdr>
          <w:bottom w:color="000000" w:space="1" w:sz="6" w:val="single"/>
        </w:pBdr>
        <w:spacing w:after="0" w:lineRule="auto"/>
        <w:ind w:left="0" w:firstLine="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sz w:val="20"/>
          <w:szCs w:val="20"/>
          <w:rtl w:val="0"/>
        </w:rPr>
        <w:t xml:space="preserve">INTERPRETATION OF THE RFQ</w:t>
      </w:r>
    </w:p>
    <w:p w:rsidR="00000000" w:rsidDel="00000000" w:rsidP="00000000" w:rsidRDefault="00000000" w:rsidRPr="00000000" w14:paraId="00000099">
      <w:pPr>
        <w:pageBreakBefore w:val="0"/>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09A">
      <w:pPr>
        <w:pageBreakBefore w:val="0"/>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This RFQ is an invitation to treat and shall not be construed as an offer capable of being accepted or as creating any contractual, other legal or restitutionary rights.</w:t>
      </w:r>
    </w:p>
    <w:p w:rsidR="00000000" w:rsidDel="00000000" w:rsidP="00000000" w:rsidRDefault="00000000" w:rsidRPr="00000000" w14:paraId="0000009B">
      <w:pPr>
        <w:pageBreakBefore w:val="0"/>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This RFQ is conducted in accordance with the applicable provisions of UNOPS Procurement Manual (latest version of which can be accessed at: </w:t>
      </w:r>
      <w:hyperlink r:id="rId13">
        <w:r w:rsidDel="00000000" w:rsidR="00000000" w:rsidRPr="00000000">
          <w:rPr>
            <w:rFonts w:ascii="Open Sans" w:cs="Open Sans" w:eastAsia="Open Sans" w:hAnsi="Open Sans"/>
            <w:color w:val="1155cc"/>
            <w:u w:val="single"/>
            <w:rtl w:val="0"/>
          </w:rPr>
          <w:t xml:space="preserve">https://www.unops.org/business-opportunities/how-we-procure</w:t>
        </w:r>
      </w:hyperlink>
      <w:r w:rsidDel="00000000" w:rsidR="00000000" w:rsidRPr="00000000">
        <w:rPr>
          <w:rFonts w:ascii="Open Sans" w:cs="Open Sans" w:eastAsia="Open Sans" w:hAnsi="Open Sans"/>
          <w:rtl w:val="0"/>
        </w:rPr>
        <w:t xml:space="preserve">) and other relevant Operational Directives and Operational Instructions that are referred to in the Procurement Manual. In case of contradictions between this RFQ and the UNOPS Procurement Manual, the UNOPS Procurement Manual shall prevail.</w:t>
      </w:r>
    </w:p>
    <w:p w:rsidR="00000000" w:rsidDel="00000000" w:rsidP="00000000" w:rsidRDefault="00000000" w:rsidRPr="00000000" w14:paraId="0000009C">
      <w:pPr>
        <w:pStyle w:val="Heading3"/>
        <w:keepNext w:val="1"/>
        <w:pageBreakBefore w:val="0"/>
        <w:numPr>
          <w:ilvl w:val="0"/>
          <w:numId w:val="6"/>
        </w:numPr>
        <w:pBdr>
          <w:bottom w:color="000000" w:space="1" w:sz="6" w:val="single"/>
        </w:pBdr>
        <w:spacing w:after="0" w:lineRule="auto"/>
        <w:ind w:left="0" w:firstLine="0"/>
        <w:jc w:val="both"/>
        <w:rPr>
          <w:rFonts w:ascii="Open Sans" w:cs="Open Sans" w:eastAsia="Open Sans" w:hAnsi="Open Sans"/>
          <w:color w:val="000000"/>
        </w:rPr>
      </w:pPr>
      <w:r w:rsidDel="00000000" w:rsidR="00000000" w:rsidRPr="00000000">
        <w:rPr>
          <w:rFonts w:ascii="Open Sans" w:cs="Open Sans" w:eastAsia="Open Sans" w:hAnsi="Open Sans"/>
          <w:smallCaps w:val="1"/>
          <w:color w:val="000000"/>
          <w:sz w:val="20"/>
          <w:szCs w:val="20"/>
          <w:rtl w:val="0"/>
        </w:rPr>
        <w:t xml:space="preserve">BIDDER ELIGIBILITY</w:t>
      </w:r>
      <w:r w:rsidDel="00000000" w:rsidR="00000000" w:rsidRPr="00000000">
        <w:rPr>
          <w:rtl w:val="0"/>
        </w:rPr>
      </w:r>
    </w:p>
    <w:p w:rsidR="00000000" w:rsidDel="00000000" w:rsidP="00000000" w:rsidRDefault="00000000" w:rsidRPr="00000000" w14:paraId="0000009D">
      <w:pPr>
        <w:pageBreakBefore w:val="0"/>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09E">
      <w:pPr>
        <w:pageBreakBefore w:val="0"/>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Bidders may be a private, public or government-owned legal entity or any association with legal capacity to enter into a binding Contract with UNOPS. </w:t>
      </w:r>
    </w:p>
    <w:p w:rsidR="00000000" w:rsidDel="00000000" w:rsidP="00000000" w:rsidRDefault="00000000" w:rsidRPr="00000000" w14:paraId="0000009F">
      <w:pPr>
        <w:pageBreakBefore w:val="0"/>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A Bidder, and all parties constituting the bidder, may have the nationality of any country with the exception of the nationalities, if any, listed in </w:t>
      </w:r>
      <w:r w:rsidDel="00000000" w:rsidR="00000000" w:rsidRPr="00000000">
        <w:rPr>
          <w:rFonts w:ascii="Open Sans" w:cs="Open Sans" w:eastAsia="Open Sans" w:hAnsi="Open Sans"/>
          <w:b w:val="1"/>
          <w:color w:val="000000"/>
          <w:rtl w:val="0"/>
        </w:rPr>
        <w:t xml:space="preserve">Section I: RFQ Particulars</w:t>
      </w:r>
      <w:r w:rsidDel="00000000" w:rsidR="00000000" w:rsidRPr="00000000">
        <w:rPr>
          <w:rFonts w:ascii="Open Sans" w:cs="Open Sans" w:eastAsia="Open Sans" w:hAnsi="Open Sans"/>
          <w:rtl w:val="0"/>
        </w:rPr>
        <w:t xml:space="preserve">. A Bidder shall be deemed to have the nationality of a country if the Bidder is a citizen or is constituted, incorporated, or registered and operates in conformity with the provisions of the laws of that country.</w:t>
      </w:r>
    </w:p>
    <w:p w:rsidR="00000000" w:rsidDel="00000000" w:rsidP="00000000" w:rsidRDefault="00000000" w:rsidRPr="00000000" w14:paraId="000000A0">
      <w:pPr>
        <w:pageBreakBefore w:val="0"/>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 Bidder shall not have a conflict of interest. A bidder shall be considered to have a conflict of interest if:</w:t>
      </w:r>
    </w:p>
    <w:p w:rsidR="00000000" w:rsidDel="00000000" w:rsidP="00000000" w:rsidRDefault="00000000" w:rsidRPr="00000000" w14:paraId="000000A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60" w:before="0" w:line="240" w:lineRule="auto"/>
        <w:ind w:left="720" w:right="0" w:hanging="360"/>
        <w:jc w:val="both"/>
        <w:rPr>
          <w:rFonts w:ascii="Open Sans" w:cs="Open Sans" w:eastAsia="Open Sans" w:hAnsi="Open Sans"/>
          <w:i w:val="0"/>
          <w:smallCaps w:val="0"/>
          <w:strike w:val="0"/>
          <w:color w:val="00000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 Bidder (and its personnel) has a close business or family relationship with a UNOPS personnel or with personnel of the UNOPS partner who engaged UNOPS and who: (i) are directly or indirectly involved in the preparation of the bidding documents or specifications of the contract, and/or the bid evaluation process of such contract; or (ii) would be involved in the implementation or supervision of such contract;</w:t>
      </w:r>
    </w:p>
    <w:p w:rsidR="00000000" w:rsidDel="00000000" w:rsidP="00000000" w:rsidRDefault="00000000" w:rsidRPr="00000000" w14:paraId="000000A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60" w:before="0" w:line="240" w:lineRule="auto"/>
        <w:ind w:left="720" w:right="0" w:hanging="360"/>
        <w:jc w:val="both"/>
        <w:rPr>
          <w:rFonts w:ascii="Open Sans" w:cs="Open Sans" w:eastAsia="Open Sans" w:hAnsi="Open Sans"/>
          <w:i w:val="0"/>
          <w:smallCaps w:val="0"/>
          <w:strike w:val="0"/>
          <w:color w:val="00000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 Bidder is associated, or has been associated in the past, directly or indirectly, with a firm or any of its affiliates which have been engaged by UNOPS to provide consulting services for the preparation of the design, specifications, and other documents to be used for the procurement of the goods, services or works required in the present procurement process;</w:t>
      </w:r>
    </w:p>
    <w:p w:rsidR="00000000" w:rsidDel="00000000" w:rsidP="00000000" w:rsidRDefault="00000000" w:rsidRPr="00000000" w14:paraId="000000A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60" w:before="0" w:line="240" w:lineRule="auto"/>
        <w:ind w:left="720" w:right="0" w:hanging="360"/>
        <w:jc w:val="both"/>
        <w:rPr>
          <w:rFonts w:ascii="Open Sans" w:cs="Open Sans" w:eastAsia="Open Sans" w:hAnsi="Open Sans"/>
          <w:i w:val="0"/>
          <w:smallCaps w:val="0"/>
          <w:strike w:val="0"/>
          <w:color w:val="00000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 Bidder has an interest in other bidders, for the same procurement activity, including when they have common ownership and/or management. Bidders shall not submit more than one bid, except for alternative offers, if permitted. This will result in the disqualification of all bids in which the Bidder is involved. This includes situations where a firm is the Bidder in one bid and a sub-contractor on another; however, this does not limit the inclusion of a firm as a sub-contractor in more than one bid. In the case of procurement processes with lots, this provision shall apply on a lot by lot basis;</w:t>
      </w:r>
      <w:r w:rsidDel="00000000" w:rsidR="00000000" w:rsidRPr="00000000">
        <w:rPr>
          <w:rtl w:val="0"/>
        </w:rPr>
      </w:r>
    </w:p>
    <w:p w:rsidR="00000000" w:rsidDel="00000000" w:rsidP="00000000" w:rsidRDefault="00000000" w:rsidRPr="00000000" w14:paraId="000000A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60" w:before="0" w:line="240" w:lineRule="auto"/>
        <w:ind w:left="720" w:right="0" w:hanging="360"/>
        <w:jc w:val="both"/>
        <w:rPr>
          <w:rFonts w:ascii="Open Sans" w:cs="Open Sans" w:eastAsia="Open Sans" w:hAnsi="Open Sans"/>
          <w:i w:val="0"/>
          <w:smallCaps w:val="0"/>
          <w:strike w:val="0"/>
          <w:color w:val="00000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 Bidder does not comply with any other conflict of interest situation relevant to the specific procurement process as specified in the solicitation document.</w:t>
      </w:r>
    </w:p>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720" w:right="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A6">
      <w:pPr>
        <w:pageBreakBefore w:val="0"/>
        <w:spacing w:after="6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Bidders must disclose any actual or potential conflict of interest in the Quotation Submission Form and they shall be deemed ineligible for this procurement process unless such conflict of interest is resolved in a manner acceptable to UNOPS. Failure to disclose any actual or potential conflict of interest may lead to the Bidder being sanctioned further to </w:t>
      </w:r>
      <w:hyperlink r:id="rId14">
        <w:r w:rsidDel="00000000" w:rsidR="00000000" w:rsidRPr="00000000">
          <w:rPr>
            <w:rFonts w:ascii="Open Sans" w:cs="Open Sans" w:eastAsia="Open Sans" w:hAnsi="Open Sans"/>
            <w:color w:val="1155cc"/>
            <w:u w:val="single"/>
            <w:rtl w:val="0"/>
          </w:rPr>
          <w:t xml:space="preserve">UNOPS policy on vendor sanctions</w:t>
        </w:r>
      </w:hyperlink>
      <w:r w:rsidDel="00000000" w:rsidR="00000000" w:rsidRPr="00000000">
        <w:rPr>
          <w:rFonts w:ascii="Open Sans" w:cs="Open Sans" w:eastAsia="Open Sans" w:hAnsi="Open Sans"/>
          <w:rtl w:val="0"/>
        </w:rPr>
        <w:t xml:space="preserve">.</w:t>
      </w:r>
    </w:p>
    <w:p w:rsidR="00000000" w:rsidDel="00000000" w:rsidP="00000000" w:rsidRDefault="00000000" w:rsidRPr="00000000" w14:paraId="000000A7">
      <w:pPr>
        <w:pageBreakBefore w:val="0"/>
        <w:spacing w:after="6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A Bidder shall not be eligible to submit a quotation if and when at the time of quotation submission, the Bidder:</w:t>
      </w:r>
    </w:p>
    <w:p w:rsidR="00000000" w:rsidDel="00000000" w:rsidP="00000000" w:rsidRDefault="00000000" w:rsidRPr="00000000" w14:paraId="000000A8">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Open Sans" w:cs="Open Sans" w:eastAsia="Open Sans" w:hAnsi="Open Sans"/>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is included in the Ineligibility List, hosted by </w:t>
      </w:r>
      <w:hyperlink r:id="rId15">
        <w:r w:rsidDel="00000000" w:rsidR="00000000" w:rsidRPr="00000000">
          <w:rPr>
            <w:rFonts w:ascii="Open Sans" w:cs="Open Sans" w:eastAsia="Open Sans" w:hAnsi="Open Sans"/>
            <w:color w:val="1155cc"/>
            <w:u w:val="single"/>
            <w:rtl w:val="0"/>
          </w:rPr>
          <w:t xml:space="preserve">UNGM</w:t>
        </w:r>
      </w:hyperlink>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that aggregates information disclosed by UNOPS (</w:t>
      </w:r>
      <w:hyperlink r:id="rId16">
        <w:r w:rsidDel="00000000" w:rsidR="00000000" w:rsidRPr="00000000">
          <w:rPr>
            <w:rFonts w:ascii="Open Sans" w:cs="Open Sans" w:eastAsia="Open Sans" w:hAnsi="Open Sans"/>
            <w:i w:val="0"/>
            <w:smallCaps w:val="0"/>
            <w:strike w:val="0"/>
            <w:color w:val="1155cc"/>
            <w:sz w:val="20"/>
            <w:szCs w:val="20"/>
            <w:u w:val="single"/>
            <w:shd w:fill="auto" w:val="clear"/>
            <w:vertAlign w:val="baseline"/>
            <w:rtl w:val="0"/>
          </w:rPr>
          <w:t xml:space="preserve">UNOPS Ineligibility List​)</w:t>
        </w:r>
      </w:hyperlink>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and other Agencies, Funds or Programs of the UN System;</w:t>
      </w:r>
      <w:r w:rsidDel="00000000" w:rsidR="00000000" w:rsidRPr="00000000">
        <w:rPr>
          <w:rtl w:val="0"/>
        </w:rPr>
      </w:r>
    </w:p>
    <w:p w:rsidR="00000000" w:rsidDel="00000000" w:rsidP="00000000" w:rsidRDefault="00000000" w:rsidRPr="00000000" w14:paraId="000000A9">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60" w:before="0" w:line="276" w:lineRule="auto"/>
        <w:ind w:left="720" w:right="0" w:hanging="360"/>
        <w:jc w:val="both"/>
        <w:rPr>
          <w:rFonts w:ascii="Open Sans" w:cs="Open Sans" w:eastAsia="Open Sans" w:hAnsi="Open Sans"/>
          <w:i w:val="0"/>
          <w:smallCaps w:val="0"/>
          <w:strike w:val="0"/>
          <w:color w:val="00000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is included in the </w:t>
      </w:r>
      <w:hyperlink r:id="rId17">
        <w:r w:rsidDel="00000000" w:rsidR="00000000" w:rsidRPr="00000000">
          <w:rPr>
            <w:rFonts w:ascii="Open Sans" w:cs="Open Sans" w:eastAsia="Open Sans" w:hAnsi="Open Sans"/>
            <w:color w:val="1155cc"/>
            <w:u w:val="single"/>
            <w:rtl w:val="0"/>
          </w:rPr>
          <w:t xml:space="preserve">Consolidated United Nations Security Council Sanctions List​</w:t>
        </w:r>
      </w:hyperlink>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including the </w:t>
      </w:r>
      <w:hyperlink r:id="rId18">
        <w:r w:rsidDel="00000000" w:rsidR="00000000" w:rsidRPr="00000000">
          <w:rPr>
            <w:rFonts w:ascii="Open Sans" w:cs="Open Sans" w:eastAsia="Open Sans" w:hAnsi="Open Sans"/>
            <w:i w:val="0"/>
            <w:smallCaps w:val="0"/>
            <w:strike w:val="0"/>
            <w:color w:val="2e74c5"/>
            <w:sz w:val="20"/>
            <w:szCs w:val="20"/>
            <w:u w:val="single"/>
            <w:shd w:fill="auto" w:val="clear"/>
            <w:vertAlign w:val="baseline"/>
            <w:rtl w:val="0"/>
          </w:rPr>
          <w:t xml:space="preserve">UN Security Council Resolution 1267/1989 list</w:t>
        </w:r>
      </w:hyperlink>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AA">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120" w:before="0" w:line="240" w:lineRule="auto"/>
        <w:ind w:left="720" w:right="0" w:hanging="360"/>
        <w:jc w:val="both"/>
        <w:rPr>
          <w:rFonts w:ascii="Open Sans" w:cs="Open Sans" w:eastAsia="Open Sans" w:hAnsi="Open Sans"/>
          <w:i w:val="0"/>
          <w:smallCaps w:val="0"/>
          <w:strike w:val="0"/>
          <w:color w:val="00000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is included in the </w:t>
      </w:r>
      <w:hyperlink r:id="rId19">
        <w:r w:rsidDel="00000000" w:rsidR="00000000" w:rsidRPr="00000000">
          <w:rPr>
            <w:rFonts w:ascii="Open Sans" w:cs="Open Sans" w:eastAsia="Open Sans" w:hAnsi="Open Sans"/>
            <w:color w:val="1155cc"/>
            <w:u w:val="single"/>
            <w:rtl w:val="0"/>
          </w:rPr>
          <w:t xml:space="preserve">World Bank Corporate Procurement Listing of Non-Responsible Vendor</w:t>
        </w:r>
      </w:hyperlink>
      <w:hyperlink r:id="rId20">
        <w:r w:rsidDel="00000000" w:rsidR="00000000" w:rsidRPr="00000000">
          <w:rPr>
            <w:rFonts w:ascii="Open Sans" w:cs="Open Sans" w:eastAsia="Open Sans" w:hAnsi="Open Sans"/>
            <w:i w:val="0"/>
            <w:smallCaps w:val="0"/>
            <w:strike w:val="0"/>
            <w:color w:val="1155cc"/>
            <w:sz w:val="20"/>
            <w:szCs w:val="20"/>
            <w:u w:val="single"/>
            <w:shd w:fill="auto" w:val="clear"/>
            <w:vertAlign w:val="baseline"/>
            <w:rtl w:val="0"/>
          </w:rPr>
          <w:t xml:space="preserve">s</w:t>
        </w:r>
      </w:hyperlink>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and</w:t>
      </w:r>
      <w:hyperlink r:id="rId21">
        <w:r w:rsidDel="00000000" w:rsidR="00000000" w:rsidRPr="00000000">
          <w:rPr>
            <w:rFonts w:ascii="Open Sans" w:cs="Open Sans" w:eastAsia="Open Sans" w:hAnsi="Open Sans"/>
            <w:i w:val="0"/>
            <w:smallCaps w:val="0"/>
            <w:strike w:val="0"/>
            <w:color w:val="1155cc"/>
            <w:sz w:val="20"/>
            <w:szCs w:val="20"/>
            <w:u w:val="single"/>
            <w:shd w:fill="auto" w:val="clear"/>
            <w:vertAlign w:val="baseline"/>
            <w:rtl w:val="0"/>
          </w:rPr>
          <w:t xml:space="preserve"> World Bank Listing of Ineligible Firms and Individuals</w:t>
        </w:r>
      </w:hyperlink>
      <w:r w:rsidDel="00000000" w:rsidR="00000000" w:rsidRPr="00000000">
        <w:rPr>
          <w:rFonts w:ascii="Open Sans" w:cs="Open Sans" w:eastAsia="Open Sans" w:hAnsi="Open Sans"/>
          <w:i w:val="0"/>
          <w:smallCaps w:val="0"/>
          <w:strike w:val="0"/>
          <w:color w:val="264768"/>
          <w:sz w:val="20"/>
          <w:szCs w:val="20"/>
          <w:u w:val="single"/>
          <w:shd w:fill="auto" w:val="clear"/>
          <w:vertAlign w:val="baseline"/>
          <w:rtl w:val="0"/>
        </w:rPr>
        <w:t xml:space="preserve">.</w:t>
      </w:r>
      <w:r w:rsidDel="00000000" w:rsidR="00000000" w:rsidRPr="00000000">
        <w:rPr>
          <w:rtl w:val="0"/>
        </w:rPr>
      </w:r>
    </w:p>
    <w:p w:rsidR="00000000" w:rsidDel="00000000" w:rsidP="00000000" w:rsidRDefault="00000000" w:rsidRPr="00000000" w14:paraId="000000A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60" w:before="0" w:line="240" w:lineRule="auto"/>
        <w:ind w:left="720" w:right="0" w:hanging="360"/>
        <w:jc w:val="both"/>
        <w:rPr>
          <w:b w:val="0"/>
          <w:i w:val="0"/>
          <w:smallCaps w:val="0"/>
          <w:strike w:val="0"/>
          <w:color w:val="00000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is included in any other Ineligibility List from a UNOPS partner and if so listed in </w:t>
      </w: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Section I: RFQ Particulars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A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60" w:before="0" w:line="240" w:lineRule="auto"/>
        <w:ind w:left="720" w:right="0" w:hanging="360"/>
        <w:jc w:val="both"/>
        <w:rPr>
          <w:rFonts w:ascii="Open Sans" w:cs="Open Sans" w:eastAsia="Open Sans" w:hAnsi="Open Sans"/>
          <w:i w:val="0"/>
          <w:smallCaps w:val="0"/>
          <w:strike w:val="0"/>
          <w:color w:val="00000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is currently suspended from doing business with UNOPS and removed from its vendor database(s), for reasons other than engaging in proscribed practices as defined in the UNOPS Procurement Manual.</w:t>
      </w:r>
    </w:p>
    <w:p w:rsidR="00000000" w:rsidDel="00000000" w:rsidP="00000000" w:rsidRDefault="00000000" w:rsidRPr="00000000" w14:paraId="000000AD">
      <w:pPr>
        <w:pageBreakBefore w:val="0"/>
        <w:spacing w:after="120" w:lineRule="auto"/>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E">
      <w:pPr>
        <w:pageBreakBefore w:val="0"/>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All Bidders are expected to embrace the principles of the </w:t>
      </w:r>
      <w:hyperlink r:id="rId22">
        <w:r w:rsidDel="00000000" w:rsidR="00000000" w:rsidRPr="00000000">
          <w:rPr>
            <w:rFonts w:ascii="Open Sans" w:cs="Open Sans" w:eastAsia="Open Sans" w:hAnsi="Open Sans"/>
            <w:color w:val="1155cc"/>
            <w:u w:val="single"/>
            <w:rtl w:val="0"/>
          </w:rPr>
          <w:t xml:space="preserve">United Nations Supplier Code of Conduct</w:t>
        </w:r>
      </w:hyperlink>
      <w:r w:rsidDel="00000000" w:rsidR="00000000" w:rsidRPr="00000000">
        <w:rPr>
          <w:rFonts w:ascii="Open Sans" w:cs="Open Sans" w:eastAsia="Open Sans" w:hAnsi="Open Sans"/>
          <w:color w:val="000000"/>
          <w:rtl w:val="0"/>
        </w:rPr>
        <w:t xml:space="preserve">, given that it originates from the core values of the Charter of the United Nations. UNOPS also expects all its suppliers to adhere to the principles of the </w:t>
      </w:r>
      <w:hyperlink r:id="rId23">
        <w:r w:rsidDel="00000000" w:rsidR="00000000" w:rsidRPr="00000000">
          <w:rPr>
            <w:rFonts w:ascii="Open Sans" w:cs="Open Sans" w:eastAsia="Open Sans" w:hAnsi="Open Sans"/>
            <w:color w:val="2e74c5"/>
            <w:u w:val="single"/>
            <w:rtl w:val="0"/>
          </w:rPr>
          <w:t xml:space="preserve">United Nations Global Compact</w:t>
        </w:r>
      </w:hyperlink>
      <w:r w:rsidDel="00000000" w:rsidR="00000000" w:rsidRPr="00000000">
        <w:rPr>
          <w:rFonts w:ascii="Open Sans" w:cs="Open Sans" w:eastAsia="Open Sans" w:hAnsi="Open Sans"/>
          <w:color w:val="000000"/>
          <w:rtl w:val="0"/>
        </w:rPr>
        <w:t xml:space="preserve">.</w:t>
      </w:r>
    </w:p>
    <w:p w:rsidR="00000000" w:rsidDel="00000000" w:rsidP="00000000" w:rsidRDefault="00000000" w:rsidRPr="00000000" w14:paraId="000000AF">
      <w:pPr>
        <w:pStyle w:val="Heading3"/>
        <w:keepNext w:val="1"/>
        <w:pageBreakBefore w:val="0"/>
        <w:numPr>
          <w:ilvl w:val="0"/>
          <w:numId w:val="6"/>
        </w:numPr>
        <w:pBdr>
          <w:bottom w:color="000000" w:space="1" w:sz="6" w:val="single"/>
        </w:pBdr>
        <w:spacing w:after="0" w:lineRule="auto"/>
        <w:ind w:left="720" w:hanging="72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sz w:val="20"/>
          <w:szCs w:val="20"/>
          <w:rtl w:val="0"/>
        </w:rPr>
        <w:t xml:space="preserve">CLARIFICATION OF THE RFQ</w:t>
      </w:r>
    </w:p>
    <w:p w:rsidR="00000000" w:rsidDel="00000000" w:rsidP="00000000" w:rsidRDefault="00000000" w:rsidRPr="00000000" w14:paraId="000000B0">
      <w:pPr>
        <w:pageBreakBefore w:val="0"/>
        <w:jc w:val="both"/>
        <w:rPr>
          <w:rFonts w:ascii="Open Sans" w:cs="Open Sans" w:eastAsia="Open Sans" w:hAnsi="Open Sans"/>
          <w:color w:val="000000"/>
          <w:sz w:val="12"/>
          <w:szCs w:val="12"/>
        </w:rPr>
      </w:pPr>
      <w:r w:rsidDel="00000000" w:rsidR="00000000" w:rsidRPr="00000000">
        <w:rPr>
          <w:rtl w:val="0"/>
        </w:rPr>
      </w:r>
    </w:p>
    <w:p w:rsidR="00000000" w:rsidDel="00000000" w:rsidP="00000000" w:rsidRDefault="00000000" w:rsidRPr="00000000" w14:paraId="000000B1">
      <w:pPr>
        <w:pageBreakBefore w:val="0"/>
        <w:tabs>
          <w:tab w:val="left" w:leader="none" w:pos="0"/>
        </w:tabs>
        <w:spacing w:after="120" w:lineRule="auto"/>
        <w:ind w:right="-34"/>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Bidders may request clarification in relation to the RFQ by submitting a written request to the contact stated in the </w:t>
      </w:r>
      <w:r w:rsidDel="00000000" w:rsidR="00000000" w:rsidRPr="00000000">
        <w:rPr>
          <w:rFonts w:ascii="Open Sans" w:cs="Open Sans" w:eastAsia="Open Sans" w:hAnsi="Open Sans"/>
          <w:b w:val="1"/>
          <w:rtl w:val="0"/>
        </w:rPr>
        <w:t xml:space="preserve">Section I: RFQ Particulars</w:t>
      </w:r>
      <w:r w:rsidDel="00000000" w:rsidR="00000000" w:rsidRPr="00000000">
        <w:rPr>
          <w:rFonts w:ascii="Open Sans" w:cs="Open Sans" w:eastAsia="Open Sans" w:hAnsi="Open Sans"/>
          <w:color w:val="000000"/>
          <w:rtl w:val="0"/>
        </w:rPr>
        <w:t xml:space="preserve">, until the time stated in </w:t>
      </w:r>
      <w:r w:rsidDel="00000000" w:rsidR="00000000" w:rsidRPr="00000000">
        <w:rPr>
          <w:rFonts w:ascii="Open Sans" w:cs="Open Sans" w:eastAsia="Open Sans" w:hAnsi="Open Sans"/>
          <w:b w:val="1"/>
          <w:rtl w:val="0"/>
        </w:rPr>
        <w:t xml:space="preserve">Section I: RFQ Particulars</w:t>
      </w:r>
      <w:r w:rsidDel="00000000" w:rsidR="00000000" w:rsidRPr="00000000">
        <w:rPr>
          <w:rFonts w:ascii="Open Sans" w:cs="Open Sans" w:eastAsia="Open Sans" w:hAnsi="Open Sans"/>
          <w:color w:val="000000"/>
          <w:rtl w:val="0"/>
        </w:rPr>
        <w:t xml:space="preserve">. Explanations or interpretations provided by personnel other than the named contact person will not be considered binding or official.</w:t>
      </w:r>
    </w:p>
    <w:p w:rsidR="00000000" w:rsidDel="00000000" w:rsidP="00000000" w:rsidRDefault="00000000" w:rsidRPr="00000000" w14:paraId="000000B2">
      <w:pPr>
        <w:pStyle w:val="Heading3"/>
        <w:keepNext w:val="1"/>
        <w:pageBreakBefore w:val="0"/>
        <w:numPr>
          <w:ilvl w:val="0"/>
          <w:numId w:val="6"/>
        </w:numPr>
        <w:pBdr>
          <w:bottom w:color="000000" w:space="1" w:sz="6" w:val="single"/>
        </w:pBdr>
        <w:spacing w:after="0" w:lineRule="auto"/>
        <w:ind w:left="720" w:hanging="72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sz w:val="20"/>
          <w:szCs w:val="20"/>
          <w:rtl w:val="0"/>
        </w:rPr>
        <w:t xml:space="preserve">REMUNERATION FOR AND COSTS OF QUOTATIONS</w:t>
      </w:r>
    </w:p>
    <w:p w:rsidR="00000000" w:rsidDel="00000000" w:rsidP="00000000" w:rsidRDefault="00000000" w:rsidRPr="00000000" w14:paraId="000000B3">
      <w:pPr>
        <w:pageBreakBefore w:val="0"/>
        <w:jc w:val="both"/>
        <w:rPr>
          <w:rFonts w:ascii="Open Sans" w:cs="Open Sans" w:eastAsia="Open Sans" w:hAnsi="Open Sans"/>
          <w:color w:val="000000"/>
          <w:sz w:val="12"/>
          <w:szCs w:val="12"/>
        </w:rPr>
      </w:pPr>
      <w:r w:rsidDel="00000000" w:rsidR="00000000" w:rsidRPr="00000000">
        <w:rPr>
          <w:rtl w:val="0"/>
        </w:rPr>
      </w:r>
    </w:p>
    <w:p w:rsidR="00000000" w:rsidDel="00000000" w:rsidP="00000000" w:rsidRDefault="00000000" w:rsidRPr="00000000" w14:paraId="000000B4">
      <w:pPr>
        <w:pageBreakBefore w:val="0"/>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Bidders shall not be entitled to any remuneration or compensation for the preparation and submission of their quotation.</w:t>
      </w:r>
    </w:p>
    <w:p w:rsidR="00000000" w:rsidDel="00000000" w:rsidP="00000000" w:rsidRDefault="00000000" w:rsidRPr="00000000" w14:paraId="000000B5">
      <w:pPr>
        <w:pageBreakBefore w:val="0"/>
        <w:jc w:val="both"/>
        <w:rPr>
          <w:rFonts w:ascii="Open Sans" w:cs="Open Sans" w:eastAsia="Open Sans" w:hAnsi="Open Sans"/>
        </w:rPr>
      </w:pP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0B6">
      <w:pPr>
        <w:pStyle w:val="Heading3"/>
        <w:keepNext w:val="1"/>
        <w:pageBreakBefore w:val="0"/>
        <w:numPr>
          <w:ilvl w:val="0"/>
          <w:numId w:val="6"/>
        </w:numPr>
        <w:pBdr>
          <w:bottom w:color="000000" w:space="1" w:sz="6" w:val="single"/>
        </w:pBdr>
        <w:spacing w:after="0" w:lineRule="auto"/>
        <w:ind w:left="720" w:hanging="72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sz w:val="20"/>
          <w:szCs w:val="20"/>
          <w:rtl w:val="0"/>
        </w:rPr>
        <w:t xml:space="preserve">QUOTATION </w:t>
      </w:r>
      <w:r w:rsidDel="00000000" w:rsidR="00000000" w:rsidRPr="00000000">
        <w:rPr>
          <w:rFonts w:ascii="Open Sans" w:cs="Open Sans" w:eastAsia="Open Sans" w:hAnsi="Open Sans"/>
          <w:smallCaps w:val="1"/>
          <w:sz w:val="20"/>
          <w:szCs w:val="20"/>
          <w:rtl w:val="0"/>
        </w:rPr>
        <w:t xml:space="preserve">CURRENCY</w:t>
      </w:r>
      <w:r w:rsidDel="00000000" w:rsidR="00000000" w:rsidRPr="00000000">
        <w:rPr>
          <w:rFonts w:ascii="Open Sans" w:cs="Open Sans" w:eastAsia="Open Sans" w:hAnsi="Open Sans"/>
          <w:smallCaps w:val="1"/>
          <w:color w:val="000000"/>
          <w:sz w:val="20"/>
          <w:szCs w:val="20"/>
          <w:rtl w:val="0"/>
        </w:rPr>
        <w:t xml:space="preserve">(IES) </w:t>
      </w:r>
    </w:p>
    <w:p w:rsidR="00000000" w:rsidDel="00000000" w:rsidP="00000000" w:rsidRDefault="00000000" w:rsidRPr="00000000" w14:paraId="000000B7">
      <w:pPr>
        <w:pageBreakBefore w:val="0"/>
        <w:jc w:val="both"/>
        <w:rPr>
          <w:rFonts w:ascii="Open Sans" w:cs="Open Sans" w:eastAsia="Open Sans" w:hAnsi="Open Sans"/>
          <w:sz w:val="12"/>
          <w:szCs w:val="12"/>
        </w:rPr>
      </w:pPr>
      <w:r w:rsidDel="00000000" w:rsidR="00000000" w:rsidRPr="00000000">
        <w:rPr>
          <w:rtl w:val="0"/>
        </w:rPr>
      </w:r>
    </w:p>
    <w:p w:rsidR="00000000" w:rsidDel="00000000" w:rsidP="00000000" w:rsidRDefault="00000000" w:rsidRPr="00000000" w14:paraId="000000B8">
      <w:pPr>
        <w:pageBreakBefore w:val="0"/>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The quotation shall be made in the currency(ies) stated in </w:t>
      </w:r>
      <w:r w:rsidDel="00000000" w:rsidR="00000000" w:rsidRPr="00000000">
        <w:rPr>
          <w:rFonts w:ascii="Open Sans" w:cs="Open Sans" w:eastAsia="Open Sans" w:hAnsi="Open Sans"/>
          <w:b w:val="1"/>
          <w:color w:val="000000"/>
          <w:rtl w:val="0"/>
        </w:rPr>
        <w:t xml:space="preserve">Section I: RFQ Particulars</w:t>
      </w:r>
      <w:r w:rsidDel="00000000" w:rsidR="00000000" w:rsidRPr="00000000">
        <w:rPr>
          <w:rFonts w:ascii="Open Sans" w:cs="Open Sans" w:eastAsia="Open Sans" w:hAnsi="Open Sans"/>
          <w:rtl w:val="0"/>
        </w:rPr>
        <w:t xml:space="preserve">. If applicable, for comparison and evaluation purposes, UNOPS will convert the quotations into USD at the official United Nations rate of exchange in force at the time of the deadline for quotation Submission.</w:t>
      </w:r>
    </w:p>
    <w:p w:rsidR="00000000" w:rsidDel="00000000" w:rsidP="00000000" w:rsidRDefault="00000000" w:rsidRPr="00000000" w14:paraId="000000B9">
      <w:pPr>
        <w:pageBreakBefore w:val="0"/>
        <w:tabs>
          <w:tab w:val="left" w:leader="none" w:pos="-720"/>
        </w:tabs>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UNOPS reserves the right not to reject any quotation submitted in a currency other than the mandatory bidding currency(ies). UNOPS may accept quotation s submitted in another currency than stated above if the Bidder confirms during clarification of quotations in writing that it will accept a Contract issued in the mandatory quotation currency and that for conversion the official United Nations operational rate of exchange of the day of RFQ deadline as stated in Section I: RFQ Particulars shall apply. Regardless of the currency of quotations received, the Contract will always be issued and subsequent payments will be made in the mandatory bidding currency above.</w:t>
      </w:r>
    </w:p>
    <w:p w:rsidR="00000000" w:rsidDel="00000000" w:rsidP="00000000" w:rsidRDefault="00000000" w:rsidRPr="00000000" w14:paraId="000000BA">
      <w:pPr>
        <w:pageBreakBefore w:val="0"/>
        <w:jc w:val="both"/>
        <w:rPr>
          <w:rFonts w:ascii="Open Sans" w:cs="Open Sans" w:eastAsia="Open Sans" w:hAnsi="Open Sans"/>
        </w:rPr>
      </w:pPr>
      <w:r w:rsidDel="00000000" w:rsidR="00000000" w:rsidRPr="00000000">
        <w:rPr>
          <w:rFonts w:ascii="Open Sans" w:cs="Open Sans" w:eastAsia="Open Sans" w:hAnsi="Open Sans"/>
          <w:rtl w:val="0"/>
        </w:rPr>
        <w:t xml:space="preserve">Rates in quotations shall be fixed. Quotations with adjustable rates shall be disqualified. </w:t>
      </w:r>
    </w:p>
    <w:p w:rsidR="00000000" w:rsidDel="00000000" w:rsidP="00000000" w:rsidRDefault="00000000" w:rsidRPr="00000000" w14:paraId="000000BB">
      <w:pPr>
        <w:pageBreakBefore w:val="0"/>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C">
      <w:pPr>
        <w:pStyle w:val="Heading3"/>
        <w:keepNext w:val="1"/>
        <w:pageBreakBefore w:val="0"/>
        <w:numPr>
          <w:ilvl w:val="0"/>
          <w:numId w:val="6"/>
        </w:numPr>
        <w:pBdr>
          <w:bottom w:color="000000" w:space="1" w:sz="6" w:val="single"/>
        </w:pBdr>
        <w:spacing w:after="0" w:lineRule="auto"/>
        <w:ind w:left="720" w:hanging="72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sz w:val="20"/>
          <w:szCs w:val="20"/>
          <w:rtl w:val="0"/>
        </w:rPr>
        <w:t xml:space="preserve">DUTIES AND TAXES</w:t>
      </w:r>
    </w:p>
    <w:p w:rsidR="00000000" w:rsidDel="00000000" w:rsidP="00000000" w:rsidRDefault="00000000" w:rsidRPr="00000000" w14:paraId="000000BD">
      <w:pPr>
        <w:pageBreakBefore w:val="0"/>
        <w:jc w:val="both"/>
        <w:rPr>
          <w:rFonts w:ascii="Open Sans" w:cs="Open Sans" w:eastAsia="Open Sans" w:hAnsi="Open Sans"/>
          <w:color w:val="000000"/>
          <w:sz w:val="12"/>
          <w:szCs w:val="12"/>
        </w:rPr>
      </w:pPr>
      <w:r w:rsidDel="00000000" w:rsidR="00000000" w:rsidRPr="00000000">
        <w:rPr>
          <w:rtl w:val="0"/>
        </w:rPr>
      </w:r>
    </w:p>
    <w:p w:rsidR="00000000" w:rsidDel="00000000" w:rsidP="00000000" w:rsidRDefault="00000000" w:rsidRPr="00000000" w14:paraId="000000BE">
      <w:pPr>
        <w:pageBreakBefore w:val="0"/>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Article II, Section 7, of the Convention on the Privileges and Immunities provides, inter alia, that the United Nations, including UNOPS as a subsidiary organ, is exempt from all direct taxes, except charges for public utility services, and is exempt from customs restrictions, duties, and charges of a similar nature in respect of articles imported or exported for its official use. All quotations shall be submitted net of any direct taxes and any other taxes and duties, unless otherwise specified in </w:t>
      </w:r>
      <w:r w:rsidDel="00000000" w:rsidR="00000000" w:rsidRPr="00000000">
        <w:rPr>
          <w:rFonts w:ascii="Open Sans" w:cs="Open Sans" w:eastAsia="Open Sans" w:hAnsi="Open Sans"/>
          <w:b w:val="1"/>
          <w:color w:val="000000"/>
          <w:rtl w:val="0"/>
        </w:rPr>
        <w:t xml:space="preserve">Section I: RFQ Particulars</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BF">
      <w:pPr>
        <w:pageBreakBefore w:val="0"/>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0">
      <w:pPr>
        <w:pStyle w:val="Heading3"/>
        <w:keepNext w:val="1"/>
        <w:pageBreakBefore w:val="0"/>
        <w:numPr>
          <w:ilvl w:val="0"/>
          <w:numId w:val="6"/>
        </w:numPr>
        <w:pBdr>
          <w:bottom w:color="000000" w:space="1" w:sz="6" w:val="single"/>
        </w:pBdr>
        <w:spacing w:after="0" w:lineRule="auto"/>
        <w:ind w:left="720" w:hanging="72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sz w:val="20"/>
          <w:szCs w:val="20"/>
          <w:rtl w:val="0"/>
        </w:rPr>
        <w:t xml:space="preserve">PAYMENT TERMS</w:t>
      </w:r>
    </w:p>
    <w:p w:rsidR="00000000" w:rsidDel="00000000" w:rsidP="00000000" w:rsidRDefault="00000000" w:rsidRPr="00000000" w14:paraId="000000C1">
      <w:pPr>
        <w:pageBreakBefore w:val="0"/>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2">
      <w:pPr>
        <w:pageBreakBefore w:val="0"/>
        <w:spacing w:after="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UNOPS will ordinarily effect payment within 30 days after receipt of the goods/services and on submission of payment documentation. Time in connection with discounts offered for accelerated payment will be computed from the date of receipt of payment documents by UNOPS. Payment discounts will not be considered in the financial evaluation. </w:t>
      </w:r>
    </w:p>
    <w:p w:rsidR="00000000" w:rsidDel="00000000" w:rsidP="00000000" w:rsidRDefault="00000000" w:rsidRPr="00000000" w14:paraId="000000C3">
      <w:pPr>
        <w:pStyle w:val="Heading3"/>
        <w:keepNext w:val="1"/>
        <w:pageBreakBefore w:val="0"/>
        <w:numPr>
          <w:ilvl w:val="0"/>
          <w:numId w:val="6"/>
        </w:numPr>
        <w:pBdr>
          <w:bottom w:color="000000" w:space="1" w:sz="6" w:val="single"/>
        </w:pBdr>
        <w:spacing w:after="0" w:lineRule="auto"/>
        <w:ind w:left="720" w:hanging="72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sz w:val="20"/>
          <w:szCs w:val="20"/>
          <w:rtl w:val="0"/>
        </w:rPr>
        <w:t xml:space="preserve">PUBLICATION OF CONTRACT AWARD AND DEBRIEFING PROCEDURES</w:t>
      </w:r>
    </w:p>
    <w:p w:rsidR="00000000" w:rsidDel="00000000" w:rsidP="00000000" w:rsidRDefault="00000000" w:rsidRPr="00000000" w14:paraId="000000C4">
      <w:pPr>
        <w:pageBreakBefore w:val="0"/>
        <w:spacing w:after="120" w:lineRule="auto"/>
        <w:jc w:val="both"/>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0C5">
      <w:pPr>
        <w:pageBreakBefore w:val="0"/>
        <w:spacing w:after="120" w:before="6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UNOPS shall publish in its website (</w:t>
      </w:r>
      <w:hyperlink r:id="rId24">
        <w:r w:rsidDel="00000000" w:rsidR="00000000" w:rsidRPr="00000000">
          <w:rPr>
            <w:rFonts w:ascii="Open Sans" w:cs="Open Sans" w:eastAsia="Open Sans" w:hAnsi="Open Sans"/>
            <w:color w:val="2e74c5"/>
            <w:u w:val="single"/>
            <w:rtl w:val="0"/>
          </w:rPr>
          <w:t xml:space="preserve">https://data.unops.org</w:t>
        </w:r>
      </w:hyperlink>
      <w:r w:rsidDel="00000000" w:rsidR="00000000" w:rsidRPr="00000000">
        <w:rPr>
          <w:rFonts w:ascii="Open Sans" w:cs="Open Sans" w:eastAsia="Open Sans" w:hAnsi="Open Sans"/>
          <w:rtl w:val="0"/>
        </w:rPr>
        <w:t xml:space="preserve">) and/or the UNGM website (</w:t>
      </w:r>
      <w:hyperlink r:id="rId25">
        <w:r w:rsidDel="00000000" w:rsidR="00000000" w:rsidRPr="00000000">
          <w:rPr>
            <w:rFonts w:ascii="Open Sans" w:cs="Open Sans" w:eastAsia="Open Sans" w:hAnsi="Open Sans"/>
            <w:color w:val="1155cc"/>
            <w:u w:val="single"/>
            <w:rtl w:val="0"/>
          </w:rPr>
          <w:t xml:space="preserve">https://www.ungm.org/Public/ContractAward/Index/ContractAwards)</w:t>
        </w:r>
      </w:hyperlink>
      <w:r w:rsidDel="00000000" w:rsidR="00000000" w:rsidRPr="00000000">
        <w:rPr>
          <w:rFonts w:ascii="Open Sans" w:cs="Open Sans" w:eastAsia="Open Sans" w:hAnsi="Open Sans"/>
          <w:rtl w:val="0"/>
        </w:rPr>
        <w:t xml:space="preserve"> information regarding the purchase order(s) or contract(s) awarded as a result of this RFQ. </w:t>
      </w:r>
    </w:p>
    <w:p w:rsidR="00000000" w:rsidDel="00000000" w:rsidP="00000000" w:rsidRDefault="00000000" w:rsidRPr="00000000" w14:paraId="000000C6">
      <w:pPr>
        <w:pageBreakBefore w:val="0"/>
        <w:spacing w:after="120" w:before="6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UNOPS may debrief unsuccessful bidders upon receipt of a written request. The request for debrief must be received within 10 calendar days of the notification by UNOPS of the tender results to unsuccessful bidders </w:t>
      </w:r>
      <w:r w:rsidDel="00000000" w:rsidR="00000000" w:rsidRPr="00000000">
        <w:rPr>
          <w:rFonts w:ascii="Open Sans" w:cs="Open Sans" w:eastAsia="Open Sans" w:hAnsi="Open Sans"/>
          <w:rtl w:val="0"/>
        </w:rPr>
        <w:t xml:space="preserve">and is a prerequisite for a bidder to file a bid protest, further to Article 12 below. UNOPS</w:t>
      </w:r>
      <w:r w:rsidDel="00000000" w:rsidR="00000000" w:rsidRPr="00000000">
        <w:rPr>
          <w:rFonts w:ascii="Open Sans" w:cs="Open Sans" w:eastAsia="Open Sans" w:hAnsi="Open Sans"/>
          <w:rtl w:val="0"/>
        </w:rPr>
        <w:t xml:space="preserve"> shall promptly respond in writing to any unsuccessful Bidder who requests a debriefing.</w:t>
      </w:r>
      <w:r w:rsidDel="00000000" w:rsidR="00000000" w:rsidRPr="00000000">
        <w:rPr>
          <w:rtl w:val="0"/>
        </w:rPr>
      </w:r>
    </w:p>
    <w:p w:rsidR="00000000" w:rsidDel="00000000" w:rsidP="00000000" w:rsidRDefault="00000000" w:rsidRPr="00000000" w14:paraId="000000C7">
      <w:pPr>
        <w:pStyle w:val="Heading3"/>
        <w:keepNext w:val="1"/>
        <w:pageBreakBefore w:val="0"/>
        <w:numPr>
          <w:ilvl w:val="0"/>
          <w:numId w:val="6"/>
        </w:numPr>
        <w:pBdr>
          <w:bottom w:color="000000" w:space="1" w:sz="6" w:val="single"/>
        </w:pBdr>
        <w:spacing w:after="0" w:lineRule="auto"/>
        <w:ind w:left="720" w:hanging="72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sz w:val="20"/>
          <w:szCs w:val="20"/>
          <w:rtl w:val="0"/>
        </w:rPr>
        <w:t xml:space="preserve">ETHICS AND PROSCRIBED PRACTICES</w:t>
      </w:r>
    </w:p>
    <w:p w:rsidR="00000000" w:rsidDel="00000000" w:rsidP="00000000" w:rsidRDefault="00000000" w:rsidRPr="00000000" w14:paraId="000000C8">
      <w:pPr>
        <w:pageBreakBefore w:val="0"/>
        <w:jc w:val="both"/>
        <w:rPr>
          <w:rFonts w:ascii="Open Sans" w:cs="Open Sans" w:eastAsia="Open Sans" w:hAnsi="Open Sans"/>
          <w:color w:val="000000"/>
          <w:sz w:val="12"/>
          <w:szCs w:val="12"/>
        </w:rPr>
      </w:pPr>
      <w:r w:rsidDel="00000000" w:rsidR="00000000" w:rsidRPr="00000000">
        <w:rPr>
          <w:rtl w:val="0"/>
        </w:rPr>
      </w:r>
    </w:p>
    <w:p w:rsidR="00000000" w:rsidDel="00000000" w:rsidP="00000000" w:rsidRDefault="00000000" w:rsidRPr="00000000" w14:paraId="000000C9">
      <w:pPr>
        <w:pageBreakBefore w:val="0"/>
        <w:spacing w:after="4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UNOPS requires that all Bidders observe the highest standard of ethics during the entire RFQ process, as well as the duration of any Contract that may be signed as a result of this process. Therefore, all Bidders shall represent and warrant that they: </w:t>
      </w:r>
    </w:p>
    <w:p w:rsidR="00000000" w:rsidDel="00000000" w:rsidP="00000000" w:rsidRDefault="00000000" w:rsidRPr="00000000" w14:paraId="000000CA">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20" w:before="0" w:line="240" w:lineRule="auto"/>
        <w:ind w:left="1429" w:right="0" w:hanging="709"/>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have not unduly obtained, or attempted to unduly obtain, any confidential information in connection with the RFQ process and any Contract that may be signed as a result of this RFQ process;</w:t>
      </w:r>
    </w:p>
    <w:p w:rsidR="00000000" w:rsidDel="00000000" w:rsidP="00000000" w:rsidRDefault="00000000" w:rsidRPr="00000000" w14:paraId="000000C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20" w:before="0" w:line="240" w:lineRule="auto"/>
        <w:ind w:left="1440" w:right="0" w:hanging="72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have no conflict of interest that would prevent them from entering into a Contract with UNOPS, and shall have no interest in other parties involved in this RFQ process or in the project underlying this RFQ process;</w:t>
      </w:r>
    </w:p>
    <w:p w:rsidR="00000000" w:rsidDel="00000000" w:rsidP="00000000" w:rsidRDefault="00000000" w:rsidRPr="00000000" w14:paraId="000000CC">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0" w:line="240" w:lineRule="auto"/>
        <w:ind w:left="1440" w:right="0" w:hanging="720"/>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have not engaged, or attempted to engage, in any Proscribed Practices in connection with this RFQ process or the Contract that may be awarded as a result of this RFQ process. For the purposes of this provision, Proscribed Practices are defined in the </w:t>
      </w:r>
      <w:hyperlink r:id="rId26">
        <w:r w:rsidDel="00000000" w:rsidR="00000000" w:rsidRPr="00000000">
          <w:rPr>
            <w:rFonts w:ascii="Open Sans" w:cs="Open Sans" w:eastAsia="Open Sans" w:hAnsi="Open Sans"/>
            <w:i w:val="0"/>
            <w:smallCaps w:val="0"/>
            <w:strike w:val="0"/>
            <w:color w:val="1155cc"/>
            <w:sz w:val="20"/>
            <w:szCs w:val="20"/>
            <w:u w:val="single"/>
            <w:shd w:fill="auto" w:val="clear"/>
            <w:vertAlign w:val="baseline"/>
            <w:rtl w:val="0"/>
          </w:rPr>
          <w:t xml:space="preserve">UNOPS policy</w:t>
        </w:r>
      </w:hyperlink>
      <w:hyperlink r:id="rId27">
        <w:r w:rsidDel="00000000" w:rsidR="00000000" w:rsidRPr="00000000">
          <w:rPr>
            <w:rFonts w:ascii="Open Sans" w:cs="Open Sans" w:eastAsia="Open Sans" w:hAnsi="Open Sans"/>
            <w:color w:val="1155cc"/>
            <w:u w:val="single"/>
            <w:rtl w:val="0"/>
          </w:rPr>
          <w:t xml:space="preserve"> on vendor sanctions</w:t>
        </w:r>
      </w:hyperlink>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and include: corrupt practice, fraudulent practice, coercive practice, collusive practice, unethical practice and obstruction.</w:t>
      </w:r>
    </w:p>
    <w:p w:rsidR="00000000" w:rsidDel="00000000" w:rsidP="00000000" w:rsidRDefault="00000000" w:rsidRPr="00000000" w14:paraId="000000CD">
      <w:pPr>
        <w:pStyle w:val="Heading3"/>
        <w:keepNext w:val="1"/>
        <w:pageBreakBefore w:val="0"/>
        <w:numPr>
          <w:ilvl w:val="0"/>
          <w:numId w:val="6"/>
        </w:numPr>
        <w:pBdr>
          <w:bottom w:color="000000" w:space="1" w:sz="6" w:val="single"/>
        </w:pBdr>
        <w:spacing w:after="0" w:lineRule="auto"/>
        <w:ind w:left="720" w:hanging="720"/>
        <w:jc w:val="both"/>
        <w:rPr>
          <w:rFonts w:ascii="Open Sans" w:cs="Open Sans" w:eastAsia="Open Sans" w:hAnsi="Open Sans"/>
          <w:smallCaps w:val="1"/>
          <w:color w:val="000000"/>
        </w:rPr>
      </w:pPr>
      <w:bookmarkStart w:colFirst="0" w:colLast="0" w:name="_30j0zll" w:id="1"/>
      <w:bookmarkEnd w:id="1"/>
      <w:r w:rsidDel="00000000" w:rsidR="00000000" w:rsidRPr="00000000">
        <w:rPr>
          <w:rFonts w:ascii="Open Sans" w:cs="Open Sans" w:eastAsia="Open Sans" w:hAnsi="Open Sans"/>
          <w:smallCaps w:val="1"/>
          <w:color w:val="000000"/>
          <w:rtl w:val="0"/>
        </w:rPr>
        <w:t xml:space="preserve">AUDIT </w:t>
      </w:r>
    </w:p>
    <w:p w:rsidR="00000000" w:rsidDel="00000000" w:rsidP="00000000" w:rsidRDefault="00000000" w:rsidRPr="00000000" w14:paraId="000000CE">
      <w:pPr>
        <w:pageBreakBefore w:val="0"/>
        <w:jc w:val="both"/>
        <w:rPr>
          <w:rFonts w:ascii="Open Sans" w:cs="Open Sans" w:eastAsia="Open Sans" w:hAnsi="Open Sans"/>
          <w:color w:val="000000"/>
          <w:sz w:val="12"/>
          <w:szCs w:val="12"/>
        </w:rPr>
      </w:pPr>
      <w:r w:rsidDel="00000000" w:rsidR="00000000" w:rsidRPr="00000000">
        <w:rPr>
          <w:rtl w:val="0"/>
        </w:rPr>
      </w:r>
    </w:p>
    <w:p w:rsidR="00000000" w:rsidDel="00000000" w:rsidP="00000000" w:rsidRDefault="00000000" w:rsidRPr="00000000" w14:paraId="000000CF">
      <w:pPr>
        <w:pageBreakBefore w:val="0"/>
        <w:spacing w:after="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UNOPS may conduct investigations relating to any aspect of the Contract award at any time during the term of the Contract and for a period of three (3) years following the expiration or prior termination of the Contract. The Contractor shall provide its full and timely cooperation with any such inspections, post-payment audits or investigations. Such cooperation shall include, but shall not be limited to, the Contractor’s obligation to make available its personnel and any relevant documentation for such purposes at reasonable times and on reasonable conditions and to grant to UNOPS access to the Contractor’s premises at reasonable times and on reasonable conditions in connection with such access to the Contractor’s personnel and relevant documentation. The Contractor shall require its agents, including, but not limited to, the Contractor’s attorneys, accountants or other advisers, to reasonably cooperate with any inspections, post-payment audits or investigations carried out by UNOPS hereunder</w:t>
      </w:r>
    </w:p>
    <w:p w:rsidR="00000000" w:rsidDel="00000000" w:rsidP="00000000" w:rsidRDefault="00000000" w:rsidRPr="00000000" w14:paraId="000000D0">
      <w:pPr>
        <w:pStyle w:val="Heading3"/>
        <w:keepNext w:val="1"/>
        <w:pageBreakBefore w:val="0"/>
        <w:numPr>
          <w:ilvl w:val="0"/>
          <w:numId w:val="6"/>
        </w:numPr>
        <w:pBdr>
          <w:bottom w:color="000000" w:space="1" w:sz="6" w:val="single"/>
        </w:pBdr>
        <w:spacing w:after="0" w:lineRule="auto"/>
        <w:ind w:left="720" w:hanging="720"/>
        <w:jc w:val="both"/>
        <w:rPr>
          <w:rFonts w:ascii="Open Sans" w:cs="Open Sans" w:eastAsia="Open Sans" w:hAnsi="Open Sans"/>
          <w:smallCaps w:val="1"/>
          <w:color w:val="000000"/>
        </w:rPr>
      </w:pPr>
      <w:r w:rsidDel="00000000" w:rsidR="00000000" w:rsidRPr="00000000">
        <w:rPr>
          <w:rFonts w:ascii="Open Sans" w:cs="Open Sans" w:eastAsia="Open Sans" w:hAnsi="Open Sans"/>
          <w:smallCaps w:val="1"/>
          <w:color w:val="000000"/>
          <w:rtl w:val="0"/>
        </w:rPr>
        <w:t xml:space="preserve">BID PROTEST</w:t>
      </w:r>
    </w:p>
    <w:p w:rsidR="00000000" w:rsidDel="00000000" w:rsidP="00000000" w:rsidRDefault="00000000" w:rsidRPr="00000000" w14:paraId="000000D1">
      <w:pPr>
        <w:pageBreakBefore w:val="0"/>
        <w:jc w:val="both"/>
        <w:rPr>
          <w:rFonts w:ascii="Open Sans" w:cs="Open Sans" w:eastAsia="Open Sans" w:hAnsi="Open Sans"/>
          <w:color w:val="000000"/>
          <w:sz w:val="12"/>
          <w:szCs w:val="12"/>
        </w:rPr>
      </w:pPr>
      <w:r w:rsidDel="00000000" w:rsidR="00000000" w:rsidRPr="00000000">
        <w:rPr>
          <w:rtl w:val="0"/>
        </w:rPr>
      </w:r>
    </w:p>
    <w:p w:rsidR="00000000" w:rsidDel="00000000" w:rsidP="00000000" w:rsidRDefault="00000000" w:rsidRPr="00000000" w14:paraId="000000D2">
      <w:pPr>
        <w:pageBreakBefore w:val="0"/>
        <w:jc w:val="both"/>
        <w:rPr>
          <w:rFonts w:ascii="Open Sans" w:cs="Open Sans" w:eastAsia="Open Sans" w:hAnsi="Open Sans"/>
          <w:color w:val="000000"/>
        </w:rPr>
      </w:pPr>
      <w:r w:rsidDel="00000000" w:rsidR="00000000" w:rsidRPr="00000000">
        <w:rPr>
          <w:rFonts w:ascii="Open Sans" w:cs="Open Sans" w:eastAsia="Open Sans" w:hAnsi="Open Sans"/>
          <w:rtl w:val="0"/>
        </w:rPr>
        <w:t xml:space="preserve">Any bidder that believes to have been unjustly treated in connection with this solicitation process may submit a complaint to UNOPS’ Director of Implementation Practices and Standards through the </w:t>
      </w:r>
      <w:hyperlink r:id="rId28">
        <w:r w:rsidDel="00000000" w:rsidR="00000000" w:rsidRPr="00000000">
          <w:rPr>
            <w:rFonts w:ascii="Open Sans" w:cs="Open Sans" w:eastAsia="Open Sans" w:hAnsi="Open Sans"/>
            <w:color w:val="1155cc"/>
            <w:u w:val="single"/>
            <w:rtl w:val="0"/>
          </w:rPr>
          <w:t xml:space="preserve">bid.protest@unops.org</w:t>
        </w:r>
      </w:hyperlink>
      <w:r w:rsidDel="00000000" w:rsidR="00000000" w:rsidRPr="00000000">
        <w:rPr>
          <w:rFonts w:ascii="Open Sans" w:cs="Open Sans" w:eastAsia="Open Sans" w:hAnsi="Open Sans"/>
          <w:rtl w:val="0"/>
        </w:rPr>
        <w:t xml:space="preserve"> email address. For a bid protest to be received and substantially assessed, the vendor must have requested a debrief further to Article 9 and submits the bid protest within 10 calendar days of UNOPS providing the debrief. In the unlikely event that UNOPS does not provide a debrief within 15 calendar days of the vendor’s request further to Article 9 above the vendor may present  a bid protest within 10 calendar days of the expiry of said 15 calendar day period. For further details on bid protests, please refer to the UNOPS Procurement Manual.</w:t>
      </w:r>
      <w:r w:rsidDel="00000000" w:rsidR="00000000" w:rsidRPr="00000000">
        <w:br w:type="page"/>
      </w:r>
      <w:r w:rsidDel="00000000" w:rsidR="00000000" w:rsidRPr="00000000">
        <w:rPr>
          <w:rtl w:val="0"/>
        </w:rPr>
      </w:r>
    </w:p>
    <w:p w:rsidR="00000000" w:rsidDel="00000000" w:rsidP="00000000" w:rsidRDefault="00000000" w:rsidRPr="00000000" w14:paraId="000000D3">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Schedule of Requirements </w:t>
      </w:r>
    </w:p>
    <w:p w:rsidR="00000000" w:rsidDel="00000000" w:rsidP="00000000" w:rsidRDefault="00000000" w:rsidRPr="00000000" w14:paraId="000000D4">
      <w:pPr>
        <w:pStyle w:val="Heading2"/>
        <w:shd w:fill="ffffff" w:val="clear"/>
        <w:spacing w:after="0" w:before="0" w:line="276" w:lineRule="auto"/>
        <w:rPr>
          <w:rFonts w:ascii="Tahoma" w:cs="Tahoma" w:eastAsia="Tahoma" w:hAnsi="Tahoma"/>
          <w:i w:val="0"/>
          <w:color w:val="0000ff"/>
          <w:sz w:val="20"/>
          <w:szCs w:val="20"/>
        </w:rPr>
      </w:pPr>
      <w:bookmarkStart w:colFirst="0" w:colLast="0" w:name="_pyrwy16tnhg" w:id="2"/>
      <w:bookmarkEnd w:id="2"/>
      <w:r w:rsidDel="00000000" w:rsidR="00000000" w:rsidRPr="00000000">
        <w:rPr>
          <w:rFonts w:ascii="Tahoma" w:cs="Tahoma" w:eastAsia="Tahoma" w:hAnsi="Tahoma"/>
          <w:i w:val="0"/>
          <w:sz w:val="20"/>
          <w:szCs w:val="20"/>
          <w:rtl w:val="0"/>
        </w:rPr>
        <w:t xml:space="preserve">eSourcing Reference:</w:t>
      </w:r>
      <w:r w:rsidDel="00000000" w:rsidR="00000000" w:rsidRPr="00000000">
        <w:rPr>
          <w:rFonts w:ascii="Tahoma" w:cs="Tahoma" w:eastAsia="Tahoma" w:hAnsi="Tahoma"/>
          <w:b w:val="0"/>
          <w:sz w:val="20"/>
          <w:szCs w:val="20"/>
          <w:rtl w:val="0"/>
        </w:rPr>
        <w:t xml:space="preserve"> NA</w:t>
      </w:r>
      <w:r w:rsidDel="00000000" w:rsidR="00000000" w:rsidRPr="00000000">
        <w:rPr>
          <w:rtl w:val="0"/>
        </w:rPr>
      </w:r>
    </w:p>
    <w:p w:rsidR="00000000" w:rsidDel="00000000" w:rsidP="00000000" w:rsidRDefault="00000000" w:rsidRPr="00000000" w14:paraId="000000D5">
      <w:pPr>
        <w:keepNext w:val="1"/>
        <w:keepLines w:val="1"/>
        <w:spacing w:line="276" w:lineRule="auto"/>
        <w:ind w:left="2880"/>
        <w:rPr>
          <w:rFonts w:ascii="Tahoma" w:cs="Tahoma" w:eastAsia="Tahoma" w:hAnsi="Tahoma"/>
          <w:b w:val="1"/>
        </w:rPr>
      </w:pPr>
      <w:r w:rsidDel="00000000" w:rsidR="00000000" w:rsidRPr="00000000">
        <w:rPr>
          <w:rtl w:val="0"/>
        </w:rPr>
      </w:r>
    </w:p>
    <w:p w:rsidR="00000000" w:rsidDel="00000000" w:rsidP="00000000" w:rsidRDefault="00000000" w:rsidRPr="00000000" w14:paraId="000000D6">
      <w:pPr>
        <w:keepNext w:val="1"/>
        <w:keepLines w:val="1"/>
        <w:spacing w:line="276" w:lineRule="auto"/>
        <w:ind w:left="2880"/>
        <w:rPr>
          <w:b w:val="1"/>
        </w:rPr>
      </w:pPr>
      <w:r w:rsidDel="00000000" w:rsidR="00000000" w:rsidRPr="00000000">
        <w:rPr>
          <w:b w:val="1"/>
          <w:rtl w:val="0"/>
        </w:rPr>
        <w:t xml:space="preserve">Description of the Service: </w:t>
        <w:tab/>
      </w:r>
      <w:r w:rsidDel="00000000" w:rsidR="00000000" w:rsidRPr="00000000">
        <w:rPr>
          <w:rFonts w:ascii="Tahoma" w:cs="Tahoma" w:eastAsia="Tahoma" w:hAnsi="Tahoma"/>
          <w:b w:val="1"/>
          <w:color w:val="0000ff"/>
          <w:rtl w:val="0"/>
        </w:rPr>
        <w:t xml:space="preserve">Supply and Installation of Tempered GLASS Partitions and Aluminium Fixtures  for UNOPS ETMCO Branch Office, Addis Ababa, Ethiopia</w:t>
      </w:r>
      <w:r w:rsidDel="00000000" w:rsidR="00000000" w:rsidRPr="00000000">
        <w:rPr>
          <w:rtl w:val="0"/>
        </w:rPr>
      </w:r>
    </w:p>
    <w:p w:rsidR="00000000" w:rsidDel="00000000" w:rsidP="00000000" w:rsidRDefault="00000000" w:rsidRPr="00000000" w14:paraId="000000D7">
      <w:pPr>
        <w:keepNext w:val="1"/>
        <w:keepLines w:val="1"/>
        <w:spacing w:line="276" w:lineRule="auto"/>
        <w:ind w:left="2880"/>
        <w:rPr>
          <w:b w:val="1"/>
        </w:rPr>
      </w:pPr>
      <w:r w:rsidDel="00000000" w:rsidR="00000000" w:rsidRPr="00000000">
        <w:rPr>
          <w:b w:val="1"/>
          <w:rtl w:val="0"/>
        </w:rPr>
        <w:t xml:space="preserve"> </w:t>
      </w:r>
    </w:p>
    <w:p w:rsidR="00000000" w:rsidDel="00000000" w:rsidP="00000000" w:rsidRDefault="00000000" w:rsidRPr="00000000" w14:paraId="000000D8">
      <w:pPr>
        <w:numPr>
          <w:ilvl w:val="0"/>
          <w:numId w:val="8"/>
        </w:numPr>
        <w:shd w:fill="d9d9d9" w:val="clear"/>
        <w:spacing w:line="276" w:lineRule="auto"/>
        <w:ind w:left="810" w:hanging="450"/>
        <w:rPr>
          <w:b w:val="1"/>
        </w:rPr>
      </w:pPr>
      <w:r w:rsidDel="00000000" w:rsidR="00000000" w:rsidRPr="00000000">
        <w:rPr>
          <w:b w:val="1"/>
          <w:rtl w:val="0"/>
        </w:rPr>
        <w:t xml:space="preserve">BACKGROUND</w:t>
      </w:r>
    </w:p>
    <w:p w:rsidR="00000000" w:rsidDel="00000000" w:rsidP="00000000" w:rsidRDefault="00000000" w:rsidRPr="00000000" w14:paraId="000000D9">
      <w:pPr>
        <w:spacing w:line="276" w:lineRule="auto"/>
        <w:rPr/>
      </w:pPr>
      <w:bookmarkStart w:colFirst="0" w:colLast="0" w:name="_gjdgxs" w:id="0"/>
      <w:bookmarkEnd w:id="0"/>
      <w:r w:rsidDel="00000000" w:rsidR="00000000" w:rsidRPr="00000000">
        <w:rPr>
          <w:rtl w:val="0"/>
        </w:rPr>
        <w:t xml:space="preserve">The United Nations Office for Project Services (UNOPS) is among the UN Agencies which is mandated to serve people in need by expanding the ability of the United Nations, governments and other partners to manage Projects, Infrastructure and Procurement in a sustainable and efficient manner. Within these three core areas of expertise, UNOPS provides its partners with advisory, implementation and transactional services, with projects ranging from building schools and hospitals to procuring goods and services and training local personnel. UNOPS works closely with governments and communities to ensure increased economic, social and environmental sustainability for the projects we support, with a focus on developing national capacity. </w:t>
      </w:r>
    </w:p>
    <w:p w:rsidR="00000000" w:rsidDel="00000000" w:rsidP="00000000" w:rsidRDefault="00000000" w:rsidRPr="00000000" w14:paraId="000000DA">
      <w:pPr>
        <w:spacing w:line="276" w:lineRule="auto"/>
        <w:rPr/>
      </w:pPr>
      <w:r w:rsidDel="00000000" w:rsidR="00000000" w:rsidRPr="00000000">
        <w:rPr>
          <w:rtl w:val="0"/>
        </w:rPr>
      </w:r>
    </w:p>
    <w:p w:rsidR="00000000" w:rsidDel="00000000" w:rsidP="00000000" w:rsidRDefault="00000000" w:rsidRPr="00000000" w14:paraId="000000DB">
      <w:pPr>
        <w:spacing w:line="276" w:lineRule="auto"/>
        <w:rPr/>
      </w:pPr>
      <w:r w:rsidDel="00000000" w:rsidR="00000000" w:rsidRPr="00000000">
        <w:rPr>
          <w:rtl w:val="0"/>
        </w:rPr>
        <w:t xml:space="preserve">UNOPS Ethiopia Multi Country Office (ETMCO) as part of achieving its mission was created covering the three Horn of Africa countries (Ethiopia, Sudan and Djibouti). UNOPS has supported the Government of Ethiopia, UN organisations and other development partners in the country since 2009. Based in Addis Ababa, our team offers a broad range of project management, procurement and infrastructure development, and advisory services, focusing on health, agriculture, social, humanitarian and economic sectors.</w:t>
      </w:r>
    </w:p>
    <w:p w:rsidR="00000000" w:rsidDel="00000000" w:rsidP="00000000" w:rsidRDefault="00000000" w:rsidRPr="00000000" w14:paraId="000000DC">
      <w:pPr>
        <w:spacing w:line="276" w:lineRule="auto"/>
        <w:rPr/>
      </w:pPr>
      <w:r w:rsidDel="00000000" w:rsidR="00000000" w:rsidRPr="00000000">
        <w:rPr>
          <w:rtl w:val="0"/>
        </w:rPr>
      </w:r>
    </w:p>
    <w:p w:rsidR="00000000" w:rsidDel="00000000" w:rsidP="00000000" w:rsidRDefault="00000000" w:rsidRPr="00000000" w14:paraId="000000DD">
      <w:pPr>
        <w:spacing w:line="276" w:lineRule="auto"/>
        <w:rPr/>
      </w:pPr>
      <w:r w:rsidDel="00000000" w:rsidR="00000000" w:rsidRPr="00000000">
        <w:rPr>
          <w:rtl w:val="0"/>
        </w:rPr>
        <w:t xml:space="preserve">UNOPS Ethiopia Multi Country Office (ETMCO) would like to reach out to potential suppliers for the Supply and Installation of Tempered GLASS Partitions and Aluminium Fixtures  for UNOPS ETMCO Branch Office, Addis Ababa, Ethiopia, Ethiopia. The Multi Country Office, therefore, requests qualified bidders to provide the required goods.</w:t>
      </w:r>
    </w:p>
    <w:p w:rsidR="00000000" w:rsidDel="00000000" w:rsidP="00000000" w:rsidRDefault="00000000" w:rsidRPr="00000000" w14:paraId="000000DE">
      <w:pPr>
        <w:numPr>
          <w:ilvl w:val="0"/>
          <w:numId w:val="8"/>
        </w:numPr>
        <w:shd w:fill="d9d9d9" w:val="clear"/>
        <w:spacing w:line="276" w:lineRule="auto"/>
        <w:ind w:left="810" w:hanging="450"/>
        <w:rPr>
          <w:b w:val="1"/>
        </w:rPr>
      </w:pPr>
      <w:r w:rsidDel="00000000" w:rsidR="00000000" w:rsidRPr="00000000">
        <w:rPr>
          <w:b w:val="1"/>
          <w:rtl w:val="0"/>
        </w:rPr>
        <w:t xml:space="preserve">Technical specifications for Goods and Comparative Data Table:</w:t>
      </w:r>
    </w:p>
    <w:p w:rsidR="00000000" w:rsidDel="00000000" w:rsidP="00000000" w:rsidRDefault="00000000" w:rsidRPr="00000000" w14:paraId="000000DF">
      <w:pPr>
        <w:rPr>
          <w:rFonts w:ascii="Open Sans" w:cs="Open Sans" w:eastAsia="Open Sans" w:hAnsi="Open Sans"/>
          <w:b w:val="1"/>
        </w:rPr>
      </w:pPr>
      <w:r w:rsidDel="00000000" w:rsidR="00000000" w:rsidRPr="00000000">
        <w:rPr>
          <w:rtl w:val="0"/>
        </w:rPr>
      </w:r>
    </w:p>
    <w:tbl>
      <w:tblPr>
        <w:tblStyle w:val="Table4"/>
        <w:tblW w:w="94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70"/>
        <w:gridCol w:w="2760"/>
        <w:gridCol w:w="855"/>
        <w:gridCol w:w="855"/>
        <w:gridCol w:w="4110"/>
        <w:tblGridChange w:id="0">
          <w:tblGrid>
            <w:gridCol w:w="870"/>
            <w:gridCol w:w="2760"/>
            <w:gridCol w:w="855"/>
            <w:gridCol w:w="855"/>
            <w:gridCol w:w="4110"/>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0E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E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0E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UOM</w:t>
            </w:r>
          </w:p>
        </w:tc>
        <w:tc>
          <w:tcPr>
            <w:shd w:fill="d9d9d9" w:val="clear"/>
            <w:vAlign w:val="center"/>
          </w:tcPr>
          <w:p w:rsidR="00000000" w:rsidDel="00000000" w:rsidP="00000000" w:rsidRDefault="00000000" w:rsidRPr="00000000" w14:paraId="000000E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Quantity</w:t>
            </w:r>
          </w:p>
        </w:tc>
        <w:tc>
          <w:tcPr>
            <w:shd w:fill="d9d9d9" w:val="clear"/>
            <w:vAlign w:val="center"/>
          </w:tcPr>
          <w:p w:rsidR="00000000" w:rsidDel="00000000" w:rsidP="00000000" w:rsidRDefault="00000000" w:rsidRPr="00000000" w14:paraId="000000E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200" w:hRule="atLeast"/>
          <w:tblHeader w:val="0"/>
        </w:trPr>
        <w:tc>
          <w:tcPr>
            <w:gridSpan w:val="5"/>
            <w:vAlign w:val="center"/>
          </w:tcPr>
          <w:p w:rsidR="00000000" w:rsidDel="00000000" w:rsidP="00000000" w:rsidRDefault="00000000" w:rsidRPr="00000000" w14:paraId="000000E5">
            <w:pPr>
              <w:numPr>
                <w:ilvl w:val="0"/>
                <w:numId w:val="12"/>
              </w:numPr>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 All the tempered glasses are fully tempered glasses with appropriate minimum surface or edge compression strengths as approved by the manufacturers and/or Engineers.</w:t>
            </w:r>
          </w:p>
          <w:p w:rsidR="00000000" w:rsidDel="00000000" w:rsidP="00000000" w:rsidRDefault="00000000" w:rsidRPr="00000000" w14:paraId="000000E6">
            <w:pPr>
              <w:numPr>
                <w:ilvl w:val="0"/>
                <w:numId w:val="12"/>
              </w:numPr>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Prices for windows and doors are to include for all accessories, sub-frames, cover plates etc.…</w:t>
            </w:r>
          </w:p>
          <w:p w:rsidR="00000000" w:rsidDel="00000000" w:rsidP="00000000" w:rsidRDefault="00000000" w:rsidRPr="00000000" w14:paraId="000000E7">
            <w:pPr>
              <w:numPr>
                <w:ilvl w:val="0"/>
                <w:numId w:val="12"/>
              </w:numPr>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Partitions are to be made with 10mm thick tempered glasses provided with 2cm wide aluminium U channel .</w:t>
            </w:r>
          </w:p>
        </w:tc>
      </w:tr>
      <w:tr>
        <w:trPr>
          <w:cantSplit w:val="0"/>
          <w:trHeight w:val="200" w:hRule="atLeast"/>
          <w:tblHeader w:val="0"/>
        </w:trPr>
        <w:tc>
          <w:tcPr>
            <w:gridSpan w:val="4"/>
            <w:vAlign w:val="center"/>
          </w:tcPr>
          <w:p w:rsidR="00000000" w:rsidDel="00000000" w:rsidP="00000000" w:rsidRDefault="00000000" w:rsidRPr="00000000" w14:paraId="000000EC">
            <w:pPr>
              <w:rPr>
                <w:rFonts w:ascii="Open Sans" w:cs="Open Sans" w:eastAsia="Open Sans" w:hAnsi="Open Sans"/>
              </w:rPr>
            </w:pPr>
            <w:r w:rsidDel="00000000" w:rsidR="00000000" w:rsidRPr="00000000">
              <w:rPr>
                <w:rFonts w:ascii="Open Sans" w:cs="Open Sans" w:eastAsia="Open Sans" w:hAnsi="Open Sans"/>
                <w:rtl w:val="0"/>
              </w:rPr>
              <w:t xml:space="preserve">Frameless Glass Doors</w:t>
            </w:r>
          </w:p>
        </w:tc>
        <w:tc>
          <w:tcPr>
            <w:vAlign w:val="center"/>
          </w:tcPr>
          <w:p w:rsidR="00000000" w:rsidDel="00000000" w:rsidP="00000000" w:rsidRDefault="00000000" w:rsidRPr="00000000" w14:paraId="000000F0">
            <w:pPr>
              <w:jc w:val="center"/>
              <w:rPr>
                <w:rFonts w:ascii="Arimo" w:cs="Arimo" w:eastAsia="Arimo" w:hAnsi="Arimo"/>
                <w:highlight w:val="cyan"/>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F1">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F2">
            <w:pPr>
              <w:rPr>
                <w:rFonts w:ascii="Open Sans" w:cs="Open Sans" w:eastAsia="Open Sans" w:hAnsi="Open Sans"/>
              </w:rPr>
            </w:pPr>
            <w:r w:rsidDel="00000000" w:rsidR="00000000" w:rsidRPr="00000000">
              <w:rPr>
                <w:rFonts w:ascii="Open Sans" w:cs="Open Sans" w:eastAsia="Open Sans" w:hAnsi="Open Sans"/>
                <w:rtl w:val="0"/>
              </w:rPr>
              <w:t xml:space="preserve">Supply and install 10mm Tempered  Glass Door Size  100x220cm        </w:t>
            </w:r>
          </w:p>
        </w:tc>
        <w:tc>
          <w:tcPr>
            <w:vAlign w:val="center"/>
          </w:tcPr>
          <w:p w:rsidR="00000000" w:rsidDel="00000000" w:rsidP="00000000" w:rsidRDefault="00000000" w:rsidRPr="00000000" w14:paraId="000000F3">
            <w:pPr>
              <w:jc w:val="center"/>
              <w:rPr>
                <w:rFonts w:ascii="Open Sans" w:cs="Open Sans" w:eastAsia="Open Sans" w:hAnsi="Open Sans"/>
              </w:rPr>
            </w:pPr>
            <w:r w:rsidDel="00000000" w:rsidR="00000000" w:rsidRPr="00000000">
              <w:rPr>
                <w:rFonts w:ascii="Open Sans" w:cs="Open Sans" w:eastAsia="Open Sans" w:hAnsi="Open Sans"/>
                <w:rtl w:val="0"/>
              </w:rPr>
              <w:t xml:space="preserve">m²</w:t>
            </w:r>
          </w:p>
        </w:tc>
        <w:tc>
          <w:tcPr>
            <w:vAlign w:val="center"/>
          </w:tcPr>
          <w:p w:rsidR="00000000" w:rsidDel="00000000" w:rsidP="00000000" w:rsidRDefault="00000000" w:rsidRPr="00000000" w14:paraId="000000F4">
            <w:pPr>
              <w:jc w:val="left"/>
              <w:rPr>
                <w:rFonts w:ascii="Open Sans" w:cs="Open Sans" w:eastAsia="Open Sans" w:hAnsi="Open Sans"/>
              </w:rPr>
            </w:pPr>
            <w:r w:rsidDel="00000000" w:rsidR="00000000" w:rsidRPr="00000000">
              <w:rPr>
                <w:rFonts w:ascii="Open Sans" w:cs="Open Sans" w:eastAsia="Open Sans" w:hAnsi="Open Sans"/>
                <w:rtl w:val="0"/>
              </w:rPr>
              <w:t xml:space="preserve">11</w:t>
            </w:r>
          </w:p>
        </w:tc>
        <w:tc>
          <w:tcPr>
            <w:vAlign w:val="center"/>
          </w:tcPr>
          <w:p w:rsidR="00000000" w:rsidDel="00000000" w:rsidP="00000000" w:rsidRDefault="00000000" w:rsidRPr="00000000" w14:paraId="000000F5">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r>
      <w:tr>
        <w:trPr>
          <w:cantSplit w:val="0"/>
          <w:trHeight w:val="200" w:hRule="atLeast"/>
          <w:tblHeader w:val="0"/>
        </w:trPr>
        <w:tc>
          <w:tcPr>
            <w:gridSpan w:val="2"/>
            <w:vAlign w:val="center"/>
          </w:tcPr>
          <w:p w:rsidR="00000000" w:rsidDel="00000000" w:rsidP="00000000" w:rsidRDefault="00000000" w:rsidRPr="00000000" w14:paraId="000000F6">
            <w:pPr>
              <w:rPr>
                <w:rFonts w:ascii="Open Sans" w:cs="Open Sans" w:eastAsia="Open Sans" w:hAnsi="Open Sans"/>
              </w:rPr>
            </w:pPr>
            <w:r w:rsidDel="00000000" w:rsidR="00000000" w:rsidRPr="00000000">
              <w:rPr>
                <w:rFonts w:ascii="Open Sans" w:cs="Open Sans" w:eastAsia="Open Sans" w:hAnsi="Open Sans"/>
                <w:rtl w:val="0"/>
              </w:rPr>
              <w:t xml:space="preserve">Frameless partition with 10mm Tempered Glass</w:t>
            </w:r>
          </w:p>
        </w:tc>
        <w:tc>
          <w:tcPr>
            <w:vAlign w:val="center"/>
          </w:tcPr>
          <w:p w:rsidR="00000000" w:rsidDel="00000000" w:rsidP="00000000" w:rsidRDefault="00000000" w:rsidRPr="00000000" w14:paraId="000000F8">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9">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A">
            <w:pPr>
              <w:jc w:val="center"/>
              <w:rPr>
                <w:rFonts w:ascii="Arimo" w:cs="Arimo" w:eastAsia="Arimo" w:hAnsi="Arimo"/>
                <w:highlight w:val="cyan"/>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FB">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FC">
            <w:pPr>
              <w:rPr>
                <w:rFonts w:ascii="Open Sans" w:cs="Open Sans" w:eastAsia="Open Sans" w:hAnsi="Open Sans"/>
              </w:rPr>
            </w:pPr>
            <w:r w:rsidDel="00000000" w:rsidR="00000000" w:rsidRPr="00000000">
              <w:rPr>
                <w:rFonts w:ascii="Open Sans" w:cs="Open Sans" w:eastAsia="Open Sans" w:hAnsi="Open Sans"/>
                <w:rtl w:val="0"/>
              </w:rPr>
              <w:t xml:space="preserve">Supply and install 10mm Tempered Glass partition With Silver U channel frame   </w:t>
            </w:r>
          </w:p>
        </w:tc>
        <w:tc>
          <w:tcPr>
            <w:vAlign w:val="center"/>
          </w:tcPr>
          <w:p w:rsidR="00000000" w:rsidDel="00000000" w:rsidP="00000000" w:rsidRDefault="00000000" w:rsidRPr="00000000" w14:paraId="000000FD">
            <w:pPr>
              <w:jc w:val="center"/>
              <w:rPr>
                <w:rFonts w:ascii="Open Sans" w:cs="Open Sans" w:eastAsia="Open Sans" w:hAnsi="Open Sans"/>
              </w:rPr>
            </w:pPr>
            <w:r w:rsidDel="00000000" w:rsidR="00000000" w:rsidRPr="00000000">
              <w:rPr>
                <w:rFonts w:ascii="Open Sans" w:cs="Open Sans" w:eastAsia="Open Sans" w:hAnsi="Open Sans"/>
                <w:rtl w:val="0"/>
              </w:rPr>
              <w:t xml:space="preserve">m²</w:t>
            </w:r>
          </w:p>
        </w:tc>
        <w:tc>
          <w:tcPr>
            <w:vAlign w:val="center"/>
          </w:tcPr>
          <w:p w:rsidR="00000000" w:rsidDel="00000000" w:rsidP="00000000" w:rsidRDefault="00000000" w:rsidRPr="00000000" w14:paraId="000000FE">
            <w:pPr>
              <w:jc w:val="left"/>
              <w:rPr>
                <w:rFonts w:ascii="Open Sans" w:cs="Open Sans" w:eastAsia="Open Sans" w:hAnsi="Open Sans"/>
              </w:rPr>
            </w:pPr>
            <w:r w:rsidDel="00000000" w:rsidR="00000000" w:rsidRPr="00000000">
              <w:rPr>
                <w:rFonts w:ascii="Open Sans" w:cs="Open Sans" w:eastAsia="Open Sans" w:hAnsi="Open Sans"/>
                <w:rtl w:val="0"/>
              </w:rPr>
              <w:t xml:space="preserve">61.8</w:t>
            </w:r>
          </w:p>
        </w:tc>
        <w:tc>
          <w:tcPr>
            <w:vAlign w:val="center"/>
          </w:tcPr>
          <w:p w:rsidR="00000000" w:rsidDel="00000000" w:rsidP="00000000" w:rsidRDefault="00000000" w:rsidRPr="00000000" w14:paraId="000000FF">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r>
    </w:tbl>
    <w:p w:rsidR="00000000" w:rsidDel="00000000" w:rsidP="00000000" w:rsidRDefault="00000000" w:rsidRPr="00000000" w14:paraId="00000100">
      <w:pPr>
        <w:rPr/>
      </w:pPr>
      <w:r w:rsidDel="00000000" w:rsidR="00000000" w:rsidRPr="00000000">
        <w:rPr>
          <w:rtl w:val="0"/>
        </w:rPr>
      </w:r>
    </w:p>
    <w:p w:rsidR="00000000" w:rsidDel="00000000" w:rsidP="00000000" w:rsidRDefault="00000000" w:rsidRPr="00000000" w14:paraId="00000101">
      <w:pPr>
        <w:spacing w:line="276" w:lineRule="auto"/>
        <w:jc w:val="both"/>
        <w:rPr/>
      </w:pPr>
      <w:r w:rsidDel="00000000" w:rsidR="00000000" w:rsidRPr="00000000">
        <w:rPr>
          <w:rtl w:val="0"/>
        </w:rPr>
      </w:r>
    </w:p>
    <w:p w:rsidR="00000000" w:rsidDel="00000000" w:rsidP="00000000" w:rsidRDefault="00000000" w:rsidRPr="00000000" w14:paraId="00000102">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and Comparative Data Table:</w:t>
      </w:r>
    </w:p>
    <w:p w:rsidR="00000000" w:rsidDel="00000000" w:rsidP="00000000" w:rsidRDefault="00000000" w:rsidRPr="00000000" w14:paraId="00000103">
      <w:pPr>
        <w:rPr>
          <w:rFonts w:ascii="Open Sans" w:cs="Open Sans" w:eastAsia="Open Sans" w:hAnsi="Open Sans"/>
        </w:rPr>
      </w:pPr>
      <w:r w:rsidDel="00000000" w:rsidR="00000000" w:rsidRPr="00000000">
        <w:rPr>
          <w:rtl w:val="0"/>
        </w:rPr>
      </w:r>
    </w:p>
    <w:tbl>
      <w:tblPr>
        <w:tblStyle w:val="Table5"/>
        <w:tblW w:w="9781.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10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10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0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108">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09">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10A">
            <w:pPr>
              <w:rPr>
                <w:rFonts w:ascii="Open Sans" w:cs="Open Sans" w:eastAsia="Open Sans" w:hAnsi="Open Sans"/>
                <w:highlight w:val="yellow"/>
              </w:rPr>
            </w:pPr>
            <w:r w:rsidDel="00000000" w:rsidR="00000000" w:rsidRPr="00000000">
              <w:rPr>
                <w:rFonts w:ascii="Open Sans" w:cs="Open Sans" w:eastAsia="Open Sans" w:hAnsi="Open Sans"/>
                <w:rtl w:val="0"/>
              </w:rPr>
              <w:t xml:space="preserve">Bidder shall supply and install the goods 10 Days after Contract signature.</w:t>
            </w:r>
            <w:r w:rsidDel="00000000" w:rsidR="00000000" w:rsidRPr="00000000">
              <w:rPr>
                <w:rtl w:val="0"/>
              </w:rPr>
            </w:r>
          </w:p>
        </w:tc>
        <w:tc>
          <w:tcPr>
            <w:vAlign w:val="center"/>
          </w:tcPr>
          <w:p w:rsidR="00000000" w:rsidDel="00000000" w:rsidP="00000000" w:rsidRDefault="00000000" w:rsidRPr="00000000" w14:paraId="0000010B">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0C">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0D">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10E">
            <w:pPr>
              <w:rPr>
                <w:rFonts w:ascii="Open Sans" w:cs="Open Sans" w:eastAsia="Open Sans" w:hAnsi="Open Sans"/>
              </w:rPr>
            </w:pPr>
            <w:r w:rsidDel="00000000" w:rsidR="00000000" w:rsidRPr="00000000">
              <w:rPr>
                <w:rFonts w:ascii="Open Sans" w:cs="Open Sans" w:eastAsia="Open Sans" w:hAnsi="Open Sans"/>
                <w:rtl w:val="0"/>
              </w:rPr>
              <w:t xml:space="preserve">DAP Addis Ababa, Ethiopia, as per Incoterms 2020</w:t>
            </w:r>
          </w:p>
        </w:tc>
        <w:tc>
          <w:tcPr>
            <w:vAlign w:val="center"/>
          </w:tcPr>
          <w:p w:rsidR="00000000" w:rsidDel="00000000" w:rsidP="00000000" w:rsidRDefault="00000000" w:rsidRPr="00000000" w14:paraId="0000010F">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10">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11">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112">
            <w:pPr>
              <w:rPr>
                <w:rFonts w:ascii="Open Sans" w:cs="Open Sans" w:eastAsia="Open Sans" w:hAnsi="Open Sans"/>
              </w:rPr>
            </w:pPr>
            <w:r w:rsidDel="00000000" w:rsidR="00000000" w:rsidRPr="00000000">
              <w:rPr>
                <w:rFonts w:ascii="Open Sans" w:cs="Open Sans" w:eastAsia="Open Sans" w:hAnsi="Open Sans"/>
                <w:rtl w:val="0"/>
              </w:rPr>
              <w:t xml:space="preserve">UNOPS Ethiopia Multi Country Office (ETMCO) Branch Office, Bete Birhan Building, 2nd Floor; Kazanchis Around UNECA Compound, Addis Ababa; Ethiopia</w:t>
            </w:r>
          </w:p>
          <w:p w:rsidR="00000000" w:rsidDel="00000000" w:rsidP="00000000" w:rsidRDefault="00000000" w:rsidRPr="00000000" w14:paraId="00000113">
            <w:pPr>
              <w:rPr>
                <w:rFonts w:ascii="Open Sans" w:cs="Open Sans" w:eastAsia="Open Sans" w:hAnsi="Open Sans"/>
              </w:rPr>
            </w:pPr>
            <w:r w:rsidDel="00000000" w:rsidR="00000000" w:rsidRPr="00000000">
              <w:rPr>
                <w:rFonts w:ascii="Open Sans" w:cs="Open Sans" w:eastAsia="Open Sans" w:hAnsi="Open Sans"/>
                <w:rtl w:val="0"/>
              </w:rPr>
              <w:t xml:space="preserve">P.O. Box: 60197</w:t>
            </w:r>
          </w:p>
        </w:tc>
        <w:tc>
          <w:tcPr>
            <w:vAlign w:val="center"/>
          </w:tcPr>
          <w:p w:rsidR="00000000" w:rsidDel="00000000" w:rsidP="00000000" w:rsidRDefault="00000000" w:rsidRPr="00000000" w14:paraId="00000114">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15">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16">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117">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118">
            <w:pPr>
              <w:jc w:val="both"/>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19">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11A">
      <w:pPr>
        <w:tabs>
          <w:tab w:val="right" w:leader="none" w:pos="8640"/>
        </w:tabs>
        <w:ind w:left="284" w:firstLine="0"/>
        <w:rPr/>
      </w:pPr>
      <w:r w:rsidDel="00000000" w:rsidR="00000000" w:rsidRPr="00000000">
        <w:rPr>
          <w:rtl w:val="0"/>
        </w:rPr>
      </w:r>
    </w:p>
    <w:p w:rsidR="00000000" w:rsidDel="00000000" w:rsidP="00000000" w:rsidRDefault="00000000" w:rsidRPr="00000000" w14:paraId="0000011B">
      <w:pPr>
        <w:spacing w:line="276" w:lineRule="auto"/>
        <w:jc w:val="both"/>
        <w:rPr/>
      </w:pPr>
      <w:r w:rsidDel="00000000" w:rsidR="00000000" w:rsidRPr="00000000">
        <w:rPr>
          <w:rtl w:val="0"/>
        </w:rPr>
      </w:r>
    </w:p>
    <w:p w:rsidR="00000000" w:rsidDel="00000000" w:rsidP="00000000" w:rsidRDefault="00000000" w:rsidRPr="00000000" w14:paraId="0000011C">
      <w:pPr>
        <w:spacing w:line="276" w:lineRule="auto"/>
        <w:jc w:val="both"/>
        <w:rPr/>
      </w:pPr>
      <w:r w:rsidDel="00000000" w:rsidR="00000000" w:rsidRPr="00000000">
        <w:rPr>
          <w:rtl w:val="0"/>
        </w:rPr>
      </w:r>
    </w:p>
    <w:p w:rsidR="00000000" w:rsidDel="00000000" w:rsidP="00000000" w:rsidRDefault="00000000" w:rsidRPr="00000000" w14:paraId="0000011D">
      <w:pPr>
        <w:numPr>
          <w:ilvl w:val="0"/>
          <w:numId w:val="8"/>
        </w:numPr>
        <w:shd w:fill="d9d9d9" w:val="clear"/>
        <w:spacing w:line="276" w:lineRule="auto"/>
        <w:ind w:left="810" w:hanging="450"/>
        <w:rPr>
          <w:b w:val="1"/>
        </w:rPr>
      </w:pPr>
      <w:r w:rsidDel="00000000" w:rsidR="00000000" w:rsidRPr="00000000">
        <w:rPr>
          <w:b w:val="1"/>
          <w:rtl w:val="0"/>
        </w:rPr>
        <w:t xml:space="preserve">ELIGIBILITY AND FORMAL CRITERIA:</w:t>
      </w:r>
    </w:p>
    <w:p w:rsidR="00000000" w:rsidDel="00000000" w:rsidP="00000000" w:rsidRDefault="00000000" w:rsidRPr="00000000" w14:paraId="0000011E">
      <w:pPr>
        <w:shd w:fill="ffffff" w:val="clear"/>
        <w:spacing w:line="276" w:lineRule="auto"/>
        <w:ind w:left="810" w:firstLine="0"/>
        <w:rPr>
          <w:b w:val="1"/>
          <w:sz w:val="16"/>
          <w:szCs w:val="16"/>
        </w:rPr>
      </w:pPr>
      <w:r w:rsidDel="00000000" w:rsidR="00000000" w:rsidRPr="00000000">
        <w:rPr>
          <w:rtl w:val="0"/>
        </w:rPr>
      </w:r>
    </w:p>
    <w:tbl>
      <w:tblPr>
        <w:tblStyle w:val="Table6"/>
        <w:tblW w:w="974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85"/>
        <w:gridCol w:w="4245"/>
        <w:gridCol w:w="1890"/>
        <w:gridCol w:w="2728"/>
        <w:tblGridChange w:id="0">
          <w:tblGrid>
            <w:gridCol w:w="885"/>
            <w:gridCol w:w="4245"/>
            <w:gridCol w:w="1890"/>
            <w:gridCol w:w="2728"/>
          </w:tblGrid>
        </w:tblGridChange>
      </w:tblGrid>
      <w:tr>
        <w:trPr>
          <w:cantSplit w:val="0"/>
          <w:tblHeader w:val="1"/>
        </w:trPr>
        <w:tc>
          <w:tcPr>
            <w:shd w:fill="d9d9d9" w:val="clear"/>
            <w:vAlign w:val="center"/>
          </w:tcPr>
          <w:p w:rsidR="00000000" w:rsidDel="00000000" w:rsidP="00000000" w:rsidRDefault="00000000" w:rsidRPr="00000000" w14:paraId="0000011F">
            <w:pPr>
              <w:spacing w:line="276" w:lineRule="auto"/>
              <w:rPr>
                <w:rFonts w:ascii="Arial" w:cs="Arial" w:eastAsia="Arial" w:hAnsi="Arial"/>
                <w:b w:val="1"/>
              </w:rPr>
            </w:pPr>
            <w:r w:rsidDel="00000000" w:rsidR="00000000" w:rsidRPr="00000000">
              <w:rPr>
                <w:rFonts w:ascii="Arial" w:cs="Arial" w:eastAsia="Arial" w:hAnsi="Arial"/>
                <w:b w:val="1"/>
                <w:rtl w:val="0"/>
              </w:rPr>
              <w:t xml:space="preserve">Item No</w:t>
            </w:r>
          </w:p>
        </w:tc>
        <w:tc>
          <w:tcPr>
            <w:shd w:fill="d9d9d9" w:val="clear"/>
            <w:vAlign w:val="center"/>
          </w:tcPr>
          <w:p w:rsidR="00000000" w:rsidDel="00000000" w:rsidP="00000000" w:rsidRDefault="00000000" w:rsidRPr="00000000" w14:paraId="00000120">
            <w:pPr>
              <w:spacing w:line="276" w:lineRule="auto"/>
              <w:rPr>
                <w:rFonts w:ascii="Arial" w:cs="Arial" w:eastAsia="Arial" w:hAnsi="Arial"/>
                <w:b w:val="1"/>
              </w:rPr>
            </w:pPr>
            <w:r w:rsidDel="00000000" w:rsidR="00000000" w:rsidRPr="00000000">
              <w:rPr>
                <w:rFonts w:ascii="Arial" w:cs="Arial" w:eastAsia="Arial" w:hAnsi="Arial"/>
                <w:b w:val="1"/>
                <w:rtl w:val="0"/>
              </w:rPr>
              <w:t xml:space="preserve">UNOPS Eligibility and formal criteria</w:t>
            </w:r>
          </w:p>
        </w:tc>
        <w:tc>
          <w:tcPr>
            <w:shd w:fill="d9d9d9" w:val="clear"/>
            <w:vAlign w:val="center"/>
          </w:tcPr>
          <w:p w:rsidR="00000000" w:rsidDel="00000000" w:rsidP="00000000" w:rsidRDefault="00000000" w:rsidRPr="00000000" w14:paraId="00000121">
            <w:pPr>
              <w:spacing w:line="276" w:lineRule="auto"/>
              <w:rPr>
                <w:rFonts w:ascii="Arial" w:cs="Arial" w:eastAsia="Arial" w:hAnsi="Arial"/>
                <w:b w:val="1"/>
              </w:rPr>
            </w:pPr>
            <w:r w:rsidDel="00000000" w:rsidR="00000000" w:rsidRPr="00000000">
              <w:rPr>
                <w:rFonts w:ascii="Arial" w:cs="Arial" w:eastAsia="Arial" w:hAnsi="Arial"/>
                <w:b w:val="1"/>
                <w:rtl w:val="0"/>
              </w:rPr>
              <w:t xml:space="preserve">Is quotation compliant? </w:t>
            </w:r>
            <w:r w:rsidDel="00000000" w:rsidR="00000000" w:rsidRPr="00000000">
              <w:rPr>
                <w:rFonts w:ascii="Arial" w:cs="Arial" w:eastAsia="Arial" w:hAnsi="Arial"/>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22">
            <w:pPr>
              <w:spacing w:line="276" w:lineRule="auto"/>
              <w:rPr>
                <w:rFonts w:ascii="Arial" w:cs="Arial" w:eastAsia="Arial" w:hAnsi="Arial"/>
                <w:b w:val="1"/>
              </w:rPr>
            </w:pPr>
            <w:r w:rsidDel="00000000" w:rsidR="00000000" w:rsidRPr="00000000">
              <w:rPr>
                <w:rFonts w:ascii="Arial" w:cs="Arial" w:eastAsia="Arial" w:hAnsi="Arial"/>
                <w:b w:val="1"/>
                <w:rtl w:val="0"/>
              </w:rPr>
              <w:t xml:space="preserve">Details of service offered. </w:t>
            </w:r>
            <w:r w:rsidDel="00000000" w:rsidR="00000000" w:rsidRPr="00000000">
              <w:rPr>
                <w:rFonts w:ascii="Arial" w:cs="Arial" w:eastAsia="Arial" w:hAnsi="Arial"/>
                <w:rtl w:val="0"/>
              </w:rPr>
              <w:t xml:space="preserve">Bidder to complete in case </w:t>
            </w:r>
            <w:r w:rsidDel="00000000" w:rsidR="00000000" w:rsidRPr="00000000">
              <w:rPr>
                <w:rFonts w:ascii="Arial" w:cs="Arial" w:eastAsia="Arial" w:hAnsi="Arial"/>
                <w:b w:val="1"/>
                <w:color w:val="ff0000"/>
                <w:rtl w:val="0"/>
              </w:rPr>
              <w:t xml:space="preserve">does not comply</w:t>
            </w:r>
            <w:r w:rsidDel="00000000" w:rsidR="00000000" w:rsidRPr="00000000">
              <w:rPr>
                <w:rFonts w:ascii="Arial" w:cs="Arial" w:eastAsia="Arial" w:hAnsi="Arial"/>
                <w:color w:val="ff0000"/>
                <w:rtl w:val="0"/>
              </w:rPr>
              <w:t xml:space="preserve"> </w:t>
            </w:r>
            <w:r w:rsidDel="00000000" w:rsidR="00000000" w:rsidRPr="00000000">
              <w:rPr>
                <w:rFonts w:ascii="Arial" w:cs="Arial" w:eastAsia="Arial" w:hAnsi="Arial"/>
                <w:rtl w:val="0"/>
              </w:rPr>
              <w:t xml:space="preserve">with the requirement</w:t>
            </w:r>
            <w:r w:rsidDel="00000000" w:rsidR="00000000" w:rsidRPr="00000000">
              <w:rPr>
                <w:rtl w:val="0"/>
              </w:rPr>
            </w:r>
          </w:p>
        </w:tc>
      </w:tr>
      <w:tr>
        <w:trPr>
          <w:cantSplit w:val="0"/>
          <w:tblHeader w:val="0"/>
        </w:trPr>
        <w:tc>
          <w:tcPr/>
          <w:p w:rsidR="00000000" w:rsidDel="00000000" w:rsidP="00000000" w:rsidRDefault="00000000" w:rsidRPr="00000000" w14:paraId="00000123">
            <w:pPr>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1</w:t>
            </w:r>
          </w:p>
        </w:tc>
        <w:tc>
          <w:tcPr/>
          <w:p w:rsidR="00000000" w:rsidDel="00000000" w:rsidP="00000000" w:rsidRDefault="00000000" w:rsidRPr="00000000" w14:paraId="00000124">
            <w:pPr>
              <w:spacing w:line="276" w:lineRule="auto"/>
              <w:rPr>
                <w:rFonts w:ascii="Arial" w:cs="Arial" w:eastAsia="Arial" w:hAnsi="Arial"/>
              </w:rPr>
            </w:pPr>
            <w:r w:rsidDel="00000000" w:rsidR="00000000" w:rsidRPr="00000000">
              <w:rPr>
                <w:rFonts w:ascii="Arial" w:cs="Arial" w:eastAsia="Arial" w:hAnsi="Arial"/>
                <w:rtl w:val="0"/>
              </w:rPr>
              <w:t xml:space="preserve">Bidder is eligible as defined in the document Section I: Instructions to Bidders, Article 3</w:t>
            </w:r>
          </w:p>
        </w:tc>
        <w:tc>
          <w:tcPr>
            <w:vAlign w:val="center"/>
          </w:tcPr>
          <w:p w:rsidR="00000000" w:rsidDel="00000000" w:rsidP="00000000" w:rsidRDefault="00000000" w:rsidRPr="00000000" w14:paraId="00000125">
            <w:pPr>
              <w:spacing w:line="276" w:lineRule="auto"/>
              <w:rPr>
                <w:rFonts w:ascii="Arial" w:cs="Arial" w:eastAsia="Arial" w:hAnsi="Arial"/>
                <w:b w:val="1"/>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26">
            <w:pPr>
              <w:spacing w:line="276" w:lineRule="auto"/>
              <w:rPr>
                <w:rFonts w:ascii="Arial" w:cs="Arial" w:eastAsia="Arial" w:hAnsi="Arial"/>
                <w:b w:val="1"/>
              </w:rPr>
            </w:pPr>
            <w:r w:rsidDel="00000000" w:rsidR="00000000" w:rsidRPr="00000000">
              <w:rPr>
                <w:rFonts w:ascii="Arial" w:cs="Arial" w:eastAsia="Arial" w:hAnsi="Arial"/>
                <w:highlight w:val="cyan"/>
                <w:rtl w:val="0"/>
              </w:rPr>
              <w:t xml:space="preserve">Insert details here</w:t>
            </w:r>
            <w:r w:rsidDel="00000000" w:rsidR="00000000" w:rsidRPr="00000000">
              <w:rPr>
                <w:rtl w:val="0"/>
              </w:rPr>
            </w:r>
          </w:p>
        </w:tc>
      </w:tr>
      <w:tr>
        <w:trPr>
          <w:cantSplit w:val="0"/>
          <w:tblHeader w:val="0"/>
        </w:trPr>
        <w:tc>
          <w:tcPr/>
          <w:p w:rsidR="00000000" w:rsidDel="00000000" w:rsidP="00000000" w:rsidRDefault="00000000" w:rsidRPr="00000000" w14:paraId="00000127">
            <w:pPr>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2</w:t>
            </w:r>
          </w:p>
        </w:tc>
        <w:tc>
          <w:tcPr/>
          <w:p w:rsidR="00000000" w:rsidDel="00000000" w:rsidP="00000000" w:rsidRDefault="00000000" w:rsidRPr="00000000" w14:paraId="00000128">
            <w:pPr>
              <w:spacing w:line="276" w:lineRule="auto"/>
              <w:rPr>
                <w:rFonts w:ascii="Arial" w:cs="Arial" w:eastAsia="Arial" w:hAnsi="Arial"/>
              </w:rPr>
            </w:pPr>
            <w:r w:rsidDel="00000000" w:rsidR="00000000" w:rsidRPr="00000000">
              <w:rPr>
                <w:rFonts w:ascii="Arial" w:cs="Arial" w:eastAsia="Arial" w:hAnsi="Arial"/>
                <w:rtl w:val="0"/>
              </w:rPr>
              <w:t xml:space="preserve">Completeness of the Quotation. All required Questionnaires (if any), and Returnable Bidding Forms and other documentation requested under the Document Checklist section have been provided and are complete</w:t>
            </w:r>
          </w:p>
        </w:tc>
        <w:tc>
          <w:tcPr>
            <w:vAlign w:val="center"/>
          </w:tcPr>
          <w:p w:rsidR="00000000" w:rsidDel="00000000" w:rsidP="00000000" w:rsidRDefault="00000000" w:rsidRPr="00000000" w14:paraId="00000129">
            <w:pPr>
              <w:spacing w:line="276" w:lineRule="auto"/>
              <w:rPr>
                <w:rFonts w:ascii="Arial" w:cs="Arial" w:eastAsia="Arial" w:hAnsi="Arial"/>
                <w:b w:val="1"/>
              </w:rPr>
            </w:pP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2A">
            <w:pPr>
              <w:spacing w:line="276" w:lineRule="auto"/>
              <w:rPr>
                <w:rFonts w:ascii="Arial" w:cs="Arial" w:eastAsia="Arial" w:hAnsi="Arial"/>
                <w:b w:val="1"/>
              </w:rPr>
            </w:pPr>
            <w:r w:rsidDel="00000000" w:rsidR="00000000" w:rsidRPr="00000000">
              <w:rPr>
                <w:rFonts w:ascii="Arial" w:cs="Arial" w:eastAsia="Arial" w:hAnsi="Arial"/>
                <w:highlight w:val="cyan"/>
                <w:rtl w:val="0"/>
              </w:rPr>
              <w:t xml:space="preserve">Insert details here</w:t>
            </w:r>
            <w:r w:rsidDel="00000000" w:rsidR="00000000" w:rsidRPr="00000000">
              <w:rPr>
                <w:rtl w:val="0"/>
              </w:rPr>
            </w:r>
          </w:p>
        </w:tc>
      </w:tr>
      <w:tr>
        <w:trPr>
          <w:cantSplit w:val="0"/>
          <w:tblHeader w:val="0"/>
        </w:trPr>
        <w:tc>
          <w:tcPr/>
          <w:p w:rsidR="00000000" w:rsidDel="00000000" w:rsidP="00000000" w:rsidRDefault="00000000" w:rsidRPr="00000000" w14:paraId="0000012B">
            <w:pPr>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3</w:t>
            </w:r>
          </w:p>
        </w:tc>
        <w:tc>
          <w:tcPr/>
          <w:p w:rsidR="00000000" w:rsidDel="00000000" w:rsidP="00000000" w:rsidRDefault="00000000" w:rsidRPr="00000000" w14:paraId="0000012C">
            <w:pPr>
              <w:spacing w:line="276" w:lineRule="auto"/>
              <w:rPr>
                <w:rFonts w:ascii="Arial" w:cs="Arial" w:eastAsia="Arial" w:hAnsi="Arial"/>
              </w:rPr>
            </w:pPr>
            <w:r w:rsidDel="00000000" w:rsidR="00000000" w:rsidRPr="00000000">
              <w:rPr>
                <w:rFonts w:ascii="Arial" w:cs="Arial" w:eastAsia="Arial" w:hAnsi="Arial"/>
                <w:rtl w:val="0"/>
              </w:rPr>
              <w:t xml:space="preserve">Bidder accepts UNOPS General Conditions of Contract</w:t>
            </w:r>
          </w:p>
        </w:tc>
        <w:tc>
          <w:tcPr>
            <w:vAlign w:val="center"/>
          </w:tcPr>
          <w:p w:rsidR="00000000" w:rsidDel="00000000" w:rsidP="00000000" w:rsidRDefault="00000000" w:rsidRPr="00000000" w14:paraId="0000012D">
            <w:pPr>
              <w:spacing w:line="276" w:lineRule="auto"/>
              <w:rPr>
                <w:rFonts w:ascii="Arial" w:cs="Arial" w:eastAsia="Arial" w:hAnsi="Arial"/>
                <w:b w:val="1"/>
              </w:rPr>
            </w:pP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2E">
            <w:pPr>
              <w:spacing w:line="276" w:lineRule="auto"/>
              <w:rPr>
                <w:rFonts w:ascii="Arial" w:cs="Arial" w:eastAsia="Arial" w:hAnsi="Arial"/>
                <w:b w:val="1"/>
              </w:rPr>
            </w:pPr>
            <w:r w:rsidDel="00000000" w:rsidR="00000000" w:rsidRPr="00000000">
              <w:rPr>
                <w:rFonts w:ascii="Arial" w:cs="Arial" w:eastAsia="Arial" w:hAnsi="Arial"/>
                <w:highlight w:val="cyan"/>
                <w:rtl w:val="0"/>
              </w:rPr>
              <w:t xml:space="preserve">Insert details here</w:t>
            </w:r>
            <w:r w:rsidDel="00000000" w:rsidR="00000000" w:rsidRPr="00000000">
              <w:rPr>
                <w:rtl w:val="0"/>
              </w:rPr>
            </w:r>
          </w:p>
        </w:tc>
      </w:tr>
      <w:tr>
        <w:trPr>
          <w:cantSplit w:val="0"/>
          <w:tblHeader w:val="0"/>
        </w:trPr>
        <w:tc>
          <w:tcPr/>
          <w:p w:rsidR="00000000" w:rsidDel="00000000" w:rsidP="00000000" w:rsidRDefault="00000000" w:rsidRPr="00000000" w14:paraId="0000012F">
            <w:pPr>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4</w:t>
            </w:r>
          </w:p>
        </w:tc>
        <w:tc>
          <w:tcPr/>
          <w:p w:rsidR="00000000" w:rsidDel="00000000" w:rsidP="00000000" w:rsidRDefault="00000000" w:rsidRPr="00000000" w14:paraId="00000130">
            <w:pPr>
              <w:spacing w:line="276" w:lineRule="auto"/>
              <w:rPr>
                <w:rFonts w:ascii="Arial" w:cs="Arial" w:eastAsia="Arial" w:hAnsi="Arial"/>
              </w:rPr>
            </w:pPr>
            <w:r w:rsidDel="00000000" w:rsidR="00000000" w:rsidRPr="00000000">
              <w:rPr>
                <w:rFonts w:ascii="Arial" w:cs="Arial" w:eastAsia="Arial" w:hAnsi="Arial"/>
                <w:rtl w:val="0"/>
              </w:rPr>
              <w:t xml:space="preserve">The Bidder must have renewed Business License, TIN, and VAT Certificate with the appropriate Ethiopian authorities</w:t>
            </w:r>
          </w:p>
        </w:tc>
        <w:tc>
          <w:tcPr>
            <w:vAlign w:val="center"/>
          </w:tcPr>
          <w:p w:rsidR="00000000" w:rsidDel="00000000" w:rsidP="00000000" w:rsidRDefault="00000000" w:rsidRPr="00000000" w14:paraId="00000131">
            <w:pPr>
              <w:spacing w:line="276" w:lineRule="auto"/>
              <w:rPr>
                <w:rFonts w:ascii="Arial" w:cs="Arial" w:eastAsia="Arial" w:hAnsi="Arial"/>
                <w:b w:val="1"/>
              </w:rPr>
            </w:pP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32">
            <w:pPr>
              <w:spacing w:line="276" w:lineRule="auto"/>
              <w:rPr>
                <w:rFonts w:ascii="Arial" w:cs="Arial" w:eastAsia="Arial" w:hAnsi="Arial"/>
                <w:b w:val="1"/>
              </w:rPr>
            </w:pPr>
            <w:r w:rsidDel="00000000" w:rsidR="00000000" w:rsidRPr="00000000">
              <w:rPr>
                <w:rFonts w:ascii="Arial" w:cs="Arial" w:eastAsia="Arial" w:hAnsi="Arial"/>
                <w:highlight w:val="cyan"/>
                <w:rtl w:val="0"/>
              </w:rPr>
              <w:t xml:space="preserve">Insert details here</w:t>
            </w:r>
            <w:r w:rsidDel="00000000" w:rsidR="00000000" w:rsidRPr="00000000">
              <w:rPr>
                <w:rtl w:val="0"/>
              </w:rPr>
            </w:r>
          </w:p>
        </w:tc>
      </w:tr>
    </w:tbl>
    <w:p w:rsidR="00000000" w:rsidDel="00000000" w:rsidP="00000000" w:rsidRDefault="00000000" w:rsidRPr="00000000" w14:paraId="00000133">
      <w:pPr>
        <w:spacing w:line="276" w:lineRule="auto"/>
        <w:jc w:val="both"/>
        <w:rPr/>
      </w:pPr>
      <w:r w:rsidDel="00000000" w:rsidR="00000000" w:rsidRPr="00000000">
        <w:rPr>
          <w:rtl w:val="0"/>
        </w:rPr>
      </w:r>
    </w:p>
    <w:p w:rsidR="00000000" w:rsidDel="00000000" w:rsidP="00000000" w:rsidRDefault="00000000" w:rsidRPr="00000000" w14:paraId="00000134">
      <w:pPr>
        <w:numPr>
          <w:ilvl w:val="0"/>
          <w:numId w:val="8"/>
        </w:numPr>
        <w:shd w:fill="d9d9d9" w:val="clear"/>
        <w:spacing w:line="276" w:lineRule="auto"/>
        <w:ind w:left="810" w:hanging="450"/>
        <w:rPr>
          <w:b w:val="1"/>
        </w:rPr>
      </w:pPr>
      <w:r w:rsidDel="00000000" w:rsidR="00000000" w:rsidRPr="00000000">
        <w:rPr>
          <w:b w:val="1"/>
          <w:rtl w:val="0"/>
        </w:rPr>
        <w:t xml:space="preserve">QUALIFICATION CRITERIA:</w:t>
      </w:r>
    </w:p>
    <w:p w:rsidR="00000000" w:rsidDel="00000000" w:rsidP="00000000" w:rsidRDefault="00000000" w:rsidRPr="00000000" w14:paraId="00000135">
      <w:pPr>
        <w:shd w:fill="ffffff" w:val="clear"/>
        <w:spacing w:line="276" w:lineRule="auto"/>
        <w:ind w:left="810" w:firstLine="0"/>
        <w:rPr>
          <w:b w:val="1"/>
          <w:sz w:val="16"/>
          <w:szCs w:val="16"/>
        </w:rPr>
      </w:pPr>
      <w:r w:rsidDel="00000000" w:rsidR="00000000" w:rsidRPr="00000000">
        <w:rPr>
          <w:rtl w:val="0"/>
        </w:rPr>
      </w:r>
    </w:p>
    <w:tbl>
      <w:tblPr>
        <w:tblStyle w:val="Table7"/>
        <w:tblW w:w="974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05"/>
        <w:gridCol w:w="4320"/>
        <w:gridCol w:w="1890"/>
        <w:gridCol w:w="2728"/>
        <w:tblGridChange w:id="0">
          <w:tblGrid>
            <w:gridCol w:w="805"/>
            <w:gridCol w:w="4320"/>
            <w:gridCol w:w="1890"/>
            <w:gridCol w:w="2728"/>
          </w:tblGrid>
        </w:tblGridChange>
      </w:tblGrid>
      <w:tr>
        <w:trPr>
          <w:cantSplit w:val="0"/>
          <w:tblHeader w:val="1"/>
        </w:trPr>
        <w:tc>
          <w:tcPr>
            <w:shd w:fill="d9d9d9" w:val="clear"/>
            <w:vAlign w:val="center"/>
          </w:tcPr>
          <w:p w:rsidR="00000000" w:rsidDel="00000000" w:rsidP="00000000" w:rsidRDefault="00000000" w:rsidRPr="00000000" w14:paraId="00000136">
            <w:pPr>
              <w:spacing w:line="276" w:lineRule="auto"/>
              <w:rPr>
                <w:rFonts w:ascii="Arial" w:cs="Arial" w:eastAsia="Arial" w:hAnsi="Arial"/>
                <w:b w:val="1"/>
              </w:rPr>
            </w:pPr>
            <w:r w:rsidDel="00000000" w:rsidR="00000000" w:rsidRPr="00000000">
              <w:rPr>
                <w:rFonts w:ascii="Arial" w:cs="Arial" w:eastAsia="Arial" w:hAnsi="Arial"/>
                <w:b w:val="1"/>
                <w:rtl w:val="0"/>
              </w:rPr>
              <w:t xml:space="preserve">Item No</w:t>
            </w:r>
          </w:p>
        </w:tc>
        <w:tc>
          <w:tcPr>
            <w:shd w:fill="d9d9d9" w:val="clear"/>
            <w:vAlign w:val="center"/>
          </w:tcPr>
          <w:p w:rsidR="00000000" w:rsidDel="00000000" w:rsidP="00000000" w:rsidRDefault="00000000" w:rsidRPr="00000000" w14:paraId="00000137">
            <w:pPr>
              <w:spacing w:line="276" w:lineRule="auto"/>
              <w:rPr>
                <w:rFonts w:ascii="Arial" w:cs="Arial" w:eastAsia="Arial" w:hAnsi="Arial"/>
                <w:b w:val="1"/>
              </w:rPr>
            </w:pPr>
            <w:r w:rsidDel="00000000" w:rsidR="00000000" w:rsidRPr="00000000">
              <w:rPr>
                <w:rFonts w:ascii="Arial" w:cs="Arial" w:eastAsia="Arial" w:hAnsi="Arial"/>
                <w:b w:val="1"/>
                <w:rtl w:val="0"/>
              </w:rPr>
              <w:t xml:space="preserve">UNOPS Eligibility and formal criteria</w:t>
            </w:r>
          </w:p>
        </w:tc>
        <w:tc>
          <w:tcPr>
            <w:shd w:fill="d9d9d9" w:val="clear"/>
            <w:vAlign w:val="center"/>
          </w:tcPr>
          <w:p w:rsidR="00000000" w:rsidDel="00000000" w:rsidP="00000000" w:rsidRDefault="00000000" w:rsidRPr="00000000" w14:paraId="00000138">
            <w:pPr>
              <w:spacing w:line="276" w:lineRule="auto"/>
              <w:rPr>
                <w:rFonts w:ascii="Arial" w:cs="Arial" w:eastAsia="Arial" w:hAnsi="Arial"/>
                <w:b w:val="1"/>
              </w:rPr>
            </w:pPr>
            <w:r w:rsidDel="00000000" w:rsidR="00000000" w:rsidRPr="00000000">
              <w:rPr>
                <w:rFonts w:ascii="Arial" w:cs="Arial" w:eastAsia="Arial" w:hAnsi="Arial"/>
                <w:b w:val="1"/>
                <w:rtl w:val="0"/>
              </w:rPr>
              <w:t xml:space="preserve">Is quotation compliant? </w:t>
            </w:r>
            <w:r w:rsidDel="00000000" w:rsidR="00000000" w:rsidRPr="00000000">
              <w:rPr>
                <w:rFonts w:ascii="Arial" w:cs="Arial" w:eastAsia="Arial" w:hAnsi="Arial"/>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39">
            <w:pPr>
              <w:spacing w:line="276" w:lineRule="auto"/>
              <w:rPr>
                <w:rFonts w:ascii="Arial" w:cs="Arial" w:eastAsia="Arial" w:hAnsi="Arial"/>
                <w:b w:val="1"/>
              </w:rPr>
            </w:pPr>
            <w:r w:rsidDel="00000000" w:rsidR="00000000" w:rsidRPr="00000000">
              <w:rPr>
                <w:rFonts w:ascii="Arial" w:cs="Arial" w:eastAsia="Arial" w:hAnsi="Arial"/>
                <w:b w:val="1"/>
                <w:rtl w:val="0"/>
              </w:rPr>
              <w:t xml:space="preserve">Details of service offered. </w:t>
            </w:r>
            <w:r w:rsidDel="00000000" w:rsidR="00000000" w:rsidRPr="00000000">
              <w:rPr>
                <w:rFonts w:ascii="Arial" w:cs="Arial" w:eastAsia="Arial" w:hAnsi="Arial"/>
                <w:rtl w:val="0"/>
              </w:rPr>
              <w:t xml:space="preserve">Bidder to complete in case </w:t>
            </w:r>
            <w:r w:rsidDel="00000000" w:rsidR="00000000" w:rsidRPr="00000000">
              <w:rPr>
                <w:rFonts w:ascii="Arial" w:cs="Arial" w:eastAsia="Arial" w:hAnsi="Arial"/>
                <w:b w:val="1"/>
                <w:color w:val="ff0000"/>
                <w:rtl w:val="0"/>
              </w:rPr>
              <w:t xml:space="preserve">does not comply</w:t>
            </w:r>
            <w:r w:rsidDel="00000000" w:rsidR="00000000" w:rsidRPr="00000000">
              <w:rPr>
                <w:rFonts w:ascii="Arial" w:cs="Arial" w:eastAsia="Arial" w:hAnsi="Arial"/>
                <w:color w:val="ff0000"/>
                <w:rtl w:val="0"/>
              </w:rPr>
              <w:t xml:space="preserve"> </w:t>
            </w:r>
            <w:r w:rsidDel="00000000" w:rsidR="00000000" w:rsidRPr="00000000">
              <w:rPr>
                <w:rFonts w:ascii="Arial" w:cs="Arial" w:eastAsia="Arial" w:hAnsi="Arial"/>
                <w:rtl w:val="0"/>
              </w:rPr>
              <w:t xml:space="preserve">with the requirement</w:t>
            </w:r>
            <w:r w:rsidDel="00000000" w:rsidR="00000000" w:rsidRPr="00000000">
              <w:rPr>
                <w:rtl w:val="0"/>
              </w:rPr>
            </w:r>
          </w:p>
        </w:tc>
      </w:tr>
      <w:tr>
        <w:trPr>
          <w:cantSplit w:val="0"/>
          <w:tblHeader w:val="0"/>
        </w:trPr>
        <w:tc>
          <w:tcPr/>
          <w:p w:rsidR="00000000" w:rsidDel="00000000" w:rsidP="00000000" w:rsidRDefault="00000000" w:rsidRPr="00000000" w14:paraId="0000013A">
            <w:pPr>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1</w:t>
            </w:r>
          </w:p>
        </w:tc>
        <w:tc>
          <w:tcPr/>
          <w:p w:rsidR="00000000" w:rsidDel="00000000" w:rsidP="00000000" w:rsidRDefault="00000000" w:rsidRPr="00000000" w14:paraId="0000013B">
            <w:pPr>
              <w:spacing w:line="276" w:lineRule="auto"/>
              <w:rPr>
                <w:rFonts w:ascii="Arial" w:cs="Arial" w:eastAsia="Arial" w:hAnsi="Arial"/>
              </w:rPr>
            </w:pPr>
            <w:r w:rsidDel="00000000" w:rsidR="00000000" w:rsidRPr="00000000">
              <w:rPr>
                <w:rFonts w:ascii="Arial" w:cs="Arial" w:eastAsia="Arial" w:hAnsi="Arial"/>
                <w:rtl w:val="0"/>
              </w:rPr>
              <w:t xml:space="preserve">Bidder should be in continuous business of supplying similar goods the last two years</w:t>
            </w:r>
          </w:p>
        </w:tc>
        <w:tc>
          <w:tcPr>
            <w:vAlign w:val="center"/>
          </w:tcPr>
          <w:p w:rsidR="00000000" w:rsidDel="00000000" w:rsidP="00000000" w:rsidRDefault="00000000" w:rsidRPr="00000000" w14:paraId="0000013C">
            <w:pPr>
              <w:spacing w:line="276" w:lineRule="auto"/>
              <w:rPr>
                <w:rFonts w:ascii="Arial" w:cs="Arial" w:eastAsia="Arial" w:hAnsi="Arial"/>
                <w:b w:val="1"/>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3D">
            <w:pPr>
              <w:spacing w:line="276" w:lineRule="auto"/>
              <w:rPr>
                <w:rFonts w:ascii="Arial" w:cs="Arial" w:eastAsia="Arial" w:hAnsi="Arial"/>
                <w:b w:val="1"/>
              </w:rPr>
            </w:pPr>
            <w:r w:rsidDel="00000000" w:rsidR="00000000" w:rsidRPr="00000000">
              <w:rPr>
                <w:rFonts w:ascii="Arial" w:cs="Arial" w:eastAsia="Arial" w:hAnsi="Arial"/>
                <w:highlight w:val="cyan"/>
                <w:rtl w:val="0"/>
              </w:rPr>
              <w:t xml:space="preserve">Insert details here</w:t>
            </w:r>
            <w:r w:rsidDel="00000000" w:rsidR="00000000" w:rsidRPr="00000000">
              <w:rPr>
                <w:rtl w:val="0"/>
              </w:rPr>
            </w:r>
          </w:p>
        </w:tc>
      </w:tr>
    </w:tbl>
    <w:p w:rsidR="00000000" w:rsidDel="00000000" w:rsidP="00000000" w:rsidRDefault="00000000" w:rsidRPr="00000000" w14:paraId="0000013E">
      <w:pPr>
        <w:spacing w:line="276" w:lineRule="auto"/>
        <w:jc w:val="both"/>
        <w:rPr/>
      </w:pPr>
      <w:r w:rsidDel="00000000" w:rsidR="00000000" w:rsidRPr="00000000">
        <w:rPr>
          <w:rtl w:val="0"/>
        </w:rPr>
      </w:r>
    </w:p>
    <w:p w:rsidR="00000000" w:rsidDel="00000000" w:rsidP="00000000" w:rsidRDefault="00000000" w:rsidRPr="00000000" w14:paraId="0000013F">
      <w:pPr>
        <w:numPr>
          <w:ilvl w:val="0"/>
          <w:numId w:val="8"/>
        </w:numPr>
        <w:shd w:fill="d9d9d9" w:val="clear"/>
        <w:spacing w:line="276" w:lineRule="auto"/>
        <w:ind w:left="810" w:hanging="450"/>
        <w:rPr>
          <w:b w:val="1"/>
        </w:rPr>
      </w:pPr>
      <w:r w:rsidDel="00000000" w:rsidR="00000000" w:rsidRPr="00000000">
        <w:rPr>
          <w:b w:val="1"/>
          <w:rtl w:val="0"/>
        </w:rPr>
        <w:t xml:space="preserve">TECHNICAL REQUIREMENTS FOR SERVICE AND COMPARATIVE DATA TABLE:</w:t>
      </w:r>
    </w:p>
    <w:p w:rsidR="00000000" w:rsidDel="00000000" w:rsidP="00000000" w:rsidRDefault="00000000" w:rsidRPr="00000000" w14:paraId="00000140">
      <w:pPr>
        <w:shd w:fill="ffffff" w:val="clear"/>
        <w:spacing w:line="276" w:lineRule="auto"/>
        <w:ind w:left="810" w:firstLine="0"/>
        <w:rPr>
          <w:b w:val="1"/>
          <w:sz w:val="16"/>
          <w:szCs w:val="16"/>
        </w:rPr>
      </w:pPr>
      <w:r w:rsidDel="00000000" w:rsidR="00000000" w:rsidRPr="00000000">
        <w:rPr>
          <w:rtl w:val="0"/>
        </w:rPr>
      </w:r>
    </w:p>
    <w:tbl>
      <w:tblPr>
        <w:tblStyle w:val="Table8"/>
        <w:tblW w:w="974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05"/>
        <w:gridCol w:w="4320"/>
        <w:gridCol w:w="1890"/>
        <w:gridCol w:w="2728"/>
        <w:tblGridChange w:id="0">
          <w:tblGrid>
            <w:gridCol w:w="805"/>
            <w:gridCol w:w="4320"/>
            <w:gridCol w:w="1890"/>
            <w:gridCol w:w="2728"/>
          </w:tblGrid>
        </w:tblGridChange>
      </w:tblGrid>
      <w:tr>
        <w:trPr>
          <w:cantSplit w:val="0"/>
          <w:tblHeader w:val="1"/>
        </w:trPr>
        <w:tc>
          <w:tcPr>
            <w:shd w:fill="d9d9d9" w:val="clear"/>
            <w:vAlign w:val="center"/>
          </w:tcPr>
          <w:p w:rsidR="00000000" w:rsidDel="00000000" w:rsidP="00000000" w:rsidRDefault="00000000" w:rsidRPr="00000000" w14:paraId="00000141">
            <w:pPr>
              <w:spacing w:line="276" w:lineRule="auto"/>
              <w:rPr>
                <w:rFonts w:ascii="Arial" w:cs="Arial" w:eastAsia="Arial" w:hAnsi="Arial"/>
                <w:b w:val="1"/>
              </w:rPr>
            </w:pPr>
            <w:r w:rsidDel="00000000" w:rsidR="00000000" w:rsidRPr="00000000">
              <w:rPr>
                <w:rFonts w:ascii="Arial" w:cs="Arial" w:eastAsia="Arial" w:hAnsi="Arial"/>
                <w:b w:val="1"/>
                <w:rtl w:val="0"/>
              </w:rPr>
              <w:t xml:space="preserve">Item No</w:t>
            </w:r>
          </w:p>
        </w:tc>
        <w:tc>
          <w:tcPr>
            <w:shd w:fill="d9d9d9" w:val="clear"/>
            <w:vAlign w:val="center"/>
          </w:tcPr>
          <w:p w:rsidR="00000000" w:rsidDel="00000000" w:rsidP="00000000" w:rsidRDefault="00000000" w:rsidRPr="00000000" w14:paraId="00000142">
            <w:pPr>
              <w:spacing w:line="276" w:lineRule="auto"/>
              <w:rPr>
                <w:rFonts w:ascii="Arial" w:cs="Arial" w:eastAsia="Arial" w:hAnsi="Arial"/>
                <w:b w:val="1"/>
              </w:rPr>
            </w:pPr>
            <w:r w:rsidDel="00000000" w:rsidR="00000000" w:rsidRPr="00000000">
              <w:rPr>
                <w:rFonts w:ascii="Arial" w:cs="Arial" w:eastAsia="Arial" w:hAnsi="Arial"/>
                <w:b w:val="1"/>
                <w:rtl w:val="0"/>
              </w:rPr>
              <w:t xml:space="preserve">UNOPS Minimum Technical Requirements</w:t>
            </w:r>
          </w:p>
        </w:tc>
        <w:tc>
          <w:tcPr>
            <w:shd w:fill="d9d9d9" w:val="clear"/>
            <w:vAlign w:val="center"/>
          </w:tcPr>
          <w:p w:rsidR="00000000" w:rsidDel="00000000" w:rsidP="00000000" w:rsidRDefault="00000000" w:rsidRPr="00000000" w14:paraId="00000143">
            <w:pPr>
              <w:spacing w:line="276" w:lineRule="auto"/>
              <w:rPr>
                <w:rFonts w:ascii="Arial" w:cs="Arial" w:eastAsia="Arial" w:hAnsi="Arial"/>
                <w:b w:val="1"/>
              </w:rPr>
            </w:pPr>
            <w:r w:rsidDel="00000000" w:rsidR="00000000" w:rsidRPr="00000000">
              <w:rPr>
                <w:rFonts w:ascii="Arial" w:cs="Arial" w:eastAsia="Arial" w:hAnsi="Arial"/>
                <w:b w:val="1"/>
                <w:rtl w:val="0"/>
              </w:rPr>
              <w:t xml:space="preserve">Is quotation compliant? </w:t>
            </w:r>
            <w:r w:rsidDel="00000000" w:rsidR="00000000" w:rsidRPr="00000000">
              <w:rPr>
                <w:rFonts w:ascii="Arial" w:cs="Arial" w:eastAsia="Arial" w:hAnsi="Arial"/>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44">
            <w:pPr>
              <w:spacing w:line="276" w:lineRule="auto"/>
              <w:rPr>
                <w:rFonts w:ascii="Arial" w:cs="Arial" w:eastAsia="Arial" w:hAnsi="Arial"/>
                <w:b w:val="1"/>
              </w:rPr>
            </w:pPr>
            <w:r w:rsidDel="00000000" w:rsidR="00000000" w:rsidRPr="00000000">
              <w:rPr>
                <w:rFonts w:ascii="Arial" w:cs="Arial" w:eastAsia="Arial" w:hAnsi="Arial"/>
                <w:b w:val="1"/>
                <w:rtl w:val="0"/>
              </w:rPr>
              <w:t xml:space="preserve">Details of service offered. </w:t>
            </w:r>
            <w:r w:rsidDel="00000000" w:rsidR="00000000" w:rsidRPr="00000000">
              <w:rPr>
                <w:rFonts w:ascii="Arial" w:cs="Arial" w:eastAsia="Arial" w:hAnsi="Arial"/>
                <w:rtl w:val="0"/>
              </w:rPr>
              <w:t xml:space="preserve">Bidder to complete in case </w:t>
            </w:r>
            <w:r w:rsidDel="00000000" w:rsidR="00000000" w:rsidRPr="00000000">
              <w:rPr>
                <w:rFonts w:ascii="Arial" w:cs="Arial" w:eastAsia="Arial" w:hAnsi="Arial"/>
                <w:b w:val="1"/>
                <w:color w:val="ff0000"/>
                <w:rtl w:val="0"/>
              </w:rPr>
              <w:t xml:space="preserve">does not comply</w:t>
            </w:r>
            <w:r w:rsidDel="00000000" w:rsidR="00000000" w:rsidRPr="00000000">
              <w:rPr>
                <w:rFonts w:ascii="Arial" w:cs="Arial" w:eastAsia="Arial" w:hAnsi="Arial"/>
                <w:color w:val="ff0000"/>
                <w:rtl w:val="0"/>
              </w:rPr>
              <w:t xml:space="preserve"> </w:t>
            </w:r>
            <w:r w:rsidDel="00000000" w:rsidR="00000000" w:rsidRPr="00000000">
              <w:rPr>
                <w:rFonts w:ascii="Arial" w:cs="Arial" w:eastAsia="Arial" w:hAnsi="Arial"/>
                <w:rtl w:val="0"/>
              </w:rPr>
              <w:t xml:space="preserve">with the requirement</w:t>
            </w:r>
            <w:r w:rsidDel="00000000" w:rsidR="00000000" w:rsidRPr="00000000">
              <w:rPr>
                <w:rtl w:val="0"/>
              </w:rPr>
            </w:r>
          </w:p>
        </w:tc>
      </w:tr>
      <w:tr>
        <w:trPr>
          <w:cantSplit w:val="0"/>
          <w:tblHeader w:val="0"/>
        </w:trPr>
        <w:tc>
          <w:tcPr/>
          <w:p w:rsidR="00000000" w:rsidDel="00000000" w:rsidP="00000000" w:rsidRDefault="00000000" w:rsidRPr="00000000" w14:paraId="00000145">
            <w:pPr>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1</w:t>
            </w:r>
          </w:p>
        </w:tc>
        <w:tc>
          <w:tcPr/>
          <w:p w:rsidR="00000000" w:rsidDel="00000000" w:rsidP="00000000" w:rsidRDefault="00000000" w:rsidRPr="00000000" w14:paraId="00000146">
            <w:pPr>
              <w:spacing w:line="276" w:lineRule="auto"/>
              <w:rPr>
                <w:rFonts w:ascii="Arial" w:cs="Arial" w:eastAsia="Arial" w:hAnsi="Arial"/>
                <w:color w:val="333333"/>
                <w:sz w:val="53"/>
                <w:szCs w:val="53"/>
              </w:rPr>
            </w:pPr>
            <w:r w:rsidDel="00000000" w:rsidR="00000000" w:rsidRPr="00000000">
              <w:rPr>
                <w:rFonts w:ascii="Arial" w:cs="Arial" w:eastAsia="Arial" w:hAnsi="Arial"/>
                <w:rtl w:val="0"/>
              </w:rPr>
              <w:t xml:space="preserve">Goods/services offered in the quotation are compliant compared to the requirements in Section II: Schedule of Requirements</w:t>
            </w:r>
            <w:r w:rsidDel="00000000" w:rsidR="00000000" w:rsidRPr="00000000">
              <w:rPr>
                <w:rtl w:val="0"/>
              </w:rPr>
            </w:r>
          </w:p>
        </w:tc>
        <w:tc>
          <w:tcPr>
            <w:vAlign w:val="center"/>
          </w:tcPr>
          <w:p w:rsidR="00000000" w:rsidDel="00000000" w:rsidP="00000000" w:rsidRDefault="00000000" w:rsidRPr="00000000" w14:paraId="00000147">
            <w:pPr>
              <w:spacing w:line="276" w:lineRule="auto"/>
              <w:rPr>
                <w:rFonts w:ascii="Arial" w:cs="Arial" w:eastAsia="Arial" w:hAnsi="Arial"/>
                <w:b w:val="1"/>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8">
            <w:pPr>
              <w:spacing w:line="276" w:lineRule="auto"/>
              <w:rPr>
                <w:rFonts w:ascii="Arial" w:cs="Arial" w:eastAsia="Arial" w:hAnsi="Arial"/>
                <w:b w:val="1"/>
              </w:rPr>
            </w:pPr>
            <w:r w:rsidDel="00000000" w:rsidR="00000000" w:rsidRPr="00000000">
              <w:rPr>
                <w:rFonts w:ascii="Arial" w:cs="Arial" w:eastAsia="Arial" w:hAnsi="Arial"/>
                <w:highlight w:val="cyan"/>
                <w:rtl w:val="0"/>
              </w:rPr>
              <w:t xml:space="preserve">Insert details here</w:t>
            </w:r>
            <w:r w:rsidDel="00000000" w:rsidR="00000000" w:rsidRPr="00000000">
              <w:rPr>
                <w:rtl w:val="0"/>
              </w:rPr>
            </w:r>
          </w:p>
        </w:tc>
      </w:tr>
      <w:tr>
        <w:trPr>
          <w:cantSplit w:val="0"/>
          <w:tblHeader w:val="0"/>
        </w:trPr>
        <w:tc>
          <w:tcPr/>
          <w:p w:rsidR="00000000" w:rsidDel="00000000" w:rsidP="00000000" w:rsidRDefault="00000000" w:rsidRPr="00000000" w14:paraId="00000149">
            <w:pPr>
              <w:spacing w:line="276" w:lineRule="auto"/>
              <w:jc w:val="center"/>
              <w:rPr>
                <w:b w:val="1"/>
              </w:rPr>
            </w:pPr>
            <w:r w:rsidDel="00000000" w:rsidR="00000000" w:rsidRPr="00000000">
              <w:rPr>
                <w:rFonts w:ascii="Arial" w:cs="Arial" w:eastAsia="Arial" w:hAnsi="Arial"/>
                <w:b w:val="1"/>
                <w:rtl w:val="0"/>
              </w:rPr>
              <w:t xml:space="preserve">2</w:t>
            </w:r>
            <w:r w:rsidDel="00000000" w:rsidR="00000000" w:rsidRPr="00000000">
              <w:rPr>
                <w:rtl w:val="0"/>
              </w:rPr>
            </w:r>
          </w:p>
        </w:tc>
        <w:tc>
          <w:tcPr/>
          <w:p w:rsidR="00000000" w:rsidDel="00000000" w:rsidP="00000000" w:rsidRDefault="00000000" w:rsidRPr="00000000" w14:paraId="0000014A">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Fonts w:ascii="Arial" w:cs="Arial" w:eastAsia="Arial" w:hAnsi="Arial"/>
                <w:rtl w:val="0"/>
              </w:rPr>
              <w:t xml:space="preserve">The bidder shall provide documentation that details their approach to ensuring equal opportunity, diversity, and inclusion within their organisation (e.g. equal pay policy, parental leave, the ratio of female to male employees, % of females in management positions, grievances disaggregated by gender, transparency of promotion criteria, sexual harassment policies).</w:t>
            </w:r>
          </w:p>
        </w:tc>
        <w:tc>
          <w:tcPr>
            <w:vAlign w:val="center"/>
          </w:tcPr>
          <w:p w:rsidR="00000000" w:rsidDel="00000000" w:rsidP="00000000" w:rsidRDefault="00000000" w:rsidRPr="00000000" w14:paraId="0000014B">
            <w:pPr>
              <w:spacing w:line="276" w:lineRule="auto"/>
              <w:rPr>
                <w:highlight w:val="cyan"/>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C">
            <w:pPr>
              <w:spacing w:line="276" w:lineRule="auto"/>
              <w:rPr>
                <w:highlight w:val="cyan"/>
              </w:rPr>
            </w:pPr>
            <w:r w:rsidDel="00000000" w:rsidR="00000000" w:rsidRPr="00000000">
              <w:rPr>
                <w:rFonts w:ascii="Arial" w:cs="Arial" w:eastAsia="Arial" w:hAnsi="Arial"/>
                <w:highlight w:val="cyan"/>
                <w:rtl w:val="0"/>
              </w:rPr>
              <w:t xml:space="preserve">Insert details here</w:t>
            </w:r>
            <w:r w:rsidDel="00000000" w:rsidR="00000000" w:rsidRPr="00000000">
              <w:rPr>
                <w:rtl w:val="0"/>
              </w:rPr>
            </w:r>
          </w:p>
        </w:tc>
      </w:tr>
    </w:tbl>
    <w:p w:rsidR="00000000" w:rsidDel="00000000" w:rsidP="00000000" w:rsidRDefault="00000000" w:rsidRPr="00000000" w14:paraId="0000014D">
      <w:pPr>
        <w:tabs>
          <w:tab w:val="left" w:leader="none" w:pos="-720"/>
          <w:tab w:val="left" w:leader="none" w:pos="0"/>
          <w:tab w:val="left" w:leader="none" w:pos="720"/>
          <w:tab w:val="right" w:leader="none" w:pos="8640"/>
        </w:tabs>
        <w:spacing w:line="276" w:lineRule="auto"/>
        <w:rPr>
          <w:rFonts w:ascii="Tahoma" w:cs="Tahoma" w:eastAsia="Tahoma" w:hAnsi="Tahoma"/>
          <w:b w:val="1"/>
          <w:color w:val="ffffff"/>
        </w:rPr>
      </w:pPr>
      <w:r w:rsidDel="00000000" w:rsidR="00000000" w:rsidRPr="00000000">
        <w:rPr>
          <w:rtl w:val="0"/>
        </w:rPr>
      </w:r>
    </w:p>
    <w:p w:rsidR="00000000" w:rsidDel="00000000" w:rsidP="00000000" w:rsidRDefault="00000000" w:rsidRPr="00000000" w14:paraId="0000014E">
      <w:pPr>
        <w:pageBreakBefore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4F">
      <w:pPr>
        <w:pageBreakBefore w:val="0"/>
        <w:rPr>
          <w:rFonts w:ascii="Open Sans" w:cs="Open Sans" w:eastAsia="Open Sans" w:hAnsi="Open Sans"/>
          <w:color w:val="2e74c5"/>
          <w:highlight w:val="lightGray"/>
          <w:u w:val="single"/>
        </w:rPr>
      </w:pPr>
      <w:r w:rsidDel="00000000" w:rsidR="00000000" w:rsidRPr="00000000">
        <w:rPr>
          <w:rtl w:val="0"/>
        </w:rPr>
      </w:r>
    </w:p>
    <w:p w:rsidR="00000000" w:rsidDel="00000000" w:rsidP="00000000" w:rsidRDefault="00000000" w:rsidRPr="00000000" w14:paraId="00000150">
      <w:pPr>
        <w:pageBreakBefore w:val="0"/>
        <w:rPr>
          <w:rFonts w:ascii="Open Sans" w:cs="Open Sans" w:eastAsia="Open Sans" w:hAnsi="Open Sans"/>
          <w:b w:val="1"/>
          <w:color w:val="000000"/>
          <w:highlight w:val="green"/>
        </w:rPr>
      </w:pPr>
      <w:r w:rsidDel="00000000" w:rsidR="00000000" w:rsidRPr="00000000">
        <w:rPr>
          <w:rtl w:val="0"/>
        </w:rPr>
      </w:r>
    </w:p>
    <w:p w:rsidR="00000000" w:rsidDel="00000000" w:rsidP="00000000" w:rsidRDefault="00000000" w:rsidRPr="00000000" w14:paraId="00000151">
      <w:pPr>
        <w:pageBreakBefore w:val="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5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53">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54">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IV: Returnable Bidding Forms</w:t>
      </w:r>
    </w:p>
    <w:p w:rsidR="00000000" w:rsidDel="00000000" w:rsidP="00000000" w:rsidRDefault="00000000" w:rsidRPr="00000000" w14:paraId="000001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Note to Bidders:</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 </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Instructions to complete each Form are highlighted in blue in each Form. Please complete the Returnable </w:t>
      </w:r>
      <w:r w:rsidDel="00000000" w:rsidR="00000000" w:rsidRPr="00000000">
        <w:rPr>
          <w:rFonts w:ascii="Open Sans" w:cs="Open Sans" w:eastAsia="Open Sans" w:hAnsi="Open Sans"/>
          <w:b w:val="1"/>
          <w:highlight w:val="cyan"/>
          <w:rtl w:val="0"/>
        </w:rPr>
        <w:t xml:space="preserve">Bidding</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 Forms as instructed</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 </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and return them as part of your quotation.</w:t>
      </w:r>
      <w:r w:rsidDel="00000000" w:rsidR="00000000" w:rsidRPr="00000000">
        <w:rPr>
          <w:rtl w:val="0"/>
        </w:rPr>
      </w:r>
    </w:p>
    <w:p w:rsidR="00000000" w:rsidDel="00000000" w:rsidP="00000000" w:rsidRDefault="00000000" w:rsidRPr="00000000" w14:paraId="00000156">
      <w:pPr>
        <w:pageBreakBefore w:val="0"/>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157">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The following returnable forms are part of this RFQ and must be completed and returned by bidders as part of their Quotation.</w:t>
      </w:r>
    </w:p>
    <w:p w:rsidR="00000000" w:rsidDel="00000000" w:rsidP="00000000" w:rsidRDefault="00000000" w:rsidRPr="00000000" w14:paraId="0000015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5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5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5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5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5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5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5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60">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6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6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6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6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6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6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6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6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6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6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6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6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6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6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6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0">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7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80">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8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8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8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8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85">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18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1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A">
      <w:pPr>
        <w:pageBreakBefore w:val="0"/>
        <w:jc w:val="both"/>
        <w:rPr>
          <w:rFonts w:ascii="Open Sans" w:cs="Open Sans" w:eastAsia="Open Sans" w:hAnsi="Open Sans"/>
          <w:b w:val="1"/>
        </w:rPr>
      </w:pPr>
      <w:r w:rsidDel="00000000" w:rsidR="00000000" w:rsidRPr="00000000">
        <w:rPr>
          <w:rFonts w:ascii="Open Sans" w:cs="Open Sans" w:eastAsia="Open Sans" w:hAnsi="Open Sans"/>
          <w:b w:val="1"/>
          <w:color w:val="000000"/>
          <w:rtl w:val="0"/>
        </w:rPr>
        <w:t xml:space="preserve">Subject: Quotation for the</w:t>
      </w:r>
      <w:r w:rsidDel="00000000" w:rsidR="00000000" w:rsidRPr="00000000">
        <w:rPr>
          <w:rFonts w:ascii="Open Sans" w:cs="Open Sans" w:eastAsia="Open Sans" w:hAnsi="Open Sans"/>
          <w:b w:val="1"/>
          <w:rtl w:val="0"/>
        </w:rPr>
        <w:t xml:space="preserve">Supply and Installation of Tempered GLASS Partitions and Aluminium Fixtures  for UNOPS ETMCO Branch Office, Addis Ababa, Ethiopia</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RFQ Case No</w:t>
      </w:r>
      <w:r w:rsidDel="00000000" w:rsidR="00000000" w:rsidRPr="00000000">
        <w:rPr>
          <w:rFonts w:ascii="Open Sans" w:cs="Open Sans" w:eastAsia="Open Sans" w:hAnsi="Open Sans"/>
          <w:rtl w:val="0"/>
        </w:rPr>
        <w:t xml:space="preserve">ETMCO/ETH/RFQ/2024/09</w:t>
      </w:r>
      <w:r w:rsidDel="00000000" w:rsidR="00000000" w:rsidRPr="00000000">
        <w:rPr>
          <w:rtl w:val="0"/>
        </w:rPr>
      </w:r>
    </w:p>
    <w:p w:rsidR="00000000" w:rsidDel="00000000" w:rsidP="00000000" w:rsidRDefault="00000000" w:rsidRPr="00000000" w14:paraId="0000018B">
      <w:pPr>
        <w:pageBreakBefore w:val="0"/>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8C">
      <w:pPr>
        <w:pageBreakBefore w:val="0"/>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18D">
      <w:pPr>
        <w:keepNext w:val="0"/>
        <w:keepLines w:val="0"/>
        <w:pageBreakBefore w:val="0"/>
        <w:widowControl w:val="1"/>
        <w:numPr>
          <w:ilvl w:val="1"/>
          <w:numId w:val="9"/>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p>
    <w:p w:rsidR="00000000" w:rsidDel="00000000" w:rsidP="00000000" w:rsidRDefault="00000000" w:rsidRPr="00000000" w14:paraId="0000018E">
      <w:pPr>
        <w:keepNext w:val="0"/>
        <w:keepLines w:val="0"/>
        <w:pageBreakBefore w:val="0"/>
        <w:widowControl w:val="1"/>
        <w:numPr>
          <w:ilvl w:val="1"/>
          <w:numId w:val="9"/>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quotation shall be valid for the period of time of</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b w:val="1"/>
          <w:rtl w:val="0"/>
        </w:rPr>
        <w:t xml:space="preserve">30 Days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p>
    <w:p w:rsidR="00000000" w:rsidDel="00000000" w:rsidP="00000000" w:rsidRDefault="00000000" w:rsidRPr="00000000" w14:paraId="0000018F">
      <w:pPr>
        <w:keepNext w:val="0"/>
        <w:keepLines w:val="0"/>
        <w:pageBreakBefore w:val="0"/>
        <w:widowControl w:val="1"/>
        <w:numPr>
          <w:ilvl w:val="1"/>
          <w:numId w:val="9"/>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[If you have any actual or potential conflict of interest as defined in Article 3 of Section II: Instructions to Bidders, please disclose it here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90">
      <w:pPr>
        <w:keepNext w:val="0"/>
        <w:keepLines w:val="0"/>
        <w:pageBreakBefore w:val="0"/>
        <w:widowControl w:val="1"/>
        <w:numPr>
          <w:ilvl w:val="1"/>
          <w:numId w:val="9"/>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191">
      <w:pPr>
        <w:keepNext w:val="0"/>
        <w:keepLines w:val="0"/>
        <w:pageBreakBefore w:val="0"/>
        <w:widowControl w:val="1"/>
        <w:numPr>
          <w:ilvl w:val="1"/>
          <w:numId w:val="9"/>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rsidR="00000000" w:rsidDel="00000000" w:rsidP="00000000" w:rsidRDefault="00000000" w:rsidRPr="00000000" w14:paraId="00000192">
      <w:pPr>
        <w:keepNext w:val="0"/>
        <w:keepLines w:val="0"/>
        <w:pageBreakBefore w:val="0"/>
        <w:widowControl w:val="1"/>
        <w:numPr>
          <w:ilvl w:val="1"/>
          <w:numId w:val="9"/>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p>
    <w:p w:rsidR="00000000" w:rsidDel="00000000" w:rsidP="00000000" w:rsidRDefault="00000000" w:rsidRPr="00000000" w14:paraId="00000193">
      <w:pPr>
        <w:keepNext w:val="0"/>
        <w:keepLines w:val="0"/>
        <w:pageBreakBefore w:val="0"/>
        <w:widowControl w:val="1"/>
        <w:numPr>
          <w:ilvl w:val="1"/>
          <w:numId w:val="9"/>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194">
      <w:pPr>
        <w:keepNext w:val="0"/>
        <w:keepLines w:val="0"/>
        <w:pageBreakBefore w:val="0"/>
        <w:widowControl w:val="1"/>
        <w:numPr>
          <w:ilvl w:val="1"/>
          <w:numId w:val="9"/>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p>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196">
      <w:pPr>
        <w:pageBreakBefore w:val="0"/>
        <w:tabs>
          <w:tab w:val="left" w:leader="none" w:pos="990"/>
          <w:tab w:val="left" w:leader="none" w:pos="5040"/>
          <w:tab w:val="left" w:leader="none" w:pos="5850"/>
        </w:tabs>
        <w:rPr>
          <w:rFonts w:ascii="Open Sans" w:cs="Open Sans" w:eastAsia="Open Sans" w:hAnsi="Open Sans"/>
          <w:color w:val="000000"/>
          <w:sz w:val="10"/>
          <w:szCs w:val="10"/>
        </w:rPr>
      </w:pPr>
      <w:r w:rsidDel="00000000" w:rsidR="00000000" w:rsidRPr="00000000">
        <w:rPr>
          <w:rtl w:val="0"/>
        </w:rPr>
      </w:r>
    </w:p>
    <w:p w:rsidR="00000000" w:rsidDel="00000000" w:rsidP="00000000" w:rsidRDefault="00000000" w:rsidRPr="00000000" w14:paraId="00000197">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198">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199">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19A">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19B">
      <w:pPr>
        <w:pageBreakBefore w:val="0"/>
        <w:rPr>
          <w:rFonts w:ascii="Open Sans" w:cs="Open Sans" w:eastAsia="Open Sans" w:hAnsi="Open Sans"/>
          <w:color w:val="000000"/>
          <w:sz w:val="10"/>
          <w:szCs w:val="10"/>
        </w:rPr>
      </w:pPr>
      <w:r w:rsidDel="00000000" w:rsidR="00000000" w:rsidRPr="00000000">
        <w:rPr>
          <w:rtl w:val="0"/>
        </w:rPr>
      </w:r>
    </w:p>
    <w:p w:rsidR="00000000" w:rsidDel="00000000" w:rsidP="00000000" w:rsidRDefault="00000000" w:rsidRPr="00000000" w14:paraId="0000019C">
      <w:pPr>
        <w:pageBreakBefore w:val="0"/>
        <w:spacing w:before="7" w:line="24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19D">
      <w:pPr>
        <w:pageBreakBefore w:val="0"/>
        <w:spacing w:before="7" w:line="240" w:lineRule="auto"/>
        <w:jc w:val="both"/>
        <w:rPr>
          <w:rFonts w:ascii="Open Sans" w:cs="Open Sans" w:eastAsia="Open Sans" w:hAnsi="Open Sans"/>
          <w:b w:val="1"/>
          <w:sz w:val="10"/>
          <w:szCs w:val="10"/>
          <w:highlight w:val="green"/>
        </w:rPr>
      </w:pPr>
      <w:r w:rsidDel="00000000" w:rsidR="00000000" w:rsidRPr="00000000">
        <w:rPr>
          <w:rtl w:val="0"/>
        </w:rPr>
      </w:r>
    </w:p>
    <w:p w:rsidR="00000000" w:rsidDel="00000000" w:rsidP="00000000" w:rsidRDefault="00000000" w:rsidRPr="00000000" w14:paraId="0000019E">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19F">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1A0">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Email address: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1A1">
      <w:pPr>
        <w:pageBreakBefore w:val="0"/>
        <w:tabs>
          <w:tab w:val="left" w:leader="none" w:pos="990"/>
        </w:tabs>
        <w:rPr>
          <w:rFonts w:ascii="Open Sans" w:cs="Open Sans" w:eastAsia="Open Sans" w:hAnsi="Open Sans"/>
          <w:b w:val="1"/>
        </w:rPr>
      </w:pPr>
      <w:r w:rsidDel="00000000" w:rsidR="00000000" w:rsidRPr="00000000">
        <w:rPr>
          <w:rFonts w:ascii="Open Sans" w:cs="Open Sans" w:eastAsia="Open Sans" w:hAnsi="Open Sans"/>
          <w:color w:val="000000"/>
          <w:rtl w:val="0"/>
        </w:rPr>
        <w:t xml:space="preserve">Telephone: </w:t>
      </w:r>
      <w:r w:rsidDel="00000000" w:rsidR="00000000" w:rsidRPr="00000000">
        <w:rPr>
          <w:rFonts w:ascii="Open Sans" w:cs="Open Sans" w:eastAsia="Open Sans" w:hAnsi="Open Sans"/>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1A2">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1A3">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1A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A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rtl w:val="0"/>
        </w:rPr>
        <w:t xml:space="preserve">ETMCO/ETH/RFQ/2024/09</w:t>
      </w:r>
      <w:r w:rsidDel="00000000" w:rsidR="00000000" w:rsidRPr="00000000">
        <w:rPr>
          <w:rtl w:val="0"/>
        </w:rPr>
      </w:r>
    </w:p>
    <w:p w:rsidR="00000000" w:rsidDel="00000000" w:rsidP="00000000" w:rsidRDefault="00000000" w:rsidRPr="00000000" w14:paraId="000001A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A7">
      <w:pPr>
        <w:pageBreakBefore w:val="0"/>
        <w:rPr>
          <w:rFonts w:ascii="Open Sans" w:cs="Open Sans" w:eastAsia="Open Sans" w:hAnsi="Open Sans"/>
        </w:rPr>
      </w:pPr>
      <w:r w:rsidDel="00000000" w:rsidR="00000000" w:rsidRPr="00000000">
        <w:rPr>
          <w:rtl w:val="0"/>
        </w:rPr>
      </w:r>
    </w:p>
    <w:tbl>
      <w:tblPr>
        <w:tblStyle w:val="Table9"/>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1A8">
            <w:pPr>
              <w:pageBreakBefore w:val="0"/>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1A9">
            <w:pPr>
              <w:pageBreakBefore w:val="0"/>
              <w:rPr>
                <w:rFonts w:ascii="Open Sans" w:cs="Open Sans" w:eastAsia="Open Sans" w:hAnsi="Open Sans"/>
                <w:b w:val="1"/>
                <w:highlight w:val="yellow"/>
              </w:rPr>
            </w:pPr>
            <w:r w:rsidDel="00000000" w:rsidR="00000000" w:rsidRPr="00000000">
              <w:rPr>
                <w:rFonts w:ascii="Open Sans" w:cs="Open Sans" w:eastAsia="Open Sans" w:hAnsi="Open Sans"/>
                <w:b w:val="1"/>
                <w:highlight w:val="yellow"/>
                <w:rtl w:val="0"/>
              </w:rPr>
              <w:t xml:space="preserve">ETB</w:t>
            </w:r>
          </w:p>
        </w:tc>
      </w:tr>
    </w:tbl>
    <w:p w:rsidR="00000000" w:rsidDel="00000000" w:rsidP="00000000" w:rsidRDefault="00000000" w:rsidRPr="00000000" w14:paraId="000001AA">
      <w:pPr>
        <w:pageBreakBefore w:val="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AB">
      <w:pPr>
        <w:rPr>
          <w:rFonts w:ascii="Open Sans" w:cs="Open Sans" w:eastAsia="Open Sans" w:hAnsi="Open Sans"/>
          <w:b w:val="1"/>
        </w:rPr>
      </w:pPr>
      <w:r w:rsidDel="00000000" w:rsidR="00000000" w:rsidRPr="00000000">
        <w:rPr>
          <w:rtl w:val="0"/>
        </w:rPr>
      </w:r>
    </w:p>
    <w:tbl>
      <w:tblPr>
        <w:tblStyle w:val="Table10"/>
        <w:tblW w:w="1042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8.9167767503302"/>
        <w:gridCol w:w="2864.4649933949804"/>
        <w:gridCol w:w="853.8309114927346"/>
        <w:gridCol w:w="853.8309114927346"/>
        <w:gridCol w:w="2520.1783355350067"/>
        <w:gridCol w:w="2423.778071334214"/>
        <w:tblGridChange w:id="0">
          <w:tblGrid>
            <w:gridCol w:w="908.9167767503302"/>
            <w:gridCol w:w="2864.4649933949804"/>
            <w:gridCol w:w="853.8309114927346"/>
            <w:gridCol w:w="853.8309114927346"/>
            <w:gridCol w:w="2520.1783355350067"/>
            <w:gridCol w:w="2423.778071334214"/>
          </w:tblGrid>
        </w:tblGridChange>
      </w:tblGrid>
      <w:tr>
        <w:trPr>
          <w:cantSplit w:val="0"/>
          <w:trHeight w:val="649.7265625" w:hRule="atLeast"/>
          <w:tblHeader w:val="0"/>
        </w:trPr>
        <w:tc>
          <w:tcPr>
            <w:shd w:fill="d9d9d9" w:val="clear"/>
            <w:vAlign w:val="center"/>
          </w:tcPr>
          <w:p w:rsidR="00000000" w:rsidDel="00000000" w:rsidP="00000000" w:rsidRDefault="00000000" w:rsidRPr="00000000" w14:paraId="000001A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1A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1A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UOM</w:t>
            </w:r>
          </w:p>
        </w:tc>
        <w:tc>
          <w:tcPr>
            <w:shd w:fill="d9d9d9" w:val="clear"/>
            <w:vAlign w:val="center"/>
          </w:tcPr>
          <w:p w:rsidR="00000000" w:rsidDel="00000000" w:rsidP="00000000" w:rsidRDefault="00000000" w:rsidRPr="00000000" w14:paraId="000001A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1B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DAP</w:t>
            </w:r>
          </w:p>
        </w:tc>
        <w:tc>
          <w:tcPr>
            <w:shd w:fill="d9d9d9" w:val="clear"/>
            <w:vAlign w:val="center"/>
          </w:tcPr>
          <w:p w:rsidR="00000000" w:rsidDel="00000000" w:rsidP="00000000" w:rsidRDefault="00000000" w:rsidRPr="00000000" w14:paraId="000001B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DAP</w:t>
            </w:r>
          </w:p>
        </w:tc>
      </w:tr>
      <w:tr>
        <w:trPr>
          <w:cantSplit w:val="0"/>
          <w:trHeight w:val="915" w:hRule="atLeast"/>
          <w:tblHeader w:val="0"/>
        </w:trPr>
        <w:tc>
          <w:tcPr>
            <w:vAlign w:val="center"/>
          </w:tcPr>
          <w:p w:rsidR="00000000" w:rsidDel="00000000" w:rsidP="00000000" w:rsidRDefault="00000000" w:rsidRPr="00000000" w14:paraId="000001B2">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B3">
            <w:pPr>
              <w:rPr>
                <w:rFonts w:ascii="Open Sans" w:cs="Open Sans" w:eastAsia="Open Sans" w:hAnsi="Open Sans"/>
              </w:rPr>
            </w:pPr>
            <w:r w:rsidDel="00000000" w:rsidR="00000000" w:rsidRPr="00000000">
              <w:rPr>
                <w:rFonts w:ascii="Open Sans" w:cs="Open Sans" w:eastAsia="Open Sans" w:hAnsi="Open Sans"/>
                <w:rtl w:val="0"/>
              </w:rPr>
              <w:t xml:space="preserve">Frameless Glass Doors - Supply and install 10mm Tempered  Glass Door Size  100x220cm        </w:t>
            </w:r>
          </w:p>
        </w:tc>
        <w:tc>
          <w:tcPr>
            <w:vAlign w:val="center"/>
          </w:tcPr>
          <w:p w:rsidR="00000000" w:rsidDel="00000000" w:rsidP="00000000" w:rsidRDefault="00000000" w:rsidRPr="00000000" w14:paraId="000001B4">
            <w:pPr>
              <w:jc w:val="center"/>
              <w:rPr>
                <w:rFonts w:ascii="Open Sans" w:cs="Open Sans" w:eastAsia="Open Sans" w:hAnsi="Open Sans"/>
              </w:rPr>
            </w:pPr>
            <w:r w:rsidDel="00000000" w:rsidR="00000000" w:rsidRPr="00000000">
              <w:rPr>
                <w:rFonts w:ascii="Open Sans" w:cs="Open Sans" w:eastAsia="Open Sans" w:hAnsi="Open Sans"/>
                <w:rtl w:val="0"/>
              </w:rPr>
              <w:t xml:space="preserve">m²</w:t>
            </w:r>
          </w:p>
        </w:tc>
        <w:tc>
          <w:tcPr>
            <w:vAlign w:val="center"/>
          </w:tcPr>
          <w:p w:rsidR="00000000" w:rsidDel="00000000" w:rsidP="00000000" w:rsidRDefault="00000000" w:rsidRPr="00000000" w14:paraId="000001B5">
            <w:pPr>
              <w:rPr>
                <w:rFonts w:ascii="Open Sans" w:cs="Open Sans" w:eastAsia="Open Sans" w:hAnsi="Open Sans"/>
              </w:rPr>
            </w:pPr>
            <w:r w:rsidDel="00000000" w:rsidR="00000000" w:rsidRPr="00000000">
              <w:rPr>
                <w:rFonts w:ascii="Open Sans" w:cs="Open Sans" w:eastAsia="Open Sans" w:hAnsi="Open Sans"/>
                <w:rtl w:val="0"/>
              </w:rPr>
              <w:t xml:space="preserve">11</w:t>
            </w:r>
          </w:p>
        </w:tc>
        <w:tc>
          <w:tcPr>
            <w:vAlign w:val="center"/>
          </w:tcPr>
          <w:p w:rsidR="00000000" w:rsidDel="00000000" w:rsidP="00000000" w:rsidRDefault="00000000" w:rsidRPr="00000000" w14:paraId="000001B6">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B7">
            <w:pPr>
              <w:jc w:val="center"/>
              <w:rPr>
                <w:rFonts w:ascii="Open Sans" w:cs="Open Sans" w:eastAsia="Open Sans" w:hAnsi="Open Sans"/>
              </w:rPr>
            </w:pPr>
            <w:r w:rsidDel="00000000" w:rsidR="00000000" w:rsidRPr="00000000">
              <w:rPr>
                <w:rtl w:val="0"/>
              </w:rPr>
            </w:r>
          </w:p>
        </w:tc>
      </w:tr>
      <w:tr>
        <w:trPr>
          <w:cantSplit w:val="0"/>
          <w:trHeight w:val="900" w:hRule="atLeast"/>
          <w:tblHeader w:val="0"/>
        </w:trPr>
        <w:tc>
          <w:tcPr>
            <w:vAlign w:val="center"/>
          </w:tcPr>
          <w:p w:rsidR="00000000" w:rsidDel="00000000" w:rsidP="00000000" w:rsidRDefault="00000000" w:rsidRPr="00000000" w14:paraId="000001B8">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1B9">
            <w:pPr>
              <w:rPr>
                <w:rFonts w:ascii="Open Sans" w:cs="Open Sans" w:eastAsia="Open Sans" w:hAnsi="Open Sans"/>
              </w:rPr>
            </w:pPr>
            <w:r w:rsidDel="00000000" w:rsidR="00000000" w:rsidRPr="00000000">
              <w:rPr>
                <w:rFonts w:ascii="Open Sans" w:cs="Open Sans" w:eastAsia="Open Sans" w:hAnsi="Open Sans"/>
                <w:rtl w:val="0"/>
              </w:rPr>
              <w:t xml:space="preserve">Frameless partition with 10mm Tempered Glass - </w:t>
            </w:r>
          </w:p>
          <w:p w:rsidR="00000000" w:rsidDel="00000000" w:rsidP="00000000" w:rsidRDefault="00000000" w:rsidRPr="00000000" w14:paraId="000001BA">
            <w:pPr>
              <w:rPr>
                <w:rFonts w:ascii="Open Sans" w:cs="Open Sans" w:eastAsia="Open Sans" w:hAnsi="Open Sans"/>
              </w:rPr>
            </w:pPr>
            <w:r w:rsidDel="00000000" w:rsidR="00000000" w:rsidRPr="00000000">
              <w:rPr>
                <w:rFonts w:ascii="Open Sans" w:cs="Open Sans" w:eastAsia="Open Sans" w:hAnsi="Open Sans"/>
                <w:rtl w:val="0"/>
              </w:rPr>
              <w:t xml:space="preserve">Supply and install 10mm Tempered Glass partition With Silver U channel frame  </w:t>
            </w:r>
          </w:p>
          <w:p w:rsidR="00000000" w:rsidDel="00000000" w:rsidP="00000000" w:rsidRDefault="00000000" w:rsidRPr="00000000" w14:paraId="000001BB">
            <w:pPr>
              <w:rPr>
                <w:rFonts w:ascii="Open Sans" w:cs="Open Sans" w:eastAsia="Open Sans" w:hAnsi="Open Sans"/>
              </w:rPr>
            </w:pPr>
            <w:r w:rsidDel="00000000" w:rsidR="00000000" w:rsidRPr="00000000">
              <w:rPr>
                <w:rtl w:val="0"/>
              </w:rPr>
            </w:r>
          </w:p>
          <w:p w:rsidR="00000000" w:rsidDel="00000000" w:rsidP="00000000" w:rsidRDefault="00000000" w:rsidRPr="00000000" w14:paraId="000001B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BD">
            <w:pPr>
              <w:jc w:val="center"/>
              <w:rPr>
                <w:rFonts w:ascii="Open Sans" w:cs="Open Sans" w:eastAsia="Open Sans" w:hAnsi="Open Sans"/>
              </w:rPr>
            </w:pPr>
            <w:r w:rsidDel="00000000" w:rsidR="00000000" w:rsidRPr="00000000">
              <w:rPr>
                <w:rFonts w:ascii="Open Sans" w:cs="Open Sans" w:eastAsia="Open Sans" w:hAnsi="Open Sans"/>
                <w:rtl w:val="0"/>
              </w:rPr>
              <w:t xml:space="preserve">m²</w:t>
            </w:r>
          </w:p>
        </w:tc>
        <w:tc>
          <w:tcPr>
            <w:vAlign w:val="center"/>
          </w:tcPr>
          <w:p w:rsidR="00000000" w:rsidDel="00000000" w:rsidP="00000000" w:rsidRDefault="00000000" w:rsidRPr="00000000" w14:paraId="000001BE">
            <w:pPr>
              <w:rPr>
                <w:rFonts w:ascii="Open Sans" w:cs="Open Sans" w:eastAsia="Open Sans" w:hAnsi="Open Sans"/>
              </w:rPr>
            </w:pPr>
            <w:r w:rsidDel="00000000" w:rsidR="00000000" w:rsidRPr="00000000">
              <w:rPr>
                <w:rFonts w:ascii="Open Sans" w:cs="Open Sans" w:eastAsia="Open Sans" w:hAnsi="Open Sans"/>
                <w:rtl w:val="0"/>
              </w:rPr>
              <w:t xml:space="preserve">61.8</w:t>
            </w:r>
          </w:p>
        </w:tc>
        <w:tc>
          <w:tcPr>
            <w:vAlign w:val="center"/>
          </w:tcPr>
          <w:p w:rsidR="00000000" w:rsidDel="00000000" w:rsidP="00000000" w:rsidRDefault="00000000" w:rsidRPr="00000000" w14:paraId="000001BF">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0">
            <w:pPr>
              <w:jc w:val="center"/>
              <w:rPr>
                <w:rFonts w:ascii="Open Sans" w:cs="Open Sans" w:eastAsia="Open Sans" w:hAnsi="Open Sans"/>
              </w:rPr>
            </w:pPr>
            <w:r w:rsidDel="00000000" w:rsidR="00000000" w:rsidRPr="00000000">
              <w:rPr>
                <w:rtl w:val="0"/>
              </w:rPr>
            </w:r>
          </w:p>
        </w:tc>
      </w:tr>
      <w:tr>
        <w:trPr>
          <w:cantSplit w:val="0"/>
          <w:trHeight w:val="735" w:hRule="atLeast"/>
          <w:tblHeader w:val="0"/>
        </w:trPr>
        <w:tc>
          <w:tcPr>
            <w:gridSpan w:val="5"/>
            <w:vAlign w:val="center"/>
          </w:tcPr>
          <w:p w:rsidR="00000000" w:rsidDel="00000000" w:rsidP="00000000" w:rsidRDefault="00000000" w:rsidRPr="00000000" w14:paraId="000001C1">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c>
          <w:tcPr/>
          <w:p w:rsidR="00000000" w:rsidDel="00000000" w:rsidP="00000000" w:rsidRDefault="00000000" w:rsidRPr="00000000" w14:paraId="000001C6">
            <w:pPr>
              <w:rPr>
                <w:rFonts w:ascii="Open Sans" w:cs="Open Sans" w:eastAsia="Open Sans" w:hAnsi="Open Sans"/>
              </w:rPr>
            </w:pPr>
            <w:r w:rsidDel="00000000" w:rsidR="00000000" w:rsidRPr="00000000">
              <w:rPr>
                <w:rtl w:val="0"/>
              </w:rPr>
            </w:r>
          </w:p>
        </w:tc>
      </w:tr>
      <w:tr>
        <w:trPr>
          <w:cantSplit w:val="0"/>
          <w:trHeight w:val="720" w:hRule="atLeast"/>
          <w:tblHeader w:val="0"/>
        </w:trPr>
        <w:tc>
          <w:tcPr>
            <w:gridSpan w:val="5"/>
            <w:vAlign w:val="center"/>
          </w:tcPr>
          <w:p w:rsidR="00000000" w:rsidDel="00000000" w:rsidP="00000000" w:rsidRDefault="00000000" w:rsidRPr="00000000" w14:paraId="000001C7">
            <w:pPr>
              <w:rPr>
                <w:rFonts w:ascii="Open Sans" w:cs="Open Sans" w:eastAsia="Open Sans" w:hAnsi="Open Sans"/>
                <w:b w:val="1"/>
              </w:rPr>
            </w:pPr>
            <w:r w:rsidDel="00000000" w:rsidR="00000000" w:rsidRPr="00000000">
              <w:rPr>
                <w:rFonts w:ascii="Open Sans" w:cs="Open Sans" w:eastAsia="Open Sans" w:hAnsi="Open Sans"/>
                <w:b w:val="1"/>
                <w:rtl w:val="0"/>
              </w:rPr>
              <w:t xml:space="preserve">VAT 15%</w:t>
            </w:r>
          </w:p>
        </w:tc>
        <w:tc>
          <w:tcPr/>
          <w:p w:rsidR="00000000" w:rsidDel="00000000" w:rsidP="00000000" w:rsidRDefault="00000000" w:rsidRPr="00000000" w14:paraId="000001CC">
            <w:pPr>
              <w:rPr>
                <w:rFonts w:ascii="Open Sans" w:cs="Open Sans" w:eastAsia="Open Sans" w:hAnsi="Open Sans"/>
              </w:rPr>
            </w:pPr>
            <w:r w:rsidDel="00000000" w:rsidR="00000000" w:rsidRPr="00000000">
              <w:rPr>
                <w:rtl w:val="0"/>
              </w:rPr>
            </w:r>
          </w:p>
        </w:tc>
      </w:tr>
      <w:tr>
        <w:trPr>
          <w:cantSplit w:val="0"/>
          <w:trHeight w:val="630" w:hRule="atLeast"/>
          <w:tblHeader w:val="0"/>
        </w:trPr>
        <w:tc>
          <w:tcPr>
            <w:gridSpan w:val="5"/>
            <w:vAlign w:val="center"/>
          </w:tcPr>
          <w:p w:rsidR="00000000" w:rsidDel="00000000" w:rsidP="00000000" w:rsidRDefault="00000000" w:rsidRPr="00000000" w14:paraId="000001CD">
            <w:pPr>
              <w:rPr>
                <w:rFonts w:ascii="Open Sans" w:cs="Open Sans" w:eastAsia="Open Sans" w:hAnsi="Open Sans"/>
                <w:b w:val="1"/>
              </w:rPr>
            </w:pPr>
            <w:r w:rsidDel="00000000" w:rsidR="00000000" w:rsidRPr="00000000">
              <w:rPr>
                <w:rFonts w:ascii="Open Sans" w:cs="Open Sans" w:eastAsia="Open Sans" w:hAnsi="Open Sans"/>
                <w:b w:val="1"/>
                <w:rtl w:val="0"/>
              </w:rPr>
              <w:t xml:space="preserve">Grand Total Including 15% VAT</w:t>
            </w:r>
          </w:p>
        </w:tc>
        <w:tc>
          <w:tcPr/>
          <w:p w:rsidR="00000000" w:rsidDel="00000000" w:rsidP="00000000" w:rsidRDefault="00000000" w:rsidRPr="00000000" w14:paraId="000001D2">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1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al Unicode MS" w:cs="Arial Unicode MS" w:eastAsia="Arial Unicode MS" w:hAnsi="Arial Unicode M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1D5">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1D6">
      <w:pPr>
        <w:pageBreakBefore w:val="0"/>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r w:rsidDel="00000000" w:rsidR="00000000" w:rsidRPr="00000000">
        <w:rPr>
          <w:rtl w:val="0"/>
        </w:rPr>
      </w:r>
    </w:p>
    <w:p w:rsidR="00000000" w:rsidDel="00000000" w:rsidP="00000000" w:rsidRDefault="00000000" w:rsidRPr="00000000" w14:paraId="000001D7">
      <w:pPr>
        <w:pageBreakBefore w:val="0"/>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1D9">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DA">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DB">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DC">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DD">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DE">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DF">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E0">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E1">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E2">
      <w:pPr>
        <w:pageBreakBefore w:val="0"/>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1E3">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C: Technical Quotation Form</w:t>
      </w:r>
    </w:p>
    <w:p w:rsidR="00000000" w:rsidDel="00000000" w:rsidP="00000000" w:rsidRDefault="00000000" w:rsidRPr="00000000" w14:paraId="000001E4">
      <w:pPr>
        <w:pageBreakBefore w:val="0"/>
        <w:ind w:left="-284" w:right="-318"/>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1E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E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rtl w:val="0"/>
        </w:rPr>
        <w:t xml:space="preserve">ETMCO/ETH/RFQ/2024/09</w:t>
      </w:r>
      <w:r w:rsidDel="00000000" w:rsidR="00000000" w:rsidRPr="00000000">
        <w:rPr>
          <w:rtl w:val="0"/>
        </w:rPr>
      </w:r>
    </w:p>
    <w:p w:rsidR="00000000" w:rsidDel="00000000" w:rsidP="00000000" w:rsidRDefault="00000000" w:rsidRPr="00000000" w14:paraId="000001E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E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9">
      <w:pPr>
        <w:pageBreakBefore w:val="0"/>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1E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E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EC">
      <w:pPr>
        <w:pageBreakBefore w:val="0"/>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p>
    <w:p w:rsidR="00000000" w:rsidDel="00000000" w:rsidP="00000000" w:rsidRDefault="00000000" w:rsidRPr="00000000" w14:paraId="000001ED">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EE">
      <w:pPr>
        <w:rPr>
          <w:rFonts w:ascii="Open Sans" w:cs="Open Sans" w:eastAsia="Open Sans" w:hAnsi="Open Sans"/>
          <w:b w:val="1"/>
        </w:rPr>
      </w:pPr>
      <w:r w:rsidDel="00000000" w:rsidR="00000000" w:rsidRPr="00000000">
        <w:rPr>
          <w:rtl w:val="0"/>
        </w:rPr>
      </w:r>
    </w:p>
    <w:tbl>
      <w:tblPr>
        <w:tblStyle w:val="Table11"/>
        <w:tblW w:w="9751.511811023625"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64.0580085717136"/>
        <w:gridCol w:w="2756.756503538324"/>
        <w:gridCol w:w="850.3428020864483"/>
        <w:gridCol w:w="850.3428020864483"/>
        <w:gridCol w:w="1714.4008106581618"/>
        <w:gridCol w:w="2715.610884082528"/>
        <w:tblGridChange w:id="0">
          <w:tblGrid>
            <w:gridCol w:w="864.0580085717136"/>
            <w:gridCol w:w="2756.756503538324"/>
            <w:gridCol w:w="850.3428020864483"/>
            <w:gridCol w:w="850.3428020864483"/>
            <w:gridCol w:w="1714.4008106581618"/>
            <w:gridCol w:w="2715.610884082528"/>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1E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1F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1F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UOM</w:t>
            </w:r>
          </w:p>
        </w:tc>
        <w:tc>
          <w:tcPr>
            <w:shd w:fill="d9d9d9" w:val="clear"/>
            <w:vAlign w:val="center"/>
          </w:tcPr>
          <w:p w:rsidR="00000000" w:rsidDel="00000000" w:rsidP="00000000" w:rsidRDefault="00000000" w:rsidRPr="00000000" w14:paraId="000001F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Quantity</w:t>
            </w:r>
          </w:p>
        </w:tc>
        <w:tc>
          <w:tcPr>
            <w:shd w:fill="d9d9d9" w:val="clear"/>
            <w:vAlign w:val="center"/>
          </w:tcPr>
          <w:p w:rsidR="00000000" w:rsidDel="00000000" w:rsidP="00000000" w:rsidRDefault="00000000" w:rsidRPr="00000000" w14:paraId="000001F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F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200" w:hRule="atLeast"/>
          <w:tblHeader w:val="0"/>
        </w:trPr>
        <w:tc>
          <w:tcPr>
            <w:gridSpan w:val="6"/>
            <w:vAlign w:val="center"/>
          </w:tcPr>
          <w:p w:rsidR="00000000" w:rsidDel="00000000" w:rsidP="00000000" w:rsidRDefault="00000000" w:rsidRPr="00000000" w14:paraId="000001F5">
            <w:pPr>
              <w:rPr>
                <w:rFonts w:ascii="Open Sans" w:cs="Open Sans" w:eastAsia="Open Sans" w:hAnsi="Open Sans"/>
              </w:rPr>
            </w:pPr>
            <w:r w:rsidDel="00000000" w:rsidR="00000000" w:rsidRPr="00000000">
              <w:rPr>
                <w:rFonts w:ascii="Open Sans" w:cs="Open Sans" w:eastAsia="Open Sans" w:hAnsi="Open Sans"/>
                <w:rtl w:val="0"/>
              </w:rPr>
              <w:t xml:space="preserve"> All the tempered glasses are fully tempered glasses with appropriate minimum surface or edge compression strengths as approved by the manufacturers and/or Engineers.</w:t>
            </w:r>
          </w:p>
          <w:p w:rsidR="00000000" w:rsidDel="00000000" w:rsidP="00000000" w:rsidRDefault="00000000" w:rsidRPr="00000000" w14:paraId="000001F6">
            <w:pPr>
              <w:rPr>
                <w:rFonts w:ascii="Open Sans" w:cs="Open Sans" w:eastAsia="Open Sans" w:hAnsi="Open Sans"/>
              </w:rPr>
            </w:pPr>
            <w:r w:rsidDel="00000000" w:rsidR="00000000" w:rsidRPr="00000000">
              <w:rPr>
                <w:rFonts w:ascii="Open Sans" w:cs="Open Sans" w:eastAsia="Open Sans" w:hAnsi="Open Sans"/>
                <w:rtl w:val="0"/>
              </w:rPr>
              <w:t xml:space="preserve">Prices for windows and doors are to include for all accessories, sub-frames, cover plates etc.…</w:t>
            </w:r>
          </w:p>
          <w:p w:rsidR="00000000" w:rsidDel="00000000" w:rsidP="00000000" w:rsidRDefault="00000000" w:rsidRPr="00000000" w14:paraId="000001F7">
            <w:pPr>
              <w:rPr>
                <w:rFonts w:ascii="Open Sans" w:cs="Open Sans" w:eastAsia="Open Sans" w:hAnsi="Open Sans"/>
              </w:rPr>
            </w:pPr>
            <w:r w:rsidDel="00000000" w:rsidR="00000000" w:rsidRPr="00000000">
              <w:rPr>
                <w:rFonts w:ascii="Open Sans" w:cs="Open Sans" w:eastAsia="Open Sans" w:hAnsi="Open Sans"/>
                <w:rtl w:val="0"/>
              </w:rPr>
              <w:t xml:space="preserve">Partitions are to be made with 10mm thick tempered glasses provided with 2cm wide aluminum U channel .</w:t>
            </w:r>
          </w:p>
        </w:tc>
      </w:tr>
      <w:tr>
        <w:trPr>
          <w:cantSplit w:val="0"/>
          <w:trHeight w:val="200" w:hRule="atLeast"/>
          <w:tblHeader w:val="0"/>
        </w:trPr>
        <w:tc>
          <w:tcPr>
            <w:gridSpan w:val="4"/>
            <w:vAlign w:val="center"/>
          </w:tcPr>
          <w:p w:rsidR="00000000" w:rsidDel="00000000" w:rsidP="00000000" w:rsidRDefault="00000000" w:rsidRPr="00000000" w14:paraId="000001FD">
            <w:pPr>
              <w:rPr>
                <w:rFonts w:ascii="Open Sans" w:cs="Open Sans" w:eastAsia="Open Sans" w:hAnsi="Open Sans"/>
              </w:rPr>
            </w:pPr>
            <w:r w:rsidDel="00000000" w:rsidR="00000000" w:rsidRPr="00000000">
              <w:rPr>
                <w:rFonts w:ascii="Open Sans" w:cs="Open Sans" w:eastAsia="Open Sans" w:hAnsi="Open Sans"/>
                <w:rtl w:val="0"/>
              </w:rPr>
              <w:t xml:space="preserve">Frameless Glass Doors</w:t>
            </w:r>
          </w:p>
        </w:tc>
        <w:tc>
          <w:tcPr>
            <w:vAlign w:val="center"/>
          </w:tcPr>
          <w:p w:rsidR="00000000" w:rsidDel="00000000" w:rsidP="00000000" w:rsidRDefault="00000000" w:rsidRPr="00000000" w14:paraId="00000201">
            <w:pPr>
              <w:jc w:val="center"/>
              <w:rPr>
                <w:rFonts w:ascii="Arimo" w:cs="Arimo" w:eastAsia="Arimo" w:hAnsi="Arimo"/>
                <w:highlight w:val="cyan"/>
              </w:rPr>
            </w:pPr>
            <w:r w:rsidDel="00000000" w:rsidR="00000000" w:rsidRPr="00000000">
              <w:rPr>
                <w:rtl w:val="0"/>
              </w:rPr>
            </w:r>
          </w:p>
        </w:tc>
        <w:tc>
          <w:tcPr>
            <w:vAlign w:val="center"/>
          </w:tcPr>
          <w:p w:rsidR="00000000" w:rsidDel="00000000" w:rsidP="00000000" w:rsidRDefault="00000000" w:rsidRPr="00000000" w14:paraId="00000202">
            <w:pPr>
              <w:rPr>
                <w:rFonts w:ascii="Open Sans" w:cs="Open Sans" w:eastAsia="Open Sans" w:hAnsi="Open Sans"/>
                <w:sz w:val="16"/>
                <w:szCs w:val="16"/>
                <w:highlight w:val="cyan"/>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03">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204">
            <w:pPr>
              <w:rPr>
                <w:rFonts w:ascii="Open Sans" w:cs="Open Sans" w:eastAsia="Open Sans" w:hAnsi="Open Sans"/>
              </w:rPr>
            </w:pPr>
            <w:r w:rsidDel="00000000" w:rsidR="00000000" w:rsidRPr="00000000">
              <w:rPr>
                <w:rFonts w:ascii="Open Sans" w:cs="Open Sans" w:eastAsia="Open Sans" w:hAnsi="Open Sans"/>
                <w:rtl w:val="0"/>
              </w:rPr>
              <w:t xml:space="preserve">Supply and install 10mm Tempered  Glass Door Size  100x220cm        </w:t>
            </w:r>
          </w:p>
        </w:tc>
        <w:tc>
          <w:tcPr>
            <w:vAlign w:val="center"/>
          </w:tcPr>
          <w:p w:rsidR="00000000" w:rsidDel="00000000" w:rsidP="00000000" w:rsidRDefault="00000000" w:rsidRPr="00000000" w14:paraId="00000205">
            <w:pPr>
              <w:jc w:val="center"/>
              <w:rPr>
                <w:rFonts w:ascii="Open Sans" w:cs="Open Sans" w:eastAsia="Open Sans" w:hAnsi="Open Sans"/>
              </w:rPr>
            </w:pPr>
            <w:r w:rsidDel="00000000" w:rsidR="00000000" w:rsidRPr="00000000">
              <w:rPr>
                <w:rFonts w:ascii="Open Sans" w:cs="Open Sans" w:eastAsia="Open Sans" w:hAnsi="Open Sans"/>
                <w:rtl w:val="0"/>
              </w:rPr>
              <w:t xml:space="preserve">m²</w:t>
            </w:r>
          </w:p>
        </w:tc>
        <w:tc>
          <w:tcPr>
            <w:vAlign w:val="center"/>
          </w:tcPr>
          <w:p w:rsidR="00000000" w:rsidDel="00000000" w:rsidP="00000000" w:rsidRDefault="00000000" w:rsidRPr="00000000" w14:paraId="00000206">
            <w:pPr>
              <w:rPr>
                <w:rFonts w:ascii="Open Sans" w:cs="Open Sans" w:eastAsia="Open Sans" w:hAnsi="Open Sans"/>
              </w:rPr>
            </w:pPr>
            <w:r w:rsidDel="00000000" w:rsidR="00000000" w:rsidRPr="00000000">
              <w:rPr>
                <w:rFonts w:ascii="Open Sans" w:cs="Open Sans" w:eastAsia="Open Sans" w:hAnsi="Open Sans"/>
                <w:rtl w:val="0"/>
              </w:rPr>
              <w:t xml:space="preserve">11</w:t>
            </w:r>
          </w:p>
        </w:tc>
        <w:tc>
          <w:tcPr>
            <w:vAlign w:val="center"/>
          </w:tcPr>
          <w:p w:rsidR="00000000" w:rsidDel="00000000" w:rsidP="00000000" w:rsidRDefault="00000000" w:rsidRPr="00000000" w14:paraId="00000207">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08">
            <w:pPr>
              <w:rPr>
                <w:rFonts w:ascii="Open Sans" w:cs="Open Sans" w:eastAsia="Open Sans" w:hAnsi="Open Sans"/>
                <w:sz w:val="16"/>
                <w:szCs w:val="16"/>
                <w:highlight w:val="lightGray"/>
              </w:rPr>
            </w:pPr>
            <w:r w:rsidDel="00000000" w:rsidR="00000000" w:rsidRPr="00000000">
              <w:rPr>
                <w:rFonts w:ascii="Open Sans" w:cs="Open Sans" w:eastAsia="Open Sans" w:hAnsi="Open Sans"/>
                <w:sz w:val="16"/>
                <w:szCs w:val="16"/>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gridSpan w:val="2"/>
            <w:vAlign w:val="center"/>
          </w:tcPr>
          <w:p w:rsidR="00000000" w:rsidDel="00000000" w:rsidP="00000000" w:rsidRDefault="00000000" w:rsidRPr="00000000" w14:paraId="00000209">
            <w:pPr>
              <w:rPr>
                <w:rFonts w:ascii="Open Sans" w:cs="Open Sans" w:eastAsia="Open Sans" w:hAnsi="Open Sans"/>
              </w:rPr>
            </w:pPr>
            <w:r w:rsidDel="00000000" w:rsidR="00000000" w:rsidRPr="00000000">
              <w:rPr>
                <w:rFonts w:ascii="Open Sans" w:cs="Open Sans" w:eastAsia="Open Sans" w:hAnsi="Open Sans"/>
                <w:rtl w:val="0"/>
              </w:rPr>
              <w:t xml:space="preserve">Frameless partition with 10mm Tempered Glass</w:t>
            </w:r>
          </w:p>
        </w:tc>
        <w:tc>
          <w:tcPr>
            <w:vAlign w:val="center"/>
          </w:tcPr>
          <w:p w:rsidR="00000000" w:rsidDel="00000000" w:rsidP="00000000" w:rsidRDefault="00000000" w:rsidRPr="00000000" w14:paraId="0000020B">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0C">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0D">
            <w:pPr>
              <w:jc w:val="center"/>
              <w:rPr>
                <w:rFonts w:ascii="Arimo" w:cs="Arimo" w:eastAsia="Arimo" w:hAnsi="Arimo"/>
                <w:highlight w:val="cyan"/>
              </w:rPr>
            </w:pPr>
            <w:r w:rsidDel="00000000" w:rsidR="00000000" w:rsidRPr="00000000">
              <w:rPr>
                <w:rtl w:val="0"/>
              </w:rPr>
            </w:r>
          </w:p>
        </w:tc>
        <w:tc>
          <w:tcPr>
            <w:vAlign w:val="center"/>
          </w:tcPr>
          <w:p w:rsidR="00000000" w:rsidDel="00000000" w:rsidP="00000000" w:rsidRDefault="00000000" w:rsidRPr="00000000" w14:paraId="0000020E">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0F">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210">
            <w:pPr>
              <w:rPr>
                <w:rFonts w:ascii="Open Sans" w:cs="Open Sans" w:eastAsia="Open Sans" w:hAnsi="Open Sans"/>
              </w:rPr>
            </w:pPr>
            <w:r w:rsidDel="00000000" w:rsidR="00000000" w:rsidRPr="00000000">
              <w:rPr>
                <w:rFonts w:ascii="Open Sans" w:cs="Open Sans" w:eastAsia="Open Sans" w:hAnsi="Open Sans"/>
                <w:rtl w:val="0"/>
              </w:rPr>
              <w:t xml:space="preserve">Supply and install 10mm Tempered Glass partition With Silver U channel frame   </w:t>
            </w:r>
          </w:p>
        </w:tc>
        <w:tc>
          <w:tcPr>
            <w:vAlign w:val="center"/>
          </w:tcPr>
          <w:p w:rsidR="00000000" w:rsidDel="00000000" w:rsidP="00000000" w:rsidRDefault="00000000" w:rsidRPr="00000000" w14:paraId="00000211">
            <w:pPr>
              <w:jc w:val="center"/>
              <w:rPr>
                <w:rFonts w:ascii="Open Sans" w:cs="Open Sans" w:eastAsia="Open Sans" w:hAnsi="Open Sans"/>
              </w:rPr>
            </w:pPr>
            <w:r w:rsidDel="00000000" w:rsidR="00000000" w:rsidRPr="00000000">
              <w:rPr>
                <w:rFonts w:ascii="Open Sans" w:cs="Open Sans" w:eastAsia="Open Sans" w:hAnsi="Open Sans"/>
                <w:rtl w:val="0"/>
              </w:rPr>
              <w:t xml:space="preserve">m²</w:t>
            </w:r>
          </w:p>
        </w:tc>
        <w:tc>
          <w:tcPr>
            <w:vAlign w:val="center"/>
          </w:tcPr>
          <w:p w:rsidR="00000000" w:rsidDel="00000000" w:rsidP="00000000" w:rsidRDefault="00000000" w:rsidRPr="00000000" w14:paraId="00000212">
            <w:pPr>
              <w:rPr>
                <w:rFonts w:ascii="Open Sans" w:cs="Open Sans" w:eastAsia="Open Sans" w:hAnsi="Open Sans"/>
              </w:rPr>
            </w:pPr>
            <w:r w:rsidDel="00000000" w:rsidR="00000000" w:rsidRPr="00000000">
              <w:rPr>
                <w:rFonts w:ascii="Open Sans" w:cs="Open Sans" w:eastAsia="Open Sans" w:hAnsi="Open Sans"/>
                <w:rtl w:val="0"/>
              </w:rPr>
              <w:t xml:space="preserve">61.8</w:t>
            </w:r>
          </w:p>
        </w:tc>
        <w:tc>
          <w:tcPr>
            <w:vAlign w:val="center"/>
          </w:tcPr>
          <w:p w:rsidR="00000000" w:rsidDel="00000000" w:rsidP="00000000" w:rsidRDefault="00000000" w:rsidRPr="00000000" w14:paraId="00000213">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14">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21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16">
      <w:pPr>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 Comparative Data Table</w:t>
      </w:r>
    </w:p>
    <w:p w:rsidR="00000000" w:rsidDel="00000000" w:rsidP="00000000" w:rsidRDefault="00000000" w:rsidRPr="00000000" w14:paraId="00000217">
      <w:pPr>
        <w:rPr>
          <w:rFonts w:ascii="Open Sans" w:cs="Open Sans" w:eastAsia="Open Sans" w:hAnsi="Open Sans"/>
        </w:rPr>
      </w:pPr>
      <w:r w:rsidDel="00000000" w:rsidR="00000000" w:rsidRPr="00000000">
        <w:rPr>
          <w:rtl w:val="0"/>
        </w:rPr>
      </w:r>
    </w:p>
    <w:tbl>
      <w:tblPr>
        <w:tblStyle w:val="Table12"/>
        <w:tblW w:w="9781.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21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21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1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21C">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1D">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21E">
            <w:pPr>
              <w:rPr>
                <w:rFonts w:ascii="Open Sans" w:cs="Open Sans" w:eastAsia="Open Sans" w:hAnsi="Open Sans"/>
                <w:highlight w:val="yellow"/>
              </w:rPr>
            </w:pPr>
            <w:r w:rsidDel="00000000" w:rsidR="00000000" w:rsidRPr="00000000">
              <w:rPr>
                <w:rFonts w:ascii="Open Sans" w:cs="Open Sans" w:eastAsia="Open Sans" w:hAnsi="Open Sans"/>
                <w:rtl w:val="0"/>
              </w:rPr>
              <w:t xml:space="preserve">Bidder shall deliver the goods 10  Days after Contract signature.</w:t>
            </w:r>
            <w:r w:rsidDel="00000000" w:rsidR="00000000" w:rsidRPr="00000000">
              <w:rPr>
                <w:rtl w:val="0"/>
              </w:rPr>
            </w:r>
          </w:p>
        </w:tc>
        <w:tc>
          <w:tcPr>
            <w:vAlign w:val="center"/>
          </w:tcPr>
          <w:p w:rsidR="00000000" w:rsidDel="00000000" w:rsidP="00000000" w:rsidRDefault="00000000" w:rsidRPr="00000000" w14:paraId="0000021F">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20">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21">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222">
            <w:pPr>
              <w:rPr>
                <w:rFonts w:ascii="Open Sans" w:cs="Open Sans" w:eastAsia="Open Sans" w:hAnsi="Open Sans"/>
              </w:rPr>
            </w:pPr>
            <w:r w:rsidDel="00000000" w:rsidR="00000000" w:rsidRPr="00000000">
              <w:rPr>
                <w:rFonts w:ascii="Open Sans" w:cs="Open Sans" w:eastAsia="Open Sans" w:hAnsi="Open Sans"/>
                <w:rtl w:val="0"/>
              </w:rPr>
              <w:t xml:space="preserve">DAP Addis Ababa, Ethiopia, as per Incoterms 2020</w:t>
            </w:r>
          </w:p>
        </w:tc>
        <w:tc>
          <w:tcPr>
            <w:vAlign w:val="center"/>
          </w:tcPr>
          <w:p w:rsidR="00000000" w:rsidDel="00000000" w:rsidP="00000000" w:rsidRDefault="00000000" w:rsidRPr="00000000" w14:paraId="00000223">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24">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25">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226">
            <w:pPr>
              <w:rPr>
                <w:rFonts w:ascii="Open Sans" w:cs="Open Sans" w:eastAsia="Open Sans" w:hAnsi="Open Sans"/>
              </w:rPr>
            </w:pPr>
            <w:r w:rsidDel="00000000" w:rsidR="00000000" w:rsidRPr="00000000">
              <w:rPr>
                <w:rFonts w:ascii="Open Sans" w:cs="Open Sans" w:eastAsia="Open Sans" w:hAnsi="Open Sans"/>
                <w:rtl w:val="0"/>
              </w:rPr>
              <w:t xml:space="preserve">UNOPS Ethiopia Multi Country Office (ETMCO) Branch Office, Bete Birhan Building, 2nd Floor; Kazanchis Around UNECA Compound, Addis Ababa; Ethiopia</w:t>
            </w:r>
          </w:p>
          <w:p w:rsidR="00000000" w:rsidDel="00000000" w:rsidP="00000000" w:rsidRDefault="00000000" w:rsidRPr="00000000" w14:paraId="00000227">
            <w:pPr>
              <w:rPr>
                <w:rFonts w:ascii="Open Sans" w:cs="Open Sans" w:eastAsia="Open Sans" w:hAnsi="Open Sans"/>
              </w:rPr>
            </w:pPr>
            <w:r w:rsidDel="00000000" w:rsidR="00000000" w:rsidRPr="00000000">
              <w:rPr>
                <w:rFonts w:ascii="Open Sans" w:cs="Open Sans" w:eastAsia="Open Sans" w:hAnsi="Open Sans"/>
                <w:rtl w:val="0"/>
              </w:rPr>
              <w:t xml:space="preserve">P.O. Box: 60197</w:t>
            </w:r>
          </w:p>
        </w:tc>
        <w:tc>
          <w:tcPr>
            <w:vAlign w:val="center"/>
          </w:tcPr>
          <w:p w:rsidR="00000000" w:rsidDel="00000000" w:rsidP="00000000" w:rsidRDefault="00000000" w:rsidRPr="00000000" w14:paraId="00000228">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29">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2A">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22B">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22C">
            <w:pPr>
              <w:jc w:val="both"/>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2D">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22E">
      <w:pPr>
        <w:tabs>
          <w:tab w:val="right" w:leader="none" w:pos="8640"/>
        </w:tabs>
        <w:ind w:left="284"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2F">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230">
      <w:pPr>
        <w:pageBreakBefore w:val="0"/>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1">
      <w:pPr>
        <w:pageBreakBefore w:val="0"/>
        <w:ind w:left="3600" w:right="-34" w:firstLine="720"/>
        <w:jc w:val="both"/>
        <w:rPr>
          <w:rFonts w:ascii="Open Sans" w:cs="Open Sans" w:eastAsia="Open Sans" w:hAnsi="Open Sans"/>
          <w:b w:val="1"/>
        </w:rPr>
      </w:pPr>
      <w:r w:rsidDel="00000000" w:rsidR="00000000" w:rsidRPr="00000000">
        <w:rPr>
          <w:rFonts w:ascii="Arial Unicode MS" w:cs="Arial Unicode MS" w:eastAsia="Arial Unicode MS" w:hAnsi="Arial Unicode MS"/>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232">
      <w:pPr>
        <w:pageBreakBefore w:val="0"/>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233">
      <w:pPr>
        <w:pageBreakBefore w:val="0"/>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234">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23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236">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7">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238">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9">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23A">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B">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23C">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D">
      <w:pPr>
        <w:pageBreakBefore w:val="0"/>
        <w:tabs>
          <w:tab w:val="left" w:leader="none" w:pos="990"/>
        </w:tabs>
        <w:rPr>
          <w:rFonts w:ascii="Open Sans" w:cs="Open Sans" w:eastAsia="Open Sans" w:hAnsi="Open Sans"/>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23E">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23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24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highlight w:val="cyan"/>
          <w:rtl w:val="0"/>
        </w:rPr>
        <w:t xml:space="preserve">ETMCO/ETH/RFQ/2024/09</w:t>
      </w:r>
      <w:r w:rsidDel="00000000" w:rsidR="00000000" w:rsidRPr="00000000">
        <w:rPr>
          <w:rtl w:val="0"/>
        </w:rPr>
      </w:r>
    </w:p>
    <w:p w:rsidR="00000000" w:rsidDel="00000000" w:rsidP="00000000" w:rsidRDefault="00000000" w:rsidRPr="00000000" w14:paraId="0000024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24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243">
      <w:pPr>
        <w:pageBreakBefore w:val="0"/>
        <w:rPr>
          <w:rFonts w:ascii="Open Sans" w:cs="Open Sans" w:eastAsia="Open Sans" w:hAnsi="Open Sans"/>
        </w:rPr>
      </w:pPr>
      <w:r w:rsidDel="00000000" w:rsidR="00000000" w:rsidRPr="00000000">
        <w:rPr>
          <w:rtl w:val="0"/>
        </w:rPr>
      </w:r>
    </w:p>
    <w:tbl>
      <w:tblPr>
        <w:tblStyle w:val="Table13"/>
        <w:tblW w:w="963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00"/>
        <w:gridCol w:w="1125"/>
        <w:gridCol w:w="1155"/>
        <w:gridCol w:w="4050"/>
        <w:gridCol w:w="1500"/>
        <w:tblGridChange w:id="0">
          <w:tblGrid>
            <w:gridCol w:w="1800"/>
            <w:gridCol w:w="1125"/>
            <w:gridCol w:w="1155"/>
            <w:gridCol w:w="4050"/>
            <w:gridCol w:w="1500"/>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244">
            <w:pPr>
              <w:pageBreakBefore w:val="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245">
            <w:pPr>
              <w:pageBreakBefore w:val="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246">
            <w:pPr>
              <w:pageBreakBefore w:val="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247">
            <w:pPr>
              <w:pageBreakBefore w:val="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248">
            <w:pPr>
              <w:pageBreakBefore w:val="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249">
            <w:pPr>
              <w:pageBreakBefore w:val="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24A">
            <w:pPr>
              <w:pageBreakBefore w:val="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24B">
            <w:pPr>
              <w:pageBreakBefore w:val="0"/>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4C">
            <w:pPr>
              <w:pageBreakBefore w:val="0"/>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4D">
            <w:pPr>
              <w:pageBreakBefore w:val="0"/>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4E">
            <w:pPr>
              <w:pageBreakBefore w:val="0"/>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4F">
            <w:pPr>
              <w:pageBreakBefore w:val="0"/>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250">
            <w:pPr>
              <w:pageBreakBefore w:val="0"/>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51">
            <w:pPr>
              <w:pageBreakBefore w:val="0"/>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52">
            <w:pPr>
              <w:pageBreakBefore w:val="0"/>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53">
            <w:pPr>
              <w:pageBreakBefore w:val="0"/>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54">
            <w:pPr>
              <w:pageBreakBefore w:val="0"/>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255">
            <w:pPr>
              <w:pageBreakBefore w:val="0"/>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56">
            <w:pPr>
              <w:pageBreakBefore w:val="0"/>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57">
            <w:pPr>
              <w:pageBreakBefore w:val="0"/>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58">
            <w:pPr>
              <w:pageBreakBefore w:val="0"/>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59">
            <w:pPr>
              <w:pageBreakBefore w:val="0"/>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2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25B">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25C">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5D">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25E">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5F">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260">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61">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262">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63">
      <w:pPr>
        <w:pageBreakBefore w:val="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64">
      <w:pPr>
        <w:pageBreakBefore w:val="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65">
      <w:pPr>
        <w:pageBreakBefore w:val="0"/>
        <w:jc w:val="right"/>
        <w:rPr>
          <w:rFonts w:ascii="Open Sans" w:cs="Open Sans" w:eastAsia="Open Sans" w:hAnsi="Open Sans"/>
          <w:b w:val="1"/>
          <w:color w:val="ffffff"/>
          <w:sz w:val="22"/>
          <w:szCs w:val="22"/>
        </w:rPr>
      </w:pPr>
      <w:r w:rsidDel="00000000" w:rsidR="00000000" w:rsidRPr="00000000">
        <w:rPr>
          <w:rFonts w:ascii="Open Sans" w:cs="Open Sans" w:eastAsia="Open Sans" w:hAnsi="Open Sans"/>
          <w:b w:val="1"/>
          <w:color w:val="ffffff"/>
          <w:sz w:val="23"/>
          <w:szCs w:val="23"/>
          <w:rtl w:val="0"/>
        </w:rPr>
        <w:t xml:space="preserve">75 00ax: +45 45 33 75 01</w:t>
      </w:r>
      <w:r w:rsidDel="00000000" w:rsidR="00000000" w:rsidRPr="00000000">
        <w:rPr>
          <w:rtl w:val="0"/>
        </w:rPr>
      </w:r>
    </w:p>
    <w:sectPr>
      <w:headerReference r:id="rId29" w:type="default"/>
      <w:headerReference r:id="rId30" w:type="first"/>
      <w:footerReference r:id="rId31" w:type="default"/>
      <w:pgSz w:h="16839" w:w="11907" w:orient="portrait"/>
      <w:pgMar w:bottom="1440" w:top="144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Arial Unicode MS"/>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Quattrocento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Noto Sans Symbols">
    <w:embedRegular w:fontKey="{00000000-0000-0000-0000-000000000000}" r:id="rId11" w:subsetted="0"/>
    <w:embedBold w:fontKey="{00000000-0000-0000-0000-000000000000}" r:id="rId12" w:subsetted="0"/>
  </w:font>
  <w:font w:name="Open Sans">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5"/>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6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26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6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6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2"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67">
    <w:pPr>
      <w:pageBreakBefore w:val="0"/>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4"/>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4.5"/>
      <w:gridCol w:w="4944.5"/>
      <w:tblGridChange w:id="0">
        <w:tblGrid>
          <w:gridCol w:w="4944.5"/>
          <w:gridCol w:w="4944.5"/>
        </w:tblGrid>
      </w:tblGridChange>
    </w:tblGrid>
    <w:tr>
      <w:trPr>
        <w:cantSplit w:val="0"/>
        <w:trHeight w:val="435" w:hRule="atLeast"/>
        <w:tblHeader w:val="0"/>
      </w:trPr>
      <w:tc>
        <w:tcPr/>
        <w:p w:rsidR="00000000" w:rsidDel="00000000" w:rsidP="00000000" w:rsidRDefault="00000000" w:rsidRPr="00000000" w14:paraId="00000268">
          <w:pPr>
            <w:pageBreakBefore w:val="0"/>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rPr>
            <w:drawing>
              <wp:inline distB="0" distT="0" distL="114300" distR="114300">
                <wp:extent cx="1477645" cy="215900"/>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6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RFQ Ref No:</w:t>
          </w:r>
          <w:r w:rsidDel="00000000" w:rsidR="00000000" w:rsidRPr="00000000">
            <w:rPr>
              <w:rFonts w:ascii="Arial" w:cs="Arial" w:eastAsia="Arial" w:hAnsi="Arial"/>
              <w:sz w:val="18"/>
              <w:szCs w:val="18"/>
              <w:rtl w:val="0"/>
            </w:rPr>
            <w:t xml:space="preserve">ETMCO/ETH/RFQ/2024/09</w:t>
          </w:r>
          <w:r w:rsidDel="00000000" w:rsidR="00000000" w:rsidRPr="00000000">
            <w:rPr>
              <w:rtl w:val="0"/>
            </w:rPr>
          </w:r>
        </w:p>
      </w:tc>
    </w:tr>
  </w:tbl>
  <w:p w:rsidR="00000000" w:rsidDel="00000000" w:rsidP="00000000" w:rsidRDefault="00000000" w:rsidRPr="00000000" w14:paraId="0000026A">
    <w:pPr>
      <w:pageBreakBefore w:val="0"/>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decimal"/>
      <w:lvlText w:val="%1."/>
      <w:lvlJc w:val="left"/>
      <w:pPr>
        <w:ind w:left="360" w:hanging="360"/>
      </w:pPr>
      <w:rPr>
        <w:rFonts w:ascii="Arial" w:cs="Arial" w:eastAsia="Arial" w:hAnsi="Arial"/>
        <w:sz w:val="20"/>
        <w:szCs w:val="20"/>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decimal"/>
      <w:lvlText w:val="%1."/>
      <w:lvlJc w:val="left"/>
      <w:pPr>
        <w:ind w:left="360" w:hanging="360"/>
      </w:pPr>
      <w:rPr>
        <w:rFonts w:ascii="Arial" w:cs="Arial" w:eastAsia="Arial" w:hAnsi="Arial"/>
        <w:b w:val="1"/>
        <w:sz w:val="20"/>
        <w:szCs w:val="20"/>
      </w:rPr>
    </w:lvl>
    <w:lvl w:ilvl="1">
      <w:start w:val="1"/>
      <w:numFmt w:val="decimal"/>
      <w:lvlText w:val="%1.%2."/>
      <w:lvlJc w:val="left"/>
      <w:pPr>
        <w:ind w:left="720" w:hanging="360"/>
      </w:pPr>
      <w:rPr/>
    </w:lvl>
    <w:lvl w:ilvl="2">
      <w:start w:val="1"/>
      <w:numFmt w:val="lowerRoman"/>
      <w:lvlText w:val="(%3)"/>
      <w:lvlJc w:val="left"/>
      <w:pPr>
        <w:ind w:left="1080" w:hanging="720"/>
      </w:pPr>
      <w:rPr>
        <w:rFonts w:ascii="Arial" w:cs="Arial" w:eastAsia="Arial" w:hAnsi="Arial"/>
      </w:rPr>
    </w:lvl>
    <w:lvl w:ilvl="3">
      <w:start w:val="1"/>
      <w:numFmt w:val="decimal"/>
      <w:lvlText w:val="%1.%2.%3.%4."/>
      <w:lvlJc w:val="left"/>
      <w:pPr>
        <w:ind w:left="1080" w:hanging="720"/>
      </w:pPr>
      <w:rPr/>
    </w:lvl>
    <w:lvl w:ilvl="4">
      <w:start w:val="1"/>
      <w:numFmt w:val="decimal"/>
      <w:lvlText w:val="%1.%2.%3.%4.%5."/>
      <w:lvlJc w:val="left"/>
      <w:pPr>
        <w:ind w:left="1440" w:hanging="1080"/>
      </w:pPr>
      <w:rPr/>
    </w:lvl>
    <w:lvl w:ilvl="5">
      <w:start w:val="1"/>
      <w:numFmt w:val="decimal"/>
      <w:lvlText w:val="%1.%2.%3.%4.%5.%6."/>
      <w:lvlJc w:val="left"/>
      <w:pPr>
        <w:ind w:left="1440" w:hanging="1080"/>
      </w:pPr>
      <w:rPr/>
    </w:lvl>
    <w:lvl w:ilvl="6">
      <w:start w:val="1"/>
      <w:numFmt w:val="decimal"/>
      <w:lvlText w:val="%1.%2.%3.%4.%5.%6.%7."/>
      <w:lvlJc w:val="left"/>
      <w:pPr>
        <w:ind w:left="1800" w:hanging="1440"/>
      </w:pPr>
      <w:rPr/>
    </w:lvl>
    <w:lvl w:ilvl="7">
      <w:start w:val="1"/>
      <w:numFmt w:val="decimal"/>
      <w:lvlText w:val="%1.%2.%3.%4.%5.%6.%7.%8."/>
      <w:lvlJc w:val="left"/>
      <w:pPr>
        <w:ind w:left="1800" w:hanging="1440"/>
      </w:pPr>
      <w:rPr/>
    </w:lvl>
    <w:lvl w:ilvl="8">
      <w:start w:val="1"/>
      <w:numFmt w:val="decimal"/>
      <w:lvlText w:val="%1.%2.%3.%4.%5.%6.%7.%8.%9."/>
      <w:lvlJc w:val="left"/>
      <w:pPr>
        <w:ind w:left="2160" w:hanging="1800"/>
      </w:pPr>
      <w:rPr/>
    </w:lvl>
  </w:abstractNum>
  <w:abstractNum w:abstractNumId="7">
    <w:lvl w:ilvl="0">
      <w:start w:val="1"/>
      <w:numFmt w:val="lowerRoman"/>
      <w:lvlText w:val="(%1)"/>
      <w:lvlJc w:val="left"/>
      <w:pPr>
        <w:ind w:left="1429" w:hanging="360"/>
      </w:pPr>
      <w:rPr>
        <w:rFonts w:ascii="Arial" w:cs="Arial" w:eastAsia="Arial" w:hAnsi="Arial"/>
      </w:rPr>
    </w:lvl>
    <w:lvl w:ilvl="1">
      <w:start w:val="1"/>
      <w:numFmt w:val="bullet"/>
      <w:lvlText w:val="●"/>
      <w:lvlJc w:val="left"/>
      <w:pPr>
        <w:ind w:left="2149" w:hanging="360"/>
      </w:pPr>
      <w:rPr>
        <w:rFonts w:ascii="Noto Sans Symbols" w:cs="Noto Sans Symbols" w:eastAsia="Noto Sans Symbols" w:hAnsi="Noto Sans Symbols"/>
      </w:rPr>
    </w:lvl>
    <w:lvl w:ilvl="2">
      <w:start w:val="1"/>
      <w:numFmt w:val="lowerRoman"/>
      <w:lvlText w:val="%3."/>
      <w:lvlJc w:val="right"/>
      <w:pPr>
        <w:ind w:left="2869" w:hanging="180"/>
      </w:pPr>
      <w:rPr/>
    </w:lvl>
    <w:lvl w:ilvl="3">
      <w:start w:val="1"/>
      <w:numFmt w:val="decimal"/>
      <w:lvlText w:val="%4."/>
      <w:lvlJc w:val="left"/>
      <w:pPr>
        <w:ind w:left="3589" w:hanging="360"/>
      </w:pPr>
      <w:rPr/>
    </w:lvl>
    <w:lvl w:ilvl="4">
      <w:start w:val="1"/>
      <w:numFmt w:val="lowerLetter"/>
      <w:lvlText w:val="%5."/>
      <w:lvlJc w:val="left"/>
      <w:pPr>
        <w:ind w:left="4309" w:hanging="360"/>
      </w:pPr>
      <w:rPr/>
    </w:lvl>
    <w:lvl w:ilvl="5">
      <w:start w:val="1"/>
      <w:numFmt w:val="lowerRoman"/>
      <w:lvlText w:val="%6."/>
      <w:lvlJc w:val="right"/>
      <w:pPr>
        <w:ind w:left="5029" w:hanging="180"/>
      </w:pPr>
      <w:rPr/>
    </w:lvl>
    <w:lvl w:ilvl="6">
      <w:start w:val="1"/>
      <w:numFmt w:val="decimal"/>
      <w:lvlText w:val="%7."/>
      <w:lvlJc w:val="left"/>
      <w:pPr>
        <w:ind w:left="5749" w:hanging="360"/>
      </w:pPr>
      <w:rPr/>
    </w:lvl>
    <w:lvl w:ilvl="7">
      <w:start w:val="1"/>
      <w:numFmt w:val="lowerLetter"/>
      <w:lvlText w:val="%8."/>
      <w:lvlJc w:val="left"/>
      <w:pPr>
        <w:ind w:left="6469" w:hanging="360"/>
      </w:pPr>
      <w:rPr/>
    </w:lvl>
    <w:lvl w:ilvl="8">
      <w:start w:val="1"/>
      <w:numFmt w:val="lowerRoman"/>
      <w:lvlText w:val="%9."/>
      <w:lvlJc w:val="right"/>
      <w:pPr>
        <w:ind w:left="7189" w:hanging="180"/>
      </w:pPr>
      <w:rPr/>
    </w:lvl>
  </w:abstractNum>
  <w:abstractNum w:abstractNumId="8">
    <w:lvl w:ilvl="0">
      <w:start w:val="1"/>
      <w:numFmt w:val="upperRoman"/>
      <w:lvlText w:val="%1."/>
      <w:lvlJc w:val="left"/>
      <w:pPr>
        <w:ind w:left="1080" w:hanging="720"/>
      </w:pPr>
      <w:rPr/>
    </w:lvl>
    <w:lvl w:ilvl="1">
      <w:start w:val="3"/>
      <w:numFmt w:val="decimal"/>
      <w:lvlText w:val="%1.%2"/>
      <w:lvlJc w:val="left"/>
      <w:pPr>
        <w:ind w:left="1080" w:hanging="720"/>
      </w:pPr>
      <w:rPr/>
    </w:lvl>
    <w:lvl w:ilvl="2">
      <w:start w:val="1"/>
      <w:numFmt w:val="decimal"/>
      <w:lvlText w:val="%1.%2.%3"/>
      <w:lvlJc w:val="left"/>
      <w:pPr>
        <w:ind w:left="1080" w:hanging="720"/>
      </w:pPr>
      <w:rPr/>
    </w:lvl>
    <w:lvl w:ilvl="3">
      <w:start w:val="1"/>
      <w:numFmt w:val="decimal"/>
      <w:lvlText w:val="%1.%2.%3.%4"/>
      <w:lvlJc w:val="left"/>
      <w:pPr>
        <w:ind w:left="1440" w:hanging="1080"/>
      </w:pPr>
      <w:rPr/>
    </w:lvl>
    <w:lvl w:ilvl="4">
      <w:start w:val="1"/>
      <w:numFmt w:val="decimal"/>
      <w:lvlText w:val="%1.%2.%3.%4.%5"/>
      <w:lvlJc w:val="left"/>
      <w:pPr>
        <w:ind w:left="1440" w:hanging="1080"/>
      </w:pPr>
      <w:rPr/>
    </w:lvl>
    <w:lvl w:ilvl="5">
      <w:start w:val="1"/>
      <w:numFmt w:val="decimal"/>
      <w:lvlText w:val="%1.%2.%3.%4.%5.%6"/>
      <w:lvlJc w:val="left"/>
      <w:pPr>
        <w:ind w:left="1800" w:hanging="1440"/>
      </w:pPr>
      <w:rPr/>
    </w:lvl>
    <w:lvl w:ilvl="6">
      <w:start w:val="1"/>
      <w:numFmt w:val="decimal"/>
      <w:lvlText w:val="%1.%2.%3.%4.%5.%6.%7"/>
      <w:lvlJc w:val="left"/>
      <w:pPr>
        <w:ind w:left="2160" w:hanging="1800"/>
      </w:pPr>
      <w:rPr/>
    </w:lvl>
    <w:lvl w:ilvl="7">
      <w:start w:val="1"/>
      <w:numFmt w:val="decimal"/>
      <w:lvlText w:val="%1.%2.%3.%4.%5.%6.%7.%8"/>
      <w:lvlJc w:val="left"/>
      <w:pPr>
        <w:ind w:left="2160" w:hanging="1800"/>
      </w:pPr>
      <w:rPr/>
    </w:lvl>
    <w:lvl w:ilvl="8">
      <w:start w:val="1"/>
      <w:numFmt w:val="decimal"/>
      <w:lvlText w:val="%1.%2.%3.%4.%5.%6.%7.%8.%9"/>
      <w:lvlJc w:val="left"/>
      <w:pPr>
        <w:ind w:left="2520" w:hanging="2160"/>
      </w:pPr>
      <w:rPr/>
    </w:lvl>
  </w:abstractNum>
  <w:abstractNum w:abstractNumId="9">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7.0" w:type="dxa"/>
        <w:bottom w:w="0.0" w:type="dxa"/>
        <w:right w:w="107.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www.worldbank.org/en/about/corporate-procurement/business-opportunities/non-responsible-vendors" TargetMode="External"/><Relationship Id="rId22" Type="http://schemas.openxmlformats.org/officeDocument/2006/relationships/hyperlink" Target="https://www.un.org/Depts/ptd/about-us/un-supplier-code-conduct" TargetMode="External"/><Relationship Id="rId21" Type="http://schemas.openxmlformats.org/officeDocument/2006/relationships/hyperlink" Target="https://www.worldbank.org/en/projects-operations/procurement/debarred-firms" TargetMode="External"/><Relationship Id="rId24" Type="http://schemas.openxmlformats.org/officeDocument/2006/relationships/hyperlink" Target="https://data.unops.org" TargetMode="External"/><Relationship Id="rId23" Type="http://schemas.openxmlformats.org/officeDocument/2006/relationships/hyperlink" Target="http://www.unglobalcompact.or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mailto:etoh.procurement@unops.org" TargetMode="External"/><Relationship Id="rId26" Type="http://schemas.openxmlformats.org/officeDocument/2006/relationships/hyperlink" Target="https://unopsprocurement.page.link/OI-Vendor-Sanctions" TargetMode="External"/><Relationship Id="rId25" Type="http://schemas.openxmlformats.org/officeDocument/2006/relationships/hyperlink" Target="https://www.ungm.org/Public/ContractAward/Index/ContractAwards)" TargetMode="External"/><Relationship Id="rId28" Type="http://schemas.openxmlformats.org/officeDocument/2006/relationships/hyperlink" Target="mailto:bid.protest@unops.org" TargetMode="External"/><Relationship Id="rId27" Type="http://schemas.openxmlformats.org/officeDocument/2006/relationships/hyperlink" Target="https://unopsprocurement.page.link/OI-Vendor-Sanctions" TargetMode="External"/><Relationship Id="rId5" Type="http://schemas.openxmlformats.org/officeDocument/2006/relationships/styles" Target="styles.xml"/><Relationship Id="rId6" Type="http://schemas.openxmlformats.org/officeDocument/2006/relationships/hyperlink" Target="mailto:etoh.procurement@unops.org" TargetMode="External"/><Relationship Id="rId29" Type="http://schemas.openxmlformats.org/officeDocument/2006/relationships/header" Target="header2.xml"/><Relationship Id="rId7" Type="http://schemas.openxmlformats.org/officeDocument/2006/relationships/hyperlink" Target="mailto:kalkidanm@unops.org" TargetMode="External"/><Relationship Id="rId8" Type="http://schemas.openxmlformats.org/officeDocument/2006/relationships/hyperlink" Target="mailto:antenehf@unops.org" TargetMode="External"/><Relationship Id="rId31" Type="http://schemas.openxmlformats.org/officeDocument/2006/relationships/footer" Target="footer1.xml"/><Relationship Id="rId30" Type="http://schemas.openxmlformats.org/officeDocument/2006/relationships/header" Target="header1.xml"/><Relationship Id="rId11" Type="http://schemas.openxmlformats.org/officeDocument/2006/relationships/hyperlink" Target="https://www.unops.org/business-opportunities/how-we-procure" TargetMode="External"/><Relationship Id="rId10" Type="http://schemas.openxmlformats.org/officeDocument/2006/relationships/hyperlink" Target="mailto:etoh.procurement@unops.org" TargetMode="External"/><Relationship Id="rId13" Type="http://schemas.openxmlformats.org/officeDocument/2006/relationships/hyperlink" Target="https://www.unops.org/business-opportunities/how-we-procure" TargetMode="External"/><Relationship Id="rId12" Type="http://schemas.openxmlformats.org/officeDocument/2006/relationships/hyperlink" Target="http://www.ungm.org" TargetMode="External"/><Relationship Id="rId15" Type="http://schemas.openxmlformats.org/officeDocument/2006/relationships/hyperlink" Target="https://www.ungm.org/" TargetMode="External"/><Relationship Id="rId14" Type="http://schemas.openxmlformats.org/officeDocument/2006/relationships/hyperlink" Target="https://unopsprocurement.page.link/OI-Vendor-Sanctions" TargetMode="External"/><Relationship Id="rId17" Type="http://schemas.openxmlformats.org/officeDocument/2006/relationships/hyperlink" Target="https://www.un.org/sc/suborg/en/sanctions/un-sc-consolidated-list" TargetMode="External"/><Relationship Id="rId16" Type="http://schemas.openxmlformats.org/officeDocument/2006/relationships/hyperlink" Target="https://www.unops.org/business-opportunities/vendor-sanctions" TargetMode="External"/><Relationship Id="rId19" Type="http://schemas.openxmlformats.org/officeDocument/2006/relationships/hyperlink" Target="http://www.worldbank.org/en/about/corporate-procurement/business-opportunities/non-responsible-vendors" TargetMode="External"/><Relationship Id="rId18" Type="http://schemas.openxmlformats.org/officeDocument/2006/relationships/hyperlink" Target="https://www.un.org/sc/suborg/en/sanctions/1267/aq_sanctions_list"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NotoSansSymbols-regular.ttf"/><Relationship Id="rId10" Type="http://schemas.openxmlformats.org/officeDocument/2006/relationships/font" Target="fonts/QuattrocentoSans-boldItalic.ttf"/><Relationship Id="rId13" Type="http://schemas.openxmlformats.org/officeDocument/2006/relationships/font" Target="fonts/OpenSans-regular.ttf"/><Relationship Id="rId12" Type="http://schemas.openxmlformats.org/officeDocument/2006/relationships/font" Target="fonts/NotoSansSymbols-bold.ttf"/><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QuattrocentoSans-italic.ttf"/><Relationship Id="rId15" Type="http://schemas.openxmlformats.org/officeDocument/2006/relationships/font" Target="fonts/OpenSans-italic.ttf"/><Relationship Id="rId14" Type="http://schemas.openxmlformats.org/officeDocument/2006/relationships/font" Target="fonts/OpenSans-bold.ttf"/><Relationship Id="rId16" Type="http://schemas.openxmlformats.org/officeDocument/2006/relationships/font" Target="fonts/OpenSans-bold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QuattrocentoSans-regular.ttf"/><Relationship Id="rId8" Type="http://schemas.openxmlformats.org/officeDocument/2006/relationships/font" Target="fonts/QuattrocentoSans-bol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