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w:t>
      </w:r>
      <w:r w:rsidDel="00000000" w:rsidR="00000000" w:rsidRPr="00000000">
        <w:rPr>
          <w:b w:val="1"/>
          <w:sz w:val="24"/>
          <w:szCs w:val="24"/>
          <w:rtl w:val="0"/>
        </w:rPr>
        <w:t xml:space="preserve">Southeast Asia Energy Transition Partnership's Evaluation</w:t>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 RFP/2024/50963</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RFP/2024/50963</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RFP/202</w:t>
      </w:r>
      <w:r w:rsidDel="00000000" w:rsidR="00000000" w:rsidRPr="00000000">
        <w:rPr>
          <w:b w:val="1"/>
          <w:rtl w:val="0"/>
        </w:rPr>
        <w:t xml:space="preserve">4</w:t>
      </w:r>
      <w:r w:rsidDel="00000000" w:rsidR="00000000" w:rsidRPr="00000000">
        <w:rPr>
          <w:b w:val="1"/>
          <w:i w:val="0"/>
          <w:rtl w:val="0"/>
        </w:rPr>
        <w:t xml:space="preserve">/</w:t>
      </w:r>
      <w:r w:rsidDel="00000000" w:rsidR="00000000" w:rsidRPr="00000000">
        <w:rPr>
          <w:b w:val="1"/>
          <w:rtl w:val="0"/>
        </w:rPr>
        <w:t xml:space="preserve">50963</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RFP/2024/50963</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 (20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Brief description of the organization, including the year and country of incorporation, and types of activities undertaken, including the relevance of specialized knowledge and experience on similar engagements done in the past.</w:t>
            </w:r>
          </w:p>
          <w:p w:rsidR="00000000" w:rsidDel="00000000" w:rsidP="00000000" w:rsidRDefault="00000000" w:rsidRPr="00000000" w14:paraId="00000069">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A">
            <w:pPr>
              <w:rPr>
                <w:i w:val="1"/>
                <w:color w:val="0000ff"/>
              </w:rPr>
            </w:pPr>
            <w:r w:rsidDel="00000000" w:rsidR="00000000" w:rsidRPr="00000000">
              <w:rPr>
                <w:rtl w:val="0"/>
              </w:rPr>
            </w:r>
          </w:p>
          <w:p w:rsidR="00000000" w:rsidDel="00000000" w:rsidP="00000000" w:rsidRDefault="00000000" w:rsidRPr="00000000" w14:paraId="0000006B">
            <w:pPr>
              <w:numPr>
                <w:ilvl w:val="0"/>
                <w:numId w:val="5"/>
              </w:numPr>
              <w:ind w:left="720" w:hanging="360"/>
              <w:rPr>
                <w:i w:val="1"/>
                <w:color w:val="0000ff"/>
                <w:u w:val="none"/>
              </w:rPr>
            </w:pPr>
            <w:r w:rsidDel="00000000" w:rsidR="00000000" w:rsidRPr="00000000">
              <w:rPr>
                <w:i w:val="1"/>
                <w:color w:val="0000ff"/>
                <w:rtl w:val="0"/>
              </w:rPr>
              <w:t xml:space="preserve">Experience in providing similar services </w:t>
            </w:r>
            <w:r w:rsidDel="00000000" w:rsidR="00000000" w:rsidRPr="00000000">
              <w:rPr>
                <w:i w:val="1"/>
                <w:color w:val="0000ff"/>
                <w:rtl w:val="0"/>
              </w:rPr>
              <w:t xml:space="preserve">of program evaluation in the energy sector (10)</w:t>
            </w:r>
          </w:p>
          <w:p w:rsidR="00000000" w:rsidDel="00000000" w:rsidP="00000000" w:rsidRDefault="00000000" w:rsidRPr="00000000" w14:paraId="0000006C">
            <w:pPr>
              <w:numPr>
                <w:ilvl w:val="0"/>
                <w:numId w:val="5"/>
              </w:numPr>
              <w:ind w:left="720" w:hanging="360"/>
              <w:rPr>
                <w:i w:val="1"/>
                <w:color w:val="0000ff"/>
                <w:u w:val="none"/>
              </w:rPr>
            </w:pPr>
            <w:r w:rsidDel="00000000" w:rsidR="00000000" w:rsidRPr="00000000">
              <w:rPr>
                <w:i w:val="1"/>
                <w:color w:val="0000ff"/>
                <w:rtl w:val="0"/>
              </w:rPr>
              <w:t xml:space="preserve">The company should have experience in working with intergovernmental organizations (5)</w:t>
            </w:r>
            <w:r w:rsidDel="00000000" w:rsidR="00000000" w:rsidRPr="00000000">
              <w:rPr>
                <w:rtl w:val="0"/>
              </w:rPr>
            </w:r>
          </w:p>
          <w:p w:rsidR="00000000" w:rsidDel="00000000" w:rsidP="00000000" w:rsidRDefault="00000000" w:rsidRPr="00000000" w14:paraId="0000006D">
            <w:pPr>
              <w:ind w:left="720" w:firstLine="0"/>
              <w:rPr>
                <w:i w:val="1"/>
                <w:color w:val="0000ff"/>
              </w:rPr>
            </w:pPr>
            <w:r w:rsidDel="00000000" w:rsidR="00000000" w:rsidRPr="00000000">
              <w:rPr>
                <w:rtl w:val="0"/>
              </w:rPr>
            </w:r>
          </w:p>
          <w:p w:rsidR="00000000" w:rsidDel="00000000" w:rsidP="00000000" w:rsidRDefault="00000000" w:rsidRPr="00000000" w14:paraId="0000006E">
            <w:pPr>
              <w:rPr>
                <w:i w:val="1"/>
                <w:color w:val="0000ff"/>
              </w:rPr>
            </w:pPr>
            <w:r w:rsidDel="00000000" w:rsidR="00000000" w:rsidRPr="00000000">
              <w:rPr>
                <w:rtl w:val="0"/>
              </w:rPr>
            </w:r>
          </w:p>
          <w:p w:rsidR="00000000" w:rsidDel="00000000" w:rsidP="00000000" w:rsidRDefault="00000000" w:rsidRPr="00000000" w14:paraId="0000006F">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4">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5">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organizational capability which is likely to affect implementation: management structure, and project management controls.</w:t>
            </w:r>
          </w:p>
          <w:p w:rsidR="00000000" w:rsidDel="00000000" w:rsidP="00000000" w:rsidRDefault="00000000" w:rsidRPr="00000000" w14:paraId="00000076">
            <w:pPr>
              <w:spacing w:line="276" w:lineRule="auto"/>
              <w:rPr>
                <w:b w:val="1"/>
              </w:rPr>
            </w:pPr>
            <w:r w:rsidDel="00000000" w:rsidR="00000000" w:rsidRPr="00000000">
              <w:rPr>
                <w:rFonts w:ascii="Open Sans" w:cs="Open Sans" w:eastAsia="Open Sans" w:hAnsi="Open Sans"/>
                <w:rtl w:val="0"/>
              </w:rPr>
              <w:t xml:space="preserve">(Max 4 pages written text)</w:t>
            </w:r>
            <w:r w:rsidDel="00000000" w:rsidR="00000000" w:rsidRPr="00000000">
              <w:rPr>
                <w:rtl w:val="0"/>
              </w:rPr>
            </w:r>
          </w:p>
          <w:p w:rsidR="00000000" w:rsidDel="00000000" w:rsidP="00000000" w:rsidRDefault="00000000" w:rsidRPr="00000000" w14:paraId="00000077">
            <w:pPr>
              <w:rPr>
                <w:i w:val="1"/>
                <w:color w:val="0000ff"/>
              </w:rPr>
            </w:pPr>
            <w:r w:rsidDel="00000000" w:rsidR="00000000" w:rsidRPr="00000000">
              <w:rPr>
                <w:rtl w:val="0"/>
              </w:rPr>
            </w:r>
          </w:p>
          <w:p w:rsidR="00000000" w:rsidDel="00000000" w:rsidP="00000000" w:rsidRDefault="00000000" w:rsidRPr="00000000" w14:paraId="00000078">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9">
            <w:pPr>
              <w:rPr>
                <w:i w:val="1"/>
                <w:color w:val="0000ff"/>
              </w:rPr>
            </w:pPr>
            <w:r w:rsidDel="00000000" w:rsidR="00000000" w:rsidRPr="00000000">
              <w:rPr>
                <w:rtl w:val="0"/>
              </w:rPr>
            </w:r>
          </w:p>
          <w:p w:rsidR="00000000" w:rsidDel="00000000" w:rsidP="00000000" w:rsidRDefault="00000000" w:rsidRPr="00000000" w14:paraId="0000007A">
            <w:pPr>
              <w:numPr>
                <w:ilvl w:val="0"/>
                <w:numId w:val="1"/>
              </w:numPr>
              <w:ind w:left="720" w:hanging="360"/>
              <w:rPr>
                <w:i w:val="1"/>
                <w:color w:val="0000ff"/>
                <w:u w:val="none"/>
              </w:rPr>
            </w:pPr>
            <w:r w:rsidDel="00000000" w:rsidR="00000000" w:rsidRPr="00000000">
              <w:rPr>
                <w:i w:val="1"/>
                <w:color w:val="0000ff"/>
                <w:rtl w:val="0"/>
              </w:rPr>
              <w:t xml:space="preserve">Management structure, management controls, and the extent to which any part would be subcontracted (5)</w:t>
            </w:r>
          </w:p>
          <w:p w:rsidR="00000000" w:rsidDel="00000000" w:rsidP="00000000" w:rsidRDefault="00000000" w:rsidRPr="00000000" w14:paraId="0000007B">
            <w:pPr>
              <w:ind w:left="720" w:firstLine="0"/>
              <w:rPr>
                <w:i w:val="1"/>
                <w:color w:val="0000ff"/>
              </w:rPr>
            </w:pPr>
            <w:r w:rsidDel="00000000" w:rsidR="00000000" w:rsidRPr="00000000">
              <w:rPr>
                <w:rtl w:val="0"/>
              </w:rPr>
            </w:r>
          </w:p>
          <w:p w:rsidR="00000000" w:rsidDel="00000000" w:rsidP="00000000" w:rsidRDefault="00000000" w:rsidRPr="00000000" w14:paraId="0000007C">
            <w:pPr>
              <w:ind w:left="720" w:firstLine="0"/>
              <w:rPr>
                <w:i w:val="1"/>
                <w:color w:val="0000ff"/>
              </w:rPr>
            </w:pPr>
            <w:r w:rsidDel="00000000" w:rsidR="00000000" w:rsidRPr="00000000">
              <w:rPr>
                <w:rtl w:val="0"/>
              </w:rPr>
            </w:r>
          </w:p>
          <w:p w:rsidR="00000000" w:rsidDel="00000000" w:rsidP="00000000" w:rsidRDefault="00000000" w:rsidRPr="00000000" w14:paraId="0000007D">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highlight w:val="magenta"/>
              </w:rPr>
            </w:pPr>
            <w:r w:rsidDel="00000000" w:rsidR="00000000" w:rsidRPr="00000000">
              <w:rPr>
                <w:rtl w:val="0"/>
              </w:rPr>
            </w:r>
          </w:p>
        </w:tc>
      </w:tr>
    </w:tbl>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4">
            <w:pPr>
              <w:rPr>
                <w:b w:val="1"/>
              </w:rPr>
            </w:pPr>
            <w:r w:rsidDel="00000000" w:rsidR="00000000" w:rsidRPr="00000000">
              <w:rPr>
                <w:b w:val="1"/>
                <w:rtl w:val="0"/>
              </w:rPr>
              <w:t xml:space="preserve">Section 2: Proposed Methodology, Approach and Implementation Plan (35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6">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7">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Description of the Offeror’s approach,  and methodology for meeting or exceeding the requirements of the Terms of Reference</w:t>
            </w:r>
          </w:p>
          <w:p w:rsidR="00000000" w:rsidDel="00000000" w:rsidP="00000000" w:rsidRDefault="00000000" w:rsidRPr="00000000" w14:paraId="00000088">
            <w:pPr>
              <w:rPr>
                <w:i w:val="1"/>
                <w:color w:val="0000ff"/>
              </w:rPr>
            </w:pPr>
            <w:r w:rsidDel="00000000" w:rsidR="00000000" w:rsidRPr="00000000">
              <w:rPr>
                <w:rtl w:val="0"/>
              </w:rPr>
            </w:r>
          </w:p>
          <w:p w:rsidR="00000000" w:rsidDel="00000000" w:rsidP="00000000" w:rsidRDefault="00000000" w:rsidRPr="00000000" w14:paraId="00000089">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A">
            <w:pPr>
              <w:rPr>
                <w:i w:val="1"/>
                <w:color w:val="0000ff"/>
              </w:rPr>
            </w:pPr>
            <w:r w:rsidDel="00000000" w:rsidR="00000000" w:rsidRPr="00000000">
              <w:rPr>
                <w:rtl w:val="0"/>
              </w:rPr>
            </w:r>
          </w:p>
          <w:p w:rsidR="00000000" w:rsidDel="00000000" w:rsidP="00000000" w:rsidRDefault="00000000" w:rsidRPr="00000000" w14:paraId="0000008B">
            <w:pPr>
              <w:numPr>
                <w:ilvl w:val="0"/>
                <w:numId w:val="2"/>
              </w:numPr>
              <w:ind w:left="720" w:hanging="360"/>
              <w:rPr>
                <w:i w:val="1"/>
                <w:color w:val="0000ff"/>
              </w:rPr>
            </w:pPr>
            <w:r w:rsidDel="00000000" w:rsidR="00000000" w:rsidRPr="00000000">
              <w:rPr>
                <w:i w:val="1"/>
                <w:color w:val="0000ff"/>
                <w:rtl w:val="0"/>
              </w:rPr>
              <w:t xml:space="preserve">Description of the offeror’s approach to </w:t>
            </w:r>
            <w:r w:rsidDel="00000000" w:rsidR="00000000" w:rsidRPr="00000000">
              <w:rPr>
                <w:i w:val="1"/>
                <w:color w:val="0000ff"/>
                <w:rtl w:val="0"/>
              </w:rPr>
              <w:t xml:space="preserve">the identification of data sources, scenarios, and issues for a multi-donor project evaluation. (5)</w:t>
            </w:r>
            <w:r w:rsidDel="00000000" w:rsidR="00000000" w:rsidRPr="00000000">
              <w:rPr>
                <w:rtl w:val="0"/>
              </w:rPr>
            </w:r>
          </w:p>
          <w:p w:rsidR="00000000" w:rsidDel="00000000" w:rsidP="00000000" w:rsidRDefault="00000000" w:rsidRPr="00000000" w14:paraId="0000008C">
            <w:pPr>
              <w:numPr>
                <w:ilvl w:val="0"/>
                <w:numId w:val="2"/>
              </w:numPr>
              <w:ind w:left="720" w:hanging="360"/>
              <w:rPr>
                <w:i w:val="1"/>
                <w:color w:val="0000ff"/>
              </w:rPr>
            </w:pPr>
            <w:r w:rsidDel="00000000" w:rsidR="00000000" w:rsidRPr="00000000">
              <w:rPr>
                <w:i w:val="1"/>
                <w:color w:val="0000ff"/>
                <w:rtl w:val="0"/>
              </w:rPr>
              <w:t xml:space="preserve">Description of the offeror’s approach </w:t>
            </w:r>
            <w:r w:rsidDel="00000000" w:rsidR="00000000" w:rsidRPr="00000000">
              <w:rPr>
                <w:i w:val="1"/>
                <w:color w:val="0000ff"/>
                <w:rtl w:val="0"/>
              </w:rPr>
              <w:t xml:space="preserve">to developing the criteria used for evaluation of the progress in program implementation by the implementing partners (IPs), measured against planned outputs and outcomes outlined in their program documents as well as agreed in the ETP’s theory of change. (12)</w:t>
            </w:r>
            <w:r w:rsidDel="00000000" w:rsidR="00000000" w:rsidRPr="00000000">
              <w:rPr>
                <w:rtl w:val="0"/>
              </w:rPr>
            </w:r>
          </w:p>
          <w:p w:rsidR="00000000" w:rsidDel="00000000" w:rsidP="00000000" w:rsidRDefault="00000000" w:rsidRPr="00000000" w14:paraId="0000008D">
            <w:pPr>
              <w:numPr>
                <w:ilvl w:val="0"/>
                <w:numId w:val="2"/>
              </w:numPr>
              <w:ind w:left="720" w:hanging="360"/>
              <w:rPr>
                <w:i w:val="1"/>
                <w:color w:val="0000ff"/>
              </w:rPr>
            </w:pPr>
            <w:r w:rsidDel="00000000" w:rsidR="00000000" w:rsidRPr="00000000">
              <w:rPr>
                <w:i w:val="1"/>
                <w:color w:val="0000ff"/>
                <w:rtl w:val="0"/>
              </w:rPr>
              <w:t xml:space="preserve">Description of the offeror’s approach to </w:t>
            </w:r>
            <w:r w:rsidDel="00000000" w:rsidR="00000000" w:rsidRPr="00000000">
              <w:rPr>
                <w:i w:val="1"/>
                <w:color w:val="0000ff"/>
                <w:rtl w:val="0"/>
              </w:rPr>
              <w:t xml:space="preserve">the evaluation of the ETP’s Results-based Framework and recommend relevant adjustments and the evaluation of all completed projects. (8)</w:t>
            </w:r>
          </w:p>
          <w:p w:rsidR="00000000" w:rsidDel="00000000" w:rsidP="00000000" w:rsidRDefault="00000000" w:rsidRPr="00000000" w14:paraId="0000008E">
            <w:pPr>
              <w:ind w:left="720" w:firstLine="0"/>
              <w:rPr>
                <w:i w:val="1"/>
                <w:color w:val="0000ff"/>
              </w:rPr>
            </w:pPr>
            <w:r w:rsidDel="00000000" w:rsidR="00000000" w:rsidRPr="00000000">
              <w:rPr>
                <w:rtl w:val="0"/>
              </w:rPr>
            </w:r>
          </w:p>
          <w:p w:rsidR="00000000" w:rsidDel="00000000" w:rsidP="00000000" w:rsidRDefault="00000000" w:rsidRPr="00000000" w14:paraId="0000008F">
            <w:pPr>
              <w:ind w:left="720" w:firstLine="0"/>
              <w:rPr>
                <w:i w:val="1"/>
                <w:color w:val="0000ff"/>
              </w:rPr>
            </w:pPr>
            <w:r w:rsidDel="00000000" w:rsidR="00000000" w:rsidRPr="00000000">
              <w:rPr>
                <w:rtl w:val="0"/>
              </w:rPr>
            </w:r>
          </w:p>
          <w:p w:rsidR="00000000" w:rsidDel="00000000" w:rsidP="00000000" w:rsidRDefault="00000000" w:rsidRPr="00000000" w14:paraId="00000090">
            <w:pPr>
              <w:rPr>
                <w:i w:val="1"/>
                <w:color w:val="0000ff"/>
              </w:rPr>
            </w:pPr>
            <w:r w:rsidDel="00000000" w:rsidR="00000000" w:rsidRPr="00000000">
              <w:rPr>
                <w:i w:val="1"/>
                <w:color w:val="0000ff"/>
                <w:rtl w:val="0"/>
              </w:rPr>
              <w:t xml:space="preserve">Total Point 25</w:t>
            </w:r>
          </w:p>
          <w:p w:rsidR="00000000" w:rsidDel="00000000" w:rsidP="00000000" w:rsidRDefault="00000000" w:rsidRPr="00000000" w14:paraId="00000091">
            <w:pPr>
              <w:rPr>
                <w:i w:val="1"/>
                <w:color w:val="0000ff"/>
              </w:rPr>
            </w:pPr>
            <w:r w:rsidDel="00000000" w:rsidR="00000000" w:rsidRPr="00000000">
              <w:rPr>
                <w:rtl w:val="0"/>
              </w:rPr>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7">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Plan</w:t>
            </w:r>
          </w:p>
          <w:p w:rsidR="00000000" w:rsidDel="00000000" w:rsidP="00000000" w:rsidRDefault="00000000" w:rsidRPr="00000000" w14:paraId="0000009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A">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B">
            <w:pPr>
              <w:rPr>
                <w:i w:val="1"/>
                <w:color w:val="0000ff"/>
              </w:rPr>
            </w:pPr>
            <w:r w:rsidDel="00000000" w:rsidR="00000000" w:rsidRPr="00000000">
              <w:rPr>
                <w:i w:val="1"/>
                <w:color w:val="0000ff"/>
                <w:rtl w:val="0"/>
              </w:rPr>
              <w:t xml:space="preserve">Quality Assurance Plan - A plan outlining how the bidder intends to ensure oversight and quality assurance throughout the assignment. Quality Assurance plan should include discussions on risk assessment and its mitigation plan. (5)</w:t>
            </w:r>
          </w:p>
          <w:p w:rsidR="00000000" w:rsidDel="00000000" w:rsidP="00000000" w:rsidRDefault="00000000" w:rsidRPr="00000000" w14:paraId="0000009C">
            <w:pPr>
              <w:rPr>
                <w:i w:val="1"/>
                <w:color w:val="0000ff"/>
              </w:rPr>
            </w:pPr>
            <w:r w:rsidDel="00000000" w:rsidR="00000000" w:rsidRPr="00000000">
              <w:rPr>
                <w:rtl w:val="0"/>
              </w:rPr>
            </w:r>
          </w:p>
          <w:p w:rsidR="00000000" w:rsidDel="00000000" w:rsidP="00000000" w:rsidRDefault="00000000" w:rsidRPr="00000000" w14:paraId="0000009D">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5">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w:t>
            </w:r>
          </w:p>
          <w:p w:rsidR="00000000" w:rsidDel="00000000" w:rsidP="00000000" w:rsidRDefault="00000000" w:rsidRPr="00000000" w14:paraId="000000A6">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7">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8">
            <w:pPr>
              <w:rPr>
                <w:i w:val="1"/>
                <w:color w:val="0000ff"/>
              </w:rPr>
            </w:pPr>
            <w:r w:rsidDel="00000000" w:rsidR="00000000" w:rsidRPr="00000000">
              <w:rPr>
                <w:i w:val="1"/>
                <w:color w:val="0000ff"/>
                <w:rtl w:val="0"/>
              </w:rPr>
              <w:t xml:space="preserve">Implementation Timeline - Bidder submits a detailed implementation timeline which includes detailed activities to be undertaken during this assignment and is completed with Gantt chart (5)</w:t>
            </w:r>
          </w:p>
          <w:p w:rsidR="00000000" w:rsidDel="00000000" w:rsidP="00000000" w:rsidRDefault="00000000" w:rsidRPr="00000000" w14:paraId="000000A9">
            <w:pPr>
              <w:rPr>
                <w:i w:val="1"/>
                <w:color w:val="0000ff"/>
              </w:rPr>
            </w:pPr>
            <w:r w:rsidDel="00000000" w:rsidR="00000000" w:rsidRPr="00000000">
              <w:rPr>
                <w:rtl w:val="0"/>
              </w:rPr>
            </w:r>
          </w:p>
          <w:p w:rsidR="00000000" w:rsidDel="00000000" w:rsidP="00000000" w:rsidRDefault="00000000" w:rsidRPr="00000000" w14:paraId="000000AA">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AB">
            <w:pPr>
              <w:rPr>
                <w:i w:val="1"/>
                <w:color w:val="0000ff"/>
              </w:rPr>
            </w:pPr>
            <w:r w:rsidDel="00000000" w:rsidR="00000000" w:rsidRPr="00000000">
              <w:rPr>
                <w:rtl w:val="0"/>
              </w:rPr>
            </w:r>
          </w:p>
          <w:p w:rsidR="00000000" w:rsidDel="00000000" w:rsidP="00000000" w:rsidRDefault="00000000" w:rsidRPr="00000000" w14:paraId="000000AC">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D">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E">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highlight w:val="lightGray"/>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3">
            <w:pPr>
              <w:rPr>
                <w:b w:val="1"/>
              </w:rPr>
            </w:pPr>
            <w:r w:rsidDel="00000000" w:rsidR="00000000" w:rsidRPr="00000000">
              <w:rPr>
                <w:b w:val="1"/>
                <w:rtl w:val="0"/>
              </w:rPr>
              <w:t xml:space="preserve">Section 3: Key personnel proposed (28 points)</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6">
            <w:pPr>
              <w:rPr>
                <w:b w:val="1"/>
              </w:rPr>
            </w:pPr>
            <w:r w:rsidDel="00000000" w:rsidR="00000000" w:rsidRPr="00000000">
              <w:rPr>
                <w:rtl w:val="0"/>
              </w:rPr>
            </w:r>
          </w:p>
          <w:p w:rsidR="00000000" w:rsidDel="00000000" w:rsidP="00000000" w:rsidRDefault="00000000" w:rsidRPr="00000000" w14:paraId="000000B7">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A">
            <w:pPr>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395"/>
              <w:gridCol w:w="2235"/>
              <w:gridCol w:w="2805"/>
              <w:gridCol w:w="2355"/>
              <w:tblGridChange w:id="0">
                <w:tblGrid>
                  <w:gridCol w:w="1395"/>
                  <w:gridCol w:w="2235"/>
                  <w:gridCol w:w="2805"/>
                  <w:gridCol w:w="2355"/>
                </w:tblGrid>
              </w:tblGridChange>
            </w:tblGrid>
            <w:tr>
              <w:trPr>
                <w:cantSplit w:val="0"/>
                <w:tblHeader w:val="0"/>
              </w:trPr>
              <w:tc>
                <w:tcPr>
                  <w:shd w:fill="d9d9d9" w:val="clear"/>
                </w:tcPr>
                <w:p w:rsidR="00000000" w:rsidDel="00000000" w:rsidP="00000000" w:rsidRDefault="00000000" w:rsidRPr="00000000" w14:paraId="000000BB">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BC">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BD">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c>
                <w:tcPr>
                  <w:shd w:fill="d9d9d9" w:val="clear"/>
                </w:tcPr>
                <w:p w:rsidR="00000000" w:rsidDel="00000000" w:rsidP="00000000" w:rsidRDefault="00000000" w:rsidRPr="00000000" w14:paraId="000000BE">
                  <w:pPr>
                    <w:jc w:val="center"/>
                    <w:rPr>
                      <w:rFonts w:ascii="Arial" w:cs="Arial" w:eastAsia="Arial" w:hAnsi="Arial"/>
                      <w:b w:val="1"/>
                    </w:rPr>
                  </w:pPr>
                  <w:r w:rsidDel="00000000" w:rsidR="00000000" w:rsidRPr="00000000">
                    <w:rPr>
                      <w:rFonts w:ascii="Arial" w:cs="Arial" w:eastAsia="Arial" w:hAnsi="Arial"/>
                      <w:b w:val="1"/>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BF">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0">
                  <w:pPr>
                    <w:jc w:val="center"/>
                    <w:rPr>
                      <w:rFonts w:ascii="Arial" w:cs="Arial" w:eastAsia="Arial" w:hAnsi="Arial"/>
                    </w:rPr>
                  </w:pPr>
                  <w:r w:rsidDel="00000000" w:rsidR="00000000" w:rsidRPr="00000000">
                    <w:rPr>
                      <w:rFonts w:ascii="Arial" w:cs="Arial" w:eastAsia="Arial" w:hAnsi="Arial"/>
                      <w:rtl w:val="0"/>
                    </w:rPr>
                    <w:t xml:space="preserve">Project Lead</w:t>
                  </w:r>
                </w:p>
              </w:tc>
              <w:tc>
                <w:tcPr>
                  <w:vAlign w:val="center"/>
                </w:tcPr>
                <w:p w:rsidR="00000000" w:rsidDel="00000000" w:rsidP="00000000" w:rsidRDefault="00000000" w:rsidRPr="00000000" w14:paraId="000000C1">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C2">
                  <w:pPr>
                    <w:jc w:val="both"/>
                    <w:rPr>
                      <w:rFonts w:ascii="Arial" w:cs="Arial" w:eastAsia="Arial" w:hAnsi="Arial"/>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3">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4">
                  <w:pPr>
                    <w:jc w:val="center"/>
                    <w:rPr>
                      <w:rFonts w:ascii="Arial" w:cs="Arial" w:eastAsia="Arial" w:hAnsi="Arial"/>
                    </w:rPr>
                  </w:pPr>
                  <w:r w:rsidDel="00000000" w:rsidR="00000000" w:rsidRPr="00000000">
                    <w:rPr>
                      <w:rFonts w:ascii="Arial" w:cs="Arial" w:eastAsia="Arial" w:hAnsi="Arial"/>
                      <w:rtl w:val="0"/>
                    </w:rPr>
                    <w:t xml:space="preserve">M&amp;E Specialist </w:t>
                  </w:r>
                </w:p>
              </w:tc>
              <w:tc>
                <w:tcPr>
                  <w:vAlign w:val="center"/>
                </w:tcPr>
                <w:p w:rsidR="00000000" w:rsidDel="00000000" w:rsidP="00000000" w:rsidRDefault="00000000" w:rsidRPr="00000000" w14:paraId="000000C5">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6">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C7">
            <w:pPr>
              <w:rPr>
                <w:i w:val="1"/>
                <w:color w:val="0000ff"/>
              </w:rPr>
            </w:pPr>
            <w:r w:rsidDel="00000000" w:rsidR="00000000" w:rsidRPr="00000000">
              <w:rPr>
                <w:rtl w:val="0"/>
              </w:rPr>
            </w:r>
          </w:p>
          <w:p w:rsidR="00000000" w:rsidDel="00000000" w:rsidP="00000000" w:rsidRDefault="00000000" w:rsidRPr="00000000" w14:paraId="000000C8">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C9">
            <w:pPr>
              <w:rPr>
                <w:i w:val="1"/>
                <w:color w:val="0000ff"/>
              </w:rPr>
            </w:pPr>
            <w:r w:rsidDel="00000000" w:rsidR="00000000" w:rsidRPr="00000000">
              <w:rPr>
                <w:rtl w:val="0"/>
              </w:rPr>
            </w:r>
          </w:p>
          <w:p w:rsidR="00000000" w:rsidDel="00000000" w:rsidP="00000000" w:rsidRDefault="00000000" w:rsidRPr="00000000" w14:paraId="000000CA">
            <w:pPr>
              <w:rPr>
                <w:i w:val="1"/>
                <w:color w:val="0000ff"/>
              </w:rPr>
            </w:pPr>
            <w:r w:rsidDel="00000000" w:rsidR="00000000" w:rsidRPr="00000000">
              <w:rPr>
                <w:i w:val="1"/>
                <w:color w:val="0000ff"/>
                <w:rtl w:val="0"/>
              </w:rPr>
              <w:t xml:space="preserve">1. Project Lead (10)</w:t>
            </w:r>
          </w:p>
          <w:p w:rsidR="00000000" w:rsidDel="00000000" w:rsidP="00000000" w:rsidRDefault="00000000" w:rsidRPr="00000000" w14:paraId="000000CB">
            <w:pPr>
              <w:rPr>
                <w:i w:val="1"/>
                <w:color w:val="0000ff"/>
              </w:rPr>
            </w:pPr>
            <w:r w:rsidDel="00000000" w:rsidR="00000000" w:rsidRPr="00000000">
              <w:rPr>
                <w:i w:val="1"/>
                <w:color w:val="0000ff"/>
                <w:rtl w:val="0"/>
              </w:rPr>
              <w:t xml:space="preserve">2. M&amp;E Specialist (10)</w:t>
            </w:r>
          </w:p>
          <w:p w:rsidR="00000000" w:rsidDel="00000000" w:rsidP="00000000" w:rsidRDefault="00000000" w:rsidRPr="00000000" w14:paraId="000000CC">
            <w:pPr>
              <w:ind w:left="0" w:firstLine="0"/>
              <w:rPr>
                <w:i w:val="1"/>
                <w:color w:val="0000ff"/>
              </w:rPr>
            </w:pPr>
            <w:r w:rsidDel="00000000" w:rsidR="00000000" w:rsidRPr="00000000">
              <w:rPr>
                <w:rtl w:val="0"/>
              </w:rPr>
            </w:r>
          </w:p>
          <w:p w:rsidR="00000000" w:rsidDel="00000000" w:rsidP="00000000" w:rsidRDefault="00000000" w:rsidRPr="00000000" w14:paraId="000000CD">
            <w:pPr>
              <w:rPr>
                <w:i w:val="1"/>
                <w:color w:val="0000ff"/>
              </w:rPr>
            </w:pPr>
            <w:r w:rsidDel="00000000" w:rsidR="00000000" w:rsidRPr="00000000">
              <w:rPr>
                <w:rtl w:val="0"/>
              </w:rPr>
            </w:r>
          </w:p>
          <w:p w:rsidR="00000000" w:rsidDel="00000000" w:rsidP="00000000" w:rsidRDefault="00000000" w:rsidRPr="00000000" w14:paraId="000000CE">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CF">
            <w:pPr>
              <w:rPr/>
            </w:pPr>
            <w:r w:rsidDel="00000000" w:rsidR="00000000" w:rsidRPr="00000000">
              <w:rPr>
                <w:rtl w:val="0"/>
              </w:rPr>
            </w:r>
          </w:p>
          <w:p w:rsidR="00000000" w:rsidDel="00000000" w:rsidP="00000000" w:rsidRDefault="00000000" w:rsidRPr="00000000" w14:paraId="000000D0">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1">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2">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3">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D4">
            <w:pPr>
              <w:widowControl w:val="0"/>
              <w:spacing w:line="276" w:lineRule="auto"/>
              <w:rPr>
                <w:rFonts w:ascii="Roboto" w:cs="Roboto" w:eastAsia="Roboto" w:hAnsi="Roboto"/>
              </w:rPr>
            </w:pPr>
            <w:r w:rsidDel="00000000" w:rsidR="00000000" w:rsidRPr="00000000">
              <w:rPr>
                <w:rFonts w:ascii="Open Sans" w:cs="Open Sans" w:eastAsia="Open Sans" w:hAnsi="Open Sans"/>
                <w:rtl w:val="0"/>
              </w:rPr>
              <w:t xml:space="preserve">The offeror shall provide a </w:t>
            </w:r>
            <w:r w:rsidDel="00000000" w:rsidR="00000000" w:rsidRPr="00000000">
              <w:rPr>
                <w:rFonts w:ascii="Roboto" w:cs="Roboto" w:eastAsia="Roboto" w:hAnsi="Roboto"/>
                <w:color w:val="444746"/>
                <w:rtl w:val="0"/>
              </w:rPr>
              <w:t xml:space="preserve">written statement on its commitment to support gender equality throughout the contract implementation period and mention actions/ activities that will be carried out during the contract period.</w:t>
            </w:r>
            <w:r w:rsidDel="00000000" w:rsidR="00000000" w:rsidRPr="00000000">
              <w:rPr>
                <w:rFonts w:ascii="Roboto" w:cs="Roboto" w:eastAsia="Roboto" w:hAnsi="Roboto"/>
                <w:rtl w:val="0"/>
              </w:rPr>
              <w:t xml:space="preserve"> </w:t>
            </w:r>
          </w:p>
          <w:p w:rsidR="00000000" w:rsidDel="00000000" w:rsidP="00000000" w:rsidRDefault="00000000" w:rsidRPr="00000000" w14:paraId="000000D5">
            <w:pPr>
              <w:rPr>
                <w:i w:val="1"/>
                <w:color w:val="0000ff"/>
              </w:rPr>
            </w:pPr>
            <w:r w:rsidDel="00000000" w:rsidR="00000000" w:rsidRPr="00000000">
              <w:rPr>
                <w:rtl w:val="0"/>
              </w:rPr>
            </w:r>
          </w:p>
          <w:p w:rsidR="00000000" w:rsidDel="00000000" w:rsidP="00000000" w:rsidRDefault="00000000" w:rsidRPr="00000000" w14:paraId="000000D6">
            <w:pPr>
              <w:rPr>
                <w:i w:val="1"/>
                <w:color w:val="0000ff"/>
              </w:rPr>
            </w:pPr>
            <w:r w:rsidDel="00000000" w:rsidR="00000000" w:rsidRPr="00000000">
              <w:rPr>
                <w:i w:val="1"/>
                <w:color w:val="0000ff"/>
                <w:rtl w:val="0"/>
              </w:rPr>
              <w:t xml:space="preserve">Assessment Criteria: Demonstrating commitments to support gender equality through its operation and project implementation activities (5)</w:t>
            </w:r>
          </w:p>
          <w:p w:rsidR="00000000" w:rsidDel="00000000" w:rsidP="00000000" w:rsidRDefault="00000000" w:rsidRPr="00000000" w14:paraId="000000D7">
            <w:pPr>
              <w:rPr>
                <w:i w:val="1"/>
                <w:color w:val="0000ff"/>
              </w:rPr>
            </w:pPr>
            <w:r w:rsidDel="00000000" w:rsidR="00000000" w:rsidRPr="00000000">
              <w:rPr>
                <w:rtl w:val="0"/>
              </w:rPr>
            </w:r>
          </w:p>
          <w:p w:rsidR="00000000" w:rsidDel="00000000" w:rsidP="00000000" w:rsidRDefault="00000000" w:rsidRPr="00000000" w14:paraId="000000D8">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D9">
            <w:pPr>
              <w:rPr>
                <w:i w:val="1"/>
                <w:color w:val="0000ff"/>
              </w:rPr>
            </w:pPr>
            <w:r w:rsidDel="00000000" w:rsidR="00000000" w:rsidRPr="00000000">
              <w:rPr>
                <w:rtl w:val="0"/>
              </w:rPr>
            </w:r>
          </w:p>
          <w:p w:rsidR="00000000" w:rsidDel="00000000" w:rsidP="00000000" w:rsidRDefault="00000000" w:rsidRPr="00000000" w14:paraId="000000DA">
            <w:pPr>
              <w:spacing w:line="276" w:lineRule="auto"/>
              <w:rPr>
                <w:i w:val="1"/>
                <w:color w:val="0000ff"/>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DB">
            <w:pPr>
              <w:widowControl w:val="0"/>
              <w:rPr/>
            </w:pPr>
            <w:r w:rsidDel="00000000" w:rsidR="00000000" w:rsidRPr="00000000">
              <w:rPr>
                <w:rtl w:val="0"/>
              </w:rPr>
            </w:r>
          </w:p>
        </w:tc>
      </w:tr>
    </w:tbl>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highlight w:val="lightGray"/>
        </w:rPr>
      </w:pPr>
      <w:r w:rsidDel="00000000" w:rsidR="00000000" w:rsidRPr="00000000">
        <w:rPr>
          <w:rtl w:val="0"/>
        </w:rPr>
      </w:r>
    </w:p>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DF">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0">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1">
      <w:pPr>
        <w:tabs>
          <w:tab w:val="left" w:leader="none" w:pos="720"/>
        </w:tabs>
        <w:rPr>
          <w:color w:val="000000"/>
        </w:rPr>
      </w:pPr>
      <w:r w:rsidDel="00000000" w:rsidR="00000000" w:rsidRPr="00000000">
        <w:rPr>
          <w:rtl w:val="0"/>
        </w:rPr>
      </w:r>
    </w:p>
    <w:p w:rsidR="00000000" w:rsidDel="00000000" w:rsidP="00000000" w:rsidRDefault="00000000" w:rsidRPr="00000000" w14:paraId="000000E2">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3">
      <w:pPr>
        <w:rPr>
          <w:color w:val="000000"/>
        </w:rPr>
      </w:pPr>
      <w:r w:rsidDel="00000000" w:rsidR="00000000" w:rsidRPr="00000000">
        <w:rPr>
          <w:rtl w:val="0"/>
        </w:rPr>
      </w:r>
    </w:p>
    <w:p w:rsidR="00000000" w:rsidDel="00000000" w:rsidP="00000000" w:rsidRDefault="00000000" w:rsidRPr="00000000" w14:paraId="000000E4">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5">
      <w:pPr>
        <w:rPr>
          <w:color w:val="000000"/>
        </w:rPr>
      </w:pPr>
      <w:r w:rsidDel="00000000" w:rsidR="00000000" w:rsidRPr="00000000">
        <w:rPr>
          <w:rtl w:val="0"/>
        </w:rPr>
      </w:r>
    </w:p>
    <w:p w:rsidR="00000000" w:rsidDel="00000000" w:rsidP="00000000" w:rsidRDefault="00000000" w:rsidRPr="00000000" w14:paraId="000000E6">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7">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w:t>
      </w:r>
      <w:r w:rsidDel="00000000" w:rsidR="00000000" w:rsidRPr="00000000">
        <w:rPr>
          <w:b w:val="1"/>
          <w:rtl w:val="0"/>
        </w:rPr>
        <w:t xml:space="preserve">/2024/50963</w:t>
      </w:r>
      <w:r w:rsidDel="00000000" w:rsidR="00000000" w:rsidRPr="00000000">
        <w:rPr>
          <w:rtl w:val="0"/>
        </w:rPr>
      </w:r>
    </w:p>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E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E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E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0">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1">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5">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6">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RFP/202</w:t>
      </w:r>
      <w:r w:rsidDel="00000000" w:rsidR="00000000" w:rsidRPr="00000000">
        <w:rPr>
          <w:b w:val="1"/>
          <w:rtl w:val="0"/>
        </w:rPr>
        <w:t xml:space="preserve">4</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1"/>
          <w:rtl w:val="0"/>
        </w:rPr>
        <w:t xml:space="preserve">50963</w:t>
      </w:r>
      <w:r w:rsidDel="00000000" w:rsidR="00000000" w:rsidRPr="00000000">
        <w:rPr>
          <w:rtl w:val="0"/>
        </w:rPr>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services in the last 10 years</w:t>
      </w: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1D">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1E">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1F">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0">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21">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23">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4">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29">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2A">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2D">
            <w:pPr>
              <w:rPr/>
            </w:pPr>
            <w:r w:rsidDel="00000000" w:rsidR="00000000" w:rsidRPr="00000000">
              <w:rPr>
                <w:rtl w:val="0"/>
              </w:rPr>
            </w:r>
          </w:p>
        </w:tc>
        <w:tc>
          <w:tcPr/>
          <w:p w:rsidR="00000000" w:rsidDel="00000000" w:rsidP="00000000" w:rsidRDefault="00000000" w:rsidRPr="00000000" w14:paraId="0000012E">
            <w:pPr>
              <w:rPr/>
            </w:pPr>
            <w:r w:rsidDel="00000000" w:rsidR="00000000" w:rsidRPr="00000000">
              <w:rPr>
                <w:rtl w:val="0"/>
              </w:rPr>
            </w:r>
          </w:p>
        </w:tc>
        <w:tc>
          <w:tcPr/>
          <w:p w:rsidR="00000000" w:rsidDel="00000000" w:rsidP="00000000" w:rsidRDefault="00000000" w:rsidRPr="00000000" w14:paraId="0000012F">
            <w:pPr>
              <w:rPr/>
            </w:pPr>
            <w:r w:rsidDel="00000000" w:rsidR="00000000" w:rsidRPr="00000000">
              <w:rPr>
                <w:rtl w:val="0"/>
              </w:rPr>
            </w:r>
          </w:p>
        </w:tc>
        <w:tc>
          <w:tcPr/>
          <w:p w:rsidR="00000000" w:rsidDel="00000000" w:rsidP="00000000" w:rsidRDefault="00000000" w:rsidRPr="00000000" w14:paraId="00000130">
            <w:pPr>
              <w:rPr/>
            </w:pPr>
            <w:r w:rsidDel="00000000" w:rsidR="00000000" w:rsidRPr="00000000">
              <w:rPr>
                <w:rtl w:val="0"/>
              </w:rPr>
            </w:r>
          </w:p>
        </w:tc>
        <w:tc>
          <w:tcPr/>
          <w:p w:rsidR="00000000" w:rsidDel="00000000" w:rsidP="00000000" w:rsidRDefault="00000000" w:rsidRPr="00000000" w14:paraId="00000131">
            <w:pPr>
              <w:rPr/>
            </w:pPr>
            <w:r w:rsidDel="00000000" w:rsidR="00000000" w:rsidRPr="00000000">
              <w:rPr>
                <w:rtl w:val="0"/>
              </w:rPr>
            </w:r>
          </w:p>
        </w:tc>
        <w:tc>
          <w:tcPr/>
          <w:p w:rsidR="00000000" w:rsidDel="00000000" w:rsidP="00000000" w:rsidRDefault="00000000" w:rsidRPr="00000000" w14:paraId="00000132">
            <w:pPr>
              <w:rPr/>
            </w:pPr>
            <w:r w:rsidDel="00000000" w:rsidR="00000000" w:rsidRPr="00000000">
              <w:rPr>
                <w:rtl w:val="0"/>
              </w:rPr>
            </w:r>
          </w:p>
        </w:tc>
        <w:tc>
          <w:tcPr/>
          <w:p w:rsidR="00000000" w:rsidDel="00000000" w:rsidP="00000000" w:rsidRDefault="00000000" w:rsidRPr="00000000" w14:paraId="00000133">
            <w:pPr>
              <w:rPr/>
            </w:pPr>
            <w:r w:rsidDel="00000000" w:rsidR="00000000" w:rsidRPr="00000000">
              <w:rPr>
                <w:rtl w:val="0"/>
              </w:rPr>
            </w:r>
          </w:p>
        </w:tc>
        <w:tc>
          <w:tcPr/>
          <w:p w:rsidR="00000000" w:rsidDel="00000000" w:rsidP="00000000" w:rsidRDefault="00000000" w:rsidRPr="00000000" w14:paraId="00000134">
            <w:pPr>
              <w:rPr/>
            </w:pPr>
            <w:r w:rsidDel="00000000" w:rsidR="00000000" w:rsidRPr="00000000">
              <w:rPr>
                <w:rtl w:val="0"/>
              </w:rPr>
            </w:r>
          </w:p>
        </w:tc>
      </w:tr>
      <w:tr>
        <w:trPr>
          <w:cantSplit w:val="0"/>
          <w:tblHeader w:val="0"/>
        </w:trPr>
        <w:tc>
          <w:tcPr/>
          <w:p w:rsidR="00000000" w:rsidDel="00000000" w:rsidP="00000000" w:rsidRDefault="00000000" w:rsidRPr="00000000" w14:paraId="00000135">
            <w:pPr>
              <w:rPr/>
            </w:pPr>
            <w:r w:rsidDel="00000000" w:rsidR="00000000" w:rsidRPr="00000000">
              <w:rPr>
                <w:rtl w:val="0"/>
              </w:rPr>
            </w:r>
          </w:p>
        </w:tc>
        <w:tc>
          <w:tcPr/>
          <w:p w:rsidR="00000000" w:rsidDel="00000000" w:rsidP="00000000" w:rsidRDefault="00000000" w:rsidRPr="00000000" w14:paraId="00000136">
            <w:pPr>
              <w:rPr/>
            </w:pPr>
            <w:r w:rsidDel="00000000" w:rsidR="00000000" w:rsidRPr="00000000">
              <w:rPr>
                <w:rtl w:val="0"/>
              </w:rPr>
            </w:r>
          </w:p>
        </w:tc>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r>
      <w:tr>
        <w:trPr>
          <w:cantSplit w:val="0"/>
          <w:tblHeader w:val="0"/>
        </w:trPr>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r>
      <w:tr>
        <w:trPr>
          <w:cantSplit w:val="0"/>
          <w:tblHeader w:val="0"/>
        </w:trPr>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r>
    </w:tbl>
    <w:p w:rsidR="00000000" w:rsidDel="00000000" w:rsidP="00000000" w:rsidRDefault="00000000" w:rsidRPr="00000000" w14:paraId="0000014D">
      <w:pPr>
        <w:ind w:left="1598" w:hanging="1598"/>
        <w:jc w:val="both"/>
        <w:rPr/>
      </w:pPr>
      <w:r w:rsidDel="00000000" w:rsidR="00000000" w:rsidRPr="00000000">
        <w:rPr>
          <w:rtl w:val="0"/>
        </w:rPr>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F">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0">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1">
      <w:pPr>
        <w:tabs>
          <w:tab w:val="left" w:leader="none" w:pos="720"/>
        </w:tabs>
        <w:rPr>
          <w:color w:val="000000"/>
        </w:rPr>
      </w:pPr>
      <w:r w:rsidDel="00000000" w:rsidR="00000000" w:rsidRPr="00000000">
        <w:rPr>
          <w:rtl w:val="0"/>
        </w:rPr>
      </w:r>
    </w:p>
    <w:p w:rsidR="00000000" w:rsidDel="00000000" w:rsidP="00000000" w:rsidRDefault="00000000" w:rsidRPr="00000000" w14:paraId="00000152">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3">
      <w:pPr>
        <w:rPr>
          <w:color w:val="000000"/>
        </w:rPr>
      </w:pPr>
      <w:r w:rsidDel="00000000" w:rsidR="00000000" w:rsidRPr="00000000">
        <w:rPr>
          <w:rtl w:val="0"/>
        </w:rPr>
      </w:r>
    </w:p>
    <w:p w:rsidR="00000000" w:rsidDel="00000000" w:rsidP="00000000" w:rsidRDefault="00000000" w:rsidRPr="00000000" w14:paraId="00000154">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5">
      <w:pPr>
        <w:rPr>
          <w:color w:val="000000"/>
        </w:rPr>
      </w:pPr>
      <w:r w:rsidDel="00000000" w:rsidR="00000000" w:rsidRPr="00000000">
        <w:rPr>
          <w:rtl w:val="0"/>
        </w:rPr>
      </w:r>
    </w:p>
    <w:p w:rsidR="00000000" w:rsidDel="00000000" w:rsidP="00000000" w:rsidRDefault="00000000" w:rsidRPr="00000000" w14:paraId="00000156">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7">
      <w:pPr>
        <w:rPr>
          <w:sz w:val="22"/>
          <w:szCs w:val="22"/>
        </w:rPr>
      </w:pPr>
      <w:r w:rsidDel="00000000" w:rsidR="00000000" w:rsidRPr="00000000">
        <w:rPr>
          <w:rtl w:val="0"/>
        </w:rPr>
      </w:r>
    </w:p>
    <w:p w:rsidR="00000000" w:rsidDel="00000000" w:rsidP="00000000" w:rsidRDefault="00000000" w:rsidRPr="00000000" w14:paraId="00000158">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E">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1">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5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4459</wp:posOffset>
                </wp:positionH>
                <wp:positionV relativeFrom="paragraph">
                  <wp:posOffset>-79363</wp:posOffset>
                </wp:positionV>
                <wp:extent cx="1477645" cy="215900"/>
                <wp:effectExtent b="0" l="0" r="0" t="0"/>
                <wp:wrapNone/>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5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5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ezGv+d7s2/P2Hu6UL5tqe4ABp/Q==">CgMxLjAyDmguYnEzbW1nMmlsZ3VkMg5oLndqMzBjdnN6OTdiMTIOaC5yeWp3M3N2cWs4N2EyDmguZGo1N3p4azJoajBtOABqJwoUc3VnZ2VzdC5xbDh2cWJoNHdpem0SD05hZGl5YWggTkFESVlBSHIhMTQ3dEVrUkZBaWZlR2VKb19WREtOLTgxNGs4dGVQQTJz</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