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20" w:type="dxa"/>
        <w:tblLook w:val="04A0" w:firstRow="1" w:lastRow="0" w:firstColumn="1" w:lastColumn="0" w:noHBand="0" w:noVBand="1"/>
      </w:tblPr>
      <w:tblGrid>
        <w:gridCol w:w="704"/>
        <w:gridCol w:w="2410"/>
        <w:gridCol w:w="5906"/>
      </w:tblGrid>
      <w:tr w:rsidR="00F574BB" w14:paraId="51115105" w14:textId="77777777" w:rsidTr="0010714F">
        <w:trPr>
          <w:trHeight w:val="567"/>
        </w:trPr>
        <w:tc>
          <w:tcPr>
            <w:tcW w:w="9020" w:type="dxa"/>
            <w:gridSpan w:val="3"/>
            <w:vAlign w:val="center"/>
          </w:tcPr>
          <w:p w14:paraId="4FCEF171" w14:textId="2AC8B86A" w:rsidR="00F574BB" w:rsidRDefault="00F574BB" w:rsidP="00F574BB">
            <w:r w:rsidRPr="00F574BB">
              <w:t>Request for Proposals: AFR/PROC/RFP/002/2024</w:t>
            </w:r>
          </w:p>
        </w:tc>
      </w:tr>
      <w:tr w:rsidR="00F574BB" w14:paraId="28B37ADB" w14:textId="77777777" w:rsidTr="0010714F">
        <w:trPr>
          <w:trHeight w:val="567"/>
        </w:trPr>
        <w:tc>
          <w:tcPr>
            <w:tcW w:w="9020" w:type="dxa"/>
            <w:gridSpan w:val="3"/>
            <w:vAlign w:val="center"/>
          </w:tcPr>
          <w:p w14:paraId="1B29ABE0" w14:textId="56343389" w:rsidR="00F574BB" w:rsidRDefault="00F574BB" w:rsidP="00F574BB">
            <w:r w:rsidRPr="00F574BB">
              <w:t>Annex 7: Questions from Bidders</w:t>
            </w:r>
          </w:p>
        </w:tc>
      </w:tr>
      <w:tr w:rsidR="00F574BB" w14:paraId="5317CFF5" w14:textId="77777777" w:rsidTr="00512C24">
        <w:trPr>
          <w:trHeight w:val="510"/>
        </w:trPr>
        <w:tc>
          <w:tcPr>
            <w:tcW w:w="704" w:type="dxa"/>
            <w:shd w:val="clear" w:color="auto" w:fill="B4C6E7" w:themeFill="accent1" w:themeFillTint="66"/>
          </w:tcPr>
          <w:p w14:paraId="087CEC2B" w14:textId="0E0A9B94" w:rsidR="00F574BB" w:rsidRPr="00F574BB" w:rsidRDefault="00F574BB" w:rsidP="0010714F">
            <w:pPr>
              <w:jc w:val="center"/>
              <w:rPr>
                <w:b/>
                <w:bCs/>
              </w:rPr>
            </w:pPr>
            <w:r w:rsidRPr="00F574BB">
              <w:rPr>
                <w:b/>
                <w:bCs/>
              </w:rPr>
              <w:t>No.</w:t>
            </w:r>
          </w:p>
        </w:tc>
        <w:tc>
          <w:tcPr>
            <w:tcW w:w="2410" w:type="dxa"/>
            <w:shd w:val="clear" w:color="auto" w:fill="B4C6E7" w:themeFill="accent1" w:themeFillTint="66"/>
            <w:vAlign w:val="center"/>
          </w:tcPr>
          <w:p w14:paraId="3B7CE179" w14:textId="68032222" w:rsidR="00F574BB" w:rsidRPr="00F574BB" w:rsidRDefault="00F574BB" w:rsidP="00F574BB">
            <w:pPr>
              <w:rPr>
                <w:b/>
                <w:bCs/>
              </w:rPr>
            </w:pPr>
            <w:r w:rsidRPr="00F574BB">
              <w:rPr>
                <w:b/>
                <w:bCs/>
              </w:rPr>
              <w:t>RFP Section</w:t>
            </w:r>
            <w:r w:rsidRPr="00F574BB">
              <w:rPr>
                <w:b/>
                <w:bCs/>
                <w:lang w:val="en-US"/>
              </w:rPr>
              <w:t xml:space="preserve"> </w:t>
            </w:r>
            <w:r w:rsidRPr="00F574BB">
              <w:rPr>
                <w:b/>
                <w:bCs/>
              </w:rPr>
              <w:t>reference</w:t>
            </w:r>
          </w:p>
        </w:tc>
        <w:tc>
          <w:tcPr>
            <w:tcW w:w="5906" w:type="dxa"/>
            <w:shd w:val="clear" w:color="auto" w:fill="B4C6E7" w:themeFill="accent1" w:themeFillTint="66"/>
            <w:vAlign w:val="center"/>
          </w:tcPr>
          <w:p w14:paraId="40E2AD1C" w14:textId="54F7061B" w:rsidR="00F574BB" w:rsidRPr="00F574BB" w:rsidRDefault="00F574BB" w:rsidP="00F574BB">
            <w:pPr>
              <w:rPr>
                <w:b/>
                <w:bCs/>
              </w:rPr>
            </w:pPr>
            <w:r w:rsidRPr="00F574BB">
              <w:rPr>
                <w:b/>
                <w:bCs/>
              </w:rPr>
              <w:t>Question</w:t>
            </w:r>
          </w:p>
        </w:tc>
      </w:tr>
      <w:tr w:rsidR="00F574BB" w14:paraId="374E1476" w14:textId="77777777" w:rsidTr="00512C24">
        <w:trPr>
          <w:trHeight w:val="439"/>
        </w:trPr>
        <w:tc>
          <w:tcPr>
            <w:tcW w:w="704" w:type="dxa"/>
          </w:tcPr>
          <w:p w14:paraId="5391BA1A" w14:textId="4A3EBFF5" w:rsidR="00F574BB" w:rsidRPr="00F574BB" w:rsidRDefault="00F574BB" w:rsidP="0010714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414" w:hanging="357"/>
              <w:rPr>
                <w:lang w:val="en-US"/>
              </w:rPr>
            </w:pPr>
          </w:p>
        </w:tc>
        <w:tc>
          <w:tcPr>
            <w:tcW w:w="2410" w:type="dxa"/>
          </w:tcPr>
          <w:p w14:paraId="189D57F5" w14:textId="05E15595" w:rsidR="00F574BB" w:rsidRPr="00F574BB" w:rsidRDefault="00F574BB">
            <w:pPr>
              <w:rPr>
                <w:lang w:val="en-US"/>
              </w:rPr>
            </w:pPr>
            <w:r>
              <w:rPr>
                <w:lang w:val="en-US"/>
              </w:rPr>
              <w:t>Operation</w:t>
            </w:r>
          </w:p>
        </w:tc>
        <w:tc>
          <w:tcPr>
            <w:tcW w:w="5906" w:type="dxa"/>
          </w:tcPr>
          <w:p w14:paraId="16215F6A" w14:textId="77777777" w:rsidR="00965ED4" w:rsidRDefault="00965ED4">
            <w:pPr>
              <w:rPr>
                <w:lang w:val="en-US"/>
              </w:rPr>
            </w:pPr>
            <w:r>
              <w:rPr>
                <w:lang w:val="en-US"/>
              </w:rPr>
              <w:t>What is the number</w:t>
            </w:r>
            <w:r w:rsidR="00F574BB">
              <w:rPr>
                <w:lang w:val="en-US"/>
              </w:rPr>
              <w:t xml:space="preserve"> of </w:t>
            </w:r>
            <w:r w:rsidR="001E7103">
              <w:rPr>
                <w:lang w:val="en-US"/>
              </w:rPr>
              <w:t>beneficiary sites estimated to be</w:t>
            </w:r>
            <w:r w:rsidR="00F574BB">
              <w:rPr>
                <w:lang w:val="en-US"/>
              </w:rPr>
              <w:t xml:space="preserve"> included in the </w:t>
            </w:r>
            <w:proofErr w:type="gramStart"/>
            <w:r w:rsidR="00F574BB">
              <w:rPr>
                <w:lang w:val="en-US"/>
              </w:rPr>
              <w:t>Project</w:t>
            </w:r>
            <w:r w:rsidR="001E7103">
              <w:rPr>
                <w:lang w:val="en-US"/>
              </w:rPr>
              <w:t>;</w:t>
            </w:r>
            <w:proofErr w:type="gramEnd"/>
          </w:p>
          <w:p w14:paraId="674403AE" w14:textId="160698DC" w:rsidR="00F574BB" w:rsidRPr="00F574BB" w:rsidRDefault="00965ED4">
            <w:pPr>
              <w:rPr>
                <w:lang w:val="en-US"/>
              </w:rPr>
            </w:pPr>
            <w:r>
              <w:rPr>
                <w:lang w:val="en-US"/>
              </w:rPr>
              <w:t>What are their t</w:t>
            </w:r>
            <w:r w:rsidR="001E7103">
              <w:rPr>
                <w:lang w:val="en-US"/>
              </w:rPr>
              <w:t>entative locations</w:t>
            </w:r>
            <w:r>
              <w:rPr>
                <w:lang w:val="en-US"/>
              </w:rPr>
              <w:t>?</w:t>
            </w:r>
          </w:p>
        </w:tc>
      </w:tr>
      <w:tr w:rsidR="00512C24" w14:paraId="165F1633" w14:textId="77777777" w:rsidTr="00512C24">
        <w:tc>
          <w:tcPr>
            <w:tcW w:w="704" w:type="dxa"/>
          </w:tcPr>
          <w:p w14:paraId="4973BC12" w14:textId="53058882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7802EA22" w14:textId="2011BAE1" w:rsidR="00512C24" w:rsidRPr="00F574BB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Operation</w:t>
            </w:r>
          </w:p>
        </w:tc>
        <w:tc>
          <w:tcPr>
            <w:tcW w:w="5906" w:type="dxa"/>
          </w:tcPr>
          <w:p w14:paraId="22DD1443" w14:textId="0EF12264" w:rsidR="00512C24" w:rsidRPr="00F574BB" w:rsidRDefault="00965ED4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How many </w:t>
            </w:r>
            <w:r w:rsidR="00512C24">
              <w:rPr>
                <w:lang w:val="en-US"/>
              </w:rPr>
              <w:t xml:space="preserve">deliveries </w:t>
            </w:r>
            <w:r>
              <w:rPr>
                <w:lang w:val="en-US"/>
              </w:rPr>
              <w:t xml:space="preserve">are estimated to be conducted </w:t>
            </w:r>
            <w:r w:rsidR="00512C24">
              <w:rPr>
                <w:lang w:val="en-US"/>
              </w:rPr>
              <w:t xml:space="preserve">to beneficiary sites on monthly basis / </w:t>
            </w:r>
            <w:r>
              <w:rPr>
                <w:lang w:val="en-US"/>
              </w:rPr>
              <w:t xml:space="preserve">what is the </w:t>
            </w:r>
            <w:r w:rsidR="00512C24">
              <w:rPr>
                <w:lang w:val="en-US"/>
              </w:rPr>
              <w:t xml:space="preserve">estimated frequency of </w:t>
            </w:r>
            <w:r w:rsidR="009642C6">
              <w:rPr>
                <w:lang w:val="en-US"/>
              </w:rPr>
              <w:t xml:space="preserve">field </w:t>
            </w:r>
            <w:r w:rsidR="00512C24">
              <w:rPr>
                <w:lang w:val="en-US"/>
              </w:rPr>
              <w:t>monitoring activities at central level (dispatch &amp; delivery)) as well as beneficiary locations (receipt and use)</w:t>
            </w:r>
            <w:r>
              <w:rPr>
                <w:lang w:val="en-US"/>
              </w:rPr>
              <w:t>?</w:t>
            </w:r>
          </w:p>
        </w:tc>
      </w:tr>
      <w:tr w:rsidR="00512C24" w14:paraId="6324B5B1" w14:textId="77777777" w:rsidTr="00512C24">
        <w:tc>
          <w:tcPr>
            <w:tcW w:w="704" w:type="dxa"/>
          </w:tcPr>
          <w:p w14:paraId="58E35D6B" w14:textId="567110D1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2583C93C" w14:textId="6C343C7D" w:rsidR="00512C24" w:rsidRPr="00F574BB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Operations</w:t>
            </w:r>
          </w:p>
        </w:tc>
        <w:tc>
          <w:tcPr>
            <w:tcW w:w="5906" w:type="dxa"/>
          </w:tcPr>
          <w:p w14:paraId="4BCBC3D6" w14:textId="5E4A4F72" w:rsidR="00512C24" w:rsidRPr="00F574BB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Alternatively, if response to above 1 &amp;2 is not possible, could you provide historical data e.g. in how many individual deliveries were 2,000 MT between November 2020 and June 2023 delivered to beneficiary sites</w:t>
            </w:r>
            <w:r w:rsidR="00965ED4">
              <w:rPr>
                <w:lang w:val="en-US"/>
              </w:rPr>
              <w:t xml:space="preserve"> and location of those delivery sites?</w:t>
            </w:r>
          </w:p>
        </w:tc>
      </w:tr>
      <w:tr w:rsidR="00512C24" w14:paraId="6508A4E6" w14:textId="77777777" w:rsidTr="00512C24">
        <w:tc>
          <w:tcPr>
            <w:tcW w:w="704" w:type="dxa"/>
          </w:tcPr>
          <w:p w14:paraId="6EBD09FE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65354417" w14:textId="1BBDF749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Operation</w:t>
            </w:r>
          </w:p>
        </w:tc>
        <w:tc>
          <w:tcPr>
            <w:tcW w:w="5906" w:type="dxa"/>
          </w:tcPr>
          <w:p w14:paraId="47821912" w14:textId="23A661DC" w:rsidR="00512C24" w:rsidRDefault="00965ED4" w:rsidP="00512C24">
            <w:pPr>
              <w:rPr>
                <w:lang w:val="en-US"/>
              </w:rPr>
            </w:pPr>
            <w:r>
              <w:rPr>
                <w:lang w:val="en-US"/>
              </w:rPr>
              <w:t>What is the estimated number</w:t>
            </w:r>
            <w:r w:rsidR="00512C24">
              <w:rPr>
                <w:lang w:val="en-US"/>
              </w:rPr>
              <w:t xml:space="preserve"> of emergency Medical Supplies </w:t>
            </w:r>
            <w:r>
              <w:rPr>
                <w:lang w:val="en-US"/>
              </w:rPr>
              <w:t xml:space="preserve">/ Products </w:t>
            </w:r>
            <w:r w:rsidR="00512C24">
              <w:rPr>
                <w:lang w:val="en-US"/>
              </w:rPr>
              <w:t xml:space="preserve">estimated that </w:t>
            </w:r>
            <w:r>
              <w:rPr>
                <w:lang w:val="en-US"/>
              </w:rPr>
              <w:t>is to be</w:t>
            </w:r>
            <w:r w:rsidR="00512C24">
              <w:rPr>
                <w:lang w:val="en-US"/>
              </w:rPr>
              <w:t xml:space="preserve"> monitoring by the contractor</w:t>
            </w:r>
            <w:r>
              <w:rPr>
                <w:lang w:val="en-US"/>
              </w:rPr>
              <w:t>?</w:t>
            </w:r>
          </w:p>
        </w:tc>
      </w:tr>
      <w:tr w:rsidR="00512C24" w14:paraId="7CB069DF" w14:textId="77777777" w:rsidTr="009642C6">
        <w:tc>
          <w:tcPr>
            <w:tcW w:w="704" w:type="dxa"/>
            <w:shd w:val="clear" w:color="auto" w:fill="auto"/>
          </w:tcPr>
          <w:p w14:paraId="125B360C" w14:textId="55108FD8" w:rsidR="00512C24" w:rsidRPr="009642C6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14:paraId="50352FAB" w14:textId="67328E19" w:rsidR="00512C24" w:rsidRPr="009642C6" w:rsidRDefault="00512C24" w:rsidP="00512C24">
            <w:pPr>
              <w:rPr>
                <w:lang w:val="en-US"/>
              </w:rPr>
            </w:pPr>
            <w:r w:rsidRPr="009642C6">
              <w:rPr>
                <w:lang w:val="en-US"/>
              </w:rPr>
              <w:t>Operation</w:t>
            </w:r>
          </w:p>
        </w:tc>
        <w:tc>
          <w:tcPr>
            <w:tcW w:w="5906" w:type="dxa"/>
          </w:tcPr>
          <w:p w14:paraId="23728DA3" w14:textId="08FB16CD" w:rsidR="00512C24" w:rsidRPr="001E7103" w:rsidRDefault="00965ED4" w:rsidP="00512C24">
            <w:pPr>
              <w:rPr>
                <w:highlight w:val="cyan"/>
                <w:lang w:val="en-US"/>
              </w:rPr>
            </w:pPr>
            <w:r>
              <w:rPr>
                <w:lang w:val="en-US"/>
              </w:rPr>
              <w:t>Is there a f</w:t>
            </w:r>
            <w:r w:rsidR="00512C24" w:rsidRPr="001E7103">
              <w:rPr>
                <w:lang w:val="en-US"/>
              </w:rPr>
              <w:t xml:space="preserve">ixed </w:t>
            </w:r>
            <w:r>
              <w:rPr>
                <w:lang w:val="en-US"/>
              </w:rPr>
              <w:t xml:space="preserve">list of products that is to be monitored during the project period, or will the </w:t>
            </w:r>
            <w:r w:rsidR="00512C24">
              <w:rPr>
                <w:lang w:val="en-US"/>
              </w:rPr>
              <w:t xml:space="preserve">medical supplies </w:t>
            </w:r>
            <w:r>
              <w:rPr>
                <w:lang w:val="en-US"/>
              </w:rPr>
              <w:t>vary / change?</w:t>
            </w:r>
          </w:p>
        </w:tc>
      </w:tr>
      <w:tr w:rsidR="00512C24" w14:paraId="7B464AAF" w14:textId="77777777" w:rsidTr="00512C24">
        <w:trPr>
          <w:trHeight w:val="483"/>
        </w:trPr>
        <w:tc>
          <w:tcPr>
            <w:tcW w:w="704" w:type="dxa"/>
          </w:tcPr>
          <w:p w14:paraId="16DA910B" w14:textId="58C54F1F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59FAFE61" w14:textId="3C9DB6AE" w:rsidR="00512C24" w:rsidRPr="00F574BB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Operation</w:t>
            </w:r>
          </w:p>
        </w:tc>
        <w:tc>
          <w:tcPr>
            <w:tcW w:w="5906" w:type="dxa"/>
          </w:tcPr>
          <w:p w14:paraId="0CFDAF99" w14:textId="2D7C59C7" w:rsidR="00512C24" w:rsidRPr="00F574BB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Do the Medical Supplies comprise Vaccines / cold chain commodities?</w:t>
            </w:r>
          </w:p>
        </w:tc>
      </w:tr>
      <w:tr w:rsidR="00512C24" w14:paraId="1EC732D6" w14:textId="77777777" w:rsidTr="00512C24">
        <w:tc>
          <w:tcPr>
            <w:tcW w:w="704" w:type="dxa"/>
          </w:tcPr>
          <w:p w14:paraId="756B1669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2847ABD0" w14:textId="0E016E24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Operation</w:t>
            </w:r>
          </w:p>
        </w:tc>
        <w:tc>
          <w:tcPr>
            <w:tcW w:w="5906" w:type="dxa"/>
          </w:tcPr>
          <w:p w14:paraId="6097132B" w14:textId="5B2BE7A5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If Vaccines / cold chain products are part of the medical supplies, are data loggers used for temperature monitoring during deliveries</w:t>
            </w:r>
            <w:r w:rsidR="00965ED4">
              <w:rPr>
                <w:lang w:val="en-US"/>
              </w:rPr>
              <w:t>?</w:t>
            </w:r>
          </w:p>
        </w:tc>
      </w:tr>
      <w:tr w:rsidR="00512C24" w14:paraId="1DB9BA64" w14:textId="77777777" w:rsidTr="00512C24">
        <w:tc>
          <w:tcPr>
            <w:tcW w:w="704" w:type="dxa"/>
          </w:tcPr>
          <w:p w14:paraId="62387F47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2C77AE1F" w14:textId="7D9A0AC2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Master Data</w:t>
            </w:r>
          </w:p>
        </w:tc>
        <w:tc>
          <w:tcPr>
            <w:tcW w:w="5906" w:type="dxa"/>
          </w:tcPr>
          <w:p w14:paraId="065FA140" w14:textId="446299B7" w:rsidR="00512C24" w:rsidRDefault="009642C6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Will the list of supplies shared by WHO include </w:t>
            </w:r>
            <w:r w:rsidR="00512C24">
              <w:rPr>
                <w:lang w:val="en-US"/>
              </w:rPr>
              <w:t xml:space="preserve">details </w:t>
            </w:r>
            <w:r>
              <w:rPr>
                <w:lang w:val="en-US"/>
              </w:rPr>
              <w:t>like</w:t>
            </w:r>
            <w:r w:rsidR="00512C24">
              <w:rPr>
                <w:lang w:val="en-US"/>
              </w:rPr>
              <w:t xml:space="preserve"> Product Name, Weight, Dimension</w:t>
            </w:r>
            <w:r>
              <w:rPr>
                <w:lang w:val="en-US"/>
              </w:rPr>
              <w:t>s</w:t>
            </w:r>
            <w:r w:rsidR="00512C24">
              <w:rPr>
                <w:lang w:val="en-US"/>
              </w:rPr>
              <w:t>, Barcode, Supplier</w:t>
            </w:r>
            <w:r>
              <w:rPr>
                <w:lang w:val="en-US"/>
              </w:rPr>
              <w:t xml:space="preserve">/ </w:t>
            </w:r>
            <w:r w:rsidR="00512C24">
              <w:rPr>
                <w:lang w:val="en-US"/>
              </w:rPr>
              <w:t>Manufacturer Details</w:t>
            </w:r>
            <w:r>
              <w:rPr>
                <w:lang w:val="en-US"/>
              </w:rPr>
              <w:t>?</w:t>
            </w:r>
          </w:p>
        </w:tc>
      </w:tr>
      <w:tr w:rsidR="00512C24" w14:paraId="41B8563E" w14:textId="77777777" w:rsidTr="00512C24">
        <w:tc>
          <w:tcPr>
            <w:tcW w:w="704" w:type="dxa"/>
          </w:tcPr>
          <w:p w14:paraId="7083BC96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08E6B251" w14:textId="2A5751A7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Data Transfer</w:t>
            </w:r>
          </w:p>
        </w:tc>
        <w:tc>
          <w:tcPr>
            <w:tcW w:w="5906" w:type="dxa"/>
          </w:tcPr>
          <w:p w14:paraId="15538F97" w14:textId="09BD3E19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Will packing lists, delivery notes and </w:t>
            </w:r>
            <w:r w:rsidR="009642C6">
              <w:rPr>
                <w:lang w:val="en-US"/>
              </w:rPr>
              <w:t>w</w:t>
            </w:r>
            <w:r>
              <w:rPr>
                <w:lang w:val="en-US"/>
              </w:rPr>
              <w:t xml:space="preserve">aybills </w:t>
            </w:r>
            <w:r w:rsidR="009642C6">
              <w:rPr>
                <w:lang w:val="en-US"/>
              </w:rPr>
              <w:t xml:space="preserve">and other supply related documentation </w:t>
            </w:r>
            <w:r>
              <w:rPr>
                <w:lang w:val="en-US"/>
              </w:rPr>
              <w:t xml:space="preserve">be shared in digital format or physical </w:t>
            </w:r>
            <w:r w:rsidR="009642C6">
              <w:rPr>
                <w:lang w:val="en-US"/>
              </w:rPr>
              <w:t xml:space="preserve">/ hard </w:t>
            </w:r>
            <w:r>
              <w:rPr>
                <w:lang w:val="en-US"/>
              </w:rPr>
              <w:t>copy</w:t>
            </w:r>
          </w:p>
        </w:tc>
      </w:tr>
      <w:tr w:rsidR="00512C24" w14:paraId="2D64FEAD" w14:textId="77777777" w:rsidTr="00512C24">
        <w:tc>
          <w:tcPr>
            <w:tcW w:w="704" w:type="dxa"/>
          </w:tcPr>
          <w:p w14:paraId="6DD01113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622C04D4" w14:textId="59D6F87C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Data Transfer</w:t>
            </w:r>
          </w:p>
        </w:tc>
        <w:tc>
          <w:tcPr>
            <w:tcW w:w="5906" w:type="dxa"/>
          </w:tcPr>
          <w:p w14:paraId="4DC22DD4" w14:textId="27763C54" w:rsidR="00512C24" w:rsidRDefault="009642C6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Amongst the technology and </w:t>
            </w:r>
            <w:r w:rsidR="00A20CC6">
              <w:rPr>
                <w:lang w:val="en-US"/>
              </w:rPr>
              <w:t xml:space="preserve">tools that </w:t>
            </w:r>
            <w:r>
              <w:rPr>
                <w:lang w:val="en-US"/>
              </w:rPr>
              <w:t xml:space="preserve">the Contractor is to employ to collect data, can the </w:t>
            </w:r>
            <w:r w:rsidR="00512C24">
              <w:rPr>
                <w:lang w:val="en-US"/>
              </w:rPr>
              <w:t xml:space="preserve">Contractor use </w:t>
            </w:r>
            <w:r>
              <w:rPr>
                <w:lang w:val="en-US"/>
              </w:rPr>
              <w:t xml:space="preserve">its own proprietary </w:t>
            </w:r>
            <w:r w:rsidR="00512C24">
              <w:rPr>
                <w:lang w:val="en-US"/>
              </w:rPr>
              <w:t>software to collect, store and process data to generate reports and help with data analysis and decision-making using</w:t>
            </w:r>
            <w:r>
              <w:rPr>
                <w:lang w:val="en-US"/>
              </w:rPr>
              <w:t xml:space="preserve"> the tools</w:t>
            </w:r>
            <w:r w:rsidR="00512C24">
              <w:rPr>
                <w:lang w:val="en-US"/>
              </w:rPr>
              <w:t xml:space="preserve"> Business intelligence </w:t>
            </w:r>
            <w:r>
              <w:rPr>
                <w:lang w:val="en-US"/>
              </w:rPr>
              <w:t>functionality?</w:t>
            </w:r>
          </w:p>
        </w:tc>
      </w:tr>
      <w:tr w:rsidR="00512C24" w14:paraId="4CC1DDC6" w14:textId="77777777" w:rsidTr="00512C24">
        <w:tc>
          <w:tcPr>
            <w:tcW w:w="704" w:type="dxa"/>
          </w:tcPr>
          <w:p w14:paraId="4E5C1BED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3EA82465" w14:textId="57E98F22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Report</w:t>
            </w:r>
            <w:r w:rsidR="00A20CC6">
              <w:rPr>
                <w:lang w:val="en-US"/>
              </w:rPr>
              <w:t>ing</w:t>
            </w:r>
          </w:p>
        </w:tc>
        <w:tc>
          <w:tcPr>
            <w:tcW w:w="5906" w:type="dxa"/>
          </w:tcPr>
          <w:p w14:paraId="5389139A" w14:textId="366A7443" w:rsidR="009642C6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Are standard formats for the various </w:t>
            </w:r>
            <w:r w:rsidR="00A20CC6">
              <w:rPr>
                <w:lang w:val="en-US"/>
              </w:rPr>
              <w:t>questionnaires and</w:t>
            </w:r>
            <w:r w:rsidR="009642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reports </w:t>
            </w:r>
            <w:r w:rsidR="009642C6">
              <w:rPr>
                <w:lang w:val="en-US"/>
              </w:rPr>
              <w:t xml:space="preserve">in place </w:t>
            </w:r>
            <w:r>
              <w:rPr>
                <w:lang w:val="en-US"/>
              </w:rPr>
              <w:t>which the contractor is expected to utilize and submit during the implementation</w:t>
            </w:r>
            <w:r w:rsidR="009642C6">
              <w:rPr>
                <w:lang w:val="en-US"/>
              </w:rPr>
              <w:t>, or is the Contractor requested to design the same?</w:t>
            </w:r>
          </w:p>
        </w:tc>
      </w:tr>
      <w:tr w:rsidR="00512C24" w14:paraId="6D6415FC" w14:textId="77777777" w:rsidTr="00512C24">
        <w:tc>
          <w:tcPr>
            <w:tcW w:w="704" w:type="dxa"/>
          </w:tcPr>
          <w:p w14:paraId="0B349BEC" w14:textId="77777777" w:rsidR="00512C24" w:rsidRPr="00F574BB" w:rsidRDefault="00512C24" w:rsidP="00512C24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7C4E654D" w14:textId="32564A7F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>Report</w:t>
            </w:r>
            <w:r w:rsidR="00A20CC6">
              <w:rPr>
                <w:lang w:val="en-US"/>
              </w:rPr>
              <w:t>ing</w:t>
            </w:r>
          </w:p>
        </w:tc>
        <w:tc>
          <w:tcPr>
            <w:tcW w:w="5906" w:type="dxa"/>
          </w:tcPr>
          <w:p w14:paraId="345AAF5B" w14:textId="12E8E580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Is reporting expected to be done through submission of physical hard copies </w:t>
            </w:r>
            <w:r w:rsidR="00A20CC6">
              <w:rPr>
                <w:lang w:val="en-US"/>
              </w:rPr>
              <w:t xml:space="preserve">or </w:t>
            </w:r>
            <w:r>
              <w:rPr>
                <w:lang w:val="en-US"/>
              </w:rPr>
              <w:t>soft copies of assessment forms, or will Contractor report into electronic platform?</w:t>
            </w:r>
          </w:p>
          <w:p w14:paraId="6691407E" w14:textId="6C28AE8D" w:rsidR="00512C24" w:rsidRDefault="00512C24" w:rsidP="00512C24">
            <w:pPr>
              <w:rPr>
                <w:lang w:val="en-US"/>
              </w:rPr>
            </w:pPr>
            <w:r>
              <w:rPr>
                <w:lang w:val="en-US"/>
              </w:rPr>
              <w:t xml:space="preserve">Is system integration between supplier ERP and WHO ERP anticipated / required? </w:t>
            </w:r>
          </w:p>
        </w:tc>
      </w:tr>
      <w:tr w:rsidR="009642C6" w14:paraId="7A684ACD" w14:textId="77777777" w:rsidTr="00512C24">
        <w:tc>
          <w:tcPr>
            <w:tcW w:w="704" w:type="dxa"/>
          </w:tcPr>
          <w:p w14:paraId="292CAD84" w14:textId="77777777" w:rsidR="009642C6" w:rsidRPr="00F574BB" w:rsidRDefault="009642C6" w:rsidP="009642C6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320975A0" w14:textId="4E6C2002" w:rsidR="009642C6" w:rsidRDefault="00A20CC6" w:rsidP="009642C6">
            <w:pPr>
              <w:rPr>
                <w:lang w:val="en-US"/>
              </w:rPr>
            </w:pPr>
            <w:r>
              <w:rPr>
                <w:lang w:val="en-US"/>
              </w:rPr>
              <w:t>Financial Offer</w:t>
            </w:r>
          </w:p>
        </w:tc>
        <w:tc>
          <w:tcPr>
            <w:tcW w:w="5906" w:type="dxa"/>
          </w:tcPr>
          <w:p w14:paraId="096F5241" w14:textId="77777777" w:rsidR="009642C6" w:rsidRDefault="009642C6" w:rsidP="009642C6">
            <w:pPr>
              <w:rPr>
                <w:lang w:val="en-US"/>
              </w:rPr>
            </w:pPr>
            <w:r>
              <w:rPr>
                <w:lang w:val="en-US"/>
              </w:rPr>
              <w:t xml:space="preserve">What is the number of beneficiary sites estimated to be included in the </w:t>
            </w:r>
            <w:proofErr w:type="gramStart"/>
            <w:r>
              <w:rPr>
                <w:lang w:val="en-US"/>
              </w:rPr>
              <w:t>Project;</w:t>
            </w:r>
            <w:proofErr w:type="gramEnd"/>
          </w:p>
          <w:p w14:paraId="2FF23858" w14:textId="0EB349EE" w:rsidR="009642C6" w:rsidRDefault="009642C6" w:rsidP="009642C6">
            <w:pPr>
              <w:rPr>
                <w:lang w:val="en-US"/>
              </w:rPr>
            </w:pPr>
            <w:r>
              <w:rPr>
                <w:lang w:val="en-US"/>
              </w:rPr>
              <w:t>What are their tentative locations?</w:t>
            </w:r>
          </w:p>
        </w:tc>
      </w:tr>
      <w:tr w:rsidR="009642C6" w14:paraId="0EAB65A8" w14:textId="77777777" w:rsidTr="00512C24">
        <w:tc>
          <w:tcPr>
            <w:tcW w:w="704" w:type="dxa"/>
          </w:tcPr>
          <w:p w14:paraId="4E00646A" w14:textId="77777777" w:rsidR="009642C6" w:rsidRPr="00F574BB" w:rsidRDefault="009642C6" w:rsidP="009642C6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0019239C" w14:textId="27D088D5" w:rsidR="009642C6" w:rsidRPr="009642C6" w:rsidRDefault="00A20CC6" w:rsidP="00A20CC6">
            <w:pPr>
              <w:rPr>
                <w:lang w:val="en-US"/>
              </w:rPr>
            </w:pPr>
            <w:r>
              <w:rPr>
                <w:lang w:val="en-US"/>
              </w:rPr>
              <w:t>Financial Offer</w:t>
            </w:r>
          </w:p>
        </w:tc>
        <w:tc>
          <w:tcPr>
            <w:tcW w:w="5906" w:type="dxa"/>
          </w:tcPr>
          <w:p w14:paraId="5F77B6C4" w14:textId="0F27D96D" w:rsidR="009642C6" w:rsidRDefault="009642C6" w:rsidP="009642C6">
            <w:pPr>
              <w:rPr>
                <w:lang w:val="en-US"/>
              </w:rPr>
            </w:pPr>
            <w:r>
              <w:rPr>
                <w:lang w:val="en-US"/>
              </w:rPr>
              <w:t xml:space="preserve">Alternatively, what locations and which number of days should be assumed for the indication of travel costs for filed monitoring visits? </w:t>
            </w:r>
          </w:p>
        </w:tc>
      </w:tr>
      <w:tr w:rsidR="009642C6" w14:paraId="1C799B17" w14:textId="77777777" w:rsidTr="00512C24">
        <w:tc>
          <w:tcPr>
            <w:tcW w:w="704" w:type="dxa"/>
          </w:tcPr>
          <w:p w14:paraId="087FB2D3" w14:textId="77777777" w:rsidR="009642C6" w:rsidRPr="00F574BB" w:rsidRDefault="009642C6" w:rsidP="009642C6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25FC08F1" w14:textId="2514BE2D" w:rsidR="009642C6" w:rsidRDefault="00A20CC6" w:rsidP="009642C6">
            <w:pPr>
              <w:rPr>
                <w:lang w:val="en-US"/>
              </w:rPr>
            </w:pPr>
            <w:r>
              <w:rPr>
                <w:lang w:val="en-US"/>
              </w:rPr>
              <w:t>Financial Offer</w:t>
            </w:r>
          </w:p>
        </w:tc>
        <w:tc>
          <w:tcPr>
            <w:tcW w:w="5906" w:type="dxa"/>
          </w:tcPr>
          <w:p w14:paraId="50EFD98B" w14:textId="7AD26332" w:rsidR="009642C6" w:rsidRDefault="009642C6" w:rsidP="009642C6">
            <w:pPr>
              <w:rPr>
                <w:lang w:val="en-US"/>
              </w:rPr>
            </w:pPr>
            <w:r>
              <w:rPr>
                <w:lang w:val="en-US"/>
              </w:rPr>
              <w:t>How many deliveries are estimated to be conducted to beneficiary sites on monthly basis / what is the estimated frequency of field monitoring activities at central level (dispatch &amp; delivery)) as well as beneficiary locations (receipt and use)?</w:t>
            </w:r>
          </w:p>
        </w:tc>
      </w:tr>
      <w:tr w:rsidR="009642C6" w14:paraId="367349EC" w14:textId="77777777" w:rsidTr="00512C24">
        <w:tc>
          <w:tcPr>
            <w:tcW w:w="704" w:type="dxa"/>
          </w:tcPr>
          <w:p w14:paraId="5DD5B2F5" w14:textId="77777777" w:rsidR="009642C6" w:rsidRPr="00F574BB" w:rsidRDefault="009642C6" w:rsidP="009642C6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6A3F3B37" w14:textId="061E2DF9" w:rsidR="009642C6" w:rsidRDefault="00A20CC6" w:rsidP="009642C6">
            <w:pPr>
              <w:rPr>
                <w:lang w:val="en-US"/>
              </w:rPr>
            </w:pPr>
            <w:r>
              <w:rPr>
                <w:lang w:val="en-US"/>
              </w:rPr>
              <w:t>Financial Offer</w:t>
            </w:r>
          </w:p>
        </w:tc>
        <w:tc>
          <w:tcPr>
            <w:tcW w:w="5906" w:type="dxa"/>
          </w:tcPr>
          <w:p w14:paraId="16CFA17F" w14:textId="7DF52220" w:rsidR="009642C6" w:rsidRDefault="009642C6" w:rsidP="009642C6">
            <w:pPr>
              <w:rPr>
                <w:lang w:val="en-US"/>
              </w:rPr>
            </w:pPr>
            <w:r>
              <w:rPr>
                <w:lang w:val="en-US"/>
              </w:rPr>
              <w:t>Alternatively, how many field visits and how many TMP Field monitors should be assumed (per month/ over the 6 month</w:t>
            </w:r>
            <w:r w:rsidR="00A20CC6">
              <w:rPr>
                <w:lang w:val="en-US"/>
              </w:rPr>
              <w:t>s</w:t>
            </w:r>
            <w:r>
              <w:rPr>
                <w:lang w:val="en-US"/>
              </w:rPr>
              <w:t xml:space="preserve"> project period) when preparing the financial proposal?</w:t>
            </w:r>
          </w:p>
        </w:tc>
      </w:tr>
      <w:tr w:rsidR="00A20CC6" w14:paraId="612CEDCD" w14:textId="77777777" w:rsidTr="00512C24">
        <w:tc>
          <w:tcPr>
            <w:tcW w:w="704" w:type="dxa"/>
          </w:tcPr>
          <w:p w14:paraId="43214EE8" w14:textId="77777777" w:rsidR="00A20CC6" w:rsidRPr="00F574BB" w:rsidRDefault="00A20CC6" w:rsidP="00A20CC6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14:paraId="6FDCF89D" w14:textId="00508410" w:rsidR="00A20CC6" w:rsidRDefault="00A20CC6" w:rsidP="00A20CC6">
            <w:pPr>
              <w:rPr>
                <w:lang w:val="en-US"/>
              </w:rPr>
            </w:pPr>
            <w:r>
              <w:rPr>
                <w:lang w:val="en-US"/>
              </w:rPr>
              <w:t>General</w:t>
            </w:r>
          </w:p>
        </w:tc>
        <w:tc>
          <w:tcPr>
            <w:tcW w:w="5906" w:type="dxa"/>
          </w:tcPr>
          <w:p w14:paraId="0B3A932D" w14:textId="7441F55F" w:rsidR="00A20CC6" w:rsidRDefault="00A20CC6" w:rsidP="00A20CC6">
            <w:pPr>
              <w:rPr>
                <w:lang w:val="en-US"/>
              </w:rPr>
            </w:pPr>
            <w:r>
              <w:rPr>
                <w:lang w:val="en-US"/>
              </w:rPr>
              <w:t xml:space="preserve">Is WHO able to grant an extension of the submission deadline, as answers to bidders’ questions will have an impact on the technical and financial proposal. </w:t>
            </w:r>
          </w:p>
        </w:tc>
      </w:tr>
    </w:tbl>
    <w:p w14:paraId="2E4141C5" w14:textId="77777777" w:rsidR="00312426" w:rsidRPr="00965ED4" w:rsidRDefault="00312426">
      <w:pPr>
        <w:rPr>
          <w:lang w:val="en-US"/>
        </w:rPr>
      </w:pPr>
    </w:p>
    <w:sectPr w:rsidR="00312426" w:rsidRPr="0096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00A45"/>
    <w:multiLevelType w:val="hybridMultilevel"/>
    <w:tmpl w:val="305CC0EC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C1FE1"/>
    <w:multiLevelType w:val="hybridMultilevel"/>
    <w:tmpl w:val="305CC0EC"/>
    <w:lvl w:ilvl="0" w:tplc="200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055438">
    <w:abstractNumId w:val="1"/>
  </w:num>
  <w:num w:numId="2" w16cid:durableId="727341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BB"/>
    <w:rsid w:val="0010714F"/>
    <w:rsid w:val="00107C50"/>
    <w:rsid w:val="001E7103"/>
    <w:rsid w:val="00304F84"/>
    <w:rsid w:val="00312426"/>
    <w:rsid w:val="00512C24"/>
    <w:rsid w:val="00675D04"/>
    <w:rsid w:val="00821C9A"/>
    <w:rsid w:val="00944D18"/>
    <w:rsid w:val="009642C6"/>
    <w:rsid w:val="00965ED4"/>
    <w:rsid w:val="00A20CC6"/>
    <w:rsid w:val="00C105CE"/>
    <w:rsid w:val="00F5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D9DA"/>
  <w15:chartTrackingRefBased/>
  <w15:docId w15:val="{77853161-F052-494E-ABBE-F8B9E262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Amay Kothari</dc:creator>
  <cp:keywords/>
  <dc:description/>
  <cp:lastModifiedBy>BETHO NEE OLLANDET AKA, Regine</cp:lastModifiedBy>
  <cp:revision>2</cp:revision>
  <dcterms:created xsi:type="dcterms:W3CDTF">2024-02-27T12:47:00Z</dcterms:created>
  <dcterms:modified xsi:type="dcterms:W3CDTF">2024-02-27T12:47:00Z</dcterms:modified>
</cp:coreProperties>
</file>