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keepNext w:val="0"/>
        <w:keepLines w:val="0"/>
        <w:widowControl w:val="0"/>
        <w:spacing w:after="0" w:before="138" w:line="240" w:lineRule="auto"/>
        <w:ind w:left="217" w:right="-270" w:firstLine="0"/>
        <w:rPr>
          <w:rFonts w:ascii="Open Sans" w:cs="Open Sans" w:eastAsia="Open Sans" w:hAnsi="Open Sans"/>
          <w:b w:val="1"/>
          <w:color w:val="0092d1"/>
          <w:sz w:val="26"/>
          <w:szCs w:val="26"/>
        </w:rPr>
      </w:pPr>
      <w:r w:rsidDel="00000000" w:rsidR="00000000" w:rsidRPr="00000000">
        <w:rPr>
          <w:rFonts w:ascii="Open Sans" w:cs="Open Sans" w:eastAsia="Open Sans" w:hAnsi="Open Sans"/>
          <w:b w:val="1"/>
          <w:color w:val="0092d1"/>
          <w:sz w:val="26"/>
          <w:szCs w:val="26"/>
          <w:rtl w:val="0"/>
        </w:rPr>
        <w:t xml:space="preserve">RFP_Section_III_Returnable Bidding </w:t>
      </w:r>
    </w:p>
    <w:p w:rsidR="00000000" w:rsidDel="00000000" w:rsidP="00000000" w:rsidRDefault="00000000" w:rsidRPr="00000000" w14:paraId="00000002">
      <w:pPr>
        <w:pStyle w:val="Heading1"/>
        <w:keepNext w:val="0"/>
        <w:keepLines w:val="0"/>
        <w:widowControl w:val="0"/>
        <w:spacing w:after="0" w:before="138" w:line="240" w:lineRule="auto"/>
        <w:ind w:left="217" w:right="-270" w:firstLine="0"/>
        <w:rPr>
          <w:rFonts w:ascii="Open Sans" w:cs="Open Sans" w:eastAsia="Open Sans" w:hAnsi="Open Sans"/>
          <w:b w:val="1"/>
          <w:sz w:val="26"/>
          <w:szCs w:val="26"/>
        </w:rPr>
      </w:pPr>
      <w:r w:rsidDel="00000000" w:rsidR="00000000" w:rsidRPr="00000000">
        <w:rPr>
          <w:rFonts w:ascii="Open Sans" w:cs="Open Sans" w:eastAsia="Open Sans" w:hAnsi="Open Sans"/>
          <w:b w:val="1"/>
          <w:color w:val="0092d1"/>
          <w:sz w:val="26"/>
          <w:szCs w:val="26"/>
          <w:rtl w:val="0"/>
        </w:rPr>
        <w:t xml:space="preserve">Form H: Financial Proposal Form</w:t>
      </w:r>
      <w:r w:rsidDel="00000000" w:rsidR="00000000" w:rsidRPr="00000000">
        <w:rPr>
          <w:rtl w:val="0"/>
        </w:rPr>
      </w:r>
    </w:p>
    <w:p w:rsidR="00000000" w:rsidDel="00000000" w:rsidP="00000000" w:rsidRDefault="00000000" w:rsidRPr="00000000" w14:paraId="00000003">
      <w:pPr>
        <w:widowControl w:val="0"/>
        <w:spacing w:before="5"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04">
      <w:pPr>
        <w:widowControl w:val="0"/>
        <w:spacing w:before="94" w:line="259"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RFP reference no: </w:t>
      </w:r>
      <w:r w:rsidDel="00000000" w:rsidR="00000000" w:rsidRPr="00000000">
        <w:rPr>
          <w:rFonts w:ascii="Open Sans" w:cs="Open Sans" w:eastAsia="Open Sans" w:hAnsi="Open Sans"/>
          <w:sz w:val="20"/>
          <w:szCs w:val="20"/>
          <w:highlight w:val="cyan"/>
          <w:rtl w:val="0"/>
        </w:rPr>
        <w:t xml:space="preserve">[insert RFP  reference No.]</w:t>
      </w:r>
      <w:r w:rsidDel="00000000" w:rsidR="00000000" w:rsidRPr="00000000">
        <w:rPr>
          <w:rFonts w:ascii="Open Sans" w:cs="Open Sans" w:eastAsia="Open Sans" w:hAnsi="Open Sans"/>
          <w:sz w:val="20"/>
          <w:szCs w:val="20"/>
          <w:rtl w:val="0"/>
        </w:rPr>
        <w:t xml:space="preserve"> Name of Offeror: </w:t>
      </w:r>
      <w:r w:rsidDel="00000000" w:rsidR="00000000" w:rsidRPr="00000000">
        <w:rPr>
          <w:rFonts w:ascii="Open Sans" w:cs="Open Sans" w:eastAsia="Open Sans" w:hAnsi="Open Sans"/>
          <w:sz w:val="20"/>
          <w:szCs w:val="20"/>
          <w:highlight w:val="cyan"/>
          <w:rtl w:val="0"/>
        </w:rPr>
        <w:t xml:space="preserve">[insert name of offeror]</w:t>
      </w:r>
      <w:r w:rsidDel="00000000" w:rsidR="00000000" w:rsidRPr="00000000">
        <w:rPr>
          <w:rtl w:val="0"/>
        </w:rPr>
      </w:r>
    </w:p>
    <w:p w:rsidR="00000000" w:rsidDel="00000000" w:rsidP="00000000" w:rsidRDefault="00000000" w:rsidRPr="00000000" w14:paraId="00000005">
      <w:pPr>
        <w:widowControl w:val="0"/>
        <w:spacing w:before="12"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6">
      <w:pPr>
        <w:pStyle w:val="Heading2"/>
        <w:keepNext w:val="0"/>
        <w:keepLines w:val="0"/>
        <w:widowControl w:val="0"/>
        <w:spacing w:after="0" w:before="0" w:line="285" w:lineRule="auto"/>
        <w:ind w:left="217" w:right="-270" w:firstLine="0"/>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rFonts w:ascii="Open Sans" w:cs="Open Sans" w:eastAsia="Open Sans" w:hAnsi="Open Sans"/>
          <w:b w:val="1"/>
          <w:sz w:val="20"/>
          <w:szCs w:val="20"/>
          <w:highlight w:val="cyan"/>
          <w:rtl w:val="0"/>
        </w:rPr>
        <w:t xml:space="preserve">Please ensure that this form is uploaded in the financial envelope checklist under the</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b w:val="1"/>
          <w:sz w:val="20"/>
          <w:szCs w:val="20"/>
          <w:highlight w:val="cyan"/>
          <w:rtl w:val="0"/>
        </w:rPr>
        <w:t xml:space="preserve">Financial Offer Details tab of the eSourcing system.</w:t>
      </w:r>
      <w:r w:rsidDel="00000000" w:rsidR="00000000" w:rsidRPr="00000000">
        <w:rPr>
          <w:rtl w:val="0"/>
        </w:rPr>
      </w:r>
    </w:p>
    <w:p w:rsidR="00000000" w:rsidDel="00000000" w:rsidP="00000000" w:rsidRDefault="00000000" w:rsidRPr="00000000" w14:paraId="00000007">
      <w:pPr>
        <w:widowControl w:val="0"/>
        <w:spacing w:before="7"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08">
      <w:pPr>
        <w:widowControl w:val="0"/>
        <w:spacing w:before="1" w:line="240" w:lineRule="auto"/>
        <w:ind w:left="270"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financial proposal must be submitted in United States Dollar (USD).</w:t>
      </w:r>
    </w:p>
    <w:p w:rsidR="00000000" w:rsidDel="00000000" w:rsidP="00000000" w:rsidRDefault="00000000" w:rsidRPr="00000000" w14:paraId="00000009">
      <w:pPr>
        <w:widowControl w:val="0"/>
        <w:spacing w:before="12"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A">
      <w:pPr>
        <w:widowControl w:val="0"/>
        <w:spacing w:line="213" w:lineRule="auto"/>
        <w:ind w:left="217" w:right="-27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Please fill in the details of your Financial Proposal in Table 1 and 2 below (for which the total amount should match),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w:t>
      </w:r>
    </w:p>
    <w:p w:rsidR="00000000" w:rsidDel="00000000" w:rsidP="00000000" w:rsidRDefault="00000000" w:rsidRPr="00000000" w14:paraId="0000000B">
      <w:pPr>
        <w:widowControl w:val="0"/>
        <w:spacing w:before="3" w:line="213" w:lineRule="auto"/>
        <w:ind w:left="217" w:right="-27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total price shall cover all costs including by not limited to cost of resources, operational costs, logistics costs, management costs, profits etc as applicable, to deliver outputs as outlined in Section II: Schedule of Requirements. During the bid evaluation process, UNOPS may revert with questions and request a more detailed cost breakdown.</w:t>
      </w:r>
    </w:p>
    <w:p w:rsidR="00000000" w:rsidDel="00000000" w:rsidP="00000000" w:rsidRDefault="00000000" w:rsidRPr="00000000" w14:paraId="0000000C">
      <w:pPr>
        <w:widowControl w:val="0"/>
        <w:spacing w:before="8"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D">
      <w:pPr>
        <w:pStyle w:val="Heading2"/>
        <w:keepNext w:val="0"/>
        <w:keepLines w:val="0"/>
        <w:widowControl w:val="0"/>
        <w:spacing w:after="0" w:before="0" w:line="240" w:lineRule="auto"/>
        <w:ind w:left="217" w:right="-270" w:firstLine="0"/>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Table 1: Cost breakdown per deliverable/output</w:t>
      </w:r>
    </w:p>
    <w:p w:rsidR="00000000" w:rsidDel="00000000" w:rsidP="00000000" w:rsidRDefault="00000000" w:rsidRPr="00000000" w14:paraId="0000000E">
      <w:pPr>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F">
      <w:pPr>
        <w:ind w:left="180" w:right="-270" w:firstLine="0"/>
        <w:rPr>
          <w:rFonts w:ascii="Open Sans" w:cs="Open Sans" w:eastAsia="Open Sans" w:hAnsi="Open Sans"/>
          <w:color w:val="ff00ff"/>
          <w:sz w:val="20"/>
          <w:szCs w:val="20"/>
        </w:rPr>
      </w:pPr>
      <w:r w:rsidDel="00000000" w:rsidR="00000000" w:rsidRPr="00000000">
        <w:rPr>
          <w:rFonts w:ascii="Open Sans" w:cs="Open Sans" w:eastAsia="Open Sans" w:hAnsi="Open Sans"/>
          <w:sz w:val="20"/>
          <w:szCs w:val="20"/>
          <w:rtl w:val="0"/>
        </w:rPr>
        <w:t xml:space="preserve">Important Note: UNOPS intends to award this contract no later than the 19th of April 2024. The website development is expected to start as soon as possible after contract signature and the service provider must be able to have the website live/launched no later than 10 June 2024. Maintenance and hosting are expected to be provided until 31 December 2024</w:t>
      </w:r>
      <w:r w:rsidDel="00000000" w:rsidR="00000000" w:rsidRPr="00000000">
        <w:rPr>
          <w:rtl w:val="0"/>
        </w:rPr>
      </w:r>
    </w:p>
    <w:p w:rsidR="00000000" w:rsidDel="00000000" w:rsidP="00000000" w:rsidRDefault="00000000" w:rsidRPr="00000000" w14:paraId="00000010">
      <w:pPr>
        <w:widowControl w:val="0"/>
        <w:spacing w:line="240" w:lineRule="auto"/>
        <w:ind w:right="-270"/>
        <w:rPr>
          <w:rFonts w:ascii="Open Sans" w:cs="Open Sans" w:eastAsia="Open Sans" w:hAnsi="Open Sans"/>
          <w:b w:val="1"/>
          <w:sz w:val="20"/>
          <w:szCs w:val="20"/>
        </w:rPr>
      </w:pPr>
      <w:r w:rsidDel="00000000" w:rsidR="00000000" w:rsidRPr="00000000">
        <w:rPr>
          <w:rtl w:val="0"/>
        </w:rPr>
      </w:r>
    </w:p>
    <w:tbl>
      <w:tblPr>
        <w:tblStyle w:val="Table1"/>
        <w:tblW w:w="9045.0" w:type="dxa"/>
        <w:jc w:val="left"/>
        <w:tblInd w:w="227.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000"/>
      </w:tblPr>
      <w:tblGrid>
        <w:gridCol w:w="855"/>
        <w:gridCol w:w="4800"/>
        <w:gridCol w:w="3390"/>
        <w:tblGridChange w:id="0">
          <w:tblGrid>
            <w:gridCol w:w="855"/>
            <w:gridCol w:w="4800"/>
            <w:gridCol w:w="3390"/>
          </w:tblGrid>
        </w:tblGridChange>
      </w:tblGrid>
      <w:tr>
        <w:trPr>
          <w:cantSplit w:val="0"/>
          <w:trHeight w:val="520.86279296875" w:hRule="atLeast"/>
          <w:tblHeader w:val="0"/>
        </w:trPr>
        <w:tc>
          <w:tcPr>
            <w:shd w:fill="d9d9d9" w:val="clear"/>
          </w:tcPr>
          <w:p w:rsidR="00000000" w:rsidDel="00000000" w:rsidP="00000000" w:rsidRDefault="00000000" w:rsidRPr="00000000" w14:paraId="00000011">
            <w:pPr>
              <w:widowControl w:val="0"/>
              <w:spacing w:before="162" w:line="285" w:lineRule="auto"/>
              <w:ind w:left="280" w:right="-270" w:hanging="92"/>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w:t>
            </w:r>
          </w:p>
          <w:p w:rsidR="00000000" w:rsidDel="00000000" w:rsidP="00000000" w:rsidRDefault="00000000" w:rsidRPr="00000000" w14:paraId="00000012">
            <w:pPr>
              <w:widowControl w:val="0"/>
              <w:spacing w:before="162" w:line="285" w:lineRule="auto"/>
              <w:ind w:left="280" w:right="-270" w:hanging="92"/>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No</w:t>
            </w:r>
          </w:p>
        </w:tc>
        <w:tc>
          <w:tcPr>
            <w:shd w:fill="d9d9d9" w:val="clear"/>
          </w:tcPr>
          <w:p w:rsidR="00000000" w:rsidDel="00000000" w:rsidP="00000000" w:rsidRDefault="00000000" w:rsidRPr="00000000" w14:paraId="00000013">
            <w:pPr>
              <w:widowControl w:val="0"/>
              <w:spacing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4">
            <w:pPr>
              <w:widowControl w:val="0"/>
              <w:spacing w:line="240" w:lineRule="auto"/>
              <w:ind w:left="0" w:right="-270" w:firstLine="0"/>
              <w:jc w:val="left"/>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 Deliverables</w:t>
            </w:r>
          </w:p>
        </w:tc>
        <w:tc>
          <w:tcPr>
            <w:shd w:fill="d9d9d9" w:val="clear"/>
          </w:tcPr>
          <w:p w:rsidR="00000000" w:rsidDel="00000000" w:rsidP="00000000" w:rsidRDefault="00000000" w:rsidRPr="00000000" w14:paraId="00000015">
            <w:pPr>
              <w:widowControl w:val="0"/>
              <w:spacing w:before="28" w:line="283" w:lineRule="auto"/>
              <w:ind w:left="0" w:right="-270" w:firstLine="0"/>
              <w:jc w:val="left"/>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in USD (Lump Sum, All</w:t>
            </w:r>
          </w:p>
          <w:p w:rsidR="00000000" w:rsidDel="00000000" w:rsidP="00000000" w:rsidRDefault="00000000" w:rsidRPr="00000000" w14:paraId="00000016">
            <w:pPr>
              <w:widowControl w:val="0"/>
              <w:spacing w:before="2" w:line="225" w:lineRule="auto"/>
              <w:ind w:left="277" w:right="-270" w:firstLine="0"/>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Inclusive)</w:t>
            </w:r>
          </w:p>
        </w:tc>
      </w:tr>
      <w:tr>
        <w:trPr>
          <w:cantSplit w:val="0"/>
          <w:trHeight w:val="745" w:hRule="atLeast"/>
          <w:tblHeader w:val="0"/>
        </w:trPr>
        <w:tc>
          <w:tcPr/>
          <w:p w:rsidR="00000000" w:rsidDel="00000000" w:rsidP="00000000" w:rsidRDefault="00000000" w:rsidRPr="00000000" w14:paraId="00000017">
            <w:pPr>
              <w:widowControl w:val="0"/>
              <w:spacing w:before="231" w:line="240" w:lineRule="auto"/>
              <w:ind w:left="13" w:right="-270" w:firstLine="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w:t>
            </w:r>
          </w:p>
        </w:tc>
        <w:tc>
          <w:tcPr/>
          <w:p w:rsidR="00000000" w:rsidDel="00000000" w:rsidP="00000000" w:rsidRDefault="00000000" w:rsidRPr="00000000" w14:paraId="00000018">
            <w:pPr>
              <w:widowControl w:val="0"/>
              <w:spacing w:before="231" w:line="240" w:lineRule="auto"/>
              <w:ind w:left="9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Website Development</w:t>
            </w:r>
          </w:p>
        </w:tc>
        <w:tc>
          <w:tcPr/>
          <w:p w:rsidR="00000000" w:rsidDel="00000000" w:rsidP="00000000" w:rsidRDefault="00000000" w:rsidRPr="00000000" w14:paraId="00000019">
            <w:pPr>
              <w:widowControl w:val="0"/>
              <w:spacing w:before="118" w:line="213" w:lineRule="auto"/>
              <w:ind w:left="894" w:right="-270" w:hanging="526"/>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[Offeror to insert</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price]</w:t>
            </w:r>
            <w:r w:rsidDel="00000000" w:rsidR="00000000" w:rsidRPr="00000000">
              <w:rPr>
                <w:rtl w:val="0"/>
              </w:rPr>
            </w:r>
          </w:p>
        </w:tc>
      </w:tr>
      <w:tr>
        <w:trPr>
          <w:cantSplit w:val="0"/>
          <w:trHeight w:val="923" w:hRule="atLeast"/>
          <w:tblHeader w:val="0"/>
        </w:trPr>
        <w:tc>
          <w:tcPr/>
          <w:p w:rsidR="00000000" w:rsidDel="00000000" w:rsidP="00000000" w:rsidRDefault="00000000" w:rsidRPr="00000000" w14:paraId="0000001A">
            <w:pPr>
              <w:widowControl w:val="0"/>
              <w:spacing w:before="9"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B">
            <w:pPr>
              <w:widowControl w:val="0"/>
              <w:spacing w:line="240" w:lineRule="auto"/>
              <w:ind w:left="13" w:right="-270" w:firstLine="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w:t>
            </w:r>
          </w:p>
        </w:tc>
        <w:tc>
          <w:tcPr/>
          <w:p w:rsidR="00000000" w:rsidDel="00000000" w:rsidP="00000000" w:rsidRDefault="00000000" w:rsidRPr="00000000" w14:paraId="0000001C">
            <w:pPr>
              <w:widowControl w:val="0"/>
              <w:spacing w:before="9"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1D">
            <w:pPr>
              <w:widowControl w:val="0"/>
              <w:spacing w:line="240" w:lineRule="auto"/>
              <w:ind w:left="9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Website Launch </w:t>
            </w:r>
          </w:p>
        </w:tc>
        <w:tc>
          <w:tcPr/>
          <w:p w:rsidR="00000000" w:rsidDel="00000000" w:rsidP="00000000" w:rsidRDefault="00000000" w:rsidRPr="00000000" w14:paraId="0000001E">
            <w:pPr>
              <w:widowControl w:val="0"/>
              <w:spacing w:before="207" w:line="213" w:lineRule="auto"/>
              <w:ind w:left="894" w:right="-270" w:hanging="526"/>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[Offeror to insert</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price]</w:t>
            </w:r>
            <w:r w:rsidDel="00000000" w:rsidR="00000000" w:rsidRPr="00000000">
              <w:rPr>
                <w:rtl w:val="0"/>
              </w:rPr>
            </w:r>
          </w:p>
        </w:tc>
      </w:tr>
      <w:tr>
        <w:trPr>
          <w:cantSplit w:val="0"/>
          <w:trHeight w:val="923" w:hRule="atLeast"/>
          <w:tblHeader w:val="0"/>
        </w:trPr>
        <w:tc>
          <w:tcPr/>
          <w:p w:rsidR="00000000" w:rsidDel="00000000" w:rsidP="00000000" w:rsidRDefault="00000000" w:rsidRPr="00000000" w14:paraId="0000001F">
            <w:pPr>
              <w:widowControl w:val="0"/>
              <w:spacing w:before="9"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0">
            <w:pPr>
              <w:widowControl w:val="0"/>
              <w:spacing w:line="240" w:lineRule="auto"/>
              <w:ind w:left="13" w:right="-270" w:firstLine="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w:t>
            </w:r>
          </w:p>
        </w:tc>
        <w:tc>
          <w:tcPr/>
          <w:p w:rsidR="00000000" w:rsidDel="00000000" w:rsidP="00000000" w:rsidRDefault="00000000" w:rsidRPr="00000000" w14:paraId="00000021">
            <w:pPr>
              <w:widowControl w:val="0"/>
              <w:spacing w:before="9"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2">
            <w:pPr>
              <w:widowControl w:val="0"/>
              <w:spacing w:line="240" w:lineRule="auto"/>
              <w:ind w:left="9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End of Website further development &amp; </w:t>
            </w:r>
          </w:p>
          <w:p w:rsidR="00000000" w:rsidDel="00000000" w:rsidP="00000000" w:rsidRDefault="00000000" w:rsidRPr="00000000" w14:paraId="00000023">
            <w:pPr>
              <w:widowControl w:val="0"/>
              <w:spacing w:line="240" w:lineRule="auto"/>
              <w:ind w:left="9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improvement phase (4 months after the website launch date)</w:t>
            </w:r>
          </w:p>
        </w:tc>
        <w:tc>
          <w:tcPr/>
          <w:p w:rsidR="00000000" w:rsidDel="00000000" w:rsidP="00000000" w:rsidRDefault="00000000" w:rsidRPr="00000000" w14:paraId="00000024">
            <w:pPr>
              <w:widowControl w:val="0"/>
              <w:spacing w:before="207" w:line="213" w:lineRule="auto"/>
              <w:ind w:left="894" w:right="-270" w:hanging="526"/>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[Offeror to insert</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price]</w:t>
            </w:r>
            <w:r w:rsidDel="00000000" w:rsidR="00000000" w:rsidRPr="00000000">
              <w:rPr>
                <w:rtl w:val="0"/>
              </w:rPr>
            </w:r>
          </w:p>
        </w:tc>
      </w:tr>
      <w:tr>
        <w:trPr>
          <w:cantSplit w:val="0"/>
          <w:trHeight w:val="904" w:hRule="atLeast"/>
          <w:tblHeader w:val="0"/>
        </w:trPr>
        <w:tc>
          <w:tcPr/>
          <w:p w:rsidR="00000000" w:rsidDel="00000000" w:rsidP="00000000" w:rsidRDefault="00000000" w:rsidRPr="00000000" w14:paraId="00000025">
            <w:pPr>
              <w:widowControl w:val="0"/>
              <w:spacing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6">
            <w:pPr>
              <w:widowControl w:val="0"/>
              <w:spacing w:line="240" w:lineRule="auto"/>
              <w:ind w:left="13" w:right="-270" w:firstLine="0"/>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4</w:t>
            </w:r>
            <w:r w:rsidDel="00000000" w:rsidR="00000000" w:rsidRPr="00000000">
              <w:rPr>
                <w:rtl w:val="0"/>
              </w:rPr>
            </w:r>
          </w:p>
        </w:tc>
        <w:tc>
          <w:tcPr/>
          <w:p w:rsidR="00000000" w:rsidDel="00000000" w:rsidP="00000000" w:rsidRDefault="00000000" w:rsidRPr="00000000" w14:paraId="00000027">
            <w:pPr>
              <w:widowControl w:val="0"/>
              <w:spacing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8">
            <w:pPr>
              <w:widowControl w:val="0"/>
              <w:spacing w:line="240" w:lineRule="auto"/>
              <w:ind w:left="9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End of Website Maintenance, Training and Final Handover of Source Code</w:t>
            </w:r>
            <w:r w:rsidDel="00000000" w:rsidR="00000000" w:rsidRPr="00000000">
              <w:rPr>
                <w:rtl w:val="0"/>
              </w:rPr>
            </w:r>
          </w:p>
        </w:tc>
        <w:tc>
          <w:tcPr/>
          <w:p w:rsidR="00000000" w:rsidDel="00000000" w:rsidP="00000000" w:rsidRDefault="00000000" w:rsidRPr="00000000" w14:paraId="00000029">
            <w:pPr>
              <w:widowControl w:val="0"/>
              <w:spacing w:before="198" w:line="213" w:lineRule="auto"/>
              <w:ind w:left="894" w:right="-270" w:hanging="526"/>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[Offeror to insert</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price]</w:t>
            </w:r>
            <w:r w:rsidDel="00000000" w:rsidR="00000000" w:rsidRPr="00000000">
              <w:rPr>
                <w:rtl w:val="0"/>
              </w:rPr>
            </w:r>
          </w:p>
        </w:tc>
      </w:tr>
      <w:tr>
        <w:trPr>
          <w:cantSplit w:val="0"/>
          <w:trHeight w:val="906" w:hRule="atLeast"/>
          <w:tblHeader w:val="0"/>
        </w:trPr>
        <w:tc>
          <w:tcPr>
            <w:gridSpan w:val="2"/>
          </w:tcPr>
          <w:p w:rsidR="00000000" w:rsidDel="00000000" w:rsidP="00000000" w:rsidRDefault="00000000" w:rsidRPr="00000000" w14:paraId="0000002A">
            <w:pPr>
              <w:widowControl w:val="0"/>
              <w:spacing w:before="11"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2B">
            <w:pPr>
              <w:widowControl w:val="0"/>
              <w:spacing w:line="240" w:lineRule="auto"/>
              <w:ind w:left="97" w:right="-27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financial proposal all inclusive  [USD]</w:t>
            </w:r>
          </w:p>
        </w:tc>
        <w:tc>
          <w:tcPr/>
          <w:p w:rsidR="00000000" w:rsidDel="00000000" w:rsidP="00000000" w:rsidRDefault="00000000" w:rsidRPr="00000000" w14:paraId="0000002D">
            <w:pPr>
              <w:widowControl w:val="0"/>
              <w:spacing w:before="202" w:line="211" w:lineRule="auto"/>
              <w:ind w:left="894" w:right="-270" w:hanging="526"/>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[Offeror to insert</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price]</w:t>
            </w:r>
            <w:r w:rsidDel="00000000" w:rsidR="00000000" w:rsidRPr="00000000">
              <w:rPr>
                <w:rtl w:val="0"/>
              </w:rPr>
            </w:r>
          </w:p>
        </w:tc>
      </w:tr>
    </w:tbl>
    <w:p w:rsidR="00000000" w:rsidDel="00000000" w:rsidP="00000000" w:rsidRDefault="00000000" w:rsidRPr="00000000" w14:paraId="0000002E">
      <w:pPr>
        <w:widowControl w:val="0"/>
        <w:spacing w:line="211" w:lineRule="auto"/>
        <w:ind w:right="-270"/>
        <w:rPr>
          <w:rFonts w:ascii="Open Sans" w:cs="Open Sans" w:eastAsia="Open Sans" w:hAnsi="Open Sans"/>
          <w:sz w:val="20"/>
          <w:szCs w:val="20"/>
        </w:rPr>
        <w:sectPr>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2F">
      <w:pPr>
        <w:widowControl w:val="0"/>
        <w:spacing w:before="11" w:line="240" w:lineRule="auto"/>
        <w:ind w:right="100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0">
      <w:pPr>
        <w:widowControl w:val="0"/>
        <w:spacing w:before="125" w:line="240" w:lineRule="auto"/>
        <w:ind w:left="217" w:right="285"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Table 2: Cost breakdown per component</w:t>
      </w:r>
    </w:p>
    <w:p w:rsidR="00000000" w:rsidDel="00000000" w:rsidP="00000000" w:rsidRDefault="00000000" w:rsidRPr="00000000" w14:paraId="00000031">
      <w:pPr>
        <w:widowControl w:val="0"/>
        <w:spacing w:before="4" w:line="240" w:lineRule="auto"/>
        <w:ind w:right="1095"/>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2">
      <w:pPr>
        <w:widowControl w:val="0"/>
        <w:spacing w:line="213" w:lineRule="auto"/>
        <w:ind w:left="217" w:right="1095"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 Table 2 includes specific expenditures which may or may not be required or applicable but are indicated to serve as examples. Offerors may adjust the name of expenditures under Table 2 if necessary.</w:t>
      </w:r>
    </w:p>
    <w:p w:rsidR="00000000" w:rsidDel="00000000" w:rsidP="00000000" w:rsidRDefault="00000000" w:rsidRPr="00000000" w14:paraId="00000033">
      <w:pPr>
        <w:widowControl w:val="0"/>
        <w:spacing w:before="3" w:line="240" w:lineRule="auto"/>
        <w:ind w:right="-270"/>
        <w:rPr>
          <w:rFonts w:ascii="Open Sans" w:cs="Open Sans" w:eastAsia="Open Sans" w:hAnsi="Open Sans"/>
          <w:sz w:val="20"/>
          <w:szCs w:val="20"/>
        </w:rPr>
      </w:pPr>
      <w:r w:rsidDel="00000000" w:rsidR="00000000" w:rsidRPr="00000000">
        <w:rPr>
          <w:rtl w:val="0"/>
        </w:rPr>
      </w:r>
    </w:p>
    <w:tbl>
      <w:tblPr>
        <w:tblStyle w:val="Table2"/>
        <w:tblW w:w="10770.0" w:type="dxa"/>
        <w:jc w:val="left"/>
        <w:tblInd w:w="11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65"/>
        <w:gridCol w:w="990"/>
        <w:gridCol w:w="1065"/>
        <w:gridCol w:w="1440"/>
        <w:gridCol w:w="2205"/>
        <w:gridCol w:w="1905"/>
        <w:tblGridChange w:id="0">
          <w:tblGrid>
            <w:gridCol w:w="3165"/>
            <w:gridCol w:w="990"/>
            <w:gridCol w:w="1065"/>
            <w:gridCol w:w="1440"/>
            <w:gridCol w:w="2205"/>
            <w:gridCol w:w="1905"/>
          </w:tblGrid>
        </w:tblGridChange>
      </w:tblGrid>
      <w:tr>
        <w:trPr>
          <w:cantSplit w:val="0"/>
          <w:trHeight w:val="818" w:hRule="atLeast"/>
          <w:tblHeader w:val="0"/>
        </w:trPr>
        <w:tc>
          <w:tcPr>
            <w:shd w:fill="d9d9d9" w:val="clear"/>
          </w:tcPr>
          <w:p w:rsidR="00000000" w:rsidDel="00000000" w:rsidP="00000000" w:rsidRDefault="00000000" w:rsidRPr="00000000" w14:paraId="00000034">
            <w:pPr>
              <w:spacing w:line="240" w:lineRule="auto"/>
              <w:jc w:val="center"/>
              <w:rPr>
                <w:b w:val="1"/>
              </w:rPr>
            </w:pPr>
            <w:r w:rsidDel="00000000" w:rsidR="00000000" w:rsidRPr="00000000">
              <w:rPr>
                <w:rtl w:val="0"/>
              </w:rPr>
            </w:r>
          </w:p>
          <w:p w:rsidR="00000000" w:rsidDel="00000000" w:rsidP="00000000" w:rsidRDefault="00000000" w:rsidRPr="00000000" w14:paraId="00000035">
            <w:pPr>
              <w:spacing w:line="240" w:lineRule="auto"/>
              <w:jc w:val="center"/>
              <w:rPr>
                <w:b w:val="1"/>
              </w:rPr>
            </w:pPr>
            <w:r w:rsidDel="00000000" w:rsidR="00000000" w:rsidRPr="00000000">
              <w:rPr>
                <w:b w:val="1"/>
                <w:rtl w:val="0"/>
              </w:rPr>
              <w:t xml:space="preserve">Cost component</w:t>
            </w:r>
          </w:p>
        </w:tc>
        <w:tc>
          <w:tcPr>
            <w:shd w:fill="d9d9d9" w:val="clear"/>
          </w:tcPr>
          <w:p w:rsidR="00000000" w:rsidDel="00000000" w:rsidP="00000000" w:rsidRDefault="00000000" w:rsidRPr="00000000" w14:paraId="00000036">
            <w:pPr>
              <w:spacing w:line="240" w:lineRule="auto"/>
              <w:jc w:val="center"/>
              <w:rPr>
                <w:b w:val="1"/>
              </w:rPr>
            </w:pPr>
            <w:r w:rsidDel="00000000" w:rsidR="00000000" w:rsidRPr="00000000">
              <w:rPr>
                <w:rtl w:val="0"/>
              </w:rPr>
            </w:r>
          </w:p>
          <w:p w:rsidR="00000000" w:rsidDel="00000000" w:rsidP="00000000" w:rsidRDefault="00000000" w:rsidRPr="00000000" w14:paraId="00000037">
            <w:pPr>
              <w:spacing w:line="240" w:lineRule="auto"/>
              <w:jc w:val="center"/>
              <w:rPr>
                <w:b w:val="1"/>
              </w:rPr>
            </w:pPr>
            <w:r w:rsidDel="00000000" w:rsidR="00000000" w:rsidRPr="00000000">
              <w:rPr>
                <w:b w:val="1"/>
                <w:rtl w:val="0"/>
              </w:rPr>
              <w:t xml:space="preserve">Quantity</w:t>
            </w:r>
          </w:p>
        </w:tc>
        <w:tc>
          <w:tcPr>
            <w:shd w:fill="d9d9d9" w:val="clear"/>
          </w:tcPr>
          <w:p w:rsidR="00000000" w:rsidDel="00000000" w:rsidP="00000000" w:rsidRDefault="00000000" w:rsidRPr="00000000" w14:paraId="00000038">
            <w:pPr>
              <w:spacing w:line="240" w:lineRule="auto"/>
              <w:jc w:val="center"/>
              <w:rPr>
                <w:b w:val="1"/>
              </w:rPr>
            </w:pPr>
            <w:r w:rsidDel="00000000" w:rsidR="00000000" w:rsidRPr="00000000">
              <w:rPr>
                <w:rtl w:val="0"/>
              </w:rPr>
            </w:r>
          </w:p>
          <w:p w:rsidR="00000000" w:rsidDel="00000000" w:rsidP="00000000" w:rsidRDefault="00000000" w:rsidRPr="00000000" w14:paraId="00000039">
            <w:pPr>
              <w:spacing w:line="240" w:lineRule="auto"/>
              <w:jc w:val="center"/>
              <w:rPr>
                <w:b w:val="1"/>
              </w:rPr>
            </w:pPr>
            <w:r w:rsidDel="00000000" w:rsidR="00000000" w:rsidRPr="00000000">
              <w:rPr>
                <w:b w:val="1"/>
                <w:rtl w:val="0"/>
              </w:rPr>
              <w:t xml:space="preserve">Unit of measurement</w:t>
            </w:r>
          </w:p>
        </w:tc>
        <w:tc>
          <w:tcPr>
            <w:shd w:fill="d9d9d9" w:val="clear"/>
          </w:tcPr>
          <w:p w:rsidR="00000000" w:rsidDel="00000000" w:rsidP="00000000" w:rsidRDefault="00000000" w:rsidRPr="00000000" w14:paraId="0000003A">
            <w:pPr>
              <w:spacing w:line="240" w:lineRule="auto"/>
              <w:jc w:val="center"/>
              <w:rPr>
                <w:b w:val="1"/>
              </w:rPr>
            </w:pPr>
            <w:r w:rsidDel="00000000" w:rsidR="00000000" w:rsidRPr="00000000">
              <w:rPr>
                <w:rtl w:val="0"/>
              </w:rPr>
            </w:r>
          </w:p>
          <w:p w:rsidR="00000000" w:rsidDel="00000000" w:rsidP="00000000" w:rsidRDefault="00000000" w:rsidRPr="00000000" w14:paraId="0000003B">
            <w:pPr>
              <w:spacing w:line="240" w:lineRule="auto"/>
              <w:jc w:val="center"/>
              <w:rPr>
                <w:b w:val="1"/>
              </w:rPr>
            </w:pPr>
            <w:r w:rsidDel="00000000" w:rsidR="00000000" w:rsidRPr="00000000">
              <w:rPr>
                <w:b w:val="1"/>
                <w:rtl w:val="0"/>
              </w:rPr>
              <w:t xml:space="preserve">No. of Personnel</w:t>
            </w:r>
          </w:p>
        </w:tc>
        <w:tc>
          <w:tcPr>
            <w:shd w:fill="d9d9d9" w:val="clear"/>
          </w:tcPr>
          <w:p w:rsidR="00000000" w:rsidDel="00000000" w:rsidP="00000000" w:rsidRDefault="00000000" w:rsidRPr="00000000" w14:paraId="0000003C">
            <w:pPr>
              <w:spacing w:line="240" w:lineRule="auto"/>
              <w:jc w:val="center"/>
              <w:rPr>
                <w:b w:val="1"/>
              </w:rPr>
            </w:pPr>
            <w:r w:rsidDel="00000000" w:rsidR="00000000" w:rsidRPr="00000000">
              <w:rPr>
                <w:rtl w:val="0"/>
              </w:rPr>
            </w:r>
          </w:p>
          <w:p w:rsidR="00000000" w:rsidDel="00000000" w:rsidP="00000000" w:rsidRDefault="00000000" w:rsidRPr="00000000" w14:paraId="0000003D">
            <w:pPr>
              <w:spacing w:line="240" w:lineRule="auto"/>
              <w:jc w:val="center"/>
              <w:rPr>
                <w:b w:val="1"/>
              </w:rPr>
            </w:pPr>
            <w:r w:rsidDel="00000000" w:rsidR="00000000" w:rsidRPr="00000000">
              <w:rPr>
                <w:b w:val="1"/>
                <w:rtl w:val="0"/>
              </w:rPr>
              <w:t xml:space="preserve">Cost</w:t>
            </w:r>
          </w:p>
          <w:p w:rsidR="00000000" w:rsidDel="00000000" w:rsidP="00000000" w:rsidRDefault="00000000" w:rsidRPr="00000000" w14:paraId="0000003E">
            <w:pPr>
              <w:spacing w:line="240" w:lineRule="auto"/>
              <w:jc w:val="center"/>
              <w:rPr>
                <w:b w:val="1"/>
              </w:rPr>
            </w:pPr>
            <w:r w:rsidDel="00000000" w:rsidR="00000000" w:rsidRPr="00000000">
              <w:rPr>
                <w:b w:val="1"/>
                <w:rtl w:val="0"/>
              </w:rPr>
              <w:t xml:space="preserve">per Unit</w:t>
            </w:r>
          </w:p>
          <w:p w:rsidR="00000000" w:rsidDel="00000000" w:rsidP="00000000" w:rsidRDefault="00000000" w:rsidRPr="00000000" w14:paraId="0000003F">
            <w:pPr>
              <w:spacing w:line="240" w:lineRule="auto"/>
              <w:jc w:val="center"/>
              <w:rPr>
                <w:b w:val="1"/>
              </w:rPr>
            </w:pPr>
            <w:r w:rsidDel="00000000" w:rsidR="00000000" w:rsidRPr="00000000">
              <w:rPr>
                <w:b w:val="1"/>
                <w:rtl w:val="0"/>
              </w:rPr>
              <w:t xml:space="preserve"> in USD </w:t>
            </w:r>
          </w:p>
        </w:tc>
        <w:tc>
          <w:tcPr>
            <w:shd w:fill="d9d9d9" w:val="clear"/>
          </w:tcPr>
          <w:p w:rsidR="00000000" w:rsidDel="00000000" w:rsidP="00000000" w:rsidRDefault="00000000" w:rsidRPr="00000000" w14:paraId="00000040">
            <w:pPr>
              <w:spacing w:line="240" w:lineRule="auto"/>
              <w:jc w:val="center"/>
              <w:rPr>
                <w:b w:val="1"/>
              </w:rPr>
            </w:pPr>
            <w:r w:rsidDel="00000000" w:rsidR="00000000" w:rsidRPr="00000000">
              <w:rPr>
                <w:rtl w:val="0"/>
              </w:rPr>
            </w:r>
          </w:p>
          <w:p w:rsidR="00000000" w:rsidDel="00000000" w:rsidP="00000000" w:rsidRDefault="00000000" w:rsidRPr="00000000" w14:paraId="00000041">
            <w:pPr>
              <w:spacing w:line="240" w:lineRule="auto"/>
              <w:jc w:val="center"/>
              <w:rPr>
                <w:b w:val="1"/>
              </w:rPr>
            </w:pPr>
            <w:r w:rsidDel="00000000" w:rsidR="00000000" w:rsidRPr="00000000">
              <w:rPr>
                <w:b w:val="1"/>
                <w:rtl w:val="0"/>
              </w:rPr>
              <w:t xml:space="preserve">Total Rate for</w:t>
            </w:r>
          </w:p>
          <w:p w:rsidR="00000000" w:rsidDel="00000000" w:rsidP="00000000" w:rsidRDefault="00000000" w:rsidRPr="00000000" w14:paraId="00000042">
            <w:pPr>
              <w:spacing w:line="240" w:lineRule="auto"/>
              <w:jc w:val="center"/>
              <w:rPr>
                <w:b w:val="1"/>
              </w:rPr>
            </w:pPr>
            <w:r w:rsidDel="00000000" w:rsidR="00000000" w:rsidRPr="00000000">
              <w:rPr>
                <w:b w:val="1"/>
                <w:rtl w:val="0"/>
              </w:rPr>
              <w:t xml:space="preserve">the Period in USD</w:t>
            </w:r>
          </w:p>
        </w:tc>
      </w:tr>
      <w:tr>
        <w:trPr>
          <w:cantSplit w:val="0"/>
          <w:trHeight w:val="271" w:hRule="atLeast"/>
          <w:tblHeader w:val="0"/>
        </w:trPr>
        <w:tc>
          <w:tcPr>
            <w:gridSpan w:val="6"/>
          </w:tcPr>
          <w:p w:rsidR="00000000" w:rsidDel="00000000" w:rsidP="00000000" w:rsidRDefault="00000000" w:rsidRPr="00000000" w14:paraId="00000043">
            <w:pPr>
              <w:widowControl w:val="0"/>
              <w:numPr>
                <w:ilvl w:val="0"/>
                <w:numId w:val="1"/>
              </w:numPr>
              <w:spacing w:line="251" w:lineRule="auto"/>
              <w:ind w:left="720" w:right="-270" w:hanging="36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PERSONNEL COSTS</w:t>
            </w:r>
          </w:p>
        </w:tc>
      </w:tr>
      <w:tr>
        <w:trPr>
          <w:cantSplit w:val="0"/>
          <w:trHeight w:val="271" w:hRule="atLeast"/>
          <w:tblHeader w:val="0"/>
        </w:trPr>
        <w:tc>
          <w:tcPr/>
          <w:p w:rsidR="00000000" w:rsidDel="00000000" w:rsidP="00000000" w:rsidRDefault="00000000" w:rsidRPr="00000000" w14:paraId="00000049">
            <w:pPr>
              <w:widowControl w:val="0"/>
              <w:spacing w:line="251"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Project Manager</w:t>
            </w:r>
          </w:p>
        </w:tc>
        <w:tc>
          <w:tcPr/>
          <w:p w:rsidR="00000000" w:rsidDel="00000000" w:rsidP="00000000" w:rsidRDefault="00000000" w:rsidRPr="00000000" w14:paraId="0000004A">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4B">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4C">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4D">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4E">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4F">
            <w:pPr>
              <w:widowControl w:val="0"/>
              <w:spacing w:line="253"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Lead Developer</w:t>
            </w:r>
          </w:p>
        </w:tc>
        <w:tc>
          <w:tcPr/>
          <w:p w:rsidR="00000000" w:rsidDel="00000000" w:rsidP="00000000" w:rsidRDefault="00000000" w:rsidRPr="00000000" w14:paraId="00000050">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1">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2">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3">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4">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55">
            <w:pPr>
              <w:widowControl w:val="0"/>
              <w:spacing w:line="253"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Junior Developer</w:t>
            </w:r>
          </w:p>
        </w:tc>
        <w:tc>
          <w:tcPr/>
          <w:p w:rsidR="00000000" w:rsidDel="00000000" w:rsidP="00000000" w:rsidRDefault="00000000" w:rsidRPr="00000000" w14:paraId="00000056">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7">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8">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9">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A">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5B">
            <w:pPr>
              <w:widowControl w:val="0"/>
              <w:spacing w:line="251"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Graphic Designer</w:t>
            </w:r>
          </w:p>
        </w:tc>
        <w:tc>
          <w:tcPr/>
          <w:p w:rsidR="00000000" w:rsidDel="00000000" w:rsidP="00000000" w:rsidRDefault="00000000" w:rsidRPr="00000000" w14:paraId="0000005C">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D">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E">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5F">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60">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61">
            <w:pPr>
              <w:widowControl w:val="0"/>
              <w:tabs>
                <w:tab w:val="left" w:leader="none" w:pos="1071"/>
              </w:tabs>
              <w:spacing w:line="244" w:lineRule="auto"/>
              <w:ind w:right="-27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 …</w:t>
            </w:r>
            <w:r w:rsidDel="00000000" w:rsidR="00000000" w:rsidRPr="00000000">
              <w:rPr>
                <w:rtl w:val="0"/>
              </w:rPr>
            </w:r>
          </w:p>
        </w:tc>
        <w:tc>
          <w:tcPr/>
          <w:p w:rsidR="00000000" w:rsidDel="00000000" w:rsidP="00000000" w:rsidRDefault="00000000" w:rsidRPr="00000000" w14:paraId="00000062">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63">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64">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65">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66">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gridSpan w:val="5"/>
          </w:tcPr>
          <w:p w:rsidR="00000000" w:rsidDel="00000000" w:rsidP="00000000" w:rsidRDefault="00000000" w:rsidRPr="00000000" w14:paraId="00000067">
            <w:pPr>
              <w:widowControl w:val="0"/>
              <w:numPr>
                <w:ilvl w:val="0"/>
                <w:numId w:val="2"/>
              </w:numPr>
              <w:spacing w:before="26" w:line="227" w:lineRule="auto"/>
              <w:ind w:left="720" w:right="-270" w:hanging="36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Sub-total personnel costs</w:t>
            </w:r>
          </w:p>
        </w:tc>
        <w:tc>
          <w:tcPr/>
          <w:p w:rsidR="00000000" w:rsidDel="00000000" w:rsidP="00000000" w:rsidRDefault="00000000" w:rsidRPr="00000000" w14:paraId="0000006C">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gridSpan w:val="6"/>
          </w:tcPr>
          <w:p w:rsidR="00000000" w:rsidDel="00000000" w:rsidP="00000000" w:rsidRDefault="00000000" w:rsidRPr="00000000" w14:paraId="0000006D">
            <w:pPr>
              <w:widowControl w:val="0"/>
              <w:numPr>
                <w:ilvl w:val="0"/>
                <w:numId w:val="2"/>
              </w:numPr>
              <w:spacing w:before="26" w:line="227" w:lineRule="auto"/>
              <w:ind w:left="720" w:right="-270" w:hanging="36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NON-PERSONNEL COSTS </w:t>
            </w:r>
          </w:p>
        </w:tc>
      </w:tr>
      <w:tr>
        <w:trPr>
          <w:cantSplit w:val="0"/>
          <w:trHeight w:val="273" w:hRule="atLeast"/>
          <w:tblHeader w:val="0"/>
        </w:trPr>
        <w:tc>
          <w:tcPr/>
          <w:p w:rsidR="00000000" w:rsidDel="00000000" w:rsidP="00000000" w:rsidRDefault="00000000" w:rsidRPr="00000000" w14:paraId="00000073">
            <w:pPr>
              <w:widowControl w:val="0"/>
              <w:spacing w:line="253"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Web Hosting</w:t>
            </w:r>
          </w:p>
        </w:tc>
        <w:tc>
          <w:tcPr/>
          <w:p w:rsidR="00000000" w:rsidDel="00000000" w:rsidP="00000000" w:rsidRDefault="00000000" w:rsidRPr="00000000" w14:paraId="00000074">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5">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6">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7">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8">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79">
            <w:pPr>
              <w:widowControl w:val="0"/>
              <w:spacing w:line="253"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Domain Costs</w:t>
            </w:r>
          </w:p>
        </w:tc>
        <w:tc>
          <w:tcPr/>
          <w:p w:rsidR="00000000" w:rsidDel="00000000" w:rsidP="00000000" w:rsidRDefault="00000000" w:rsidRPr="00000000" w14:paraId="0000007A">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B">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C">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D">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7E">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7F">
            <w:pPr>
              <w:widowControl w:val="0"/>
              <w:spacing w:line="251" w:lineRule="auto"/>
              <w:ind w:left="114"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Other costs (please specify and provide details)</w:t>
            </w:r>
          </w:p>
        </w:tc>
        <w:tc>
          <w:tcPr/>
          <w:p w:rsidR="00000000" w:rsidDel="00000000" w:rsidP="00000000" w:rsidRDefault="00000000" w:rsidRPr="00000000" w14:paraId="00000080">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1">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2">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3">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4">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85">
            <w:pPr>
              <w:widowControl w:val="0"/>
              <w:tabs>
                <w:tab w:val="left" w:leader="none" w:pos="1071"/>
              </w:tabs>
              <w:spacing w:line="244" w:lineRule="auto"/>
              <w:ind w:left="0" w:right="-27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 …</w:t>
            </w:r>
            <w:r w:rsidDel="00000000" w:rsidR="00000000" w:rsidRPr="00000000">
              <w:rPr>
                <w:rtl w:val="0"/>
              </w:rPr>
            </w:r>
          </w:p>
        </w:tc>
        <w:tc>
          <w:tcPr/>
          <w:p w:rsidR="00000000" w:rsidDel="00000000" w:rsidP="00000000" w:rsidRDefault="00000000" w:rsidRPr="00000000" w14:paraId="00000086">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7">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8">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9">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A">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p w:rsidR="00000000" w:rsidDel="00000000" w:rsidP="00000000" w:rsidRDefault="00000000" w:rsidRPr="00000000" w14:paraId="0000008B">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C">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D">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E">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8F">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90">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0" w:hRule="atLeast"/>
          <w:tblHeader w:val="0"/>
        </w:trPr>
        <w:tc>
          <w:tcPr/>
          <w:p w:rsidR="00000000" w:rsidDel="00000000" w:rsidP="00000000" w:rsidRDefault="00000000" w:rsidRPr="00000000" w14:paraId="00000091">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92">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93">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94">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95">
            <w:pPr>
              <w:widowControl w:val="0"/>
              <w:spacing w:line="240" w:lineRule="auto"/>
              <w:ind w:right="-270"/>
              <w:rPr>
                <w:rFonts w:ascii="Open Sans" w:cs="Open Sans" w:eastAsia="Open Sans" w:hAnsi="Open Sans"/>
                <w:sz w:val="20"/>
                <w:szCs w:val="20"/>
              </w:rPr>
            </w:pPr>
            <w:r w:rsidDel="00000000" w:rsidR="00000000" w:rsidRPr="00000000">
              <w:rPr>
                <w:rtl w:val="0"/>
              </w:rPr>
            </w:r>
          </w:p>
        </w:tc>
        <w:tc>
          <w:tcPr/>
          <w:p w:rsidR="00000000" w:rsidDel="00000000" w:rsidP="00000000" w:rsidRDefault="00000000" w:rsidRPr="00000000" w14:paraId="00000096">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gridSpan w:val="5"/>
          </w:tcPr>
          <w:p w:rsidR="00000000" w:rsidDel="00000000" w:rsidP="00000000" w:rsidRDefault="00000000" w:rsidRPr="00000000" w14:paraId="00000097">
            <w:pPr>
              <w:widowControl w:val="0"/>
              <w:spacing w:before="26" w:line="227" w:lineRule="auto"/>
              <w:ind w:left="114" w:right="-27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 Subtotal non-personnel costs</w:t>
            </w:r>
          </w:p>
        </w:tc>
        <w:tc>
          <w:tcPr/>
          <w:p w:rsidR="00000000" w:rsidDel="00000000" w:rsidP="00000000" w:rsidRDefault="00000000" w:rsidRPr="00000000" w14:paraId="0000009C">
            <w:pPr>
              <w:widowControl w:val="0"/>
              <w:spacing w:line="240" w:lineRule="auto"/>
              <w:ind w:right="-270"/>
              <w:rPr>
                <w:rFonts w:ascii="Open Sans" w:cs="Open Sans" w:eastAsia="Open Sans" w:hAnsi="Open Sans"/>
                <w:sz w:val="20"/>
                <w:szCs w:val="20"/>
              </w:rPr>
            </w:pPr>
            <w:r w:rsidDel="00000000" w:rsidR="00000000" w:rsidRPr="00000000">
              <w:rPr>
                <w:rtl w:val="0"/>
              </w:rPr>
            </w:r>
          </w:p>
        </w:tc>
      </w:tr>
      <w:tr>
        <w:trPr>
          <w:cantSplit w:val="0"/>
          <w:trHeight w:val="273" w:hRule="atLeast"/>
          <w:tblHeader w:val="0"/>
        </w:trPr>
        <w:tc>
          <w:tcPr>
            <w:gridSpan w:val="5"/>
          </w:tcPr>
          <w:p w:rsidR="00000000" w:rsidDel="00000000" w:rsidP="00000000" w:rsidRDefault="00000000" w:rsidRPr="00000000" w14:paraId="0000009D">
            <w:pPr>
              <w:widowControl w:val="0"/>
              <w:spacing w:before="26" w:line="227" w:lineRule="auto"/>
              <w:ind w:left="114" w:right="-27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financial proposal in USD (a+b)</w:t>
            </w:r>
          </w:p>
        </w:tc>
        <w:tc>
          <w:tcPr/>
          <w:p w:rsidR="00000000" w:rsidDel="00000000" w:rsidP="00000000" w:rsidRDefault="00000000" w:rsidRPr="00000000" w14:paraId="000000A2">
            <w:pPr>
              <w:widowControl w:val="0"/>
              <w:spacing w:line="240" w:lineRule="auto"/>
              <w:ind w:right="-270"/>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A3">
      <w:pPr>
        <w:widowControl w:val="0"/>
        <w:spacing w:before="13"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4">
      <w:pPr>
        <w:widowControl w:val="0"/>
        <w:spacing w:line="230" w:lineRule="auto"/>
        <w:ind w:left="217" w:right="-270" w:firstLine="0"/>
        <w:rPr>
          <w:rFonts w:ascii="Open Sans" w:cs="Open Sans" w:eastAsia="Open Sans" w:hAnsi="Open Sans"/>
          <w:color w:val="ff00ff"/>
          <w:sz w:val="20"/>
          <w:szCs w:val="20"/>
        </w:rPr>
      </w:pPr>
      <w:r w:rsidDel="00000000" w:rsidR="00000000" w:rsidRPr="00000000">
        <w:rPr>
          <w:rFonts w:ascii="Open Sans" w:cs="Open Sans" w:eastAsia="Open Sans" w:hAnsi="Open Sans"/>
          <w:sz w:val="20"/>
          <w:szCs w:val="20"/>
          <w:rtl w:val="0"/>
        </w:rPr>
        <w:t xml:space="preserve">NB: The proposed positions are the minimum requirement. Bidders are free to add any other essential personnel if deemed appropriate to fullfil the requirements listed in </w:t>
      </w:r>
      <w:r w:rsidDel="00000000" w:rsidR="00000000" w:rsidRPr="00000000">
        <w:rPr>
          <w:rFonts w:ascii="Open Sans" w:cs="Open Sans" w:eastAsia="Open Sans" w:hAnsi="Open Sans"/>
          <w:sz w:val="20"/>
          <w:szCs w:val="20"/>
          <w:rtl w:val="0"/>
        </w:rPr>
        <w:t xml:space="preserve">Section II: Schedule of Requirements</w:t>
      </w:r>
      <w:r w:rsidDel="00000000" w:rsidR="00000000" w:rsidRPr="00000000">
        <w:rPr>
          <w:rtl w:val="0"/>
        </w:rPr>
      </w:r>
    </w:p>
    <w:p w:rsidR="00000000" w:rsidDel="00000000" w:rsidP="00000000" w:rsidRDefault="00000000" w:rsidRPr="00000000" w14:paraId="000000A5">
      <w:pPr>
        <w:widowControl w:val="0"/>
        <w:spacing w:before="12"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6">
      <w:pPr>
        <w:widowControl w:val="0"/>
        <w:spacing w:line="211" w:lineRule="auto"/>
        <w:ind w:left="217" w:right="-270" w:firstLine="0"/>
        <w:jc w:val="both"/>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Payment Terms: </w:t>
      </w:r>
      <w:r w:rsidDel="00000000" w:rsidR="00000000" w:rsidRPr="00000000">
        <w:rPr>
          <w:rFonts w:ascii="Open Sans" w:cs="Open Sans" w:eastAsia="Open Sans" w:hAnsi="Open Sans"/>
          <w:sz w:val="20"/>
          <w:szCs w:val="20"/>
          <w:rtl w:val="0"/>
        </w:rPr>
        <w:t xml:space="preserve">Within 30 days after receipt of the services as per milestones set out in Section II: Schedule of Requirements and on submission of payment documentation</w:t>
      </w:r>
    </w:p>
    <w:p w:rsidR="00000000" w:rsidDel="00000000" w:rsidP="00000000" w:rsidRDefault="00000000" w:rsidRPr="00000000" w14:paraId="000000A7">
      <w:pPr>
        <w:pStyle w:val="Heading2"/>
        <w:keepNext w:val="0"/>
        <w:keepLines w:val="0"/>
        <w:widowControl w:val="0"/>
        <w:spacing w:after="0" w:before="94" w:line="240"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Payment Terms Accepted: </w:t>
      </w:r>
      <w:r w:rsidDel="00000000" w:rsidR="00000000" w:rsidRPr="00000000">
        <w:rPr>
          <w:rFonts w:ascii="Arial Unicode MS" w:cs="Arial Unicode MS" w:eastAsia="Arial Unicode MS" w:hAnsi="Arial Unicode MS"/>
          <w:sz w:val="20"/>
          <w:szCs w:val="20"/>
          <w:highlight w:val="cyan"/>
          <w:rtl w:val="0"/>
        </w:rPr>
        <w:t xml:space="preserve">ㅁ Yes</w:t>
      </w:r>
      <w:r w:rsidDel="00000000" w:rsidR="00000000" w:rsidRPr="00000000">
        <w:rPr>
          <w:rtl w:val="0"/>
        </w:rPr>
      </w:r>
    </w:p>
    <w:p w:rsidR="00000000" w:rsidDel="00000000" w:rsidP="00000000" w:rsidRDefault="00000000" w:rsidRPr="00000000" w14:paraId="000000A8">
      <w:pPr>
        <w:widowControl w:val="0"/>
        <w:spacing w:before="7"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A9">
      <w:pPr>
        <w:widowControl w:val="0"/>
        <w:spacing w:line="240" w:lineRule="auto"/>
        <w:ind w:left="217" w:right="-27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discounts offered, if applicable, and the methodology for their application are:</w:t>
      </w:r>
    </w:p>
    <w:p w:rsidR="00000000" w:rsidDel="00000000" w:rsidP="00000000" w:rsidRDefault="00000000" w:rsidRPr="00000000" w14:paraId="000000AA">
      <w:pPr>
        <w:widowControl w:val="0"/>
        <w:numPr>
          <w:ilvl w:val="0"/>
          <w:numId w:val="4"/>
        </w:numPr>
        <w:tabs>
          <w:tab w:val="left" w:leader="none" w:pos="1071"/>
        </w:tabs>
        <w:spacing w:before="88" w:line="244" w:lineRule="auto"/>
        <w:ind w:left="1070" w:right="-270" w:hanging="425"/>
        <w:jc w:val="both"/>
        <w:rPr>
          <w:rFonts w:ascii="Lucida Sans" w:cs="Lucida Sans" w:eastAsia="Lucida Sans" w:hAnsi="Lucida Sans"/>
        </w:rPr>
      </w:pPr>
      <w:r w:rsidDel="00000000" w:rsidR="00000000" w:rsidRPr="00000000">
        <w:rPr>
          <w:rFonts w:ascii="Open Sans" w:cs="Open Sans" w:eastAsia="Open Sans" w:hAnsi="Open Sans"/>
          <w:b w:val="1"/>
          <w:sz w:val="20"/>
          <w:szCs w:val="20"/>
          <w:rtl w:val="0"/>
        </w:rPr>
        <w:t xml:space="preserve">Discounts</w:t>
      </w:r>
      <w:r w:rsidDel="00000000" w:rsidR="00000000" w:rsidRPr="00000000">
        <w:rPr>
          <w:rFonts w:ascii="Open Sans" w:cs="Open Sans" w:eastAsia="Open Sans" w:hAnsi="Open Sans"/>
          <w:sz w:val="20"/>
          <w:szCs w:val="20"/>
          <w:rtl w:val="0"/>
        </w:rPr>
        <w:t xml:space="preserve">: If our proposal is accepted, the following discounts shall apply. [</w:t>
      </w:r>
      <w:r w:rsidDel="00000000" w:rsidR="00000000" w:rsidRPr="00000000">
        <w:rPr>
          <w:rFonts w:ascii="Open Sans" w:cs="Open Sans" w:eastAsia="Open Sans" w:hAnsi="Open Sans"/>
          <w:sz w:val="20"/>
          <w:szCs w:val="20"/>
          <w:highlight w:val="cyan"/>
          <w:rtl w:val="0"/>
        </w:rPr>
        <w:t xml:space="preserve">Specify in detail each</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discount offered and the specific item of the Schedule of Requirements to which it applies,</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sz w:val="20"/>
          <w:szCs w:val="20"/>
          <w:highlight w:val="cyan"/>
          <w:rtl w:val="0"/>
        </w:rPr>
        <w:t xml:space="preserve">including if applicable discounts for accelerated payment.</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AB">
      <w:pPr>
        <w:widowControl w:val="0"/>
        <w:numPr>
          <w:ilvl w:val="0"/>
          <w:numId w:val="4"/>
        </w:numPr>
        <w:tabs>
          <w:tab w:val="left" w:leader="none" w:pos="1071"/>
        </w:tabs>
        <w:spacing w:line="244" w:lineRule="auto"/>
        <w:ind w:left="1070" w:right="-270" w:hanging="425"/>
        <w:jc w:val="both"/>
        <w:rPr>
          <w:rFonts w:ascii="Lucida Sans" w:cs="Lucida Sans" w:eastAsia="Lucida Sans" w:hAnsi="Lucida Sans"/>
        </w:rPr>
      </w:pPr>
      <w:r w:rsidDel="00000000" w:rsidR="00000000" w:rsidRPr="00000000">
        <w:rPr>
          <w:rFonts w:ascii="Open Sans" w:cs="Open Sans" w:eastAsia="Open Sans" w:hAnsi="Open Sans"/>
          <w:b w:val="1"/>
          <w:sz w:val="20"/>
          <w:szCs w:val="20"/>
          <w:rtl w:val="0"/>
        </w:rPr>
        <w:t xml:space="preserve">Methodology of application of the discounts</w:t>
      </w:r>
      <w:r w:rsidDel="00000000" w:rsidR="00000000" w:rsidRPr="00000000">
        <w:rPr>
          <w:rFonts w:ascii="Open Sans" w:cs="Open Sans" w:eastAsia="Open Sans" w:hAnsi="Open Sans"/>
          <w:sz w:val="20"/>
          <w:szCs w:val="20"/>
          <w:rtl w:val="0"/>
        </w:rPr>
        <w:t xml:space="preserve">: The discounts shall be applied using the following method: [</w:t>
      </w:r>
      <w:r w:rsidDel="00000000" w:rsidR="00000000" w:rsidRPr="00000000">
        <w:rPr>
          <w:rFonts w:ascii="Open Sans" w:cs="Open Sans" w:eastAsia="Open Sans" w:hAnsi="Open Sans"/>
          <w:sz w:val="20"/>
          <w:szCs w:val="20"/>
          <w:highlight w:val="cyan"/>
          <w:rtl w:val="0"/>
        </w:rPr>
        <w:t xml:space="preserve">Specify in detail the method that shall be used to apply the discounts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AC">
      <w:pPr>
        <w:pStyle w:val="Heading2"/>
        <w:keepNext w:val="0"/>
        <w:keepLines w:val="0"/>
        <w:widowControl w:val="0"/>
        <w:spacing w:after="0" w:before="229" w:line="240" w:lineRule="auto"/>
        <w:ind w:left="217" w:right="-270" w:firstLine="0"/>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List of subcontractors or suppliers</w:t>
      </w:r>
    </w:p>
    <w:p w:rsidR="00000000" w:rsidDel="00000000" w:rsidP="00000000" w:rsidRDefault="00000000" w:rsidRPr="00000000" w14:paraId="000000AD">
      <w:pPr>
        <w:widowControl w:val="0"/>
        <w:spacing w:before="10" w:line="240" w:lineRule="auto"/>
        <w:ind w:right="-270"/>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E">
      <w:pPr>
        <w:widowControl w:val="0"/>
        <w:spacing w:before="1" w:line="211" w:lineRule="auto"/>
        <w:ind w:left="217" w:right="-270" w:firstLine="0"/>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Offeror must identify the names of all subcontractors/suppliers who will be providing goods/services under this contract and the type of work being subcontracted, if applicable.</w:t>
      </w:r>
    </w:p>
    <w:p w:rsidR="00000000" w:rsidDel="00000000" w:rsidP="00000000" w:rsidRDefault="00000000" w:rsidRPr="00000000" w14:paraId="000000AF">
      <w:pPr>
        <w:widowControl w:val="0"/>
        <w:spacing w:before="1"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0">
      <w:pPr>
        <w:widowControl w:val="0"/>
        <w:numPr>
          <w:ilvl w:val="2"/>
          <w:numId w:val="3"/>
        </w:numPr>
        <w:tabs>
          <w:tab w:val="left" w:leader="none" w:pos="939"/>
          <w:tab w:val="left" w:leader="none" w:pos="6440"/>
        </w:tabs>
        <w:spacing w:before="94" w:line="240" w:lineRule="auto"/>
        <w:ind w:left="938" w:right="-270" w:hanging="361"/>
        <w:rPr>
          <w:rFonts w:ascii="Open Sans" w:cs="Open Sans" w:eastAsia="Open Sans" w:hAnsi="Open Sans"/>
        </w:rPr>
        <w:sectPr>
          <w:type w:val="nextPage"/>
          <w:pgSz w:h="15840" w:w="12240" w:orient="portrait"/>
          <w:pgMar w:bottom="1100" w:top="1320" w:left="860" w:right="300" w:header="984" w:footer="904"/>
        </w:sectPr>
      </w:pPr>
      <w:r w:rsidDel="00000000" w:rsidR="00000000" w:rsidRPr="00000000">
        <w:rPr>
          <w:rFonts w:ascii="Open Sans" w:cs="Open Sans" w:eastAsia="Open Sans" w:hAnsi="Open Sans"/>
          <w:sz w:val="20"/>
          <w:szCs w:val="20"/>
          <w:rtl w:val="0"/>
        </w:rPr>
        <w:t xml:space="preserve">_[</w:t>
      </w:r>
      <w:r w:rsidDel="00000000" w:rsidR="00000000" w:rsidRPr="00000000">
        <w:rPr>
          <w:rFonts w:ascii="Open Sans" w:cs="Open Sans" w:eastAsia="Open Sans" w:hAnsi="Open Sans"/>
          <w:sz w:val="20"/>
          <w:szCs w:val="20"/>
          <w:highlight w:val="cyan"/>
          <w:u w:val="single"/>
          <w:rtl w:val="0"/>
        </w:rPr>
        <w:t xml:space="preserve">Full legal name and address of subcontractors</w:t>
      </w:r>
      <w:r w:rsidDel="00000000" w:rsidR="00000000" w:rsidRPr="00000000">
        <w:rPr>
          <w:rFonts w:ascii="Open Sans" w:cs="Open Sans" w:eastAsia="Open Sans" w:hAnsi="Open Sans"/>
          <w:sz w:val="20"/>
          <w:szCs w:val="20"/>
          <w:u w:val="single"/>
          <w:rtl w:val="0"/>
        </w:rPr>
        <w:t xml:space="preserve">]</w:t>
        <w:tab/>
      </w:r>
      <w:r w:rsidDel="00000000" w:rsidR="00000000" w:rsidRPr="00000000">
        <w:rPr>
          <w:rtl w:val="0"/>
        </w:rPr>
      </w:r>
    </w:p>
    <w:p w:rsidR="00000000" w:rsidDel="00000000" w:rsidP="00000000" w:rsidRDefault="00000000" w:rsidRPr="00000000" w14:paraId="000000B1">
      <w:pPr>
        <w:widowControl w:val="0"/>
        <w:spacing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2">
      <w:pPr>
        <w:widowControl w:val="0"/>
        <w:spacing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3">
      <w:pPr>
        <w:widowControl w:val="0"/>
        <w:numPr>
          <w:ilvl w:val="2"/>
          <w:numId w:val="3"/>
        </w:numPr>
        <w:tabs>
          <w:tab w:val="left" w:leader="none" w:pos="939"/>
          <w:tab w:val="left" w:leader="none" w:pos="5375"/>
        </w:tabs>
        <w:spacing w:before="93" w:line="240" w:lineRule="auto"/>
        <w:ind w:left="938" w:right="-270" w:hanging="361"/>
        <w:rPr>
          <w:rFonts w:ascii="Open Sans" w:cs="Open Sans" w:eastAsia="Open Sans" w:hAnsi="Open Sans"/>
        </w:rPr>
      </w:pPr>
      <w:r w:rsidDel="00000000" w:rsidR="00000000" w:rsidRPr="00000000">
        <w:rPr>
          <w:rFonts w:ascii="Open Sans" w:cs="Open Sans" w:eastAsia="Open Sans" w:hAnsi="Open Sans"/>
          <w:sz w:val="20"/>
          <w:szCs w:val="20"/>
          <w:u w:val="single"/>
          <w:rtl w:val="0"/>
        </w:rPr>
        <w:t xml:space="preserve"> </w:t>
        <w:tab/>
      </w:r>
      <w:r w:rsidDel="00000000" w:rsidR="00000000" w:rsidRPr="00000000">
        <w:rPr>
          <w:rtl w:val="0"/>
        </w:rPr>
      </w:r>
    </w:p>
    <w:p w:rsidR="00000000" w:rsidDel="00000000" w:rsidP="00000000" w:rsidRDefault="00000000" w:rsidRPr="00000000" w14:paraId="000000B4">
      <w:pPr>
        <w:widowControl w:val="0"/>
        <w:spacing w:before="6"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5">
      <w:pPr>
        <w:widowControl w:val="0"/>
        <w:numPr>
          <w:ilvl w:val="2"/>
          <w:numId w:val="3"/>
        </w:numPr>
        <w:tabs>
          <w:tab w:val="left" w:leader="none" w:pos="939"/>
          <w:tab w:val="left" w:leader="none" w:pos="5375"/>
        </w:tabs>
        <w:spacing w:before="94" w:line="240" w:lineRule="auto"/>
        <w:ind w:left="938" w:right="-270" w:hanging="361"/>
        <w:rPr>
          <w:rFonts w:ascii="Open Sans" w:cs="Open Sans" w:eastAsia="Open Sans" w:hAnsi="Open Sans"/>
        </w:rPr>
      </w:pPr>
      <w:r w:rsidDel="00000000" w:rsidR="00000000" w:rsidRPr="00000000">
        <w:rPr>
          <w:rFonts w:ascii="Open Sans" w:cs="Open Sans" w:eastAsia="Open Sans" w:hAnsi="Open Sans"/>
          <w:sz w:val="20"/>
          <w:szCs w:val="20"/>
          <w:u w:val="single"/>
          <w:rtl w:val="0"/>
        </w:rPr>
        <w:t xml:space="preserve"> </w:t>
        <w:tab/>
      </w:r>
      <w:r w:rsidDel="00000000" w:rsidR="00000000" w:rsidRPr="00000000">
        <w:rPr>
          <w:rtl w:val="0"/>
        </w:rPr>
      </w:r>
    </w:p>
    <w:p w:rsidR="00000000" w:rsidDel="00000000" w:rsidP="00000000" w:rsidRDefault="00000000" w:rsidRPr="00000000" w14:paraId="000000B6">
      <w:pPr>
        <w:widowControl w:val="0"/>
        <w:spacing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7">
      <w:pPr>
        <w:widowControl w:val="0"/>
        <w:spacing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8">
      <w:pPr>
        <w:widowControl w:val="0"/>
        <w:spacing w:before="1"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9">
      <w:pPr>
        <w:widowControl w:val="0"/>
        <w:spacing w:line="213"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authorised by [</w:t>
      </w:r>
      <w:r w:rsidDel="00000000" w:rsidR="00000000" w:rsidRPr="00000000">
        <w:rPr>
          <w:rFonts w:ascii="Open Sans" w:cs="Open Sans" w:eastAsia="Open Sans" w:hAnsi="Open Sans"/>
          <w:b w:val="1"/>
          <w:i w:val="1"/>
          <w:sz w:val="20"/>
          <w:szCs w:val="20"/>
          <w:highlight w:val="cyan"/>
          <w:rtl w:val="0"/>
        </w:rPr>
        <w:t xml:space="preserve">insert full name of Offeror</w:t>
      </w:r>
      <w:r w:rsidDel="00000000" w:rsidR="00000000" w:rsidRPr="00000000">
        <w:rPr>
          <w:rFonts w:ascii="Open Sans" w:cs="Open Sans" w:eastAsia="Open Sans" w:hAnsi="Open Sans"/>
          <w:sz w:val="20"/>
          <w:szCs w:val="20"/>
          <w:rtl w:val="0"/>
        </w:rPr>
        <w:t xml:space="preserve">] to sign this Proposal and bind [</w:t>
      </w:r>
      <w:r w:rsidDel="00000000" w:rsidR="00000000" w:rsidRPr="00000000">
        <w:rPr>
          <w:rFonts w:ascii="Open Sans" w:cs="Open Sans" w:eastAsia="Open Sans" w:hAnsi="Open Sans"/>
          <w:b w:val="1"/>
          <w:i w:val="1"/>
          <w:sz w:val="20"/>
          <w:szCs w:val="20"/>
          <w:highlight w:val="cyan"/>
          <w:rtl w:val="0"/>
        </w:rPr>
        <w:t xml:space="preserve">insert full name of Offeror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Proposal:</w:t>
      </w:r>
    </w:p>
    <w:p w:rsidR="00000000" w:rsidDel="00000000" w:rsidP="00000000" w:rsidRDefault="00000000" w:rsidRPr="00000000" w14:paraId="000000BA">
      <w:pPr>
        <w:widowControl w:val="0"/>
        <w:spacing w:before="1"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B">
      <w:pPr>
        <w:widowControl w:val="0"/>
        <w:tabs>
          <w:tab w:val="left" w:leader="none" w:pos="1209"/>
          <w:tab w:val="left" w:leader="none" w:pos="6826"/>
        </w:tabs>
        <w:spacing w:before="1" w:line="240"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w:t>
      </w:r>
      <w:r w:rsidDel="00000000" w:rsidR="00000000" w:rsidRPr="00000000">
        <w:rPr>
          <w:rFonts w:ascii="Open Sans" w:cs="Open Sans" w:eastAsia="Open Sans" w:hAnsi="Open Sans"/>
          <w:sz w:val="20"/>
          <w:szCs w:val="20"/>
          <w:u w:val="single"/>
          <w:rtl w:val="0"/>
        </w:rPr>
        <w:t xml:space="preserve"> </w:t>
        <w:tab/>
      </w:r>
      <w:r w:rsidDel="00000000" w:rsidR="00000000" w:rsidRPr="00000000">
        <w:rPr>
          <w:rtl w:val="0"/>
        </w:rPr>
      </w:r>
    </w:p>
    <w:p w:rsidR="00000000" w:rsidDel="00000000" w:rsidP="00000000" w:rsidRDefault="00000000" w:rsidRPr="00000000" w14:paraId="000000BC">
      <w:pPr>
        <w:widowControl w:val="0"/>
        <w:spacing w:before="6"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D">
      <w:pPr>
        <w:widowControl w:val="0"/>
        <w:tabs>
          <w:tab w:val="left" w:leader="none" w:pos="1209"/>
          <w:tab w:val="left" w:leader="none" w:pos="6826"/>
        </w:tabs>
        <w:spacing w:before="93" w:line="240"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w:t>
      </w:r>
      <w:r w:rsidDel="00000000" w:rsidR="00000000" w:rsidRPr="00000000">
        <w:rPr>
          <w:rFonts w:ascii="Open Sans" w:cs="Open Sans" w:eastAsia="Open Sans" w:hAnsi="Open Sans"/>
          <w:sz w:val="20"/>
          <w:szCs w:val="20"/>
          <w:u w:val="single"/>
          <w:rtl w:val="0"/>
        </w:rPr>
        <w:t xml:space="preserve"> </w:t>
        <w:tab/>
      </w:r>
      <w:r w:rsidDel="00000000" w:rsidR="00000000" w:rsidRPr="00000000">
        <w:rPr>
          <w:rtl w:val="0"/>
        </w:rPr>
      </w:r>
    </w:p>
    <w:p w:rsidR="00000000" w:rsidDel="00000000" w:rsidP="00000000" w:rsidRDefault="00000000" w:rsidRPr="00000000" w14:paraId="000000BE">
      <w:pPr>
        <w:widowControl w:val="0"/>
        <w:spacing w:before="6"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BF">
      <w:pPr>
        <w:widowControl w:val="0"/>
        <w:tabs>
          <w:tab w:val="left" w:leader="none" w:pos="1209"/>
          <w:tab w:val="left" w:leader="none" w:pos="6827"/>
        </w:tabs>
        <w:spacing w:before="94" w:line="240"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w:t>
      </w:r>
      <w:r w:rsidDel="00000000" w:rsidR="00000000" w:rsidRPr="00000000">
        <w:rPr>
          <w:rFonts w:ascii="Open Sans" w:cs="Open Sans" w:eastAsia="Open Sans" w:hAnsi="Open Sans"/>
          <w:sz w:val="20"/>
          <w:szCs w:val="20"/>
          <w:u w:val="single"/>
          <w:rtl w:val="0"/>
        </w:rPr>
        <w:t xml:space="preserve"> </w:t>
        <w:tab/>
      </w:r>
      <w:r w:rsidDel="00000000" w:rsidR="00000000" w:rsidRPr="00000000">
        <w:rPr>
          <w:rtl w:val="0"/>
        </w:rPr>
      </w:r>
    </w:p>
    <w:p w:rsidR="00000000" w:rsidDel="00000000" w:rsidP="00000000" w:rsidRDefault="00000000" w:rsidRPr="00000000" w14:paraId="000000C0">
      <w:pPr>
        <w:widowControl w:val="0"/>
        <w:spacing w:before="5" w:line="240" w:lineRule="auto"/>
        <w:ind w:right="-27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C1">
      <w:pPr>
        <w:widowControl w:val="0"/>
        <w:tabs>
          <w:tab w:val="left" w:leader="none" w:pos="6826"/>
        </w:tabs>
        <w:spacing w:before="94" w:line="240" w:lineRule="auto"/>
        <w:ind w:left="217" w:right="-270" w:firstLine="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 : </w:t>
      </w:r>
    </w:p>
    <w:sectPr>
      <w:type w:val="nextPage"/>
      <w:pgSz w:h="15840" w:w="12240" w:orient="portrait"/>
      <w:pgMar w:bottom="1100" w:top="1320" w:left="860" w:right="300" w:header="984" w:footer="90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 w:name="Calibri"/>
  <w:font w:name="Lucida Sans"/>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lvl w:ilvl="0">
      <w:start w:val="1"/>
      <w:numFmt w:val="decimal"/>
      <w:lvlText w:val="%1."/>
      <w:lvlJc w:val="left"/>
      <w:pPr>
        <w:ind w:left="784" w:hanging="539"/>
      </w:pPr>
      <w:rPr>
        <w:b w:val="1"/>
      </w:rPr>
    </w:lvl>
    <w:lvl w:ilvl="1">
      <w:start w:val="1"/>
      <w:numFmt w:val="lowerLetter"/>
      <w:lvlText w:val="%2."/>
      <w:lvlJc w:val="left"/>
      <w:pPr>
        <w:ind w:left="758" w:hanging="269"/>
      </w:pPr>
      <w:rPr>
        <w:rFonts w:ascii="Lucida Sans" w:cs="Lucida Sans" w:eastAsia="Lucida Sans" w:hAnsi="Lucida Sans"/>
        <w:sz w:val="20"/>
        <w:szCs w:val="20"/>
      </w:rPr>
    </w:lvl>
    <w:lvl w:ilvl="2">
      <w:start w:val="1"/>
      <w:numFmt w:val="upperLetter"/>
      <w:lvlText w:val="(%3)"/>
      <w:lvlJc w:val="left"/>
      <w:pPr>
        <w:ind w:left="938" w:hanging="360"/>
      </w:pPr>
      <w:rPr>
        <w:rFonts w:ascii="Lucida Sans" w:cs="Lucida Sans" w:eastAsia="Lucida Sans" w:hAnsi="Lucida Sans"/>
        <w:sz w:val="20"/>
        <w:szCs w:val="20"/>
      </w:rPr>
    </w:lvl>
    <w:lvl w:ilvl="3">
      <w:start w:val="0"/>
      <w:numFmt w:val="bullet"/>
      <w:lvlText w:val="•"/>
      <w:lvlJc w:val="left"/>
      <w:pPr>
        <w:ind w:left="2165" w:hanging="360"/>
      </w:pPr>
      <w:rPr/>
    </w:lvl>
    <w:lvl w:ilvl="4">
      <w:start w:val="0"/>
      <w:numFmt w:val="bullet"/>
      <w:lvlText w:val="•"/>
      <w:lvlJc w:val="left"/>
      <w:pPr>
        <w:ind w:left="3391" w:hanging="360"/>
      </w:pPr>
      <w:rPr/>
    </w:lvl>
    <w:lvl w:ilvl="5">
      <w:start w:val="0"/>
      <w:numFmt w:val="bullet"/>
      <w:lvlText w:val="•"/>
      <w:lvlJc w:val="left"/>
      <w:pPr>
        <w:ind w:left="4617" w:hanging="360"/>
      </w:pPr>
      <w:rPr/>
    </w:lvl>
    <w:lvl w:ilvl="6">
      <w:start w:val="0"/>
      <w:numFmt w:val="bullet"/>
      <w:lvlText w:val="•"/>
      <w:lvlJc w:val="left"/>
      <w:pPr>
        <w:ind w:left="5843" w:hanging="360"/>
      </w:pPr>
      <w:rPr/>
    </w:lvl>
    <w:lvl w:ilvl="7">
      <w:start w:val="0"/>
      <w:numFmt w:val="bullet"/>
      <w:lvlText w:val="•"/>
      <w:lvlJc w:val="left"/>
      <w:pPr>
        <w:ind w:left="7069" w:hanging="360"/>
      </w:pPr>
      <w:rPr/>
    </w:lvl>
    <w:lvl w:ilvl="8">
      <w:start w:val="0"/>
      <w:numFmt w:val="bullet"/>
      <w:lvlText w:val="•"/>
      <w:lvlJc w:val="left"/>
      <w:pPr>
        <w:ind w:left="8294" w:hanging="360"/>
      </w:pPr>
      <w:rPr/>
    </w:lvl>
  </w:abstractNum>
  <w:abstractNum w:abstractNumId="4">
    <w:lvl w:ilvl="0">
      <w:start w:val="0"/>
      <w:numFmt w:val="bullet"/>
      <w:lvlText w:val="●"/>
      <w:lvlJc w:val="left"/>
      <w:pPr>
        <w:ind w:left="1070" w:hanging="425"/>
      </w:pPr>
      <w:rPr>
        <w:rFonts w:ascii="Calibri" w:cs="Calibri" w:eastAsia="Calibri" w:hAnsi="Calibri"/>
        <w:sz w:val="20"/>
        <w:szCs w:val="20"/>
      </w:rPr>
    </w:lvl>
    <w:lvl w:ilvl="1">
      <w:start w:val="0"/>
      <w:numFmt w:val="bullet"/>
      <w:lvlText w:val="•"/>
      <w:lvlJc w:val="left"/>
      <w:pPr>
        <w:ind w:left="2046" w:hanging="425"/>
      </w:pPr>
      <w:rPr/>
    </w:lvl>
    <w:lvl w:ilvl="2">
      <w:start w:val="0"/>
      <w:numFmt w:val="bullet"/>
      <w:lvlText w:val="•"/>
      <w:lvlJc w:val="left"/>
      <w:pPr>
        <w:ind w:left="3013" w:hanging="425"/>
      </w:pPr>
      <w:rPr/>
    </w:lvl>
    <w:lvl w:ilvl="3">
      <w:start w:val="0"/>
      <w:numFmt w:val="bullet"/>
      <w:lvlText w:val="•"/>
      <w:lvlJc w:val="left"/>
      <w:pPr>
        <w:ind w:left="3979" w:hanging="425"/>
      </w:pPr>
      <w:rPr/>
    </w:lvl>
    <w:lvl w:ilvl="4">
      <w:start w:val="0"/>
      <w:numFmt w:val="bullet"/>
      <w:lvlText w:val="•"/>
      <w:lvlJc w:val="left"/>
      <w:pPr>
        <w:ind w:left="4946" w:hanging="425"/>
      </w:pPr>
      <w:rPr/>
    </w:lvl>
    <w:lvl w:ilvl="5">
      <w:start w:val="0"/>
      <w:numFmt w:val="bullet"/>
      <w:lvlText w:val="•"/>
      <w:lvlJc w:val="left"/>
      <w:pPr>
        <w:ind w:left="5913" w:hanging="425"/>
      </w:pPr>
      <w:rPr/>
    </w:lvl>
    <w:lvl w:ilvl="6">
      <w:start w:val="0"/>
      <w:numFmt w:val="bullet"/>
      <w:lvlText w:val="•"/>
      <w:lvlJc w:val="left"/>
      <w:pPr>
        <w:ind w:left="6879" w:hanging="425"/>
      </w:pPr>
      <w:rPr/>
    </w:lvl>
    <w:lvl w:ilvl="7">
      <w:start w:val="0"/>
      <w:numFmt w:val="bullet"/>
      <w:lvlText w:val="•"/>
      <w:lvlJc w:val="left"/>
      <w:pPr>
        <w:ind w:left="7846" w:hanging="425"/>
      </w:pPr>
      <w:rPr/>
    </w:lvl>
    <w:lvl w:ilvl="8">
      <w:start w:val="0"/>
      <w:numFmt w:val="bullet"/>
      <w:lvlText w:val="•"/>
      <w:lvlJc w:val="left"/>
      <w:pPr>
        <w:ind w:left="8813" w:hanging="425"/>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