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Consultancy Service for Formulation of the Bangsamoro Sustainable Energy Master Plan in the Philippines</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RFP/2024/50394</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RFP/2024/50394</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rPr/>
            </w:pPr>
            <w:r w:rsidDel="00000000" w:rsidR="00000000" w:rsidRPr="00000000">
              <w:rPr>
                <w:b w:val="1"/>
                <w:rtl w:val="0"/>
              </w:rPr>
              <w:t xml:space="preserve">Deliverable 1 - Inception Report</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15% of lump sum component of the contract</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998.5937499999999" w:hRule="atLeast"/>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6">
            <w:pPr>
              <w:rPr>
                <w:b w:val="1"/>
              </w:rPr>
            </w:pPr>
            <w:r w:rsidDel="00000000" w:rsidR="00000000" w:rsidRPr="00000000">
              <w:rPr>
                <w:b w:val="1"/>
                <w:rtl w:val="0"/>
              </w:rPr>
              <w:t xml:space="preserve">Deliverable 2 - Capacity Building Plan</w:t>
            </w:r>
          </w:p>
        </w:tc>
        <w:tc>
          <w:tcPr>
            <w:vAlign w:val="center"/>
          </w:tcPr>
          <w:p w:rsidR="00000000" w:rsidDel="00000000" w:rsidP="00000000" w:rsidRDefault="00000000" w:rsidRPr="00000000" w14:paraId="00000027">
            <w:pPr>
              <w:jc w:val="center"/>
              <w:rPr/>
            </w:pPr>
            <w:r w:rsidDel="00000000" w:rsidR="00000000" w:rsidRPr="00000000">
              <w:rPr>
                <w:rtl w:val="0"/>
              </w:rPr>
              <w:t xml:space="preserve">15%</w:t>
            </w:r>
          </w:p>
          <w:p w:rsidR="00000000" w:rsidDel="00000000" w:rsidP="00000000" w:rsidRDefault="00000000" w:rsidRPr="00000000" w14:paraId="00000028">
            <w:pPr>
              <w:jc w:val="center"/>
              <w:rPr/>
            </w:pPr>
            <w:r w:rsidDel="00000000" w:rsidR="00000000" w:rsidRPr="00000000">
              <w:rPr>
                <w:rtl w:val="0"/>
              </w:rPr>
              <w:t xml:space="preserve">Lump Sum</w:t>
            </w:r>
          </w:p>
        </w:tc>
        <w:tc>
          <w:tcPr>
            <w:vAlign w:val="center"/>
          </w:tcPr>
          <w:p w:rsidR="00000000" w:rsidDel="00000000" w:rsidP="00000000" w:rsidRDefault="00000000" w:rsidRPr="00000000" w14:paraId="00000029">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B">
            <w:pPr>
              <w:rPr>
                <w:b w:val="1"/>
              </w:rPr>
            </w:pPr>
            <w:r w:rsidDel="00000000" w:rsidR="00000000" w:rsidRPr="00000000">
              <w:rPr>
                <w:b w:val="1"/>
                <w:rtl w:val="0"/>
              </w:rPr>
              <w:t xml:space="preserve">Deliverable</w:t>
            </w:r>
            <w:r w:rsidDel="00000000" w:rsidR="00000000" w:rsidRPr="00000000">
              <w:rPr>
                <w:b w:val="1"/>
                <w:rtl w:val="0"/>
              </w:rPr>
              <w:t xml:space="preserve"> 3 - Capacity Building Workshop* on Power Planning and Post-Workshop Report (Indicative Month 5)</w:t>
            </w:r>
          </w:p>
        </w:tc>
        <w:tc>
          <w:tcPr>
            <w:vMerge w:val="restart"/>
            <w:vAlign w:val="center"/>
          </w:tcPr>
          <w:p w:rsidR="00000000" w:rsidDel="00000000" w:rsidP="00000000" w:rsidRDefault="00000000" w:rsidRPr="00000000" w14:paraId="0000002C">
            <w:pPr>
              <w:jc w:val="center"/>
              <w:rPr/>
            </w:pPr>
            <w:r w:rsidDel="00000000" w:rsidR="00000000" w:rsidRPr="00000000">
              <w:rPr>
                <w:rtl w:val="0"/>
              </w:rPr>
              <w:t xml:space="preserve">10%</w:t>
            </w:r>
          </w:p>
          <w:p w:rsidR="00000000" w:rsidDel="00000000" w:rsidP="00000000" w:rsidRDefault="00000000" w:rsidRPr="00000000" w14:paraId="0000002D">
            <w:pPr>
              <w:jc w:val="center"/>
              <w:rPr>
                <w:b w:val="1"/>
              </w:rPr>
            </w:pPr>
            <w:r w:rsidDel="00000000" w:rsidR="00000000" w:rsidRPr="00000000">
              <w:rPr>
                <w:rtl w:val="0"/>
              </w:rPr>
              <w:t xml:space="preserve">Lump Sum</w:t>
            </w:r>
            <w:r w:rsidDel="00000000" w:rsidR="00000000" w:rsidRPr="00000000">
              <w:rPr>
                <w:rtl w:val="0"/>
              </w:rPr>
            </w:r>
          </w:p>
        </w:tc>
        <w:tc>
          <w:tcPr>
            <w:vMerge w:val="restart"/>
            <w:vAlign w:val="center"/>
          </w:tcPr>
          <w:p w:rsidR="00000000" w:rsidDel="00000000" w:rsidP="00000000" w:rsidRDefault="00000000" w:rsidRPr="00000000" w14:paraId="0000002E">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Merge w:val="continue"/>
            <w:vAlign w:val="center"/>
          </w:tcPr>
          <w:p w:rsidR="00000000" w:rsidDel="00000000" w:rsidP="00000000" w:rsidRDefault="00000000" w:rsidRPr="00000000" w14:paraId="0000002F">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0">
            <w:pPr>
              <w:widowControl w:val="0"/>
              <w:rPr>
                <w:b w:val="1"/>
              </w:rPr>
            </w:pPr>
            <w:r w:rsidDel="00000000" w:rsidR="00000000" w:rsidRPr="00000000">
              <w:rPr>
                <w:b w:val="1"/>
                <w:rtl w:val="0"/>
              </w:rPr>
              <w:t xml:space="preserve">Deliverable 4 - Capacity Building Workshop* on</w:t>
            </w:r>
          </w:p>
          <w:p w:rsidR="00000000" w:rsidDel="00000000" w:rsidP="00000000" w:rsidRDefault="00000000" w:rsidRPr="00000000" w14:paraId="00000031">
            <w:pPr>
              <w:widowControl w:val="0"/>
              <w:rPr>
                <w:b w:val="1"/>
              </w:rPr>
            </w:pPr>
            <w:r w:rsidDel="00000000" w:rsidR="00000000" w:rsidRPr="00000000">
              <w:rPr>
                <w:b w:val="1"/>
                <w:rtl w:val="0"/>
              </w:rPr>
              <w:t xml:space="preserve">Renewable Energy Project Development Cycle and</w:t>
            </w:r>
          </w:p>
          <w:p w:rsidR="00000000" w:rsidDel="00000000" w:rsidP="00000000" w:rsidRDefault="00000000" w:rsidRPr="00000000" w14:paraId="00000032">
            <w:pPr>
              <w:widowControl w:val="0"/>
              <w:rPr>
                <w:b w:val="1"/>
              </w:rPr>
            </w:pPr>
            <w:r w:rsidDel="00000000" w:rsidR="00000000" w:rsidRPr="00000000">
              <w:rPr>
                <w:b w:val="1"/>
                <w:rtl w:val="0"/>
              </w:rPr>
              <w:t xml:space="preserve">Post-Workshop Report (Indicative month 9)</w:t>
            </w:r>
          </w:p>
        </w:tc>
        <w:tc>
          <w:tcPr>
            <w:vMerge w:val="continue"/>
            <w:vAlign w:val="center"/>
          </w:tcPr>
          <w:p w:rsidR="00000000" w:rsidDel="00000000" w:rsidP="00000000" w:rsidRDefault="00000000" w:rsidRPr="00000000" w14:paraId="00000033">
            <w:pPr>
              <w:spacing w:after="0" w:before="0" w:line="240" w:lineRule="auto"/>
              <w:ind w:left="0" w:firstLine="0"/>
              <w:jc w:val="center"/>
              <w:rPr/>
            </w:pPr>
            <w:r w:rsidDel="00000000" w:rsidR="00000000" w:rsidRPr="00000000">
              <w:rPr>
                <w:rtl w:val="0"/>
              </w:rPr>
            </w:r>
          </w:p>
        </w:tc>
        <w:tc>
          <w:tcPr>
            <w:vMerge w:val="continue"/>
            <w:vAlign w:val="center"/>
          </w:tcPr>
          <w:p w:rsidR="00000000" w:rsidDel="00000000" w:rsidP="00000000" w:rsidRDefault="00000000" w:rsidRPr="00000000" w14:paraId="00000034">
            <w:pPr>
              <w:spacing w:after="0" w:before="0" w:line="240" w:lineRule="auto"/>
              <w:ind w:left="0" w:firstLine="0"/>
              <w:jc w:val="center"/>
              <w:rPr>
                <w:highlight w:val="yellow"/>
              </w:rPr>
            </w:pP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6">
            <w:pPr>
              <w:rPr>
                <w:b w:val="1"/>
              </w:rPr>
            </w:pPr>
            <w:r w:rsidDel="00000000" w:rsidR="00000000" w:rsidRPr="00000000">
              <w:rPr>
                <w:b w:val="1"/>
                <w:rtl w:val="0"/>
              </w:rPr>
              <w:t xml:space="preserve">Deliverable 5 - First writeshop* for the Draft BARMM Sustainable Energy Master Plan (Month 5)</w:t>
            </w:r>
            <w:r w:rsidDel="00000000" w:rsidR="00000000" w:rsidRPr="00000000">
              <w:rPr>
                <w:rtl w:val="0"/>
              </w:rPr>
            </w:r>
          </w:p>
        </w:tc>
        <w:tc>
          <w:tcPr>
            <w:vMerge w:val="restart"/>
            <w:vAlign w:val="center"/>
          </w:tcPr>
          <w:p w:rsidR="00000000" w:rsidDel="00000000" w:rsidP="00000000" w:rsidRDefault="00000000" w:rsidRPr="00000000" w14:paraId="00000037">
            <w:pPr>
              <w:jc w:val="center"/>
              <w:rPr/>
            </w:pPr>
            <w:r w:rsidDel="00000000" w:rsidR="00000000" w:rsidRPr="00000000">
              <w:rPr>
                <w:rtl w:val="0"/>
              </w:rPr>
              <w:t xml:space="preserve">15%</w:t>
            </w:r>
          </w:p>
          <w:p w:rsidR="00000000" w:rsidDel="00000000" w:rsidP="00000000" w:rsidRDefault="00000000" w:rsidRPr="00000000" w14:paraId="00000038">
            <w:pPr>
              <w:jc w:val="center"/>
              <w:rPr>
                <w:b w:val="1"/>
              </w:rPr>
            </w:pPr>
            <w:r w:rsidDel="00000000" w:rsidR="00000000" w:rsidRPr="00000000">
              <w:rPr>
                <w:rtl w:val="0"/>
              </w:rPr>
              <w:t xml:space="preserve">Lump Sum</w:t>
            </w:r>
            <w:r w:rsidDel="00000000" w:rsidR="00000000" w:rsidRPr="00000000">
              <w:rPr>
                <w:rtl w:val="0"/>
              </w:rPr>
            </w:r>
          </w:p>
        </w:tc>
        <w:tc>
          <w:tcPr>
            <w:vMerge w:val="restart"/>
            <w:vAlign w:val="center"/>
          </w:tcPr>
          <w:p w:rsidR="00000000" w:rsidDel="00000000" w:rsidP="00000000" w:rsidRDefault="00000000" w:rsidRPr="00000000" w14:paraId="00000039">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Merge w:val="continue"/>
            <w:vAlign w:val="center"/>
          </w:tcPr>
          <w:p w:rsidR="00000000" w:rsidDel="00000000" w:rsidP="00000000" w:rsidRDefault="00000000" w:rsidRPr="00000000" w14:paraId="0000003A">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B">
            <w:pPr>
              <w:ind w:right="-180"/>
              <w:rPr>
                <w:b w:val="1"/>
              </w:rPr>
            </w:pPr>
            <w:r w:rsidDel="00000000" w:rsidR="00000000" w:rsidRPr="00000000">
              <w:rPr>
                <w:b w:val="1"/>
                <w:rtl w:val="0"/>
              </w:rPr>
              <w:t xml:space="preserve">Deliverable 6 - Site visit* to one Renewable Energy</w:t>
            </w:r>
          </w:p>
          <w:p w:rsidR="00000000" w:rsidDel="00000000" w:rsidP="00000000" w:rsidRDefault="00000000" w:rsidRPr="00000000" w14:paraId="0000003C">
            <w:pPr>
              <w:ind w:right="-180"/>
              <w:rPr>
                <w:b w:val="1"/>
              </w:rPr>
            </w:pPr>
            <w:r w:rsidDel="00000000" w:rsidR="00000000" w:rsidRPr="00000000">
              <w:rPr>
                <w:b w:val="1"/>
                <w:rtl w:val="0"/>
              </w:rPr>
              <w:t xml:space="preserve">Project (Indicative month 9)</w:t>
            </w:r>
          </w:p>
        </w:tc>
        <w:tc>
          <w:tcPr>
            <w:vMerge w:val="continue"/>
            <w:vAlign w:val="center"/>
          </w:tcPr>
          <w:p w:rsidR="00000000" w:rsidDel="00000000" w:rsidP="00000000" w:rsidRDefault="00000000" w:rsidRPr="00000000" w14:paraId="0000003D">
            <w:pPr>
              <w:spacing w:after="0" w:before="0" w:line="240" w:lineRule="auto"/>
              <w:ind w:left="0" w:firstLine="0"/>
              <w:jc w:val="center"/>
              <w:rPr/>
            </w:pPr>
            <w:r w:rsidDel="00000000" w:rsidR="00000000" w:rsidRPr="00000000">
              <w:rPr>
                <w:rtl w:val="0"/>
              </w:rPr>
            </w:r>
          </w:p>
        </w:tc>
        <w:tc>
          <w:tcPr>
            <w:vMerge w:val="continue"/>
            <w:vAlign w:val="center"/>
          </w:tcPr>
          <w:p w:rsidR="00000000" w:rsidDel="00000000" w:rsidP="00000000" w:rsidRDefault="00000000" w:rsidRPr="00000000" w14:paraId="0000003E">
            <w:pPr>
              <w:spacing w:after="0" w:before="0" w:line="240" w:lineRule="auto"/>
              <w:ind w:left="0" w:firstLine="0"/>
              <w:jc w:val="center"/>
              <w:rPr>
                <w:highlight w:val="yellow"/>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3F">
            <w:pPr>
              <w:spacing w:after="0" w:before="0" w:line="240" w:lineRule="auto"/>
              <w:ind w:left="0" w:firstLine="0"/>
              <w:jc w:val="center"/>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0">
            <w:pPr>
              <w:ind w:right="-180"/>
              <w:rPr>
                <w:b w:val="1"/>
              </w:rPr>
            </w:pPr>
            <w:r w:rsidDel="00000000" w:rsidR="00000000" w:rsidRPr="00000000">
              <w:rPr>
                <w:b w:val="1"/>
                <w:rtl w:val="0"/>
              </w:rPr>
              <w:t xml:space="preserve">Deliverable 7 - Second writeshop* for the Finalization of the BARMM Sustainable Energy Master Plan (Month 11)</w:t>
            </w:r>
          </w:p>
        </w:tc>
        <w:tc>
          <w:tcPr>
            <w:vMerge w:val="continue"/>
            <w:vAlign w:val="center"/>
          </w:tcPr>
          <w:p w:rsidR="00000000" w:rsidDel="00000000" w:rsidP="00000000" w:rsidRDefault="00000000" w:rsidRPr="00000000" w14:paraId="00000041">
            <w:pPr>
              <w:spacing w:after="0" w:before="0" w:line="240" w:lineRule="auto"/>
              <w:ind w:left="0" w:firstLine="0"/>
              <w:jc w:val="center"/>
              <w:rPr/>
            </w:pPr>
            <w:r w:rsidDel="00000000" w:rsidR="00000000" w:rsidRPr="00000000">
              <w:rPr>
                <w:rtl w:val="0"/>
              </w:rPr>
            </w:r>
          </w:p>
        </w:tc>
        <w:tc>
          <w:tcPr>
            <w:vMerge w:val="continue"/>
            <w:vAlign w:val="center"/>
          </w:tcPr>
          <w:p w:rsidR="00000000" w:rsidDel="00000000" w:rsidP="00000000" w:rsidRDefault="00000000" w:rsidRPr="00000000" w14:paraId="00000042">
            <w:pPr>
              <w:spacing w:after="0" w:before="0" w:line="240" w:lineRule="auto"/>
              <w:ind w:left="0" w:firstLine="0"/>
              <w:jc w:val="center"/>
              <w:rPr>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43">
            <w:pPr>
              <w:spacing w:after="0" w:before="0" w:line="240" w:lineRule="auto"/>
              <w:ind w:lef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4">
            <w:pPr>
              <w:ind w:right="-180"/>
              <w:rPr>
                <w:b w:val="1"/>
              </w:rPr>
            </w:pPr>
            <w:r w:rsidDel="00000000" w:rsidR="00000000" w:rsidRPr="00000000">
              <w:rPr>
                <w:b w:val="1"/>
                <w:rtl w:val="0"/>
              </w:rPr>
              <w:t xml:space="preserve">Deliverable 8 - BARMM Sustainable Energy Master Plan with a Policy Brief</w:t>
            </w:r>
          </w:p>
        </w:tc>
        <w:tc>
          <w:tcPr>
            <w:vAlign w:val="center"/>
          </w:tcPr>
          <w:p w:rsidR="00000000" w:rsidDel="00000000" w:rsidP="00000000" w:rsidRDefault="00000000" w:rsidRPr="00000000" w14:paraId="00000045">
            <w:pPr>
              <w:spacing w:after="0" w:before="0" w:line="240" w:lineRule="auto"/>
              <w:ind w:left="0" w:firstLine="0"/>
              <w:jc w:val="center"/>
              <w:rPr/>
            </w:pPr>
            <w:r w:rsidDel="00000000" w:rsidR="00000000" w:rsidRPr="00000000">
              <w:rPr>
                <w:rtl w:val="0"/>
              </w:rPr>
              <w:t xml:space="preserve">25%</w:t>
            </w:r>
          </w:p>
          <w:p w:rsidR="00000000" w:rsidDel="00000000" w:rsidP="00000000" w:rsidRDefault="00000000" w:rsidRPr="00000000" w14:paraId="00000046">
            <w:pPr>
              <w:spacing w:after="0" w:before="0" w:line="240" w:lineRule="auto"/>
              <w:ind w:left="0" w:firstLine="0"/>
              <w:jc w:val="center"/>
              <w:rPr/>
            </w:pPr>
            <w:r w:rsidDel="00000000" w:rsidR="00000000" w:rsidRPr="00000000">
              <w:rPr>
                <w:rtl w:val="0"/>
              </w:rPr>
              <w:t xml:space="preserve">Lump Sum</w:t>
            </w:r>
          </w:p>
        </w:tc>
        <w:tc>
          <w:tcPr>
            <w:vAlign w:val="center"/>
          </w:tcPr>
          <w:p w:rsidR="00000000" w:rsidDel="00000000" w:rsidP="00000000" w:rsidRDefault="00000000" w:rsidRPr="00000000" w14:paraId="00000047">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8">
            <w:pPr>
              <w:spacing w:after="0" w:before="0" w:line="240" w:lineRule="auto"/>
              <w:ind w:left="0" w:firstLine="0"/>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9">
            <w:pPr>
              <w:ind w:right="-180"/>
              <w:rPr>
                <w:b w:val="1"/>
              </w:rPr>
            </w:pPr>
            <w:r w:rsidDel="00000000" w:rsidR="00000000" w:rsidRPr="00000000">
              <w:rPr>
                <w:b w:val="1"/>
                <w:rtl w:val="0"/>
              </w:rPr>
              <w:t xml:space="preserve">Deliverable 9 - BARMM Energy Summit and Post-Summit Report</w:t>
            </w:r>
          </w:p>
        </w:tc>
        <w:tc>
          <w:tcPr>
            <w:vAlign w:val="center"/>
          </w:tcPr>
          <w:p w:rsidR="00000000" w:rsidDel="00000000" w:rsidP="00000000" w:rsidRDefault="00000000" w:rsidRPr="00000000" w14:paraId="0000004A">
            <w:pPr>
              <w:spacing w:after="0" w:before="0" w:line="240" w:lineRule="auto"/>
              <w:ind w:left="0" w:firstLine="0"/>
              <w:jc w:val="center"/>
              <w:rPr/>
            </w:pPr>
            <w:r w:rsidDel="00000000" w:rsidR="00000000" w:rsidRPr="00000000">
              <w:rPr>
                <w:rtl w:val="0"/>
              </w:rPr>
              <w:t xml:space="preserve">10%</w:t>
            </w:r>
          </w:p>
          <w:p w:rsidR="00000000" w:rsidDel="00000000" w:rsidP="00000000" w:rsidRDefault="00000000" w:rsidRPr="00000000" w14:paraId="0000004B">
            <w:pPr>
              <w:spacing w:after="0" w:before="0" w:line="240" w:lineRule="auto"/>
              <w:ind w:left="0" w:firstLine="0"/>
              <w:jc w:val="center"/>
              <w:rPr/>
            </w:pPr>
            <w:r w:rsidDel="00000000" w:rsidR="00000000" w:rsidRPr="00000000">
              <w:rPr>
                <w:rtl w:val="0"/>
              </w:rPr>
              <w:t xml:space="preserve">Lump Sum</w:t>
            </w:r>
          </w:p>
        </w:tc>
        <w:tc>
          <w:tcPr>
            <w:vAlign w:val="center"/>
          </w:tcPr>
          <w:p w:rsidR="00000000" w:rsidDel="00000000" w:rsidP="00000000" w:rsidRDefault="00000000" w:rsidRPr="00000000" w14:paraId="0000004C">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D">
            <w:pPr>
              <w:spacing w:after="0" w:before="0" w:line="240" w:lineRule="auto"/>
              <w:ind w:left="0" w:firstLine="0"/>
              <w:jc w:val="center"/>
              <w:rPr/>
            </w:pPr>
            <w:r w:rsidDel="00000000" w:rsidR="00000000" w:rsidRPr="00000000">
              <w:rPr>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E">
            <w:pPr>
              <w:ind w:right="-180"/>
              <w:rPr>
                <w:b w:val="1"/>
              </w:rPr>
            </w:pPr>
            <w:r w:rsidDel="00000000" w:rsidR="00000000" w:rsidRPr="00000000">
              <w:rPr>
                <w:b w:val="1"/>
                <w:rtl w:val="0"/>
              </w:rPr>
              <w:t xml:space="preserve">Deliverable 10 - Coordination and Technical Working</w:t>
            </w:r>
          </w:p>
          <w:p w:rsidR="00000000" w:rsidDel="00000000" w:rsidP="00000000" w:rsidRDefault="00000000" w:rsidRPr="00000000" w14:paraId="0000004F">
            <w:pPr>
              <w:ind w:right="-180"/>
              <w:rPr>
                <w:b w:val="1"/>
              </w:rPr>
            </w:pPr>
            <w:r w:rsidDel="00000000" w:rsidR="00000000" w:rsidRPr="00000000">
              <w:rPr>
                <w:b w:val="1"/>
                <w:rtl w:val="0"/>
              </w:rPr>
              <w:t xml:space="preserve">Group Meetings</w:t>
            </w:r>
          </w:p>
        </w:tc>
        <w:tc>
          <w:tcPr>
            <w:vAlign w:val="center"/>
          </w:tcPr>
          <w:p w:rsidR="00000000" w:rsidDel="00000000" w:rsidP="00000000" w:rsidRDefault="00000000" w:rsidRPr="00000000" w14:paraId="00000050">
            <w:pPr>
              <w:spacing w:after="0" w:before="0" w:line="240" w:lineRule="auto"/>
              <w:ind w:left="0" w:firstLine="0"/>
              <w:jc w:val="center"/>
              <w:rPr/>
            </w:pPr>
            <w:r w:rsidDel="00000000" w:rsidR="00000000" w:rsidRPr="00000000">
              <w:rPr>
                <w:rtl w:val="0"/>
              </w:rPr>
              <w:t xml:space="preserve">10%</w:t>
            </w:r>
          </w:p>
          <w:p w:rsidR="00000000" w:rsidDel="00000000" w:rsidP="00000000" w:rsidRDefault="00000000" w:rsidRPr="00000000" w14:paraId="00000051">
            <w:pPr>
              <w:spacing w:after="0" w:before="0" w:line="240" w:lineRule="auto"/>
              <w:ind w:left="0" w:firstLine="0"/>
              <w:jc w:val="center"/>
              <w:rPr/>
            </w:pPr>
            <w:r w:rsidDel="00000000" w:rsidR="00000000" w:rsidRPr="00000000">
              <w:rPr>
                <w:rtl w:val="0"/>
              </w:rPr>
              <w:t xml:space="preserve">Lump Sum</w:t>
            </w:r>
          </w:p>
        </w:tc>
        <w:tc>
          <w:tcPr>
            <w:vAlign w:val="center"/>
          </w:tcPr>
          <w:p w:rsidR="00000000" w:rsidDel="00000000" w:rsidP="00000000" w:rsidRDefault="00000000" w:rsidRPr="00000000" w14:paraId="00000052">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53">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56">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57">
            <w:pPr>
              <w:rPr>
                <w:b w:val="1"/>
              </w:rPr>
            </w:pPr>
            <w:r w:rsidDel="00000000" w:rsidR="00000000" w:rsidRPr="00000000">
              <w:rPr>
                <w:b w:val="1"/>
                <w:rtl w:val="0"/>
              </w:rPr>
              <w:t xml:space="preserve">Total financial proposal for non-personnel (reimbursable ceiling) costs (USD)</w:t>
            </w:r>
          </w:p>
        </w:tc>
        <w:tc>
          <w:tcPr>
            <w:vAlign w:val="center"/>
          </w:tcPr>
          <w:p w:rsidR="00000000" w:rsidDel="00000000" w:rsidP="00000000" w:rsidRDefault="00000000" w:rsidRPr="00000000" w14:paraId="0000005A">
            <w:pPr>
              <w:jc w:val="center"/>
              <w:rPr>
                <w:b w:val="1"/>
                <w:highlight w:val="cyan"/>
              </w:rPr>
            </w:pPr>
            <w:r w:rsidDel="00000000" w:rsidR="00000000" w:rsidRPr="00000000">
              <w:rPr>
                <w:b w:val="1"/>
                <w:highlight w:val="cyan"/>
                <w:rtl w:val="0"/>
              </w:rPr>
              <w:t xml:space="preserve">[Insert total reimbursable ceiling cost]</w:t>
            </w:r>
          </w:p>
        </w:tc>
      </w:tr>
      <w:tr>
        <w:trPr>
          <w:cantSplit w:val="0"/>
          <w:tblHeader w:val="0"/>
        </w:trPr>
        <w:tc>
          <w:tcPr>
            <w:gridSpan w:val="3"/>
            <w:vAlign w:val="center"/>
          </w:tcPr>
          <w:p w:rsidR="00000000" w:rsidDel="00000000" w:rsidP="00000000" w:rsidRDefault="00000000" w:rsidRPr="00000000" w14:paraId="0000005B">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5E">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5F">
      <w:pPr>
        <w:spacing w:before="7" w:line="220" w:lineRule="auto"/>
        <w:rPr>
          <w:highlight w:val="magenta"/>
        </w:rPr>
      </w:pPr>
      <w:r w:rsidDel="00000000" w:rsidR="00000000" w:rsidRPr="00000000">
        <w:rPr>
          <w:rtl w:val="0"/>
        </w:rPr>
      </w:r>
    </w:p>
    <w:p w:rsidR="00000000" w:rsidDel="00000000" w:rsidP="00000000" w:rsidRDefault="00000000" w:rsidRPr="00000000" w14:paraId="00000060">
      <w:pPr>
        <w:widowControl w:val="0"/>
        <w:rPr>
          <w:rFonts w:ascii="Calibri" w:cs="Calibri" w:eastAsia="Calibri" w:hAnsi="Calibri"/>
          <w:i w:val="1"/>
          <w:sz w:val="24"/>
          <w:szCs w:val="24"/>
        </w:rPr>
      </w:pPr>
      <w:r w:rsidDel="00000000" w:rsidR="00000000" w:rsidRPr="00000000">
        <w:rPr>
          <w:rFonts w:ascii="Calibri" w:cs="Calibri" w:eastAsia="Calibri" w:hAnsi="Calibri"/>
          <w:i w:val="1"/>
          <w:sz w:val="24"/>
          <w:szCs w:val="24"/>
          <w:highlight w:val="yellow"/>
          <w:rtl w:val="0"/>
        </w:rPr>
        <w:t xml:space="preserve">*Some of the above deliverables (*) contain logistic organizations of workshops/discussion groups and meetings. The consultant is required to propose in their financial proposal a ceiling cost to organize and execute all aspects of the workshops, including venue, organization, and logistics. Please see the detailed minimum requirements on the logistic organizations in Schedule of requirement - section IV. Project Activities and Expected Deliverables.</w:t>
      </w:r>
      <w:r w:rsidDel="00000000" w:rsidR="00000000" w:rsidRPr="00000000">
        <w:rPr>
          <w:rFonts w:ascii="Calibri" w:cs="Calibri" w:eastAsia="Calibri" w:hAnsi="Calibri"/>
          <w:i w:val="1"/>
          <w:sz w:val="24"/>
          <w:szCs w:val="24"/>
          <w:rtl w:val="0"/>
        </w:rPr>
        <w:t xml:space="preserve"> </w:t>
      </w:r>
    </w:p>
    <w:p w:rsidR="00000000" w:rsidDel="00000000" w:rsidP="00000000" w:rsidRDefault="00000000" w:rsidRPr="00000000" w14:paraId="00000061">
      <w:pPr>
        <w:spacing w:before="7" w:line="220" w:lineRule="auto"/>
        <w:rPr>
          <w:b w:val="1"/>
          <w:i w:val="1"/>
          <w:sz w:val="24"/>
          <w:szCs w:val="24"/>
        </w:rPr>
      </w:pPr>
      <w:r w:rsidDel="00000000" w:rsidR="00000000" w:rsidRPr="00000000">
        <w:rPr>
          <w:rtl w:val="0"/>
        </w:rPr>
      </w:r>
    </w:p>
    <w:p w:rsidR="00000000" w:rsidDel="00000000" w:rsidP="00000000" w:rsidRDefault="00000000" w:rsidRPr="00000000" w14:paraId="00000062">
      <w:pPr>
        <w:spacing w:before="7" w:line="220" w:lineRule="auto"/>
        <w:rPr>
          <w:b w:val="1"/>
        </w:rPr>
      </w:pPr>
      <w:r w:rsidDel="00000000" w:rsidR="00000000" w:rsidRPr="00000000">
        <w:rPr>
          <w:rtl w:val="0"/>
        </w:rPr>
      </w:r>
    </w:p>
    <w:p w:rsidR="00000000" w:rsidDel="00000000" w:rsidP="00000000" w:rsidRDefault="00000000" w:rsidRPr="00000000" w14:paraId="00000063">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64">
      <w:pPr>
        <w:spacing w:before="7" w:line="220" w:lineRule="auto"/>
        <w:rPr>
          <w:highlight w:val="magenta"/>
        </w:rPr>
      </w:pPr>
      <w:r w:rsidDel="00000000" w:rsidR="00000000" w:rsidRPr="00000000">
        <w:rPr>
          <w:rtl w:val="0"/>
        </w:rPr>
      </w:r>
    </w:p>
    <w:p w:rsidR="00000000" w:rsidDel="00000000" w:rsidP="00000000" w:rsidRDefault="00000000" w:rsidRPr="00000000" w14:paraId="00000065">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66">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7">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68">
            <w:pPr>
              <w:ind w:right="-108"/>
              <w:jc w:val="center"/>
              <w:rPr>
                <w:b w:val="1"/>
              </w:rPr>
            </w:pPr>
            <w:r w:rsidDel="00000000" w:rsidR="00000000" w:rsidRPr="00000000">
              <w:rPr>
                <w:b w:val="1"/>
                <w:rtl w:val="0"/>
              </w:rPr>
              <w:t xml:space="preserve">Qty</w:t>
            </w:r>
          </w:p>
          <w:p w:rsidR="00000000" w:rsidDel="00000000" w:rsidP="00000000" w:rsidRDefault="00000000" w:rsidRPr="00000000" w14:paraId="00000069">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6A">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B">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C">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D">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6E">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73">
            <w:pPr>
              <w:rPr/>
            </w:pPr>
            <w:r w:rsidDel="00000000" w:rsidR="00000000" w:rsidRPr="00000000">
              <w:rPr>
                <w:rtl w:val="0"/>
              </w:rPr>
              <w:t xml:space="preserve">1. Team Lead</w:t>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rPr/>
            </w:pPr>
            <w:r w:rsidDel="00000000" w:rsidR="00000000" w:rsidRPr="00000000">
              <w:rPr>
                <w:rtl w:val="0"/>
              </w:rPr>
            </w:r>
          </w:p>
        </w:tc>
        <w:tc>
          <w:tcPr>
            <w:vAlign w:val="center"/>
          </w:tcPr>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8">
            <w:pPr>
              <w:rPr/>
            </w:pPr>
            <w:r w:rsidDel="00000000" w:rsidR="00000000" w:rsidRPr="00000000">
              <w:rPr>
                <w:rtl w:val="0"/>
              </w:rPr>
              <w:t xml:space="preserve">2. </w:t>
            </w:r>
            <w:r w:rsidDel="00000000" w:rsidR="00000000" w:rsidRPr="00000000">
              <w:rPr>
                <w:rtl w:val="0"/>
              </w:rPr>
              <w:t xml:space="preserve">Technical Advisor </w:t>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7D">
            <w:pPr>
              <w:rPr/>
            </w:pPr>
            <w:r w:rsidDel="00000000" w:rsidR="00000000" w:rsidRPr="00000000">
              <w:rPr>
                <w:rtl w:val="0"/>
              </w:rPr>
              <w:t xml:space="preserve">3. </w:t>
            </w:r>
            <w:r w:rsidDel="00000000" w:rsidR="00000000" w:rsidRPr="00000000">
              <w:rPr>
                <w:rtl w:val="0"/>
              </w:rPr>
              <w:t xml:space="preserve">Modeling Expert/ Power Analyst </w:t>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2">
            <w:pPr>
              <w:rPr/>
            </w:pPr>
            <w:r w:rsidDel="00000000" w:rsidR="00000000" w:rsidRPr="00000000">
              <w:rPr>
                <w:rtl w:val="0"/>
              </w:rPr>
              <w:t xml:space="preserve">4. </w:t>
            </w:r>
            <w:r w:rsidDel="00000000" w:rsidR="00000000" w:rsidRPr="00000000">
              <w:rPr>
                <w:rtl w:val="0"/>
              </w:rPr>
              <w:t xml:space="preserve">Clean Energy Specialist</w:t>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p w:rsidR="00000000" w:rsidDel="00000000" w:rsidP="00000000" w:rsidRDefault="00000000" w:rsidRPr="00000000" w14:paraId="0000008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7">
            <w:pPr>
              <w:rPr/>
            </w:pPr>
            <w:r w:rsidDel="00000000" w:rsidR="00000000" w:rsidRPr="00000000">
              <w:rPr>
                <w:rtl w:val="0"/>
              </w:rPr>
              <w:t xml:space="preserve">5. </w:t>
            </w:r>
            <w:r w:rsidDel="00000000" w:rsidR="00000000" w:rsidRPr="00000000">
              <w:rPr>
                <w:rtl w:val="0"/>
              </w:rPr>
              <w:t xml:space="preserve">Energy Policy Expert</w:t>
            </w:r>
          </w:p>
        </w:tc>
        <w:tc>
          <w:tcPr>
            <w:vAlign w:val="center"/>
          </w:tcPr>
          <w:p w:rsidR="00000000" w:rsidDel="00000000" w:rsidP="00000000" w:rsidRDefault="00000000" w:rsidRPr="00000000" w14:paraId="00000088">
            <w:pPr>
              <w:rPr/>
            </w:pPr>
            <w:r w:rsidDel="00000000" w:rsidR="00000000" w:rsidRPr="00000000">
              <w:rPr>
                <w:rtl w:val="0"/>
              </w:rPr>
            </w:r>
          </w:p>
        </w:tc>
        <w:tc>
          <w:tcPr>
            <w:vAlign w:val="center"/>
          </w:tcPr>
          <w:p w:rsidR="00000000" w:rsidDel="00000000" w:rsidP="00000000" w:rsidRDefault="00000000" w:rsidRPr="00000000" w14:paraId="00000089">
            <w:pPr>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p w:rsidR="00000000" w:rsidDel="00000000" w:rsidP="00000000" w:rsidRDefault="00000000" w:rsidRPr="00000000" w14:paraId="0000008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C">
            <w:pPr>
              <w:rPr/>
            </w:pPr>
            <w:r w:rsidDel="00000000" w:rsidR="00000000" w:rsidRPr="00000000">
              <w:rPr>
                <w:rtl w:val="0"/>
              </w:rPr>
              <w:t xml:space="preserve">6. </w:t>
            </w:r>
            <w:r w:rsidDel="00000000" w:rsidR="00000000" w:rsidRPr="00000000">
              <w:rPr>
                <w:rtl w:val="0"/>
              </w:rPr>
              <w:t xml:space="preserve">Finance Expert</w:t>
            </w:r>
          </w:p>
        </w:tc>
        <w:tc>
          <w:tcPr>
            <w:vAlign w:val="center"/>
          </w:tcPr>
          <w:p w:rsidR="00000000" w:rsidDel="00000000" w:rsidP="00000000" w:rsidRDefault="00000000" w:rsidRPr="00000000" w14:paraId="0000008D">
            <w:pPr>
              <w:rPr/>
            </w:pPr>
            <w:r w:rsidDel="00000000" w:rsidR="00000000" w:rsidRPr="00000000">
              <w:rPr>
                <w:rtl w:val="0"/>
              </w:rPr>
            </w:r>
          </w:p>
        </w:tc>
        <w:tc>
          <w:tcPr>
            <w:vAlign w:val="center"/>
          </w:tcPr>
          <w:p w:rsidR="00000000" w:rsidDel="00000000" w:rsidP="00000000" w:rsidRDefault="00000000" w:rsidRPr="00000000" w14:paraId="0000008E">
            <w:pPr>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p w:rsidR="00000000" w:rsidDel="00000000" w:rsidP="00000000" w:rsidRDefault="00000000" w:rsidRPr="00000000" w14:paraId="0000009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1">
            <w:pPr>
              <w:rPr/>
            </w:pPr>
            <w:r w:rsidDel="00000000" w:rsidR="00000000" w:rsidRPr="00000000">
              <w:rPr>
                <w:rtl w:val="0"/>
              </w:rPr>
              <w:t xml:space="preserve">7. </w:t>
            </w:r>
            <w:r w:rsidDel="00000000" w:rsidR="00000000" w:rsidRPr="00000000">
              <w:rPr>
                <w:rtl w:val="0"/>
              </w:rPr>
              <w:t xml:space="preserve">Economist</w:t>
            </w:r>
          </w:p>
        </w:tc>
        <w:tc>
          <w:tcPr>
            <w:vAlign w:val="center"/>
          </w:tcPr>
          <w:p w:rsidR="00000000" w:rsidDel="00000000" w:rsidP="00000000" w:rsidRDefault="00000000" w:rsidRPr="00000000" w14:paraId="00000092">
            <w:pPr>
              <w:rPr/>
            </w:pPr>
            <w:r w:rsidDel="00000000" w:rsidR="00000000" w:rsidRPr="00000000">
              <w:rPr>
                <w:rtl w:val="0"/>
              </w:rPr>
            </w:r>
          </w:p>
        </w:tc>
        <w:tc>
          <w:tcPr>
            <w:vAlign w:val="center"/>
          </w:tcPr>
          <w:p w:rsidR="00000000" w:rsidDel="00000000" w:rsidP="00000000" w:rsidRDefault="00000000" w:rsidRPr="00000000" w14:paraId="00000093">
            <w:pPr>
              <w:rPr/>
            </w:pPr>
            <w:r w:rsidDel="00000000" w:rsidR="00000000" w:rsidRPr="00000000">
              <w:rPr>
                <w:rtl w:val="0"/>
              </w:rPr>
            </w:r>
          </w:p>
        </w:tc>
        <w:tc>
          <w:tcPr>
            <w:vAlign w:val="center"/>
          </w:tcPr>
          <w:p w:rsidR="00000000" w:rsidDel="00000000" w:rsidP="00000000" w:rsidRDefault="00000000" w:rsidRPr="00000000" w14:paraId="00000094">
            <w:pPr>
              <w:rPr/>
            </w:pPr>
            <w:r w:rsidDel="00000000" w:rsidR="00000000" w:rsidRPr="00000000">
              <w:rPr>
                <w:rtl w:val="0"/>
              </w:rPr>
            </w:r>
          </w:p>
        </w:tc>
        <w:tc>
          <w:tcPr/>
          <w:p w:rsidR="00000000" w:rsidDel="00000000" w:rsidP="00000000" w:rsidRDefault="00000000" w:rsidRPr="00000000" w14:paraId="0000009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6">
            <w:pPr>
              <w:rPr/>
            </w:pPr>
            <w:r w:rsidDel="00000000" w:rsidR="00000000" w:rsidRPr="00000000">
              <w:rPr>
                <w:rtl w:val="0"/>
              </w:rPr>
              <w:t xml:space="preserve">8. Stakeholder Engagement Specialist</w:t>
            </w:r>
          </w:p>
        </w:tc>
        <w:tc>
          <w:tcPr>
            <w:vAlign w:val="center"/>
          </w:tcPr>
          <w:p w:rsidR="00000000" w:rsidDel="00000000" w:rsidP="00000000" w:rsidRDefault="00000000" w:rsidRPr="00000000" w14:paraId="00000097">
            <w:pPr>
              <w:rPr/>
            </w:pPr>
            <w:r w:rsidDel="00000000" w:rsidR="00000000" w:rsidRPr="00000000">
              <w:rPr>
                <w:rtl w:val="0"/>
              </w:rPr>
            </w:r>
          </w:p>
        </w:tc>
        <w:tc>
          <w:tcPr>
            <w:vAlign w:val="center"/>
          </w:tcPr>
          <w:p w:rsidR="00000000" w:rsidDel="00000000" w:rsidP="00000000" w:rsidRDefault="00000000" w:rsidRPr="00000000" w14:paraId="00000098">
            <w:pPr>
              <w:rPr/>
            </w:pPr>
            <w:r w:rsidDel="00000000" w:rsidR="00000000" w:rsidRPr="00000000">
              <w:rPr>
                <w:rtl w:val="0"/>
              </w:rPr>
            </w:r>
          </w:p>
        </w:tc>
        <w:tc>
          <w:tcPr>
            <w:vAlign w:val="center"/>
          </w:tcPr>
          <w:p w:rsidR="00000000" w:rsidDel="00000000" w:rsidP="00000000" w:rsidRDefault="00000000" w:rsidRPr="00000000" w14:paraId="00000099">
            <w:pPr>
              <w:rPr/>
            </w:pPr>
            <w:r w:rsidDel="00000000" w:rsidR="00000000" w:rsidRPr="00000000">
              <w:rPr>
                <w:rtl w:val="0"/>
              </w:rPr>
            </w:r>
          </w:p>
        </w:tc>
        <w:tc>
          <w:tcPr/>
          <w:p w:rsidR="00000000" w:rsidDel="00000000" w:rsidP="00000000" w:rsidRDefault="00000000" w:rsidRPr="00000000" w14:paraId="0000009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B">
            <w:pPr>
              <w:rPr/>
            </w:pPr>
            <w:r w:rsidDel="00000000" w:rsidR="00000000" w:rsidRPr="00000000">
              <w:rPr>
                <w:rtl w:val="0"/>
              </w:rPr>
              <w:t xml:space="preserve">9. Gender Equality and Social Inclusion Specialist</w:t>
            </w:r>
          </w:p>
        </w:tc>
        <w:tc>
          <w:tcPr>
            <w:vAlign w:val="center"/>
          </w:tcPr>
          <w:p w:rsidR="00000000" w:rsidDel="00000000" w:rsidP="00000000" w:rsidRDefault="00000000" w:rsidRPr="00000000" w14:paraId="0000009C">
            <w:pPr>
              <w:rPr/>
            </w:pPr>
            <w:r w:rsidDel="00000000" w:rsidR="00000000" w:rsidRPr="00000000">
              <w:rPr>
                <w:rtl w:val="0"/>
              </w:rPr>
            </w:r>
          </w:p>
        </w:tc>
        <w:tc>
          <w:tcPr>
            <w:vAlign w:val="center"/>
          </w:tcPr>
          <w:p w:rsidR="00000000" w:rsidDel="00000000" w:rsidP="00000000" w:rsidRDefault="00000000" w:rsidRPr="00000000" w14:paraId="0000009D">
            <w:pPr>
              <w:rPr/>
            </w:pPr>
            <w:r w:rsidDel="00000000" w:rsidR="00000000" w:rsidRPr="00000000">
              <w:rPr>
                <w:rtl w:val="0"/>
              </w:rPr>
            </w:r>
          </w:p>
        </w:tc>
        <w:tc>
          <w:tcPr>
            <w:vAlign w:val="center"/>
          </w:tcPr>
          <w:p w:rsidR="00000000" w:rsidDel="00000000" w:rsidP="00000000" w:rsidRDefault="00000000" w:rsidRPr="00000000" w14:paraId="0000009E">
            <w:pPr>
              <w:rPr/>
            </w:pPr>
            <w:r w:rsidDel="00000000" w:rsidR="00000000" w:rsidRPr="00000000">
              <w:rPr>
                <w:rtl w:val="0"/>
              </w:rPr>
            </w:r>
          </w:p>
        </w:tc>
        <w:tc>
          <w:tcPr/>
          <w:p w:rsidR="00000000" w:rsidDel="00000000" w:rsidP="00000000" w:rsidRDefault="00000000" w:rsidRPr="00000000" w14:paraId="0000009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0">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A1">
            <w:pPr>
              <w:rPr/>
            </w:pPr>
            <w:r w:rsidDel="00000000" w:rsidR="00000000" w:rsidRPr="00000000">
              <w:rPr>
                <w:rtl w:val="0"/>
              </w:rPr>
            </w:r>
          </w:p>
        </w:tc>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rPr/>
            </w:pPr>
            <w:r w:rsidDel="00000000" w:rsidR="00000000" w:rsidRPr="00000000">
              <w:rPr>
                <w:rtl w:val="0"/>
              </w:rPr>
            </w:r>
          </w:p>
        </w:tc>
        <w:tc>
          <w:tcPr/>
          <w:p w:rsidR="00000000" w:rsidDel="00000000" w:rsidP="00000000" w:rsidRDefault="00000000" w:rsidRPr="00000000" w14:paraId="000000A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5">
            <w:pPr>
              <w:rPr/>
            </w:pPr>
            <w:r w:rsidDel="00000000" w:rsidR="00000000" w:rsidRPr="00000000">
              <w:rPr>
                <w:rtl w:val="0"/>
              </w:rPr>
            </w:r>
          </w:p>
        </w:tc>
        <w:tc>
          <w:tcPr>
            <w:vAlign w:val="center"/>
          </w:tcPr>
          <w:p w:rsidR="00000000" w:rsidDel="00000000" w:rsidP="00000000" w:rsidRDefault="00000000" w:rsidRPr="00000000" w14:paraId="000000A6">
            <w:pPr>
              <w:rPr/>
            </w:pPr>
            <w:r w:rsidDel="00000000" w:rsidR="00000000" w:rsidRPr="00000000">
              <w:rPr>
                <w:rtl w:val="0"/>
              </w:rPr>
            </w:r>
          </w:p>
        </w:tc>
        <w:tc>
          <w:tcPr>
            <w:vAlign w:val="center"/>
          </w:tcPr>
          <w:p w:rsidR="00000000" w:rsidDel="00000000" w:rsidP="00000000" w:rsidRDefault="00000000" w:rsidRPr="00000000" w14:paraId="000000A7">
            <w:pPr>
              <w:rPr/>
            </w:pPr>
            <w:r w:rsidDel="00000000" w:rsidR="00000000" w:rsidRPr="00000000">
              <w:rPr>
                <w:rtl w:val="0"/>
              </w:rPr>
            </w:r>
          </w:p>
        </w:tc>
        <w:tc>
          <w:tcPr>
            <w:vAlign w:val="center"/>
          </w:tcPr>
          <w:p w:rsidR="00000000" w:rsidDel="00000000" w:rsidP="00000000" w:rsidRDefault="00000000" w:rsidRPr="00000000" w14:paraId="000000A8">
            <w:pPr>
              <w:rPr/>
            </w:pPr>
            <w:r w:rsidDel="00000000" w:rsidR="00000000" w:rsidRPr="00000000">
              <w:rPr>
                <w:rtl w:val="0"/>
              </w:rPr>
            </w:r>
          </w:p>
        </w:tc>
        <w:tc>
          <w:tcPr/>
          <w:p w:rsidR="00000000" w:rsidDel="00000000" w:rsidP="00000000" w:rsidRDefault="00000000" w:rsidRPr="00000000" w14:paraId="000000A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A">
            <w:pPr>
              <w:rPr/>
            </w:pPr>
            <w:r w:rsidDel="00000000" w:rsidR="00000000" w:rsidRPr="00000000">
              <w:rPr>
                <w:rtl w:val="0"/>
              </w:rPr>
            </w:r>
          </w:p>
        </w:tc>
        <w:tc>
          <w:tcPr>
            <w:vAlign w:val="center"/>
          </w:tcPr>
          <w:p w:rsidR="00000000" w:rsidDel="00000000" w:rsidP="00000000" w:rsidRDefault="00000000" w:rsidRPr="00000000" w14:paraId="000000AB">
            <w:pPr>
              <w:rPr/>
            </w:pP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p w:rsidR="00000000" w:rsidDel="00000000" w:rsidP="00000000" w:rsidRDefault="00000000" w:rsidRPr="00000000" w14:paraId="000000AE">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AF">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B3">
            <w:pPr>
              <w:rPr>
                <w:b w:val="1"/>
              </w:rPr>
            </w:pPr>
            <w:r w:rsidDel="00000000" w:rsidR="00000000" w:rsidRPr="00000000">
              <w:rPr>
                <w:rtl w:val="0"/>
              </w:rPr>
            </w:r>
          </w:p>
        </w:tc>
      </w:tr>
    </w:tbl>
    <w:p w:rsidR="00000000" w:rsidDel="00000000" w:rsidP="00000000" w:rsidRDefault="00000000" w:rsidRPr="00000000" w14:paraId="000000B4">
      <w:pPr>
        <w:jc w:val="both"/>
        <w:rPr>
          <w:b w:val="1"/>
          <w:color w:val="ff0000"/>
        </w:rPr>
      </w:pPr>
      <w:r w:rsidDel="00000000" w:rsidR="00000000" w:rsidRPr="00000000">
        <w:rPr>
          <w:rtl w:val="0"/>
        </w:rPr>
      </w:r>
    </w:p>
    <w:p w:rsidR="00000000" w:rsidDel="00000000" w:rsidP="00000000" w:rsidRDefault="00000000" w:rsidRPr="00000000" w14:paraId="000000B5">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B6">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B7">
            <w:pPr>
              <w:ind w:right="-108"/>
              <w:jc w:val="center"/>
              <w:rPr>
                <w:b w:val="1"/>
              </w:rPr>
            </w:pPr>
            <w:r w:rsidDel="00000000" w:rsidR="00000000" w:rsidRPr="00000000">
              <w:rPr>
                <w:b w:val="1"/>
                <w:rtl w:val="0"/>
              </w:rPr>
              <w:t xml:space="preserve">Qty</w:t>
            </w:r>
          </w:p>
          <w:p w:rsidR="00000000" w:rsidDel="00000000" w:rsidP="00000000" w:rsidRDefault="00000000" w:rsidRPr="00000000" w14:paraId="000000B8">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B9">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BA">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BB">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BC">
            <w:pPr>
              <w:rPr>
                <w:b w:val="1"/>
                <w:color w:val="ff0000"/>
              </w:rPr>
            </w:pPr>
            <w:r w:rsidDel="00000000" w:rsidR="00000000" w:rsidRPr="00000000">
              <w:rPr>
                <w:b w:val="1"/>
                <w:rtl w:val="0"/>
              </w:rPr>
              <w:t xml:space="preserve">Non-personnel costs </w:t>
            </w:r>
            <w:r w:rsidDel="00000000" w:rsidR="00000000" w:rsidRPr="00000000">
              <w:rPr>
                <w:b w:val="1"/>
                <w:color w:val="ff0000"/>
                <w:rtl w:val="0"/>
              </w:rPr>
              <w:t xml:space="preserve">(lump sum payment)</w:t>
            </w:r>
          </w:p>
        </w:tc>
      </w:tr>
      <w:tr>
        <w:trPr>
          <w:cantSplit w:val="0"/>
          <w:trHeight w:val="247" w:hRule="atLeast"/>
          <w:tblHeader w:val="0"/>
        </w:trPr>
        <w:tc>
          <w:tcPr>
            <w:gridSpan w:val="5"/>
            <w:vAlign w:val="center"/>
          </w:tcPr>
          <w:p w:rsidR="00000000" w:rsidDel="00000000" w:rsidP="00000000" w:rsidRDefault="00000000" w:rsidRPr="00000000" w14:paraId="000000C1">
            <w:pPr>
              <w:rPr>
                <w:b w:val="1"/>
              </w:rPr>
            </w:pPr>
            <w:r w:rsidDel="00000000" w:rsidR="00000000" w:rsidRPr="00000000">
              <w:rPr>
                <w:b w:val="1"/>
                <w:rtl w:val="0"/>
              </w:rPr>
              <w:t xml:space="preserve">Organization of Capacity building workshops under Deliverable 3 and 4</w:t>
            </w:r>
          </w:p>
          <w:p w:rsidR="00000000" w:rsidDel="00000000" w:rsidP="00000000" w:rsidRDefault="00000000" w:rsidRPr="00000000" w14:paraId="000000C2">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3 and 4: Capacity building workshops</w:t>
            </w:r>
            <w:r w:rsidDel="00000000" w:rsidR="00000000" w:rsidRPr="00000000">
              <w:rPr>
                <w:rtl w:val="0"/>
              </w:rPr>
              <w:t xml:space="preserve">, including costs for travel, organizing the workshops, venue hire, etc as required by the TOR.</w:t>
            </w:r>
          </w:p>
        </w:tc>
      </w:tr>
      <w:tr>
        <w:trPr>
          <w:cantSplit w:val="0"/>
          <w:trHeight w:val="214.14062499999997" w:hRule="atLeast"/>
          <w:tblHeader w:val="0"/>
        </w:trPr>
        <w:tc>
          <w:tcPr>
            <w:vAlign w:val="center"/>
          </w:tcPr>
          <w:p w:rsidR="00000000" w:rsidDel="00000000" w:rsidP="00000000" w:rsidRDefault="00000000" w:rsidRPr="00000000" w14:paraId="000000C7">
            <w:pPr>
              <w:rPr/>
            </w:pPr>
            <w:r w:rsidDel="00000000" w:rsidR="00000000" w:rsidRPr="00000000">
              <w:rPr>
                <w:rtl w:val="0"/>
              </w:rPr>
            </w:r>
          </w:p>
        </w:tc>
        <w:tc>
          <w:tcPr>
            <w:vAlign w:val="center"/>
          </w:tcPr>
          <w:p w:rsidR="00000000" w:rsidDel="00000000" w:rsidP="00000000" w:rsidRDefault="00000000" w:rsidRPr="00000000" w14:paraId="000000C8">
            <w:pPr>
              <w:rPr/>
            </w:pPr>
            <w:r w:rsidDel="00000000" w:rsidR="00000000" w:rsidRPr="00000000">
              <w:rPr>
                <w:rtl w:val="0"/>
              </w:rPr>
            </w:r>
          </w:p>
        </w:tc>
        <w:tc>
          <w:tcPr>
            <w:vAlign w:val="center"/>
          </w:tcPr>
          <w:p w:rsidR="00000000" w:rsidDel="00000000" w:rsidP="00000000" w:rsidRDefault="00000000" w:rsidRPr="00000000" w14:paraId="000000C9">
            <w:pPr>
              <w:rPr/>
            </w:pPr>
            <w:r w:rsidDel="00000000" w:rsidR="00000000" w:rsidRPr="00000000">
              <w:rPr>
                <w:rtl w:val="0"/>
              </w:rPr>
            </w:r>
          </w:p>
        </w:tc>
        <w:tc>
          <w:tcPr>
            <w:vAlign w:val="center"/>
          </w:tcPr>
          <w:p w:rsidR="00000000" w:rsidDel="00000000" w:rsidP="00000000" w:rsidRDefault="00000000" w:rsidRPr="00000000" w14:paraId="000000CA">
            <w:pPr>
              <w:rPr/>
            </w:pPr>
            <w:r w:rsidDel="00000000" w:rsidR="00000000" w:rsidRPr="00000000">
              <w:rPr>
                <w:rtl w:val="0"/>
              </w:rPr>
            </w:r>
          </w:p>
        </w:tc>
        <w:tc>
          <w:tcPr/>
          <w:p w:rsidR="00000000" w:rsidDel="00000000" w:rsidP="00000000" w:rsidRDefault="00000000" w:rsidRPr="00000000" w14:paraId="000000CB">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CC">
            <w:pPr>
              <w:rPr/>
            </w:pPr>
            <w:r w:rsidDel="00000000" w:rsidR="00000000" w:rsidRPr="00000000">
              <w:rPr>
                <w:rtl w:val="0"/>
              </w:rPr>
            </w:r>
          </w:p>
        </w:tc>
        <w:tc>
          <w:tcPr>
            <w:vAlign w:val="center"/>
          </w:tcPr>
          <w:p w:rsidR="00000000" w:rsidDel="00000000" w:rsidP="00000000" w:rsidRDefault="00000000" w:rsidRPr="00000000" w14:paraId="000000CD">
            <w:pPr>
              <w:rPr/>
            </w:pPr>
            <w:r w:rsidDel="00000000" w:rsidR="00000000" w:rsidRPr="00000000">
              <w:rPr>
                <w:rtl w:val="0"/>
              </w:rPr>
            </w:r>
          </w:p>
        </w:tc>
        <w:tc>
          <w:tcPr>
            <w:vAlign w:val="center"/>
          </w:tcPr>
          <w:p w:rsidR="00000000" w:rsidDel="00000000" w:rsidP="00000000" w:rsidRDefault="00000000" w:rsidRPr="00000000" w14:paraId="000000CE">
            <w:pPr>
              <w:rPr/>
            </w:pPr>
            <w:r w:rsidDel="00000000" w:rsidR="00000000" w:rsidRPr="00000000">
              <w:rPr>
                <w:rtl w:val="0"/>
              </w:rPr>
            </w:r>
          </w:p>
        </w:tc>
        <w:tc>
          <w:tcPr>
            <w:vAlign w:val="center"/>
          </w:tcPr>
          <w:p w:rsidR="00000000" w:rsidDel="00000000" w:rsidP="00000000" w:rsidRDefault="00000000" w:rsidRPr="00000000" w14:paraId="000000CF">
            <w:pPr>
              <w:rPr/>
            </w:pPr>
            <w:r w:rsidDel="00000000" w:rsidR="00000000" w:rsidRPr="00000000">
              <w:rPr>
                <w:rtl w:val="0"/>
              </w:rPr>
            </w:r>
          </w:p>
        </w:tc>
        <w:tc>
          <w:tcPr/>
          <w:p w:rsidR="00000000" w:rsidDel="00000000" w:rsidP="00000000" w:rsidRDefault="00000000" w:rsidRPr="00000000" w14:paraId="000000D0">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D1">
            <w:pPr>
              <w:rPr/>
            </w:pPr>
            <w:r w:rsidDel="00000000" w:rsidR="00000000" w:rsidRPr="00000000">
              <w:rPr>
                <w:rtl w:val="0"/>
              </w:rPr>
            </w:r>
          </w:p>
        </w:tc>
        <w:tc>
          <w:tcPr>
            <w:vAlign w:val="center"/>
          </w:tcPr>
          <w:p w:rsidR="00000000" w:rsidDel="00000000" w:rsidP="00000000" w:rsidRDefault="00000000" w:rsidRPr="00000000" w14:paraId="000000D2">
            <w:pPr>
              <w:rPr/>
            </w:pPr>
            <w:r w:rsidDel="00000000" w:rsidR="00000000" w:rsidRPr="00000000">
              <w:rPr>
                <w:rtl w:val="0"/>
              </w:rPr>
            </w:r>
          </w:p>
        </w:tc>
        <w:tc>
          <w:tcPr>
            <w:vAlign w:val="center"/>
          </w:tcPr>
          <w:p w:rsidR="00000000" w:rsidDel="00000000" w:rsidP="00000000" w:rsidRDefault="00000000" w:rsidRPr="00000000" w14:paraId="000000D3">
            <w:pPr>
              <w:rPr/>
            </w:pPr>
            <w:r w:rsidDel="00000000" w:rsidR="00000000" w:rsidRPr="00000000">
              <w:rPr>
                <w:rtl w:val="0"/>
              </w:rPr>
            </w:r>
          </w:p>
        </w:tc>
        <w:tc>
          <w:tcPr>
            <w:vAlign w:val="center"/>
          </w:tcPr>
          <w:p w:rsidR="00000000" w:rsidDel="00000000" w:rsidP="00000000" w:rsidRDefault="00000000" w:rsidRPr="00000000" w14:paraId="000000D4">
            <w:pPr>
              <w:rPr/>
            </w:pPr>
            <w:r w:rsidDel="00000000" w:rsidR="00000000" w:rsidRPr="00000000">
              <w:rPr>
                <w:rtl w:val="0"/>
              </w:rPr>
            </w:r>
          </w:p>
        </w:tc>
        <w:tc>
          <w:tcPr/>
          <w:p w:rsidR="00000000" w:rsidDel="00000000" w:rsidP="00000000" w:rsidRDefault="00000000" w:rsidRPr="00000000" w14:paraId="000000D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r>
          </w:p>
        </w:tc>
        <w:tc>
          <w:tcPr>
            <w:vAlign w:val="center"/>
          </w:tcPr>
          <w:p w:rsidR="00000000" w:rsidDel="00000000" w:rsidP="00000000" w:rsidRDefault="00000000" w:rsidRPr="00000000" w14:paraId="000000D8">
            <w:pPr>
              <w:rPr/>
            </w:pPr>
            <w:r w:rsidDel="00000000" w:rsidR="00000000" w:rsidRPr="00000000">
              <w:rPr>
                <w:rtl w:val="0"/>
              </w:rPr>
            </w:r>
          </w:p>
        </w:tc>
        <w:tc>
          <w:tcPr>
            <w:vAlign w:val="center"/>
          </w:tcPr>
          <w:p w:rsidR="00000000" w:rsidDel="00000000" w:rsidP="00000000" w:rsidRDefault="00000000" w:rsidRPr="00000000" w14:paraId="000000D9">
            <w:pPr>
              <w:rPr/>
            </w:pPr>
            <w:r w:rsidDel="00000000" w:rsidR="00000000" w:rsidRPr="00000000">
              <w:rPr>
                <w:rtl w:val="0"/>
              </w:rPr>
            </w:r>
          </w:p>
        </w:tc>
        <w:tc>
          <w:tcPr/>
          <w:p w:rsidR="00000000" w:rsidDel="00000000" w:rsidP="00000000" w:rsidRDefault="00000000" w:rsidRPr="00000000" w14:paraId="000000D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B">
            <w:pPr>
              <w:rPr/>
            </w:pPr>
            <w:r w:rsidDel="00000000" w:rsidR="00000000" w:rsidRPr="00000000">
              <w:rPr>
                <w:rtl w:val="0"/>
              </w:rPr>
            </w:r>
          </w:p>
        </w:tc>
        <w:tc>
          <w:tcPr>
            <w:vAlign w:val="center"/>
          </w:tcPr>
          <w:p w:rsidR="00000000" w:rsidDel="00000000" w:rsidP="00000000" w:rsidRDefault="00000000" w:rsidRPr="00000000" w14:paraId="000000DC">
            <w:pPr>
              <w:rPr/>
            </w:pPr>
            <w:r w:rsidDel="00000000" w:rsidR="00000000" w:rsidRPr="00000000">
              <w:rPr>
                <w:rtl w:val="0"/>
              </w:rPr>
            </w:r>
          </w:p>
        </w:tc>
        <w:tc>
          <w:tcPr>
            <w:vAlign w:val="center"/>
          </w:tcPr>
          <w:p w:rsidR="00000000" w:rsidDel="00000000" w:rsidP="00000000" w:rsidRDefault="00000000" w:rsidRPr="00000000" w14:paraId="000000DD">
            <w:pPr>
              <w:rPr/>
            </w:pPr>
            <w:r w:rsidDel="00000000" w:rsidR="00000000" w:rsidRPr="00000000">
              <w:rPr>
                <w:rtl w:val="0"/>
              </w:rPr>
            </w:r>
          </w:p>
        </w:tc>
        <w:tc>
          <w:tcPr>
            <w:vAlign w:val="center"/>
          </w:tcPr>
          <w:p w:rsidR="00000000" w:rsidDel="00000000" w:rsidP="00000000" w:rsidRDefault="00000000" w:rsidRPr="00000000" w14:paraId="000000DE">
            <w:pPr>
              <w:rPr/>
            </w:pPr>
            <w:r w:rsidDel="00000000" w:rsidR="00000000" w:rsidRPr="00000000">
              <w:rPr>
                <w:rtl w:val="0"/>
              </w:rPr>
            </w:r>
          </w:p>
        </w:tc>
        <w:tc>
          <w:tcPr/>
          <w:p w:rsidR="00000000" w:rsidDel="00000000" w:rsidP="00000000" w:rsidRDefault="00000000" w:rsidRPr="00000000" w14:paraId="000000D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0">
            <w:pPr>
              <w:rPr/>
            </w:pP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r>
          </w:p>
        </w:tc>
        <w:tc>
          <w:tcPr>
            <w:vAlign w:val="center"/>
          </w:tcPr>
          <w:p w:rsidR="00000000" w:rsidDel="00000000" w:rsidP="00000000" w:rsidRDefault="00000000" w:rsidRPr="00000000" w14:paraId="000000E2">
            <w:pPr>
              <w:rPr/>
            </w:pPr>
            <w:r w:rsidDel="00000000" w:rsidR="00000000" w:rsidRPr="00000000">
              <w:rPr>
                <w:rtl w:val="0"/>
              </w:rPr>
            </w:r>
          </w:p>
        </w:tc>
        <w:tc>
          <w:tcPr>
            <w:vAlign w:val="center"/>
          </w:tcPr>
          <w:p w:rsidR="00000000" w:rsidDel="00000000" w:rsidP="00000000" w:rsidRDefault="00000000" w:rsidRPr="00000000" w14:paraId="000000E3">
            <w:pPr>
              <w:rPr/>
            </w:pPr>
            <w:r w:rsidDel="00000000" w:rsidR="00000000" w:rsidRPr="00000000">
              <w:rPr>
                <w:rtl w:val="0"/>
              </w:rPr>
            </w:r>
          </w:p>
        </w:tc>
        <w:tc>
          <w:tcPr/>
          <w:p w:rsidR="00000000" w:rsidDel="00000000" w:rsidP="00000000" w:rsidRDefault="00000000" w:rsidRPr="00000000" w14:paraId="000000E4">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5">
            <w:pPr>
              <w:rPr>
                <w:b w:val="1"/>
              </w:rPr>
            </w:pPr>
            <w:r w:rsidDel="00000000" w:rsidR="00000000" w:rsidRPr="00000000">
              <w:rPr>
                <w:b w:val="1"/>
                <w:rtl w:val="0"/>
              </w:rPr>
              <w:t xml:space="preserve">Organization of First writeshop under Deliverable 5</w:t>
            </w:r>
          </w:p>
          <w:p w:rsidR="00000000" w:rsidDel="00000000" w:rsidP="00000000" w:rsidRDefault="00000000" w:rsidRPr="00000000" w14:paraId="000000E6">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5: First Wrteshop</w:t>
            </w:r>
            <w:r w:rsidDel="00000000" w:rsidR="00000000" w:rsidRPr="00000000">
              <w:rPr>
                <w:rtl w:val="0"/>
              </w:rPr>
              <w:t xml:space="preserve">, including costs for travel, organizing the writeshop, venue hire, etc as required by the TOR.</w:t>
            </w:r>
          </w:p>
        </w:tc>
      </w:tr>
      <w:tr>
        <w:trPr>
          <w:cantSplit w:val="0"/>
          <w:trHeight w:val="276" w:hRule="atLeast"/>
          <w:tblHeader w:val="0"/>
        </w:trPr>
        <w:tc>
          <w:tcPr>
            <w:vAlign w:val="center"/>
          </w:tcPr>
          <w:p w:rsidR="00000000" w:rsidDel="00000000" w:rsidP="00000000" w:rsidRDefault="00000000" w:rsidRPr="00000000" w14:paraId="000000EB">
            <w:pPr>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p w:rsidR="00000000" w:rsidDel="00000000" w:rsidP="00000000" w:rsidRDefault="00000000" w:rsidRPr="00000000" w14:paraId="000000E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0">
            <w:pPr>
              <w:rPr/>
            </w:pPr>
            <w:r w:rsidDel="00000000" w:rsidR="00000000" w:rsidRPr="00000000">
              <w:rPr>
                <w:rtl w:val="0"/>
              </w:rPr>
            </w:r>
          </w:p>
        </w:tc>
        <w:tc>
          <w:tcPr>
            <w:vAlign w:val="center"/>
          </w:tcPr>
          <w:p w:rsidR="00000000" w:rsidDel="00000000" w:rsidP="00000000" w:rsidRDefault="00000000" w:rsidRPr="00000000" w14:paraId="000000F1">
            <w:pPr>
              <w:rPr/>
            </w:pP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r>
          </w:p>
        </w:tc>
        <w:tc>
          <w:tcPr/>
          <w:p w:rsidR="00000000" w:rsidDel="00000000" w:rsidP="00000000" w:rsidRDefault="00000000" w:rsidRPr="00000000" w14:paraId="000000F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5">
            <w:pPr>
              <w:rPr/>
            </w:pPr>
            <w:r w:rsidDel="00000000" w:rsidR="00000000" w:rsidRPr="00000000">
              <w:rPr>
                <w:rtl w:val="0"/>
              </w:rPr>
            </w:r>
          </w:p>
        </w:tc>
        <w:tc>
          <w:tcPr>
            <w:vAlign w:val="center"/>
          </w:tcPr>
          <w:p w:rsidR="00000000" w:rsidDel="00000000" w:rsidP="00000000" w:rsidRDefault="00000000" w:rsidRPr="00000000" w14:paraId="000000F6">
            <w:pPr>
              <w:rPr/>
            </w:pPr>
            <w:r w:rsidDel="00000000" w:rsidR="00000000" w:rsidRPr="00000000">
              <w:rPr>
                <w:rtl w:val="0"/>
              </w:rPr>
            </w:r>
          </w:p>
        </w:tc>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r>
          </w:p>
        </w:tc>
        <w:tc>
          <w:tcPr/>
          <w:p w:rsidR="00000000" w:rsidDel="00000000" w:rsidP="00000000" w:rsidRDefault="00000000" w:rsidRPr="00000000" w14:paraId="000000F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A">
            <w:pPr>
              <w:rPr/>
            </w:pPr>
            <w:r w:rsidDel="00000000" w:rsidR="00000000" w:rsidRPr="00000000">
              <w:rPr>
                <w:rtl w:val="0"/>
              </w:rPr>
            </w:r>
          </w:p>
        </w:tc>
        <w:tc>
          <w:tcPr>
            <w:vAlign w:val="center"/>
          </w:tcPr>
          <w:p w:rsidR="00000000" w:rsidDel="00000000" w:rsidP="00000000" w:rsidRDefault="00000000" w:rsidRPr="00000000" w14:paraId="000000FB">
            <w:pPr>
              <w:rPr/>
            </w:pPr>
            <w:r w:rsidDel="00000000" w:rsidR="00000000" w:rsidRPr="00000000">
              <w:rPr>
                <w:rtl w:val="0"/>
              </w:rPr>
            </w:r>
          </w:p>
        </w:tc>
        <w:tc>
          <w:tcPr>
            <w:vAlign w:val="center"/>
          </w:tcPr>
          <w:p w:rsidR="00000000" w:rsidDel="00000000" w:rsidP="00000000" w:rsidRDefault="00000000" w:rsidRPr="00000000" w14:paraId="000000FC">
            <w:pPr>
              <w:rPr/>
            </w:pP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r>
          </w:p>
        </w:tc>
        <w:tc>
          <w:tcPr/>
          <w:p w:rsidR="00000000" w:rsidDel="00000000" w:rsidP="00000000" w:rsidRDefault="00000000" w:rsidRPr="00000000" w14:paraId="000000F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F">
            <w:pPr>
              <w:rPr/>
            </w:pPr>
            <w:r w:rsidDel="00000000" w:rsidR="00000000" w:rsidRPr="00000000">
              <w:rPr>
                <w:rtl w:val="0"/>
              </w:rPr>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r>
          </w:p>
        </w:tc>
        <w:tc>
          <w:tcPr/>
          <w:p w:rsidR="00000000" w:rsidDel="00000000" w:rsidP="00000000" w:rsidRDefault="00000000" w:rsidRPr="00000000" w14:paraId="00000103">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04">
            <w:pPr>
              <w:rPr>
                <w:b w:val="1"/>
              </w:rPr>
            </w:pPr>
            <w:r w:rsidDel="00000000" w:rsidR="00000000" w:rsidRPr="00000000">
              <w:rPr>
                <w:b w:val="1"/>
                <w:rtl w:val="0"/>
              </w:rPr>
              <w:t xml:space="preserve">Organization of a site visit under Deliverable 6</w:t>
            </w:r>
          </w:p>
          <w:p w:rsidR="00000000" w:rsidDel="00000000" w:rsidP="00000000" w:rsidRDefault="00000000" w:rsidRPr="00000000" w14:paraId="00000105">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6: A site visit</w:t>
            </w:r>
            <w:r w:rsidDel="00000000" w:rsidR="00000000" w:rsidRPr="00000000">
              <w:rPr>
                <w:rtl w:val="0"/>
              </w:rPr>
              <w:t xml:space="preserve">, including costs for travel, organizing the site visit, venue hire, etc as required by the TOR.</w:t>
            </w:r>
          </w:p>
        </w:tc>
      </w:tr>
      <w:tr>
        <w:trPr>
          <w:cantSplit w:val="0"/>
          <w:trHeight w:val="276" w:hRule="atLeast"/>
          <w:tblHeader w:val="0"/>
        </w:trPr>
        <w:tc>
          <w:tcPr>
            <w:vAlign w:val="center"/>
          </w:tcPr>
          <w:p w:rsidR="00000000" w:rsidDel="00000000" w:rsidP="00000000" w:rsidRDefault="00000000" w:rsidRPr="00000000" w14:paraId="0000010A">
            <w:pPr>
              <w:rPr/>
            </w:pPr>
            <w:r w:rsidDel="00000000" w:rsidR="00000000" w:rsidRPr="00000000">
              <w:rPr>
                <w:rtl w:val="0"/>
              </w:rPr>
            </w:r>
          </w:p>
        </w:tc>
        <w:tc>
          <w:tcPr>
            <w:vAlign w:val="center"/>
          </w:tcPr>
          <w:p w:rsidR="00000000" w:rsidDel="00000000" w:rsidP="00000000" w:rsidRDefault="00000000" w:rsidRPr="00000000" w14:paraId="0000010B">
            <w:pPr>
              <w:rPr/>
            </w:pPr>
            <w:r w:rsidDel="00000000" w:rsidR="00000000" w:rsidRPr="00000000">
              <w:rPr>
                <w:rtl w:val="0"/>
              </w:rPr>
            </w:r>
          </w:p>
        </w:tc>
        <w:tc>
          <w:tcPr>
            <w:vAlign w:val="center"/>
          </w:tcPr>
          <w:p w:rsidR="00000000" w:rsidDel="00000000" w:rsidP="00000000" w:rsidRDefault="00000000" w:rsidRPr="00000000" w14:paraId="0000010C">
            <w:pPr>
              <w:rPr/>
            </w:pPr>
            <w:r w:rsidDel="00000000" w:rsidR="00000000" w:rsidRPr="00000000">
              <w:rPr>
                <w:rtl w:val="0"/>
              </w:rPr>
            </w:r>
          </w:p>
        </w:tc>
        <w:tc>
          <w:tcPr>
            <w:vAlign w:val="center"/>
          </w:tcPr>
          <w:p w:rsidR="00000000" w:rsidDel="00000000" w:rsidP="00000000" w:rsidRDefault="00000000" w:rsidRPr="00000000" w14:paraId="0000010D">
            <w:pPr>
              <w:rPr/>
            </w:pPr>
            <w:r w:rsidDel="00000000" w:rsidR="00000000" w:rsidRPr="00000000">
              <w:rPr>
                <w:rtl w:val="0"/>
              </w:rPr>
            </w:r>
          </w:p>
        </w:tc>
        <w:tc>
          <w:tcPr/>
          <w:p w:rsidR="00000000" w:rsidDel="00000000" w:rsidP="00000000" w:rsidRDefault="00000000" w:rsidRPr="00000000" w14:paraId="0000010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F">
            <w:pPr>
              <w:rPr/>
            </w:pPr>
            <w:r w:rsidDel="00000000" w:rsidR="00000000" w:rsidRPr="00000000">
              <w:rPr>
                <w:rtl w:val="0"/>
              </w:rPr>
            </w:r>
          </w:p>
        </w:tc>
        <w:tc>
          <w:tcPr>
            <w:vAlign w:val="center"/>
          </w:tcPr>
          <w:p w:rsidR="00000000" w:rsidDel="00000000" w:rsidP="00000000" w:rsidRDefault="00000000" w:rsidRPr="00000000" w14:paraId="00000110">
            <w:pPr>
              <w:rPr/>
            </w:pPr>
            <w:r w:rsidDel="00000000" w:rsidR="00000000" w:rsidRPr="00000000">
              <w:rPr>
                <w:rtl w:val="0"/>
              </w:rPr>
            </w:r>
          </w:p>
        </w:tc>
        <w:tc>
          <w:tcPr>
            <w:vAlign w:val="center"/>
          </w:tcPr>
          <w:p w:rsidR="00000000" w:rsidDel="00000000" w:rsidP="00000000" w:rsidRDefault="00000000" w:rsidRPr="00000000" w14:paraId="00000111">
            <w:pPr>
              <w:rPr/>
            </w:pPr>
            <w:r w:rsidDel="00000000" w:rsidR="00000000" w:rsidRPr="00000000">
              <w:rPr>
                <w:rtl w:val="0"/>
              </w:rPr>
            </w:r>
          </w:p>
        </w:tc>
        <w:tc>
          <w:tcPr>
            <w:vAlign w:val="center"/>
          </w:tcPr>
          <w:p w:rsidR="00000000" w:rsidDel="00000000" w:rsidP="00000000" w:rsidRDefault="00000000" w:rsidRPr="00000000" w14:paraId="00000112">
            <w:pPr>
              <w:rPr/>
            </w:pPr>
            <w:r w:rsidDel="00000000" w:rsidR="00000000" w:rsidRPr="00000000">
              <w:rPr>
                <w:rtl w:val="0"/>
              </w:rPr>
            </w:r>
          </w:p>
        </w:tc>
        <w:tc>
          <w:tcPr/>
          <w:p w:rsidR="00000000" w:rsidDel="00000000" w:rsidP="00000000" w:rsidRDefault="00000000" w:rsidRPr="00000000" w14:paraId="0000011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4">
            <w:pPr>
              <w:rPr/>
            </w:pPr>
            <w:r w:rsidDel="00000000" w:rsidR="00000000" w:rsidRPr="00000000">
              <w:rPr>
                <w:rtl w:val="0"/>
              </w:rPr>
            </w:r>
          </w:p>
        </w:tc>
        <w:tc>
          <w:tcPr>
            <w:vAlign w:val="center"/>
          </w:tcPr>
          <w:p w:rsidR="00000000" w:rsidDel="00000000" w:rsidP="00000000" w:rsidRDefault="00000000" w:rsidRPr="00000000" w14:paraId="00000115">
            <w:pPr>
              <w:rPr/>
            </w:pPr>
            <w:r w:rsidDel="00000000" w:rsidR="00000000" w:rsidRPr="00000000">
              <w:rPr>
                <w:rtl w:val="0"/>
              </w:rPr>
            </w:r>
          </w:p>
        </w:tc>
        <w:tc>
          <w:tcPr>
            <w:vAlign w:val="center"/>
          </w:tcPr>
          <w:p w:rsidR="00000000" w:rsidDel="00000000" w:rsidP="00000000" w:rsidRDefault="00000000" w:rsidRPr="00000000" w14:paraId="00000116">
            <w:pPr>
              <w:rPr/>
            </w:pPr>
            <w:r w:rsidDel="00000000" w:rsidR="00000000" w:rsidRPr="00000000">
              <w:rPr>
                <w:rtl w:val="0"/>
              </w:rPr>
            </w:r>
          </w:p>
        </w:tc>
        <w:tc>
          <w:tcPr>
            <w:vAlign w:val="center"/>
          </w:tcPr>
          <w:p w:rsidR="00000000" w:rsidDel="00000000" w:rsidP="00000000" w:rsidRDefault="00000000" w:rsidRPr="00000000" w14:paraId="00000117">
            <w:pPr>
              <w:rPr/>
            </w:pPr>
            <w:r w:rsidDel="00000000" w:rsidR="00000000" w:rsidRPr="00000000">
              <w:rPr>
                <w:rtl w:val="0"/>
              </w:rPr>
            </w:r>
          </w:p>
        </w:tc>
        <w:tc>
          <w:tcPr/>
          <w:p w:rsidR="00000000" w:rsidDel="00000000" w:rsidP="00000000" w:rsidRDefault="00000000" w:rsidRPr="00000000" w14:paraId="0000011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9">
            <w:pPr>
              <w:rPr/>
            </w:pPr>
            <w:r w:rsidDel="00000000" w:rsidR="00000000" w:rsidRPr="00000000">
              <w:rPr>
                <w:rtl w:val="0"/>
              </w:rPr>
            </w:r>
          </w:p>
        </w:tc>
        <w:tc>
          <w:tcPr>
            <w:vAlign w:val="center"/>
          </w:tcPr>
          <w:p w:rsidR="00000000" w:rsidDel="00000000" w:rsidP="00000000" w:rsidRDefault="00000000" w:rsidRPr="00000000" w14:paraId="0000011A">
            <w:pPr>
              <w:rPr/>
            </w:pPr>
            <w:r w:rsidDel="00000000" w:rsidR="00000000" w:rsidRPr="00000000">
              <w:rPr>
                <w:rtl w:val="0"/>
              </w:rPr>
            </w:r>
          </w:p>
        </w:tc>
        <w:tc>
          <w:tcPr>
            <w:vAlign w:val="center"/>
          </w:tcPr>
          <w:p w:rsidR="00000000" w:rsidDel="00000000" w:rsidP="00000000" w:rsidRDefault="00000000" w:rsidRPr="00000000" w14:paraId="0000011B">
            <w:pPr>
              <w:rPr/>
            </w:pPr>
            <w:r w:rsidDel="00000000" w:rsidR="00000000" w:rsidRPr="00000000">
              <w:rPr>
                <w:rtl w:val="0"/>
              </w:rPr>
            </w:r>
          </w:p>
        </w:tc>
        <w:tc>
          <w:tcPr>
            <w:vAlign w:val="center"/>
          </w:tcPr>
          <w:p w:rsidR="00000000" w:rsidDel="00000000" w:rsidP="00000000" w:rsidRDefault="00000000" w:rsidRPr="00000000" w14:paraId="0000011C">
            <w:pPr>
              <w:rPr/>
            </w:pPr>
            <w:r w:rsidDel="00000000" w:rsidR="00000000" w:rsidRPr="00000000">
              <w:rPr>
                <w:rtl w:val="0"/>
              </w:rPr>
            </w:r>
          </w:p>
        </w:tc>
        <w:tc>
          <w:tcPr/>
          <w:p w:rsidR="00000000" w:rsidDel="00000000" w:rsidP="00000000" w:rsidRDefault="00000000" w:rsidRPr="00000000" w14:paraId="0000011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E">
            <w:pPr>
              <w:rPr/>
            </w:pPr>
            <w:r w:rsidDel="00000000" w:rsidR="00000000" w:rsidRPr="00000000">
              <w:rPr>
                <w:rtl w:val="0"/>
              </w:rPr>
            </w:r>
          </w:p>
        </w:tc>
        <w:tc>
          <w:tcPr>
            <w:vAlign w:val="center"/>
          </w:tcPr>
          <w:p w:rsidR="00000000" w:rsidDel="00000000" w:rsidP="00000000" w:rsidRDefault="00000000" w:rsidRPr="00000000" w14:paraId="0000011F">
            <w:pPr>
              <w:rPr/>
            </w:pPr>
            <w:r w:rsidDel="00000000" w:rsidR="00000000" w:rsidRPr="00000000">
              <w:rPr>
                <w:rtl w:val="0"/>
              </w:rPr>
            </w:r>
          </w:p>
        </w:tc>
        <w:tc>
          <w:tcPr>
            <w:vAlign w:val="center"/>
          </w:tcPr>
          <w:p w:rsidR="00000000" w:rsidDel="00000000" w:rsidP="00000000" w:rsidRDefault="00000000" w:rsidRPr="00000000" w14:paraId="00000120">
            <w:pPr>
              <w:rPr/>
            </w:pPr>
            <w:r w:rsidDel="00000000" w:rsidR="00000000" w:rsidRPr="00000000">
              <w:rPr>
                <w:rtl w:val="0"/>
              </w:rPr>
            </w:r>
          </w:p>
        </w:tc>
        <w:tc>
          <w:tcPr>
            <w:vAlign w:val="center"/>
          </w:tcPr>
          <w:p w:rsidR="00000000" w:rsidDel="00000000" w:rsidP="00000000" w:rsidRDefault="00000000" w:rsidRPr="00000000" w14:paraId="00000121">
            <w:pPr>
              <w:rPr/>
            </w:pPr>
            <w:r w:rsidDel="00000000" w:rsidR="00000000" w:rsidRPr="00000000">
              <w:rPr>
                <w:rtl w:val="0"/>
              </w:rPr>
            </w:r>
          </w:p>
        </w:tc>
        <w:tc>
          <w:tcPr/>
          <w:p w:rsidR="00000000" w:rsidDel="00000000" w:rsidP="00000000" w:rsidRDefault="00000000" w:rsidRPr="00000000" w14:paraId="00000122">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23">
            <w:pPr>
              <w:rPr>
                <w:b w:val="1"/>
              </w:rPr>
            </w:pPr>
            <w:r w:rsidDel="00000000" w:rsidR="00000000" w:rsidRPr="00000000">
              <w:rPr>
                <w:b w:val="1"/>
                <w:rtl w:val="0"/>
              </w:rPr>
              <w:t xml:space="preserve">Organization of Second writeshop under Deliverable 7</w:t>
            </w:r>
          </w:p>
          <w:p w:rsidR="00000000" w:rsidDel="00000000" w:rsidP="00000000" w:rsidRDefault="00000000" w:rsidRPr="00000000" w14:paraId="00000124">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7: Second writeshop</w:t>
            </w:r>
            <w:r w:rsidDel="00000000" w:rsidR="00000000" w:rsidRPr="00000000">
              <w:rPr>
                <w:rtl w:val="0"/>
              </w:rPr>
              <w:t xml:space="preserve">, including costs for travel, organizing the writeshop, venue hire, etc as required by the TOR.</w:t>
            </w:r>
          </w:p>
        </w:tc>
      </w:tr>
      <w:tr>
        <w:trPr>
          <w:cantSplit w:val="0"/>
          <w:trHeight w:val="276" w:hRule="atLeast"/>
          <w:tblHeader w:val="0"/>
        </w:trPr>
        <w:tc>
          <w:tcPr>
            <w:vAlign w:val="center"/>
          </w:tcPr>
          <w:p w:rsidR="00000000" w:rsidDel="00000000" w:rsidP="00000000" w:rsidRDefault="00000000" w:rsidRPr="00000000" w14:paraId="00000129">
            <w:pPr>
              <w:rPr/>
            </w:pPr>
            <w:r w:rsidDel="00000000" w:rsidR="00000000" w:rsidRPr="00000000">
              <w:rPr>
                <w:rtl w:val="0"/>
              </w:rPr>
            </w:r>
          </w:p>
        </w:tc>
        <w:tc>
          <w:tcPr>
            <w:vAlign w:val="center"/>
          </w:tcPr>
          <w:p w:rsidR="00000000" w:rsidDel="00000000" w:rsidP="00000000" w:rsidRDefault="00000000" w:rsidRPr="00000000" w14:paraId="0000012A">
            <w:pPr>
              <w:rPr/>
            </w:pPr>
            <w:r w:rsidDel="00000000" w:rsidR="00000000" w:rsidRPr="00000000">
              <w:rPr>
                <w:rtl w:val="0"/>
              </w:rPr>
            </w:r>
          </w:p>
        </w:tc>
        <w:tc>
          <w:tcPr>
            <w:vAlign w:val="center"/>
          </w:tcPr>
          <w:p w:rsidR="00000000" w:rsidDel="00000000" w:rsidP="00000000" w:rsidRDefault="00000000" w:rsidRPr="00000000" w14:paraId="0000012B">
            <w:pPr>
              <w:rPr/>
            </w:pPr>
            <w:r w:rsidDel="00000000" w:rsidR="00000000" w:rsidRPr="00000000">
              <w:rPr>
                <w:rtl w:val="0"/>
              </w:rPr>
            </w:r>
          </w:p>
        </w:tc>
        <w:tc>
          <w:tcPr>
            <w:vAlign w:val="center"/>
          </w:tcPr>
          <w:p w:rsidR="00000000" w:rsidDel="00000000" w:rsidP="00000000" w:rsidRDefault="00000000" w:rsidRPr="00000000" w14:paraId="0000012C">
            <w:pPr>
              <w:rPr/>
            </w:pPr>
            <w:r w:rsidDel="00000000" w:rsidR="00000000" w:rsidRPr="00000000">
              <w:rPr>
                <w:rtl w:val="0"/>
              </w:rPr>
            </w:r>
          </w:p>
        </w:tc>
        <w:tc>
          <w:tcPr/>
          <w:p w:rsidR="00000000" w:rsidDel="00000000" w:rsidP="00000000" w:rsidRDefault="00000000" w:rsidRPr="00000000" w14:paraId="0000012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2E">
            <w:pPr>
              <w:rPr/>
            </w:pPr>
            <w:r w:rsidDel="00000000" w:rsidR="00000000" w:rsidRPr="00000000">
              <w:rPr>
                <w:rtl w:val="0"/>
              </w:rPr>
            </w:r>
          </w:p>
        </w:tc>
        <w:tc>
          <w:tcPr>
            <w:vAlign w:val="center"/>
          </w:tcPr>
          <w:p w:rsidR="00000000" w:rsidDel="00000000" w:rsidP="00000000" w:rsidRDefault="00000000" w:rsidRPr="00000000" w14:paraId="0000012F">
            <w:pPr>
              <w:rPr/>
            </w:pPr>
            <w:r w:rsidDel="00000000" w:rsidR="00000000" w:rsidRPr="00000000">
              <w:rPr>
                <w:rtl w:val="0"/>
              </w:rPr>
            </w:r>
          </w:p>
        </w:tc>
        <w:tc>
          <w:tcPr>
            <w:vAlign w:val="center"/>
          </w:tcPr>
          <w:p w:rsidR="00000000" w:rsidDel="00000000" w:rsidP="00000000" w:rsidRDefault="00000000" w:rsidRPr="00000000" w14:paraId="00000130">
            <w:pPr>
              <w:rPr/>
            </w:pPr>
            <w:r w:rsidDel="00000000" w:rsidR="00000000" w:rsidRPr="00000000">
              <w:rPr>
                <w:rtl w:val="0"/>
              </w:rPr>
            </w:r>
          </w:p>
        </w:tc>
        <w:tc>
          <w:tcPr>
            <w:vAlign w:val="center"/>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3">
            <w:pPr>
              <w:rPr/>
            </w:pPr>
            <w:r w:rsidDel="00000000" w:rsidR="00000000" w:rsidRPr="00000000">
              <w:rPr>
                <w:rtl w:val="0"/>
              </w:rPr>
            </w:r>
          </w:p>
        </w:tc>
        <w:tc>
          <w:tcPr>
            <w:vAlign w:val="center"/>
          </w:tcPr>
          <w:p w:rsidR="00000000" w:rsidDel="00000000" w:rsidP="00000000" w:rsidRDefault="00000000" w:rsidRPr="00000000" w14:paraId="00000134">
            <w:pPr>
              <w:rPr/>
            </w:pPr>
            <w:r w:rsidDel="00000000" w:rsidR="00000000" w:rsidRPr="00000000">
              <w:rPr>
                <w:rtl w:val="0"/>
              </w:rPr>
            </w:r>
          </w:p>
        </w:tc>
        <w:tc>
          <w:tcPr>
            <w:vAlign w:val="center"/>
          </w:tcPr>
          <w:p w:rsidR="00000000" w:rsidDel="00000000" w:rsidP="00000000" w:rsidRDefault="00000000" w:rsidRPr="00000000" w14:paraId="00000135">
            <w:pPr>
              <w:rPr/>
            </w:pPr>
            <w:r w:rsidDel="00000000" w:rsidR="00000000" w:rsidRPr="00000000">
              <w:rPr>
                <w:rtl w:val="0"/>
              </w:rPr>
            </w:r>
          </w:p>
        </w:tc>
        <w:tc>
          <w:tcPr>
            <w:vAlign w:val="center"/>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8">
            <w:pPr>
              <w:rPr/>
            </w:pPr>
            <w:r w:rsidDel="00000000" w:rsidR="00000000" w:rsidRPr="00000000">
              <w:rPr>
                <w:rtl w:val="0"/>
              </w:rPr>
            </w:r>
          </w:p>
        </w:tc>
        <w:tc>
          <w:tcPr>
            <w:vAlign w:val="center"/>
          </w:tcPr>
          <w:p w:rsidR="00000000" w:rsidDel="00000000" w:rsidP="00000000" w:rsidRDefault="00000000" w:rsidRPr="00000000" w14:paraId="00000139">
            <w:pPr>
              <w:rPr/>
            </w:pPr>
            <w:r w:rsidDel="00000000" w:rsidR="00000000" w:rsidRPr="00000000">
              <w:rPr>
                <w:rtl w:val="0"/>
              </w:rPr>
            </w:r>
          </w:p>
        </w:tc>
        <w:tc>
          <w:tcPr>
            <w:vAlign w:val="center"/>
          </w:tcPr>
          <w:p w:rsidR="00000000" w:rsidDel="00000000" w:rsidP="00000000" w:rsidRDefault="00000000" w:rsidRPr="00000000" w14:paraId="0000013A">
            <w:pPr>
              <w:rPr/>
            </w:pPr>
            <w:r w:rsidDel="00000000" w:rsidR="00000000" w:rsidRPr="00000000">
              <w:rPr>
                <w:rtl w:val="0"/>
              </w:rPr>
            </w:r>
          </w:p>
        </w:tc>
        <w:tc>
          <w:tcPr>
            <w:vAlign w:val="center"/>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3D">
            <w:pPr>
              <w:rPr/>
            </w:pPr>
            <w:r w:rsidDel="00000000" w:rsidR="00000000" w:rsidRPr="00000000">
              <w:rPr>
                <w:rtl w:val="0"/>
              </w:rPr>
            </w:r>
          </w:p>
        </w:tc>
        <w:tc>
          <w:tcPr>
            <w:vAlign w:val="center"/>
          </w:tcPr>
          <w:p w:rsidR="00000000" w:rsidDel="00000000" w:rsidP="00000000" w:rsidRDefault="00000000" w:rsidRPr="00000000" w14:paraId="0000013E">
            <w:pPr>
              <w:rPr/>
            </w:pPr>
            <w:r w:rsidDel="00000000" w:rsidR="00000000" w:rsidRPr="00000000">
              <w:rPr>
                <w:rtl w:val="0"/>
              </w:rPr>
            </w:r>
          </w:p>
        </w:tc>
        <w:tc>
          <w:tcPr>
            <w:vAlign w:val="center"/>
          </w:tcPr>
          <w:p w:rsidR="00000000" w:rsidDel="00000000" w:rsidP="00000000" w:rsidRDefault="00000000" w:rsidRPr="00000000" w14:paraId="0000013F">
            <w:pPr>
              <w:rPr/>
            </w:pPr>
            <w:r w:rsidDel="00000000" w:rsidR="00000000" w:rsidRPr="00000000">
              <w:rPr>
                <w:rtl w:val="0"/>
              </w:rPr>
            </w:r>
          </w:p>
        </w:tc>
        <w:tc>
          <w:tcPr>
            <w:vAlign w:val="center"/>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42">
            <w:pPr>
              <w:rPr>
                <w:b w:val="1"/>
              </w:rPr>
            </w:pPr>
            <w:r w:rsidDel="00000000" w:rsidR="00000000" w:rsidRPr="00000000">
              <w:rPr>
                <w:b w:val="1"/>
                <w:rtl w:val="0"/>
              </w:rPr>
              <w:t xml:space="preserve">Organization of BARMM Energy Summit and Post-Summit Report under Deliverable 9</w:t>
            </w:r>
          </w:p>
          <w:p w:rsidR="00000000" w:rsidDel="00000000" w:rsidP="00000000" w:rsidRDefault="00000000" w:rsidRPr="00000000" w14:paraId="00000143">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9: BARMM Energy Summit and Post-Summit Report</w:t>
            </w:r>
            <w:r w:rsidDel="00000000" w:rsidR="00000000" w:rsidRPr="00000000">
              <w:rPr>
                <w:rtl w:val="0"/>
              </w:rPr>
              <w:t xml:space="preserve"> including costs for travel, organizing the Energy Summit, venue hire, etc as required by the TOR.</w:t>
            </w:r>
          </w:p>
        </w:tc>
      </w:tr>
      <w:tr>
        <w:trPr>
          <w:cantSplit w:val="0"/>
          <w:trHeight w:val="276" w:hRule="atLeast"/>
          <w:tblHeader w:val="0"/>
        </w:trPr>
        <w:tc>
          <w:tcPr>
            <w:vAlign w:val="center"/>
          </w:tcPr>
          <w:p w:rsidR="00000000" w:rsidDel="00000000" w:rsidP="00000000" w:rsidRDefault="00000000" w:rsidRPr="00000000" w14:paraId="00000148">
            <w:pPr>
              <w:rPr/>
            </w:pPr>
            <w:r w:rsidDel="00000000" w:rsidR="00000000" w:rsidRPr="00000000">
              <w:rPr>
                <w:rtl w:val="0"/>
              </w:rPr>
            </w:r>
          </w:p>
        </w:tc>
        <w:tc>
          <w:tcPr>
            <w:vAlign w:val="center"/>
          </w:tcPr>
          <w:p w:rsidR="00000000" w:rsidDel="00000000" w:rsidP="00000000" w:rsidRDefault="00000000" w:rsidRPr="00000000" w14:paraId="00000149">
            <w:pPr>
              <w:rPr/>
            </w:pPr>
            <w:r w:rsidDel="00000000" w:rsidR="00000000" w:rsidRPr="00000000">
              <w:rPr>
                <w:rtl w:val="0"/>
              </w:rPr>
            </w:r>
          </w:p>
        </w:tc>
        <w:tc>
          <w:tcPr>
            <w:vAlign w:val="center"/>
          </w:tcPr>
          <w:p w:rsidR="00000000" w:rsidDel="00000000" w:rsidP="00000000" w:rsidRDefault="00000000" w:rsidRPr="00000000" w14:paraId="0000014A">
            <w:pPr>
              <w:rPr/>
            </w:pPr>
            <w:r w:rsidDel="00000000" w:rsidR="00000000" w:rsidRPr="00000000">
              <w:rPr>
                <w:rtl w:val="0"/>
              </w:rPr>
            </w:r>
          </w:p>
        </w:tc>
        <w:tc>
          <w:tcPr>
            <w:vAlign w:val="center"/>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4D">
            <w:pPr>
              <w:rPr/>
            </w:pPr>
            <w:r w:rsidDel="00000000" w:rsidR="00000000" w:rsidRPr="00000000">
              <w:rPr>
                <w:rtl w:val="0"/>
              </w:rPr>
            </w:r>
          </w:p>
        </w:tc>
        <w:tc>
          <w:tcPr>
            <w:vAlign w:val="center"/>
          </w:tcPr>
          <w:p w:rsidR="00000000" w:rsidDel="00000000" w:rsidP="00000000" w:rsidRDefault="00000000" w:rsidRPr="00000000" w14:paraId="0000014E">
            <w:pPr>
              <w:rPr/>
            </w:pPr>
            <w:r w:rsidDel="00000000" w:rsidR="00000000" w:rsidRPr="00000000">
              <w:rPr>
                <w:rtl w:val="0"/>
              </w:rPr>
            </w:r>
          </w:p>
        </w:tc>
        <w:tc>
          <w:tcPr>
            <w:vAlign w:val="center"/>
          </w:tcPr>
          <w:p w:rsidR="00000000" w:rsidDel="00000000" w:rsidP="00000000" w:rsidRDefault="00000000" w:rsidRPr="00000000" w14:paraId="0000014F">
            <w:pPr>
              <w:rPr/>
            </w:pPr>
            <w:r w:rsidDel="00000000" w:rsidR="00000000" w:rsidRPr="00000000">
              <w:rPr>
                <w:rtl w:val="0"/>
              </w:rPr>
            </w:r>
          </w:p>
        </w:tc>
        <w:tc>
          <w:tcPr>
            <w:vAlign w:val="center"/>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2">
            <w:pPr>
              <w:rPr/>
            </w:pPr>
            <w:r w:rsidDel="00000000" w:rsidR="00000000" w:rsidRPr="00000000">
              <w:rPr>
                <w:rtl w:val="0"/>
              </w:rPr>
            </w:r>
          </w:p>
        </w:tc>
        <w:tc>
          <w:tcPr>
            <w:vAlign w:val="center"/>
          </w:tcPr>
          <w:p w:rsidR="00000000" w:rsidDel="00000000" w:rsidP="00000000" w:rsidRDefault="00000000" w:rsidRPr="00000000" w14:paraId="00000153">
            <w:pPr>
              <w:rPr/>
            </w:pPr>
            <w:r w:rsidDel="00000000" w:rsidR="00000000" w:rsidRPr="00000000">
              <w:rPr>
                <w:rtl w:val="0"/>
              </w:rPr>
            </w:r>
          </w:p>
        </w:tc>
        <w:tc>
          <w:tcPr>
            <w:vAlign w:val="center"/>
          </w:tcPr>
          <w:p w:rsidR="00000000" w:rsidDel="00000000" w:rsidP="00000000" w:rsidRDefault="00000000" w:rsidRPr="00000000" w14:paraId="00000154">
            <w:pPr>
              <w:rPr/>
            </w:pPr>
            <w:r w:rsidDel="00000000" w:rsidR="00000000" w:rsidRPr="00000000">
              <w:rPr>
                <w:rtl w:val="0"/>
              </w:rPr>
            </w:r>
          </w:p>
        </w:tc>
        <w:tc>
          <w:tcPr>
            <w:vAlign w:val="center"/>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7">
            <w:pPr>
              <w:rPr/>
            </w:pPr>
            <w:r w:rsidDel="00000000" w:rsidR="00000000" w:rsidRPr="00000000">
              <w:rPr>
                <w:rtl w:val="0"/>
              </w:rPr>
            </w:r>
          </w:p>
        </w:tc>
        <w:tc>
          <w:tcPr>
            <w:vAlign w:val="center"/>
          </w:tcPr>
          <w:p w:rsidR="00000000" w:rsidDel="00000000" w:rsidP="00000000" w:rsidRDefault="00000000" w:rsidRPr="00000000" w14:paraId="00000158">
            <w:pPr>
              <w:rPr/>
            </w:pPr>
            <w:r w:rsidDel="00000000" w:rsidR="00000000" w:rsidRPr="00000000">
              <w:rPr>
                <w:rtl w:val="0"/>
              </w:rPr>
            </w:r>
          </w:p>
        </w:tc>
        <w:tc>
          <w:tcPr>
            <w:vAlign w:val="center"/>
          </w:tcPr>
          <w:p w:rsidR="00000000" w:rsidDel="00000000" w:rsidP="00000000" w:rsidRDefault="00000000" w:rsidRPr="00000000" w14:paraId="00000159">
            <w:pPr>
              <w:rPr/>
            </w:pPr>
            <w:r w:rsidDel="00000000" w:rsidR="00000000" w:rsidRPr="00000000">
              <w:rPr>
                <w:rtl w:val="0"/>
              </w:rPr>
            </w:r>
          </w:p>
        </w:tc>
        <w:tc>
          <w:tcPr>
            <w:vAlign w:val="center"/>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5C">
            <w:pPr>
              <w:rPr/>
            </w:pPr>
            <w:r w:rsidDel="00000000" w:rsidR="00000000" w:rsidRPr="00000000">
              <w:rPr>
                <w:rtl w:val="0"/>
              </w:rPr>
            </w:r>
          </w:p>
        </w:tc>
        <w:tc>
          <w:tcPr>
            <w:vAlign w:val="center"/>
          </w:tcPr>
          <w:p w:rsidR="00000000" w:rsidDel="00000000" w:rsidP="00000000" w:rsidRDefault="00000000" w:rsidRPr="00000000" w14:paraId="0000015D">
            <w:pPr>
              <w:rPr/>
            </w:pPr>
            <w:r w:rsidDel="00000000" w:rsidR="00000000" w:rsidRPr="00000000">
              <w:rPr>
                <w:rtl w:val="0"/>
              </w:rPr>
            </w:r>
          </w:p>
        </w:tc>
        <w:tc>
          <w:tcPr>
            <w:vAlign w:val="center"/>
          </w:tcPr>
          <w:p w:rsidR="00000000" w:rsidDel="00000000" w:rsidP="00000000" w:rsidRDefault="00000000" w:rsidRPr="00000000" w14:paraId="0000015E">
            <w:pPr>
              <w:rPr/>
            </w:pPr>
            <w:r w:rsidDel="00000000" w:rsidR="00000000" w:rsidRPr="00000000">
              <w:rPr>
                <w:rtl w:val="0"/>
              </w:rPr>
            </w:r>
          </w:p>
        </w:tc>
        <w:tc>
          <w:tcPr>
            <w:vAlign w:val="center"/>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61">
            <w:pPr>
              <w:rPr>
                <w:b w:val="1"/>
              </w:rPr>
            </w:pPr>
            <w:r w:rsidDel="00000000" w:rsidR="00000000" w:rsidRPr="00000000">
              <w:rPr>
                <w:b w:val="1"/>
                <w:rtl w:val="0"/>
              </w:rPr>
              <w:t xml:space="preserve">Organization of Coordination and Six Technical Working Groups (TWG) under Deliverable 10</w:t>
            </w:r>
          </w:p>
          <w:p w:rsidR="00000000" w:rsidDel="00000000" w:rsidP="00000000" w:rsidRDefault="00000000" w:rsidRPr="00000000" w14:paraId="00000162">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10: Coordination and Six Technical Working Groups (TWG)</w:t>
            </w:r>
            <w:r w:rsidDel="00000000" w:rsidR="00000000" w:rsidRPr="00000000">
              <w:rPr>
                <w:rtl w:val="0"/>
              </w:rPr>
              <w:t xml:space="preserve"> including costs for travel, organizing the meetings, venue hire, etc as required by the TOR.</w:t>
            </w:r>
          </w:p>
        </w:tc>
      </w:tr>
      <w:tr>
        <w:trPr>
          <w:cantSplit w:val="0"/>
          <w:trHeight w:val="276" w:hRule="atLeast"/>
          <w:tblHeader w:val="0"/>
        </w:trPr>
        <w:tc>
          <w:tcPr>
            <w:vAlign w:val="center"/>
          </w:tcPr>
          <w:p w:rsidR="00000000" w:rsidDel="00000000" w:rsidP="00000000" w:rsidRDefault="00000000" w:rsidRPr="00000000" w14:paraId="00000167">
            <w:pPr>
              <w:rPr/>
            </w:pPr>
            <w:r w:rsidDel="00000000" w:rsidR="00000000" w:rsidRPr="00000000">
              <w:rPr>
                <w:rtl w:val="0"/>
              </w:rPr>
            </w:r>
          </w:p>
        </w:tc>
        <w:tc>
          <w:tcPr>
            <w:vAlign w:val="center"/>
          </w:tcPr>
          <w:p w:rsidR="00000000" w:rsidDel="00000000" w:rsidP="00000000" w:rsidRDefault="00000000" w:rsidRPr="00000000" w14:paraId="00000168">
            <w:pPr>
              <w:rPr/>
            </w:pPr>
            <w:r w:rsidDel="00000000" w:rsidR="00000000" w:rsidRPr="00000000">
              <w:rPr>
                <w:rtl w:val="0"/>
              </w:rPr>
            </w:r>
          </w:p>
        </w:tc>
        <w:tc>
          <w:tcPr>
            <w:vAlign w:val="center"/>
          </w:tcPr>
          <w:p w:rsidR="00000000" w:rsidDel="00000000" w:rsidP="00000000" w:rsidRDefault="00000000" w:rsidRPr="00000000" w14:paraId="00000169">
            <w:pPr>
              <w:rPr/>
            </w:pPr>
            <w:r w:rsidDel="00000000" w:rsidR="00000000" w:rsidRPr="00000000">
              <w:rPr>
                <w:rtl w:val="0"/>
              </w:rPr>
            </w:r>
          </w:p>
        </w:tc>
        <w:tc>
          <w:tcPr>
            <w:vAlign w:val="center"/>
          </w:tcPr>
          <w:p w:rsidR="00000000" w:rsidDel="00000000" w:rsidP="00000000" w:rsidRDefault="00000000" w:rsidRPr="00000000" w14:paraId="0000016A">
            <w:pPr>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6C">
            <w:pPr>
              <w:rPr/>
            </w:pPr>
            <w:r w:rsidDel="00000000" w:rsidR="00000000" w:rsidRPr="00000000">
              <w:rPr>
                <w:rtl w:val="0"/>
              </w:rPr>
            </w:r>
          </w:p>
        </w:tc>
        <w:tc>
          <w:tcPr>
            <w:vAlign w:val="center"/>
          </w:tcPr>
          <w:p w:rsidR="00000000" w:rsidDel="00000000" w:rsidP="00000000" w:rsidRDefault="00000000" w:rsidRPr="00000000" w14:paraId="0000016D">
            <w:pPr>
              <w:rPr/>
            </w:pPr>
            <w:r w:rsidDel="00000000" w:rsidR="00000000" w:rsidRPr="00000000">
              <w:rPr>
                <w:rtl w:val="0"/>
              </w:rPr>
            </w:r>
          </w:p>
        </w:tc>
        <w:tc>
          <w:tcPr>
            <w:vAlign w:val="center"/>
          </w:tcPr>
          <w:p w:rsidR="00000000" w:rsidDel="00000000" w:rsidP="00000000" w:rsidRDefault="00000000" w:rsidRPr="00000000" w14:paraId="0000016E">
            <w:pPr>
              <w:rPr/>
            </w:pPr>
            <w:r w:rsidDel="00000000" w:rsidR="00000000" w:rsidRPr="00000000">
              <w:rPr>
                <w:rtl w:val="0"/>
              </w:rPr>
            </w:r>
          </w:p>
        </w:tc>
        <w:tc>
          <w:tcPr>
            <w:vAlign w:val="center"/>
          </w:tcPr>
          <w:p w:rsidR="00000000" w:rsidDel="00000000" w:rsidP="00000000" w:rsidRDefault="00000000" w:rsidRPr="00000000" w14:paraId="0000016F">
            <w:pPr>
              <w:rPr/>
            </w:pPr>
            <w:r w:rsidDel="00000000" w:rsidR="00000000" w:rsidRPr="00000000">
              <w:rPr>
                <w:rtl w:val="0"/>
              </w:rPr>
            </w:r>
          </w:p>
        </w:tc>
        <w:tc>
          <w:tcPr/>
          <w:p w:rsidR="00000000" w:rsidDel="00000000" w:rsidP="00000000" w:rsidRDefault="00000000" w:rsidRPr="00000000" w14:paraId="0000017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71">
            <w:pPr>
              <w:rPr/>
            </w:pPr>
            <w:r w:rsidDel="00000000" w:rsidR="00000000" w:rsidRPr="00000000">
              <w:rPr>
                <w:rtl w:val="0"/>
              </w:rPr>
            </w:r>
          </w:p>
        </w:tc>
        <w:tc>
          <w:tcPr>
            <w:vAlign w:val="center"/>
          </w:tcPr>
          <w:p w:rsidR="00000000" w:rsidDel="00000000" w:rsidP="00000000" w:rsidRDefault="00000000" w:rsidRPr="00000000" w14:paraId="00000172">
            <w:pPr>
              <w:rPr/>
            </w:pPr>
            <w:r w:rsidDel="00000000" w:rsidR="00000000" w:rsidRPr="00000000">
              <w:rPr>
                <w:rtl w:val="0"/>
              </w:rPr>
            </w:r>
          </w:p>
        </w:tc>
        <w:tc>
          <w:tcPr>
            <w:vAlign w:val="center"/>
          </w:tcPr>
          <w:p w:rsidR="00000000" w:rsidDel="00000000" w:rsidP="00000000" w:rsidRDefault="00000000" w:rsidRPr="00000000" w14:paraId="00000173">
            <w:pPr>
              <w:rPr/>
            </w:pPr>
            <w:r w:rsidDel="00000000" w:rsidR="00000000" w:rsidRPr="00000000">
              <w:rPr>
                <w:rtl w:val="0"/>
              </w:rPr>
            </w:r>
          </w:p>
        </w:tc>
        <w:tc>
          <w:tcPr>
            <w:vAlign w:val="center"/>
          </w:tcPr>
          <w:p w:rsidR="00000000" w:rsidDel="00000000" w:rsidP="00000000" w:rsidRDefault="00000000" w:rsidRPr="00000000" w14:paraId="00000174">
            <w:pPr>
              <w:rPr/>
            </w:pPr>
            <w:r w:rsidDel="00000000" w:rsidR="00000000" w:rsidRPr="00000000">
              <w:rPr>
                <w:rtl w:val="0"/>
              </w:rPr>
            </w:r>
          </w:p>
        </w:tc>
        <w:tc>
          <w:tcPr/>
          <w:p w:rsidR="00000000" w:rsidDel="00000000" w:rsidP="00000000" w:rsidRDefault="00000000" w:rsidRPr="00000000" w14:paraId="0000017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76">
            <w:pPr>
              <w:rPr/>
            </w:pPr>
            <w:r w:rsidDel="00000000" w:rsidR="00000000" w:rsidRPr="00000000">
              <w:rPr>
                <w:rtl w:val="0"/>
              </w:rPr>
            </w:r>
          </w:p>
        </w:tc>
        <w:tc>
          <w:tcPr>
            <w:vAlign w:val="center"/>
          </w:tcPr>
          <w:p w:rsidR="00000000" w:rsidDel="00000000" w:rsidP="00000000" w:rsidRDefault="00000000" w:rsidRPr="00000000" w14:paraId="00000177">
            <w:pPr>
              <w:rPr/>
            </w:pPr>
            <w:r w:rsidDel="00000000" w:rsidR="00000000" w:rsidRPr="00000000">
              <w:rPr>
                <w:rtl w:val="0"/>
              </w:rPr>
            </w:r>
          </w:p>
        </w:tc>
        <w:tc>
          <w:tcPr>
            <w:vAlign w:val="center"/>
          </w:tcPr>
          <w:p w:rsidR="00000000" w:rsidDel="00000000" w:rsidP="00000000" w:rsidRDefault="00000000" w:rsidRPr="00000000" w14:paraId="00000178">
            <w:pPr>
              <w:rPr/>
            </w:pPr>
            <w:r w:rsidDel="00000000" w:rsidR="00000000" w:rsidRPr="00000000">
              <w:rPr>
                <w:rtl w:val="0"/>
              </w:rPr>
            </w:r>
          </w:p>
        </w:tc>
        <w:tc>
          <w:tcPr>
            <w:vAlign w:val="center"/>
          </w:tcPr>
          <w:p w:rsidR="00000000" w:rsidDel="00000000" w:rsidP="00000000" w:rsidRDefault="00000000" w:rsidRPr="00000000" w14:paraId="00000179">
            <w:pPr>
              <w:rPr/>
            </w:pPr>
            <w:r w:rsidDel="00000000" w:rsidR="00000000" w:rsidRPr="00000000">
              <w:rPr>
                <w:rtl w:val="0"/>
              </w:rPr>
            </w:r>
          </w:p>
        </w:tc>
        <w:tc>
          <w:tcPr/>
          <w:p w:rsidR="00000000" w:rsidDel="00000000" w:rsidP="00000000" w:rsidRDefault="00000000" w:rsidRPr="00000000" w14:paraId="0000017A">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7B">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80">
            <w:pPr>
              <w:rPr/>
            </w:pPr>
            <w:r w:rsidDel="00000000" w:rsidR="00000000" w:rsidRPr="00000000">
              <w:rPr>
                <w:rtl w:val="0"/>
              </w:rPr>
            </w:r>
          </w:p>
        </w:tc>
        <w:tc>
          <w:tcPr>
            <w:vAlign w:val="center"/>
          </w:tcPr>
          <w:p w:rsidR="00000000" w:rsidDel="00000000" w:rsidP="00000000" w:rsidRDefault="00000000" w:rsidRPr="00000000" w14:paraId="00000181">
            <w:pPr>
              <w:rPr/>
            </w:pPr>
            <w:r w:rsidDel="00000000" w:rsidR="00000000" w:rsidRPr="00000000">
              <w:rPr>
                <w:rtl w:val="0"/>
              </w:rPr>
            </w:r>
          </w:p>
        </w:tc>
        <w:tc>
          <w:tcPr>
            <w:vAlign w:val="center"/>
          </w:tcPr>
          <w:p w:rsidR="00000000" w:rsidDel="00000000" w:rsidP="00000000" w:rsidRDefault="00000000" w:rsidRPr="00000000" w14:paraId="00000182">
            <w:pPr>
              <w:rPr/>
            </w:pPr>
            <w:r w:rsidDel="00000000" w:rsidR="00000000" w:rsidRPr="00000000">
              <w:rPr>
                <w:rtl w:val="0"/>
              </w:rPr>
            </w:r>
          </w:p>
        </w:tc>
        <w:tc>
          <w:tcPr>
            <w:vAlign w:val="center"/>
          </w:tcPr>
          <w:p w:rsidR="00000000" w:rsidDel="00000000" w:rsidP="00000000" w:rsidRDefault="00000000" w:rsidRPr="00000000" w14:paraId="00000183">
            <w:pPr>
              <w:rPr/>
            </w:pPr>
            <w:r w:rsidDel="00000000" w:rsidR="00000000" w:rsidRPr="00000000">
              <w:rPr>
                <w:rtl w:val="0"/>
              </w:rPr>
            </w:r>
          </w:p>
        </w:tc>
        <w:tc>
          <w:tcPr/>
          <w:p w:rsidR="00000000" w:rsidDel="00000000" w:rsidP="00000000" w:rsidRDefault="00000000" w:rsidRPr="00000000" w14:paraId="0000018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85">
            <w:pPr>
              <w:rPr/>
            </w:pPr>
            <w:r w:rsidDel="00000000" w:rsidR="00000000" w:rsidRPr="00000000">
              <w:rPr>
                <w:rtl w:val="0"/>
              </w:rPr>
            </w:r>
          </w:p>
        </w:tc>
        <w:tc>
          <w:tcPr>
            <w:vAlign w:val="center"/>
          </w:tcPr>
          <w:p w:rsidR="00000000" w:rsidDel="00000000" w:rsidP="00000000" w:rsidRDefault="00000000" w:rsidRPr="00000000" w14:paraId="00000186">
            <w:pPr>
              <w:rPr/>
            </w:pPr>
            <w:r w:rsidDel="00000000" w:rsidR="00000000" w:rsidRPr="00000000">
              <w:rPr>
                <w:rtl w:val="0"/>
              </w:rPr>
            </w:r>
          </w:p>
        </w:tc>
        <w:tc>
          <w:tcPr>
            <w:vAlign w:val="center"/>
          </w:tcPr>
          <w:p w:rsidR="00000000" w:rsidDel="00000000" w:rsidP="00000000" w:rsidRDefault="00000000" w:rsidRPr="00000000" w14:paraId="00000187">
            <w:pPr>
              <w:rPr/>
            </w:pPr>
            <w:r w:rsidDel="00000000" w:rsidR="00000000" w:rsidRPr="00000000">
              <w:rPr>
                <w:rtl w:val="0"/>
              </w:rPr>
            </w:r>
          </w:p>
        </w:tc>
        <w:tc>
          <w:tcPr>
            <w:vAlign w:val="center"/>
          </w:tcPr>
          <w:p w:rsidR="00000000" w:rsidDel="00000000" w:rsidP="00000000" w:rsidRDefault="00000000" w:rsidRPr="00000000" w14:paraId="00000188">
            <w:pPr>
              <w:rPr/>
            </w:pPr>
            <w:r w:rsidDel="00000000" w:rsidR="00000000" w:rsidRPr="00000000">
              <w:rPr>
                <w:rtl w:val="0"/>
              </w:rPr>
            </w:r>
          </w:p>
        </w:tc>
        <w:tc>
          <w:tcPr/>
          <w:p w:rsidR="00000000" w:rsidDel="00000000" w:rsidP="00000000" w:rsidRDefault="00000000" w:rsidRPr="00000000" w14:paraId="0000018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8A">
            <w:pPr>
              <w:rPr/>
            </w:pPr>
            <w:r w:rsidDel="00000000" w:rsidR="00000000" w:rsidRPr="00000000">
              <w:rPr>
                <w:rtl w:val="0"/>
              </w:rPr>
            </w:r>
          </w:p>
        </w:tc>
        <w:tc>
          <w:tcPr>
            <w:vAlign w:val="center"/>
          </w:tcPr>
          <w:p w:rsidR="00000000" w:rsidDel="00000000" w:rsidP="00000000" w:rsidRDefault="00000000" w:rsidRPr="00000000" w14:paraId="0000018B">
            <w:pPr>
              <w:rPr/>
            </w:pPr>
            <w:r w:rsidDel="00000000" w:rsidR="00000000" w:rsidRPr="00000000">
              <w:rPr>
                <w:rtl w:val="0"/>
              </w:rPr>
            </w:r>
          </w:p>
        </w:tc>
        <w:tc>
          <w:tcPr>
            <w:vAlign w:val="center"/>
          </w:tcPr>
          <w:p w:rsidR="00000000" w:rsidDel="00000000" w:rsidP="00000000" w:rsidRDefault="00000000" w:rsidRPr="00000000" w14:paraId="0000018C">
            <w:pPr>
              <w:rPr/>
            </w:pPr>
            <w:r w:rsidDel="00000000" w:rsidR="00000000" w:rsidRPr="00000000">
              <w:rPr>
                <w:rtl w:val="0"/>
              </w:rPr>
            </w:r>
          </w:p>
        </w:tc>
        <w:tc>
          <w:tcPr>
            <w:vAlign w:val="center"/>
          </w:tcPr>
          <w:p w:rsidR="00000000" w:rsidDel="00000000" w:rsidP="00000000" w:rsidRDefault="00000000" w:rsidRPr="00000000" w14:paraId="0000018D">
            <w:pPr>
              <w:rPr/>
            </w:pPr>
            <w:r w:rsidDel="00000000" w:rsidR="00000000" w:rsidRPr="00000000">
              <w:rPr>
                <w:rtl w:val="0"/>
              </w:rPr>
            </w:r>
          </w:p>
        </w:tc>
        <w:tc>
          <w:tcPr/>
          <w:p w:rsidR="00000000" w:rsidDel="00000000" w:rsidP="00000000" w:rsidRDefault="00000000" w:rsidRPr="00000000" w14:paraId="0000018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8F">
            <w:pPr>
              <w:rPr/>
            </w:pPr>
            <w:r w:rsidDel="00000000" w:rsidR="00000000" w:rsidRPr="00000000">
              <w:rPr>
                <w:rtl w:val="0"/>
              </w:rPr>
            </w:r>
          </w:p>
        </w:tc>
        <w:tc>
          <w:tcPr>
            <w:vAlign w:val="center"/>
          </w:tcPr>
          <w:p w:rsidR="00000000" w:rsidDel="00000000" w:rsidP="00000000" w:rsidRDefault="00000000" w:rsidRPr="00000000" w14:paraId="00000190">
            <w:pPr>
              <w:rPr/>
            </w:pPr>
            <w:r w:rsidDel="00000000" w:rsidR="00000000" w:rsidRPr="00000000">
              <w:rPr>
                <w:rtl w:val="0"/>
              </w:rPr>
            </w:r>
          </w:p>
        </w:tc>
        <w:tc>
          <w:tcPr>
            <w:vAlign w:val="center"/>
          </w:tcPr>
          <w:p w:rsidR="00000000" w:rsidDel="00000000" w:rsidP="00000000" w:rsidRDefault="00000000" w:rsidRPr="00000000" w14:paraId="00000191">
            <w:pPr>
              <w:rPr/>
            </w:pPr>
            <w:r w:rsidDel="00000000" w:rsidR="00000000" w:rsidRPr="00000000">
              <w:rPr>
                <w:rtl w:val="0"/>
              </w:rPr>
            </w:r>
          </w:p>
        </w:tc>
        <w:tc>
          <w:tcPr>
            <w:vAlign w:val="center"/>
          </w:tcPr>
          <w:p w:rsidR="00000000" w:rsidDel="00000000" w:rsidP="00000000" w:rsidRDefault="00000000" w:rsidRPr="00000000" w14:paraId="00000192">
            <w:pPr>
              <w:rPr/>
            </w:pPr>
            <w:r w:rsidDel="00000000" w:rsidR="00000000" w:rsidRPr="00000000">
              <w:rPr>
                <w:rtl w:val="0"/>
              </w:rPr>
            </w:r>
          </w:p>
        </w:tc>
        <w:tc>
          <w:tcPr/>
          <w:p w:rsidR="00000000" w:rsidDel="00000000" w:rsidP="00000000" w:rsidRDefault="00000000" w:rsidRPr="00000000" w14:paraId="00000193">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94">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98">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99">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9D">
            <w:pPr>
              <w:rPr/>
            </w:pPr>
            <w:r w:rsidDel="00000000" w:rsidR="00000000" w:rsidRPr="00000000">
              <w:rPr>
                <w:rtl w:val="0"/>
              </w:rPr>
            </w:r>
          </w:p>
        </w:tc>
      </w:tr>
    </w:tbl>
    <w:p w:rsidR="00000000" w:rsidDel="00000000" w:rsidP="00000000" w:rsidRDefault="00000000" w:rsidRPr="00000000" w14:paraId="0000019E">
      <w:pPr>
        <w:jc w:val="both"/>
        <w:rPr/>
      </w:pPr>
      <w:r w:rsidDel="00000000" w:rsidR="00000000" w:rsidRPr="00000000">
        <w:rPr>
          <w:rtl w:val="0"/>
        </w:rPr>
      </w:r>
    </w:p>
    <w:p w:rsidR="00000000" w:rsidDel="00000000" w:rsidP="00000000" w:rsidRDefault="00000000" w:rsidRPr="00000000" w14:paraId="0000019F">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A0">
      <w:pPr>
        <w:numPr>
          <w:ilvl w:val="0"/>
          <w:numId w:val="3"/>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A1">
      <w:pPr>
        <w:numPr>
          <w:ilvl w:val="0"/>
          <w:numId w:val="3"/>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A2">
      <w:pPr>
        <w:ind w:left="720" w:firstLine="0"/>
        <w:jc w:val="both"/>
        <w:rPr>
          <w:b w:val="1"/>
          <w:color w:val="ff0000"/>
        </w:rPr>
      </w:pPr>
      <w:r w:rsidDel="00000000" w:rsidR="00000000" w:rsidRPr="00000000">
        <w:rPr>
          <w:rtl w:val="0"/>
        </w:rPr>
      </w:r>
    </w:p>
    <w:p w:rsidR="00000000" w:rsidDel="00000000" w:rsidP="00000000" w:rsidRDefault="00000000" w:rsidRPr="00000000" w14:paraId="000001A3">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A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A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7">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A8">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A9">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AA">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AB">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AC">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AD">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AE">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AF">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B0">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B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B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B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B5">
      <w:pPr>
        <w:tabs>
          <w:tab w:val="left" w:leader="none" w:pos="720"/>
        </w:tabs>
        <w:rPr>
          <w:color w:val="000000"/>
        </w:rPr>
      </w:pPr>
      <w:r w:rsidDel="00000000" w:rsidR="00000000" w:rsidRPr="00000000">
        <w:rPr>
          <w:rtl w:val="0"/>
        </w:rPr>
      </w:r>
    </w:p>
    <w:p w:rsidR="00000000" w:rsidDel="00000000" w:rsidP="00000000" w:rsidRDefault="00000000" w:rsidRPr="00000000" w14:paraId="000001B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B7">
      <w:pPr>
        <w:rPr>
          <w:color w:val="000000"/>
        </w:rPr>
      </w:pPr>
      <w:r w:rsidDel="00000000" w:rsidR="00000000" w:rsidRPr="00000000">
        <w:rPr>
          <w:rtl w:val="0"/>
        </w:rPr>
      </w:r>
    </w:p>
    <w:p w:rsidR="00000000" w:rsidDel="00000000" w:rsidP="00000000" w:rsidRDefault="00000000" w:rsidRPr="00000000" w14:paraId="000001B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B9">
      <w:pPr>
        <w:rPr>
          <w:color w:val="000000"/>
        </w:rPr>
      </w:pPr>
      <w:r w:rsidDel="00000000" w:rsidR="00000000" w:rsidRPr="00000000">
        <w:rPr>
          <w:rtl w:val="0"/>
        </w:rPr>
      </w:r>
    </w:p>
    <w:p w:rsidR="00000000" w:rsidDel="00000000" w:rsidP="00000000" w:rsidRDefault="00000000" w:rsidRPr="00000000" w14:paraId="000001B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BB">
      <w:pPr>
        <w:rPr>
          <w:color w:val="000000"/>
        </w:rPr>
      </w:pPr>
      <w:r w:rsidDel="00000000" w:rsidR="00000000" w:rsidRPr="00000000">
        <w:rPr>
          <w:rtl w:val="0"/>
        </w:rPr>
      </w:r>
    </w:p>
    <w:p w:rsidR="00000000" w:rsidDel="00000000" w:rsidP="00000000" w:rsidRDefault="00000000" w:rsidRPr="00000000" w14:paraId="000001BC">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2">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C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C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C5">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B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C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XMhw6tvdjchhjTMJbSWEVbTzGA==">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