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rFonts w:ascii="Roboto" w:cs="Roboto" w:eastAsia="Roboto" w:hAnsi="Roboto"/>
          <w:b w:val="1"/>
          <w:color w:val="2c3e50"/>
          <w:sz w:val="23"/>
          <w:szCs w:val="23"/>
          <w:shd w:fill="f9f9f9" w:val="clear"/>
        </w:rPr>
      </w:pPr>
      <w:bookmarkStart w:colFirst="0" w:colLast="0" w:name="_heading=h.wj30cvsz97b1" w:id="1"/>
      <w:bookmarkEnd w:id="1"/>
      <w:r w:rsidDel="00000000" w:rsidR="00000000" w:rsidRPr="00000000">
        <w:rPr>
          <w:b w:val="1"/>
          <w:rtl w:val="0"/>
        </w:rPr>
        <w:t xml:space="preserve">RFP for Stakeholder Analysis and Financial Modelling Service in Southeast Asia and Sub-Saharan Africa.</w:t>
      </w:r>
      <w:r w:rsidDel="00000000" w:rsidR="00000000" w:rsidRPr="00000000">
        <w:rPr>
          <w:rtl w:val="0"/>
        </w:rPr>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5pmhcwcknki"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ce:RFP/2024/50298</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4">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rPr>
                <w:highlight w:val="white"/>
              </w:rPr>
            </w:pPr>
            <w:r w:rsidDel="00000000" w:rsidR="00000000" w:rsidRPr="00000000">
              <w:rPr>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8">
            <w:pPr>
              <w:rPr>
                <w:highlight w:val="white"/>
              </w:rPr>
            </w:pPr>
            <w:r w:rsidDel="00000000" w:rsidR="00000000" w:rsidRPr="00000000">
              <w:rPr>
                <w:rtl w:val="0"/>
              </w:rPr>
            </w:r>
          </w:p>
          <w:p w:rsidR="00000000" w:rsidDel="00000000" w:rsidP="00000000" w:rsidRDefault="00000000" w:rsidRPr="00000000" w14:paraId="00000069">
            <w:pPr>
              <w:rPr/>
            </w:pPr>
            <w:r w:rsidDel="00000000" w:rsidR="00000000" w:rsidRPr="00000000">
              <w:rPr>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A">
            <w:pPr>
              <w:spacing w:line="276" w:lineRule="auto"/>
              <w:rPr/>
            </w:pPr>
            <w:r w:rsidDel="00000000" w:rsidR="00000000" w:rsidRPr="00000000">
              <w:rPr>
                <w:rtl w:val="0"/>
              </w:rPr>
            </w:r>
          </w:p>
          <w:p w:rsidR="00000000" w:rsidDel="00000000" w:rsidP="00000000" w:rsidRDefault="00000000" w:rsidRPr="00000000" w14:paraId="0000006B">
            <w:pPr>
              <w:rPr>
                <w:color w:val="0000ff"/>
              </w:rPr>
            </w:pPr>
            <w:r w:rsidDel="00000000" w:rsidR="00000000" w:rsidRPr="00000000">
              <w:rPr>
                <w:color w:val="0000ff"/>
                <w:rtl w:val="0"/>
              </w:rPr>
              <w:t xml:space="preserve">Assessment Criteria: </w:t>
            </w:r>
          </w:p>
          <w:p w:rsidR="00000000" w:rsidDel="00000000" w:rsidP="00000000" w:rsidRDefault="00000000" w:rsidRPr="00000000" w14:paraId="0000006C">
            <w:pPr>
              <w:spacing w:line="276" w:lineRule="auto"/>
              <w:ind w:left="0" w:firstLine="0"/>
              <w:rPr/>
            </w:pPr>
            <w:r w:rsidDel="00000000" w:rsidR="00000000" w:rsidRPr="00000000">
              <w:rPr>
                <w:rtl w:val="0"/>
              </w:rPr>
            </w:r>
          </w:p>
          <w:p w:rsidR="00000000" w:rsidDel="00000000" w:rsidP="00000000" w:rsidRDefault="00000000" w:rsidRPr="00000000" w14:paraId="0000006D">
            <w:pPr>
              <w:numPr>
                <w:ilvl w:val="0"/>
                <w:numId w:val="4"/>
              </w:numPr>
              <w:spacing w:line="276" w:lineRule="auto"/>
              <w:ind w:left="720" w:hanging="360"/>
              <w:rPr/>
            </w:pPr>
            <w:r w:rsidDel="00000000" w:rsidR="00000000" w:rsidRPr="00000000">
              <w:rPr>
                <w:rtl w:val="0"/>
              </w:rPr>
              <w:t xml:space="preserve">The bidder should have a minimu</w:t>
            </w:r>
            <w:r w:rsidDel="00000000" w:rsidR="00000000" w:rsidRPr="00000000">
              <w:rPr>
                <w:rtl w:val="0"/>
              </w:rPr>
              <w:t xml:space="preserve">m 05 years o</w:t>
            </w:r>
            <w:r w:rsidDel="00000000" w:rsidR="00000000" w:rsidRPr="00000000">
              <w:rPr>
                <w:rtl w:val="0"/>
              </w:rPr>
              <w:t xml:space="preserve">f experience in financial market analysis and technology assessments in the energy sector and structuring of private equity funds and funding vehicles in renewable energy related activities in Sub-Saharan Africa and Southeast Asia </w:t>
            </w:r>
            <w:r w:rsidDel="00000000" w:rsidR="00000000" w:rsidRPr="00000000">
              <w:rPr>
                <w:rtl w:val="0"/>
              </w:rPr>
              <w:t xml:space="preserve">( 4 points) </w:t>
            </w:r>
          </w:p>
          <w:p w:rsidR="00000000" w:rsidDel="00000000" w:rsidP="00000000" w:rsidRDefault="00000000" w:rsidRPr="00000000" w14:paraId="0000006E">
            <w:pPr>
              <w:numPr>
                <w:ilvl w:val="0"/>
                <w:numId w:val="4"/>
              </w:numPr>
              <w:spacing w:line="276" w:lineRule="auto"/>
              <w:ind w:left="720" w:hanging="360"/>
              <w:rPr/>
            </w:pPr>
            <w:r w:rsidDel="00000000" w:rsidR="00000000" w:rsidRPr="00000000">
              <w:rPr>
                <w:rtl w:val="0"/>
              </w:rPr>
              <w:t xml:space="preserve">Preferable to have on ground presence in Sub-Saharan Africa and Southeast Asia (2 points)</w:t>
            </w:r>
          </w:p>
          <w:p w:rsidR="00000000" w:rsidDel="00000000" w:rsidP="00000000" w:rsidRDefault="00000000" w:rsidRPr="00000000" w14:paraId="0000006F">
            <w:pPr>
              <w:numPr>
                <w:ilvl w:val="0"/>
                <w:numId w:val="4"/>
              </w:numPr>
              <w:spacing w:line="276" w:lineRule="auto"/>
              <w:ind w:left="720" w:hanging="360"/>
              <w:rPr/>
            </w:pPr>
            <w:r w:rsidDel="00000000" w:rsidR="00000000" w:rsidRPr="00000000">
              <w:rPr>
                <w:rtl w:val="0"/>
              </w:rPr>
              <w:t xml:space="preserve">Demonstrated experience in designing and structuring blended finance solutions to mobilise private sector investment ( 3 points) </w:t>
            </w:r>
          </w:p>
          <w:p w:rsidR="00000000" w:rsidDel="00000000" w:rsidP="00000000" w:rsidRDefault="00000000" w:rsidRPr="00000000" w14:paraId="00000070">
            <w:pPr>
              <w:numPr>
                <w:ilvl w:val="0"/>
                <w:numId w:val="4"/>
              </w:numPr>
              <w:spacing w:line="276" w:lineRule="auto"/>
              <w:ind w:left="720" w:hanging="360"/>
              <w:rPr/>
            </w:pPr>
            <w:r w:rsidDel="00000000" w:rsidR="00000000" w:rsidRPr="00000000">
              <w:rPr>
                <w:rtl w:val="0"/>
              </w:rPr>
              <w:t xml:space="preserve">Ability to and experience in producing well-written, analytical reports in English about renewable energy/energy efficiency financing ( 2 points) </w:t>
            </w:r>
          </w:p>
          <w:p w:rsidR="00000000" w:rsidDel="00000000" w:rsidP="00000000" w:rsidRDefault="00000000" w:rsidRPr="00000000" w14:paraId="00000071">
            <w:pPr>
              <w:numPr>
                <w:ilvl w:val="0"/>
                <w:numId w:val="4"/>
              </w:numPr>
              <w:spacing w:line="276" w:lineRule="auto"/>
              <w:ind w:left="720" w:hanging="360"/>
              <w:rPr/>
            </w:pPr>
            <w:r w:rsidDel="00000000" w:rsidR="00000000" w:rsidRPr="00000000">
              <w:rPr>
                <w:rtl w:val="0"/>
              </w:rPr>
              <w:t xml:space="preserve">Ability to swiftly deploy experts across both regions on a short notice.</w:t>
            </w:r>
            <w:r w:rsidDel="00000000" w:rsidR="00000000" w:rsidRPr="00000000">
              <w:rPr>
                <w:rtl w:val="0"/>
              </w:rPr>
              <w:t xml:space="preserve"> (2 points) </w:t>
            </w:r>
          </w:p>
          <w:p w:rsidR="00000000" w:rsidDel="00000000" w:rsidP="00000000" w:rsidRDefault="00000000" w:rsidRPr="00000000" w14:paraId="00000072">
            <w:pPr>
              <w:numPr>
                <w:ilvl w:val="0"/>
                <w:numId w:val="4"/>
              </w:numPr>
              <w:spacing w:line="276" w:lineRule="auto"/>
              <w:ind w:left="720" w:hanging="360"/>
              <w:rPr/>
            </w:pPr>
            <w:r w:rsidDel="00000000" w:rsidR="00000000" w:rsidRPr="00000000">
              <w:rPr>
                <w:rtl w:val="0"/>
              </w:rPr>
              <w:t xml:space="preserve">Experience working with international organisations is an asset, especially in the clean energy financing space. ( 2 points) </w:t>
            </w:r>
            <w:r w:rsidDel="00000000" w:rsidR="00000000" w:rsidRPr="00000000">
              <w:rPr>
                <w:rtl w:val="0"/>
              </w:rPr>
            </w:r>
          </w:p>
          <w:p w:rsidR="00000000" w:rsidDel="00000000" w:rsidP="00000000" w:rsidRDefault="00000000" w:rsidRPr="00000000" w14:paraId="00000073">
            <w:pPr>
              <w:rPr>
                <w:color w:val="0000ff"/>
              </w:rPr>
            </w:pPr>
            <w:r w:rsidDel="00000000" w:rsidR="00000000" w:rsidRPr="00000000">
              <w:rPr>
                <w:rtl w:val="0"/>
              </w:rPr>
            </w:r>
          </w:p>
          <w:p w:rsidR="00000000" w:rsidDel="00000000" w:rsidP="00000000" w:rsidRDefault="00000000" w:rsidRPr="00000000" w14:paraId="00000074">
            <w:pPr>
              <w:rPr>
                <w:color w:val="0000ff"/>
              </w:rPr>
            </w:pPr>
            <w:r w:rsidDel="00000000" w:rsidR="00000000" w:rsidRPr="00000000">
              <w:rPr>
                <w:color w:val="0000ff"/>
                <w:rtl w:val="0"/>
              </w:rPr>
              <w:t xml:space="preserve">Total Point: 15</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rPr>
                <w:highlight w:val="white"/>
              </w:rPr>
            </w:pPr>
            <w:r w:rsidDel="00000000" w:rsidR="00000000" w:rsidRPr="00000000">
              <w:rPr>
                <w:highlight w:val="white"/>
                <w:rtl w:val="0"/>
              </w:rPr>
              <w:t xml:space="preserve">General organizational capability which is likely to affect implementation: management structure, and project management controls.</w:t>
            </w:r>
          </w:p>
          <w:p w:rsidR="00000000" w:rsidDel="00000000" w:rsidP="00000000" w:rsidRDefault="00000000" w:rsidRPr="00000000" w14:paraId="0000007A">
            <w:pPr>
              <w:rPr/>
            </w:pPr>
            <w:r w:rsidDel="00000000" w:rsidR="00000000" w:rsidRPr="00000000">
              <w:rPr>
                <w:highlight w:val="white"/>
                <w:rtl w:val="0"/>
              </w:rPr>
              <w:t xml:space="preserve">(Max 4 pages written text)</w:t>
            </w: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t xml:space="preserve">Assessment Criteria: </w:t>
            </w:r>
          </w:p>
          <w:p w:rsidR="00000000" w:rsidDel="00000000" w:rsidP="00000000" w:rsidRDefault="00000000" w:rsidRPr="00000000" w14:paraId="0000007D">
            <w:pPr>
              <w:numPr>
                <w:ilvl w:val="0"/>
                <w:numId w:val="1"/>
              </w:numPr>
              <w:ind w:left="720" w:hanging="360"/>
              <w:rPr>
                <w:highlight w:val="white"/>
              </w:rPr>
            </w:pPr>
            <w:r w:rsidDel="00000000" w:rsidR="00000000" w:rsidRPr="00000000">
              <w:rPr>
                <w:rtl w:val="0"/>
              </w:rPr>
              <w:t xml:space="preserve">Management structure, management controls, and extent to which any part would be subcontracted (5 points)</w:t>
            </w:r>
            <w:r w:rsidDel="00000000" w:rsidR="00000000" w:rsidRPr="00000000">
              <w:rPr>
                <w:rtl w:val="0"/>
              </w:rPr>
            </w:r>
          </w:p>
          <w:p w:rsidR="00000000" w:rsidDel="00000000" w:rsidP="00000000" w:rsidRDefault="00000000" w:rsidRPr="00000000" w14:paraId="0000007E">
            <w:pPr>
              <w:numPr>
                <w:ilvl w:val="0"/>
                <w:numId w:val="1"/>
              </w:numPr>
              <w:ind w:left="720" w:hanging="360"/>
              <w:rPr/>
            </w:pPr>
            <w:r w:rsidDel="00000000" w:rsidR="00000000" w:rsidRPr="00000000">
              <w:rPr>
                <w:rtl w:val="0"/>
              </w:rPr>
              <w:t xml:space="preserve">Financial Capacity/financial stability: Bidder should have minimum annual turnover of 50,000 USD in any of the past 2 years Liquidity / quick ratio should be minimum 1, in any of the past 2 years . (5. points)</w:t>
            </w:r>
          </w:p>
          <w:p w:rsidR="00000000" w:rsidDel="00000000" w:rsidP="00000000" w:rsidRDefault="00000000" w:rsidRPr="00000000" w14:paraId="0000007F">
            <w:pPr>
              <w:ind w:left="720" w:firstLine="0"/>
              <w:rPr/>
            </w:pPr>
            <w:r w:rsidDel="00000000" w:rsidR="00000000" w:rsidRPr="00000000">
              <w:rPr>
                <w:rtl w:val="0"/>
              </w:rPr>
            </w:r>
          </w:p>
          <w:p w:rsidR="00000000" w:rsidDel="00000000" w:rsidP="00000000" w:rsidRDefault="00000000" w:rsidRPr="00000000" w14:paraId="00000080">
            <w:pPr>
              <w:ind w:left="720" w:firstLine="0"/>
              <w:rPr/>
            </w:pPr>
            <w:r w:rsidDel="00000000" w:rsidR="00000000" w:rsidRPr="00000000">
              <w:rPr>
                <w:rtl w:val="0"/>
              </w:rPr>
              <w:t xml:space="preserve">In case of a joint venture, annual turnover is calculated based on the total annual turnover of the JV members. In case of a joint-venture, at least one of the JV members should have 1 liquidity/quick ratio in any of the past 2 years.</w:t>
            </w:r>
          </w:p>
          <w:p w:rsidR="00000000" w:rsidDel="00000000" w:rsidP="00000000" w:rsidRDefault="00000000" w:rsidRPr="00000000" w14:paraId="00000081">
            <w:pPr>
              <w:rPr>
                <w:i w:val="1"/>
                <w:color w:val="0000ff"/>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Point:10</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r>
        <w:trPr>
          <w:cantSplit w:val="0"/>
          <w:trHeight w:val="63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rPr>
                <w:b w:val="1"/>
                <w:highlight w:val="white"/>
              </w:rPr>
            </w:pPr>
            <w:r w:rsidDel="00000000" w:rsidR="00000000" w:rsidRPr="00000000">
              <w:rPr>
                <w:b w:val="1"/>
                <w:highlight w:val="white"/>
                <w:rtl w:val="0"/>
              </w:rPr>
              <w:t xml:space="preserve">Total scores for section 1: 25  points </w:t>
            </w:r>
          </w:p>
        </w:tc>
      </w:tr>
    </w:tbl>
    <w:p w:rsidR="00000000" w:rsidDel="00000000" w:rsidP="00000000" w:rsidRDefault="00000000" w:rsidRPr="00000000" w14:paraId="00000088">
      <w:pPr>
        <w:rPr>
          <w:rFonts w:ascii="Calibri" w:cs="Calibri" w:eastAsia="Calibri" w:hAnsi="Calibri"/>
        </w:rPr>
      </w:pPr>
      <w:r w:rsidDel="00000000" w:rsidR="00000000" w:rsidRPr="00000000">
        <w:rPr>
          <w:rtl w:val="0"/>
        </w:rPr>
      </w:r>
    </w:p>
    <w:p w:rsidR="00000000" w:rsidDel="00000000" w:rsidP="00000000" w:rsidRDefault="00000000" w:rsidRPr="00000000" w14:paraId="00000089">
      <w:pPr>
        <w:rPr>
          <w:rFonts w:ascii="Calibri" w:cs="Calibri" w:eastAsia="Calibri" w:hAnsi="Calibri"/>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widowControl w:val="0"/>
              <w:spacing w:line="276" w:lineRule="auto"/>
              <w:rPr/>
            </w:pPr>
            <w:r w:rsidDel="00000000" w:rsidR="00000000" w:rsidRPr="00000000">
              <w:rPr>
                <w:rtl w:val="0"/>
              </w:rPr>
              <w:t xml:space="preserve">Description of the Offeror’s approach and methodology for meeting or exceeding the requirements of the Terms of Reference</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numPr>
                <w:ilvl w:val="0"/>
                <w:numId w:val="6"/>
              </w:numPr>
              <w:ind w:left="720" w:hanging="360"/>
              <w:rPr>
                <w:u w:val="none"/>
              </w:rPr>
            </w:pPr>
            <w:r w:rsidDel="00000000" w:rsidR="00000000" w:rsidRPr="00000000">
              <w:rPr>
                <w:rtl w:val="0"/>
              </w:rPr>
              <w:t xml:space="preserve">Bidder's approach and methodology for assessment of Renewable energy frontier market (6 points)</w:t>
            </w:r>
          </w:p>
          <w:p w:rsidR="00000000" w:rsidDel="00000000" w:rsidP="00000000" w:rsidRDefault="00000000" w:rsidRPr="00000000" w14:paraId="00000092">
            <w:pPr>
              <w:numPr>
                <w:ilvl w:val="0"/>
                <w:numId w:val="6"/>
              </w:numPr>
              <w:ind w:left="720" w:hanging="360"/>
              <w:rPr>
                <w:u w:val="none"/>
              </w:rPr>
            </w:pPr>
            <w:r w:rsidDel="00000000" w:rsidR="00000000" w:rsidRPr="00000000">
              <w:rPr>
                <w:rtl w:val="0"/>
              </w:rPr>
              <w:t xml:space="preserve">Bidder's approach and methodology for development of Prototypes of potential blended finance mechanism (6 points)</w:t>
            </w:r>
          </w:p>
          <w:p w:rsidR="00000000" w:rsidDel="00000000" w:rsidP="00000000" w:rsidRDefault="00000000" w:rsidRPr="00000000" w14:paraId="00000093">
            <w:pPr>
              <w:numPr>
                <w:ilvl w:val="0"/>
                <w:numId w:val="6"/>
              </w:numPr>
              <w:ind w:left="720" w:hanging="360"/>
              <w:rPr>
                <w:u w:val="none"/>
              </w:rPr>
            </w:pPr>
            <w:r w:rsidDel="00000000" w:rsidR="00000000" w:rsidRPr="00000000">
              <w:rPr>
                <w:rtl w:val="0"/>
              </w:rPr>
              <w:t xml:space="preserve">Bidder's approach for development of Evidence-based recommendations for the roll-out of an effective blended finance mechanism (4 points)</w:t>
            </w:r>
          </w:p>
          <w:p w:rsidR="00000000" w:rsidDel="00000000" w:rsidP="00000000" w:rsidRDefault="00000000" w:rsidRPr="00000000" w14:paraId="00000094">
            <w:pPr>
              <w:numPr>
                <w:ilvl w:val="0"/>
                <w:numId w:val="6"/>
              </w:numPr>
              <w:ind w:left="720" w:hanging="360"/>
              <w:rPr>
                <w:u w:val="none"/>
              </w:rPr>
            </w:pPr>
            <w:r w:rsidDel="00000000" w:rsidR="00000000" w:rsidRPr="00000000">
              <w:rPr>
                <w:rtl w:val="0"/>
              </w:rPr>
              <w:t xml:space="preserve">Bidder's implementation timeline, presented in a form of gantt chart 43 points)</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i w:val="1"/>
                <w:color w:val="0000ff"/>
              </w:rPr>
            </w:pPr>
            <w:r w:rsidDel="00000000" w:rsidR="00000000" w:rsidRPr="00000000">
              <w:rPr>
                <w:rtl w:val="0"/>
              </w:rPr>
              <w:t xml:space="preserve">(Max 5 pages written text)</w:t>
            </w:r>
            <w:r w:rsidDel="00000000" w:rsidR="00000000" w:rsidRPr="00000000">
              <w:rPr>
                <w:rtl w:val="0"/>
              </w:rPr>
            </w:r>
          </w:p>
          <w:p w:rsidR="00000000" w:rsidDel="00000000" w:rsidP="00000000" w:rsidRDefault="00000000" w:rsidRPr="00000000" w14:paraId="00000097">
            <w:pPr>
              <w:widowControl w:val="0"/>
              <w:ind w:left="720" w:firstLine="0"/>
              <w:rPr>
                <w:i w:val="1"/>
                <w:color w:val="0000ff"/>
              </w:rPr>
            </w:pPr>
            <w:r w:rsidDel="00000000" w:rsidR="00000000" w:rsidRPr="00000000">
              <w:rPr>
                <w:rtl w:val="0"/>
              </w:rPr>
            </w:r>
          </w:p>
          <w:p w:rsidR="00000000" w:rsidDel="00000000" w:rsidP="00000000" w:rsidRDefault="00000000" w:rsidRPr="00000000" w14:paraId="00000098">
            <w:pPr>
              <w:ind w:left="720" w:firstLine="0"/>
              <w:rPr>
                <w:i w:val="1"/>
                <w:color w:val="0000ff"/>
                <w:highlight w:val="yellow"/>
              </w:rPr>
            </w:pPr>
            <w:r w:rsidDel="00000000" w:rsidR="00000000" w:rsidRPr="00000000">
              <w:rPr>
                <w:rtl w:val="0"/>
              </w:rPr>
            </w:r>
          </w:p>
          <w:p w:rsidR="00000000" w:rsidDel="00000000" w:rsidP="00000000" w:rsidRDefault="00000000" w:rsidRPr="00000000" w14:paraId="00000099">
            <w:pPr>
              <w:rPr>
                <w:i w:val="1"/>
                <w:color w:val="0000ff"/>
                <w:highlight w:val="yellow"/>
              </w:rPr>
            </w:pPr>
            <w:r w:rsidDel="00000000" w:rsidR="00000000" w:rsidRPr="00000000">
              <w:rPr>
                <w:i w:val="1"/>
                <w:color w:val="0000ff"/>
                <w:highlight w:val="yellow"/>
                <w:rtl w:val="0"/>
              </w:rPr>
              <w:t xml:space="preserve">Total Point:</w:t>
            </w:r>
            <w:r w:rsidDel="00000000" w:rsidR="00000000" w:rsidRPr="00000000">
              <w:rPr>
                <w:i w:val="1"/>
                <w:color w:val="0000ff"/>
                <w:highlight w:val="yellow"/>
                <w:rtl w:val="0"/>
              </w:rPr>
              <w:t xml:space="preserve"> </w:t>
            </w:r>
            <w:r w:rsidDel="00000000" w:rsidR="00000000" w:rsidRPr="00000000">
              <w:rPr>
                <w:i w:val="1"/>
                <w:color w:val="0000ff"/>
                <w:highlight w:val="yellow"/>
                <w:rtl w:val="0"/>
              </w:rPr>
              <w:t xml:space="preserve">20</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0">
            <w:pPr>
              <w:spacing w:line="276" w:lineRule="auto"/>
              <w:rPr/>
            </w:pPr>
            <w:r w:rsidDel="00000000" w:rsidR="00000000" w:rsidRPr="00000000">
              <w:rPr>
                <w:rtl w:val="0"/>
              </w:rPr>
              <w:t xml:space="preserve">Quality Assurance: </w:t>
            </w:r>
          </w:p>
          <w:p w:rsidR="00000000" w:rsidDel="00000000" w:rsidP="00000000" w:rsidRDefault="00000000" w:rsidRPr="00000000" w14:paraId="000000A1">
            <w:pPr>
              <w:spacing w:line="276" w:lineRule="auto"/>
              <w:rPr/>
            </w:pPr>
            <w:r w:rsidDel="00000000" w:rsidR="00000000" w:rsidRPr="00000000">
              <w:rPr>
                <w:rtl w:val="0"/>
              </w:rPr>
            </w:r>
          </w:p>
          <w:p w:rsidR="00000000" w:rsidDel="00000000" w:rsidP="00000000" w:rsidRDefault="00000000" w:rsidRPr="00000000" w14:paraId="000000A2">
            <w:pPr>
              <w:rPr>
                <w:i w:val="1"/>
                <w:color w:val="0000ff"/>
              </w:rPr>
            </w:pPr>
            <w:r w:rsidDel="00000000" w:rsidR="00000000" w:rsidRPr="00000000">
              <w:rPr>
                <w:i w:val="1"/>
                <w:color w:val="0000ff"/>
                <w:rtl w:val="0"/>
              </w:rPr>
              <w:t xml:space="preserve">Assessment Criteria: </w:t>
            </w:r>
            <w:r w:rsidDel="00000000" w:rsidR="00000000" w:rsidRPr="00000000">
              <w:rPr>
                <w:color w:val="0000ff"/>
                <w:highlight w:val="white"/>
                <w:rtl w:val="0"/>
              </w:rPr>
              <w:t xml:space="preserve">A plan outlining how the bidder intends to ensure oversight and quality assurance throughout the assignment. Quality Assurance plan should include discussion on risk-assessment and its mitigation plan </w:t>
            </w:r>
            <w:r w:rsidDel="00000000" w:rsidR="00000000" w:rsidRPr="00000000">
              <w:rPr>
                <w:i w:val="1"/>
                <w:color w:val="0000ff"/>
                <w:rtl w:val="0"/>
              </w:rPr>
              <w:t xml:space="preserve"> (05 points)</w:t>
            </w:r>
          </w:p>
          <w:p w:rsidR="00000000" w:rsidDel="00000000" w:rsidP="00000000" w:rsidRDefault="00000000" w:rsidRPr="00000000" w14:paraId="000000A3">
            <w:pPr>
              <w:rPr>
                <w:i w:val="1"/>
                <w:color w:val="0000ff"/>
              </w:rPr>
            </w:pPr>
            <w:r w:rsidDel="00000000" w:rsidR="00000000" w:rsidRPr="00000000">
              <w:rPr>
                <w:rtl w:val="0"/>
              </w:rPr>
            </w:r>
          </w:p>
          <w:p w:rsidR="00000000" w:rsidDel="00000000" w:rsidP="00000000" w:rsidRDefault="00000000" w:rsidRPr="00000000" w14:paraId="000000A4">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rPr/>
            </w:pPr>
            <w:r w:rsidDel="00000000" w:rsidR="00000000" w:rsidRPr="00000000">
              <w:rPr>
                <w:b w:val="1"/>
                <w:highlight w:val="white"/>
                <w:rtl w:val="0"/>
              </w:rPr>
              <w:t xml:space="preserve">Total scores for section 2: 25 points </w:t>
            </w:r>
            <w:r w:rsidDel="00000000" w:rsidR="00000000" w:rsidRPr="00000000">
              <w:rPr>
                <w:rtl w:val="0"/>
              </w:rPr>
            </w:r>
          </w:p>
        </w:tc>
      </w:tr>
    </w:tbl>
    <w:p w:rsidR="00000000" w:rsidDel="00000000" w:rsidP="00000000" w:rsidRDefault="00000000" w:rsidRPr="00000000" w14:paraId="000000AA">
      <w:pPr>
        <w:rPr>
          <w:rFonts w:ascii="Calibri" w:cs="Calibri" w:eastAsia="Calibri" w:hAnsi="Calibri"/>
        </w:rPr>
      </w:pPr>
      <w:r w:rsidDel="00000000" w:rsidR="00000000" w:rsidRPr="00000000">
        <w:rPr>
          <w:rtl w:val="0"/>
        </w:rPr>
      </w:r>
    </w:p>
    <w:p w:rsidR="00000000" w:rsidDel="00000000" w:rsidP="00000000" w:rsidRDefault="00000000" w:rsidRPr="00000000" w14:paraId="000000AB">
      <w:pPr>
        <w:rPr>
          <w:rFonts w:ascii="Calibri" w:cs="Calibri" w:eastAsia="Calibri" w:hAnsi="Calibri"/>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C">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E">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rPr>
                <w:b w:val="1"/>
              </w:rPr>
            </w:pPr>
            <w:r w:rsidDel="00000000" w:rsidR="00000000" w:rsidRPr="00000000">
              <w:rPr>
                <w:rtl w:val="0"/>
              </w:rPr>
            </w:r>
          </w:p>
          <w:p w:rsidR="00000000" w:rsidDel="00000000" w:rsidP="00000000" w:rsidRDefault="00000000" w:rsidRPr="00000000" w14:paraId="000000B0">
            <w:pPr>
              <w:widowControl w:val="0"/>
              <w:spacing w:line="276" w:lineRule="auto"/>
              <w:rPr>
                <w:highlight w:val="white"/>
              </w:rPr>
            </w:pPr>
            <w:r w:rsidDel="00000000" w:rsidR="00000000" w:rsidRPr="00000000">
              <w:rPr>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4">
                  <w:pPr>
                    <w:jc w:val="center"/>
                    <w:rPr>
                      <w:b w:val="1"/>
                    </w:rPr>
                  </w:pPr>
                  <w:r w:rsidDel="00000000" w:rsidR="00000000" w:rsidRPr="00000000">
                    <w:rPr>
                      <w:b w:val="1"/>
                      <w:rtl w:val="0"/>
                    </w:rPr>
                    <w:t xml:space="preserve">Name and Nationality</w:t>
                  </w:r>
                </w:p>
              </w:tc>
              <w:tc>
                <w:tcPr>
                  <w:shd w:fill="d9d9d9" w:val="clear"/>
                </w:tcPr>
                <w:p w:rsidR="00000000" w:rsidDel="00000000" w:rsidP="00000000" w:rsidRDefault="00000000" w:rsidRPr="00000000" w14:paraId="000000B5">
                  <w:pPr>
                    <w:jc w:val="center"/>
                    <w:rPr>
                      <w:b w:val="1"/>
                    </w:rPr>
                  </w:pPr>
                  <w:r w:rsidDel="00000000" w:rsidR="00000000" w:rsidRPr="00000000">
                    <w:rPr>
                      <w:b w:val="1"/>
                      <w:rtl w:val="0"/>
                    </w:rPr>
                    <w:t xml:space="preserve">Position to be Assumed in this Contract</w:t>
                  </w:r>
                </w:p>
              </w:tc>
              <w:tc>
                <w:tcPr>
                  <w:shd w:fill="d9d9d9" w:val="clear"/>
                </w:tcPr>
                <w:p w:rsidR="00000000" w:rsidDel="00000000" w:rsidP="00000000" w:rsidRDefault="00000000" w:rsidRPr="00000000" w14:paraId="000000B6">
                  <w:pPr>
                    <w:jc w:val="center"/>
                    <w:rPr>
                      <w:b w:val="1"/>
                    </w:rPr>
                  </w:pPr>
                  <w:r w:rsidDel="00000000" w:rsidR="00000000" w:rsidRPr="00000000">
                    <w:rPr>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7">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8">
                  <w:pPr>
                    <w:spacing w:line="276" w:lineRule="auto"/>
                    <w:ind w:left="0" w:firstLine="0"/>
                    <w:rPr/>
                  </w:pPr>
                  <w:r w:rsidDel="00000000" w:rsidR="00000000" w:rsidRPr="00000000">
                    <w:rPr>
                      <w:rtl w:val="0"/>
                    </w:rPr>
                    <w:t xml:space="preserve">Project Manager</w:t>
                  </w:r>
                  <w:r w:rsidDel="00000000" w:rsidR="00000000" w:rsidRPr="00000000">
                    <w:rPr>
                      <w:rtl w:val="0"/>
                    </w:rPr>
                  </w:r>
                </w:p>
              </w:tc>
              <w:tc>
                <w:tcPr>
                  <w:vAlign w:val="center"/>
                </w:tcPr>
                <w:p w:rsidR="00000000" w:rsidDel="00000000" w:rsidP="00000000" w:rsidRDefault="00000000" w:rsidRPr="00000000" w14:paraId="000000B9">
                  <w:pPr>
                    <w:jc w:val="both"/>
                    <w:rPr/>
                  </w:pPr>
                  <w:r w:rsidDel="00000000" w:rsidR="00000000" w:rsidRPr="00000000">
                    <w:rPr>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A">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B">
                  <w:pPr>
                    <w:spacing w:line="276" w:lineRule="auto"/>
                    <w:ind w:left="0" w:firstLine="0"/>
                    <w:jc w:val="both"/>
                    <w:rPr/>
                  </w:pPr>
                  <w:r w:rsidDel="00000000" w:rsidR="00000000" w:rsidRPr="00000000">
                    <w:rPr>
                      <w:rtl w:val="0"/>
                    </w:rPr>
                    <w:t xml:space="preserve">Fund Analyst </w:t>
                  </w:r>
                  <w:r w:rsidDel="00000000" w:rsidR="00000000" w:rsidRPr="00000000">
                    <w:rPr>
                      <w:rtl w:val="0"/>
                    </w:rPr>
                  </w:r>
                </w:p>
              </w:tc>
              <w:tc>
                <w:tcPr>
                  <w:vAlign w:val="center"/>
                </w:tcPr>
                <w:p w:rsidR="00000000" w:rsidDel="00000000" w:rsidP="00000000" w:rsidRDefault="00000000" w:rsidRPr="00000000" w14:paraId="000000BC">
                  <w:pPr>
                    <w:jc w:val="both"/>
                    <w:rPr/>
                  </w:pPr>
                  <w:r w:rsidDel="00000000" w:rsidR="00000000" w:rsidRPr="00000000">
                    <w:rPr>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D">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E">
                  <w:pPr>
                    <w:spacing w:line="288"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BF">
                  <w:pPr>
                    <w:jc w:val="center"/>
                    <w:rPr/>
                  </w:pPr>
                  <w:r w:rsidDel="00000000" w:rsidR="00000000" w:rsidRPr="00000000">
                    <w:rPr>
                      <w:rtl w:val="0"/>
                    </w:rPr>
                  </w:r>
                </w:p>
              </w:tc>
            </w:tr>
          </w:tbl>
          <w:p w:rsidR="00000000" w:rsidDel="00000000" w:rsidP="00000000" w:rsidRDefault="00000000" w:rsidRPr="00000000" w14:paraId="000000C0">
            <w:pPr>
              <w:rPr>
                <w:i w:val="1"/>
                <w:color w:val="0000ff"/>
              </w:rPr>
            </w:pPr>
            <w:r w:rsidDel="00000000" w:rsidR="00000000" w:rsidRPr="00000000">
              <w:rPr>
                <w:rtl w:val="0"/>
              </w:rPr>
            </w:r>
          </w:p>
          <w:p w:rsidR="00000000" w:rsidDel="00000000" w:rsidP="00000000" w:rsidRDefault="00000000" w:rsidRPr="00000000" w14:paraId="000000C1">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2">
            <w:pPr>
              <w:rPr>
                <w:i w:val="1"/>
                <w:color w:val="0000ff"/>
              </w:rPr>
            </w:pPr>
            <w:r w:rsidDel="00000000" w:rsidR="00000000" w:rsidRPr="00000000">
              <w:rPr>
                <w:rtl w:val="0"/>
              </w:rPr>
            </w:r>
          </w:p>
          <w:p w:rsidR="00000000" w:rsidDel="00000000" w:rsidP="00000000" w:rsidRDefault="00000000" w:rsidRPr="00000000" w14:paraId="000000C3">
            <w:pPr>
              <w:rPr>
                <w:b w:val="1"/>
                <w:color w:val="0000ff"/>
                <w:u w:val="single"/>
              </w:rPr>
            </w:pPr>
            <w:r w:rsidDel="00000000" w:rsidR="00000000" w:rsidRPr="00000000">
              <w:rPr>
                <w:b w:val="1"/>
                <w:color w:val="0000ff"/>
                <w:u w:val="single"/>
                <w:rtl w:val="0"/>
              </w:rPr>
              <w:t xml:space="preserve">1. Project Manage</w:t>
            </w:r>
            <w:r w:rsidDel="00000000" w:rsidR="00000000" w:rsidRPr="00000000">
              <w:rPr>
                <w:b w:val="1"/>
                <w:color w:val="0000ff"/>
                <w:u w:val="single"/>
                <w:rtl w:val="0"/>
              </w:rPr>
              <w:t xml:space="preserve">r (08 points</w:t>
            </w:r>
            <w:r w:rsidDel="00000000" w:rsidR="00000000" w:rsidRPr="00000000">
              <w:rPr>
                <w:b w:val="1"/>
                <w:color w:val="0000ff"/>
                <w:u w:val="single"/>
                <w:rtl w:val="0"/>
              </w:rPr>
              <w:t xml:space="preserve">)</w:t>
            </w:r>
          </w:p>
          <w:p w:rsidR="00000000" w:rsidDel="00000000" w:rsidP="00000000" w:rsidRDefault="00000000" w:rsidRPr="00000000" w14:paraId="000000C4">
            <w:pPr>
              <w:widowControl w:val="0"/>
              <w:rPr>
                <w:b w:val="1"/>
                <w:color w:val="0000ff"/>
                <w:u w:val="single"/>
              </w:rPr>
            </w:pPr>
            <w:r w:rsidDel="00000000" w:rsidR="00000000" w:rsidRPr="00000000">
              <w:rPr>
                <w:rtl w:val="0"/>
              </w:rPr>
            </w:r>
          </w:p>
          <w:p w:rsidR="00000000" w:rsidDel="00000000" w:rsidP="00000000" w:rsidRDefault="00000000" w:rsidRPr="00000000" w14:paraId="000000C5">
            <w:pPr>
              <w:numPr>
                <w:ilvl w:val="0"/>
                <w:numId w:val="2"/>
              </w:numPr>
              <w:spacing w:line="276" w:lineRule="auto"/>
              <w:ind w:left="720" w:hanging="360"/>
              <w:jc w:val="both"/>
              <w:rPr>
                <w:rFonts w:ascii="Calibri" w:cs="Calibri" w:eastAsia="Calibri" w:hAnsi="Calibri"/>
              </w:rPr>
            </w:pPr>
            <w:r w:rsidDel="00000000" w:rsidR="00000000" w:rsidRPr="00000000">
              <w:rPr>
                <w:rtl w:val="0"/>
              </w:rPr>
              <w:t xml:space="preserve">Holds an Advanced University degree (Master’s degree or equivalent) in Finance, Public Policy, Business Administration, or related field. An additional 2 years experience might be accepted in lieu of the master degree</w:t>
            </w:r>
          </w:p>
          <w:p w:rsidR="00000000" w:rsidDel="00000000" w:rsidP="00000000" w:rsidRDefault="00000000" w:rsidRPr="00000000" w14:paraId="000000C6">
            <w:pPr>
              <w:numPr>
                <w:ilvl w:val="0"/>
                <w:numId w:val="2"/>
              </w:numPr>
              <w:spacing w:line="276" w:lineRule="auto"/>
              <w:ind w:left="720" w:hanging="360"/>
              <w:jc w:val="both"/>
              <w:rPr>
                <w:rFonts w:ascii="Calibri" w:cs="Calibri" w:eastAsia="Calibri" w:hAnsi="Calibri"/>
              </w:rPr>
            </w:pPr>
            <w:r w:rsidDel="00000000" w:rsidR="00000000" w:rsidRPr="00000000">
              <w:rPr>
                <w:rtl w:val="0"/>
              </w:rPr>
              <w:t xml:space="preserve">Minimum 8 years of relevant experience including a proven track record in leading the team specialised in market research, financial modelling and analysis, or related field. </w:t>
            </w:r>
          </w:p>
          <w:p w:rsidR="00000000" w:rsidDel="00000000" w:rsidP="00000000" w:rsidRDefault="00000000" w:rsidRPr="00000000" w14:paraId="000000C7">
            <w:pPr>
              <w:numPr>
                <w:ilvl w:val="0"/>
                <w:numId w:val="2"/>
              </w:numPr>
              <w:spacing w:line="276" w:lineRule="auto"/>
              <w:ind w:left="720" w:hanging="360"/>
              <w:jc w:val="both"/>
              <w:rPr>
                <w:rFonts w:ascii="Calibri" w:cs="Calibri" w:eastAsia="Calibri" w:hAnsi="Calibri"/>
              </w:rPr>
            </w:pPr>
            <w:r w:rsidDel="00000000" w:rsidR="00000000" w:rsidRPr="00000000">
              <w:rPr>
                <w:rtl w:val="0"/>
              </w:rPr>
              <w:t xml:space="preserve">Excellent written and spoken English, with capabilities in other UN languages seen as an asset</w:t>
            </w:r>
            <w:r w:rsidDel="00000000" w:rsidR="00000000" w:rsidRPr="00000000">
              <w:rPr>
                <w:rtl w:val="0"/>
              </w:rPr>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b w:val="1"/>
                <w:color w:val="0000ff"/>
                <w:u w:val="single"/>
              </w:rPr>
            </w:pPr>
            <w:r w:rsidDel="00000000" w:rsidR="00000000" w:rsidRPr="00000000">
              <w:rPr>
                <w:b w:val="1"/>
                <w:color w:val="0000ff"/>
                <w:u w:val="single"/>
                <w:rtl w:val="0"/>
              </w:rPr>
              <w:t xml:space="preserve">2. Fund Analyst  (08 points)</w:t>
            </w:r>
          </w:p>
          <w:p w:rsidR="00000000" w:rsidDel="00000000" w:rsidP="00000000" w:rsidRDefault="00000000" w:rsidRPr="00000000" w14:paraId="000000CA">
            <w:pPr>
              <w:rPr>
                <w:b w:val="1"/>
                <w:color w:val="0000ff"/>
                <w:u w:val="single"/>
              </w:rPr>
            </w:pPr>
            <w:r w:rsidDel="00000000" w:rsidR="00000000" w:rsidRPr="00000000">
              <w:rPr>
                <w:rtl w:val="0"/>
              </w:rPr>
            </w:r>
          </w:p>
          <w:p w:rsidR="00000000" w:rsidDel="00000000" w:rsidP="00000000" w:rsidRDefault="00000000" w:rsidRPr="00000000" w14:paraId="000000CB">
            <w:pPr>
              <w:spacing w:line="276" w:lineRule="auto"/>
              <w:ind w:left="315" w:firstLine="45"/>
              <w:jc w:val="both"/>
              <w:rPr/>
            </w:pPr>
            <w:r w:rsidDel="00000000" w:rsidR="00000000" w:rsidRPr="00000000">
              <w:rPr>
                <w:rtl w:val="0"/>
              </w:rPr>
              <w:t xml:space="preserve">- Holds an Advanced University degree (Master’s degree or equivalent) in Finance, Public Policy, Business Administration, or related field. An additional 2 years experience might be accepted in lieu of the master degree</w:t>
            </w:r>
          </w:p>
          <w:p w:rsidR="00000000" w:rsidDel="00000000" w:rsidP="00000000" w:rsidRDefault="00000000" w:rsidRPr="00000000" w14:paraId="000000CC">
            <w:pPr>
              <w:spacing w:line="276" w:lineRule="auto"/>
              <w:ind w:left="315" w:firstLine="45"/>
              <w:jc w:val="both"/>
              <w:rPr/>
            </w:pPr>
            <w:r w:rsidDel="00000000" w:rsidR="00000000" w:rsidRPr="00000000">
              <w:rPr>
                <w:rtl w:val="0"/>
              </w:rPr>
              <w:t xml:space="preserve">- Minimum 5 years of relevant experience including a proven track record in market research, financial modelling and analysis, preparation of investment memos and presentations, monitoring portfolio assets. </w:t>
            </w:r>
          </w:p>
          <w:p w:rsidR="00000000" w:rsidDel="00000000" w:rsidP="00000000" w:rsidRDefault="00000000" w:rsidRPr="00000000" w14:paraId="000000CD">
            <w:pPr>
              <w:spacing w:line="276" w:lineRule="auto"/>
              <w:ind w:left="270" w:firstLine="90"/>
              <w:jc w:val="both"/>
              <w:rPr/>
            </w:pPr>
            <w:r w:rsidDel="00000000" w:rsidR="00000000" w:rsidRPr="00000000">
              <w:rPr>
                <w:rtl w:val="0"/>
              </w:rPr>
              <w:t xml:space="preserve">- Excellent written and spoken English, with capabilities in other UN languages seen as an asset</w:t>
            </w:r>
          </w:p>
          <w:p w:rsidR="00000000" w:rsidDel="00000000" w:rsidP="00000000" w:rsidRDefault="00000000" w:rsidRPr="00000000" w14:paraId="000000CE">
            <w:pPr>
              <w:widowControl w:val="0"/>
              <w:spacing w:before="85.526123046875" w:line="312.8749179840088" w:lineRule="auto"/>
              <w:rPr>
                <w:color w:val="0000ff"/>
              </w:rPr>
            </w:pPr>
            <w:r w:rsidDel="00000000" w:rsidR="00000000" w:rsidRPr="00000000">
              <w:rPr>
                <w:rtl w:val="0"/>
              </w:rPr>
            </w:r>
          </w:p>
          <w:p w:rsidR="00000000" w:rsidDel="00000000" w:rsidP="00000000" w:rsidRDefault="00000000" w:rsidRPr="00000000" w14:paraId="000000CF">
            <w:pPr>
              <w:rPr>
                <w:b w:val="1"/>
                <w:i w:val="1"/>
                <w:color w:val="0000ff"/>
                <w:highlight w:val="yellow"/>
                <w:u w:val="single"/>
              </w:rPr>
            </w:pPr>
            <w:r w:rsidDel="00000000" w:rsidR="00000000" w:rsidRPr="00000000">
              <w:rPr>
                <w:b w:val="1"/>
                <w:i w:val="1"/>
                <w:color w:val="0000ff"/>
                <w:highlight w:val="yellow"/>
                <w:u w:val="single"/>
                <w:rtl w:val="0"/>
              </w:rPr>
              <w:t xml:space="preserve">Total point: 16</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highlight w:val="cyan"/>
              </w:rPr>
            </w:pPr>
            <w:r w:rsidDel="00000000" w:rsidR="00000000" w:rsidRPr="00000000">
              <w:rPr>
                <w:highlight w:val="cyan"/>
                <w:rtl w:val="0"/>
              </w:rPr>
              <w:t xml:space="preserve">[For each of the names identified above, attach his/her CV using the format in Form E: Format for Resume of Proposed Key Personnel.</w:t>
            </w:r>
          </w:p>
          <w:p w:rsidR="00000000" w:rsidDel="00000000" w:rsidP="00000000" w:rsidRDefault="00000000" w:rsidRPr="00000000" w14:paraId="000000D2">
            <w:pPr>
              <w:rPr>
                <w:highlight w:val="cyan"/>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spacing w:line="276"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bidder provides a clear statement and/or supporting documentation that outlines how gender is mainstreamed internally. </w:t>
            </w:r>
          </w:p>
          <w:p w:rsidR="00000000" w:rsidDel="00000000" w:rsidP="00000000" w:rsidRDefault="00000000" w:rsidRPr="00000000" w14:paraId="000000D6">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 Max 4 pages written text - 4 points</w:t>
            </w:r>
            <w:r w:rsidDel="00000000" w:rsidR="00000000" w:rsidRPr="00000000">
              <w:rPr>
                <w:rtl w:val="0"/>
              </w:rPr>
            </w:r>
          </w:p>
          <w:p w:rsidR="00000000" w:rsidDel="00000000" w:rsidP="00000000" w:rsidRDefault="00000000" w:rsidRPr="00000000" w14:paraId="000000D7">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8">
            <w:pPr>
              <w:rPr>
                <w:color w:val="0000ff"/>
              </w:rPr>
            </w:pPr>
            <w:r w:rsidDel="00000000" w:rsidR="00000000" w:rsidRPr="00000000">
              <w:rPr>
                <w:color w:val="0000ff"/>
                <w:rtl w:val="0"/>
              </w:rPr>
              <w:t xml:space="preserve">Assessment Criteria: </w:t>
            </w:r>
            <w:r w:rsidDel="00000000" w:rsidR="00000000" w:rsidRPr="00000000">
              <w:rPr>
                <w:rtl w:val="0"/>
              </w:rPr>
              <w:t xml:space="preserve">Demonstrating commitments to support gender equality mainstreaming internally </w:t>
            </w:r>
            <w:r w:rsidDel="00000000" w:rsidR="00000000" w:rsidRPr="00000000">
              <w:rPr>
                <w:rtl w:val="0"/>
              </w:rPr>
            </w:r>
          </w:p>
          <w:p w:rsidR="00000000" w:rsidDel="00000000" w:rsidP="00000000" w:rsidRDefault="00000000" w:rsidRPr="00000000" w14:paraId="000000D9">
            <w:pPr>
              <w:rPr>
                <w:b w:val="1"/>
                <w:u w:val="single"/>
              </w:rPr>
            </w:pPr>
            <w:r w:rsidDel="00000000" w:rsidR="00000000" w:rsidRPr="00000000">
              <w:rPr>
                <w:b w:val="1"/>
                <w:color w:val="0000ff"/>
                <w:u w:val="single"/>
                <w:rtl w:val="0"/>
              </w:rPr>
              <w:t xml:space="preserve">Total Point 4</w:t>
            </w:r>
            <w:r w:rsidDel="00000000" w:rsidR="00000000" w:rsidRPr="00000000">
              <w:rPr>
                <w:rtl w:val="0"/>
              </w:rPr>
            </w:r>
          </w:p>
          <w:p w:rsidR="00000000" w:rsidDel="00000000" w:rsidP="00000000" w:rsidRDefault="00000000" w:rsidRPr="00000000" w14:paraId="000000DA">
            <w:pPr>
              <w:widowControl w:val="0"/>
              <w:rPr/>
            </w:pP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B">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rPr/>
            </w:pPr>
            <w:r w:rsidDel="00000000" w:rsidR="00000000" w:rsidRPr="00000000">
              <w:rPr>
                <w:b w:val="1"/>
                <w:highlight w:val="white"/>
                <w:rtl w:val="0"/>
              </w:rPr>
              <w:t xml:space="preserve">Total scores for section 3: 20 points </w:t>
            </w:r>
            <w:r w:rsidDel="00000000" w:rsidR="00000000" w:rsidRPr="00000000">
              <w:rPr>
                <w:rtl w:val="0"/>
              </w:rPr>
            </w:r>
          </w:p>
        </w:tc>
      </w:tr>
    </w:tbl>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highlight w:val="lightGray"/>
        </w:rPr>
      </w:pPr>
      <w:r w:rsidDel="00000000" w:rsidR="00000000" w:rsidRPr="00000000">
        <w:rPr>
          <w:rtl w:val="0"/>
        </w:rPr>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2">
      <w:pPr>
        <w:tabs>
          <w:tab w:val="left" w:leader="none" w:pos="720"/>
        </w:tabs>
        <w:rPr>
          <w:color w:val="000000"/>
        </w:rPr>
      </w:pPr>
      <w:r w:rsidDel="00000000" w:rsidR="00000000" w:rsidRPr="00000000">
        <w:rPr>
          <w:rtl w:val="0"/>
        </w:rPr>
      </w:r>
    </w:p>
    <w:p w:rsidR="00000000" w:rsidDel="00000000" w:rsidP="00000000" w:rsidRDefault="00000000" w:rsidRPr="00000000" w14:paraId="000000E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4">
      <w:pPr>
        <w:rPr>
          <w:color w:val="000000"/>
        </w:rPr>
      </w:pPr>
      <w:r w:rsidDel="00000000" w:rsidR="00000000" w:rsidRPr="00000000">
        <w:rPr>
          <w:rtl w:val="0"/>
        </w:rPr>
      </w:r>
    </w:p>
    <w:p w:rsidR="00000000" w:rsidDel="00000000" w:rsidP="00000000" w:rsidRDefault="00000000" w:rsidRPr="00000000" w14:paraId="000000E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8">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0">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1">
            <w:pPr>
              <w:pStyle w:val="Subtitle"/>
              <w:numPr>
                <w:ilvl w:val="0"/>
                <w:numId w:val="5"/>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7">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2">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Was the supply of services satisfactory?</w:t>
            </w:r>
          </w:p>
        </w:tc>
      </w:tr>
      <w:tr>
        <w:trPr>
          <w:cantSplit w:val="0"/>
          <w:tblHeader w:val="0"/>
        </w:trPr>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blHeader w:val="0"/>
        </w:trPr>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bl>
    <w:p w:rsidR="00000000" w:rsidDel="00000000" w:rsidP="00000000" w:rsidRDefault="00000000" w:rsidRPr="00000000" w14:paraId="0000014F">
      <w:pPr>
        <w:ind w:left="1598" w:hanging="1598"/>
        <w:jc w:val="both"/>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3">
      <w:pPr>
        <w:tabs>
          <w:tab w:val="left" w:leader="none" w:pos="720"/>
        </w:tabs>
        <w:rPr>
          <w:color w:val="000000"/>
        </w:rPr>
      </w:pPr>
      <w:r w:rsidDel="00000000" w:rsidR="00000000" w:rsidRPr="00000000">
        <w:rPr>
          <w:rtl w:val="0"/>
        </w:rPr>
      </w:r>
    </w:p>
    <w:p w:rsidR="00000000" w:rsidDel="00000000" w:rsidP="00000000" w:rsidRDefault="00000000" w:rsidRPr="00000000" w14:paraId="000001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7">
      <w:pPr>
        <w:rPr>
          <w:color w:val="000000"/>
        </w:rPr>
      </w:pPr>
      <w:r w:rsidDel="00000000" w:rsidR="00000000" w:rsidRPr="00000000">
        <w:rPr>
          <w:rtl w:val="0"/>
        </w:rPr>
      </w:r>
    </w:p>
    <w:p w:rsidR="00000000" w:rsidDel="00000000" w:rsidP="00000000" w:rsidRDefault="00000000" w:rsidRPr="00000000" w14:paraId="000001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9">
      <w:pPr>
        <w:rPr>
          <w:sz w:val="22"/>
          <w:szCs w:val="22"/>
        </w:rPr>
      </w:pPr>
      <w:r w:rsidDel="00000000" w:rsidR="00000000" w:rsidRPr="00000000">
        <w:rPr>
          <w:rtl w:val="0"/>
        </w:rPr>
      </w:r>
    </w:p>
    <w:p w:rsidR="00000000" w:rsidDel="00000000" w:rsidP="00000000" w:rsidRDefault="00000000" w:rsidRPr="00000000" w14:paraId="0000015A">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0">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3">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8"/>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dY1HCl6UZ60eZfiZ0++xq0iz+A==">CgMxLjAyDmguYnEzbW1nMmlsZ3VkMg5oLndqMzBjdnN6OTdiMTINaC41cG1oY3dja25raTIOaC5kajU3enhrMmhqMG04AGonChRzdWdnZXN0Ljhtd2FjNnZmNzUwbhIPTmFkaXlhaCBOQURJWUFIaicKFHN1Z2dlc3QubXE5M2NzaGxsc254Eg9OYWRpeWFoIE5BRElZQUhqJwoUc3VnZ2VzdC5xNzU4cWpiMW5wYTUSD05hZGl5YWggTkFESVlBSGonChRzdWdnZXN0LjJja2JsdmJndGdzbBIPTmFkaXlhaCBOQURJWUFIciExVDJydUkxQ2JaSlRZdE00Ynl1cGVSSzNHTk9YTU9EaW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