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RFP for </w:t>
      </w:r>
      <w:r w:rsidDel="00000000" w:rsidR="00000000" w:rsidRPr="00000000">
        <w:rPr>
          <w:b w:val="1"/>
          <w:sz w:val="24"/>
          <w:szCs w:val="24"/>
          <w:rtl w:val="0"/>
        </w:rPr>
        <w:t xml:space="preserve">Accelerating Clean Energy Scenario in the Philippines</w:t>
      </w: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Roboto" w:cs="Roboto" w:eastAsia="Roboto" w:hAnsi="Roboto"/>
          <w:color w:val="31708f"/>
          <w:sz w:val="27"/>
          <w:szCs w:val="27"/>
          <w:shd w:fill="d9edf7" w:val="clear"/>
        </w:rPr>
      </w:pPr>
      <w:bookmarkStart w:colFirst="0" w:colLast="0" w:name="_heading=h.ryjw3svqk87a" w:id="2"/>
      <w:bookmarkEnd w:id="2"/>
      <w:r w:rsidDel="00000000" w:rsidR="00000000" w:rsidRPr="00000000">
        <w:rPr>
          <w:rFonts w:ascii="Arial" w:cs="Arial" w:eastAsia="Arial" w:hAnsi="Arial"/>
          <w:b w:val="1"/>
          <w:i w:val="0"/>
          <w:smallCaps w:val="0"/>
          <w:strike w:val="0"/>
          <w:color w:val="000000"/>
          <w:u w:val="none"/>
          <w:shd w:fill="auto" w:val="clear"/>
          <w:vertAlign w:val="baseline"/>
          <w:rtl w:val="0"/>
        </w:rPr>
        <w:t xml:space="preserve">eSourcing referen</w:t>
      </w:r>
      <w:r w:rsidDel="00000000" w:rsidR="00000000" w:rsidRPr="00000000">
        <w:rPr>
          <w:b w:val="1"/>
          <w:rtl w:val="0"/>
        </w:rPr>
        <w:t xml:space="preserve">ce:RFP/2023/49634</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color w:val="0095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 if the Proposal is submitted as a Joint Venture/Consortium/Association.</w:t>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1F">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rFonts w:ascii="Cambria" w:cs="Cambria" w:eastAsia="Cambria" w:hAnsi="Cambria"/>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i w:val="0"/>
          <w:highlight w:val="cyan"/>
          <w:rtl w:val="0"/>
        </w:rPr>
        <w:t xml:space="preserve">[Insert RFP ref. number]</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5">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6">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number of days which shall not be less than the specified the Tender Particulars section, Period of Validity of Proposals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7">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8">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9">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A">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B">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C">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D">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E">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highlight w:val="yellow"/>
        </w:rPr>
      </w:pPr>
      <w:r w:rsidDel="00000000" w:rsidR="00000000" w:rsidRPr="00000000">
        <w:rPr>
          <w:highlight w:val="yellow"/>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highlight w:val="yellow"/>
        </w:rPr>
      </w:pPr>
      <w:r w:rsidDel="00000000" w:rsidR="00000000" w:rsidRPr="00000000">
        <w:rPr>
          <w:rtl w:val="0"/>
        </w:rPr>
      </w:r>
    </w:p>
    <w:p w:rsidR="00000000" w:rsidDel="00000000" w:rsidP="00000000" w:rsidRDefault="00000000" w:rsidRPr="00000000" w14:paraId="00000062">
      <w:pPr>
        <w:rPr>
          <w:highlight w:val="yellow"/>
        </w:rPr>
      </w:pPr>
      <w:r w:rsidDel="00000000" w:rsidR="00000000" w:rsidRPr="00000000">
        <w:rPr>
          <w:highlight w:val="yellow"/>
          <w:u w:val="single"/>
          <w:rtl w:val="0"/>
        </w:rPr>
        <w:t xml:space="preserve">Technical Proposal Evaluation sections</w:t>
      </w:r>
      <w:r w:rsidDel="00000000" w:rsidR="00000000" w:rsidRPr="00000000">
        <w:rPr>
          <w:highlight w:val="yellow"/>
          <w:rtl w:val="0"/>
        </w:rPr>
        <w:t xml:space="preserve">: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tbl>
      <w:tblPr>
        <w:tblStyle w:val="Table2"/>
        <w:tblW w:w="957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4"/>
        <w:gridCol w:w="8671"/>
        <w:tblGridChange w:id="0">
          <w:tblGrid>
            <w:gridCol w:w="904"/>
            <w:gridCol w:w="8671"/>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5">
            <w:pPr>
              <w:rPr>
                <w:b w:val="1"/>
              </w:rPr>
            </w:pPr>
            <w:r w:rsidDel="00000000" w:rsidR="00000000" w:rsidRPr="00000000">
              <w:rPr>
                <w:b w:val="1"/>
                <w:rtl w:val="0"/>
              </w:rPr>
              <w:t xml:space="preserve">Section 1: Offeror’s qualification, capacity and expertise (20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spacing w:line="276" w:lineRule="auto"/>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Brief description of the organization, including the year and country of incorporation, and types of activities undertaken, including relevance of specialized knowledge and experience on similar engagements done in the past. </w:t>
            </w:r>
          </w:p>
          <w:p w:rsidR="00000000" w:rsidDel="00000000" w:rsidP="00000000" w:rsidRDefault="00000000" w:rsidRPr="00000000" w14:paraId="00000069">
            <w:pPr>
              <w:spacing w:line="276" w:lineRule="auto"/>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06A">
            <w:pPr>
              <w:spacing w:line="276" w:lineRule="auto"/>
              <w:rPr>
                <w:rFonts w:ascii="Open Sans" w:cs="Open Sans" w:eastAsia="Open Sans" w:hAnsi="Open Sans"/>
              </w:rPr>
            </w:pPr>
            <w:r w:rsidDel="00000000" w:rsidR="00000000" w:rsidRPr="00000000">
              <w:rPr>
                <w:rFonts w:ascii="Open Sans" w:cs="Open Sans" w:eastAsia="Open Sans" w:hAnsi="Open Sans"/>
                <w:highlight w:val="white"/>
                <w:rtl w:val="0"/>
              </w:rPr>
              <w:t xml:space="preserve">Bidders partnering up with a local entity to provide strategic consultation and translations; as well as communications expertise is considered a valuable asset.</w:t>
            </w:r>
            <w:r w:rsidDel="00000000" w:rsidR="00000000" w:rsidRPr="00000000">
              <w:rPr>
                <w:rtl w:val="0"/>
              </w:rPr>
            </w:r>
          </w:p>
          <w:p w:rsidR="00000000" w:rsidDel="00000000" w:rsidP="00000000" w:rsidRDefault="00000000" w:rsidRPr="00000000" w14:paraId="0000006B">
            <w:pPr>
              <w:widowControl w:val="0"/>
              <w:spacing w:line="272.61817932128906" w:lineRule="auto"/>
              <w:ind w:left="180" w:firstLine="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(Max 4 pages written text plus 1 Matrix )</w:t>
            </w:r>
          </w:p>
          <w:p w:rsidR="00000000" w:rsidDel="00000000" w:rsidP="00000000" w:rsidRDefault="00000000" w:rsidRPr="00000000" w14:paraId="0000006C">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6D">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6E">
            <w:pPr>
              <w:rPr>
                <w:i w:val="1"/>
                <w:color w:val="0000ff"/>
              </w:rPr>
            </w:pPr>
            <w:r w:rsidDel="00000000" w:rsidR="00000000" w:rsidRPr="00000000">
              <w:rPr>
                <w:rtl w:val="0"/>
              </w:rPr>
            </w:r>
          </w:p>
          <w:p w:rsidR="00000000" w:rsidDel="00000000" w:rsidP="00000000" w:rsidRDefault="00000000" w:rsidRPr="00000000" w14:paraId="0000006F">
            <w:pPr>
              <w:numPr>
                <w:ilvl w:val="0"/>
                <w:numId w:val="3"/>
              </w:numPr>
              <w:ind w:left="720" w:hanging="360"/>
              <w:rPr>
                <w:i w:val="1"/>
                <w:color w:val="0000ff"/>
                <w:u w:val="none"/>
              </w:rPr>
            </w:pPr>
            <w:r w:rsidDel="00000000" w:rsidR="00000000" w:rsidRPr="00000000">
              <w:rPr>
                <w:i w:val="1"/>
                <w:color w:val="0000ff"/>
                <w:rtl w:val="0"/>
              </w:rPr>
              <w:t xml:space="preserve">Experience in projects of comparable size, type, complexity and technical specialty (5)</w:t>
            </w:r>
            <w:r w:rsidDel="00000000" w:rsidR="00000000" w:rsidRPr="00000000">
              <w:rPr>
                <w:rtl w:val="0"/>
              </w:rPr>
            </w:r>
          </w:p>
          <w:p w:rsidR="00000000" w:rsidDel="00000000" w:rsidP="00000000" w:rsidRDefault="00000000" w:rsidRPr="00000000" w14:paraId="00000070">
            <w:pPr>
              <w:numPr>
                <w:ilvl w:val="0"/>
                <w:numId w:val="3"/>
              </w:numPr>
              <w:ind w:left="720" w:hanging="360"/>
              <w:rPr>
                <w:i w:val="1"/>
                <w:color w:val="0000ff"/>
                <w:u w:val="none"/>
              </w:rPr>
            </w:pPr>
            <w:r w:rsidDel="00000000" w:rsidR="00000000" w:rsidRPr="00000000">
              <w:rPr>
                <w:i w:val="1"/>
                <w:color w:val="0000ff"/>
                <w:rtl w:val="0"/>
              </w:rPr>
              <w:t xml:space="preserve">Experience in providing similar services in the region, especially the Philippines (5)</w:t>
            </w:r>
            <w:r w:rsidDel="00000000" w:rsidR="00000000" w:rsidRPr="00000000">
              <w:rPr>
                <w:rtl w:val="0"/>
              </w:rPr>
            </w:r>
          </w:p>
          <w:p w:rsidR="00000000" w:rsidDel="00000000" w:rsidP="00000000" w:rsidRDefault="00000000" w:rsidRPr="00000000" w14:paraId="00000071">
            <w:pPr>
              <w:numPr>
                <w:ilvl w:val="0"/>
                <w:numId w:val="3"/>
              </w:numPr>
              <w:ind w:left="720" w:hanging="360"/>
              <w:rPr>
                <w:i w:val="1"/>
                <w:color w:val="0000ff"/>
                <w:u w:val="none"/>
              </w:rPr>
            </w:pPr>
            <w:r w:rsidDel="00000000" w:rsidR="00000000" w:rsidRPr="00000000">
              <w:rPr>
                <w:i w:val="1"/>
                <w:color w:val="0000ff"/>
                <w:rtl w:val="0"/>
              </w:rPr>
              <w:t xml:space="preserve">Understanding of local context, and partnering up with a Philippines-based entity to provide for the strategic consultation, translations; as well as the communications expertise</w:t>
            </w:r>
            <w:r w:rsidDel="00000000" w:rsidR="00000000" w:rsidRPr="00000000">
              <w:rPr>
                <w:rFonts w:ascii="Open Sans" w:cs="Open Sans" w:eastAsia="Open Sans" w:hAnsi="Open Sans"/>
                <w:sz w:val="22"/>
                <w:szCs w:val="22"/>
                <w:highlight w:val="white"/>
                <w:rtl w:val="0"/>
              </w:rPr>
              <w:t xml:space="preserve"> </w:t>
            </w:r>
            <w:r w:rsidDel="00000000" w:rsidR="00000000" w:rsidRPr="00000000">
              <w:rPr>
                <w:i w:val="1"/>
                <w:color w:val="0000ff"/>
                <w:rtl w:val="0"/>
              </w:rPr>
              <w:t xml:space="preserve">(5)</w:t>
            </w:r>
            <w:r w:rsidDel="00000000" w:rsidR="00000000" w:rsidRPr="00000000">
              <w:rPr>
                <w:rtl w:val="0"/>
              </w:rPr>
            </w:r>
          </w:p>
          <w:p w:rsidR="00000000" w:rsidDel="00000000" w:rsidP="00000000" w:rsidRDefault="00000000" w:rsidRPr="00000000" w14:paraId="00000072">
            <w:pPr>
              <w:rPr>
                <w:i w:val="1"/>
                <w:color w:val="ff0000"/>
              </w:rPr>
            </w:pPr>
            <w:r w:rsidDel="00000000" w:rsidR="00000000" w:rsidRPr="00000000">
              <w:rPr>
                <w:rtl w:val="0"/>
              </w:rPr>
            </w:r>
          </w:p>
          <w:p w:rsidR="00000000" w:rsidDel="00000000" w:rsidP="00000000" w:rsidRDefault="00000000" w:rsidRPr="00000000" w14:paraId="00000073">
            <w:pPr>
              <w:rPr>
                <w:i w:val="1"/>
                <w:color w:val="0000ff"/>
              </w:rPr>
            </w:pPr>
            <w:r w:rsidDel="00000000" w:rsidR="00000000" w:rsidRPr="00000000">
              <w:rPr>
                <w:i w:val="1"/>
                <w:color w:val="0000ff"/>
                <w:rtl w:val="0"/>
              </w:rPr>
              <w:t xml:space="preserve">Total Point 15</w:t>
            </w:r>
          </w:p>
          <w:p w:rsidR="00000000" w:rsidDel="00000000" w:rsidP="00000000" w:rsidRDefault="00000000" w:rsidRPr="00000000" w14:paraId="00000074">
            <w:pPr>
              <w:rPr/>
            </w:pPr>
            <w:r w:rsidDel="00000000" w:rsidR="00000000" w:rsidRPr="00000000">
              <w:rPr>
                <w:rtl w:val="0"/>
              </w:rPr>
            </w:r>
          </w:p>
          <w:p w:rsidR="00000000" w:rsidDel="00000000" w:rsidP="00000000" w:rsidRDefault="00000000" w:rsidRPr="00000000" w14:paraId="00000075">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76">
            <w:pPr>
              <w:rPr/>
            </w:pPr>
            <w:r w:rsidDel="00000000" w:rsidR="00000000" w:rsidRPr="00000000">
              <w:rPr>
                <w:rtl w:val="0"/>
              </w:rPr>
            </w:r>
          </w:p>
          <w:p w:rsidR="00000000" w:rsidDel="00000000" w:rsidP="00000000" w:rsidRDefault="00000000" w:rsidRPr="00000000" w14:paraId="00000077">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8">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9">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General organisational capability which is likely to affect implementation: management structure, and project management controls.</w:t>
            </w:r>
          </w:p>
          <w:p w:rsidR="00000000" w:rsidDel="00000000" w:rsidP="00000000" w:rsidRDefault="00000000" w:rsidRPr="00000000" w14:paraId="0000007A">
            <w:pPr>
              <w:spacing w:line="276" w:lineRule="auto"/>
              <w:rPr>
                <w:b w:val="1"/>
              </w:rPr>
            </w:pPr>
            <w:r w:rsidDel="00000000" w:rsidR="00000000" w:rsidRPr="00000000">
              <w:rPr>
                <w:rFonts w:ascii="Open Sans" w:cs="Open Sans" w:eastAsia="Open Sans" w:hAnsi="Open Sans"/>
                <w:rtl w:val="0"/>
              </w:rPr>
              <w:t xml:space="preserve">(Max 4 pages written text)</w:t>
            </w:r>
            <w:r w:rsidDel="00000000" w:rsidR="00000000" w:rsidRPr="00000000">
              <w:rPr>
                <w:rtl w:val="0"/>
              </w:rPr>
            </w:r>
          </w:p>
          <w:p w:rsidR="00000000" w:rsidDel="00000000" w:rsidP="00000000" w:rsidRDefault="00000000" w:rsidRPr="00000000" w14:paraId="0000007B">
            <w:pPr>
              <w:rPr>
                <w:i w:val="1"/>
                <w:color w:val="0000ff"/>
              </w:rPr>
            </w:pPr>
            <w:r w:rsidDel="00000000" w:rsidR="00000000" w:rsidRPr="00000000">
              <w:rPr>
                <w:rtl w:val="0"/>
              </w:rPr>
            </w:r>
          </w:p>
          <w:p w:rsidR="00000000" w:rsidDel="00000000" w:rsidP="00000000" w:rsidRDefault="00000000" w:rsidRPr="00000000" w14:paraId="0000007C">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7D">
            <w:pPr>
              <w:rPr>
                <w:i w:val="1"/>
                <w:color w:val="0000ff"/>
              </w:rPr>
            </w:pPr>
            <w:r w:rsidDel="00000000" w:rsidR="00000000" w:rsidRPr="00000000">
              <w:rPr>
                <w:rtl w:val="0"/>
              </w:rPr>
            </w:r>
          </w:p>
          <w:p w:rsidR="00000000" w:rsidDel="00000000" w:rsidP="00000000" w:rsidRDefault="00000000" w:rsidRPr="00000000" w14:paraId="0000007E">
            <w:pPr>
              <w:numPr>
                <w:ilvl w:val="0"/>
                <w:numId w:val="5"/>
              </w:numPr>
              <w:ind w:left="720" w:hanging="360"/>
              <w:rPr>
                <w:i w:val="1"/>
                <w:color w:val="0000ff"/>
                <w:u w:val="none"/>
              </w:rPr>
            </w:pPr>
            <w:r w:rsidDel="00000000" w:rsidR="00000000" w:rsidRPr="00000000">
              <w:rPr>
                <w:i w:val="1"/>
                <w:color w:val="0000ff"/>
                <w:rtl w:val="0"/>
              </w:rPr>
              <w:t xml:space="preserve">Management structure, management controls, and extent to which any part would be subcontracted (3)</w:t>
            </w:r>
            <w:r w:rsidDel="00000000" w:rsidR="00000000" w:rsidRPr="00000000">
              <w:rPr>
                <w:rtl w:val="0"/>
              </w:rPr>
            </w:r>
          </w:p>
          <w:p w:rsidR="00000000" w:rsidDel="00000000" w:rsidP="00000000" w:rsidRDefault="00000000" w:rsidRPr="00000000" w14:paraId="0000007F">
            <w:pPr>
              <w:widowControl w:val="0"/>
              <w:numPr>
                <w:ilvl w:val="0"/>
                <w:numId w:val="5"/>
              </w:numPr>
              <w:spacing w:line="272.61817932128906" w:lineRule="auto"/>
              <w:ind w:left="720" w:hanging="360"/>
              <w:rPr>
                <w:i w:val="1"/>
                <w:color w:val="0000ff"/>
              </w:rPr>
            </w:pPr>
            <w:r w:rsidDel="00000000" w:rsidR="00000000" w:rsidRPr="00000000">
              <w:rPr>
                <w:i w:val="1"/>
                <w:color w:val="0000ff"/>
                <w:rtl w:val="0"/>
              </w:rPr>
              <w:t xml:space="preserve">Financial Capacity/financial stability: Bidder should have minimum annual turnover of </w:t>
            </w:r>
            <w:r w:rsidDel="00000000" w:rsidR="00000000" w:rsidRPr="00000000">
              <w:rPr>
                <w:i w:val="1"/>
                <w:color w:val="0000ff"/>
                <w:rtl w:val="0"/>
              </w:rPr>
              <w:t xml:space="preserve">300,000 USD</w:t>
            </w:r>
            <w:r w:rsidDel="00000000" w:rsidR="00000000" w:rsidRPr="00000000">
              <w:rPr>
                <w:i w:val="1"/>
                <w:color w:val="0000ff"/>
                <w:rtl w:val="0"/>
              </w:rPr>
              <w:t xml:space="preserve"> in any of the past 2 years (2)</w:t>
            </w:r>
          </w:p>
          <w:p w:rsidR="00000000" w:rsidDel="00000000" w:rsidP="00000000" w:rsidRDefault="00000000" w:rsidRPr="00000000" w14:paraId="00000080">
            <w:pPr>
              <w:widowControl w:val="0"/>
              <w:spacing w:line="272.61817932128906" w:lineRule="auto"/>
              <w:ind w:left="720" w:firstLine="0"/>
              <w:rPr>
                <w:i w:val="1"/>
                <w:color w:val="0000ff"/>
              </w:rPr>
            </w:pPr>
            <w:r w:rsidDel="00000000" w:rsidR="00000000" w:rsidRPr="00000000">
              <w:rPr>
                <w:i w:val="1"/>
                <w:color w:val="0000ff"/>
                <w:rtl w:val="0"/>
              </w:rPr>
              <w:t xml:space="preserve">In case of a joint venture, annual turnover is calculated based on the total annual turnover of the JV members..</w:t>
            </w:r>
          </w:p>
          <w:p w:rsidR="00000000" w:rsidDel="00000000" w:rsidP="00000000" w:rsidRDefault="00000000" w:rsidRPr="00000000" w14:paraId="00000081">
            <w:pPr>
              <w:rPr/>
            </w:pPr>
            <w:r w:rsidDel="00000000" w:rsidR="00000000" w:rsidRPr="00000000">
              <w:rPr>
                <w:rtl w:val="0"/>
              </w:rPr>
            </w:r>
          </w:p>
          <w:p w:rsidR="00000000" w:rsidDel="00000000" w:rsidP="00000000" w:rsidRDefault="00000000" w:rsidRPr="00000000" w14:paraId="00000082">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83">
            <w:pPr>
              <w:rPr/>
            </w:pPr>
            <w:r w:rsidDel="00000000" w:rsidR="00000000" w:rsidRPr="00000000">
              <w:rPr>
                <w:rtl w:val="0"/>
              </w:rPr>
            </w:r>
          </w:p>
          <w:p w:rsidR="00000000" w:rsidDel="00000000" w:rsidP="00000000" w:rsidRDefault="00000000" w:rsidRPr="00000000" w14:paraId="00000084">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85">
            <w:pPr>
              <w:rPr>
                <w:highlight w:val="magenta"/>
              </w:rPr>
            </w:pPr>
            <w:r w:rsidDel="00000000" w:rsidR="00000000" w:rsidRPr="00000000">
              <w:rPr>
                <w:rtl w:val="0"/>
              </w:rPr>
            </w:r>
          </w:p>
        </w:tc>
      </w:tr>
    </w:tbl>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rPr/>
      </w:pPr>
      <w:r w:rsidDel="00000000" w:rsidR="00000000" w:rsidRPr="00000000">
        <w:rPr>
          <w:rtl w:val="0"/>
        </w:rPr>
      </w:r>
    </w:p>
    <w:tbl>
      <w:tblPr>
        <w:tblStyle w:val="Table3"/>
        <w:tblW w:w="957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3"/>
        <w:gridCol w:w="8669"/>
        <w:tblGridChange w:id="0">
          <w:tblGrid>
            <w:gridCol w:w="903"/>
            <w:gridCol w:w="8669"/>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8">
            <w:pPr>
              <w:rPr>
                <w:b w:val="1"/>
              </w:rPr>
            </w:pPr>
            <w:r w:rsidDel="00000000" w:rsidR="00000000" w:rsidRPr="00000000">
              <w:rPr>
                <w:b w:val="1"/>
                <w:rtl w:val="0"/>
              </w:rPr>
              <w:t xml:space="preserve">Section 2: Proposed Methodology, Approach and Implementation Plan (35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A">
            <w:pPr>
              <w:jc w:val="center"/>
              <w:rPr/>
            </w:pPr>
            <w:r w:rsidDel="00000000" w:rsidR="00000000" w:rsidRPr="00000000">
              <w:rPr>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B">
            <w:pPr>
              <w:widowControl w:val="0"/>
              <w:spacing w:line="276" w:lineRule="auto"/>
              <w:rPr>
                <w:i w:val="1"/>
                <w:color w:val="0000ff"/>
              </w:rPr>
            </w:pPr>
            <w:r w:rsidDel="00000000" w:rsidR="00000000" w:rsidRPr="00000000">
              <w:rPr>
                <w:rFonts w:ascii="Open Sans" w:cs="Open Sans" w:eastAsia="Open Sans" w:hAnsi="Open Sans"/>
                <w:sz w:val="18"/>
                <w:szCs w:val="18"/>
                <w:rtl w:val="0"/>
              </w:rPr>
              <w:t xml:space="preserve">Description of the Offeror’s approach including risk(s) and mitigation measure(s),  and methodology for meeting or exceeding the requirements of the Terms of Reference</w:t>
            </w:r>
            <w:r w:rsidDel="00000000" w:rsidR="00000000" w:rsidRPr="00000000">
              <w:rPr>
                <w:rFonts w:ascii="Open Sans" w:cs="Open Sans" w:eastAsia="Open Sans" w:hAnsi="Open Sans"/>
                <w:rtl w:val="0"/>
              </w:rPr>
              <w:t xml:space="preserve">.</w:t>
            </w:r>
            <w:r w:rsidDel="00000000" w:rsidR="00000000" w:rsidRPr="00000000">
              <w:rPr>
                <w:rtl w:val="0"/>
              </w:rPr>
            </w:r>
          </w:p>
          <w:p w:rsidR="00000000" w:rsidDel="00000000" w:rsidP="00000000" w:rsidRDefault="00000000" w:rsidRPr="00000000" w14:paraId="0000008C">
            <w:pPr>
              <w:rPr>
                <w:i w:val="1"/>
                <w:color w:val="0000ff"/>
              </w:rPr>
            </w:pPr>
            <w:r w:rsidDel="00000000" w:rsidR="00000000" w:rsidRPr="00000000">
              <w:rPr>
                <w:rtl w:val="0"/>
              </w:rPr>
            </w:r>
          </w:p>
          <w:p w:rsidR="00000000" w:rsidDel="00000000" w:rsidP="00000000" w:rsidRDefault="00000000" w:rsidRPr="00000000" w14:paraId="0000008D">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8E">
            <w:pPr>
              <w:rPr>
                <w:i w:val="1"/>
                <w:color w:val="0000ff"/>
              </w:rPr>
            </w:pPr>
            <w:r w:rsidDel="00000000" w:rsidR="00000000" w:rsidRPr="00000000">
              <w:rPr>
                <w:rtl w:val="0"/>
              </w:rPr>
            </w:r>
          </w:p>
          <w:p w:rsidR="00000000" w:rsidDel="00000000" w:rsidP="00000000" w:rsidRDefault="00000000" w:rsidRPr="00000000" w14:paraId="0000008F">
            <w:pPr>
              <w:numPr>
                <w:ilvl w:val="0"/>
                <w:numId w:val="2"/>
              </w:numPr>
              <w:ind w:left="720" w:hanging="360"/>
              <w:rPr>
                <w:i w:val="1"/>
                <w:color w:val="0000ff"/>
              </w:rPr>
            </w:pPr>
            <w:r w:rsidDel="00000000" w:rsidR="00000000" w:rsidRPr="00000000">
              <w:rPr>
                <w:i w:val="1"/>
                <w:color w:val="0000ff"/>
                <w:rtl w:val="0"/>
              </w:rPr>
              <w:t xml:space="preserve">Description of the offeror’s approach to mentoring on sustainable power sector development and transmission expansion modelling and simulations, identification </w:t>
            </w:r>
            <w:r w:rsidDel="00000000" w:rsidR="00000000" w:rsidRPr="00000000">
              <w:rPr>
                <w:i w:val="1"/>
                <w:color w:val="0000ff"/>
                <w:rtl w:val="0"/>
              </w:rPr>
              <w:t xml:space="preserve">of data sources,  and providing guidance to the government policymakers/ core group of trainees</w:t>
            </w:r>
            <w:r w:rsidDel="00000000" w:rsidR="00000000" w:rsidRPr="00000000">
              <w:rPr>
                <w:i w:val="1"/>
                <w:color w:val="0000ff"/>
                <w:rtl w:val="0"/>
              </w:rPr>
              <w:t xml:space="preserve"> (10)</w:t>
            </w:r>
          </w:p>
          <w:p w:rsidR="00000000" w:rsidDel="00000000" w:rsidP="00000000" w:rsidRDefault="00000000" w:rsidRPr="00000000" w14:paraId="00000090">
            <w:pPr>
              <w:numPr>
                <w:ilvl w:val="0"/>
                <w:numId w:val="2"/>
              </w:numPr>
              <w:ind w:left="720" w:hanging="360"/>
              <w:rPr>
                <w:i w:val="1"/>
                <w:color w:val="0000ff"/>
              </w:rPr>
            </w:pPr>
            <w:r w:rsidDel="00000000" w:rsidR="00000000" w:rsidRPr="00000000">
              <w:rPr>
                <w:i w:val="1"/>
                <w:color w:val="0000ff"/>
                <w:rtl w:val="0"/>
              </w:rPr>
              <w:t xml:space="preserve">Description of the offeror’s approach to develop the clean energy scenarios, and the clean energy investment pla</w:t>
            </w:r>
            <w:r w:rsidDel="00000000" w:rsidR="00000000" w:rsidRPr="00000000">
              <w:rPr>
                <w:rFonts w:ascii="Open Sans" w:cs="Open Sans" w:eastAsia="Open Sans" w:hAnsi="Open Sans"/>
                <w:sz w:val="18"/>
                <w:szCs w:val="18"/>
                <w:rtl w:val="0"/>
              </w:rPr>
              <w:t xml:space="preserve">n</w:t>
            </w:r>
            <w:r w:rsidDel="00000000" w:rsidR="00000000" w:rsidRPr="00000000">
              <w:rPr>
                <w:i w:val="1"/>
                <w:color w:val="0000ff"/>
                <w:rtl w:val="0"/>
              </w:rPr>
              <w:t xml:space="preserve"> (10)</w:t>
            </w:r>
          </w:p>
          <w:p w:rsidR="00000000" w:rsidDel="00000000" w:rsidP="00000000" w:rsidRDefault="00000000" w:rsidRPr="00000000" w14:paraId="00000091">
            <w:pPr>
              <w:numPr>
                <w:ilvl w:val="0"/>
                <w:numId w:val="2"/>
              </w:numPr>
              <w:ind w:left="720" w:hanging="360"/>
              <w:rPr>
                <w:i w:val="1"/>
                <w:color w:val="0000ff"/>
              </w:rPr>
            </w:pPr>
            <w:r w:rsidDel="00000000" w:rsidR="00000000" w:rsidRPr="00000000">
              <w:rPr>
                <w:i w:val="1"/>
                <w:color w:val="0000ff"/>
                <w:rtl w:val="0"/>
              </w:rPr>
              <w:t xml:space="preserve">Description of the offeror’s approach to conduct the study on international coal phaseout experience and technical options for decommissioned coal power plants</w:t>
            </w:r>
            <w:r w:rsidDel="00000000" w:rsidR="00000000" w:rsidRPr="00000000">
              <w:rPr>
                <w:i w:val="1"/>
                <w:color w:val="0000ff"/>
                <w:rtl w:val="0"/>
              </w:rPr>
              <w:t xml:space="preserve"> (7)</w:t>
            </w:r>
          </w:p>
          <w:p w:rsidR="00000000" w:rsidDel="00000000" w:rsidP="00000000" w:rsidRDefault="00000000" w:rsidRPr="00000000" w14:paraId="00000092">
            <w:pPr>
              <w:ind w:left="720" w:firstLine="0"/>
              <w:rPr>
                <w:i w:val="1"/>
                <w:color w:val="0000ff"/>
              </w:rPr>
            </w:pPr>
            <w:r w:rsidDel="00000000" w:rsidR="00000000" w:rsidRPr="00000000">
              <w:rPr>
                <w:rtl w:val="0"/>
              </w:rPr>
            </w:r>
          </w:p>
          <w:p w:rsidR="00000000" w:rsidDel="00000000" w:rsidP="00000000" w:rsidRDefault="00000000" w:rsidRPr="00000000" w14:paraId="00000093">
            <w:pPr>
              <w:rPr>
                <w:i w:val="1"/>
                <w:color w:val="0000ff"/>
              </w:rPr>
            </w:pPr>
            <w:r w:rsidDel="00000000" w:rsidR="00000000" w:rsidRPr="00000000">
              <w:rPr>
                <w:i w:val="1"/>
                <w:color w:val="0000ff"/>
                <w:rtl w:val="0"/>
              </w:rPr>
              <w:t xml:space="preserve">Total Point 27</w:t>
            </w:r>
          </w:p>
          <w:p w:rsidR="00000000" w:rsidDel="00000000" w:rsidP="00000000" w:rsidRDefault="00000000" w:rsidRPr="00000000" w14:paraId="00000094">
            <w:pPr>
              <w:rPr/>
            </w:pPr>
            <w:r w:rsidDel="00000000" w:rsidR="00000000" w:rsidRPr="00000000">
              <w:rPr>
                <w:rtl w:val="0"/>
              </w:rPr>
            </w:r>
          </w:p>
          <w:p w:rsidR="00000000" w:rsidDel="00000000" w:rsidP="00000000" w:rsidRDefault="00000000" w:rsidRPr="00000000" w14:paraId="00000095">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6">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7">
            <w:pPr>
              <w:jc w:val="center"/>
              <w:rPr/>
            </w:pPr>
            <w:r w:rsidDel="00000000" w:rsidR="00000000" w:rsidRPr="00000000">
              <w:rPr>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8">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Quality Assurance: A plan outlining how the bidder intends to ensure oversight and quality assurance throughout the assignment. Quality Assurance plan should include discussion on risk-assessment and its mitigation plan.</w:t>
            </w:r>
          </w:p>
          <w:p w:rsidR="00000000" w:rsidDel="00000000" w:rsidP="00000000" w:rsidRDefault="00000000" w:rsidRPr="00000000" w14:paraId="00000099">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A">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9B">
            <w:pPr>
              <w:rPr>
                <w:i w:val="1"/>
                <w:color w:val="0000ff"/>
              </w:rPr>
            </w:pPr>
            <w:r w:rsidDel="00000000" w:rsidR="00000000" w:rsidRPr="00000000">
              <w:rPr>
                <w:i w:val="1"/>
                <w:color w:val="0000ff"/>
                <w:rtl w:val="0"/>
              </w:rPr>
              <w:t xml:space="preserve">Quality Assurance Plan (5)</w:t>
            </w:r>
          </w:p>
          <w:p w:rsidR="00000000" w:rsidDel="00000000" w:rsidP="00000000" w:rsidRDefault="00000000" w:rsidRPr="00000000" w14:paraId="0000009C">
            <w:pPr>
              <w:rPr>
                <w:i w:val="1"/>
                <w:color w:val="ff0000"/>
              </w:rPr>
            </w:pPr>
            <w:r w:rsidDel="00000000" w:rsidR="00000000" w:rsidRPr="00000000">
              <w:rPr>
                <w:i w:val="1"/>
                <w:color w:val="0000ff"/>
                <w:rtl w:val="0"/>
              </w:rPr>
              <w:t xml:space="preserve">Total Point 5</w:t>
            </w:r>
            <w:r w:rsidDel="00000000" w:rsidR="00000000" w:rsidRPr="00000000">
              <w:rPr>
                <w:rtl w:val="0"/>
              </w:rPr>
            </w:r>
          </w:p>
          <w:p w:rsidR="00000000" w:rsidDel="00000000" w:rsidP="00000000" w:rsidRDefault="00000000" w:rsidRPr="00000000" w14:paraId="0000009D">
            <w:pPr>
              <w:rPr/>
            </w:pPr>
            <w:r w:rsidDel="00000000" w:rsidR="00000000" w:rsidRPr="00000000">
              <w:rPr>
                <w:rtl w:val="0"/>
              </w:rPr>
            </w:r>
          </w:p>
          <w:p w:rsidR="00000000" w:rsidDel="00000000" w:rsidP="00000000" w:rsidRDefault="00000000" w:rsidRPr="00000000" w14:paraId="0000009E">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F">
            <w:pPr>
              <w:rPr/>
            </w:pPr>
            <w:r w:rsidDel="00000000" w:rsidR="00000000" w:rsidRPr="00000000">
              <w:rPr>
                <w:rtl w:val="0"/>
              </w:rPr>
            </w:r>
          </w:p>
          <w:p w:rsidR="00000000" w:rsidDel="00000000" w:rsidP="00000000" w:rsidRDefault="00000000" w:rsidRPr="00000000" w14:paraId="000000A0">
            <w:pPr>
              <w:rPr/>
            </w:pPr>
            <w:r w:rsidDel="00000000" w:rsidR="00000000" w:rsidRPr="00000000">
              <w:rPr>
                <w:rtl w:val="0"/>
              </w:rPr>
            </w:r>
          </w:p>
          <w:p w:rsidR="00000000" w:rsidDel="00000000" w:rsidP="00000000" w:rsidRDefault="00000000" w:rsidRPr="00000000" w14:paraId="000000A1">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2">
            <w:pPr>
              <w:jc w:val="center"/>
              <w:rPr/>
            </w:pPr>
            <w:r w:rsidDel="00000000" w:rsidR="00000000" w:rsidRPr="00000000">
              <w:rPr>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3">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4">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Implementation Timeline: Bidder submits a detailed implementation timeline which includes detailed activities to be undertaken during this assignment, and is completed with gantt chart</w:t>
            </w:r>
          </w:p>
          <w:p w:rsidR="00000000" w:rsidDel="00000000" w:rsidP="00000000" w:rsidRDefault="00000000" w:rsidRPr="00000000" w14:paraId="000000A5">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6">
            <w:pPr>
              <w:rPr>
                <w:rFonts w:ascii="Open Sans" w:cs="Open Sans" w:eastAsia="Open Sans" w:hAnsi="Open Sans"/>
                <w:color w:val="0000ff"/>
              </w:rPr>
            </w:pPr>
            <w:r w:rsidDel="00000000" w:rsidR="00000000" w:rsidRPr="00000000">
              <w:rPr>
                <w:i w:val="1"/>
                <w:color w:val="0000ff"/>
                <w:rtl w:val="0"/>
              </w:rPr>
              <w:t xml:space="preserve">Assessment Criteria:</w:t>
            </w:r>
            <w:r w:rsidDel="00000000" w:rsidR="00000000" w:rsidRPr="00000000">
              <w:rPr>
                <w:rtl w:val="0"/>
              </w:rPr>
            </w:r>
          </w:p>
          <w:p w:rsidR="00000000" w:rsidDel="00000000" w:rsidP="00000000" w:rsidRDefault="00000000" w:rsidRPr="00000000" w14:paraId="000000A7">
            <w:pPr>
              <w:rPr>
                <w:i w:val="1"/>
                <w:color w:val="0000ff"/>
              </w:rPr>
            </w:pPr>
            <w:r w:rsidDel="00000000" w:rsidR="00000000" w:rsidRPr="00000000">
              <w:rPr>
                <w:i w:val="1"/>
                <w:color w:val="0000ff"/>
                <w:rtl w:val="0"/>
              </w:rPr>
              <w:t xml:space="preserve">Implementation Timeline (3)</w:t>
            </w:r>
          </w:p>
          <w:p w:rsidR="00000000" w:rsidDel="00000000" w:rsidP="00000000" w:rsidRDefault="00000000" w:rsidRPr="00000000" w14:paraId="000000A8">
            <w:pPr>
              <w:rPr>
                <w:i w:val="1"/>
                <w:color w:val="0000ff"/>
              </w:rPr>
            </w:pPr>
            <w:r w:rsidDel="00000000" w:rsidR="00000000" w:rsidRPr="00000000">
              <w:rPr>
                <w:i w:val="1"/>
                <w:color w:val="0000ff"/>
                <w:rtl w:val="0"/>
              </w:rPr>
              <w:t xml:space="preserve">Total Point 3</w:t>
            </w:r>
          </w:p>
          <w:p w:rsidR="00000000" w:rsidDel="00000000" w:rsidP="00000000" w:rsidRDefault="00000000" w:rsidRPr="00000000" w14:paraId="000000A9">
            <w:pPr>
              <w:rPr>
                <w:i w:val="1"/>
                <w:color w:val="0000ff"/>
              </w:rPr>
            </w:pPr>
            <w:r w:rsidDel="00000000" w:rsidR="00000000" w:rsidRPr="00000000">
              <w:rPr>
                <w:rtl w:val="0"/>
              </w:rPr>
            </w:r>
          </w:p>
          <w:p w:rsidR="00000000" w:rsidDel="00000000" w:rsidP="00000000" w:rsidRDefault="00000000" w:rsidRPr="00000000" w14:paraId="000000AA">
            <w:pPr>
              <w:spacing w:line="276" w:lineRule="auto"/>
              <w:rPr>
                <w:rFonts w:ascii="Open Sans" w:cs="Open Sans" w:eastAsia="Open Sans" w:hAnsi="Open Sans"/>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B">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C">
            <w:pPr>
              <w:spacing w:line="276" w:lineRule="auto"/>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AD">
      <w:pPr>
        <w:rPr/>
      </w:pPr>
      <w:r w:rsidDel="00000000" w:rsidR="00000000" w:rsidRPr="00000000">
        <w:rPr>
          <w:rtl w:val="0"/>
        </w:rPr>
      </w:r>
    </w:p>
    <w:p w:rsidR="00000000" w:rsidDel="00000000" w:rsidP="00000000" w:rsidRDefault="00000000" w:rsidRPr="00000000" w14:paraId="000000AE">
      <w:pPr>
        <w:rPr>
          <w:highlight w:val="lightGray"/>
        </w:rPr>
      </w:pPr>
      <w:r w:rsidDel="00000000" w:rsidR="00000000" w:rsidRPr="00000000">
        <w:rPr>
          <w:rtl w:val="0"/>
        </w:rPr>
      </w:r>
    </w:p>
    <w:p w:rsidR="00000000" w:rsidDel="00000000" w:rsidP="00000000" w:rsidRDefault="00000000" w:rsidRPr="00000000" w14:paraId="000000AF">
      <w:pPr>
        <w:rPr>
          <w:highlight w:val="lightGray"/>
        </w:rPr>
      </w:pPr>
      <w:r w:rsidDel="00000000" w:rsidR="00000000" w:rsidRPr="00000000">
        <w:rPr>
          <w:rtl w:val="0"/>
        </w:rPr>
      </w:r>
    </w:p>
    <w:p w:rsidR="00000000" w:rsidDel="00000000" w:rsidP="00000000" w:rsidRDefault="00000000" w:rsidRPr="00000000" w14:paraId="000000B0">
      <w:pPr>
        <w:rPr>
          <w:highlight w:val="lightGray"/>
        </w:rPr>
      </w:pPr>
      <w:r w:rsidDel="00000000" w:rsidR="00000000" w:rsidRPr="00000000">
        <w:rPr>
          <w:rtl w:val="0"/>
        </w:rPr>
      </w:r>
    </w:p>
    <w:p w:rsidR="00000000" w:rsidDel="00000000" w:rsidP="00000000" w:rsidRDefault="00000000" w:rsidRPr="00000000" w14:paraId="000000B1">
      <w:pPr>
        <w:rPr>
          <w:highlight w:val="lightGray"/>
        </w:rPr>
      </w:pPr>
      <w:r w:rsidDel="00000000" w:rsidR="00000000" w:rsidRPr="00000000">
        <w:rPr>
          <w:rtl w:val="0"/>
        </w:rPr>
      </w:r>
    </w:p>
    <w:p w:rsidR="00000000" w:rsidDel="00000000" w:rsidP="00000000" w:rsidRDefault="00000000" w:rsidRPr="00000000" w14:paraId="000000B2">
      <w:pPr>
        <w:rPr>
          <w:highlight w:val="lightGray"/>
        </w:rPr>
      </w:pPr>
      <w:r w:rsidDel="00000000" w:rsidR="00000000" w:rsidRPr="00000000">
        <w:rPr>
          <w:rtl w:val="0"/>
        </w:rPr>
      </w:r>
    </w:p>
    <w:p w:rsidR="00000000" w:rsidDel="00000000" w:rsidP="00000000" w:rsidRDefault="00000000" w:rsidRPr="00000000" w14:paraId="000000B3">
      <w:pPr>
        <w:rPr/>
      </w:pPr>
      <w:r w:rsidDel="00000000" w:rsidR="00000000" w:rsidRPr="00000000">
        <w:rPr>
          <w:rtl w:val="0"/>
        </w:rPr>
      </w:r>
    </w:p>
    <w:p w:rsidR="00000000" w:rsidDel="00000000" w:rsidP="00000000" w:rsidRDefault="00000000" w:rsidRPr="00000000" w14:paraId="000000B4">
      <w:pPr>
        <w:rPr/>
      </w:pPr>
      <w:r w:rsidDel="00000000" w:rsidR="00000000" w:rsidRPr="00000000">
        <w:rPr>
          <w:rtl w:val="0"/>
        </w:rPr>
      </w:r>
    </w:p>
    <w:tbl>
      <w:tblPr>
        <w:tblStyle w:val="Table4"/>
        <w:tblW w:w="954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95"/>
        <w:gridCol w:w="8654"/>
        <w:tblGridChange w:id="0">
          <w:tblGrid>
            <w:gridCol w:w="895"/>
            <w:gridCol w:w="8654"/>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5">
            <w:pPr>
              <w:rPr>
                <w:b w:val="1"/>
              </w:rPr>
            </w:pPr>
            <w:r w:rsidDel="00000000" w:rsidR="00000000" w:rsidRPr="00000000">
              <w:rPr>
                <w:b w:val="1"/>
                <w:rtl w:val="0"/>
              </w:rPr>
              <w:t xml:space="preserve">Section 3: Key personnel proposed (25 points) </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7">
            <w:pPr>
              <w:jc w:val="center"/>
              <w:rPr/>
            </w:pPr>
            <w:r w:rsidDel="00000000" w:rsidR="00000000" w:rsidRPr="00000000">
              <w:rPr>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8">
            <w:pPr>
              <w:rPr>
                <w:b w:val="1"/>
              </w:rPr>
            </w:pPr>
            <w:r w:rsidDel="00000000" w:rsidR="00000000" w:rsidRPr="00000000">
              <w:rPr>
                <w:rtl w:val="0"/>
              </w:rPr>
            </w:r>
          </w:p>
          <w:p w:rsidR="00000000" w:rsidDel="00000000" w:rsidP="00000000" w:rsidRDefault="00000000" w:rsidRPr="00000000" w14:paraId="000000B9">
            <w:pPr>
              <w:widowControl w:val="0"/>
              <w:spacing w:line="276" w:lineRule="auto"/>
              <w:rPr>
                <w:rFonts w:ascii="Open Sans" w:cs="Open Sans" w:eastAsia="Open Sans" w:hAnsi="Open Sans"/>
                <w:highlight w:val="white"/>
              </w:rPr>
            </w:pPr>
            <w:r w:rsidDel="00000000" w:rsidR="00000000" w:rsidRPr="00000000">
              <w:rPr>
                <w:rFonts w:ascii="Open Sans" w:cs="Open Sans" w:eastAsia="Open Sans" w:hAnsi="Open Sans"/>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BA">
            <w:pPr>
              <w:rPr/>
            </w:pPr>
            <w:r w:rsidDel="00000000" w:rsidR="00000000" w:rsidRPr="00000000">
              <w:rPr>
                <w:rtl w:val="0"/>
              </w:rPr>
            </w:r>
          </w:p>
          <w:p w:rsidR="00000000" w:rsidDel="00000000" w:rsidP="00000000" w:rsidRDefault="00000000" w:rsidRPr="00000000" w14:paraId="000000BB">
            <w:pPr>
              <w:rPr/>
            </w:pPr>
            <w:r w:rsidDel="00000000" w:rsidR="00000000" w:rsidRPr="00000000">
              <w:rPr>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C">
            <w:pPr>
              <w:rPr/>
            </w:pPr>
            <w:r w:rsidDel="00000000" w:rsidR="00000000" w:rsidRPr="00000000">
              <w:rPr>
                <w:rtl w:val="0"/>
              </w:rPr>
            </w:r>
          </w:p>
          <w:tbl>
            <w:tblPr>
              <w:tblStyle w:val="Table5"/>
              <w:tblW w:w="842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67"/>
              <w:gridCol w:w="3119"/>
              <w:gridCol w:w="3437"/>
              <w:tblGridChange w:id="0">
                <w:tblGrid>
                  <w:gridCol w:w="1867"/>
                  <w:gridCol w:w="3119"/>
                  <w:gridCol w:w="3437"/>
                </w:tblGrid>
              </w:tblGridChange>
            </w:tblGrid>
            <w:tr>
              <w:trPr>
                <w:cantSplit w:val="0"/>
                <w:tblHeader w:val="0"/>
              </w:trPr>
              <w:tc>
                <w:tcPr>
                  <w:shd w:fill="d9d9d9" w:val="clear"/>
                </w:tcPr>
                <w:p w:rsidR="00000000" w:rsidDel="00000000" w:rsidP="00000000" w:rsidRDefault="00000000" w:rsidRPr="00000000" w14:paraId="000000BD">
                  <w:pPr>
                    <w:jc w:val="center"/>
                    <w:rPr>
                      <w:rFonts w:ascii="Arial" w:cs="Arial" w:eastAsia="Arial" w:hAnsi="Arial"/>
                      <w:b w:val="1"/>
                    </w:rPr>
                  </w:pPr>
                  <w:r w:rsidDel="00000000" w:rsidR="00000000" w:rsidRPr="00000000">
                    <w:rPr>
                      <w:rFonts w:ascii="Arial" w:cs="Arial" w:eastAsia="Arial" w:hAnsi="Arial"/>
                      <w:b w:val="1"/>
                      <w:rtl w:val="0"/>
                    </w:rPr>
                    <w:t xml:space="preserve">Name and Nationality</w:t>
                  </w:r>
                </w:p>
              </w:tc>
              <w:tc>
                <w:tcPr>
                  <w:shd w:fill="d9d9d9" w:val="clear"/>
                </w:tcPr>
                <w:p w:rsidR="00000000" w:rsidDel="00000000" w:rsidP="00000000" w:rsidRDefault="00000000" w:rsidRPr="00000000" w14:paraId="000000BE">
                  <w:pPr>
                    <w:jc w:val="center"/>
                    <w:rPr>
                      <w:rFonts w:ascii="Arial" w:cs="Arial" w:eastAsia="Arial" w:hAnsi="Arial"/>
                      <w:b w:val="1"/>
                    </w:rPr>
                  </w:pPr>
                  <w:r w:rsidDel="00000000" w:rsidR="00000000" w:rsidRPr="00000000">
                    <w:rPr>
                      <w:rFonts w:ascii="Arial" w:cs="Arial" w:eastAsia="Arial" w:hAnsi="Arial"/>
                      <w:b w:val="1"/>
                      <w:rtl w:val="0"/>
                    </w:rPr>
                    <w:t xml:space="preserve">Position to be Assumed in this Contract</w:t>
                  </w:r>
                </w:p>
              </w:tc>
              <w:tc>
                <w:tcPr>
                  <w:shd w:fill="d9d9d9" w:val="clear"/>
                </w:tcPr>
                <w:p w:rsidR="00000000" w:rsidDel="00000000" w:rsidP="00000000" w:rsidRDefault="00000000" w:rsidRPr="00000000" w14:paraId="000000BF">
                  <w:pPr>
                    <w:jc w:val="center"/>
                    <w:rPr>
                      <w:rFonts w:ascii="Arial" w:cs="Arial" w:eastAsia="Arial" w:hAnsi="Arial"/>
                      <w:b w:val="1"/>
                    </w:rPr>
                  </w:pPr>
                  <w:r w:rsidDel="00000000" w:rsidR="00000000" w:rsidRPr="00000000">
                    <w:rPr>
                      <w:rFonts w:ascii="Arial" w:cs="Arial" w:eastAsia="Arial" w:hAnsi="Arial"/>
                      <w:b w:val="1"/>
                      <w:rtl w:val="0"/>
                    </w:rPr>
                    <w:t xml:space="preserve">Requirements as per Terms of reference</w:t>
                  </w:r>
                </w:p>
              </w:tc>
            </w:tr>
            <w:tr>
              <w:trPr>
                <w:cantSplit w:val="0"/>
                <w:trHeight w:val="413" w:hRule="atLeast"/>
                <w:tblHeader w:val="0"/>
              </w:trPr>
              <w:tc>
                <w:tcPr>
                  <w:vAlign w:val="center"/>
                </w:tcPr>
                <w:p w:rsidR="00000000" w:rsidDel="00000000" w:rsidP="00000000" w:rsidRDefault="00000000" w:rsidRPr="00000000" w14:paraId="000000C0">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1">
                  <w:pPr>
                    <w:rPr>
                      <w:rFonts w:ascii="Arial" w:cs="Arial" w:eastAsia="Arial" w:hAnsi="Arial"/>
                    </w:rPr>
                  </w:pPr>
                  <w:r w:rsidDel="00000000" w:rsidR="00000000" w:rsidRPr="00000000">
                    <w:rPr>
                      <w:rFonts w:ascii="Arial" w:cs="Arial" w:eastAsia="Arial" w:hAnsi="Arial"/>
                      <w:rtl w:val="0"/>
                    </w:rPr>
                    <w:t xml:space="preserve">1. </w:t>
                  </w:r>
                  <w:r w:rsidDel="00000000" w:rsidR="00000000" w:rsidRPr="00000000">
                    <w:rPr>
                      <w:rFonts w:ascii="Arial" w:cs="Arial" w:eastAsia="Arial" w:hAnsi="Arial"/>
                      <w:rtl w:val="0"/>
                    </w:rPr>
                    <w:t xml:space="preserve">Team Lead/Energy Transition Expert</w:t>
                  </w:r>
                  <w:r w:rsidDel="00000000" w:rsidR="00000000" w:rsidRPr="00000000">
                    <w:rPr>
                      <w:rtl w:val="0"/>
                    </w:rPr>
                  </w:r>
                </w:p>
              </w:tc>
              <w:tc>
                <w:tcPr>
                  <w:vAlign w:val="center"/>
                </w:tcPr>
                <w:p w:rsidR="00000000" w:rsidDel="00000000" w:rsidP="00000000" w:rsidRDefault="00000000" w:rsidRPr="00000000" w14:paraId="000000C2">
                  <w:pPr>
                    <w:jc w:val="both"/>
                    <w:rPr>
                      <w:rFonts w:ascii="Arial" w:cs="Arial" w:eastAsia="Arial" w:hAnsi="Arial"/>
                    </w:rPr>
                  </w:pPr>
                  <w:r w:rsidDel="00000000" w:rsidR="00000000" w:rsidRPr="00000000">
                    <w:rPr>
                      <w:rFonts w:ascii="Arial" w:cs="Arial" w:eastAsia="Arial" w:hAnsi="Arial"/>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3">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4">
                  <w:pPr>
                    <w:spacing w:before="200" w:line="288" w:lineRule="auto"/>
                    <w:rPr>
                      <w:rFonts w:ascii="Arial" w:cs="Arial" w:eastAsia="Arial" w:hAnsi="Arial"/>
                    </w:rPr>
                  </w:pPr>
                  <w:r w:rsidDel="00000000" w:rsidR="00000000" w:rsidRPr="00000000">
                    <w:rPr>
                      <w:rFonts w:ascii="Arial" w:cs="Arial" w:eastAsia="Arial" w:hAnsi="Arial"/>
                      <w:rtl w:val="0"/>
                    </w:rPr>
                    <w:t xml:space="preserve">2. </w:t>
                  </w:r>
                  <w:r w:rsidDel="00000000" w:rsidR="00000000" w:rsidRPr="00000000">
                    <w:rPr>
                      <w:rFonts w:ascii="Arial" w:cs="Arial" w:eastAsia="Arial" w:hAnsi="Arial"/>
                      <w:rtl w:val="0"/>
                    </w:rPr>
                    <w:t xml:space="preserve">Power System Simulation Expert</w:t>
                  </w:r>
                  <w:r w:rsidDel="00000000" w:rsidR="00000000" w:rsidRPr="00000000">
                    <w:rPr>
                      <w:rtl w:val="0"/>
                    </w:rPr>
                  </w:r>
                </w:p>
              </w:tc>
              <w:tc>
                <w:tcPr>
                  <w:vAlign w:val="center"/>
                </w:tcPr>
                <w:p w:rsidR="00000000" w:rsidDel="00000000" w:rsidP="00000000" w:rsidRDefault="00000000" w:rsidRPr="00000000" w14:paraId="000000C5">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C6">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7">
                  <w:pPr>
                    <w:spacing w:before="200" w:line="288" w:lineRule="auto"/>
                    <w:rPr>
                      <w:rFonts w:ascii="Arial" w:cs="Arial" w:eastAsia="Arial" w:hAnsi="Arial"/>
                    </w:rPr>
                  </w:pPr>
                  <w:r w:rsidDel="00000000" w:rsidR="00000000" w:rsidRPr="00000000">
                    <w:rPr>
                      <w:rFonts w:ascii="Arial" w:cs="Arial" w:eastAsia="Arial" w:hAnsi="Arial"/>
                      <w:rtl w:val="0"/>
                    </w:rPr>
                    <w:t xml:space="preserve">3. </w:t>
                  </w:r>
                  <w:r w:rsidDel="00000000" w:rsidR="00000000" w:rsidRPr="00000000">
                    <w:rPr>
                      <w:rFonts w:ascii="Arial" w:cs="Arial" w:eastAsia="Arial" w:hAnsi="Arial"/>
                      <w:rtl w:val="0"/>
                    </w:rPr>
                    <w:t xml:space="preserve">Transmission Modeling Expert</w:t>
                  </w:r>
                  <w:r w:rsidDel="00000000" w:rsidR="00000000" w:rsidRPr="00000000">
                    <w:rPr>
                      <w:rtl w:val="0"/>
                    </w:rPr>
                  </w:r>
                </w:p>
              </w:tc>
              <w:tc>
                <w:tcPr>
                  <w:vAlign w:val="center"/>
                </w:tcPr>
                <w:p w:rsidR="00000000" w:rsidDel="00000000" w:rsidP="00000000" w:rsidRDefault="00000000" w:rsidRPr="00000000" w14:paraId="000000C8">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C9">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A">
                  <w:pPr>
                    <w:spacing w:before="200" w:line="288" w:lineRule="auto"/>
                    <w:rPr>
                      <w:rFonts w:ascii="Arial" w:cs="Arial" w:eastAsia="Arial" w:hAnsi="Arial"/>
                    </w:rPr>
                  </w:pPr>
                  <w:r w:rsidDel="00000000" w:rsidR="00000000" w:rsidRPr="00000000">
                    <w:rPr>
                      <w:rFonts w:ascii="Arial" w:cs="Arial" w:eastAsia="Arial" w:hAnsi="Arial"/>
                      <w:rtl w:val="0"/>
                    </w:rPr>
                    <w:t xml:space="preserve">4. Coal Phase Out Expert</w:t>
                  </w:r>
                </w:p>
              </w:tc>
              <w:tc>
                <w:tcPr>
                  <w:vAlign w:val="center"/>
                </w:tcPr>
                <w:p w:rsidR="00000000" w:rsidDel="00000000" w:rsidP="00000000" w:rsidRDefault="00000000" w:rsidRPr="00000000" w14:paraId="000000CB">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CC">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D">
                  <w:pPr>
                    <w:spacing w:before="200" w:line="288" w:lineRule="auto"/>
                    <w:rPr>
                      <w:rFonts w:ascii="Arial" w:cs="Arial" w:eastAsia="Arial" w:hAnsi="Arial"/>
                    </w:rPr>
                  </w:pPr>
                  <w:r w:rsidDel="00000000" w:rsidR="00000000" w:rsidRPr="00000000">
                    <w:rPr>
                      <w:rFonts w:ascii="Arial" w:cs="Arial" w:eastAsia="Arial" w:hAnsi="Arial"/>
                      <w:rtl w:val="0"/>
                    </w:rPr>
                    <w:t xml:space="preserve">5. Philippines Power Sector Expert</w:t>
                  </w:r>
                </w:p>
              </w:tc>
              <w:tc>
                <w:tcPr>
                  <w:vAlign w:val="center"/>
                </w:tcPr>
                <w:p w:rsidR="00000000" w:rsidDel="00000000" w:rsidP="00000000" w:rsidRDefault="00000000" w:rsidRPr="00000000" w14:paraId="000000CE">
                  <w:pPr>
                    <w:jc w:val="center"/>
                    <w:rPr>
                      <w:rFonts w:ascii="Arial" w:cs="Arial" w:eastAsia="Arial" w:hAnsi="Arial"/>
                    </w:rPr>
                  </w:pPr>
                  <w:r w:rsidDel="00000000" w:rsidR="00000000" w:rsidRPr="00000000">
                    <w:rPr>
                      <w:rtl w:val="0"/>
                    </w:rPr>
                  </w:r>
                </w:p>
              </w:tc>
            </w:tr>
          </w:tbl>
          <w:p w:rsidR="00000000" w:rsidDel="00000000" w:rsidP="00000000" w:rsidRDefault="00000000" w:rsidRPr="00000000" w14:paraId="000000CF">
            <w:pPr>
              <w:rPr>
                <w:i w:val="1"/>
                <w:color w:val="0000ff"/>
              </w:rPr>
            </w:pPr>
            <w:r w:rsidDel="00000000" w:rsidR="00000000" w:rsidRPr="00000000">
              <w:rPr>
                <w:rtl w:val="0"/>
              </w:rPr>
            </w:r>
          </w:p>
          <w:p w:rsidR="00000000" w:rsidDel="00000000" w:rsidP="00000000" w:rsidRDefault="00000000" w:rsidRPr="00000000" w14:paraId="000000D0">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D1">
            <w:pPr>
              <w:rPr>
                <w:i w:val="1"/>
                <w:color w:val="0000ff"/>
              </w:rPr>
            </w:pPr>
            <w:r w:rsidDel="00000000" w:rsidR="00000000" w:rsidRPr="00000000">
              <w:rPr>
                <w:rtl w:val="0"/>
              </w:rPr>
            </w:r>
          </w:p>
          <w:p w:rsidR="00000000" w:rsidDel="00000000" w:rsidP="00000000" w:rsidRDefault="00000000" w:rsidRPr="00000000" w14:paraId="000000D2">
            <w:pPr>
              <w:rPr>
                <w:i w:val="1"/>
                <w:color w:val="0000ff"/>
              </w:rPr>
            </w:pPr>
            <w:r w:rsidDel="00000000" w:rsidR="00000000" w:rsidRPr="00000000">
              <w:rPr>
                <w:i w:val="1"/>
                <w:color w:val="0000ff"/>
                <w:rtl w:val="0"/>
              </w:rPr>
              <w:t xml:space="preserve">1.  Team lead/ Energy Transition Expert (8)</w:t>
            </w:r>
          </w:p>
          <w:p w:rsidR="00000000" w:rsidDel="00000000" w:rsidP="00000000" w:rsidRDefault="00000000" w:rsidRPr="00000000" w14:paraId="000000D3">
            <w:pPr>
              <w:rPr>
                <w:i w:val="1"/>
                <w:color w:val="0000ff"/>
              </w:rPr>
            </w:pPr>
            <w:r w:rsidDel="00000000" w:rsidR="00000000" w:rsidRPr="00000000">
              <w:rPr>
                <w:i w:val="1"/>
                <w:color w:val="0000ff"/>
                <w:rtl w:val="0"/>
              </w:rPr>
              <w:t xml:space="preserve">2.  Power System Simulation Expert (5)</w:t>
            </w:r>
          </w:p>
          <w:p w:rsidR="00000000" w:rsidDel="00000000" w:rsidP="00000000" w:rsidRDefault="00000000" w:rsidRPr="00000000" w14:paraId="000000D4">
            <w:pPr>
              <w:rPr>
                <w:i w:val="1"/>
                <w:color w:val="0000ff"/>
              </w:rPr>
            </w:pPr>
            <w:r w:rsidDel="00000000" w:rsidR="00000000" w:rsidRPr="00000000">
              <w:rPr>
                <w:i w:val="1"/>
                <w:color w:val="0000ff"/>
                <w:rtl w:val="0"/>
              </w:rPr>
              <w:t xml:space="preserve">3. Transmission Modeling Expert (5)</w:t>
            </w:r>
          </w:p>
          <w:p w:rsidR="00000000" w:rsidDel="00000000" w:rsidP="00000000" w:rsidRDefault="00000000" w:rsidRPr="00000000" w14:paraId="000000D5">
            <w:pPr>
              <w:rPr>
                <w:i w:val="1"/>
                <w:color w:val="0000ff"/>
              </w:rPr>
            </w:pPr>
            <w:r w:rsidDel="00000000" w:rsidR="00000000" w:rsidRPr="00000000">
              <w:rPr>
                <w:i w:val="1"/>
                <w:color w:val="0000ff"/>
                <w:rtl w:val="0"/>
              </w:rPr>
              <w:t xml:space="preserve">4. Coat Phase Out Expert (2) </w:t>
            </w:r>
          </w:p>
          <w:p w:rsidR="00000000" w:rsidDel="00000000" w:rsidP="00000000" w:rsidRDefault="00000000" w:rsidRPr="00000000" w14:paraId="000000D6">
            <w:pPr>
              <w:rPr>
                <w:i w:val="1"/>
                <w:color w:val="0000ff"/>
              </w:rPr>
            </w:pPr>
            <w:r w:rsidDel="00000000" w:rsidR="00000000" w:rsidRPr="00000000">
              <w:rPr>
                <w:i w:val="1"/>
                <w:color w:val="0000ff"/>
                <w:rtl w:val="0"/>
              </w:rPr>
              <w:t xml:space="preserve">5. Philippines Power Section Expert (2) </w:t>
            </w:r>
          </w:p>
          <w:p w:rsidR="00000000" w:rsidDel="00000000" w:rsidP="00000000" w:rsidRDefault="00000000" w:rsidRPr="00000000" w14:paraId="000000D7">
            <w:pPr>
              <w:rPr>
                <w:i w:val="1"/>
                <w:color w:val="0000ff"/>
              </w:rPr>
            </w:pPr>
            <w:r w:rsidDel="00000000" w:rsidR="00000000" w:rsidRPr="00000000">
              <w:rPr>
                <w:rtl w:val="0"/>
              </w:rPr>
            </w:r>
          </w:p>
          <w:p w:rsidR="00000000" w:rsidDel="00000000" w:rsidP="00000000" w:rsidRDefault="00000000" w:rsidRPr="00000000" w14:paraId="000000D8">
            <w:pPr>
              <w:rPr>
                <w:i w:val="1"/>
                <w:color w:val="0000ff"/>
              </w:rPr>
            </w:pPr>
            <w:r w:rsidDel="00000000" w:rsidR="00000000" w:rsidRPr="00000000">
              <w:rPr>
                <w:i w:val="1"/>
                <w:color w:val="0000ff"/>
                <w:rtl w:val="0"/>
              </w:rPr>
              <w:t xml:space="preserve">Total point 22</w:t>
            </w:r>
          </w:p>
          <w:p w:rsidR="00000000" w:rsidDel="00000000" w:rsidP="00000000" w:rsidRDefault="00000000" w:rsidRPr="00000000" w14:paraId="000000D9">
            <w:pPr>
              <w:rPr/>
            </w:pPr>
            <w:r w:rsidDel="00000000" w:rsidR="00000000" w:rsidRPr="00000000">
              <w:rPr>
                <w:rtl w:val="0"/>
              </w:rPr>
            </w:r>
          </w:p>
          <w:p w:rsidR="00000000" w:rsidDel="00000000" w:rsidP="00000000" w:rsidRDefault="00000000" w:rsidRPr="00000000" w14:paraId="000000DA">
            <w:pPr>
              <w:rPr/>
            </w:pPr>
            <w:r w:rsidDel="00000000" w:rsidR="00000000" w:rsidRPr="00000000">
              <w:rPr>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DB">
            <w:pPr>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C">
            <w:pPr>
              <w:jc w:val="center"/>
              <w:rPr/>
            </w:pPr>
            <w:r w:rsidDel="00000000" w:rsidR="00000000" w:rsidRPr="00000000">
              <w:rPr>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D">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The bidder shall provide a clear statement, approach, and methodology that demonstrates its commitment to support and mainstream gender equality and social inclusion through its operations and project implementation activities</w:t>
            </w:r>
            <w:r w:rsidDel="00000000" w:rsidR="00000000" w:rsidRPr="00000000">
              <w:rPr>
                <w:rtl w:val="0"/>
              </w:rPr>
            </w:r>
          </w:p>
          <w:p w:rsidR="00000000" w:rsidDel="00000000" w:rsidP="00000000" w:rsidRDefault="00000000" w:rsidRPr="00000000" w14:paraId="000000DE">
            <w:pPr>
              <w:widowControl w:val="0"/>
              <w:rPr/>
            </w:pPr>
            <w:r w:rsidDel="00000000" w:rsidR="00000000" w:rsidRPr="00000000">
              <w:rPr>
                <w:rtl w:val="0"/>
              </w:rPr>
            </w:r>
          </w:p>
          <w:p w:rsidR="00000000" w:rsidDel="00000000" w:rsidP="00000000" w:rsidRDefault="00000000" w:rsidRPr="00000000" w14:paraId="000000DF">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E0">
            <w:pPr>
              <w:rPr>
                <w:i w:val="1"/>
                <w:color w:val="0000ff"/>
              </w:rPr>
            </w:pPr>
            <w:r w:rsidDel="00000000" w:rsidR="00000000" w:rsidRPr="00000000">
              <w:rPr>
                <w:rtl w:val="0"/>
              </w:rPr>
            </w:r>
          </w:p>
          <w:p w:rsidR="00000000" w:rsidDel="00000000" w:rsidP="00000000" w:rsidRDefault="00000000" w:rsidRPr="00000000" w14:paraId="000000E1">
            <w:pPr>
              <w:rPr>
                <w:color w:val="0000ff"/>
              </w:rPr>
            </w:pPr>
            <w:r w:rsidDel="00000000" w:rsidR="00000000" w:rsidRPr="00000000">
              <w:rPr>
                <w:i w:val="1"/>
                <w:color w:val="0000ff"/>
                <w:rtl w:val="0"/>
              </w:rPr>
              <w:t xml:space="preserve">Demonstrating commitments to support mainstream gender equality and social inclusion through its operation and project implementation activities (3)</w:t>
            </w:r>
            <w:r w:rsidDel="00000000" w:rsidR="00000000" w:rsidRPr="00000000">
              <w:rPr>
                <w:rtl w:val="0"/>
              </w:rPr>
            </w:r>
          </w:p>
          <w:p w:rsidR="00000000" w:rsidDel="00000000" w:rsidP="00000000" w:rsidRDefault="00000000" w:rsidRPr="00000000" w14:paraId="000000E2">
            <w:pPr>
              <w:rPr/>
            </w:pPr>
            <w:r w:rsidDel="00000000" w:rsidR="00000000" w:rsidRPr="00000000">
              <w:rPr>
                <w:i w:val="1"/>
                <w:color w:val="0000ff"/>
                <w:rtl w:val="0"/>
              </w:rPr>
              <w:t xml:space="preserve">Total Point </w:t>
            </w:r>
            <w:r w:rsidDel="00000000" w:rsidR="00000000" w:rsidRPr="00000000">
              <w:rPr>
                <w:i w:val="1"/>
                <w:color w:val="0000ff"/>
                <w:rtl w:val="0"/>
              </w:rPr>
              <w:t xml:space="preserve">3</w:t>
            </w:r>
            <w:r w:rsidDel="00000000" w:rsidR="00000000" w:rsidRPr="00000000">
              <w:rPr>
                <w:rtl w:val="0"/>
              </w:rPr>
            </w:r>
          </w:p>
          <w:p w:rsidR="00000000" w:rsidDel="00000000" w:rsidP="00000000" w:rsidRDefault="00000000" w:rsidRPr="00000000" w14:paraId="000000E3">
            <w:pPr>
              <w:widowControl w:val="0"/>
              <w:rPr/>
            </w:pPr>
            <w:r w:rsidDel="00000000" w:rsidR="00000000" w:rsidRPr="00000000">
              <w:rPr>
                <w:rtl w:val="0"/>
              </w:rPr>
            </w:r>
          </w:p>
        </w:tc>
      </w:tr>
    </w:tbl>
    <w:p w:rsidR="00000000" w:rsidDel="00000000" w:rsidP="00000000" w:rsidRDefault="00000000" w:rsidRPr="00000000" w14:paraId="000000E4">
      <w:pPr>
        <w:rPr/>
      </w:pPr>
      <w:r w:rsidDel="00000000" w:rsidR="00000000" w:rsidRPr="00000000">
        <w:rPr>
          <w:rtl w:val="0"/>
        </w:rPr>
      </w:r>
    </w:p>
    <w:p w:rsidR="00000000" w:rsidDel="00000000" w:rsidP="00000000" w:rsidRDefault="00000000" w:rsidRPr="00000000" w14:paraId="000000E5">
      <w:pPr>
        <w:rPr>
          <w:highlight w:val="lightGray"/>
        </w:rPr>
      </w:pPr>
      <w:r w:rsidDel="00000000" w:rsidR="00000000" w:rsidRPr="00000000">
        <w:rPr>
          <w:rtl w:val="0"/>
        </w:rPr>
      </w:r>
    </w:p>
    <w:p w:rsidR="00000000" w:rsidDel="00000000" w:rsidP="00000000" w:rsidRDefault="00000000" w:rsidRPr="00000000" w14:paraId="000000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E7">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E8">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E9">
      <w:pPr>
        <w:tabs>
          <w:tab w:val="left" w:leader="none" w:pos="720"/>
        </w:tabs>
        <w:rPr>
          <w:color w:val="000000"/>
        </w:rPr>
      </w:pPr>
      <w:r w:rsidDel="00000000" w:rsidR="00000000" w:rsidRPr="00000000">
        <w:rPr>
          <w:rtl w:val="0"/>
        </w:rPr>
      </w:r>
    </w:p>
    <w:p w:rsidR="00000000" w:rsidDel="00000000" w:rsidP="00000000" w:rsidRDefault="00000000" w:rsidRPr="00000000" w14:paraId="000000EA">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EB">
      <w:pPr>
        <w:rPr>
          <w:color w:val="000000"/>
        </w:rPr>
      </w:pPr>
      <w:r w:rsidDel="00000000" w:rsidR="00000000" w:rsidRPr="00000000">
        <w:rPr>
          <w:rtl w:val="0"/>
        </w:rPr>
      </w:r>
    </w:p>
    <w:p w:rsidR="00000000" w:rsidDel="00000000" w:rsidP="00000000" w:rsidRDefault="00000000" w:rsidRPr="00000000" w14:paraId="000000EC">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ED">
      <w:pPr>
        <w:rPr>
          <w:color w:val="000000"/>
        </w:rPr>
      </w:pPr>
      <w:r w:rsidDel="00000000" w:rsidR="00000000" w:rsidRPr="00000000">
        <w:rPr>
          <w:rtl w:val="0"/>
        </w:rPr>
      </w:r>
    </w:p>
    <w:p w:rsidR="00000000" w:rsidDel="00000000" w:rsidP="00000000" w:rsidRDefault="00000000" w:rsidRPr="00000000" w14:paraId="000000EE">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EF">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F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F2">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F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0F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0F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 Role </w:t>
            </w:r>
            <w:r w:rsidDel="00000000" w:rsidR="00000000" w:rsidRPr="00000000">
              <w:rPr>
                <w:rFonts w:ascii="Arial" w:cs="Arial" w:eastAsia="Arial" w:hAnsi="Arial"/>
                <w:sz w:val="20"/>
                <w:szCs w:val="20"/>
                <w:highlight w:val="cyan"/>
                <w:rtl w:val="0"/>
              </w:rPr>
              <w:t xml:space="preserve">As Per Required in the TOR</w:t>
            </w:r>
            <w:r w:rsidDel="00000000" w:rsidR="00000000" w:rsidRPr="00000000">
              <w:rPr>
                <w:rFonts w:ascii="Arial" w:cs="Arial" w:eastAsia="Arial" w:hAnsi="Arial"/>
                <w:b w:val="0"/>
                <w:sz w:val="20"/>
                <w:szCs w:val="20"/>
                <w:highlight w:val="cyan"/>
                <w:rtl w:val="0"/>
              </w:rPr>
              <w:t xml:space="preserve">]</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0F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0F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0F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0F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0F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0F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0F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10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10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0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0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0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08">
            <w:pPr>
              <w:pStyle w:val="Subtitle"/>
              <w:numPr>
                <w:ilvl w:val="0"/>
                <w:numId w:val="6"/>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9">
            <w:pPr>
              <w:pStyle w:val="Subtitle"/>
              <w:numPr>
                <w:ilvl w:val="0"/>
                <w:numId w:val="6"/>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bl>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1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1F">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20">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2">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123">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2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27">
            <w:pPr>
              <w:jc w:val="center"/>
              <w:rPr>
                <w:b w:val="1"/>
              </w:rPr>
            </w:pPr>
            <w:r w:rsidDel="00000000" w:rsidR="00000000" w:rsidRPr="00000000">
              <w:rPr>
                <w:b w:val="1"/>
                <w:rtl w:val="0"/>
              </w:rPr>
              <w:t xml:space="preserve">Insert detail of the client</w:t>
            </w:r>
          </w:p>
        </w:tc>
        <w:tc>
          <w:tcPr>
            <w:vMerge w:val="restart"/>
            <w:shd w:fill="d9d9d9" w:val="clear"/>
            <w:vAlign w:val="center"/>
          </w:tcPr>
          <w:p w:rsidR="00000000" w:rsidDel="00000000" w:rsidP="00000000" w:rsidRDefault="00000000" w:rsidRPr="00000000" w14:paraId="00000128">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29">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2A">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2B">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2D">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2E">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33">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34">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37">
            <w:pPr>
              <w:rPr/>
            </w:pPr>
            <w:r w:rsidDel="00000000" w:rsidR="00000000" w:rsidRPr="00000000">
              <w:rPr>
                <w:rtl w:val="0"/>
              </w:rPr>
            </w:r>
          </w:p>
        </w:tc>
        <w:tc>
          <w:tcPr/>
          <w:p w:rsidR="00000000" w:rsidDel="00000000" w:rsidP="00000000" w:rsidRDefault="00000000" w:rsidRPr="00000000" w14:paraId="00000138">
            <w:pPr>
              <w:rPr/>
            </w:pPr>
            <w:r w:rsidDel="00000000" w:rsidR="00000000" w:rsidRPr="00000000">
              <w:rPr>
                <w:rtl w:val="0"/>
              </w:rPr>
            </w:r>
          </w:p>
        </w:tc>
        <w:tc>
          <w:tcPr/>
          <w:p w:rsidR="00000000" w:rsidDel="00000000" w:rsidP="00000000" w:rsidRDefault="00000000" w:rsidRPr="00000000" w14:paraId="00000139">
            <w:pPr>
              <w:rPr/>
            </w:pPr>
            <w:r w:rsidDel="00000000" w:rsidR="00000000" w:rsidRPr="00000000">
              <w:rPr>
                <w:rtl w:val="0"/>
              </w:rPr>
            </w:r>
          </w:p>
        </w:tc>
        <w:tc>
          <w:tcPr/>
          <w:p w:rsidR="00000000" w:rsidDel="00000000" w:rsidP="00000000" w:rsidRDefault="00000000" w:rsidRPr="00000000" w14:paraId="0000013A">
            <w:pPr>
              <w:rPr/>
            </w:pPr>
            <w:r w:rsidDel="00000000" w:rsidR="00000000" w:rsidRPr="00000000">
              <w:rPr>
                <w:rtl w:val="0"/>
              </w:rPr>
            </w:r>
          </w:p>
        </w:tc>
        <w:tc>
          <w:tcPr/>
          <w:p w:rsidR="00000000" w:rsidDel="00000000" w:rsidP="00000000" w:rsidRDefault="00000000" w:rsidRPr="00000000" w14:paraId="0000013B">
            <w:pPr>
              <w:rPr/>
            </w:pPr>
            <w:r w:rsidDel="00000000" w:rsidR="00000000" w:rsidRPr="00000000">
              <w:rPr>
                <w:rtl w:val="0"/>
              </w:rPr>
            </w:r>
          </w:p>
        </w:tc>
        <w:tc>
          <w:tcPr/>
          <w:p w:rsidR="00000000" w:rsidDel="00000000" w:rsidP="00000000" w:rsidRDefault="00000000" w:rsidRPr="00000000" w14:paraId="0000013C">
            <w:pPr>
              <w:rPr/>
            </w:pPr>
            <w:r w:rsidDel="00000000" w:rsidR="00000000" w:rsidRPr="00000000">
              <w:rPr>
                <w:rtl w:val="0"/>
              </w:rPr>
            </w:r>
          </w:p>
        </w:tc>
        <w:tc>
          <w:tcPr/>
          <w:p w:rsidR="00000000" w:rsidDel="00000000" w:rsidP="00000000" w:rsidRDefault="00000000" w:rsidRPr="00000000" w14:paraId="0000013D">
            <w:pPr>
              <w:rPr/>
            </w:pPr>
            <w:r w:rsidDel="00000000" w:rsidR="00000000" w:rsidRPr="00000000">
              <w:rPr>
                <w:rtl w:val="0"/>
              </w:rPr>
            </w:r>
          </w:p>
        </w:tc>
        <w:tc>
          <w:tcPr/>
          <w:p w:rsidR="00000000" w:rsidDel="00000000" w:rsidP="00000000" w:rsidRDefault="00000000" w:rsidRPr="00000000" w14:paraId="0000013E">
            <w:pPr>
              <w:rPr/>
            </w:pPr>
            <w:r w:rsidDel="00000000" w:rsidR="00000000" w:rsidRPr="00000000">
              <w:rPr>
                <w:rtl w:val="0"/>
              </w:rPr>
            </w:r>
          </w:p>
        </w:tc>
      </w:tr>
      <w:tr>
        <w:trPr>
          <w:cantSplit w:val="0"/>
          <w:tblHeader w:val="0"/>
        </w:trPr>
        <w:tc>
          <w:tcPr/>
          <w:p w:rsidR="00000000" w:rsidDel="00000000" w:rsidP="00000000" w:rsidRDefault="00000000" w:rsidRPr="00000000" w14:paraId="0000013F">
            <w:pPr>
              <w:rPr/>
            </w:pPr>
            <w:r w:rsidDel="00000000" w:rsidR="00000000" w:rsidRPr="00000000">
              <w:rPr>
                <w:rtl w:val="0"/>
              </w:rPr>
            </w:r>
          </w:p>
        </w:tc>
        <w:tc>
          <w:tcPr/>
          <w:p w:rsidR="00000000" w:rsidDel="00000000" w:rsidP="00000000" w:rsidRDefault="00000000" w:rsidRPr="00000000" w14:paraId="00000140">
            <w:pPr>
              <w:rPr/>
            </w:pPr>
            <w:r w:rsidDel="00000000" w:rsidR="00000000" w:rsidRPr="00000000">
              <w:rPr>
                <w:rtl w:val="0"/>
              </w:rPr>
            </w:r>
          </w:p>
        </w:tc>
        <w:tc>
          <w:tcPr/>
          <w:p w:rsidR="00000000" w:rsidDel="00000000" w:rsidP="00000000" w:rsidRDefault="00000000" w:rsidRPr="00000000" w14:paraId="00000141">
            <w:pPr>
              <w:rPr/>
            </w:pPr>
            <w:r w:rsidDel="00000000" w:rsidR="00000000" w:rsidRPr="00000000">
              <w:rPr>
                <w:rtl w:val="0"/>
              </w:rPr>
            </w:r>
          </w:p>
        </w:tc>
        <w:tc>
          <w:tcPr/>
          <w:p w:rsidR="00000000" w:rsidDel="00000000" w:rsidP="00000000" w:rsidRDefault="00000000" w:rsidRPr="00000000" w14:paraId="00000142">
            <w:pPr>
              <w:rPr/>
            </w:pPr>
            <w:r w:rsidDel="00000000" w:rsidR="00000000" w:rsidRPr="00000000">
              <w:rPr>
                <w:rtl w:val="0"/>
              </w:rPr>
            </w:r>
          </w:p>
        </w:tc>
        <w:tc>
          <w:tcPr/>
          <w:p w:rsidR="00000000" w:rsidDel="00000000" w:rsidP="00000000" w:rsidRDefault="00000000" w:rsidRPr="00000000" w14:paraId="00000143">
            <w:pPr>
              <w:rPr/>
            </w:pPr>
            <w:r w:rsidDel="00000000" w:rsidR="00000000" w:rsidRPr="00000000">
              <w:rPr>
                <w:rtl w:val="0"/>
              </w:rPr>
            </w:r>
          </w:p>
        </w:tc>
        <w:tc>
          <w:tcPr/>
          <w:p w:rsidR="00000000" w:rsidDel="00000000" w:rsidP="00000000" w:rsidRDefault="00000000" w:rsidRPr="00000000" w14:paraId="00000144">
            <w:pPr>
              <w:rPr/>
            </w:pPr>
            <w:r w:rsidDel="00000000" w:rsidR="00000000" w:rsidRPr="00000000">
              <w:rPr>
                <w:rtl w:val="0"/>
              </w:rPr>
            </w:r>
          </w:p>
        </w:tc>
        <w:tc>
          <w:tcPr/>
          <w:p w:rsidR="00000000" w:rsidDel="00000000" w:rsidP="00000000" w:rsidRDefault="00000000" w:rsidRPr="00000000" w14:paraId="00000145">
            <w:pPr>
              <w:rPr/>
            </w:pPr>
            <w:r w:rsidDel="00000000" w:rsidR="00000000" w:rsidRPr="00000000">
              <w:rPr>
                <w:rtl w:val="0"/>
              </w:rPr>
            </w:r>
          </w:p>
        </w:tc>
        <w:tc>
          <w:tcPr/>
          <w:p w:rsidR="00000000" w:rsidDel="00000000" w:rsidP="00000000" w:rsidRDefault="00000000" w:rsidRPr="00000000" w14:paraId="00000146">
            <w:pPr>
              <w:rPr/>
            </w:pPr>
            <w:r w:rsidDel="00000000" w:rsidR="00000000" w:rsidRPr="00000000">
              <w:rPr>
                <w:rtl w:val="0"/>
              </w:rPr>
            </w:r>
          </w:p>
        </w:tc>
      </w:tr>
      <w:tr>
        <w:trPr>
          <w:cantSplit w:val="0"/>
          <w:tblHeader w:val="0"/>
        </w:trPr>
        <w:tc>
          <w:tcPr/>
          <w:p w:rsidR="00000000" w:rsidDel="00000000" w:rsidP="00000000" w:rsidRDefault="00000000" w:rsidRPr="00000000" w14:paraId="00000147">
            <w:pPr>
              <w:rPr/>
            </w:pPr>
            <w:r w:rsidDel="00000000" w:rsidR="00000000" w:rsidRPr="00000000">
              <w:rPr>
                <w:rtl w:val="0"/>
              </w:rPr>
            </w:r>
          </w:p>
        </w:tc>
        <w:tc>
          <w:tcPr/>
          <w:p w:rsidR="00000000" w:rsidDel="00000000" w:rsidP="00000000" w:rsidRDefault="00000000" w:rsidRPr="00000000" w14:paraId="00000148">
            <w:pPr>
              <w:rPr/>
            </w:pPr>
            <w:r w:rsidDel="00000000" w:rsidR="00000000" w:rsidRPr="00000000">
              <w:rPr>
                <w:rtl w:val="0"/>
              </w:rPr>
            </w:r>
          </w:p>
        </w:tc>
        <w:tc>
          <w:tcPr/>
          <w:p w:rsidR="00000000" w:rsidDel="00000000" w:rsidP="00000000" w:rsidRDefault="00000000" w:rsidRPr="00000000" w14:paraId="00000149">
            <w:pPr>
              <w:rPr/>
            </w:pPr>
            <w:r w:rsidDel="00000000" w:rsidR="00000000" w:rsidRPr="00000000">
              <w:rPr>
                <w:rtl w:val="0"/>
              </w:rPr>
            </w:r>
          </w:p>
        </w:tc>
        <w:tc>
          <w:tcPr/>
          <w:p w:rsidR="00000000" w:rsidDel="00000000" w:rsidP="00000000" w:rsidRDefault="00000000" w:rsidRPr="00000000" w14:paraId="0000014A">
            <w:pPr>
              <w:rPr/>
            </w:pPr>
            <w:r w:rsidDel="00000000" w:rsidR="00000000" w:rsidRPr="00000000">
              <w:rPr>
                <w:rtl w:val="0"/>
              </w:rPr>
            </w:r>
          </w:p>
        </w:tc>
        <w:tc>
          <w:tcPr/>
          <w:p w:rsidR="00000000" w:rsidDel="00000000" w:rsidP="00000000" w:rsidRDefault="00000000" w:rsidRPr="00000000" w14:paraId="0000014B">
            <w:pPr>
              <w:rPr/>
            </w:pPr>
            <w:r w:rsidDel="00000000" w:rsidR="00000000" w:rsidRPr="00000000">
              <w:rPr>
                <w:rtl w:val="0"/>
              </w:rPr>
            </w:r>
          </w:p>
        </w:tc>
        <w:tc>
          <w:tcPr/>
          <w:p w:rsidR="00000000" w:rsidDel="00000000" w:rsidP="00000000" w:rsidRDefault="00000000" w:rsidRPr="00000000" w14:paraId="0000014C">
            <w:pPr>
              <w:rPr/>
            </w:pPr>
            <w:r w:rsidDel="00000000" w:rsidR="00000000" w:rsidRPr="00000000">
              <w:rPr>
                <w:rtl w:val="0"/>
              </w:rPr>
            </w:r>
          </w:p>
        </w:tc>
        <w:tc>
          <w:tcPr/>
          <w:p w:rsidR="00000000" w:rsidDel="00000000" w:rsidP="00000000" w:rsidRDefault="00000000" w:rsidRPr="00000000" w14:paraId="0000014D">
            <w:pPr>
              <w:rPr/>
            </w:pPr>
            <w:r w:rsidDel="00000000" w:rsidR="00000000" w:rsidRPr="00000000">
              <w:rPr>
                <w:rtl w:val="0"/>
              </w:rPr>
            </w:r>
          </w:p>
        </w:tc>
        <w:tc>
          <w:tcPr/>
          <w:p w:rsidR="00000000" w:rsidDel="00000000" w:rsidP="00000000" w:rsidRDefault="00000000" w:rsidRPr="00000000" w14:paraId="0000014E">
            <w:pPr>
              <w:rPr/>
            </w:pPr>
            <w:r w:rsidDel="00000000" w:rsidR="00000000" w:rsidRPr="00000000">
              <w:rPr>
                <w:rtl w:val="0"/>
              </w:rPr>
            </w:r>
          </w:p>
        </w:tc>
      </w:tr>
      <w:tr>
        <w:trPr>
          <w:cantSplit w:val="0"/>
          <w:tblHeader w:val="0"/>
        </w:trPr>
        <w:tc>
          <w:tcPr/>
          <w:p w:rsidR="00000000" w:rsidDel="00000000" w:rsidP="00000000" w:rsidRDefault="00000000" w:rsidRPr="00000000" w14:paraId="0000014F">
            <w:pPr>
              <w:rPr/>
            </w:pPr>
            <w:r w:rsidDel="00000000" w:rsidR="00000000" w:rsidRPr="00000000">
              <w:rPr>
                <w:rtl w:val="0"/>
              </w:rPr>
            </w:r>
          </w:p>
        </w:tc>
        <w:tc>
          <w:tcPr/>
          <w:p w:rsidR="00000000" w:rsidDel="00000000" w:rsidP="00000000" w:rsidRDefault="00000000" w:rsidRPr="00000000" w14:paraId="00000150">
            <w:pPr>
              <w:rPr/>
            </w:pPr>
            <w:r w:rsidDel="00000000" w:rsidR="00000000" w:rsidRPr="00000000">
              <w:rPr>
                <w:rtl w:val="0"/>
              </w:rPr>
            </w:r>
          </w:p>
        </w:tc>
        <w:tc>
          <w:tcPr/>
          <w:p w:rsidR="00000000" w:rsidDel="00000000" w:rsidP="00000000" w:rsidRDefault="00000000" w:rsidRPr="00000000" w14:paraId="00000151">
            <w:pPr>
              <w:rPr/>
            </w:pPr>
            <w:r w:rsidDel="00000000" w:rsidR="00000000" w:rsidRPr="00000000">
              <w:rPr>
                <w:rtl w:val="0"/>
              </w:rPr>
            </w:r>
          </w:p>
        </w:tc>
        <w:tc>
          <w:tcPr/>
          <w:p w:rsidR="00000000" w:rsidDel="00000000" w:rsidP="00000000" w:rsidRDefault="00000000" w:rsidRPr="00000000" w14:paraId="00000152">
            <w:pPr>
              <w:rPr/>
            </w:pPr>
            <w:r w:rsidDel="00000000" w:rsidR="00000000" w:rsidRPr="00000000">
              <w:rPr>
                <w:rtl w:val="0"/>
              </w:rPr>
            </w:r>
          </w:p>
        </w:tc>
        <w:tc>
          <w:tcPr/>
          <w:p w:rsidR="00000000" w:rsidDel="00000000" w:rsidP="00000000" w:rsidRDefault="00000000" w:rsidRPr="00000000" w14:paraId="00000153">
            <w:pPr>
              <w:rPr/>
            </w:pPr>
            <w:r w:rsidDel="00000000" w:rsidR="00000000" w:rsidRPr="00000000">
              <w:rPr>
                <w:rtl w:val="0"/>
              </w:rPr>
            </w:r>
          </w:p>
        </w:tc>
        <w:tc>
          <w:tcPr/>
          <w:p w:rsidR="00000000" w:rsidDel="00000000" w:rsidP="00000000" w:rsidRDefault="00000000" w:rsidRPr="00000000" w14:paraId="00000154">
            <w:pPr>
              <w:rPr/>
            </w:pPr>
            <w:r w:rsidDel="00000000" w:rsidR="00000000" w:rsidRPr="00000000">
              <w:rPr>
                <w:rtl w:val="0"/>
              </w:rPr>
            </w:r>
          </w:p>
        </w:tc>
        <w:tc>
          <w:tcPr/>
          <w:p w:rsidR="00000000" w:rsidDel="00000000" w:rsidP="00000000" w:rsidRDefault="00000000" w:rsidRPr="00000000" w14:paraId="00000155">
            <w:pPr>
              <w:rPr/>
            </w:pPr>
            <w:r w:rsidDel="00000000" w:rsidR="00000000" w:rsidRPr="00000000">
              <w:rPr>
                <w:rtl w:val="0"/>
              </w:rPr>
            </w:r>
          </w:p>
        </w:tc>
        <w:tc>
          <w:tcPr/>
          <w:p w:rsidR="00000000" w:rsidDel="00000000" w:rsidP="00000000" w:rsidRDefault="00000000" w:rsidRPr="00000000" w14:paraId="00000156">
            <w:pPr>
              <w:rPr/>
            </w:pPr>
            <w:r w:rsidDel="00000000" w:rsidR="00000000" w:rsidRPr="00000000">
              <w:rPr>
                <w:rtl w:val="0"/>
              </w:rPr>
            </w:r>
          </w:p>
        </w:tc>
      </w:tr>
    </w:tbl>
    <w:p w:rsidR="00000000" w:rsidDel="00000000" w:rsidP="00000000" w:rsidRDefault="00000000" w:rsidRPr="00000000" w14:paraId="00000157">
      <w:pPr>
        <w:ind w:left="1598" w:hanging="1598"/>
        <w:jc w:val="both"/>
        <w:rPr/>
      </w:pPr>
      <w:r w:rsidDel="00000000" w:rsidR="00000000" w:rsidRPr="00000000">
        <w:rPr>
          <w:rtl w:val="0"/>
        </w:rPr>
      </w:r>
    </w:p>
    <w:p w:rsidR="00000000" w:rsidDel="00000000" w:rsidP="00000000" w:rsidRDefault="00000000" w:rsidRPr="00000000" w14:paraId="000001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9">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5A">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5B">
      <w:pPr>
        <w:tabs>
          <w:tab w:val="left" w:leader="none" w:pos="720"/>
        </w:tabs>
        <w:rPr>
          <w:color w:val="000000"/>
        </w:rPr>
      </w:pPr>
      <w:r w:rsidDel="00000000" w:rsidR="00000000" w:rsidRPr="00000000">
        <w:rPr>
          <w:rtl w:val="0"/>
        </w:rPr>
      </w:r>
    </w:p>
    <w:p w:rsidR="00000000" w:rsidDel="00000000" w:rsidP="00000000" w:rsidRDefault="00000000" w:rsidRPr="00000000" w14:paraId="0000015C">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5D">
      <w:pPr>
        <w:rPr>
          <w:color w:val="000000"/>
        </w:rPr>
      </w:pPr>
      <w:r w:rsidDel="00000000" w:rsidR="00000000" w:rsidRPr="00000000">
        <w:rPr>
          <w:rtl w:val="0"/>
        </w:rPr>
      </w:r>
    </w:p>
    <w:p w:rsidR="00000000" w:rsidDel="00000000" w:rsidP="00000000" w:rsidRDefault="00000000" w:rsidRPr="00000000" w14:paraId="0000015E">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5F">
      <w:pPr>
        <w:rPr>
          <w:color w:val="000000"/>
        </w:rPr>
      </w:pPr>
      <w:r w:rsidDel="00000000" w:rsidR="00000000" w:rsidRPr="00000000">
        <w:rPr>
          <w:rtl w:val="0"/>
        </w:rPr>
      </w:r>
    </w:p>
    <w:p w:rsidR="00000000" w:rsidDel="00000000" w:rsidP="00000000" w:rsidRDefault="00000000" w:rsidRPr="00000000" w14:paraId="00000160">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61">
      <w:pPr>
        <w:rPr>
          <w:sz w:val="22"/>
          <w:szCs w:val="22"/>
        </w:rPr>
      </w:pPr>
      <w:r w:rsidDel="00000000" w:rsidR="00000000" w:rsidRPr="00000000">
        <w:rPr>
          <w:rtl w:val="0"/>
        </w:rPr>
      </w:r>
    </w:p>
    <w:p w:rsidR="00000000" w:rsidDel="00000000" w:rsidP="00000000" w:rsidRDefault="00000000" w:rsidRPr="00000000" w14:paraId="00000162">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8">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6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6B">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6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4456</wp:posOffset>
                </wp:positionH>
                <wp:positionV relativeFrom="paragraph">
                  <wp:posOffset>-79366</wp:posOffset>
                </wp:positionV>
                <wp:extent cx="1477645" cy="215900"/>
                <wp:effectExtent b="0" l="0" r="0" t="0"/>
                <wp:wrapNone/>
                <wp:docPr id="1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6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6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rsid w:val="009807B0"/>
  </w:style>
  <w:style w:type="paragraph" w:styleId="Heading1">
    <w:name w:val="heading 1"/>
    <w:basedOn w:val="Normal"/>
    <w:next w:val="Normal"/>
    <w:link w:val="Heading1Char"/>
    <w:qFormat w:val="1"/>
    <w:rsid w:val="009969AA"/>
    <w:pPr>
      <w:keepNext w:val="1"/>
      <w:keepLines w:val="1"/>
      <w:spacing w:after="120" w:before="360"/>
      <w:outlineLvl w:val="0"/>
    </w:pPr>
    <w:rPr>
      <w:b w:val="1"/>
      <w:bCs w:val="1"/>
      <w:color w:val="5292c9"/>
      <w:sz w:val="28"/>
      <w:szCs w:val="28"/>
    </w:rPr>
  </w:style>
  <w:style w:type="paragraph" w:styleId="Heading2">
    <w:name w:val="heading 2"/>
    <w:basedOn w:val="Normal"/>
    <w:next w:val="Normal"/>
    <w:link w:val="Heading2Char"/>
    <w:unhideWhenUsed w:val="1"/>
    <w:qFormat w:val="1"/>
    <w:rsid w:val="00FF74EC"/>
    <w:pPr>
      <w:keepNext w:val="1"/>
      <w:spacing w:after="60" w:before="240"/>
      <w:outlineLvl w:val="1"/>
    </w:pPr>
    <w:rPr>
      <w:rFonts w:asciiTheme="majorHAnsi" w:cstheme="majorBidi" w:eastAsiaTheme="majorEastAsia" w:hAnsiTheme="majorHAnsi"/>
      <w:b w:val="1"/>
      <w:bCs w:val="1"/>
      <w:i w:val="1"/>
      <w:iCs w:val="1"/>
      <w:sz w:val="28"/>
      <w:szCs w:val="28"/>
    </w:rPr>
  </w:style>
  <w:style w:type="paragraph" w:styleId="Heading3">
    <w:name w:val="heading 3"/>
    <w:basedOn w:val="Normal"/>
    <w:link w:val="Heading3Char"/>
    <w:qFormat w:val="1"/>
    <w:rsid w:val="00226E7E"/>
    <w:pPr>
      <w:spacing w:after="280"/>
      <w:outlineLvl w:val="2"/>
    </w:pPr>
    <w:rPr>
      <w:b w:val="1"/>
      <w:bCs w:val="1"/>
      <w:sz w:val="22"/>
      <w:szCs w:val="22"/>
    </w:rPr>
  </w:style>
  <w:style w:type="paragraph" w:styleId="Heading4">
    <w:name w:val="heading 4"/>
    <w:basedOn w:val="Normal"/>
    <w:next w:val="Normal"/>
    <w:link w:val="Heading4Char"/>
    <w:unhideWhenUsed w:val="1"/>
    <w:qFormat w:val="1"/>
    <w:rsid w:val="00443C74"/>
    <w:pPr>
      <w:keepNext w:val="1"/>
      <w:keepLines w:val="1"/>
      <w:spacing w:before="200"/>
      <w:outlineLvl w:val="3"/>
    </w:pPr>
    <w:rPr>
      <w:rFonts w:ascii="Cambria" w:cs="Times New Roman" w:hAnsi="Cambria"/>
      <w:b w:val="1"/>
      <w:bCs w:val="1"/>
      <w:i w:val="1"/>
      <w:iCs w:val="1"/>
      <w:color w:val="4f81bd"/>
    </w:rPr>
  </w:style>
  <w:style w:type="paragraph" w:styleId="Heading5">
    <w:name w:val="heading 5"/>
    <w:basedOn w:val="Normal"/>
    <w:next w:val="Normal"/>
    <w:link w:val="Heading5Char"/>
    <w:qFormat w:val="1"/>
    <w:rsid w:val="00FF74EC"/>
    <w:pPr>
      <w:spacing w:after="60" w:before="240"/>
      <w:outlineLvl w:val="4"/>
    </w:pPr>
    <w:rPr>
      <w:rFonts w:ascii="Verdana" w:hAnsi="Verdana"/>
      <w:b w:val="1"/>
      <w:bCs w:val="1"/>
      <w:i w:val="1"/>
      <w:iCs w:val="1"/>
      <w:sz w:val="26"/>
      <w:szCs w:val="26"/>
    </w:rPr>
  </w:style>
  <w:style w:type="paragraph" w:styleId="Heading6">
    <w:name w:val="heading 6"/>
    <w:basedOn w:val="Normal"/>
    <w:next w:val="Normal"/>
    <w:link w:val="Heading6Char"/>
    <w:uiPriority w:val="9"/>
    <w:qFormat w:val="1"/>
    <w:rsid w:val="00FF74EC"/>
    <w:pPr>
      <w:spacing w:after="60" w:before="240"/>
      <w:outlineLvl w:val="5"/>
    </w:pPr>
    <w:rPr>
      <w:b w:val="1"/>
      <w:bCs w:val="1"/>
      <w:sz w:val="22"/>
      <w:szCs w:val="22"/>
    </w:rPr>
  </w:style>
  <w:style w:type="paragraph" w:styleId="Heading7">
    <w:name w:val="heading 7"/>
    <w:basedOn w:val="Normal"/>
    <w:next w:val="Normal"/>
    <w:link w:val="Heading7Char"/>
    <w:semiHidden w:val="1"/>
    <w:unhideWhenUsed w:val="1"/>
    <w:qFormat w:val="1"/>
    <w:rsid w:val="00016AA2"/>
    <w:pPr>
      <w:keepNext w:val="1"/>
      <w:keepLines w:val="1"/>
      <w:spacing w:before="200"/>
      <w:outlineLvl w:val="6"/>
    </w:pPr>
    <w:rPr>
      <w:rFonts w:asciiTheme="majorHAnsi" w:cstheme="majorBidi" w:eastAsiaTheme="majorEastAsia" w:hAnsiTheme="majorHAnsi"/>
      <w:i w:val="1"/>
      <w:iCs w:val="1"/>
      <w:color w:val="404040" w:themeColor="text1" w:themeTint="0000B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alloonText">
    <w:name w:val="Balloon Text"/>
    <w:basedOn w:val="Normal"/>
    <w:link w:val="BalloonTextChar1"/>
    <w:uiPriority w:val="99"/>
    <w:rsid w:val="00443C74"/>
    <w:rPr>
      <w:rFonts w:ascii="Tahoma" w:cs="Tahoma" w:hAnsi="Tahoma"/>
      <w:sz w:val="16"/>
      <w:szCs w:val="16"/>
    </w:rPr>
  </w:style>
  <w:style w:type="character" w:styleId="BalloonTextChar" w:customStyle="1">
    <w:name w:val="Balloon Text Char"/>
    <w:basedOn w:val="DefaultParagraphFont"/>
    <w:uiPriority w:val="99"/>
    <w:semiHidden w:val="1"/>
    <w:rsid w:val="00573ED5"/>
    <w:rPr>
      <w:rFonts w:ascii="Lucida Grande" w:hAnsi="Lucida Grande"/>
      <w:sz w:val="18"/>
      <w:szCs w:val="18"/>
    </w:rPr>
  </w:style>
  <w:style w:type="paragraph" w:styleId="Header">
    <w:name w:val="header"/>
    <w:aliases w:val="UNOPS Header"/>
    <w:basedOn w:val="Normal"/>
    <w:link w:val="HeaderChar"/>
    <w:uiPriority w:val="99"/>
    <w:qFormat w:val="1"/>
    <w:rsid w:val="006F1BAA"/>
    <w:pPr>
      <w:tabs>
        <w:tab w:val="center" w:pos="4320"/>
        <w:tab w:val="right" w:pos="8640"/>
      </w:tabs>
    </w:pPr>
  </w:style>
  <w:style w:type="paragraph" w:styleId="Footer">
    <w:name w:val="footer"/>
    <w:basedOn w:val="Normal"/>
    <w:link w:val="FooterChar"/>
    <w:uiPriority w:val="99"/>
    <w:qFormat w:val="1"/>
    <w:rsid w:val="006F1BAA"/>
    <w:pPr>
      <w:tabs>
        <w:tab w:val="center" w:pos="4320"/>
        <w:tab w:val="right" w:pos="8640"/>
      </w:tabs>
    </w:pPr>
  </w:style>
  <w:style w:type="paragraph" w:styleId="NormalWeb">
    <w:name w:val="Normal (Web)"/>
    <w:basedOn w:val="Normal"/>
    <w:rsid w:val="00226E7E"/>
    <w:pPr>
      <w:spacing w:after="280" w:line="280" w:lineRule="atLeast"/>
      <w:jc w:val="both"/>
    </w:pPr>
    <w:rPr>
      <w:sz w:val="22"/>
      <w:szCs w:val="22"/>
    </w:rPr>
  </w:style>
  <w:style w:type="character" w:styleId="FooterChar" w:customStyle="1">
    <w:name w:val="Footer Char"/>
    <w:link w:val="Footer"/>
    <w:uiPriority w:val="99"/>
    <w:rsid w:val="00251914"/>
    <w:rPr>
      <w:sz w:val="24"/>
      <w:szCs w:val="24"/>
    </w:rPr>
  </w:style>
  <w:style w:type="character" w:styleId="BalloonTextChar1" w:customStyle="1">
    <w:name w:val="Balloon Text Char1"/>
    <w:link w:val="BalloonText"/>
    <w:rsid w:val="00443C74"/>
    <w:rPr>
      <w:rFonts w:ascii="Tahoma" w:cs="Tahoma" w:hAnsi="Tahoma"/>
      <w:sz w:val="16"/>
      <w:szCs w:val="16"/>
    </w:rPr>
  </w:style>
  <w:style w:type="character" w:styleId="Heading1Char" w:customStyle="1">
    <w:name w:val="Heading 1 Char"/>
    <w:link w:val="Heading1"/>
    <w:rsid w:val="009969AA"/>
    <w:rPr>
      <w:rFonts w:ascii="Arial" w:hAnsi="Arial"/>
      <w:b w:val="1"/>
      <w:bCs w:val="1"/>
      <w:color w:val="5292c9"/>
      <w:sz w:val="28"/>
      <w:szCs w:val="28"/>
      <w:lang w:eastAsia="en-US" w:val="en-US"/>
    </w:rPr>
  </w:style>
  <w:style w:type="character" w:styleId="Heading4Char" w:customStyle="1">
    <w:name w:val="Heading 4 Char"/>
    <w:link w:val="Heading4"/>
    <w:rsid w:val="00443C74"/>
    <w:rPr>
      <w:rFonts w:ascii="Cambria" w:cs="Times New Roman" w:eastAsia="Times New Roman" w:hAnsi="Cambria"/>
      <w:b w:val="1"/>
      <w:bCs w:val="1"/>
      <w:i w:val="1"/>
      <w:iCs w:val="1"/>
      <w:color w:val="4f81bd"/>
      <w:sz w:val="24"/>
      <w:szCs w:val="24"/>
    </w:rPr>
  </w:style>
  <w:style w:type="paragraph" w:styleId="ListParagraph">
    <w:name w:val="List Paragraph"/>
    <w:basedOn w:val="Normal"/>
    <w:link w:val="ListParagraphChar"/>
    <w:qFormat w:val="1"/>
    <w:rsid w:val="00443C74"/>
    <w:pPr>
      <w:spacing w:after="200" w:line="276" w:lineRule="auto"/>
      <w:ind w:left="720"/>
      <w:contextualSpacing w:val="1"/>
    </w:pPr>
    <w:rPr>
      <w:rFonts w:ascii="Calibri" w:eastAsia="Calibri" w:hAnsi="Calibri"/>
      <w:sz w:val="22"/>
      <w:szCs w:val="22"/>
    </w:rPr>
  </w:style>
  <w:style w:type="character" w:styleId="Hyperlink">
    <w:name w:val="Hyperlink"/>
    <w:unhideWhenUsed w:val="1"/>
    <w:rsid w:val="00443C74"/>
    <w:rPr>
      <w:color w:val="2e74c5"/>
      <w:u w:val="single"/>
    </w:rPr>
  </w:style>
  <w:style w:type="character" w:styleId="HeaderChar" w:customStyle="1">
    <w:name w:val="Header Char"/>
    <w:aliases w:val="UNOPS Header Char"/>
    <w:link w:val="Header"/>
    <w:uiPriority w:val="99"/>
    <w:rsid w:val="00443C74"/>
    <w:rPr>
      <w:sz w:val="24"/>
      <w:szCs w:val="24"/>
    </w:rPr>
  </w:style>
  <w:style w:type="paragraph" w:styleId="Pa0" w:customStyle="1">
    <w:name w:val="Pa0"/>
    <w:basedOn w:val="Normal"/>
    <w:next w:val="Normal"/>
    <w:uiPriority w:val="99"/>
    <w:rsid w:val="00443C74"/>
    <w:pPr>
      <w:autoSpaceDE w:val="0"/>
      <w:autoSpaceDN w:val="0"/>
      <w:adjustRightInd w:val="0"/>
      <w:spacing w:line="241" w:lineRule="atLeast"/>
    </w:pPr>
  </w:style>
  <w:style w:type="character" w:styleId="A0" w:customStyle="1">
    <w:name w:val="A0"/>
    <w:uiPriority w:val="99"/>
    <w:rsid w:val="00443C74"/>
    <w:rPr>
      <w:b w:val="1"/>
      <w:bCs w:val="1"/>
      <w:color w:val="000000"/>
      <w:sz w:val="30"/>
      <w:szCs w:val="30"/>
    </w:rPr>
  </w:style>
  <w:style w:type="character" w:styleId="A2" w:customStyle="1">
    <w:name w:val="A2"/>
    <w:uiPriority w:val="99"/>
    <w:rsid w:val="00443C74"/>
    <w:rPr>
      <w:color w:val="000000"/>
      <w:sz w:val="18"/>
      <w:szCs w:val="18"/>
    </w:rPr>
  </w:style>
  <w:style w:type="character" w:styleId="apple-style-span" w:customStyle="1">
    <w:name w:val="apple-style-span"/>
    <w:uiPriority w:val="99"/>
    <w:rsid w:val="00443C74"/>
  </w:style>
  <w:style w:type="paragraph" w:styleId="Default" w:customStyle="1">
    <w:name w:val="Default"/>
    <w:basedOn w:val="Normal"/>
    <w:rsid w:val="00443C74"/>
    <w:pPr>
      <w:autoSpaceDE w:val="0"/>
      <w:autoSpaceDN w:val="0"/>
    </w:pPr>
    <w:rPr>
      <w:rFonts w:eastAsia="Calibri"/>
      <w:color w:val="000000"/>
    </w:rPr>
  </w:style>
  <w:style w:type="paragraph" w:styleId="BodyText1" w:customStyle="1">
    <w:name w:val="Body Text 1"/>
    <w:basedOn w:val="Normal"/>
    <w:rsid w:val="00443C74"/>
    <w:pPr>
      <w:autoSpaceDE w:val="0"/>
      <w:autoSpaceDN w:val="0"/>
      <w:spacing w:after="240" w:line="280" w:lineRule="atLeast"/>
      <w:jc w:val="both"/>
    </w:pPr>
    <w:rPr>
      <w:rFonts w:eastAsia="SimSun"/>
      <w:lang w:eastAsia="zh-CN"/>
    </w:rPr>
  </w:style>
  <w:style w:type="paragraph" w:styleId="BasicParagraph" w:customStyle="1">
    <w:name w:val="[Basic Paragraph]"/>
    <w:basedOn w:val="Normal"/>
    <w:uiPriority w:val="99"/>
    <w:rsid w:val="00443C74"/>
    <w:pPr>
      <w:autoSpaceDE w:val="0"/>
      <w:autoSpaceDN w:val="0"/>
      <w:spacing w:line="288" w:lineRule="auto"/>
    </w:pPr>
    <w:rPr>
      <w:rFonts w:ascii="Times Regular" w:cs="SimSun" w:eastAsia="SimSun" w:hAnsi="Times Regular"/>
      <w:color w:val="000000"/>
      <w:lang w:eastAsia="zh-CN"/>
    </w:rPr>
  </w:style>
  <w:style w:type="character" w:styleId="Subheading2" w:customStyle="1">
    <w:name w:val="Subheading 2"/>
    <w:uiPriority w:val="99"/>
    <w:rsid w:val="00443C74"/>
    <w:rPr>
      <w:rFonts w:ascii="Arial" w:cs="Arial" w:hAnsi="Arial" w:hint="default"/>
      <w:b w:val="1"/>
      <w:bCs w:val="1"/>
    </w:rPr>
  </w:style>
  <w:style w:type="table" w:styleId="TableGrid">
    <w:name w:val="Table Grid"/>
    <w:basedOn w:val="TableNormal"/>
    <w:uiPriority w:val="59"/>
    <w:rsid w:val="00891BBA"/>
    <w:rPr>
      <w:rFonts w:ascii="Calibri"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A4" w:customStyle="1">
    <w:name w:val="A4"/>
    <w:uiPriority w:val="99"/>
    <w:rsid w:val="004431AE"/>
    <w:rPr>
      <w:rFonts w:cs="KUKGYU+ArialMT"/>
      <w:color w:val="000000"/>
      <w:sz w:val="22"/>
      <w:szCs w:val="22"/>
    </w:rPr>
  </w:style>
  <w:style w:type="character" w:styleId="Emphasis">
    <w:name w:val="Emphasis"/>
    <w:qFormat w:val="1"/>
    <w:rsid w:val="00FA3AF5"/>
    <w:rPr>
      <w:i w:val="1"/>
      <w:iCs w:val="1"/>
    </w:rPr>
  </w:style>
  <w:style w:type="character" w:styleId="Heading2Char" w:customStyle="1">
    <w:name w:val="Heading 2 Char"/>
    <w:basedOn w:val="DefaultParagraphFont"/>
    <w:link w:val="Heading2"/>
    <w:uiPriority w:val="9"/>
    <w:rsid w:val="00FF74EC"/>
    <w:rPr>
      <w:rFonts w:asciiTheme="majorHAnsi" w:cstheme="majorBidi" w:eastAsiaTheme="majorEastAsia" w:hAnsiTheme="majorHAnsi"/>
      <w:b w:val="1"/>
      <w:bCs w:val="1"/>
      <w:i w:val="1"/>
      <w:iCs w:val="1"/>
      <w:sz w:val="28"/>
      <w:szCs w:val="28"/>
      <w:lang w:eastAsia="en-US" w:val="en-US"/>
    </w:rPr>
  </w:style>
  <w:style w:type="character" w:styleId="Heading5Char" w:customStyle="1">
    <w:name w:val="Heading 5 Char"/>
    <w:basedOn w:val="DefaultParagraphFont"/>
    <w:link w:val="Heading5"/>
    <w:rsid w:val="00FF74EC"/>
    <w:rPr>
      <w:rFonts w:ascii="Verdana" w:hAnsi="Verdana"/>
      <w:b w:val="1"/>
      <w:bCs w:val="1"/>
      <w:i w:val="1"/>
      <w:iCs w:val="1"/>
      <w:sz w:val="26"/>
      <w:szCs w:val="26"/>
    </w:rPr>
  </w:style>
  <w:style w:type="character" w:styleId="Heading6Char" w:customStyle="1">
    <w:name w:val="Heading 6 Char"/>
    <w:basedOn w:val="DefaultParagraphFont"/>
    <w:link w:val="Heading6"/>
    <w:uiPriority w:val="9"/>
    <w:rsid w:val="00FF74EC"/>
    <w:rPr>
      <w:b w:val="1"/>
      <w:bCs w:val="1"/>
      <w:sz w:val="22"/>
      <w:szCs w:val="22"/>
    </w:rPr>
  </w:style>
  <w:style w:type="paragraph" w:styleId="BodyText3">
    <w:name w:val="Body Text 3"/>
    <w:basedOn w:val="Normal"/>
    <w:link w:val="BodyText3Char"/>
    <w:rsid w:val="00FF74EC"/>
    <w:pPr>
      <w:jc w:val="both"/>
    </w:pPr>
    <w:rPr>
      <w:rFonts w:ascii="Verdana" w:eastAsia="Arial Unicode MS" w:hAnsi="Verdana"/>
    </w:rPr>
  </w:style>
  <w:style w:type="character" w:styleId="BodyText3Char" w:customStyle="1">
    <w:name w:val="Body Text 3 Char"/>
    <w:basedOn w:val="DefaultParagraphFont"/>
    <w:link w:val="BodyText3"/>
    <w:rsid w:val="00FF74EC"/>
    <w:rPr>
      <w:rFonts w:ascii="Verdana" w:eastAsia="Arial Unicode MS" w:hAnsi="Verdana"/>
      <w:szCs w:val="24"/>
    </w:rPr>
  </w:style>
  <w:style w:type="character" w:styleId="PageNumber">
    <w:name w:val="page number"/>
    <w:rsid w:val="00FF74EC"/>
  </w:style>
  <w:style w:type="character" w:styleId="Strong">
    <w:name w:val="Strong"/>
    <w:rsid w:val="00FF74EC"/>
    <w:rPr>
      <w:b w:val="1"/>
      <w:bCs w:val="1"/>
    </w:rPr>
  </w:style>
  <w:style w:type="paragraph" w:styleId="BodyText2">
    <w:name w:val="Body Text 2"/>
    <w:basedOn w:val="Normal"/>
    <w:link w:val="BodyText2Char"/>
    <w:rsid w:val="00FF74EC"/>
    <w:rPr>
      <w:rFonts w:ascii="Verdana" w:hAnsi="Verdana"/>
      <w:i w:val="1"/>
      <w:iCs w:val="1"/>
    </w:rPr>
  </w:style>
  <w:style w:type="character" w:styleId="BodyText2Char" w:customStyle="1">
    <w:name w:val="Body Text 2 Char"/>
    <w:basedOn w:val="DefaultParagraphFont"/>
    <w:link w:val="BodyText2"/>
    <w:rsid w:val="00FF74EC"/>
    <w:rPr>
      <w:rFonts w:ascii="Verdana" w:hAnsi="Verdana"/>
      <w:i w:val="1"/>
      <w:iCs w:val="1"/>
      <w:lang w:eastAsia="en-US" w:val="en-US"/>
    </w:rPr>
  </w:style>
  <w:style w:type="paragraph" w:styleId="BodyText">
    <w:name w:val="Body Text"/>
    <w:basedOn w:val="Normal"/>
    <w:link w:val="BodyTextChar"/>
    <w:uiPriority w:val="99"/>
    <w:rsid w:val="00FF74EC"/>
    <w:pPr>
      <w:spacing w:line="360" w:lineRule="auto"/>
      <w:jc w:val="both"/>
    </w:pPr>
    <w:rPr>
      <w:rFonts w:ascii="Verdana" w:eastAsia="Arial Unicode MS" w:hAnsi="Verdana"/>
      <w:color w:val="0000ff"/>
      <w:sz w:val="22"/>
    </w:rPr>
  </w:style>
  <w:style w:type="character" w:styleId="BodyTextChar" w:customStyle="1">
    <w:name w:val="Body Text Char"/>
    <w:basedOn w:val="DefaultParagraphFont"/>
    <w:link w:val="BodyText"/>
    <w:uiPriority w:val="99"/>
    <w:rsid w:val="00FF74EC"/>
    <w:rPr>
      <w:rFonts w:ascii="Verdana" w:eastAsia="Arial Unicode MS" w:hAnsi="Verdana"/>
      <w:color w:val="0000ff"/>
      <w:sz w:val="22"/>
      <w:lang w:eastAsia="en-US" w:val="en-US"/>
    </w:rPr>
  </w:style>
  <w:style w:type="paragraph" w:styleId="TOC1">
    <w:name w:val="toc 1"/>
    <w:basedOn w:val="Normal"/>
    <w:next w:val="Normal"/>
    <w:autoRedefine w:val="1"/>
    <w:uiPriority w:val="39"/>
    <w:rsid w:val="00FF74EC"/>
    <w:pPr>
      <w:tabs>
        <w:tab w:val="right" w:leader="dot" w:pos="9781"/>
      </w:tabs>
      <w:spacing w:after="120" w:before="120"/>
    </w:pPr>
    <w:rPr>
      <w:b w:val="1"/>
      <w:bCs w:val="1"/>
      <w:caps w:val="1"/>
    </w:rPr>
  </w:style>
  <w:style w:type="paragraph" w:styleId="TOC2">
    <w:name w:val="toc 2"/>
    <w:basedOn w:val="Normal"/>
    <w:next w:val="Normal"/>
    <w:autoRedefine w:val="1"/>
    <w:uiPriority w:val="39"/>
    <w:rsid w:val="00FF74EC"/>
    <w:pPr>
      <w:ind w:left="200"/>
    </w:pPr>
    <w:rPr>
      <w:smallCaps w:val="1"/>
    </w:rPr>
  </w:style>
  <w:style w:type="paragraph" w:styleId="TOC3">
    <w:name w:val="toc 3"/>
    <w:basedOn w:val="Normal"/>
    <w:next w:val="Normal"/>
    <w:autoRedefine w:val="1"/>
    <w:rsid w:val="00FF74EC"/>
    <w:pPr>
      <w:ind w:left="400"/>
    </w:pPr>
    <w:rPr>
      <w:i w:val="1"/>
      <w:iCs w:val="1"/>
    </w:rPr>
  </w:style>
  <w:style w:type="paragraph" w:styleId="TOC4">
    <w:name w:val="toc 4"/>
    <w:basedOn w:val="Normal"/>
    <w:next w:val="Normal"/>
    <w:autoRedefine w:val="1"/>
    <w:rsid w:val="00FF74EC"/>
    <w:pPr>
      <w:ind w:left="600"/>
    </w:pPr>
    <w:rPr>
      <w:sz w:val="18"/>
      <w:szCs w:val="18"/>
    </w:rPr>
  </w:style>
  <w:style w:type="paragraph" w:styleId="BodyTextIndent3">
    <w:name w:val="Body Text Indent 3"/>
    <w:basedOn w:val="Normal"/>
    <w:link w:val="BodyTextIndent3Char"/>
    <w:rsid w:val="00FF74EC"/>
    <w:pPr>
      <w:spacing w:after="120"/>
      <w:ind w:left="283"/>
    </w:pPr>
    <w:rPr>
      <w:rFonts w:ascii="Verdana" w:hAnsi="Verdana"/>
      <w:sz w:val="16"/>
      <w:szCs w:val="16"/>
    </w:rPr>
  </w:style>
  <w:style w:type="character" w:styleId="BodyTextIndent3Char" w:customStyle="1">
    <w:name w:val="Body Text Indent 3 Char"/>
    <w:basedOn w:val="DefaultParagraphFont"/>
    <w:link w:val="BodyTextIndent3"/>
    <w:rsid w:val="00FF74EC"/>
    <w:rPr>
      <w:rFonts w:ascii="Verdana" w:hAnsi="Verdana"/>
      <w:sz w:val="16"/>
      <w:szCs w:val="16"/>
    </w:rPr>
  </w:style>
  <w:style w:type="paragraph" w:styleId="TOC5">
    <w:name w:val="toc 5"/>
    <w:basedOn w:val="Normal"/>
    <w:next w:val="Normal"/>
    <w:rsid w:val="00FF74EC"/>
    <w:pPr>
      <w:ind w:left="800"/>
    </w:pPr>
    <w:rPr>
      <w:sz w:val="18"/>
      <w:szCs w:val="18"/>
    </w:rPr>
  </w:style>
  <w:style w:type="paragraph" w:styleId="TOC6">
    <w:name w:val="toc 6"/>
    <w:basedOn w:val="Normal"/>
    <w:next w:val="Normal"/>
    <w:autoRedefine w:val="1"/>
    <w:rsid w:val="00FF74EC"/>
    <w:pPr>
      <w:ind w:left="1000"/>
    </w:pPr>
    <w:rPr>
      <w:sz w:val="18"/>
      <w:szCs w:val="18"/>
    </w:rPr>
  </w:style>
  <w:style w:type="paragraph" w:styleId="TOC7">
    <w:name w:val="toc 7"/>
    <w:basedOn w:val="Normal"/>
    <w:next w:val="Normal"/>
    <w:autoRedefine w:val="1"/>
    <w:rsid w:val="00FF74EC"/>
    <w:pPr>
      <w:ind w:left="1200"/>
    </w:pPr>
    <w:rPr>
      <w:sz w:val="18"/>
      <w:szCs w:val="18"/>
    </w:rPr>
  </w:style>
  <w:style w:type="paragraph" w:styleId="TOC8">
    <w:name w:val="toc 8"/>
    <w:basedOn w:val="Normal"/>
    <w:next w:val="Normal"/>
    <w:autoRedefine w:val="1"/>
    <w:rsid w:val="00FF74EC"/>
    <w:pPr>
      <w:ind w:left="1400"/>
    </w:pPr>
    <w:rPr>
      <w:sz w:val="18"/>
      <w:szCs w:val="18"/>
    </w:rPr>
  </w:style>
  <w:style w:type="paragraph" w:styleId="TOC9">
    <w:name w:val="toc 9"/>
    <w:basedOn w:val="Normal"/>
    <w:next w:val="Normal"/>
    <w:autoRedefine w:val="1"/>
    <w:rsid w:val="00FF74EC"/>
    <w:pPr>
      <w:ind w:left="1600"/>
    </w:pPr>
    <w:rPr>
      <w:sz w:val="18"/>
      <w:szCs w:val="18"/>
    </w:rPr>
  </w:style>
  <w:style w:type="paragraph" w:styleId="DocumentMap">
    <w:name w:val="Document Map"/>
    <w:basedOn w:val="Normal"/>
    <w:link w:val="DocumentMapChar"/>
    <w:rsid w:val="00FF74EC"/>
    <w:pPr>
      <w:shd w:color="auto" w:fill="000080" w:val="clear"/>
    </w:pPr>
    <w:rPr>
      <w:rFonts w:ascii="Tahoma" w:cs="Tahoma" w:hAnsi="Tahoma"/>
    </w:rPr>
  </w:style>
  <w:style w:type="character" w:styleId="DocumentMapChar" w:customStyle="1">
    <w:name w:val="Document Map Char"/>
    <w:basedOn w:val="DefaultParagraphFont"/>
    <w:link w:val="DocumentMap"/>
    <w:rsid w:val="00FF74EC"/>
    <w:rPr>
      <w:rFonts w:ascii="Tahoma" w:cs="Tahoma" w:hAnsi="Tahoma"/>
      <w:shd w:color="auto" w:fill="000080" w:val="clear"/>
    </w:rPr>
  </w:style>
  <w:style w:type="paragraph" w:styleId="Style1" w:customStyle="1">
    <w:name w:val="Style1"/>
    <w:basedOn w:val="Heading4"/>
    <w:rsid w:val="00FF74EC"/>
    <w:pPr>
      <w:keepLines w:val="0"/>
      <w:spacing w:before="0"/>
      <w:jc w:val="both"/>
    </w:pPr>
    <w:rPr>
      <w:rFonts w:ascii="Verdana" w:hAnsi="Verdana"/>
      <w:i w:val="0"/>
      <w:iCs w:val="0"/>
      <w:color w:val="000080"/>
      <w:szCs w:val="28"/>
    </w:rPr>
  </w:style>
  <w:style w:type="paragraph" w:styleId="StyleRedRight04cm" w:customStyle="1">
    <w:name w:val="Style Red Right:  0.4 cm"/>
    <w:basedOn w:val="Normal"/>
    <w:rsid w:val="00FF74EC"/>
    <w:pPr>
      <w:ind w:right="227"/>
    </w:pPr>
    <w:rPr>
      <w:rFonts w:ascii="Verdana" w:hAnsi="Verdana"/>
      <w:color w:val="ff0000"/>
    </w:rPr>
  </w:style>
  <w:style w:type="paragraph" w:styleId="Index1">
    <w:name w:val="index 1"/>
    <w:basedOn w:val="Normal"/>
    <w:next w:val="Normal"/>
    <w:autoRedefine w:val="1"/>
    <w:rsid w:val="00FF74EC"/>
    <w:pPr>
      <w:ind w:left="240" w:hanging="240"/>
    </w:pPr>
    <w:rPr>
      <w:rFonts w:ascii="Verdana" w:hAnsi="Verdana"/>
    </w:rPr>
  </w:style>
  <w:style w:type="paragraph" w:styleId="Style2" w:customStyle="1">
    <w:name w:val="Style2"/>
    <w:basedOn w:val="BodyText"/>
    <w:rsid w:val="00FF74EC"/>
    <w:rPr>
      <w:color w:val="ff0000"/>
    </w:rPr>
  </w:style>
  <w:style w:type="character" w:styleId="StyleRed" w:customStyle="1">
    <w:name w:val="Style Red"/>
    <w:rsid w:val="00FF74EC"/>
    <w:rPr>
      <w:rFonts w:ascii="Verdana" w:hAnsi="Verdana"/>
      <w:color w:val="ff0000"/>
      <w:sz w:val="20"/>
      <w:szCs w:val="24"/>
    </w:rPr>
  </w:style>
  <w:style w:type="paragraph" w:styleId="Style3" w:customStyle="1">
    <w:name w:val="Style3"/>
    <w:basedOn w:val="Normal"/>
    <w:next w:val="Normal"/>
    <w:autoRedefine w:val="1"/>
    <w:rsid w:val="00FF74EC"/>
    <w:rPr>
      <w:rFonts w:ascii="Verdana" w:hAnsi="Verdana"/>
    </w:rPr>
  </w:style>
  <w:style w:type="numbering" w:styleId="StyleNumbered" w:customStyle="1">
    <w:name w:val="Style Numbered"/>
    <w:basedOn w:val="NoList"/>
    <w:rsid w:val="00FF74EC"/>
    <w:pPr>
      <w:numPr>
        <w:numId w:val="1"/>
      </w:numPr>
    </w:pPr>
  </w:style>
  <w:style w:type="numbering" w:styleId="StyleNumbered1" w:customStyle="1">
    <w:name w:val="Style Numbered1"/>
    <w:basedOn w:val="NoList"/>
    <w:rsid w:val="00FF74EC"/>
    <w:pPr>
      <w:numPr>
        <w:numId w:val="2"/>
      </w:numPr>
    </w:pPr>
  </w:style>
  <w:style w:type="numbering" w:styleId="StyleNumberedTimesNewRoman" w:customStyle="1">
    <w:name w:val="Style Numbered Times New Roman"/>
    <w:basedOn w:val="NoList"/>
    <w:rsid w:val="00FF74EC"/>
    <w:pPr>
      <w:numPr>
        <w:numId w:val="3"/>
      </w:numPr>
    </w:pPr>
  </w:style>
  <w:style w:type="paragraph" w:styleId="StyleBodyTextIndent3Verdana12pt" w:customStyle="1">
    <w:name w:val="Style Body Text Indent 3 + Verdana 12 pt"/>
    <w:basedOn w:val="BodyTextIndent3"/>
    <w:link w:val="StyleBodyTextIndent3Verdana12ptChar"/>
    <w:rsid w:val="00FF74EC"/>
    <w:rPr>
      <w:sz w:val="20"/>
    </w:rPr>
  </w:style>
  <w:style w:type="character" w:styleId="StyleBodyTextIndent3Verdana12ptChar" w:customStyle="1">
    <w:name w:val="Style Body Text Indent 3 + Verdana 12 pt Char"/>
    <w:link w:val="StyleBodyTextIndent3Verdana12pt"/>
    <w:rsid w:val="00FF74EC"/>
    <w:rPr>
      <w:rFonts w:ascii="Verdana" w:hAnsi="Verdana"/>
      <w:szCs w:val="16"/>
    </w:rPr>
  </w:style>
  <w:style w:type="paragraph" w:styleId="StyleRight04cm" w:customStyle="1">
    <w:name w:val="Style Right:  0.4 cm"/>
    <w:basedOn w:val="Normal"/>
    <w:rsid w:val="00FF74EC"/>
    <w:pPr>
      <w:ind w:right="227"/>
    </w:pPr>
    <w:rPr>
      <w:rFonts w:ascii="Verdana" w:hAnsi="Verdana"/>
    </w:rPr>
  </w:style>
  <w:style w:type="paragraph" w:styleId="StyleBodyTextBoldBlack" w:customStyle="1">
    <w:name w:val="Style Body Text + Bold Black"/>
    <w:basedOn w:val="BodyText"/>
    <w:rsid w:val="00FF74EC"/>
    <w:rPr>
      <w:b w:val="1"/>
      <w:bCs w:val="1"/>
      <w:color w:val="000000"/>
      <w:sz w:val="20"/>
    </w:rPr>
  </w:style>
  <w:style w:type="paragraph" w:styleId="StyleBodyText12ptBlackLeftLinespacingsingle" w:customStyle="1">
    <w:name w:val="Style Body Text + 12 pt Black Left Line spacing:  single"/>
    <w:basedOn w:val="BodyText"/>
    <w:rsid w:val="00FF74EC"/>
    <w:pPr>
      <w:spacing w:line="240" w:lineRule="auto"/>
      <w:jc w:val="left"/>
    </w:pPr>
    <w:rPr>
      <w:rFonts w:eastAsia="Times New Roman"/>
      <w:color w:val="000000"/>
      <w:sz w:val="20"/>
    </w:rPr>
  </w:style>
  <w:style w:type="paragraph" w:styleId="StyleBodyText12ptBlackLeftLinespacingsingle1" w:customStyle="1">
    <w:name w:val="Style Body Text + 12 pt Black Left Line spacing:  single1"/>
    <w:basedOn w:val="BodyText"/>
    <w:autoRedefine w:val="1"/>
    <w:rsid w:val="00FF74EC"/>
    <w:pPr>
      <w:spacing w:line="240" w:lineRule="auto"/>
      <w:jc w:val="left"/>
    </w:pPr>
    <w:rPr>
      <w:rFonts w:eastAsia="Times New Roman"/>
      <w:color w:val="000000"/>
      <w:sz w:val="20"/>
    </w:rPr>
  </w:style>
  <w:style w:type="paragraph" w:styleId="StyleBodyText10ptBlackLeftLinespacingsingle" w:customStyle="1">
    <w:name w:val="Style Body Text + 10 pt Black Left Line spacing:  single"/>
    <w:basedOn w:val="Normal"/>
    <w:next w:val="Normal"/>
    <w:rsid w:val="00FF74EC"/>
    <w:rPr>
      <w:rFonts w:ascii="Verdana" w:hAnsi="Verdana"/>
      <w:color w:val="000000"/>
    </w:rPr>
  </w:style>
  <w:style w:type="paragraph" w:styleId="JICAheadline2" w:customStyle="1">
    <w:name w:val="JICA headline 2"/>
    <w:basedOn w:val="Normal"/>
    <w:autoRedefine w:val="1"/>
    <w:rsid w:val="00FF74EC"/>
    <w:pPr>
      <w:shd w:color="auto" w:fill="3366ff" w:val="clear"/>
      <w:tabs>
        <w:tab w:val="center" w:pos="4320"/>
        <w:tab w:val="right" w:pos="8640"/>
      </w:tabs>
      <w:autoSpaceDE w:val="0"/>
      <w:autoSpaceDN w:val="0"/>
      <w:adjustRightInd w:val="0"/>
    </w:pPr>
    <w:rPr>
      <w:rFonts w:ascii="Verdana" w:hAnsi="Verdana"/>
      <w:b w:val="1"/>
      <w:caps w:val="1"/>
      <w:color w:val="ffffff"/>
    </w:rPr>
  </w:style>
  <w:style w:type="paragraph" w:styleId="BodyTextIndent">
    <w:name w:val="Body Text Indent"/>
    <w:basedOn w:val="Normal"/>
    <w:link w:val="BodyTextIndentChar"/>
    <w:rsid w:val="00FF74EC"/>
    <w:pPr>
      <w:spacing w:after="120"/>
      <w:ind w:left="283"/>
    </w:pPr>
    <w:rPr>
      <w:rFonts w:ascii="Verdana" w:hAnsi="Verdana"/>
    </w:rPr>
  </w:style>
  <w:style w:type="character" w:styleId="BodyTextIndentChar" w:customStyle="1">
    <w:name w:val="Body Text Indent Char"/>
    <w:basedOn w:val="DefaultParagraphFont"/>
    <w:link w:val="BodyTextIndent"/>
    <w:rsid w:val="00FF74EC"/>
    <w:rPr>
      <w:rFonts w:ascii="Verdana" w:hAnsi="Verdana"/>
      <w:szCs w:val="24"/>
    </w:rPr>
  </w:style>
  <w:style w:type="paragraph" w:styleId="JICAHeadline1" w:customStyle="1">
    <w:name w:val="JICA Headline 1"/>
    <w:basedOn w:val="Heading1"/>
    <w:autoRedefine w:val="1"/>
    <w:rsid w:val="00FF74EC"/>
    <w:pPr>
      <w:keepLines w:val="0"/>
      <w:spacing w:before="0"/>
      <w:jc w:val="center"/>
    </w:pPr>
    <w:rPr>
      <w:rFonts w:ascii="Verdana" w:hAnsi="Verdana"/>
      <w:color w:val="auto"/>
      <w:sz w:val="24"/>
      <w:szCs w:val="24"/>
    </w:rPr>
  </w:style>
  <w:style w:type="paragraph" w:styleId="BodyTextIndent2">
    <w:name w:val="Body Text Indent 2"/>
    <w:basedOn w:val="Normal"/>
    <w:link w:val="BodyTextIndent2Char"/>
    <w:uiPriority w:val="99"/>
    <w:rsid w:val="00FF74EC"/>
    <w:pPr>
      <w:spacing w:after="120" w:line="480" w:lineRule="auto"/>
      <w:ind w:left="283"/>
    </w:pPr>
    <w:rPr>
      <w:rFonts w:ascii="Verdana" w:hAnsi="Verdana"/>
    </w:rPr>
  </w:style>
  <w:style w:type="character" w:styleId="BodyTextIndent2Char" w:customStyle="1">
    <w:name w:val="Body Text Indent 2 Char"/>
    <w:basedOn w:val="DefaultParagraphFont"/>
    <w:link w:val="BodyTextIndent2"/>
    <w:uiPriority w:val="99"/>
    <w:rsid w:val="00FF74EC"/>
    <w:rPr>
      <w:rFonts w:ascii="Verdana" w:hAnsi="Verdana"/>
      <w:szCs w:val="24"/>
    </w:rPr>
  </w:style>
  <w:style w:type="paragraph" w:styleId="JICABullet2" w:customStyle="1">
    <w:name w:val="JICA Bullet 2"/>
    <w:basedOn w:val="Normal"/>
    <w:rsid w:val="00FF74EC"/>
    <w:pPr>
      <w:numPr>
        <w:numId w:val="4"/>
      </w:numPr>
      <w:tabs>
        <w:tab w:val="clear" w:pos="1080"/>
      </w:tabs>
      <w:ind w:left="709" w:hanging="283"/>
      <w:jc w:val="both"/>
    </w:pPr>
    <w:rPr>
      <w:color w:val="000000"/>
      <w:sz w:val="22"/>
    </w:rPr>
  </w:style>
  <w:style w:type="paragraph" w:styleId="BlockText">
    <w:name w:val="Block Text"/>
    <w:basedOn w:val="Normal"/>
    <w:rsid w:val="00FF74EC"/>
    <w:pPr>
      <w:widowControl w:val="0"/>
      <w:tabs>
        <w:tab w:val="left" w:pos="1843"/>
      </w:tabs>
      <w:ind w:left="144" w:right="72"/>
    </w:pPr>
    <w:rPr>
      <w:noProof w:val="1"/>
      <w:snapToGrid w:val="0"/>
    </w:rPr>
  </w:style>
  <w:style w:type="character" w:styleId="CommentReference">
    <w:name w:val="annotation reference"/>
    <w:rsid w:val="00FF74EC"/>
    <w:rPr>
      <w:sz w:val="16"/>
      <w:szCs w:val="16"/>
    </w:rPr>
  </w:style>
  <w:style w:type="paragraph" w:styleId="CommentText">
    <w:name w:val="annotation text"/>
    <w:basedOn w:val="Normal"/>
    <w:link w:val="CommentTextChar"/>
    <w:rsid w:val="00FF74EC"/>
    <w:rPr>
      <w:rFonts w:ascii="Verdana" w:hAnsi="Verdana"/>
    </w:rPr>
  </w:style>
  <w:style w:type="character" w:styleId="CommentTextChar" w:customStyle="1">
    <w:name w:val="Comment Text Char"/>
    <w:basedOn w:val="DefaultParagraphFont"/>
    <w:link w:val="CommentText"/>
    <w:rsid w:val="00FF74EC"/>
    <w:rPr>
      <w:rFonts w:ascii="Verdana" w:hAnsi="Verdana"/>
    </w:rPr>
  </w:style>
  <w:style w:type="paragraph" w:styleId="CommentSubject">
    <w:name w:val="annotation subject"/>
    <w:basedOn w:val="CommentText"/>
    <w:next w:val="CommentText"/>
    <w:link w:val="CommentSubjectChar"/>
    <w:uiPriority w:val="99"/>
    <w:rsid w:val="00FF74EC"/>
    <w:rPr>
      <w:b w:val="1"/>
      <w:bCs w:val="1"/>
    </w:rPr>
  </w:style>
  <w:style w:type="character" w:styleId="CommentSubjectChar" w:customStyle="1">
    <w:name w:val="Comment Subject Char"/>
    <w:basedOn w:val="CommentTextChar"/>
    <w:link w:val="CommentSubject"/>
    <w:uiPriority w:val="99"/>
    <w:rsid w:val="00FF74EC"/>
    <w:rPr>
      <w:rFonts w:ascii="Verdana" w:hAnsi="Verdana"/>
      <w:b w:val="1"/>
      <w:bCs w:val="1"/>
    </w:rPr>
  </w:style>
  <w:style w:type="character" w:styleId="FollowedHyperlink">
    <w:name w:val="FollowedHyperlink"/>
    <w:rsid w:val="00FF74EC"/>
    <w:rPr>
      <w:color w:val="800080"/>
      <w:u w:val="single"/>
    </w:rPr>
  </w:style>
  <w:style w:type="character" w:styleId="ms-rtefontsize-31" w:customStyle="1">
    <w:name w:val="ms-rtefontsize-31"/>
    <w:basedOn w:val="DefaultParagraphFont"/>
    <w:rsid w:val="004D2436"/>
    <w:rPr>
      <w:sz w:val="24"/>
      <w:szCs w:val="24"/>
    </w:rPr>
  </w:style>
  <w:style w:type="character" w:styleId="ms-rtefontsize-21" w:customStyle="1">
    <w:name w:val="ms-rtefontsize-21"/>
    <w:basedOn w:val="DefaultParagraphFont"/>
    <w:rsid w:val="004D2436"/>
    <w:rPr>
      <w:sz w:val="20"/>
      <w:szCs w:val="20"/>
    </w:rPr>
  </w:style>
  <w:style w:type="paragraph" w:styleId="BankNormal" w:customStyle="1">
    <w:name w:val="BankNormal"/>
    <w:basedOn w:val="Normal"/>
    <w:link w:val="BankNormalChar"/>
    <w:rsid w:val="00ED1C11"/>
    <w:pPr>
      <w:spacing w:after="240"/>
    </w:pPr>
    <w:rPr>
      <w:rFonts w:ascii="Times New Roman" w:cs="Times New Roman" w:hAnsi="Times New Roman"/>
      <w:sz w:val="24"/>
      <w:lang w:eastAsia="en-US" w:val="en-US"/>
    </w:rPr>
  </w:style>
  <w:style w:type="paragraph" w:styleId="EnvelopeReturn">
    <w:name w:val="envelope return"/>
    <w:basedOn w:val="Normal"/>
    <w:rsid w:val="00ED1C11"/>
    <w:pPr>
      <w:widowControl w:val="0"/>
      <w:jc w:val="both"/>
    </w:pPr>
    <w:rPr>
      <w:rFonts w:cs="Times New Roman"/>
      <w:lang w:eastAsia="en-US" w:val="en-US"/>
    </w:rPr>
  </w:style>
  <w:style w:type="paragraph" w:styleId="Formletterhead" w:customStyle="1">
    <w:name w:val="Form: letterhead"/>
    <w:basedOn w:val="Referencestyle"/>
    <w:rsid w:val="00ED1C11"/>
    <w:pPr>
      <w:tabs>
        <w:tab w:val="left" w:pos="5130"/>
        <w:tab w:val="left" w:pos="7290"/>
      </w:tabs>
      <w:ind w:left="180"/>
    </w:pPr>
    <w:rPr>
      <w:rFonts w:ascii="Arial" w:hAnsi="Arial"/>
      <w:sz w:val="28"/>
    </w:rPr>
  </w:style>
  <w:style w:type="paragraph" w:styleId="Referencestyle" w:customStyle="1">
    <w:name w:val="Reference style"/>
    <w:basedOn w:val="Normal"/>
    <w:rsid w:val="00ED1C11"/>
    <w:rPr>
      <w:rFonts w:ascii="Times New Roman" w:cs="Times New Roman" w:hAnsi="Times New Roman"/>
      <w:sz w:val="24"/>
      <w:lang w:eastAsia="en-US" w:val="en-US"/>
    </w:rPr>
  </w:style>
  <w:style w:type="paragraph" w:styleId="ChapterNumber" w:customStyle="1">
    <w:name w:val="ChapterNumber"/>
    <w:basedOn w:val="Normal"/>
    <w:next w:val="Normal"/>
    <w:rsid w:val="001E1E02"/>
    <w:pPr>
      <w:spacing w:after="360"/>
      <w:jc w:val="both"/>
    </w:pPr>
    <w:rPr>
      <w:rFonts w:cs="Times New Roman"/>
      <w:spacing w:val="-5"/>
      <w:sz w:val="24"/>
      <w:lang w:eastAsia="en-US" w:val="en-US"/>
    </w:rPr>
  </w:style>
  <w:style w:type="paragraph" w:styleId="ListBullet3">
    <w:name w:val="List Bullet 3"/>
    <w:basedOn w:val="Normal"/>
    <w:rsid w:val="001E1E02"/>
    <w:pPr>
      <w:tabs>
        <w:tab w:val="num" w:pos="1080"/>
      </w:tabs>
      <w:ind w:left="1080" w:hanging="360"/>
    </w:pPr>
    <w:rPr>
      <w:rFonts w:ascii="Times New Roman" w:cs="Times New Roman" w:hAnsi="Times New Roman"/>
      <w:sz w:val="24"/>
      <w:szCs w:val="24"/>
      <w:lang w:eastAsia="en-US" w:val="en-US"/>
    </w:rPr>
  </w:style>
  <w:style w:type="paragraph" w:styleId="P1-SSFlushLeft" w:customStyle="1">
    <w:name w:val="P1-SS Flush Left"/>
    <w:basedOn w:val="Normal"/>
    <w:rsid w:val="001E1E02"/>
    <w:pPr>
      <w:spacing w:after="240"/>
      <w:jc w:val="both"/>
    </w:pPr>
    <w:rPr>
      <w:rFonts w:ascii="Times New Roman" w:cs="Times New Roman" w:hAnsi="Times New Roman"/>
      <w:sz w:val="24"/>
      <w:lang w:eastAsia="en-US" w:val="en-US"/>
    </w:rPr>
  </w:style>
  <w:style w:type="paragraph" w:styleId="Headingwithnumbers" w:customStyle="1">
    <w:name w:val="Heading with numbers"/>
    <w:basedOn w:val="Heading1"/>
    <w:link w:val="HeadingwithnumbersChar"/>
    <w:qFormat w:val="1"/>
    <w:rsid w:val="00EF0F31"/>
    <w:pPr>
      <w:numPr>
        <w:numId w:val="5"/>
      </w:numPr>
    </w:pPr>
  </w:style>
  <w:style w:type="paragraph" w:styleId="Sub-heading" w:customStyle="1">
    <w:name w:val="Sub-heading"/>
    <w:basedOn w:val="ListParagraph"/>
    <w:link w:val="Sub-headingChar"/>
    <w:qFormat w:val="1"/>
    <w:rsid w:val="00A47DA4"/>
    <w:pPr>
      <w:numPr>
        <w:ilvl w:val="1"/>
        <w:numId w:val="5"/>
      </w:numPr>
      <w:tabs>
        <w:tab w:val="left" w:pos="-1440"/>
      </w:tabs>
      <w:suppressAutoHyphens w:val="1"/>
      <w:spacing w:after="120" w:line="240" w:lineRule="auto"/>
      <w:contextualSpacing w:val="0"/>
    </w:pPr>
    <w:rPr>
      <w:rFonts w:ascii="Arial" w:hAnsi="Arial"/>
      <w:spacing w:val="-3"/>
      <w:sz w:val="20"/>
    </w:rPr>
  </w:style>
  <w:style w:type="character" w:styleId="HeadingwithnumbersChar" w:customStyle="1">
    <w:name w:val="Heading with numbers Char"/>
    <w:basedOn w:val="Heading1Char"/>
    <w:link w:val="Headingwithnumbers"/>
    <w:rsid w:val="00EF0F31"/>
    <w:rPr>
      <w:rFonts w:ascii="Arial" w:hAnsi="Arial"/>
      <w:b w:val="1"/>
      <w:bCs w:val="1"/>
      <w:color w:val="5292c9"/>
      <w:sz w:val="28"/>
      <w:szCs w:val="28"/>
      <w:lang w:eastAsia="en-US" w:val="en-US"/>
    </w:rPr>
  </w:style>
  <w:style w:type="paragraph" w:styleId="Subsub-heading" w:customStyle="1">
    <w:name w:val="Sub sub-heading"/>
    <w:basedOn w:val="ListParagraph"/>
    <w:link w:val="Subsub-headingChar"/>
    <w:rsid w:val="001256C4"/>
    <w:pPr>
      <w:numPr>
        <w:ilvl w:val="2"/>
        <w:numId w:val="7"/>
      </w:numPr>
      <w:tabs>
        <w:tab w:val="left" w:pos="-1440"/>
      </w:tabs>
      <w:suppressAutoHyphens w:val="1"/>
      <w:spacing w:after="120" w:line="240" w:lineRule="auto"/>
      <w:ind w:left="1287"/>
      <w:contextualSpacing w:val="0"/>
    </w:pPr>
    <w:rPr>
      <w:rFonts w:ascii="Arial" w:hAnsi="Arial"/>
      <w:spacing w:val="-3"/>
    </w:rPr>
  </w:style>
  <w:style w:type="character" w:styleId="ListParagraphChar" w:customStyle="1">
    <w:name w:val="List Paragraph Char"/>
    <w:basedOn w:val="DefaultParagraphFont"/>
    <w:link w:val="ListParagraph"/>
    <w:uiPriority w:val="34"/>
    <w:rsid w:val="00EF0F31"/>
    <w:rPr>
      <w:rFonts w:ascii="Calibri" w:eastAsia="Calibri" w:hAnsi="Calibri"/>
      <w:sz w:val="22"/>
      <w:szCs w:val="22"/>
    </w:rPr>
  </w:style>
  <w:style w:type="character" w:styleId="Sub-headingChar" w:customStyle="1">
    <w:name w:val="Sub-heading Char"/>
    <w:basedOn w:val="ListParagraphChar"/>
    <w:link w:val="Sub-heading"/>
    <w:rsid w:val="00A47DA4"/>
    <w:rPr>
      <w:rFonts w:ascii="Calibri" w:eastAsia="Calibri" w:hAnsi="Calibri"/>
      <w:spacing w:val="-3"/>
      <w:sz w:val="22"/>
      <w:szCs w:val="22"/>
    </w:rPr>
  </w:style>
  <w:style w:type="paragraph" w:styleId="Sub-sub-heading" w:customStyle="1">
    <w:name w:val="Sub-sub-heading"/>
    <w:basedOn w:val="Subsub-heading"/>
    <w:link w:val="Sub-sub-headingChar"/>
    <w:qFormat w:val="1"/>
    <w:rsid w:val="00A47DA4"/>
    <w:pPr>
      <w:numPr>
        <w:numId w:val="5"/>
      </w:numPr>
    </w:pPr>
    <w:rPr>
      <w:sz w:val="20"/>
    </w:rPr>
  </w:style>
  <w:style w:type="character" w:styleId="Subsub-headingChar" w:customStyle="1">
    <w:name w:val="Sub sub-heading Char"/>
    <w:basedOn w:val="ListParagraphChar"/>
    <w:link w:val="Subsub-heading"/>
    <w:rsid w:val="001256C4"/>
    <w:rPr>
      <w:rFonts w:ascii="Calibri" w:eastAsia="Calibri" w:hAnsi="Calibri"/>
      <w:spacing w:val="-3"/>
      <w:sz w:val="22"/>
      <w:szCs w:val="22"/>
    </w:rPr>
  </w:style>
  <w:style w:type="paragraph" w:styleId="Sub-sub-sub-heading" w:customStyle="1">
    <w:name w:val="Sub-sub-sub-heading"/>
    <w:basedOn w:val="ListParagraph"/>
    <w:link w:val="Sub-sub-sub-headingChar"/>
    <w:qFormat w:val="1"/>
    <w:rsid w:val="00A47DA4"/>
    <w:pPr>
      <w:numPr>
        <w:ilvl w:val="3"/>
        <w:numId w:val="5"/>
      </w:numPr>
      <w:tabs>
        <w:tab w:val="left" w:pos="-1440"/>
      </w:tabs>
      <w:suppressAutoHyphens w:val="1"/>
      <w:spacing w:after="120"/>
    </w:pPr>
    <w:rPr>
      <w:rFonts w:ascii="Arial" w:hAnsi="Arial"/>
      <w:sz w:val="20"/>
    </w:rPr>
  </w:style>
  <w:style w:type="character" w:styleId="Sub-sub-headingChar" w:customStyle="1">
    <w:name w:val="Sub-sub-heading Char"/>
    <w:basedOn w:val="Subsub-headingChar"/>
    <w:link w:val="Sub-sub-heading"/>
    <w:rsid w:val="00A47DA4"/>
    <w:rPr>
      <w:rFonts w:ascii="Calibri" w:eastAsia="Calibri" w:hAnsi="Calibri"/>
      <w:spacing w:val="-3"/>
      <w:sz w:val="22"/>
      <w:szCs w:val="22"/>
    </w:rPr>
  </w:style>
  <w:style w:type="character" w:styleId="Sub-sub-sub-headingChar" w:customStyle="1">
    <w:name w:val="Sub-sub-sub-heading Char"/>
    <w:basedOn w:val="ListParagraphChar"/>
    <w:link w:val="Sub-sub-sub-heading"/>
    <w:rsid w:val="00A47DA4"/>
    <w:rPr>
      <w:rFonts w:ascii="Calibri" w:eastAsia="Calibri" w:hAnsi="Calibri"/>
      <w:sz w:val="22"/>
      <w:szCs w:val="22"/>
    </w:rPr>
  </w:style>
  <w:style w:type="paragraph" w:styleId="bulletsundersubchapter" w:customStyle="1">
    <w:name w:val="bullets under subchapter"/>
    <w:basedOn w:val="ListParagraph"/>
    <w:link w:val="bulletsundersubchapterChar"/>
    <w:qFormat w:val="1"/>
    <w:rsid w:val="00D45B03"/>
    <w:pPr>
      <w:numPr>
        <w:numId w:val="8"/>
      </w:numPr>
      <w:tabs>
        <w:tab w:val="right" w:pos="-1440"/>
        <w:tab w:val="left" w:pos="720"/>
        <w:tab w:val="right" w:pos="9356"/>
      </w:tabs>
      <w:suppressAutoHyphens w:val="1"/>
      <w:spacing w:after="0"/>
      <w:ind w:left="1077" w:hanging="357"/>
    </w:pPr>
    <w:rPr>
      <w:rFonts w:ascii="Arial" w:hAnsi="Arial"/>
      <w:spacing w:val="-3"/>
      <w:sz w:val="20"/>
      <w:szCs w:val="20"/>
    </w:rPr>
  </w:style>
  <w:style w:type="paragraph" w:styleId="bulletsundersub-sub-sub-chapter" w:customStyle="1">
    <w:name w:val="bullets under sub-sub-sub-chapter"/>
    <w:basedOn w:val="BankNormal"/>
    <w:link w:val="bulletsundersub-sub-sub-chapterChar"/>
    <w:qFormat w:val="1"/>
    <w:rsid w:val="00A47DA4"/>
    <w:pPr>
      <w:numPr>
        <w:numId w:val="6"/>
      </w:numPr>
      <w:tabs>
        <w:tab w:val="clear" w:pos="360"/>
      </w:tabs>
      <w:spacing w:after="80"/>
      <w:ind w:left="2410" w:hanging="425"/>
    </w:pPr>
    <w:rPr>
      <w:rFonts w:ascii="Arial" w:cs="Arial" w:hAnsi="Arial"/>
      <w:sz w:val="22"/>
      <w:szCs w:val="22"/>
    </w:rPr>
  </w:style>
  <w:style w:type="character" w:styleId="bulletsundersubchapterChar" w:customStyle="1">
    <w:name w:val="bullets under subchapter Char"/>
    <w:basedOn w:val="ListParagraphChar"/>
    <w:link w:val="bulletsundersubchapter"/>
    <w:rsid w:val="00D45B03"/>
    <w:rPr>
      <w:rFonts w:ascii="Calibri" w:eastAsia="Calibri" w:hAnsi="Calibri"/>
      <w:spacing w:val="-3"/>
      <w:sz w:val="22"/>
      <w:szCs w:val="22"/>
    </w:rPr>
  </w:style>
  <w:style w:type="character" w:styleId="BankNormalChar" w:customStyle="1">
    <w:name w:val="BankNormal Char"/>
    <w:basedOn w:val="DefaultParagraphFont"/>
    <w:link w:val="BankNormal"/>
    <w:rsid w:val="00A47DA4"/>
    <w:rPr>
      <w:rFonts w:ascii="Times New Roman" w:cs="Times New Roman" w:hAnsi="Times New Roman"/>
      <w:sz w:val="24"/>
      <w:lang w:eastAsia="en-US" w:val="en-US"/>
    </w:rPr>
  </w:style>
  <w:style w:type="character" w:styleId="bulletsundersub-sub-sub-chapterChar" w:customStyle="1">
    <w:name w:val="bullets under sub-sub-sub-chapter Char"/>
    <w:basedOn w:val="BankNormalChar"/>
    <w:link w:val="bulletsundersub-sub-sub-chapter"/>
    <w:rsid w:val="00A47DA4"/>
    <w:rPr>
      <w:rFonts w:ascii="Times New Roman" w:cs="Times New Roman" w:hAnsi="Times New Roman"/>
      <w:sz w:val="22"/>
      <w:szCs w:val="22"/>
      <w:lang w:eastAsia="en-US" w:val="en-US"/>
    </w:rPr>
  </w:style>
  <w:style w:type="paragraph" w:styleId="Title">
    <w:name w:val="Title"/>
    <w:basedOn w:val="Normal"/>
    <w:link w:val="TitleChar"/>
    <w:rsid w:val="000F752C"/>
    <w:pPr>
      <w:spacing w:after="60" w:before="240"/>
      <w:jc w:val="center"/>
      <w:outlineLvl w:val="0"/>
    </w:pPr>
    <w:rPr>
      <w:b w:val="1"/>
      <w:bCs w:val="1"/>
      <w:kern w:val="28"/>
      <w:sz w:val="32"/>
      <w:szCs w:val="32"/>
      <w:lang w:eastAsia="en-US" w:val="en-US"/>
    </w:rPr>
  </w:style>
  <w:style w:type="character" w:styleId="TitleChar" w:customStyle="1">
    <w:name w:val="Title Char"/>
    <w:basedOn w:val="DefaultParagraphFont"/>
    <w:link w:val="Title"/>
    <w:rsid w:val="000F752C"/>
    <w:rPr>
      <w:b w:val="1"/>
      <w:bCs w:val="1"/>
      <w:kern w:val="28"/>
      <w:sz w:val="32"/>
      <w:szCs w:val="32"/>
      <w:lang w:eastAsia="en-US" w:val="en-US"/>
    </w:rPr>
  </w:style>
  <w:style w:type="paragraph" w:styleId="Subtitle">
    <w:name w:val="Subtitle"/>
    <w:basedOn w:val="Normal"/>
    <w:link w:val="SubtitleChar"/>
    <w:qFormat w:val="1"/>
    <w:rsid w:val="000F752C"/>
    <w:pPr>
      <w:tabs>
        <w:tab w:val="left" w:pos="-1440"/>
        <w:tab w:val="left" w:pos="7200"/>
      </w:tabs>
      <w:suppressAutoHyphens w:val="1"/>
      <w:ind w:left="630" w:right="634"/>
      <w:jc w:val="right"/>
    </w:pPr>
    <w:rPr>
      <w:rFonts w:ascii="Times New Roman" w:cs="Times New Roman" w:hAnsi="Times New Roman"/>
      <w:b w:val="1"/>
      <w:spacing w:val="-3"/>
      <w:sz w:val="24"/>
      <w:lang w:eastAsia="en-US" w:val="en-US"/>
    </w:rPr>
  </w:style>
  <w:style w:type="character" w:styleId="SubtitleChar" w:customStyle="1">
    <w:name w:val="Subtitle Char"/>
    <w:basedOn w:val="DefaultParagraphFont"/>
    <w:link w:val="Subtitle"/>
    <w:rsid w:val="000F752C"/>
    <w:rPr>
      <w:rFonts w:ascii="Times New Roman" w:cs="Times New Roman" w:hAnsi="Times New Roman"/>
      <w:b w:val="1"/>
      <w:spacing w:val="-3"/>
      <w:sz w:val="24"/>
      <w:lang w:eastAsia="en-US" w:val="en-US"/>
    </w:rPr>
  </w:style>
  <w:style w:type="paragraph" w:styleId="Boldtitle" w:customStyle="1">
    <w:name w:val="Bold title"/>
    <w:link w:val="BoldtitleChar"/>
    <w:qFormat w:val="1"/>
    <w:rsid w:val="009807B0"/>
    <w:pPr>
      <w:spacing w:after="120"/>
      <w:ind w:left="6"/>
    </w:pPr>
    <w:rPr>
      <w:rFonts w:eastAsia="Calibri"/>
      <w:b w:val="1"/>
    </w:rPr>
  </w:style>
  <w:style w:type="paragraph" w:styleId="Smallboldtitle" w:customStyle="1">
    <w:name w:val="Small bold title"/>
    <w:basedOn w:val="Boldtitle"/>
    <w:link w:val="SmallboldtitleChar"/>
    <w:rsid w:val="009807B0"/>
  </w:style>
  <w:style w:type="character" w:styleId="BoldtitleChar" w:customStyle="1">
    <w:name w:val="Bold title Char"/>
    <w:basedOn w:val="DefaultParagraphFont"/>
    <w:link w:val="Boldtitle"/>
    <w:rsid w:val="009807B0"/>
    <w:rPr>
      <w:rFonts w:eastAsia="Calibri"/>
      <w:b w:val="1"/>
    </w:rPr>
  </w:style>
  <w:style w:type="paragraph" w:styleId="Templatetext" w:customStyle="1">
    <w:name w:val="Template text"/>
    <w:basedOn w:val="Heading2"/>
    <w:link w:val="TemplatetextChar"/>
    <w:rsid w:val="000E4448"/>
    <w:rPr>
      <w:rFonts w:ascii="Arial" w:cs="Arial" w:hAnsi="Arial"/>
      <w:b w:val="0"/>
      <w:i w:val="0"/>
      <w:sz w:val="20"/>
      <w:szCs w:val="20"/>
    </w:rPr>
  </w:style>
  <w:style w:type="character" w:styleId="SmallboldtitleChar" w:customStyle="1">
    <w:name w:val="Small bold title Char"/>
    <w:basedOn w:val="BoldtitleChar"/>
    <w:link w:val="Smallboldtitle"/>
    <w:rsid w:val="009807B0"/>
    <w:rPr>
      <w:rFonts w:eastAsia="Calibri"/>
      <w:b w:val="1"/>
    </w:rPr>
  </w:style>
  <w:style w:type="character" w:styleId="SubtleEmphasis">
    <w:name w:val="Subtle Emphasis"/>
    <w:basedOn w:val="DefaultParagraphFont"/>
    <w:uiPriority w:val="19"/>
    <w:rsid w:val="000E4448"/>
    <w:rPr>
      <w:i w:val="1"/>
      <w:iCs w:val="1"/>
      <w:color w:val="808080" w:themeColor="text1" w:themeTint="00007F"/>
    </w:rPr>
  </w:style>
  <w:style w:type="character" w:styleId="TemplatetextChar" w:customStyle="1">
    <w:name w:val="Template text Char"/>
    <w:basedOn w:val="Heading2Char"/>
    <w:link w:val="Templatetext"/>
    <w:rsid w:val="000E4448"/>
    <w:rPr>
      <w:rFonts w:asciiTheme="majorHAnsi" w:cstheme="majorBidi" w:eastAsiaTheme="majorEastAsia" w:hAnsiTheme="majorHAnsi"/>
      <w:b w:val="0"/>
      <w:bCs w:val="1"/>
      <w:i w:val="0"/>
      <w:iCs w:val="1"/>
      <w:sz w:val="28"/>
      <w:szCs w:val="28"/>
      <w:lang w:eastAsia="en-US" w:val="en-US"/>
    </w:rPr>
  </w:style>
  <w:style w:type="paragraph" w:styleId="Templatenormaltext" w:customStyle="1">
    <w:name w:val="Template normal text"/>
    <w:basedOn w:val="Templatetext"/>
    <w:link w:val="TemplatenormaltextChar"/>
    <w:qFormat w:val="1"/>
    <w:rsid w:val="000E4448"/>
    <w:pPr>
      <w:spacing w:after="0" w:before="0"/>
    </w:pPr>
  </w:style>
  <w:style w:type="paragraph" w:styleId="Normallist" w:customStyle="1">
    <w:name w:val="Normal list"/>
    <w:basedOn w:val="ListParagraph"/>
    <w:link w:val="NormallistChar"/>
    <w:qFormat w:val="1"/>
    <w:rsid w:val="000E4448"/>
    <w:pPr>
      <w:numPr>
        <w:numId w:val="9"/>
      </w:numPr>
    </w:pPr>
    <w:rPr>
      <w:rFonts w:ascii="Arial" w:hAnsi="Arial"/>
      <w:sz w:val="20"/>
      <w:szCs w:val="20"/>
    </w:rPr>
  </w:style>
  <w:style w:type="character" w:styleId="TemplatenormaltextChar" w:customStyle="1">
    <w:name w:val="Template normal text Char"/>
    <w:basedOn w:val="TemplatetextChar"/>
    <w:link w:val="Templatenormaltext"/>
    <w:rsid w:val="000E4448"/>
    <w:rPr>
      <w:rFonts w:asciiTheme="majorHAnsi" w:cstheme="majorBidi" w:eastAsiaTheme="majorEastAsia" w:hAnsiTheme="majorHAnsi"/>
      <w:b w:val="0"/>
      <w:bCs w:val="1"/>
      <w:i w:val="0"/>
      <w:iCs w:val="1"/>
      <w:sz w:val="28"/>
      <w:szCs w:val="28"/>
      <w:lang w:eastAsia="en-US" w:val="en-US"/>
    </w:rPr>
  </w:style>
  <w:style w:type="character" w:styleId="NormallistChar" w:customStyle="1">
    <w:name w:val="Normal list Char"/>
    <w:basedOn w:val="ListParagraphChar"/>
    <w:link w:val="Normallist"/>
    <w:rsid w:val="000E4448"/>
    <w:rPr>
      <w:rFonts w:ascii="Calibri" w:eastAsia="Calibri" w:hAnsi="Calibri"/>
      <w:sz w:val="22"/>
      <w:szCs w:val="22"/>
    </w:rPr>
  </w:style>
  <w:style w:type="paragraph" w:styleId="Heading1a" w:customStyle="1">
    <w:name w:val="Heading 1a"/>
    <w:rsid w:val="00A4490C"/>
    <w:pPr>
      <w:keepNext w:val="1"/>
      <w:keepLines w:val="1"/>
      <w:tabs>
        <w:tab w:val="left" w:pos="-720"/>
      </w:tabs>
      <w:suppressAutoHyphens w:val="1"/>
      <w:jc w:val="center"/>
    </w:pPr>
    <w:rPr>
      <w:rFonts w:ascii="Times New Roman" w:cs="Times New Roman" w:hAnsi="Times New Roman"/>
      <w:b w:val="1"/>
      <w:smallCaps w:val="1"/>
      <w:sz w:val="32"/>
      <w:lang w:eastAsia="en-US" w:val="en-US"/>
    </w:rPr>
  </w:style>
  <w:style w:type="paragraph" w:styleId="chapternumber0" w:customStyle="1">
    <w:name w:val="chapternumber"/>
    <w:basedOn w:val="Normal"/>
    <w:uiPriority w:val="99"/>
    <w:rsid w:val="00A4490C"/>
    <w:rPr>
      <w:rFonts w:ascii="CG Times" w:cs="Times New Roman" w:eastAsia="Calibri" w:hAnsi="CG Times"/>
      <w:sz w:val="22"/>
      <w:szCs w:val="22"/>
    </w:rPr>
  </w:style>
  <w:style w:type="character" w:styleId="Heading7Char" w:customStyle="1">
    <w:name w:val="Heading 7 Char"/>
    <w:basedOn w:val="DefaultParagraphFont"/>
    <w:link w:val="Heading7"/>
    <w:semiHidden w:val="1"/>
    <w:rsid w:val="00016AA2"/>
    <w:rPr>
      <w:rFonts w:asciiTheme="majorHAnsi" w:cstheme="majorBidi" w:eastAsiaTheme="majorEastAsia" w:hAnsiTheme="majorHAnsi"/>
      <w:i w:val="1"/>
      <w:iCs w:val="1"/>
      <w:color w:val="404040" w:themeColor="text1" w:themeTint="0000BF"/>
    </w:rPr>
  </w:style>
  <w:style w:type="paragraph" w:styleId="NormalIndent">
    <w:name w:val="Normal Indent"/>
    <w:basedOn w:val="Normal"/>
    <w:rsid w:val="00016AA2"/>
    <w:pPr>
      <w:ind w:left="720"/>
    </w:pPr>
    <w:rPr>
      <w:rFonts w:ascii="Times New Roman" w:cs="Times New Roman" w:hAnsi="Times New Roman"/>
      <w:sz w:val="24"/>
      <w:lang w:eastAsia="en-US" w:val="en-US"/>
    </w:rPr>
  </w:style>
  <w:style w:type="paragraph" w:styleId="Single" w:customStyle="1">
    <w:name w:val="Single"/>
    <w:basedOn w:val="Normal"/>
    <w:rsid w:val="00016AA2"/>
    <w:pPr>
      <w:tabs>
        <w:tab w:val="left" w:pos="-720"/>
        <w:tab w:val="left" w:pos="0"/>
        <w:tab w:val="left" w:pos="720"/>
      </w:tabs>
      <w:suppressAutoHyphens w:val="1"/>
      <w:ind w:left="2160" w:hanging="720"/>
      <w:jc w:val="both"/>
    </w:pPr>
    <w:rPr>
      <w:rFonts w:ascii="Times New Roman" w:cs="Times New Roman" w:hAnsi="Times New Roman"/>
      <w:spacing w:val="-2"/>
      <w:sz w:val="24"/>
      <w:lang w:eastAsia="en-US"/>
    </w:rPr>
  </w:style>
  <w:style w:type="paragraph" w:styleId="Signature">
    <w:name w:val="Signature"/>
    <w:basedOn w:val="Normal"/>
    <w:link w:val="SignatureChar"/>
    <w:rsid w:val="00016AA2"/>
    <w:pPr>
      <w:ind w:left="5760"/>
    </w:pPr>
    <w:rPr>
      <w:rFonts w:ascii="Times New Roman" w:cs="Times New Roman" w:hAnsi="Times New Roman"/>
      <w:sz w:val="24"/>
      <w:lang w:eastAsia="en-US"/>
    </w:rPr>
  </w:style>
  <w:style w:type="character" w:styleId="SignatureChar" w:customStyle="1">
    <w:name w:val="Signature Char"/>
    <w:basedOn w:val="DefaultParagraphFont"/>
    <w:link w:val="Signature"/>
    <w:rsid w:val="00016AA2"/>
    <w:rPr>
      <w:rFonts w:ascii="Times New Roman" w:cs="Times New Roman" w:hAnsi="Times New Roman"/>
      <w:sz w:val="24"/>
      <w:lang w:eastAsia="en-US"/>
    </w:rPr>
  </w:style>
  <w:style w:type="paragraph" w:styleId="Headingblue" w:customStyle="1">
    <w:name w:val="Heading blue"/>
    <w:basedOn w:val="Header"/>
    <w:link w:val="HeadingblueChar"/>
    <w:qFormat w:val="1"/>
    <w:rsid w:val="00E310CD"/>
    <w:rPr>
      <w:b w:val="1"/>
      <w:color w:val="528cc9"/>
      <w:sz w:val="28"/>
      <w:szCs w:val="28"/>
      <w:lang w:eastAsia="en-US"/>
    </w:rPr>
  </w:style>
  <w:style w:type="character" w:styleId="HeadingblueChar" w:customStyle="1">
    <w:name w:val="Heading blue Char"/>
    <w:basedOn w:val="HeaderChar"/>
    <w:link w:val="Headingblue"/>
    <w:rsid w:val="00E310CD"/>
    <w:rPr>
      <w:b w:val="1"/>
      <w:color w:val="528cc9"/>
      <w:sz w:val="28"/>
      <w:szCs w:val="28"/>
      <w:lang w:eastAsia="en-US"/>
    </w:rPr>
  </w:style>
  <w:style w:type="paragraph" w:styleId="FootnoteText">
    <w:name w:val="footnote text"/>
    <w:basedOn w:val="Normal"/>
    <w:link w:val="FootnoteTextChar"/>
    <w:rsid w:val="00B84538"/>
  </w:style>
  <w:style w:type="character" w:styleId="FootnoteTextChar" w:customStyle="1">
    <w:name w:val="Footnote Text Char"/>
    <w:basedOn w:val="DefaultParagraphFont"/>
    <w:link w:val="FootnoteText"/>
    <w:rsid w:val="00B84538"/>
  </w:style>
  <w:style w:type="character" w:styleId="FootnoteReference">
    <w:name w:val="footnote reference"/>
    <w:basedOn w:val="DefaultParagraphFont"/>
    <w:rsid w:val="00B84538"/>
    <w:rPr>
      <w:vertAlign w:val="superscript"/>
    </w:rPr>
  </w:style>
  <w:style w:type="paragraph" w:styleId="MarginText" w:customStyle="1">
    <w:name w:val="Margin Text"/>
    <w:basedOn w:val="BodyText"/>
    <w:rsid w:val="00EE02C0"/>
    <w:pPr>
      <w:overflowPunct w:val="0"/>
      <w:autoSpaceDE w:val="0"/>
      <w:autoSpaceDN w:val="0"/>
      <w:adjustRightInd w:val="0"/>
      <w:spacing w:after="240"/>
      <w:textAlignment w:val="baseline"/>
    </w:pPr>
    <w:rPr>
      <w:rFonts w:ascii="Times New Roman" w:cs="Times New Roman" w:eastAsia="Times New Roman" w:hAnsi="Times New Roman"/>
      <w:color w:val="auto"/>
      <w:lang w:eastAsia="en-US"/>
    </w:rPr>
  </w:style>
  <w:style w:type="paragraph" w:styleId="Sub-ClauseText" w:customStyle="1">
    <w:name w:val="Sub-Clause Text"/>
    <w:basedOn w:val="Normal"/>
    <w:link w:val="Sub-ClauseTextChar"/>
    <w:rsid w:val="00EE02C0"/>
    <w:pPr>
      <w:spacing w:after="120" w:before="120"/>
      <w:jc w:val="both"/>
    </w:pPr>
    <w:rPr>
      <w:rFonts w:ascii="Times New Roman" w:cs="Times New Roman" w:hAnsi="Times New Roman"/>
      <w:spacing w:val="-4"/>
      <w:sz w:val="24"/>
      <w:lang w:eastAsia="en-US"/>
    </w:rPr>
  </w:style>
  <w:style w:type="character" w:styleId="Sub-ClauseTextChar" w:customStyle="1">
    <w:name w:val="Sub-Clause Text Char"/>
    <w:basedOn w:val="DefaultParagraphFont"/>
    <w:link w:val="Sub-ClauseText"/>
    <w:rsid w:val="00EE02C0"/>
    <w:rPr>
      <w:rFonts w:ascii="Times New Roman" w:cs="Times New Roman" w:hAnsi="Times New Roman"/>
      <w:spacing w:val="-4"/>
      <w:sz w:val="24"/>
      <w:lang w:eastAsia="en-US"/>
    </w:rPr>
  </w:style>
  <w:style w:type="character" w:styleId="apple-converted-space" w:customStyle="1">
    <w:name w:val="apple-converted-space"/>
    <w:basedOn w:val="DefaultParagraphFont"/>
    <w:rsid w:val="0068278F"/>
  </w:style>
  <w:style w:type="paragraph" w:styleId="Headline" w:customStyle="1">
    <w:name w:val="Headline"/>
    <w:basedOn w:val="Heading1"/>
    <w:link w:val="HeadlineChar"/>
    <w:qFormat w:val="1"/>
    <w:rsid w:val="00B80A67"/>
    <w:rPr>
      <w:color w:val="0095d1"/>
      <w:lang w:val="en-AU"/>
    </w:rPr>
  </w:style>
  <w:style w:type="character" w:styleId="HeadlineChar" w:customStyle="1">
    <w:name w:val="Headline Char"/>
    <w:basedOn w:val="Heading1Char"/>
    <w:link w:val="Headline"/>
    <w:rsid w:val="00B80A67"/>
    <w:rPr>
      <w:rFonts w:ascii="Arial" w:hAnsi="Arial"/>
      <w:b w:val="1"/>
      <w:bCs w:val="1"/>
      <w:color w:val="0095d1"/>
      <w:sz w:val="28"/>
      <w:szCs w:val="28"/>
      <w:lang w:eastAsia="en-US" w:val="en-AU"/>
    </w:rPr>
  </w:style>
  <w:style w:type="character" w:styleId="Heading3Char" w:customStyle="1">
    <w:name w:val="Heading 3 Char"/>
    <w:basedOn w:val="DefaultParagraphFont"/>
    <w:link w:val="Heading3"/>
    <w:rsid w:val="00921D49"/>
    <w:rPr>
      <w:b w:val="1"/>
      <w:bCs w:val="1"/>
      <w:sz w:val="22"/>
      <w:szCs w:val="22"/>
    </w:rPr>
  </w:style>
  <w:style w:type="character" w:styleId="FooterChar1" w:customStyle="1">
    <w:name w:val="Footer Char1"/>
    <w:basedOn w:val="DefaultParagraphFont"/>
    <w:uiPriority w:val="99"/>
    <w:locked w:val="1"/>
    <w:rsid w:val="00921D49"/>
    <w:rPr>
      <w:rFonts w:ascii="Times New Roman" w:cs="Times New Roman" w:eastAsia="Times New Roman" w:hAnsi="Times New Roman"/>
      <w:lang w:val="en-AU"/>
    </w:rPr>
  </w:style>
  <w:style w:type="paragraph" w:styleId="SchHead" w:customStyle="1">
    <w:name w:val="SchHead"/>
    <w:basedOn w:val="MarginText"/>
    <w:next w:val="Normal"/>
    <w:rsid w:val="00921D49"/>
    <w:pPr>
      <w:jc w:val="center"/>
    </w:pPr>
    <w:rPr>
      <w:b w:val="1"/>
      <w:caps w:val="1"/>
    </w:rPr>
  </w:style>
  <w:style w:type="paragraph" w:styleId="SchHeadDes" w:customStyle="1">
    <w:name w:val="SchHeadDes"/>
    <w:basedOn w:val="Normal"/>
    <w:next w:val="Normal"/>
    <w:rsid w:val="00921D49"/>
    <w:pPr>
      <w:overflowPunct w:val="0"/>
      <w:autoSpaceDE w:val="0"/>
      <w:autoSpaceDN w:val="0"/>
      <w:adjustRightInd w:val="0"/>
      <w:spacing w:after="240" w:line="360" w:lineRule="auto"/>
      <w:jc w:val="center"/>
      <w:textAlignment w:val="baseline"/>
    </w:pPr>
    <w:rPr>
      <w:rFonts w:ascii="Times New Roman" w:cs="Times New Roman" w:hAnsi="Times New Roman"/>
      <w:b w:val="1"/>
      <w:sz w:val="22"/>
      <w:lang w:eastAsia="en-US"/>
    </w:rPr>
  </w:style>
  <w:style w:type="paragraph" w:styleId="Revision">
    <w:name w:val="Revision"/>
    <w:hidden w:val="1"/>
    <w:uiPriority w:val="99"/>
    <w:semiHidden w:val="1"/>
    <w:rsid w:val="00921D49"/>
    <w:rPr>
      <w:rFonts w:cs="Times New Roman" w:eastAsia="Calibri"/>
      <w:sz w:val="22"/>
      <w:szCs w:val="22"/>
      <w:lang w:eastAsia="en-US" w:val="en-US"/>
    </w:rPr>
  </w:style>
  <w:style w:type="paragraph" w:styleId="Date">
    <w:name w:val="Date"/>
    <w:basedOn w:val="Normal"/>
    <w:next w:val="Normal"/>
    <w:link w:val="DateChar"/>
    <w:uiPriority w:val="99"/>
    <w:unhideWhenUsed w:val="1"/>
    <w:rsid w:val="00921D49"/>
    <w:pPr>
      <w:spacing w:beforeLines="1"/>
    </w:pPr>
    <w:rPr>
      <w:rFonts w:ascii="Times New Roman" w:cs="Times New Roman" w:hAnsi="Times New Roman"/>
      <w:sz w:val="24"/>
      <w:szCs w:val="24"/>
      <w:lang w:eastAsia="en-US" w:val="en-US"/>
    </w:rPr>
  </w:style>
  <w:style w:type="character" w:styleId="DateChar" w:customStyle="1">
    <w:name w:val="Date Char"/>
    <w:basedOn w:val="DefaultParagraphFont"/>
    <w:link w:val="Date"/>
    <w:uiPriority w:val="99"/>
    <w:rsid w:val="00921D49"/>
    <w:rPr>
      <w:rFonts w:ascii="Times New Roman" w:cs="Times New Roman" w:hAnsi="Times New Roman"/>
      <w:sz w:val="24"/>
      <w:szCs w:val="24"/>
      <w:lang w:eastAsia="en-US" w:val="en-US"/>
    </w:rPr>
  </w:style>
  <w:style w:type="paragraph" w:styleId="Outline" w:customStyle="1">
    <w:name w:val="Outline"/>
    <w:basedOn w:val="Normal"/>
    <w:rsid w:val="00921D49"/>
    <w:pPr>
      <w:spacing w:before="240"/>
    </w:pPr>
    <w:rPr>
      <w:rFonts w:ascii="Times New Roman" w:cs="Times New Roman" w:hAnsi="Times New Roman"/>
      <w:kern w:val="28"/>
      <w:sz w:val="24"/>
      <w:szCs w:val="24"/>
      <w:lang w:eastAsia="en-US" w:val="en-US"/>
    </w:rPr>
  </w:style>
  <w:style w:type="paragraph" w:styleId="SectionVIHeader" w:customStyle="1">
    <w:name w:val="Section VI. Header"/>
    <w:basedOn w:val="Normal"/>
    <w:rsid w:val="00921D49"/>
    <w:pPr>
      <w:spacing w:after="240" w:before="120"/>
      <w:jc w:val="center"/>
    </w:pPr>
    <w:rPr>
      <w:rFonts w:ascii="Times New Roman" w:cs="Times New Roman" w:hAnsi="Times New Roman"/>
      <w:b w:val="1"/>
      <w:sz w:val="36"/>
      <w:szCs w:val="24"/>
      <w:lang w:eastAsia="en-US"/>
    </w:rPr>
  </w:style>
  <w:style w:type="paragraph" w:styleId="SectionVHeader" w:customStyle="1">
    <w:name w:val="Section V. Header"/>
    <w:basedOn w:val="Normal"/>
    <w:rsid w:val="00921D49"/>
    <w:pPr>
      <w:jc w:val="center"/>
    </w:pPr>
    <w:rPr>
      <w:rFonts w:ascii="Times New Roman" w:cs="Times New Roman" w:hAnsi="Times New Roman"/>
      <w:b w:val="1"/>
      <w:sz w:val="36"/>
      <w:szCs w:val="24"/>
      <w:lang w:eastAsia="en-US"/>
    </w:rPr>
  </w:style>
  <w:style w:type="paragraph" w:styleId="Outline1" w:customStyle="1">
    <w:name w:val="Outline1"/>
    <w:basedOn w:val="Outline"/>
    <w:next w:val="Normal"/>
    <w:rsid w:val="00921D49"/>
    <w:pPr>
      <w:keepNext w:val="1"/>
      <w:tabs>
        <w:tab w:val="num" w:pos="360"/>
      </w:tabs>
      <w:spacing w:before="0" w:beforeLines="1"/>
      <w:ind w:left="360" w:hanging="360"/>
    </w:pPr>
    <w:rPr>
      <w:szCs w:val="20"/>
    </w:rPr>
  </w:style>
  <w:style w:type="character" w:styleId="PlaceholderText">
    <w:name w:val="Placeholder Text"/>
    <w:basedOn w:val="DefaultParagraphFont"/>
    <w:semiHidden w:val="1"/>
    <w:rsid w:val="00921D49"/>
    <w:rPr>
      <w:color w:val="808080"/>
    </w:rPr>
  </w:style>
  <w:style w:type="paragraph" w:styleId="SectionIXHeader" w:customStyle="1">
    <w:name w:val="Section IX Header"/>
    <w:basedOn w:val="Normal"/>
    <w:rsid w:val="00921D49"/>
    <w:pPr>
      <w:jc w:val="center"/>
    </w:pPr>
    <w:rPr>
      <w:rFonts w:ascii="Times New Roman Bold" w:cs="Times New Roman" w:hAnsi="Times New Roman Bold"/>
      <w:b w:val="1"/>
      <w:sz w:val="36"/>
      <w:szCs w:val="24"/>
      <w:lang w:eastAsia="en-US"/>
    </w:rPr>
  </w:style>
  <w:style w:type="paragraph" w:styleId="StyleStyleHeader1-ClausesAfter0ptLeft0Hanging" w:customStyle="1">
    <w:name w:val="Style Style Header 1 - Clauses + After:  0 pt + Left:  0&quot; Hanging:..."/>
    <w:basedOn w:val="Normal"/>
    <w:rsid w:val="00373DA6"/>
    <w:pPr>
      <w:tabs>
        <w:tab w:val="left" w:pos="576"/>
      </w:tabs>
      <w:spacing w:after="200"/>
      <w:ind w:left="576" w:hanging="576"/>
      <w:jc w:val="both"/>
    </w:pPr>
    <w:rPr>
      <w:rFonts w:ascii="Times New Roman" w:cs="Times New Roman" w:hAnsi="Times New Roman"/>
      <w:sz w:val="24"/>
      <w:lang w:eastAsia="en-US" w:val="es-ES_tradnl"/>
    </w:rPr>
  </w:style>
  <w:style w:type="paragraph" w:styleId="Outline2" w:customStyle="1">
    <w:name w:val="Outline2"/>
    <w:basedOn w:val="Normal"/>
    <w:rsid w:val="00AD2DE8"/>
    <w:pPr>
      <w:tabs>
        <w:tab w:val="num" w:pos="864"/>
      </w:tabs>
      <w:spacing w:before="240"/>
      <w:ind w:left="864" w:hanging="504"/>
    </w:pPr>
    <w:rPr>
      <w:rFonts w:ascii="Times New Roman" w:cs="Times New Roman" w:hAnsi="Times New Roman"/>
      <w:kern w:val="28"/>
      <w:sz w:val="24"/>
      <w:lang w:eastAsia="en-US"/>
    </w:rPr>
  </w:style>
  <w:style w:type="paragraph" w:styleId="Outline3" w:customStyle="1">
    <w:name w:val="Outline3"/>
    <w:basedOn w:val="Normal"/>
    <w:rsid w:val="00AD2DE8"/>
    <w:pPr>
      <w:tabs>
        <w:tab w:val="num" w:pos="1368"/>
      </w:tabs>
      <w:spacing w:before="240"/>
      <w:ind w:left="1368" w:hanging="504"/>
    </w:pPr>
    <w:rPr>
      <w:rFonts w:ascii="Times New Roman" w:cs="Times New Roman" w:hAnsi="Times New Roman"/>
      <w:kern w:val="28"/>
      <w:sz w:val="24"/>
      <w:lang w:eastAsia="en-US"/>
    </w:rPr>
  </w:style>
  <w:style w:type="paragraph" w:styleId="Projectsubtitle" w:customStyle="1">
    <w:name w:val="Project subtitle"/>
    <w:basedOn w:val="Normal"/>
    <w:qFormat w:val="1"/>
    <w:rsid w:val="007F7878"/>
    <w:rPr>
      <w:rFonts w:cstheme="minorHAnsi" w:eastAsiaTheme="minorHAnsi"/>
      <w:color w:val="000000" w:themeColor="text1" w:themeShade="000080"/>
      <w:szCs w:val="24"/>
      <w:lang w:eastAsia="en-US" w:val="en-US"/>
    </w:rPr>
  </w:style>
  <w:style w:type="character" w:styleId="Documenttitle" w:customStyle="1">
    <w:name w:val="Document title"/>
    <w:basedOn w:val="DefaultParagraphFont"/>
    <w:uiPriority w:val="1"/>
    <w:qFormat w:val="1"/>
    <w:rsid w:val="007F7878"/>
    <w:rPr>
      <w:rFonts w:ascii="Arial" w:cs="Arial" w:hAnsi="Arial" w:eastAsiaTheme="majorEastAsia"/>
      <w:b w:val="1"/>
      <w:caps w:val="1"/>
      <w:smallCaps w:val="0"/>
      <w:color w:val="518ecb"/>
      <w:sz w:val="48"/>
      <w:szCs w:val="72"/>
      <w:lang w:eastAsia="en-US" w:val="en-US"/>
    </w:rPr>
  </w:style>
  <w:style w:type="character" w:styleId="Documentinfotext" w:customStyle="1">
    <w:name w:val="Document info text"/>
    <w:basedOn w:val="DefaultParagraphFont"/>
    <w:uiPriority w:val="1"/>
    <w:qFormat w:val="1"/>
    <w:rsid w:val="007F7878"/>
    <w:rPr>
      <w:rFonts w:ascii="Arial" w:cs="Arial" w:hAnsi="Arial" w:eastAsiaTheme="minorHAnsi"/>
      <w:color w:val="000000" w:themeColor="text1"/>
      <w:sz w:val="22"/>
      <w:lang w:eastAsia="en-US" w:val="en-US"/>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AMSGQodS5LkUXIvWvLpCANrL5zg==">CgMxLjAyDmguYnEzbW1nMmlsZ3VkMg5oLndqMzBjdnN6OTdiMTIOaC5yeWp3M3N2cWs4N2EyDmguZGo1N3p4azJoajBtOABqKwoUc3VnZ2VzdC5lMmJnenhmbWo2NDESE05hdHRoaWRhIFNJVkFZQVBSQU1yITF6YVBnMnZCOFNsd1A4VzlIMl9RZTZmNlF1Y1RuOEFaUQ==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2015-12-18T10:25:00Z</dcterms:created>
  <dc:creator>SantiagoM@unops.org</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0x010100CABE8D4F93B3C843A5B2AADAB67AC0AA0B005B719BE3C36AAD45B8E31D19391AF01B</vt:lpwstr>
  </property>
  <property fmtid="{D5CDD505-2E9C-101B-9397-08002B2CF9AE}" pid="3" name="TaxKeyword">
    <vt:lpwstr/>
  </property>
  <property fmtid="{D5CDD505-2E9C-101B-9397-08002B2CF9AE}" pid="4" name="OrganisationalUnits">
    <vt:lpwstr/>
  </property>
  <property fmtid="{D5CDD505-2E9C-101B-9397-08002B2CF9AE}" pid="5" name="Language/s">
    <vt:lpwstr>;#English;#</vt:lpwstr>
  </property>
  <property fmtid="{D5CDD505-2E9C-101B-9397-08002B2CF9AE}" pid="6" name="Order">
    <vt:r8>2900.0</vt:r8>
  </property>
  <property fmtid="{D5CDD505-2E9C-101B-9397-08002B2CF9AE}" pid="7" name="k7b289fa41d4402492fd7745e7d2b323">
    <vt:lpwstr>Factsheet|0e0030f0-7c6b-4cc7-94b7-c76184cd823f</vt:lpwstr>
  </property>
  <property fmtid="{D5CDD505-2E9C-101B-9397-08002B2CF9AE}" pid="8" name="_dlc_DocIdItemGuid">
    <vt:lpwstr>4ab1b84a-c299-47ee-b298-dca95037684a</vt:lpwstr>
  </property>
  <property fmtid="{D5CDD505-2E9C-101B-9397-08002B2CF9AE}" pid="9" name="Type_x0020_of_x0020_comms_x0020_document">
    <vt:lpwstr>94;#Factsheet|0e0030f0-7c6b-4cc7-94b7-c76184cd823f</vt:lpwstr>
  </property>
  <property fmtid="{D5CDD505-2E9C-101B-9397-08002B2CF9AE}" pid="10" name="Countries">
    <vt:lpwstr/>
  </property>
  <property fmtid="{D5CDD505-2E9C-101B-9397-08002B2CF9AE}" pid="11" name="Projects">
    <vt:lpwstr/>
  </property>
  <property fmtid="{D5CDD505-2E9C-101B-9397-08002B2CF9AE}" pid="12" name="pedea19abc6845ea96270dfcb5610e80">
    <vt:lpwstr/>
  </property>
  <property fmtid="{D5CDD505-2E9C-101B-9397-08002B2CF9AE}" pid="13" name="Confidentiality">
    <vt:lpwstr>Internal - UNOPS only</vt:lpwstr>
  </property>
  <property fmtid="{D5CDD505-2E9C-101B-9397-08002B2CF9AE}" pid="14" name="Use_x0020_this_x0020_site_x0020_column_x0020_to_x0020_draw_x0020_from_x0020_managed_x0020_metadata_x0020_for_x0020_defining_x0020_communications_x0020_documents_x002e_Type_x0020_of_x0020_report">
    <vt:lpwstr/>
  </property>
  <property fmtid="{D5CDD505-2E9C-101B-9397-08002B2CF9AE}" pid="15" name="TaxCatchAll">
    <vt:lpwstr>94;#Factsheet|0e0030f0-7c6b-4cc7-94b7-c76184cd823f</vt:lpwstr>
  </property>
  <property fmtid="{D5CDD505-2E9C-101B-9397-08002B2CF9AE}" pid="16" name="TaxKeywordTaxHTField">
    <vt:lpwstr/>
  </property>
  <property fmtid="{D5CDD505-2E9C-101B-9397-08002B2CF9AE}" pid="17" name="d965deffccfe49e69c9da10df9c2d4f9">
    <vt:lpwstr/>
  </property>
  <property fmtid="{D5CDD505-2E9C-101B-9397-08002B2CF9AE}" pid="18" name="ha90e443468f4145aba582d53873a577">
    <vt:lpwstr/>
  </property>
  <property fmtid="{D5CDD505-2E9C-101B-9397-08002B2CF9AE}" pid="19" name="i4a0c0ffdeba458aaa2390bd69b63c92">
    <vt:lpwstr/>
  </property>
  <property fmtid="{D5CDD505-2E9C-101B-9397-08002B2CF9AE}" pid="20" name="h8e7aaa3f16f4245b92bce68bb3d1e55">
    <vt:lpwstr/>
  </property>
  <property fmtid="{D5CDD505-2E9C-101B-9397-08002B2CF9AE}" pid="21" name="g1cd34e936aa41bc9443e4d148a862c1">
    <vt:lpwstr/>
  </property>
  <property fmtid="{D5CDD505-2E9C-101B-9397-08002B2CF9AE}" pid="22" name="Type_x0020_of_x0020_plan_x0020_or_x0020_strategy">
    <vt:lpwstr/>
  </property>
  <property fmtid="{D5CDD505-2E9C-101B-9397-08002B2CF9AE}" pid="23" name="f2c2bed3e89641f1938cb68b56208236">
    <vt:lpwstr/>
  </property>
  <property fmtid="{D5CDD505-2E9C-101B-9397-08002B2CF9AE}" pid="24" name="h136076126ec44229919509fd88b3de6">
    <vt:lpwstr/>
  </property>
  <property fmtid="{D5CDD505-2E9C-101B-9397-08002B2CF9AE}" pid="25" name="Type_x0020_of_x0020_admin_x0020_document">
    <vt:lpwstr/>
  </property>
  <property fmtid="{D5CDD505-2E9C-101B-9397-08002B2CF9AE}" pid="26" name="dd48bc4baf194ba785dbddff202dd144">
    <vt:lpwstr/>
  </property>
  <property fmtid="{D5CDD505-2E9C-101B-9397-08002B2CF9AE}" pid="27" name="Type_x0020_of_x0020_meeting_x0020_document">
    <vt:lpwstr/>
  </property>
  <property fmtid="{D5CDD505-2E9C-101B-9397-08002B2CF9AE}" pid="28" name="Tags">
    <vt:lpwstr/>
  </property>
  <property fmtid="{D5CDD505-2E9C-101B-9397-08002B2CF9AE}" pid="29" name="bb7c361188a940138612c57da090ccbf">
    <vt:lpwstr/>
  </property>
  <property fmtid="{D5CDD505-2E9C-101B-9397-08002B2CF9AE}" pid="30" name="Type_x0020_of_x0020_agreement">
    <vt:lpwstr/>
  </property>
  <property fmtid="{D5CDD505-2E9C-101B-9397-08002B2CF9AE}" pid="31" name="Type_x0020_of_x0020_mission_x0020_document">
    <vt:lpwstr/>
  </property>
  <property fmtid="{D5CDD505-2E9C-101B-9397-08002B2CF9AE}" pid="32" name="Clients">
    <vt:lpwstr/>
  </property>
  <property fmtid="{D5CDD505-2E9C-101B-9397-08002B2CF9AE}" pid="33" name="Type of mission document">
    <vt:lpwstr/>
  </property>
  <property fmtid="{D5CDD505-2E9C-101B-9397-08002B2CF9AE}" pid="34" name="Type of agreement">
    <vt:lpwstr/>
  </property>
  <property fmtid="{D5CDD505-2E9C-101B-9397-08002B2CF9AE}" pid="35" name="Type of comms document">
    <vt:lpwstr>94;#Factsheet|0e0030f0-7c6b-4cc7-94b7-c76184cd823f</vt:lpwstr>
  </property>
  <property fmtid="{D5CDD505-2E9C-101B-9397-08002B2CF9AE}" pid="36" name="Type of plan or strategy">
    <vt:lpwstr/>
  </property>
  <property fmtid="{D5CDD505-2E9C-101B-9397-08002B2CF9AE}" pid="37" name="Type of admin document">
    <vt:lpwstr/>
  </property>
  <property fmtid="{D5CDD505-2E9C-101B-9397-08002B2CF9AE}" pid="38" name="Use this site column to draw from managed metadata for defining communications documents.Type of report">
    <vt:lpwstr/>
  </property>
  <property fmtid="{D5CDD505-2E9C-101B-9397-08002B2CF9AE}" pid="39" name="Type of meeting document">
    <vt:lpwstr/>
  </property>
</Properties>
</file>