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jc w:val="center"/>
        <w:rPr>
          <w:rFonts w:ascii="Arial" w:cs="Arial" w:eastAsia="Arial" w:hAnsi="Arial"/>
          <w:b w:val="1"/>
          <w:sz w:val="32"/>
          <w:szCs w:val="32"/>
          <w:u w:val="single"/>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widowControl w:val="0"/>
        <w:spacing w:after="0" w:line="240" w:lineRule="auto"/>
        <w:jc w:val="center"/>
        <w:rPr>
          <w:rFonts w:ascii="Arial" w:cs="Arial" w:eastAsia="Arial" w:hAnsi="Arial"/>
          <w:b w:val="1"/>
          <w:sz w:val="32"/>
          <w:szCs w:val="32"/>
          <w:u w:val="single"/>
        </w:rPr>
      </w:pPr>
      <w:bookmarkStart w:colFirst="0" w:colLast="0" w:name="_heading=h.2cs0ii5g61j8" w:id="1"/>
      <w:bookmarkEnd w:id="1"/>
      <w:r w:rsidDel="00000000" w:rsidR="00000000" w:rsidRPr="00000000">
        <w:rPr>
          <w:rtl w:val="0"/>
        </w:rPr>
      </w:r>
    </w:p>
    <w:p w:rsidR="00000000" w:rsidDel="00000000" w:rsidP="00000000" w:rsidRDefault="00000000" w:rsidRPr="00000000" w14:paraId="00000003">
      <w:pPr>
        <w:widowControl w:val="0"/>
        <w:spacing w:after="0" w:line="240" w:lineRule="auto"/>
        <w:jc w:val="center"/>
        <w:rPr>
          <w:rFonts w:ascii="Arial" w:cs="Arial" w:eastAsia="Arial" w:hAnsi="Arial"/>
          <w:b w:val="1"/>
          <w:sz w:val="32"/>
          <w:szCs w:val="32"/>
          <w:u w:val="single"/>
        </w:rPr>
      </w:pPr>
      <w:bookmarkStart w:colFirst="0" w:colLast="0" w:name="_heading=h.ww5nwzrvng7y" w:id="2"/>
      <w:bookmarkEnd w:id="2"/>
      <w:r w:rsidDel="00000000" w:rsidR="00000000" w:rsidRPr="00000000">
        <w:rPr>
          <w:rtl w:val="0"/>
        </w:rPr>
      </w:r>
    </w:p>
    <w:p w:rsidR="00000000" w:rsidDel="00000000" w:rsidP="00000000" w:rsidRDefault="00000000" w:rsidRPr="00000000" w14:paraId="00000004">
      <w:pPr>
        <w:widowControl w:val="0"/>
        <w:spacing w:after="0" w:line="240" w:lineRule="auto"/>
        <w:jc w:val="center"/>
        <w:rPr>
          <w:rFonts w:ascii="Arial" w:cs="Arial" w:eastAsia="Arial" w:hAnsi="Arial"/>
          <w:b w:val="1"/>
          <w:sz w:val="32"/>
          <w:szCs w:val="32"/>
          <w:u w:val="single"/>
        </w:rPr>
      </w:pPr>
      <w:bookmarkStart w:colFirst="0" w:colLast="0" w:name="_heading=h.cxsi4ii76twy" w:id="3"/>
      <w:bookmarkEnd w:id="3"/>
      <w:r w:rsidDel="00000000" w:rsidR="00000000" w:rsidRPr="00000000">
        <w:rPr>
          <w:rFonts w:ascii="Arial" w:cs="Arial" w:eastAsia="Arial" w:hAnsi="Arial"/>
          <w:b w:val="1"/>
          <w:sz w:val="32"/>
          <w:szCs w:val="32"/>
          <w:u w:val="single"/>
          <w:rtl w:val="0"/>
        </w:rPr>
        <w:t xml:space="preserve">ANEXOS MANUAL PREVENCIÓN DE DELITOS</w:t>
      </w:r>
    </w:p>
    <w:p w:rsidR="00000000" w:rsidDel="00000000" w:rsidP="00000000" w:rsidRDefault="00000000" w:rsidRPr="00000000" w14:paraId="00000005">
      <w:pPr>
        <w:widowControl w:val="0"/>
        <w:spacing w:after="0" w:line="240" w:lineRule="auto"/>
        <w:jc w:val="center"/>
        <w:rPr>
          <w:rFonts w:ascii="Arial" w:cs="Arial" w:eastAsia="Arial" w:hAnsi="Arial"/>
          <w:b w:val="1"/>
          <w:sz w:val="32"/>
          <w:szCs w:val="32"/>
          <w:u w:val="single"/>
        </w:rPr>
      </w:pPr>
      <w:bookmarkStart w:colFirst="0" w:colLast="0" w:name="_heading=h.zgtan7ggw7q4" w:id="4"/>
      <w:bookmarkEnd w:id="4"/>
      <w:r w:rsidDel="00000000" w:rsidR="00000000" w:rsidRPr="00000000">
        <w:rPr>
          <w:rtl w:val="0"/>
        </w:rPr>
      </w:r>
    </w:p>
    <w:p w:rsidR="00000000" w:rsidDel="00000000" w:rsidP="00000000" w:rsidRDefault="00000000" w:rsidRPr="00000000" w14:paraId="00000006">
      <w:pPr>
        <w:widowControl w:val="0"/>
        <w:spacing w:after="0" w:line="240" w:lineRule="auto"/>
        <w:jc w:val="center"/>
        <w:rPr>
          <w:rFonts w:ascii="Arial" w:cs="Arial" w:eastAsia="Arial" w:hAnsi="Arial"/>
          <w:b w:val="1"/>
          <w:color w:val="0000ff"/>
          <w:u w:val="single"/>
        </w:rPr>
      </w:pPr>
      <w:bookmarkStart w:colFirst="0" w:colLast="0" w:name="_heading=h.x12ersaybfwi" w:id="5"/>
      <w:bookmarkEnd w:id="5"/>
      <w:r w:rsidDel="00000000" w:rsidR="00000000" w:rsidRPr="00000000">
        <w:rPr>
          <w:rFonts w:ascii="Arial" w:cs="Arial" w:eastAsia="Arial" w:hAnsi="Arial"/>
          <w:b w:val="1"/>
          <w:color w:val="0000ff"/>
          <w:u w:val="single"/>
          <w:rtl w:val="0"/>
        </w:rPr>
        <w:t xml:space="preserve">(solo lo debe ser presentado por el licitante adjudicado para la firma del contrato)</w:t>
      </w:r>
    </w:p>
    <w:p w:rsidR="00000000" w:rsidDel="00000000" w:rsidP="00000000" w:rsidRDefault="00000000" w:rsidRPr="00000000" w14:paraId="00000007">
      <w:pPr>
        <w:widowControl w:val="0"/>
        <w:spacing w:after="0" w:line="240" w:lineRule="auto"/>
        <w:rPr>
          <w:rFonts w:ascii="Arial" w:cs="Arial" w:eastAsia="Arial" w:hAnsi="Arial"/>
        </w:rPr>
      </w:pPr>
      <w:bookmarkStart w:colFirst="0" w:colLast="0" w:name="_heading=h.iyb6zwud204x" w:id="6"/>
      <w:bookmarkEnd w:id="6"/>
      <w:r w:rsidDel="00000000" w:rsidR="00000000" w:rsidRPr="00000000">
        <w:rPr>
          <w:rtl w:val="0"/>
        </w:rPr>
      </w:r>
    </w:p>
    <w:p w:rsidR="00000000" w:rsidDel="00000000" w:rsidP="00000000" w:rsidRDefault="00000000" w:rsidRPr="00000000" w14:paraId="00000008">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9">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A">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B">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C">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D">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E">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F">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0">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1">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2">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3">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4">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5">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6">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7">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8">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9">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A">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B">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C">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D">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E">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1F">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0">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1">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2">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3">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4">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5">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6">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7">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8">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9">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A">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B">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C">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D">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E">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F">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0">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1">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2">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3">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4">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5">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6">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7">
      <w:pPr>
        <w:widowControl w:val="0"/>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38">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ANEXO N° A</w:t>
      </w:r>
    </w:p>
    <w:p w:rsidR="00000000" w:rsidDel="00000000" w:rsidP="00000000" w:rsidRDefault="00000000" w:rsidRPr="00000000" w14:paraId="00000039">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3A">
      <w:pPr>
        <w:spacing w:after="0" w:line="240" w:lineRule="auto"/>
        <w:jc w:val="center"/>
        <w:rPr>
          <w:rFonts w:ascii="Arial" w:cs="Arial" w:eastAsia="Arial" w:hAnsi="Arial"/>
        </w:rPr>
      </w:pPr>
      <w:r w:rsidDel="00000000" w:rsidR="00000000" w:rsidRPr="00000000">
        <w:rPr>
          <w:rFonts w:ascii="Arial" w:cs="Arial" w:eastAsia="Arial" w:hAnsi="Arial"/>
          <w:b w:val="1"/>
          <w:rtl w:val="0"/>
        </w:rPr>
        <w:t xml:space="preserve">DECLARACION JURADA DE LICITUD DE ORIGEN Y DESTINO DE LOS FONDOS</w:t>
      </w:r>
      <w:r w:rsidDel="00000000" w:rsidR="00000000" w:rsidRPr="00000000">
        <w:rPr>
          <w:rtl w:val="0"/>
        </w:rPr>
      </w:r>
    </w:p>
    <w:p w:rsidR="00000000" w:rsidDel="00000000" w:rsidP="00000000" w:rsidRDefault="00000000" w:rsidRPr="00000000" w14:paraId="0000003B">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(LEY 28306 Ley que modifica Artículos de la Ley 27693 y su Reglamento)</w:t>
      </w:r>
    </w:p>
    <w:p w:rsidR="00000000" w:rsidDel="00000000" w:rsidP="00000000" w:rsidRDefault="00000000" w:rsidRPr="00000000" w14:paraId="0000003C">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3D">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PERSONA JURIDICA</w:t>
      </w:r>
    </w:p>
    <w:p w:rsidR="00000000" w:rsidDel="00000000" w:rsidP="00000000" w:rsidRDefault="00000000" w:rsidRPr="00000000" w14:paraId="0000003E">
      <w:pPr>
        <w:spacing w:after="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F">
      <w:pPr>
        <w:spacing w:after="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041">
      <w:pPr>
        <w:widowControl w:val="0"/>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Yo: …………………...............................; con DNI No: …………………. de nacionalidad: …………………. de profesión u ocupación: ……………………………………, domiciliado en: ……………………………………………………, distrito: ………………………………… provincia: ………………………………, departamento: ……………………………………. en carácter de: Representante Legal de la empresa: ……………………………………………, con Nº de RUC: …………………………………, e inscrito el Registro Nacional de Proveedores RNP, cuya actividad económica es: ………………………………………………. </w:t>
      </w:r>
    </w:p>
    <w:p w:rsidR="00000000" w:rsidDel="00000000" w:rsidP="00000000" w:rsidRDefault="00000000" w:rsidRPr="00000000" w14:paraId="0000004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 conformidad con lo dispuesto en el </w:t>
      </w:r>
      <w:r w:rsidDel="00000000" w:rsidR="00000000" w:rsidRPr="00000000">
        <w:rPr>
          <w:rFonts w:ascii="Arial" w:cs="Arial" w:eastAsia="Arial" w:hAnsi="Arial"/>
          <w:b w:val="1"/>
          <w:sz w:val="20"/>
          <w:szCs w:val="20"/>
          <w:rtl w:val="0"/>
        </w:rPr>
        <w:t xml:space="preserve">Artículo 23º Conocimiento de proveedores y contrapartes, Artículo 24.- Aspectos relacionados con el registro de operaciones DECRETO SUPREMO Nº 020-2017-JUS </w:t>
      </w:r>
      <w:r w:rsidDel="00000000" w:rsidR="00000000" w:rsidRPr="00000000">
        <w:rPr>
          <w:rFonts w:ascii="Arial" w:cs="Arial" w:eastAsia="Arial" w:hAnsi="Arial"/>
          <w:sz w:val="20"/>
          <w:szCs w:val="20"/>
          <w:rtl w:val="0"/>
        </w:rPr>
        <w:t xml:space="preserve">de fecha 06 de octubre 2017, Reglamento de la Ley 27693, sobre Normas Complementarias para la Prevención del Lavado de Activos y del Financiamiento del Terrorismo, emitida por la Superintendencia de Banca, Seguros y AFPs, que regula la prevención, control y fiscalización de las operaciones de Legitimización de Capitales aplicada a los Sujetos Obligados, y en la Ley Nº 27765, Ley Penal Contra el Lavado de Activos, y en carácter de Declaración Jurada manifiesto que los fondos movilizados e inicios de las operaciones comerciales de la empresa, provienen de actividades licitas, tanto en Origen como en Destino, según se declaran a continuación: </w:t>
      </w:r>
    </w:p>
    <w:p w:rsidR="00000000" w:rsidDel="00000000" w:rsidP="00000000" w:rsidRDefault="00000000" w:rsidRPr="00000000" w14:paraId="0000004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Aporte inicial de Accionistas o Asociados (  )</w:t>
      </w:r>
    </w:p>
    <w:p w:rsidR="00000000" w:rsidDel="00000000" w:rsidP="00000000" w:rsidRDefault="00000000" w:rsidRPr="00000000" w14:paraId="0000004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Créditos de Instituciones financieras (  )</w:t>
      </w:r>
    </w:p>
    <w:p w:rsidR="00000000" w:rsidDel="00000000" w:rsidP="00000000" w:rsidRDefault="00000000" w:rsidRPr="00000000" w14:paraId="0000004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Actividades Comerciales propias de la empresa (  )  </w:t>
      </w:r>
    </w:p>
    <w:p w:rsidR="00000000" w:rsidDel="00000000" w:rsidP="00000000" w:rsidRDefault="00000000" w:rsidRPr="00000000" w14:paraId="0000004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Inversiones de excedentes de Capital de Trabajo (  )  </w:t>
      </w:r>
    </w:p>
    <w:p w:rsidR="00000000" w:rsidDel="00000000" w:rsidP="00000000" w:rsidRDefault="00000000" w:rsidRPr="00000000" w14:paraId="0000004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Ingresos por Ventas o Servicios (  )</w:t>
      </w:r>
    </w:p>
    <w:p w:rsidR="00000000" w:rsidDel="00000000" w:rsidP="00000000" w:rsidRDefault="00000000" w:rsidRPr="00000000" w14:paraId="0000004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Operaciones en Moneda Extranjera (  )</w:t>
      </w:r>
    </w:p>
    <w:p w:rsidR="00000000" w:rsidDel="00000000" w:rsidP="00000000" w:rsidRDefault="00000000" w:rsidRPr="00000000" w14:paraId="0000004C">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Exportaciones (  ) </w:t>
      </w:r>
    </w:p>
    <w:p w:rsidR="00000000" w:rsidDel="00000000" w:rsidP="00000000" w:rsidRDefault="00000000" w:rsidRPr="00000000" w14:paraId="0000004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Otros Origen (  )</w:t>
      </w:r>
    </w:p>
    <w:p w:rsidR="00000000" w:rsidDel="00000000" w:rsidP="00000000" w:rsidRDefault="00000000" w:rsidRPr="00000000" w14:paraId="0000004E">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F">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(Especifique)……………………………………………………………………………</w:t>
      </w:r>
    </w:p>
    <w:p w:rsidR="00000000" w:rsidDel="00000000" w:rsidP="00000000" w:rsidRDefault="00000000" w:rsidRPr="00000000" w14:paraId="00000050">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En razón de lo anteriormente manifestado, autorizo a </w:t>
      </w:r>
      <w:r w:rsidDel="00000000" w:rsidR="00000000" w:rsidRPr="00000000">
        <w:rPr>
          <w:rFonts w:ascii="Arial" w:cs="Arial" w:eastAsia="Arial" w:hAnsi="Arial"/>
          <w:b w:val="1"/>
          <w:sz w:val="20"/>
          <w:szCs w:val="20"/>
          <w:rtl w:val="0"/>
        </w:rPr>
        <w:t xml:space="preserve">ELECTROPERU S.A. </w:t>
      </w:r>
      <w:r w:rsidDel="00000000" w:rsidR="00000000" w:rsidRPr="00000000">
        <w:rPr>
          <w:rFonts w:ascii="Arial" w:cs="Arial" w:eastAsia="Arial" w:hAnsi="Arial"/>
          <w:sz w:val="20"/>
          <w:szCs w:val="20"/>
          <w:rtl w:val="0"/>
        </w:rPr>
        <w:t xml:space="preserve">a verificar por medios propios o contratados, utilizando la información disponible en páginas Web e Intranet, la información aquí suministrada y exonero a dicha empresa de las responsabilidades a que hubiere lugar en caso de comprobarse la procedencia Ilícita de Capitales o Datos Falsos, y así dar cumplimiento a lo establecido en las Normas Legales. </w:t>
      </w:r>
    </w:p>
    <w:p w:rsidR="00000000" w:rsidDel="00000000" w:rsidP="00000000" w:rsidRDefault="00000000" w:rsidRPr="00000000" w14:paraId="00000052">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4">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5">
      <w:pPr>
        <w:widowControl w:val="0"/>
        <w:rPr>
          <w:rFonts w:ascii="Arial" w:cs="Arial" w:eastAsia="Arial" w:hAnsi="Arial"/>
          <w:b w:val="1"/>
          <w:i w:val="1"/>
          <w:color w:val="000000"/>
          <w:sz w:val="20"/>
          <w:szCs w:val="20"/>
        </w:rPr>
      </w:pPr>
      <w:r w:rsidDel="00000000" w:rsidR="00000000" w:rsidRPr="00000000">
        <w:rPr>
          <w:rFonts w:ascii="Arial" w:cs="Arial" w:eastAsia="Arial" w:hAnsi="Arial"/>
          <w:color w:val="000000"/>
          <w:sz w:val="20"/>
          <w:szCs w:val="20"/>
          <w:rtl w:val="0"/>
        </w:rPr>
        <w:t xml:space="preserve">[CONSIGNAR CIUDAD Y FECHA]</w:t>
      </w:r>
      <w:r w:rsidDel="00000000" w:rsidR="00000000" w:rsidRPr="00000000">
        <w:rPr>
          <w:rtl w:val="0"/>
        </w:rPr>
      </w:r>
    </w:p>
    <w:p w:rsidR="00000000" w:rsidDel="00000000" w:rsidP="00000000" w:rsidRDefault="00000000" w:rsidRPr="00000000" w14:paraId="00000056">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7">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8">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9">
      <w:pPr>
        <w:widowControl w:val="0"/>
        <w:spacing w:after="0" w:lineRule="auto"/>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5A">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Firma, Nombres y Apellidos del postor o</w:t>
      </w:r>
    </w:p>
    <w:p w:rsidR="00000000" w:rsidDel="00000000" w:rsidP="00000000" w:rsidRDefault="00000000" w:rsidRPr="00000000" w14:paraId="0000005B">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Representante legal, según corresponda</w:t>
      </w:r>
    </w:p>
    <w:p w:rsidR="00000000" w:rsidDel="00000000" w:rsidP="00000000" w:rsidRDefault="00000000" w:rsidRPr="00000000" w14:paraId="0000005C">
      <w:pPr>
        <w:spacing w:after="0" w:line="240" w:lineRule="auto"/>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D">
      <w:pPr>
        <w:spacing w:after="0"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5E">
      <w:pPr>
        <w:spacing w:after="0" w:line="240" w:lineRule="auto"/>
        <w:jc w:val="center"/>
        <w:rPr>
          <w:rFonts w:ascii="Arial" w:cs="Arial" w:eastAsia="Arial" w:hAnsi="Arial"/>
        </w:rPr>
      </w:pPr>
      <w:r w:rsidDel="00000000" w:rsidR="00000000" w:rsidRPr="00000000">
        <w:rPr>
          <w:rFonts w:ascii="Arial" w:cs="Arial" w:eastAsia="Arial" w:hAnsi="Arial"/>
          <w:b w:val="1"/>
          <w:rtl w:val="0"/>
        </w:rPr>
        <w:t xml:space="preserve">ANEXO N° B</w:t>
      </w:r>
      <w:r w:rsidDel="00000000" w:rsidR="00000000" w:rsidRPr="00000000">
        <w:rPr>
          <w:rtl w:val="0"/>
        </w:rPr>
      </w:r>
    </w:p>
    <w:p w:rsidR="00000000" w:rsidDel="00000000" w:rsidP="00000000" w:rsidRDefault="00000000" w:rsidRPr="00000000" w14:paraId="0000005F">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60">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61">
      <w:pPr>
        <w:spacing w:after="0" w:line="240" w:lineRule="auto"/>
        <w:jc w:val="center"/>
        <w:rPr>
          <w:rFonts w:ascii="Arial" w:cs="Arial" w:eastAsia="Arial" w:hAnsi="Arial"/>
        </w:rPr>
      </w:pPr>
      <w:r w:rsidDel="00000000" w:rsidR="00000000" w:rsidRPr="00000000">
        <w:rPr>
          <w:rFonts w:ascii="Arial" w:cs="Arial" w:eastAsia="Arial" w:hAnsi="Arial"/>
          <w:b w:val="1"/>
          <w:rtl w:val="0"/>
        </w:rPr>
        <w:t xml:space="preserve">DECLARACION JURADA</w:t>
      </w:r>
      <w:r w:rsidDel="00000000" w:rsidR="00000000" w:rsidRPr="00000000">
        <w:rPr>
          <w:rtl w:val="0"/>
        </w:rPr>
      </w:r>
    </w:p>
    <w:p w:rsidR="00000000" w:rsidDel="00000000" w:rsidP="00000000" w:rsidRDefault="00000000" w:rsidRPr="00000000" w14:paraId="00000062">
      <w:pPr>
        <w:spacing w:after="0" w:line="240" w:lineRule="auto"/>
        <w:jc w:val="center"/>
        <w:rPr>
          <w:rFonts w:ascii="Arial" w:cs="Arial" w:eastAsia="Arial" w:hAnsi="Arial"/>
        </w:rPr>
      </w:pPr>
      <w:r w:rsidDel="00000000" w:rsidR="00000000" w:rsidRPr="00000000">
        <w:rPr>
          <w:rFonts w:ascii="Arial" w:cs="Arial" w:eastAsia="Arial" w:hAnsi="Arial"/>
          <w:b w:val="1"/>
          <w:rtl w:val="0"/>
        </w:rPr>
        <w:t xml:space="preserve">DE NO HABER REALIZADO APORTES A ORGANIZACIONES POLITICAS</w:t>
      </w:r>
      <w:r w:rsidDel="00000000" w:rsidR="00000000" w:rsidRPr="00000000">
        <w:rPr>
          <w:rtl w:val="0"/>
        </w:rPr>
      </w:r>
    </w:p>
    <w:p w:rsidR="00000000" w:rsidDel="00000000" w:rsidP="00000000" w:rsidRDefault="00000000" w:rsidRPr="00000000" w14:paraId="00000063">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(LEY N° 30689, que modifica el D.L. N°1341 que modificó Artículos de la Ley 30225)</w:t>
      </w:r>
    </w:p>
    <w:p w:rsidR="00000000" w:rsidDel="00000000" w:rsidP="00000000" w:rsidRDefault="00000000" w:rsidRPr="00000000" w14:paraId="00000064">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65">
      <w:pPr>
        <w:spacing w:after="0" w:line="240" w:lineRule="auto"/>
        <w:jc w:val="center"/>
        <w:rPr>
          <w:rFonts w:ascii="Arial" w:cs="Arial" w:eastAsia="Arial" w:hAnsi="Arial"/>
        </w:rPr>
      </w:pPr>
      <w:r w:rsidDel="00000000" w:rsidR="00000000" w:rsidRPr="00000000">
        <w:rPr>
          <w:rFonts w:ascii="Arial" w:cs="Arial" w:eastAsia="Arial" w:hAnsi="Arial"/>
          <w:b w:val="1"/>
          <w:rtl w:val="0"/>
        </w:rPr>
        <w:t xml:space="preserve">PERSONA JURIDICA</w:t>
      </w:r>
      <w:r w:rsidDel="00000000" w:rsidR="00000000" w:rsidRPr="00000000">
        <w:rPr>
          <w:rtl w:val="0"/>
        </w:rPr>
      </w:r>
    </w:p>
    <w:p w:rsidR="00000000" w:rsidDel="00000000" w:rsidP="00000000" w:rsidRDefault="00000000" w:rsidRPr="00000000" w14:paraId="00000066">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7">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8">
      <w:pPr>
        <w:widowControl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Señores:</w:t>
      </w:r>
    </w:p>
    <w:p w:rsidR="00000000" w:rsidDel="00000000" w:rsidP="00000000" w:rsidRDefault="00000000" w:rsidRPr="00000000" w14:paraId="00000069">
      <w:pPr>
        <w:widowControl w:val="0"/>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Yo: …………………...............................; con DNI No: …………………. de nacionalidad: …………………. de profesión u ocupación: ……………………………………, domiciliado en: ……………………………………………………, distrito: ………………………………… provincia: ………………………………, departamento: ……………………………………. en carácter de: Representante Legal de la empresa: ……………………………………………, con Nº de RUC: …………………………………, e inscrito el Registro Nacional de Proveedores RNP, cuya actividad económica es: ………………………………………………. </w:t>
      </w:r>
    </w:p>
    <w:p w:rsidR="00000000" w:rsidDel="00000000" w:rsidP="00000000" w:rsidRDefault="00000000" w:rsidRPr="00000000" w14:paraId="0000006B">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C">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 conformidad con lo dispuesto en el Capítulo III de la Ley 30225, Ley de Contrataciones con el Estado, artículo N° 11 Condiciones exigibles a los proveedores, modificado por el Decreto Legislativo N° 1341 y la Ley 30689, Ley que modifica la Ley 30225, Ley de Contrataciones con el Estado, artículo N°3, señalo, que en mi condición de representante legal de la empresa, declaro de </w:t>
      </w:r>
      <w:r w:rsidDel="00000000" w:rsidR="00000000" w:rsidRPr="00000000">
        <w:rPr>
          <w:rFonts w:ascii="Arial" w:cs="Arial" w:eastAsia="Arial" w:hAnsi="Arial"/>
          <w:b w:val="1"/>
          <w:sz w:val="20"/>
          <w:szCs w:val="20"/>
          <w:rtl w:val="0"/>
        </w:rPr>
        <w:t xml:space="preserve">no haber realizado aportes a organizaciones políticas </w:t>
      </w:r>
      <w:r w:rsidDel="00000000" w:rsidR="00000000" w:rsidRPr="00000000">
        <w:rPr>
          <w:rFonts w:ascii="Arial" w:cs="Arial" w:eastAsia="Arial" w:hAnsi="Arial"/>
          <w:sz w:val="20"/>
          <w:szCs w:val="20"/>
          <w:rtl w:val="0"/>
        </w:rPr>
        <w:t xml:space="preserve">durante un proceso electoral, por todo el periodo de gobierno representativo y dentro de las circunstancias en la cual la organización política beneficiada con el aporte ganó el proceso electoral que corresponda. </w:t>
      </w:r>
    </w:p>
    <w:p w:rsidR="00000000" w:rsidDel="00000000" w:rsidP="00000000" w:rsidRDefault="00000000" w:rsidRPr="00000000" w14:paraId="0000006D">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En razón de lo anteriormente manifestado, autorizo a </w:t>
      </w:r>
      <w:r w:rsidDel="00000000" w:rsidR="00000000" w:rsidRPr="00000000">
        <w:rPr>
          <w:rFonts w:ascii="Arial" w:cs="Arial" w:eastAsia="Arial" w:hAnsi="Arial"/>
          <w:b w:val="1"/>
          <w:sz w:val="20"/>
          <w:szCs w:val="20"/>
          <w:rtl w:val="0"/>
        </w:rPr>
        <w:t xml:space="preserve">ELECTROPERU SA, </w:t>
      </w:r>
      <w:r w:rsidDel="00000000" w:rsidR="00000000" w:rsidRPr="00000000">
        <w:rPr>
          <w:rFonts w:ascii="Arial" w:cs="Arial" w:eastAsia="Arial" w:hAnsi="Arial"/>
          <w:sz w:val="20"/>
          <w:szCs w:val="20"/>
          <w:rtl w:val="0"/>
        </w:rPr>
        <w:t xml:space="preserve">a verificar por medios propios o contratados, a verificar dicha información, utilizando la información disponible en páginas Web e Intranet, la información aquí suministrada y asumo las responsabilidades a que hubiere lugar en caso de comprobarse de haber realizado aportes a organizaciones políticas, según indicado en la Ley N°30689. </w:t>
      </w:r>
    </w:p>
    <w:p w:rsidR="00000000" w:rsidDel="00000000" w:rsidP="00000000" w:rsidRDefault="00000000" w:rsidRPr="00000000" w14:paraId="0000006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0">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1">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72">
      <w:pPr>
        <w:widowControl w:val="0"/>
        <w:rPr>
          <w:rFonts w:ascii="Arial" w:cs="Arial" w:eastAsia="Arial" w:hAnsi="Arial"/>
          <w:b w:val="1"/>
          <w:i w:val="1"/>
          <w:color w:val="000000"/>
          <w:sz w:val="20"/>
          <w:szCs w:val="20"/>
        </w:rPr>
      </w:pPr>
      <w:r w:rsidDel="00000000" w:rsidR="00000000" w:rsidRPr="00000000">
        <w:rPr>
          <w:rFonts w:ascii="Arial" w:cs="Arial" w:eastAsia="Arial" w:hAnsi="Arial"/>
          <w:color w:val="000000"/>
          <w:sz w:val="20"/>
          <w:szCs w:val="20"/>
          <w:rtl w:val="0"/>
        </w:rPr>
        <w:t xml:space="preserve">[CONSIGNAR CIUDAD Y FECHA]</w:t>
      </w:r>
      <w:r w:rsidDel="00000000" w:rsidR="00000000" w:rsidRPr="00000000">
        <w:rPr>
          <w:rtl w:val="0"/>
        </w:rPr>
      </w:r>
    </w:p>
    <w:p w:rsidR="00000000" w:rsidDel="00000000" w:rsidP="00000000" w:rsidRDefault="00000000" w:rsidRPr="00000000" w14:paraId="00000073">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4">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5">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6">
      <w:pPr>
        <w:widowControl w:val="0"/>
        <w:spacing w:after="0" w:lineRule="auto"/>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77">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Firma, Nombres y Apellidos del postor o</w:t>
      </w:r>
    </w:p>
    <w:p w:rsidR="00000000" w:rsidDel="00000000" w:rsidP="00000000" w:rsidRDefault="00000000" w:rsidRPr="00000000" w14:paraId="00000078">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Representante legal, según corresponda</w:t>
      </w:r>
    </w:p>
    <w:p w:rsidR="00000000" w:rsidDel="00000000" w:rsidP="00000000" w:rsidRDefault="00000000" w:rsidRPr="00000000" w14:paraId="00000079">
      <w:pPr>
        <w:spacing w:after="0" w:line="240" w:lineRule="auto"/>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7A">
      <w:pPr>
        <w:spacing w:after="0"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B">
      <w:pPr>
        <w:spacing w:after="0"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C">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ANEXO N° C</w:t>
      </w:r>
    </w:p>
    <w:p w:rsidR="00000000" w:rsidDel="00000000" w:rsidP="00000000" w:rsidRDefault="00000000" w:rsidRPr="00000000" w14:paraId="0000007D">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7E">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DECLARACION JURADA DE CONTAR CON UN ENCARGADO DE PREVENCIÓN PARA DELITOS DE COHECHO, LAVADO DE ACTIVOS Y DEL FINANCIAMIENTO DEL TERRORISMO</w:t>
      </w:r>
    </w:p>
    <w:p w:rsidR="00000000" w:rsidDel="00000000" w:rsidP="00000000" w:rsidRDefault="00000000" w:rsidRPr="00000000" w14:paraId="0000007F">
      <w:pPr>
        <w:spacing w:after="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80">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1">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Nombre de la empresa: </w:t>
      </w:r>
      <w:r w:rsidDel="00000000" w:rsidR="00000000" w:rsidRPr="00000000">
        <w:rPr>
          <w:rtl w:val="0"/>
        </w:rPr>
      </w:r>
    </w:p>
    <w:p w:rsidR="00000000" w:rsidDel="00000000" w:rsidP="00000000" w:rsidRDefault="00000000" w:rsidRPr="00000000" w14:paraId="0000008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…………………………………………………………………………con Registro Único de Contribuyente Nº……………………………. y con domicilio en………………………………………………………………. Distrito………………………………………Provincia………………………………Departamento…………………………………….... debidamente representada por su Gerente el Señor: …………………………. identificado con Documento Nacional de Identidad Nº ………………………………. y según poderes inscritos en la Partida Nº …………………………………del Registro de Personas Jurídicas de Lima. </w:t>
      </w:r>
    </w:p>
    <w:p w:rsidR="00000000" w:rsidDel="00000000" w:rsidP="00000000" w:rsidRDefault="00000000" w:rsidRPr="00000000" w14:paraId="0000008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4">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Declaro</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8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Que la empresa, cuenta con un Encargado de Prevención de Delitos, designado, responsable de vigilar la adecuada implementación y funcionamiento del Sistema de Prevención de Delitos y del LAFT, en cumplimiento del Decreto legislativo N°1352, que amplía la responsabilidad administrativa de las personas jurídicas por los delitos previstos en los artículos 397, 397-A, y 398 del Código Penal, en los artículos 1, 2, 3 y 4 del Decreto Legislativo N° 1106, Decreto Legislativo de Lucha Eficaz contra el Lavado de Activos y otros delitos relacionados a la minería ilegal y crimen organizado; y, en el artículo 4-A del Decreto Ley N° 25475, Decreto Ley que establece la penalidad para los delitos de terrorismo y los procedimientos para la investigación, la instrucción y el juicio.</w:t>
      </w:r>
    </w:p>
    <w:p w:rsidR="00000000" w:rsidDel="00000000" w:rsidP="00000000" w:rsidRDefault="00000000" w:rsidRPr="00000000" w14:paraId="00000086">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Efectúo la presente Declaración Jurada en cumplimiento de lo establecido en el Decreto Legislativo N°1352 del 07 de enero de 2017. </w:t>
      </w:r>
    </w:p>
    <w:p w:rsidR="00000000" w:rsidDel="00000000" w:rsidP="00000000" w:rsidRDefault="00000000" w:rsidRPr="00000000" w14:paraId="00000088">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89">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8A">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8B">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8C">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8D">
      <w:pPr>
        <w:widowControl w:val="0"/>
        <w:rPr>
          <w:rFonts w:ascii="Arial" w:cs="Arial" w:eastAsia="Arial" w:hAnsi="Arial"/>
          <w:b w:val="1"/>
          <w:i w:val="1"/>
          <w:color w:val="000000"/>
          <w:sz w:val="20"/>
          <w:szCs w:val="20"/>
        </w:rPr>
      </w:pPr>
      <w:r w:rsidDel="00000000" w:rsidR="00000000" w:rsidRPr="00000000">
        <w:rPr>
          <w:rFonts w:ascii="Arial" w:cs="Arial" w:eastAsia="Arial" w:hAnsi="Arial"/>
          <w:color w:val="000000"/>
          <w:sz w:val="20"/>
          <w:szCs w:val="20"/>
          <w:rtl w:val="0"/>
        </w:rPr>
        <w:t xml:space="preserve">[CONSIGNAR CIUDAD Y FECHA]</w:t>
      </w:r>
      <w:r w:rsidDel="00000000" w:rsidR="00000000" w:rsidRPr="00000000">
        <w:rPr>
          <w:rtl w:val="0"/>
        </w:rPr>
      </w:r>
    </w:p>
    <w:p w:rsidR="00000000" w:rsidDel="00000000" w:rsidP="00000000" w:rsidRDefault="00000000" w:rsidRPr="00000000" w14:paraId="0000008E">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F">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0">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1">
      <w:pPr>
        <w:widowControl w:val="0"/>
        <w:spacing w:after="0" w:lineRule="auto"/>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92">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Firma, Nombres y Apellidos del postor o</w:t>
      </w:r>
    </w:p>
    <w:p w:rsidR="00000000" w:rsidDel="00000000" w:rsidP="00000000" w:rsidRDefault="00000000" w:rsidRPr="00000000" w14:paraId="00000093">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Representante legal, según corresponda</w:t>
      </w:r>
    </w:p>
    <w:p w:rsidR="00000000" w:rsidDel="00000000" w:rsidP="00000000" w:rsidRDefault="00000000" w:rsidRPr="00000000" w14:paraId="00000094">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5">
      <w:pPr>
        <w:widowControl w:val="0"/>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6">
      <w:pPr>
        <w:spacing w:after="0" w:line="240" w:lineRule="auto"/>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97">
      <w:pPr>
        <w:spacing w:after="0"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98">
      <w:pPr>
        <w:spacing w:after="0" w:line="240" w:lineRule="auto"/>
        <w:jc w:val="center"/>
        <w:rPr>
          <w:rFonts w:ascii="Arial" w:cs="Arial" w:eastAsia="Arial" w:hAnsi="Arial"/>
        </w:rPr>
      </w:pPr>
      <w:r w:rsidDel="00000000" w:rsidR="00000000" w:rsidRPr="00000000">
        <w:rPr>
          <w:rFonts w:ascii="Arial" w:cs="Arial" w:eastAsia="Arial" w:hAnsi="Arial"/>
          <w:b w:val="1"/>
          <w:rtl w:val="0"/>
        </w:rPr>
        <w:t xml:space="preserve">ANEXO N° D</w:t>
      </w:r>
      <w:r w:rsidDel="00000000" w:rsidR="00000000" w:rsidRPr="00000000">
        <w:rPr>
          <w:rtl w:val="0"/>
        </w:rPr>
      </w:r>
    </w:p>
    <w:p w:rsidR="00000000" w:rsidDel="00000000" w:rsidP="00000000" w:rsidRDefault="00000000" w:rsidRPr="00000000" w14:paraId="00000099">
      <w:pPr>
        <w:spacing w:after="0"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9A">
      <w:pPr>
        <w:spacing w:after="0" w:line="240" w:lineRule="auto"/>
        <w:jc w:val="center"/>
        <w:rPr>
          <w:rFonts w:ascii="Arial" w:cs="Arial" w:eastAsia="Arial" w:hAnsi="Arial"/>
        </w:rPr>
      </w:pPr>
      <w:r w:rsidDel="00000000" w:rsidR="00000000" w:rsidRPr="00000000">
        <w:rPr>
          <w:rFonts w:ascii="Arial" w:cs="Arial" w:eastAsia="Arial" w:hAnsi="Arial"/>
          <w:b w:val="1"/>
          <w:rtl w:val="0"/>
        </w:rPr>
        <w:t xml:space="preserve">DECLARACION JURADA DE SUJETOS OBLIGADOS</w:t>
      </w:r>
      <w:r w:rsidDel="00000000" w:rsidR="00000000" w:rsidRPr="00000000">
        <w:rPr>
          <w:rtl w:val="0"/>
        </w:rPr>
      </w:r>
    </w:p>
    <w:p w:rsidR="00000000" w:rsidDel="00000000" w:rsidP="00000000" w:rsidRDefault="00000000" w:rsidRPr="00000000" w14:paraId="0000009B">
      <w:pPr>
        <w:spacing w:after="0" w:line="240" w:lineRule="auto"/>
        <w:jc w:val="center"/>
        <w:rPr>
          <w:rFonts w:ascii="Arial" w:cs="Arial" w:eastAsia="Arial" w:hAnsi="Arial"/>
        </w:rPr>
      </w:pPr>
      <w:r w:rsidDel="00000000" w:rsidR="00000000" w:rsidRPr="00000000">
        <w:rPr>
          <w:rFonts w:ascii="Arial" w:cs="Arial" w:eastAsia="Arial" w:hAnsi="Arial"/>
          <w:b w:val="1"/>
          <w:rtl w:val="0"/>
        </w:rPr>
        <w:t xml:space="preserve">DE CONTAR CON UN MANUAL DE PREVENCIÓN</w:t>
      </w:r>
      <w:r w:rsidDel="00000000" w:rsidR="00000000" w:rsidRPr="00000000">
        <w:rPr>
          <w:rtl w:val="0"/>
        </w:rPr>
      </w:r>
    </w:p>
    <w:p w:rsidR="00000000" w:rsidDel="00000000" w:rsidP="00000000" w:rsidRDefault="00000000" w:rsidRPr="00000000" w14:paraId="0000009C">
      <w:pPr>
        <w:spacing w:after="0" w:line="240" w:lineRule="auto"/>
        <w:jc w:val="center"/>
        <w:rPr>
          <w:rFonts w:ascii="Arial" w:cs="Arial" w:eastAsia="Arial" w:hAnsi="Arial"/>
        </w:rPr>
      </w:pPr>
      <w:r w:rsidDel="00000000" w:rsidR="00000000" w:rsidRPr="00000000">
        <w:rPr>
          <w:rFonts w:ascii="Arial" w:cs="Arial" w:eastAsia="Arial" w:hAnsi="Arial"/>
          <w:b w:val="1"/>
          <w:rtl w:val="0"/>
        </w:rPr>
        <w:t xml:space="preserve">DEL LAVADO DE ACTIVOS Y DEL FINANCIAMIENTO DEL TERRORISMO (LA/FT)</w:t>
      </w:r>
      <w:r w:rsidDel="00000000" w:rsidR="00000000" w:rsidRPr="00000000">
        <w:rPr>
          <w:rtl w:val="0"/>
        </w:rPr>
      </w:r>
    </w:p>
    <w:p w:rsidR="00000000" w:rsidDel="00000000" w:rsidP="00000000" w:rsidRDefault="00000000" w:rsidRPr="00000000" w14:paraId="0000009D">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E">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F">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0">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Nombre de la empresa: </w:t>
      </w:r>
      <w:r w:rsidDel="00000000" w:rsidR="00000000" w:rsidRPr="00000000">
        <w:rPr>
          <w:rtl w:val="0"/>
        </w:rPr>
      </w:r>
    </w:p>
    <w:p w:rsidR="00000000" w:rsidDel="00000000" w:rsidP="00000000" w:rsidRDefault="00000000" w:rsidRPr="00000000" w14:paraId="000000A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…………………………………………………………………………con Registro Único de Contribuyente Nº……………………………. y con domicilio en ………………………. ……………………………………………………Distrito………………………………………………Provincia…………………………………Departamento……………………………………......................debidamente representada por su Gerente el Señor: ………………………………………………………identificado con Documento Nacional de Identidad Nº ………………………………. y según poderes inscritos en la Partida Nº …………………………………del Registro de Personas Jurídicas de Lima. </w:t>
      </w:r>
    </w:p>
    <w:p w:rsidR="00000000" w:rsidDel="00000000" w:rsidP="00000000" w:rsidRDefault="00000000" w:rsidRPr="00000000" w14:paraId="000000A2">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3">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Declaro</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A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Que la empresa, cuenta con un Manual, por el cual establezcan las políticas, mecanismos y procedimientos para la prevención y detección del LA/FT y con un Código de Conducta, que contiene entre otros aspectos, los principios rectores, valores y políticas que deben aplicarse para administrar la exposición a los riesgos de LA/FT, y que cuenta con un Oficial de Cumplimiento designado, responsable de vigilar la adecuada implementación y funcionamiento del Sistema de Prevención del LAFT, registrado ante la Superintendencia de Banca Seguros y AFP, encargado de velar por el Cumplimiento de las Normas y Políticas para la Prevención del Lavado de Activos y Financiamiento del Terrorismo. </w:t>
      </w:r>
    </w:p>
    <w:p w:rsidR="00000000" w:rsidDel="00000000" w:rsidP="00000000" w:rsidRDefault="00000000" w:rsidRPr="00000000" w14:paraId="000000A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Efectúo la presente Declaración Jurada en cumplimiento de lo establecido en Decreto Supremo Nº 020-2017-JUS, Reglamento de la Ley N° 27693, Ley que crea la Unidad de Inteligencia Financiera - Perú (UIF - Perú). </w:t>
      </w:r>
    </w:p>
    <w:p w:rsidR="00000000" w:rsidDel="00000000" w:rsidP="00000000" w:rsidRDefault="00000000" w:rsidRPr="00000000" w14:paraId="000000A7">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8">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9">
      <w:pPr>
        <w:widowControl w:val="0"/>
        <w:rPr>
          <w:rFonts w:ascii="Arial" w:cs="Arial" w:eastAsia="Arial" w:hAnsi="Arial"/>
          <w:b w:val="1"/>
          <w:i w:val="1"/>
          <w:color w:val="000000"/>
          <w:sz w:val="20"/>
          <w:szCs w:val="20"/>
        </w:rPr>
      </w:pPr>
      <w:r w:rsidDel="00000000" w:rsidR="00000000" w:rsidRPr="00000000">
        <w:rPr>
          <w:rFonts w:ascii="Arial" w:cs="Arial" w:eastAsia="Arial" w:hAnsi="Arial"/>
          <w:color w:val="000000"/>
          <w:sz w:val="20"/>
          <w:szCs w:val="20"/>
          <w:rtl w:val="0"/>
        </w:rPr>
        <w:t xml:space="preserve">[CONSIGNAR CIUDAD Y FECHA]</w:t>
      </w:r>
      <w:r w:rsidDel="00000000" w:rsidR="00000000" w:rsidRPr="00000000">
        <w:rPr>
          <w:rtl w:val="0"/>
        </w:rPr>
      </w:r>
    </w:p>
    <w:p w:rsidR="00000000" w:rsidDel="00000000" w:rsidP="00000000" w:rsidRDefault="00000000" w:rsidRPr="00000000" w14:paraId="000000AA">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B">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C">
      <w:pPr>
        <w:widowControl w:val="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D">
      <w:pPr>
        <w:widowControl w:val="0"/>
        <w:spacing w:after="0" w:lineRule="auto"/>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AE">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Firma, Nombres y Apellidos del postor o</w:t>
      </w:r>
    </w:p>
    <w:p w:rsidR="00000000" w:rsidDel="00000000" w:rsidP="00000000" w:rsidRDefault="00000000" w:rsidRPr="00000000" w14:paraId="000000AF">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Representante legal, según corresponda</w:t>
      </w:r>
    </w:p>
    <w:p w:rsidR="00000000" w:rsidDel="00000000" w:rsidP="00000000" w:rsidRDefault="00000000" w:rsidRPr="00000000" w14:paraId="000000B0">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1">
      <w:pPr>
        <w:spacing w:after="0" w:line="240" w:lineRule="auto"/>
        <w:rPr>
          <w:rFonts w:ascii="Arial" w:cs="Arial" w:eastAsia="Arial" w:hAnsi="Arial"/>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B2">
      <w:pPr>
        <w:spacing w:after="0" w:line="24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B3">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ANEXO N° E</w:t>
      </w:r>
    </w:p>
    <w:p w:rsidR="00000000" w:rsidDel="00000000" w:rsidP="00000000" w:rsidRDefault="00000000" w:rsidRPr="00000000" w14:paraId="000000B4">
      <w:pPr>
        <w:spacing w:after="0"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B5">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Lista de Rubros de negocio que son Sujetos Obligados</w:t>
      </w:r>
    </w:p>
    <w:p w:rsidR="00000000" w:rsidDel="00000000" w:rsidP="00000000" w:rsidRDefault="00000000" w:rsidRPr="00000000" w14:paraId="000000B6">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Los sujetos obligados, de acuerdo a lo establecido en el Artículo 3 de la Ley 29038 y sus modificatorias, el DL N° 1249 que dicta medidas para fortalecer la prevención, detección y sanción del LAFT, son: </w:t>
      </w:r>
    </w:p>
    <w:p w:rsidR="00000000" w:rsidDel="00000000" w:rsidP="00000000" w:rsidRDefault="00000000" w:rsidRPr="00000000" w14:paraId="000000B8">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B9">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 Son sujetos obligados a informar, las personas naturales y jurídicas siguientes: </w:t>
      </w:r>
      <w:r w:rsidDel="00000000" w:rsidR="00000000" w:rsidRPr="00000000">
        <w:rPr>
          <w:rtl w:val="0"/>
        </w:rPr>
      </w:r>
    </w:p>
    <w:p w:rsidR="00000000" w:rsidDel="00000000" w:rsidP="00000000" w:rsidRDefault="00000000" w:rsidRPr="00000000" w14:paraId="000000BA">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empresas del sistema financiero y del sistema de seguros y las demás comprendidas en los artículos 16º y 17º de la Ley General del Sistema Financiero y del Sistema de Seguros y Orgánica de la Superintendencia de Banca y Seguros, Ley Nº 26702 y los corredores de seguros. </w:t>
      </w:r>
    </w:p>
    <w:p w:rsidR="00000000" w:rsidDel="00000000" w:rsidP="00000000" w:rsidRDefault="00000000" w:rsidRPr="00000000" w14:paraId="000000B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empresas emisoras de tarjetas de crédito. </w:t>
      </w:r>
    </w:p>
    <w:p w:rsidR="00000000" w:rsidDel="00000000" w:rsidP="00000000" w:rsidRDefault="00000000" w:rsidRPr="00000000" w14:paraId="000000B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cooperativas de ahorro y crédito. </w:t>
      </w:r>
    </w:p>
    <w:p w:rsidR="00000000" w:rsidDel="00000000" w:rsidP="00000000" w:rsidRDefault="00000000" w:rsidRPr="00000000" w14:paraId="000000B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compraventa de divisas. </w:t>
      </w:r>
    </w:p>
    <w:p w:rsidR="00000000" w:rsidDel="00000000" w:rsidP="00000000" w:rsidRDefault="00000000" w:rsidRPr="00000000" w14:paraId="000000B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al servicio postal de remesa y/o giro postal. </w:t>
      </w:r>
    </w:p>
    <w:p w:rsidR="00000000" w:rsidDel="00000000" w:rsidP="00000000" w:rsidRDefault="00000000" w:rsidRPr="00000000" w14:paraId="000000C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empresas de préstamos y/o empeño. </w:t>
      </w:r>
    </w:p>
    <w:p w:rsidR="00000000" w:rsidDel="00000000" w:rsidP="00000000" w:rsidRDefault="00000000" w:rsidRPr="00000000" w14:paraId="000000C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administradores de bienes, empresas y consorcios. </w:t>
      </w:r>
    </w:p>
    <w:p w:rsidR="00000000" w:rsidDel="00000000" w:rsidP="00000000" w:rsidRDefault="00000000" w:rsidRPr="00000000" w14:paraId="000000C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sociedades agentes de bolsa, las sociedades agentes de productos y las sociedades intermediarias de valores. </w:t>
      </w:r>
    </w:p>
    <w:p w:rsidR="00000000" w:rsidDel="00000000" w:rsidP="00000000" w:rsidRDefault="00000000" w:rsidRPr="00000000" w14:paraId="000000C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sociedades administradoras de fondos mutuos, fondos de inversión y fondos colectivos. </w:t>
      </w:r>
    </w:p>
    <w:p w:rsidR="00000000" w:rsidDel="00000000" w:rsidP="00000000" w:rsidRDefault="00000000" w:rsidRPr="00000000" w14:paraId="000000C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Bolsa de Valores, otros mecanismos centralizados de negociación e instituciones de compensación y liquidación de valores. </w:t>
      </w:r>
    </w:p>
    <w:p w:rsidR="00000000" w:rsidDel="00000000" w:rsidP="00000000" w:rsidRDefault="00000000" w:rsidRPr="00000000" w14:paraId="000000C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Bolsa de Productos. </w:t>
      </w:r>
    </w:p>
    <w:p w:rsidR="00000000" w:rsidDel="00000000" w:rsidP="00000000" w:rsidRDefault="00000000" w:rsidRPr="00000000" w14:paraId="000000C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compra y venta de vehículos, embarcaciones y aeronaves. </w:t>
      </w:r>
    </w:p>
    <w:p w:rsidR="00000000" w:rsidDel="00000000" w:rsidP="00000000" w:rsidRDefault="00000000" w:rsidRPr="00000000" w14:paraId="000000C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actividad de la construcción y/o la actividad inmobiliaria. </w:t>
      </w:r>
    </w:p>
    <w:p w:rsidR="00000000" w:rsidDel="00000000" w:rsidP="00000000" w:rsidRDefault="00000000" w:rsidRPr="00000000" w14:paraId="000000C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agentes inmobiliarios. </w:t>
      </w:r>
    </w:p>
    <w:p w:rsidR="00000000" w:rsidDel="00000000" w:rsidP="00000000" w:rsidRDefault="00000000" w:rsidRPr="00000000" w14:paraId="000000C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explotación de juegos de casinos y/o máquinas tragamonedas, y/o juegos a distancia utilizando el internet o cualquier otro medio de comunicación, de acuerdo con la normativa sobre la materia. </w:t>
      </w:r>
    </w:p>
    <w:p w:rsidR="00000000" w:rsidDel="00000000" w:rsidP="00000000" w:rsidRDefault="00000000" w:rsidRPr="00000000" w14:paraId="000000C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explotación de apuestas deportivas a distancia utilizando el internet o cualquier otro medio de comunicación, de acuerdo con la normativa sobre la materia. </w:t>
      </w:r>
    </w:p>
    <w:p w:rsidR="00000000" w:rsidDel="00000000" w:rsidP="00000000" w:rsidRDefault="00000000" w:rsidRPr="00000000" w14:paraId="000000C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explotación de juegos de lotería y similares. </w:t>
      </w:r>
    </w:p>
    <w:p w:rsidR="00000000" w:rsidDel="00000000" w:rsidP="00000000" w:rsidRDefault="00000000" w:rsidRPr="00000000" w14:paraId="000000C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hipódromos y sus agencias. </w:t>
      </w:r>
    </w:p>
    <w:p w:rsidR="00000000" w:rsidDel="00000000" w:rsidP="00000000" w:rsidRDefault="00000000" w:rsidRPr="00000000" w14:paraId="000000C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agentes de aduana. </w:t>
      </w:r>
    </w:p>
    <w:p w:rsidR="00000000" w:rsidDel="00000000" w:rsidP="00000000" w:rsidRDefault="00000000" w:rsidRPr="00000000" w14:paraId="000000C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notarios. </w:t>
      </w:r>
    </w:p>
    <w:p w:rsidR="00000000" w:rsidDel="00000000" w:rsidP="00000000" w:rsidRDefault="00000000" w:rsidRPr="00000000" w14:paraId="000000C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empresas mineras. </w:t>
      </w:r>
    </w:p>
    <w:p w:rsidR="00000000" w:rsidDel="00000000" w:rsidP="00000000" w:rsidRDefault="00000000" w:rsidRPr="00000000" w14:paraId="000000D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al comercio de joyas, metales y piedras preciosas, monedas, objetos de arte y sellos postales. </w:t>
      </w:r>
    </w:p>
    <w:p w:rsidR="00000000" w:rsidDel="00000000" w:rsidP="00000000" w:rsidRDefault="00000000" w:rsidRPr="00000000" w14:paraId="000000D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laboratorios y empresas que producen y/o comercializan insumos químicos y bienes fiscalizados. </w:t>
      </w:r>
    </w:p>
    <w:p w:rsidR="00000000" w:rsidDel="00000000" w:rsidP="00000000" w:rsidRDefault="00000000" w:rsidRPr="00000000" w14:paraId="000000D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empresas que distribuyen, transportan y/o comercializan insumos químicos que pueden ser utilizados en la minería ilegal, bajo control y fiscalización de la SUNAT. </w:t>
      </w:r>
    </w:p>
    <w:p w:rsidR="00000000" w:rsidDel="00000000" w:rsidP="00000000" w:rsidRDefault="00000000" w:rsidRPr="00000000" w14:paraId="000000D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comercialización de las maquinarias y equipos que se encuentran comprendidos en las Subpartidas nacionales N° 84.29, N° 85.02 y N° 87.01 de la Clasificación Arancelaria Nacional. Anexo “A”. </w:t>
      </w:r>
    </w:p>
    <w:p w:rsidR="00000000" w:rsidDel="00000000" w:rsidP="00000000" w:rsidRDefault="00000000" w:rsidRPr="00000000" w14:paraId="000000D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compraventa o importaciones de armas y municiones. </w:t>
      </w:r>
    </w:p>
    <w:p w:rsidR="00000000" w:rsidDel="00000000" w:rsidP="00000000" w:rsidRDefault="00000000" w:rsidRPr="00000000" w14:paraId="000000D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fabricación y/o la comercialización de materiales explosivos. </w:t>
      </w:r>
    </w:p>
    <w:p w:rsidR="00000000" w:rsidDel="00000000" w:rsidP="00000000" w:rsidRDefault="00000000" w:rsidRPr="00000000" w14:paraId="000000D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 la financiación colectiva o participativa y que operan a través de plataformas virtuales. </w:t>
      </w:r>
    </w:p>
    <w:p w:rsidR="00000000" w:rsidDel="00000000" w:rsidP="00000000" w:rsidRDefault="00000000" w:rsidRPr="00000000" w14:paraId="000000D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8"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abogados y contadores públicos colegiados, que de manera independiente o en sociedad, realizan o se disponen a realizar en nombre de un tercero o por cuenta de este, de manera habitual, las siguientes actividades: </w:t>
      </w:r>
    </w:p>
    <w:p w:rsidR="00000000" w:rsidDel="00000000" w:rsidP="00000000" w:rsidRDefault="00000000" w:rsidRPr="00000000" w14:paraId="000000D8">
      <w:pPr>
        <w:spacing w:after="20" w:lineRule="auto"/>
        <w:ind w:left="993" w:hanging="283.9999999999999"/>
        <w:rPr>
          <w:rFonts w:ascii="Arial" w:cs="Arial" w:eastAsia="Arial" w:hAnsi="Arial"/>
          <w:sz w:val="20"/>
          <w:szCs w:val="20"/>
        </w:rPr>
      </w:pPr>
      <w:r w:rsidDel="00000000" w:rsidR="00000000" w:rsidRPr="00000000">
        <w:rPr>
          <w:rFonts w:ascii="Arial" w:cs="Arial" w:eastAsia="Arial" w:hAnsi="Arial"/>
          <w:sz w:val="20"/>
          <w:szCs w:val="20"/>
          <w:rtl w:val="0"/>
        </w:rPr>
        <w:t xml:space="preserve">a) Compra y venta de bienes inmuebles.  </w:t>
      </w:r>
    </w:p>
    <w:p w:rsidR="00000000" w:rsidDel="00000000" w:rsidP="00000000" w:rsidRDefault="00000000" w:rsidRPr="00000000" w14:paraId="000000D9">
      <w:pPr>
        <w:spacing w:after="20" w:lineRule="auto"/>
        <w:ind w:left="993" w:hanging="283.9999999999999"/>
        <w:rPr>
          <w:rFonts w:ascii="Arial" w:cs="Arial" w:eastAsia="Arial" w:hAnsi="Arial"/>
          <w:sz w:val="20"/>
          <w:szCs w:val="20"/>
        </w:rPr>
      </w:pPr>
      <w:r w:rsidDel="00000000" w:rsidR="00000000" w:rsidRPr="00000000">
        <w:rPr>
          <w:rFonts w:ascii="Arial" w:cs="Arial" w:eastAsia="Arial" w:hAnsi="Arial"/>
          <w:sz w:val="20"/>
          <w:szCs w:val="20"/>
          <w:rtl w:val="0"/>
        </w:rPr>
        <w:t xml:space="preserve">b) Administración del dinero, valores, cuentas del sistema financiero u otros activos. </w:t>
      </w:r>
    </w:p>
    <w:p w:rsidR="00000000" w:rsidDel="00000000" w:rsidP="00000000" w:rsidRDefault="00000000" w:rsidRPr="00000000" w14:paraId="000000DA">
      <w:pPr>
        <w:spacing w:after="20" w:lineRule="auto"/>
        <w:ind w:left="993" w:hanging="283.9999999999999"/>
        <w:rPr>
          <w:rFonts w:ascii="Arial" w:cs="Arial" w:eastAsia="Arial" w:hAnsi="Arial"/>
          <w:sz w:val="20"/>
          <w:szCs w:val="20"/>
        </w:rPr>
      </w:pPr>
      <w:r w:rsidDel="00000000" w:rsidR="00000000" w:rsidRPr="00000000">
        <w:rPr>
          <w:rFonts w:ascii="Arial" w:cs="Arial" w:eastAsia="Arial" w:hAnsi="Arial"/>
          <w:sz w:val="20"/>
          <w:szCs w:val="20"/>
          <w:rtl w:val="0"/>
        </w:rPr>
        <w:t xml:space="preserve">c) Organización de aportaciones para la creación, operación o administración de personas jurídicas. </w:t>
      </w:r>
    </w:p>
    <w:p w:rsidR="00000000" w:rsidDel="00000000" w:rsidP="00000000" w:rsidRDefault="00000000" w:rsidRPr="00000000" w14:paraId="000000DB">
      <w:pPr>
        <w:spacing w:after="20" w:lineRule="auto"/>
        <w:ind w:left="993" w:hanging="283.9999999999999"/>
        <w:rPr>
          <w:rFonts w:ascii="Arial" w:cs="Arial" w:eastAsia="Arial" w:hAnsi="Arial"/>
          <w:sz w:val="20"/>
          <w:szCs w:val="20"/>
        </w:rPr>
      </w:pPr>
      <w:r w:rsidDel="00000000" w:rsidR="00000000" w:rsidRPr="00000000">
        <w:rPr>
          <w:rFonts w:ascii="Arial" w:cs="Arial" w:eastAsia="Arial" w:hAnsi="Arial"/>
          <w:sz w:val="20"/>
          <w:szCs w:val="20"/>
          <w:rtl w:val="0"/>
        </w:rPr>
        <w:t xml:space="preserve">d) Creación, administración y/o reorganización de personas jurídicas u otras estructuras jurídicas. </w:t>
      </w:r>
    </w:p>
    <w:p w:rsidR="00000000" w:rsidDel="00000000" w:rsidP="00000000" w:rsidRDefault="00000000" w:rsidRPr="00000000" w14:paraId="000000DC">
      <w:pPr>
        <w:spacing w:after="0" w:lineRule="auto"/>
        <w:ind w:left="993" w:hanging="283.9999999999999"/>
        <w:rPr>
          <w:rFonts w:ascii="Arial" w:cs="Arial" w:eastAsia="Arial" w:hAnsi="Arial"/>
          <w:sz w:val="20"/>
          <w:szCs w:val="20"/>
        </w:rPr>
      </w:pPr>
      <w:r w:rsidDel="00000000" w:rsidR="00000000" w:rsidRPr="00000000">
        <w:rPr>
          <w:rFonts w:ascii="Arial" w:cs="Arial" w:eastAsia="Arial" w:hAnsi="Arial"/>
          <w:sz w:val="20"/>
          <w:szCs w:val="20"/>
          <w:rtl w:val="0"/>
        </w:rPr>
        <w:t xml:space="preserve">e) Compra y venta de acciones o participaciones sociales de personas jurídicas. </w:t>
      </w:r>
    </w:p>
    <w:p w:rsidR="00000000" w:rsidDel="00000000" w:rsidP="00000000" w:rsidRDefault="00000000" w:rsidRPr="00000000" w14:paraId="000000DD">
      <w:pPr>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 información que estos sujetos obligados proporcionan a la UIF-Perú se restringe a aquella que no se encuentra sujeta al secreto profesional. </w:t>
      </w:r>
    </w:p>
    <w:p w:rsidR="00000000" w:rsidDel="00000000" w:rsidP="00000000" w:rsidRDefault="00000000" w:rsidRPr="00000000" w14:paraId="000000D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0">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II. Asimismo, son sujetos obligados a reportar operaciones sospechosas y/o registrar operaciones de acuerdo al umbral que determine la Superintendencia de Banca, Seguros y Administradoras Privadas de Fondos de Pensiones, e implementar un sistema acotado de prevención de lavado de activos y del financiamiento del terrorismo, las personas naturales y jurídicas siguientes: </w:t>
      </w:r>
    </w:p>
    <w:p w:rsidR="00000000" w:rsidDel="00000000" w:rsidP="00000000" w:rsidRDefault="00000000" w:rsidRPr="00000000" w14:paraId="000000E1">
      <w:pPr>
        <w:spacing w:after="2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que se dedican al comercio de antigüedades. </w:t>
      </w:r>
    </w:p>
    <w:p w:rsidR="00000000" w:rsidDel="00000000" w:rsidP="00000000" w:rsidRDefault="00000000" w:rsidRPr="00000000" w14:paraId="000000E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organizaciones sin fines de lucro que recauden, transfieran y desembolsen fondos, recursos u otros activos para fines o propósitos caritativos, religiosos, culturales, educativos, científicos, artísticos, sociales, recreativos o solidarios o para la realización de otro tipo de acciones u obras altruistas o benéficas. En caso estos sujetos obligados faciliten créditos, microcréditos o cualquier otro tipo de financiamiento económico, se sujetan a las obligaciones previstas en el numeral 3.1. del Decreto Legislativo Nº 1249.</w:t>
      </w:r>
    </w:p>
    <w:p w:rsidR="00000000" w:rsidDel="00000000" w:rsidP="00000000" w:rsidRDefault="00000000" w:rsidRPr="00000000" w14:paraId="000000E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gestores de intereses en la administración pública, según la Ley Nº 28024. </w:t>
      </w:r>
    </w:p>
    <w:p w:rsidR="00000000" w:rsidDel="00000000" w:rsidP="00000000" w:rsidRDefault="00000000" w:rsidRPr="00000000" w14:paraId="000000E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Los martilleros públicos. </w:t>
      </w:r>
    </w:p>
    <w:p w:rsidR="00000000" w:rsidDel="00000000" w:rsidP="00000000" w:rsidRDefault="00000000" w:rsidRPr="00000000" w14:paraId="000000E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procesadoras de tarjetas de crédito y/o débito. </w:t>
      </w:r>
    </w:p>
    <w:p w:rsidR="00000000" w:rsidDel="00000000" w:rsidP="00000000" w:rsidRDefault="00000000" w:rsidRPr="00000000" w14:paraId="000000E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agencias de viaje y turismo y los establecimientos de hospedaje. </w:t>
      </w:r>
    </w:p>
    <w:p w:rsidR="00000000" w:rsidDel="00000000" w:rsidP="00000000" w:rsidRDefault="00000000" w:rsidRPr="00000000" w14:paraId="000000E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8" w:before="0" w:line="276"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Las empresas del Estado, que por la actividad que realizan no se encuentran dentro de los alcances del numeral 3.1 del Decreto Legislativo Nº 1249 del 26 de noviembre de 2016, el Jurado Nacional de Elecciones, la Oficina Nacional de Procesos Electorales, el Organismo Supervisor de Contrataciones del Estado, los gobiernos regionales y las municipalidades provinciales. </w:t>
      </w:r>
    </w:p>
    <w:p w:rsidR="00000000" w:rsidDel="00000000" w:rsidP="00000000" w:rsidRDefault="00000000" w:rsidRPr="00000000" w14:paraId="000000E9">
      <w:pPr>
        <w:widowControl w:val="0"/>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A">
      <w:pPr>
        <w:widowControl w:val="0"/>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B">
      <w:pPr>
        <w:widowControl w:val="0"/>
        <w:spacing w:after="0" w:line="240" w:lineRule="auto"/>
        <w:rPr>
          <w:rFonts w:ascii="Arial" w:cs="Arial" w:eastAsia="Arial" w:hAnsi="Arial"/>
          <w:sz w:val="20"/>
          <w:szCs w:val="20"/>
        </w:rPr>
      </w:pPr>
      <w:r w:rsidDel="00000000" w:rsidR="00000000" w:rsidRPr="00000000">
        <w:rPr>
          <w:rtl w:val="0"/>
        </w:rPr>
      </w:r>
    </w:p>
    <w:sectPr>
      <w:footerReference r:id="rId7" w:type="default"/>
      <w:footerReference r:id="rId8" w:type="even"/>
      <w:pgSz w:h="16839" w:w="11907" w:orient="portrait"/>
      <w:pgMar w:bottom="1134" w:top="1418" w:left="1418" w:right="1418"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Libre Franklin">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re Baskerville">
    <w:embedRegular w:fontKey="{00000000-0000-0000-0000-000000000000}" r:id="rId5" w:subsetted="0"/>
    <w:embedBold w:fontKey="{00000000-0000-0000-0000-000000000000}" r:id="rId6" w:subsetted="0"/>
    <w:embe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rPr>
        <w:sz w:val="20"/>
        <w:szCs w:val="20"/>
      </w:rPr>
    </w:pPr>
    <w:r w:rsidDel="00000000" w:rsidR="00000000" w:rsidRPr="00000000">
      <w:rPr>
        <w:rtl w:val="0"/>
      </w:rPr>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60" w:before="0" w:line="276" w:lineRule="auto"/>
      <w:ind w:left="0" w:right="0" w:firstLine="0"/>
      <w:jc w:val="both"/>
      <w:rPr>
        <w:rFonts w:ascii="Libre Baskerville" w:cs="Libre Baskerville" w:eastAsia="Libre Baskerville" w:hAnsi="Libre Baskerville"/>
        <w:b w:val="0"/>
        <w:i w:val="0"/>
        <w:smallCaps w:val="0"/>
        <w:strike w:val="0"/>
        <w:color w:val="000000"/>
        <w:sz w:val="2"/>
        <w:szCs w:val="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60" w:before="0" w:line="276" w:lineRule="auto"/>
      <w:ind w:left="0" w:right="0" w:firstLine="0"/>
      <w:jc w:val="both"/>
      <w:rPr>
        <w:rFonts w:ascii="Libre Baskerville" w:cs="Libre Baskerville" w:eastAsia="Libre Baskerville" w:hAnsi="Libre Baskerville"/>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re Baskerville" w:cs="Libre Baskerville" w:eastAsia="Libre Baskerville" w:hAnsi="Libre Baskerville"/>
        <w:sz w:val="22"/>
        <w:szCs w:val="22"/>
        <w:lang w:val="es-PE"/>
      </w:rPr>
    </w:rPrDefault>
    <w:pPrDefault>
      <w:pPr>
        <w:spacing w:after="16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40" w:before="300" w:line="240" w:lineRule="auto"/>
    </w:pPr>
    <w:rPr>
      <w:rFonts w:ascii="Libre Franklin" w:cs="Libre Franklin" w:eastAsia="Libre Franklin" w:hAnsi="Libre Franklin"/>
      <w:b w:val="1"/>
      <w:color w:val="9d3511"/>
      <w:sz w:val="28"/>
      <w:szCs w:val="28"/>
    </w:rPr>
  </w:style>
  <w:style w:type="paragraph" w:styleId="Heading2">
    <w:name w:val="heading 2"/>
    <w:basedOn w:val="Normal"/>
    <w:next w:val="Normal"/>
    <w:pPr>
      <w:spacing w:after="40" w:before="240" w:line="240" w:lineRule="auto"/>
    </w:pPr>
    <w:rPr>
      <w:rFonts w:ascii="Libre Franklin" w:cs="Libre Franklin" w:eastAsia="Libre Franklin" w:hAnsi="Libre Franklin"/>
      <w:b w:val="1"/>
      <w:color w:val="9d3511"/>
      <w:sz w:val="24"/>
      <w:szCs w:val="24"/>
    </w:rPr>
  </w:style>
  <w:style w:type="paragraph" w:styleId="Heading3">
    <w:name w:val="heading 3"/>
    <w:basedOn w:val="Normal"/>
    <w:next w:val="Normal"/>
    <w:pPr>
      <w:spacing w:after="40" w:before="200" w:line="240" w:lineRule="auto"/>
    </w:pPr>
    <w:rPr>
      <w:rFonts w:ascii="Libre Franklin" w:cs="Libre Franklin" w:eastAsia="Libre Franklin" w:hAnsi="Libre Franklin"/>
      <w:b w:val="1"/>
      <w:color w:val="d34817"/>
      <w:sz w:val="24"/>
      <w:szCs w:val="24"/>
    </w:rPr>
  </w:style>
  <w:style w:type="paragraph" w:styleId="Heading4">
    <w:name w:val="heading 4"/>
    <w:basedOn w:val="Normal"/>
    <w:next w:val="Normal"/>
    <w:pPr>
      <w:spacing w:after="0" w:before="240" w:lineRule="auto"/>
    </w:pPr>
    <w:rPr>
      <w:rFonts w:ascii="Libre Franklin" w:cs="Libre Franklin" w:eastAsia="Libre Franklin" w:hAnsi="Libre Franklin"/>
      <w:b w:val="1"/>
      <w:color w:val="7b6a4d"/>
      <w:sz w:val="24"/>
      <w:szCs w:val="24"/>
    </w:rPr>
  </w:style>
  <w:style w:type="paragraph" w:styleId="Heading5">
    <w:name w:val="heading 5"/>
    <w:basedOn w:val="Normal"/>
    <w:next w:val="Normal"/>
    <w:pPr>
      <w:spacing w:after="0" w:before="200" w:lineRule="auto"/>
    </w:pPr>
    <w:rPr>
      <w:rFonts w:ascii="Libre Franklin" w:cs="Libre Franklin" w:eastAsia="Libre Franklin" w:hAnsi="Libre Franklin"/>
      <w:b w:val="1"/>
      <w:i w:val="1"/>
      <w:color w:val="7b6a4d"/>
    </w:rPr>
  </w:style>
  <w:style w:type="paragraph" w:styleId="Heading6">
    <w:name w:val="heading 6"/>
    <w:basedOn w:val="Normal"/>
    <w:next w:val="Normal"/>
    <w:pPr>
      <w:spacing w:after="0" w:before="200" w:lineRule="auto"/>
    </w:pPr>
    <w:rPr>
      <w:rFonts w:ascii="Libre Franklin" w:cs="Libre Franklin" w:eastAsia="Libre Franklin" w:hAnsi="Libre Franklin"/>
      <w:color w:val="524733"/>
      <w:sz w:val="24"/>
      <w:szCs w:val="24"/>
    </w:rPr>
  </w:style>
  <w:style w:type="paragraph" w:styleId="Title">
    <w:name w:val="Title"/>
    <w:basedOn w:val="Normal"/>
    <w:next w:val="Normal"/>
    <w:pPr>
      <w:spacing w:after="0" w:line="240" w:lineRule="auto"/>
      <w:jc w:val="center"/>
    </w:pPr>
    <w:rPr>
      <w:rFonts w:ascii="Times New Roman" w:cs="Times New Roman" w:eastAsia="Times New Roman" w:hAnsi="Times New Roman"/>
      <w:b w:val="1"/>
      <w:color w:val="000000"/>
    </w:rPr>
  </w:style>
  <w:style w:type="paragraph" w:styleId="Normal" w:default="1">
    <w:name w:val="Normal"/>
    <w:qFormat w:val="1"/>
    <w:rsid w:val="001B1B4F"/>
    <w:pPr>
      <w:spacing w:after="160" w:line="276" w:lineRule="auto"/>
    </w:pPr>
    <w:rPr>
      <w:color w:val="000000"/>
      <w:sz w:val="22"/>
    </w:rPr>
  </w:style>
  <w:style w:type="paragraph" w:styleId="Ttulo1">
    <w:name w:val="heading 1"/>
    <w:aliases w:val="Rubro (A Car,B Car,C) Car,Rubro (A Car1,Rubro (A Car Car, Rubro (A,B,C),Rubro (A"/>
    <w:basedOn w:val="Normal"/>
    <w:next w:val="Normal"/>
    <w:link w:val="Ttulo1Car"/>
    <w:qFormat w:val="1"/>
    <w:rsid w:val="001B1B4F"/>
    <w:pPr>
      <w:spacing w:after="40" w:before="300" w:line="240" w:lineRule="auto"/>
      <w:outlineLvl w:val="0"/>
    </w:pPr>
    <w:rPr>
      <w:rFonts w:ascii="Franklin Gothic Book" w:hAnsi="Franklin Gothic Book"/>
      <w:b w:val="1"/>
      <w:color w:val="9d3511"/>
      <w:spacing w:val="20"/>
      <w:sz w:val="28"/>
      <w:szCs w:val="28"/>
    </w:rPr>
  </w:style>
  <w:style w:type="paragraph" w:styleId="Ttulo2">
    <w:name w:val="heading 2"/>
    <w:basedOn w:val="Normal"/>
    <w:next w:val="Normal"/>
    <w:link w:val="Ttulo2Car"/>
    <w:uiPriority w:val="9"/>
    <w:qFormat w:val="1"/>
    <w:rsid w:val="001B1B4F"/>
    <w:pPr>
      <w:spacing w:after="40" w:before="240" w:line="240" w:lineRule="auto"/>
      <w:outlineLvl w:val="1"/>
    </w:pPr>
    <w:rPr>
      <w:rFonts w:ascii="Franklin Gothic Book" w:hAnsi="Franklin Gothic Book"/>
      <w:b w:val="1"/>
      <w:color w:val="9d3511"/>
      <w:spacing w:val="20"/>
      <w:sz w:val="24"/>
      <w:szCs w:val="24"/>
    </w:rPr>
  </w:style>
  <w:style w:type="paragraph" w:styleId="Ttulo3">
    <w:name w:val="heading 3"/>
    <w:basedOn w:val="Normal"/>
    <w:next w:val="Normal"/>
    <w:link w:val="Ttulo3Car"/>
    <w:uiPriority w:val="9"/>
    <w:qFormat w:val="1"/>
    <w:rsid w:val="001B1B4F"/>
    <w:pPr>
      <w:spacing w:after="40" w:before="200" w:line="240" w:lineRule="auto"/>
      <w:outlineLvl w:val="2"/>
    </w:pPr>
    <w:rPr>
      <w:rFonts w:ascii="Franklin Gothic Book" w:hAnsi="Franklin Gothic Book"/>
      <w:b w:val="1"/>
      <w:color w:val="d34817"/>
      <w:spacing w:val="20"/>
      <w:sz w:val="24"/>
      <w:szCs w:val="24"/>
    </w:rPr>
  </w:style>
  <w:style w:type="paragraph" w:styleId="Ttulo4">
    <w:name w:val="heading 4"/>
    <w:basedOn w:val="Normal"/>
    <w:next w:val="Normal"/>
    <w:link w:val="Ttulo4Car"/>
    <w:uiPriority w:val="9"/>
    <w:unhideWhenUsed w:val="1"/>
    <w:qFormat w:val="1"/>
    <w:rsid w:val="001B1B4F"/>
    <w:pPr>
      <w:spacing w:after="0" w:before="240"/>
      <w:outlineLvl w:val="3"/>
    </w:pPr>
    <w:rPr>
      <w:rFonts w:ascii="Franklin Gothic Book" w:hAnsi="Franklin Gothic Book"/>
      <w:b w:val="1"/>
      <w:color w:val="7b6a4d"/>
      <w:spacing w:val="20"/>
      <w:sz w:val="24"/>
      <w:szCs w:val="24"/>
    </w:rPr>
  </w:style>
  <w:style w:type="paragraph" w:styleId="Ttulo5">
    <w:name w:val="heading 5"/>
    <w:basedOn w:val="Normal"/>
    <w:next w:val="Normal"/>
    <w:link w:val="Ttulo5Car"/>
    <w:uiPriority w:val="9"/>
    <w:unhideWhenUsed w:val="1"/>
    <w:qFormat w:val="1"/>
    <w:rsid w:val="001B1B4F"/>
    <w:pPr>
      <w:spacing w:after="0" w:before="200"/>
      <w:outlineLvl w:val="4"/>
    </w:pPr>
    <w:rPr>
      <w:rFonts w:ascii="Franklin Gothic Book" w:hAnsi="Franklin Gothic Book"/>
      <w:b w:val="1"/>
      <w:i w:val="1"/>
      <w:color w:val="7b6a4d"/>
      <w:spacing w:val="20"/>
      <w:szCs w:val="26"/>
    </w:rPr>
  </w:style>
  <w:style w:type="paragraph" w:styleId="Ttulo6">
    <w:name w:val="heading 6"/>
    <w:basedOn w:val="Normal"/>
    <w:next w:val="Normal"/>
    <w:link w:val="Ttulo6Car"/>
    <w:uiPriority w:val="9"/>
    <w:unhideWhenUsed w:val="1"/>
    <w:qFormat w:val="1"/>
    <w:rsid w:val="001B1B4F"/>
    <w:pPr>
      <w:spacing w:after="0" w:before="200"/>
      <w:outlineLvl w:val="5"/>
    </w:pPr>
    <w:rPr>
      <w:rFonts w:ascii="Franklin Gothic Book" w:hAnsi="Franklin Gothic Book"/>
      <w:color w:val="524733"/>
      <w:spacing w:val="10"/>
      <w:sz w:val="24"/>
    </w:rPr>
  </w:style>
  <w:style w:type="paragraph" w:styleId="Ttulo7">
    <w:name w:val="heading 7"/>
    <w:basedOn w:val="Normal"/>
    <w:next w:val="Normal"/>
    <w:link w:val="Ttulo7Car"/>
    <w:uiPriority w:val="9"/>
    <w:unhideWhenUsed w:val="1"/>
    <w:qFormat w:val="1"/>
    <w:rsid w:val="001B1B4F"/>
    <w:pPr>
      <w:spacing w:after="0" w:before="200"/>
      <w:outlineLvl w:val="6"/>
    </w:pPr>
    <w:rPr>
      <w:rFonts w:ascii="Franklin Gothic Book" w:hAnsi="Franklin Gothic Book"/>
      <w:i w:val="1"/>
      <w:color w:val="524733"/>
      <w:spacing w:val="10"/>
      <w:sz w:val="24"/>
    </w:rPr>
  </w:style>
  <w:style w:type="paragraph" w:styleId="Ttulo8">
    <w:name w:val="heading 8"/>
    <w:basedOn w:val="Normal"/>
    <w:next w:val="Normal"/>
    <w:link w:val="Ttulo8Car"/>
    <w:uiPriority w:val="9"/>
    <w:unhideWhenUsed w:val="1"/>
    <w:qFormat w:val="1"/>
    <w:rsid w:val="001B1B4F"/>
    <w:pPr>
      <w:spacing w:after="0" w:before="20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val="1"/>
    <w:qFormat w:val="1"/>
    <w:rsid w:val="001B1B4F"/>
    <w:pPr>
      <w:spacing w:after="0" w:before="200"/>
      <w:outlineLvl w:val="8"/>
    </w:pPr>
    <w:rPr>
      <w:rFonts w:ascii="Franklin Gothic Book" w:hAnsi="Franklin Gothic Book"/>
      <w:i w:val="1"/>
      <w:color w:val="d34817"/>
      <w:spacing w:val="1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aliases w:val="Rubro (A Car Car2,B Car Car1,C) Car Car1,Rubro (A Car1 Car1,Rubro (A Car Car Car1, Rubro (A Car,B Car1,C) Car1,Rubro (A Car2"/>
    <w:link w:val="Ttulo1"/>
    <w:uiPriority w:val="9"/>
    <w:rsid w:val="001B1B4F"/>
    <w:rPr>
      <w:rFonts w:ascii="Franklin Gothic Book" w:cs="Times New Roman" w:hAnsi="Franklin Gothic Book"/>
      <w:b w:val="1"/>
      <w:color w:val="9d3511"/>
      <w:spacing w:val="20"/>
      <w:sz w:val="28"/>
      <w:szCs w:val="28"/>
    </w:rPr>
  </w:style>
  <w:style w:type="character" w:styleId="Ttulo2Car" w:customStyle="1">
    <w:name w:val="Título 2 Car"/>
    <w:link w:val="Ttulo2"/>
    <w:uiPriority w:val="9"/>
    <w:rsid w:val="001B1B4F"/>
    <w:rPr>
      <w:rFonts w:ascii="Franklin Gothic Book" w:cs="Times New Roman" w:hAnsi="Franklin Gothic Book"/>
      <w:b w:val="1"/>
      <w:color w:val="9d3511"/>
      <w:spacing w:val="20"/>
      <w:sz w:val="24"/>
      <w:szCs w:val="24"/>
    </w:rPr>
  </w:style>
  <w:style w:type="character" w:styleId="Ttulo3Car" w:customStyle="1">
    <w:name w:val="Título 3 Car"/>
    <w:link w:val="Ttulo3"/>
    <w:uiPriority w:val="9"/>
    <w:rsid w:val="001B1B4F"/>
    <w:rPr>
      <w:rFonts w:ascii="Franklin Gothic Book" w:cs="Times New Roman" w:hAnsi="Franklin Gothic Book"/>
      <w:b w:val="1"/>
      <w:color w:val="d34817"/>
      <w:spacing w:val="20"/>
      <w:sz w:val="24"/>
      <w:szCs w:val="24"/>
    </w:rPr>
  </w:style>
  <w:style w:type="character" w:styleId="Ttulo4Car" w:customStyle="1">
    <w:name w:val="Título 4 Car"/>
    <w:link w:val="Ttulo4"/>
    <w:uiPriority w:val="9"/>
    <w:rsid w:val="001B1B4F"/>
    <w:rPr>
      <w:rFonts w:ascii="Franklin Gothic Book" w:cs="Times New Roman" w:hAnsi="Franklin Gothic Book"/>
      <w:b w:val="1"/>
      <w:color w:val="7b6a4d"/>
      <w:spacing w:val="20"/>
      <w:sz w:val="24"/>
    </w:rPr>
  </w:style>
  <w:style w:type="character" w:styleId="Ttulo5Car" w:customStyle="1">
    <w:name w:val="Título 5 Car"/>
    <w:link w:val="Ttulo5"/>
    <w:uiPriority w:val="9"/>
    <w:rsid w:val="001B1B4F"/>
    <w:rPr>
      <w:rFonts w:ascii="Franklin Gothic Book" w:cs="Times New Roman" w:hAnsi="Franklin Gothic Book"/>
      <w:b w:val="1"/>
      <w:i w:val="1"/>
      <w:color w:val="7b6a4d"/>
      <w:spacing w:val="20"/>
      <w:szCs w:val="26"/>
    </w:rPr>
  </w:style>
  <w:style w:type="character" w:styleId="Ttulo6Car" w:customStyle="1">
    <w:name w:val="Título 6 Car"/>
    <w:link w:val="Ttulo6"/>
    <w:uiPriority w:val="9"/>
    <w:rsid w:val="001B1B4F"/>
    <w:rPr>
      <w:rFonts w:ascii="Franklin Gothic Book" w:cs="Times New Roman" w:hAnsi="Franklin Gothic Book"/>
      <w:color w:val="524733"/>
      <w:spacing w:val="10"/>
      <w:sz w:val="24"/>
      <w:szCs w:val="24"/>
    </w:rPr>
  </w:style>
  <w:style w:type="character" w:styleId="Ttulo7Car" w:customStyle="1">
    <w:name w:val="Título 7 Car"/>
    <w:link w:val="Ttulo7"/>
    <w:uiPriority w:val="9"/>
    <w:rsid w:val="001B1B4F"/>
    <w:rPr>
      <w:rFonts w:ascii="Franklin Gothic Book" w:cs="Times New Roman" w:hAnsi="Franklin Gothic Book"/>
      <w:i w:val="1"/>
      <w:color w:val="524733"/>
      <w:spacing w:val="10"/>
      <w:sz w:val="24"/>
      <w:szCs w:val="24"/>
    </w:rPr>
  </w:style>
  <w:style w:type="character" w:styleId="Ttulo8Car" w:customStyle="1">
    <w:name w:val="Título 8 Car"/>
    <w:link w:val="Ttulo8"/>
    <w:uiPriority w:val="9"/>
    <w:rsid w:val="001B1B4F"/>
    <w:rPr>
      <w:rFonts w:ascii="Franklin Gothic Book" w:cs="Times New Roman" w:hAnsi="Franklin Gothic Book"/>
      <w:color w:val="d34817"/>
      <w:spacing w:val="10"/>
      <w:szCs w:val="20"/>
    </w:rPr>
  </w:style>
  <w:style w:type="character" w:styleId="Ttulo9Car" w:customStyle="1">
    <w:name w:val="Título 9 Car"/>
    <w:link w:val="Ttulo9"/>
    <w:uiPriority w:val="9"/>
    <w:rsid w:val="001B1B4F"/>
    <w:rPr>
      <w:rFonts w:ascii="Franklin Gothic Book" w:cs="Times New Roman" w:hAnsi="Franklin Gothic Book"/>
      <w:i w:val="1"/>
      <w:color w:val="d34817"/>
      <w:spacing w:val="10"/>
      <w:szCs w:val="20"/>
    </w:rPr>
  </w:style>
  <w:style w:type="paragraph" w:styleId="Ttulo10" w:customStyle="1">
    <w:name w:val="Título1"/>
    <w:basedOn w:val="Normal"/>
    <w:link w:val="TtuloCar"/>
    <w:uiPriority w:val="10"/>
    <w:qFormat w:val="1"/>
    <w:rsid w:val="001B1B4F"/>
    <w:pPr>
      <w:pBdr>
        <w:bottom w:color="d34817" w:space="4" w:sz="8" w:val="single"/>
      </w:pBdr>
      <w:spacing w:line="240" w:lineRule="auto"/>
      <w:contextualSpacing w:val="1"/>
      <w:jc w:val="center"/>
    </w:pPr>
    <w:rPr>
      <w:rFonts w:ascii="Franklin Gothic Book" w:hAnsi="Franklin Gothic Book"/>
      <w:b w:val="1"/>
      <w:smallCaps w:val="1"/>
      <w:color w:val="d34817"/>
      <w:sz w:val="48"/>
      <w:szCs w:val="48"/>
    </w:rPr>
  </w:style>
  <w:style w:type="character" w:styleId="TtuloCar" w:customStyle="1">
    <w:name w:val="Título Car"/>
    <w:link w:val="Ttulo10"/>
    <w:rsid w:val="001B1B4F"/>
    <w:rPr>
      <w:rFonts w:ascii="Franklin Gothic Book" w:cs="Times New Roman" w:hAnsi="Franklin Gothic Book"/>
      <w:b w:val="1"/>
      <w:smallCaps w:val="1"/>
      <w:color w:val="d34817"/>
      <w:sz w:val="48"/>
      <w:szCs w:val="48"/>
    </w:rPr>
  </w:style>
  <w:style w:type="paragraph" w:styleId="Subttulo">
    <w:name w:val="Subtitle"/>
    <w:basedOn w:val="Normal"/>
    <w:link w:val="SubttuloCar"/>
    <w:uiPriority w:val="11"/>
    <w:qFormat w:val="1"/>
    <w:rsid w:val="001B1B4F"/>
    <w:pPr>
      <w:spacing w:after="480" w:line="240" w:lineRule="auto"/>
      <w:jc w:val="center"/>
    </w:pPr>
    <w:rPr>
      <w:rFonts w:ascii="Franklin Gothic Book" w:hAnsi="Franklin Gothic Book"/>
      <w:sz w:val="28"/>
      <w:szCs w:val="28"/>
    </w:rPr>
  </w:style>
  <w:style w:type="character" w:styleId="SubttuloCar" w:customStyle="1">
    <w:name w:val="Subtítulo Car"/>
    <w:link w:val="Subttulo"/>
    <w:uiPriority w:val="11"/>
    <w:rsid w:val="001B1B4F"/>
    <w:rPr>
      <w:rFonts w:ascii="Franklin Gothic Book" w:cs="Times New Roman" w:hAnsi="Franklin Gothic Book"/>
      <w:sz w:val="28"/>
      <w:szCs w:val="28"/>
    </w:rPr>
  </w:style>
  <w:style w:type="paragraph" w:styleId="Piedepgina">
    <w:name w:val="footer"/>
    <w:basedOn w:val="Normal"/>
    <w:link w:val="PiedepginaCar"/>
    <w:uiPriority w:val="99"/>
    <w:unhideWhenUsed w:val="1"/>
    <w:rsid w:val="001B1B4F"/>
    <w:pPr>
      <w:tabs>
        <w:tab w:val="center" w:pos="4320"/>
        <w:tab w:val="right" w:pos="8640"/>
      </w:tabs>
    </w:pPr>
  </w:style>
  <w:style w:type="character" w:styleId="PiedepginaCar" w:customStyle="1">
    <w:name w:val="Pie de página Car"/>
    <w:link w:val="Piedepgina"/>
    <w:uiPriority w:val="99"/>
    <w:rsid w:val="001B1B4F"/>
    <w:rPr>
      <w:rFonts w:cs="Times New Roman"/>
      <w:color w:val="000000"/>
      <w:szCs w:val="20"/>
    </w:rPr>
  </w:style>
  <w:style w:type="paragraph" w:styleId="Epgrafe1" w:customStyle="1">
    <w:name w:val="Epígrafe1"/>
    <w:basedOn w:val="Normal"/>
    <w:next w:val="Normal"/>
    <w:uiPriority w:val="35"/>
    <w:unhideWhenUsed w:val="1"/>
    <w:qFormat w:val="1"/>
    <w:rsid w:val="001B1B4F"/>
    <w:pPr>
      <w:spacing w:after="0" w:line="240" w:lineRule="auto"/>
    </w:pPr>
    <w:rPr>
      <w:bCs w:val="1"/>
      <w:smallCaps w:val="1"/>
      <w:color w:val="732117"/>
      <w:spacing w:val="10"/>
      <w:sz w:val="18"/>
      <w:szCs w:val="18"/>
    </w:rPr>
  </w:style>
  <w:style w:type="paragraph" w:styleId="Textodeglobo">
    <w:name w:val="Balloon Text"/>
    <w:basedOn w:val="Normal"/>
    <w:link w:val="TextodegloboCar"/>
    <w:uiPriority w:val="99"/>
    <w:semiHidden w:val="1"/>
    <w:unhideWhenUsed w:val="1"/>
    <w:rsid w:val="001B1B4F"/>
    <w:rPr>
      <w:rFonts w:ascii="Tahoma" w:cs="Tahoma" w:hAnsi="Tahoma"/>
      <w:sz w:val="16"/>
      <w:szCs w:val="16"/>
    </w:rPr>
  </w:style>
  <w:style w:type="character" w:styleId="TextodegloboCar" w:customStyle="1">
    <w:name w:val="Texto de globo Car"/>
    <w:link w:val="Textodeglobo"/>
    <w:uiPriority w:val="99"/>
    <w:semiHidden w:val="1"/>
    <w:rsid w:val="001B1B4F"/>
    <w:rPr>
      <w:rFonts w:ascii="Tahoma" w:cs="Tahoma" w:hAnsi="Tahoma"/>
      <w:color w:val="000000"/>
      <w:sz w:val="16"/>
      <w:szCs w:val="16"/>
    </w:rPr>
  </w:style>
  <w:style w:type="paragraph" w:styleId="Textodebloque">
    <w:name w:val="Block Text"/>
    <w:aliases w:val="Bloquear cita"/>
    <w:rsid w:val="001B1B4F"/>
    <w:pPr>
      <w:pBdr>
        <w:top w:color="ee8c69" w:space="10" w:sz="2" w:val="single"/>
        <w:bottom w:color="ee8c69" w:space="10" w:sz="24" w:val="single"/>
      </w:pBdr>
      <w:spacing w:after="280"/>
      <w:ind w:left="1440" w:right="1440"/>
    </w:pPr>
    <w:rPr>
      <w:rFonts w:eastAsia="Times New Roman"/>
      <w:color w:val="808080"/>
      <w:sz w:val="28"/>
      <w:szCs w:val="28"/>
    </w:rPr>
  </w:style>
  <w:style w:type="character" w:styleId="Ttulodellibro">
    <w:name w:val="Book Title"/>
    <w:uiPriority w:val="33"/>
    <w:qFormat w:val="1"/>
    <w:rsid w:val="001B1B4F"/>
    <w:rPr>
      <w:rFonts w:ascii="Franklin Gothic Book" w:cs="Times New Roman" w:hAnsi="Franklin Gothic Book"/>
      <w:i w:val="1"/>
      <w:color w:val="855d5d"/>
      <w:sz w:val="20"/>
      <w:szCs w:val="20"/>
    </w:rPr>
  </w:style>
  <w:style w:type="character" w:styleId="nfasis">
    <w:name w:val="Emphasis"/>
    <w:uiPriority w:val="20"/>
    <w:qFormat w:val="1"/>
    <w:rsid w:val="001B1B4F"/>
    <w:rPr>
      <w:b w:val="1"/>
      <w:i w:val="1"/>
      <w:color w:val="404040"/>
      <w:spacing w:val="2"/>
      <w:w w:val="100"/>
    </w:rPr>
  </w:style>
  <w:style w:type="paragraph" w:styleId="Encabezado">
    <w:name w:val="header"/>
    <w:basedOn w:val="Normal"/>
    <w:link w:val="EncabezadoCar"/>
    <w:uiPriority w:val="99"/>
    <w:unhideWhenUsed w:val="1"/>
    <w:rsid w:val="001B1B4F"/>
    <w:pPr>
      <w:tabs>
        <w:tab w:val="center" w:pos="4320"/>
        <w:tab w:val="right" w:pos="8640"/>
      </w:tabs>
    </w:pPr>
  </w:style>
  <w:style w:type="character" w:styleId="EncabezadoCar" w:customStyle="1">
    <w:name w:val="Encabezado Car"/>
    <w:link w:val="Encabezado"/>
    <w:uiPriority w:val="99"/>
    <w:rsid w:val="001B1B4F"/>
    <w:rPr>
      <w:rFonts w:cs="Times New Roman"/>
      <w:color w:val="000000"/>
      <w:szCs w:val="20"/>
    </w:rPr>
  </w:style>
  <w:style w:type="character" w:styleId="nfasisintenso">
    <w:name w:val="Intense Emphasis"/>
    <w:uiPriority w:val="21"/>
    <w:qFormat w:val="1"/>
    <w:rsid w:val="001B1B4F"/>
    <w:rPr>
      <w:rFonts w:ascii="Perpetua" w:cs="Times New Roman" w:hAnsi="Perpetua"/>
      <w:b w:val="1"/>
      <w:i w:val="1"/>
      <w:smallCaps w:val="1"/>
      <w:color w:val="9b2d1f"/>
      <w:spacing w:val="2"/>
      <w:w w:val="100"/>
      <w:sz w:val="20"/>
      <w:szCs w:val="20"/>
    </w:rPr>
  </w:style>
  <w:style w:type="paragraph" w:styleId="Citadestacada">
    <w:name w:val="Intense Quote"/>
    <w:basedOn w:val="Normal"/>
    <w:qFormat w:val="1"/>
    <w:rsid w:val="001B1B4F"/>
    <w:pPr>
      <w:pBdr>
        <w:top w:color="ee8c69" w:space="10" w:sz="36" w:val="single"/>
        <w:left w:color="d34817" w:space="10" w:sz="24" w:val="single"/>
        <w:bottom w:color="a28e6a" w:space="10" w:sz="36" w:val="single"/>
        <w:right w:color="d34817" w:space="10" w:sz="24" w:val="single"/>
      </w:pBdr>
      <w:shd w:color="auto" w:fill="d34817" w:val="clear"/>
      <w:ind w:left="1440" w:right="1440"/>
      <w:jc w:val="center"/>
    </w:pPr>
    <w:rPr>
      <w:rFonts w:ascii="Franklin Gothic Book" w:hAnsi="Franklin Gothic Book"/>
      <w:i w:val="1"/>
      <w:color w:val="ffffff"/>
      <w:sz w:val="32"/>
    </w:rPr>
  </w:style>
  <w:style w:type="character" w:styleId="Referenciaintensa">
    <w:name w:val="Intense Reference"/>
    <w:uiPriority w:val="32"/>
    <w:qFormat w:val="1"/>
    <w:rsid w:val="001B1B4F"/>
    <w:rPr>
      <w:rFonts w:cs="Times New Roman"/>
      <w:b w:val="1"/>
      <w:color w:val="d34817"/>
      <w:sz w:val="22"/>
      <w:szCs w:val="22"/>
      <w:u w:val="single"/>
    </w:rPr>
  </w:style>
  <w:style w:type="paragraph" w:styleId="Listaconvietas">
    <w:name w:val="List Bullet"/>
    <w:basedOn w:val="Normal"/>
    <w:unhideWhenUsed w:val="1"/>
    <w:qFormat w:val="1"/>
    <w:rsid w:val="001B1B4F"/>
    <w:pPr>
      <w:numPr>
        <w:numId w:val="1"/>
      </w:numPr>
      <w:spacing w:after="0"/>
      <w:contextualSpacing w:val="1"/>
    </w:pPr>
  </w:style>
  <w:style w:type="paragraph" w:styleId="Listaconvietas2">
    <w:name w:val="List Bullet 2"/>
    <w:basedOn w:val="Normal"/>
    <w:uiPriority w:val="36"/>
    <w:unhideWhenUsed w:val="1"/>
    <w:qFormat w:val="1"/>
    <w:rsid w:val="001B1B4F"/>
    <w:pPr>
      <w:numPr>
        <w:numId w:val="2"/>
      </w:numPr>
      <w:spacing w:after="0"/>
    </w:pPr>
  </w:style>
  <w:style w:type="paragraph" w:styleId="Listaconvietas3">
    <w:name w:val="List Bullet 3"/>
    <w:basedOn w:val="Normal"/>
    <w:uiPriority w:val="36"/>
    <w:unhideWhenUsed w:val="1"/>
    <w:qFormat w:val="1"/>
    <w:rsid w:val="001B1B4F"/>
    <w:pPr>
      <w:numPr>
        <w:numId w:val="3"/>
      </w:numPr>
      <w:spacing w:after="0"/>
    </w:pPr>
  </w:style>
  <w:style w:type="paragraph" w:styleId="Listaconvietas4">
    <w:name w:val="List Bullet 4"/>
    <w:basedOn w:val="Normal"/>
    <w:uiPriority w:val="36"/>
    <w:unhideWhenUsed w:val="1"/>
    <w:qFormat w:val="1"/>
    <w:rsid w:val="001B1B4F"/>
    <w:pPr>
      <w:numPr>
        <w:numId w:val="4"/>
      </w:numPr>
      <w:spacing w:after="0"/>
    </w:pPr>
  </w:style>
  <w:style w:type="paragraph" w:styleId="Listaconvietas5">
    <w:name w:val="List Bullet 5"/>
    <w:basedOn w:val="Normal"/>
    <w:uiPriority w:val="36"/>
    <w:unhideWhenUsed w:val="1"/>
    <w:qFormat w:val="1"/>
    <w:rsid w:val="001B1B4F"/>
    <w:pPr>
      <w:numPr>
        <w:numId w:val="5"/>
      </w:numPr>
      <w:spacing w:after="0"/>
    </w:pPr>
  </w:style>
  <w:style w:type="paragraph" w:styleId="Sinespaciado">
    <w:name w:val="No Spacing"/>
    <w:basedOn w:val="Normal"/>
    <w:uiPriority w:val="1"/>
    <w:qFormat w:val="1"/>
    <w:rsid w:val="001B1B4F"/>
    <w:pPr>
      <w:spacing w:after="0" w:line="240" w:lineRule="auto"/>
    </w:pPr>
  </w:style>
  <w:style w:type="character" w:styleId="Textodelmarcadordeposicin">
    <w:name w:val="Placeholder Text"/>
    <w:uiPriority w:val="99"/>
    <w:semiHidden w:val="1"/>
    <w:rsid w:val="001B1B4F"/>
    <w:rPr>
      <w:color w:val="808080"/>
    </w:rPr>
  </w:style>
  <w:style w:type="paragraph" w:styleId="Cita">
    <w:name w:val="Quote"/>
    <w:basedOn w:val="Normal"/>
    <w:link w:val="CitaCar"/>
    <w:uiPriority w:val="29"/>
    <w:qFormat w:val="1"/>
    <w:rsid w:val="001B1B4F"/>
    <w:rPr>
      <w:i w:val="1"/>
      <w:color w:val="808080"/>
      <w:sz w:val="24"/>
    </w:rPr>
  </w:style>
  <w:style w:type="character" w:styleId="CitaCar" w:customStyle="1">
    <w:name w:val="Cita Car"/>
    <w:link w:val="Cita"/>
    <w:uiPriority w:val="29"/>
    <w:rsid w:val="001B1B4F"/>
    <w:rPr>
      <w:rFonts w:cs="Times New Roman"/>
      <w:i w:val="1"/>
      <w:color w:val="808080"/>
      <w:sz w:val="24"/>
      <w:szCs w:val="24"/>
    </w:rPr>
  </w:style>
  <w:style w:type="character" w:styleId="Textoennegrita">
    <w:name w:val="Strong"/>
    <w:uiPriority w:val="22"/>
    <w:qFormat w:val="1"/>
    <w:rsid w:val="001B1B4F"/>
    <w:rPr>
      <w:rFonts w:ascii="Perpetua" w:hAnsi="Perpetua"/>
      <w:b w:val="1"/>
      <w:color w:val="9b2d1f"/>
    </w:rPr>
  </w:style>
  <w:style w:type="character" w:styleId="nfasissutil">
    <w:name w:val="Subtle Emphasis"/>
    <w:uiPriority w:val="19"/>
    <w:qFormat w:val="1"/>
    <w:rsid w:val="001B1B4F"/>
    <w:rPr>
      <w:rFonts w:ascii="Perpetua" w:cs="Times New Roman" w:hAnsi="Perpetua"/>
      <w:i w:val="1"/>
      <w:color w:val="737373"/>
      <w:spacing w:val="2"/>
      <w:w w:val="100"/>
      <w:kern w:val="0"/>
      <w:sz w:val="22"/>
      <w:szCs w:val="22"/>
    </w:rPr>
  </w:style>
  <w:style w:type="character" w:styleId="Referenciasutil">
    <w:name w:val="Subtle Reference"/>
    <w:uiPriority w:val="31"/>
    <w:qFormat w:val="1"/>
    <w:rsid w:val="001B1B4F"/>
    <w:rPr>
      <w:rFonts w:cs="Times New Roman"/>
      <w:color w:val="737373"/>
      <w:sz w:val="22"/>
      <w:szCs w:val="22"/>
      <w:u w:val="single"/>
    </w:rPr>
  </w:style>
  <w:style w:type="table" w:styleId="Tablaconcuadrcula">
    <w:name w:val="Table Grid"/>
    <w:basedOn w:val="Tablanormal"/>
    <w:uiPriority w:val="59"/>
    <w:rsid w:val="001B1B4F"/>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paragraph" w:styleId="TDC1">
    <w:name w:val="toc 1"/>
    <w:basedOn w:val="Normal"/>
    <w:next w:val="Normal"/>
    <w:autoRedefine w:val="1"/>
    <w:uiPriority w:val="99"/>
    <w:semiHidden w:val="1"/>
    <w:unhideWhenUsed w:val="1"/>
    <w:qFormat w:val="1"/>
    <w:rsid w:val="001B1B4F"/>
    <w:pPr>
      <w:tabs>
        <w:tab w:val="right" w:leader="dot" w:pos="8630"/>
      </w:tabs>
      <w:spacing w:after="40" w:line="240" w:lineRule="auto"/>
    </w:pPr>
    <w:rPr>
      <w:smallCaps w:val="1"/>
      <w:color w:val="9b2d1f"/>
    </w:rPr>
  </w:style>
  <w:style w:type="paragraph" w:styleId="TDC2">
    <w:name w:val="toc 2"/>
    <w:basedOn w:val="Normal"/>
    <w:next w:val="Normal"/>
    <w:autoRedefine w:val="1"/>
    <w:uiPriority w:val="99"/>
    <w:semiHidden w:val="1"/>
    <w:unhideWhenUsed w:val="1"/>
    <w:qFormat w:val="1"/>
    <w:rsid w:val="001B1B4F"/>
    <w:pPr>
      <w:tabs>
        <w:tab w:val="right" w:leader="dot" w:pos="8630"/>
      </w:tabs>
      <w:spacing w:after="40" w:line="240" w:lineRule="auto"/>
      <w:ind w:left="216"/>
    </w:pPr>
    <w:rPr>
      <w:smallCaps w:val="1"/>
    </w:rPr>
  </w:style>
  <w:style w:type="paragraph" w:styleId="TDC3">
    <w:name w:val="toc 3"/>
    <w:basedOn w:val="Normal"/>
    <w:next w:val="Normal"/>
    <w:autoRedefine w:val="1"/>
    <w:uiPriority w:val="99"/>
    <w:semiHidden w:val="1"/>
    <w:unhideWhenUsed w:val="1"/>
    <w:qFormat w:val="1"/>
    <w:rsid w:val="001B1B4F"/>
    <w:pPr>
      <w:tabs>
        <w:tab w:val="right" w:leader="dot" w:pos="8630"/>
      </w:tabs>
      <w:spacing w:after="40" w:line="240" w:lineRule="auto"/>
      <w:ind w:left="446"/>
    </w:pPr>
    <w:rPr>
      <w:smallCaps w:val="1"/>
    </w:rPr>
  </w:style>
  <w:style w:type="paragraph" w:styleId="TDC4">
    <w:name w:val="toc 4"/>
    <w:basedOn w:val="Normal"/>
    <w:next w:val="Normal"/>
    <w:autoRedefine w:val="1"/>
    <w:uiPriority w:val="99"/>
    <w:semiHidden w:val="1"/>
    <w:unhideWhenUsed w:val="1"/>
    <w:qFormat w:val="1"/>
    <w:rsid w:val="001B1B4F"/>
    <w:pPr>
      <w:tabs>
        <w:tab w:val="right" w:leader="dot" w:pos="8630"/>
      </w:tabs>
      <w:spacing w:after="40" w:line="240" w:lineRule="auto"/>
      <w:ind w:left="662"/>
    </w:pPr>
    <w:rPr>
      <w:smallCaps w:val="1"/>
    </w:rPr>
  </w:style>
  <w:style w:type="paragraph" w:styleId="TDC5">
    <w:name w:val="toc 5"/>
    <w:basedOn w:val="Normal"/>
    <w:next w:val="Normal"/>
    <w:autoRedefine w:val="1"/>
    <w:uiPriority w:val="99"/>
    <w:semiHidden w:val="1"/>
    <w:unhideWhenUsed w:val="1"/>
    <w:qFormat w:val="1"/>
    <w:rsid w:val="001B1B4F"/>
    <w:pPr>
      <w:tabs>
        <w:tab w:val="right" w:leader="dot" w:pos="8630"/>
      </w:tabs>
      <w:spacing w:after="40" w:line="240" w:lineRule="auto"/>
      <w:ind w:left="878"/>
    </w:pPr>
    <w:rPr>
      <w:smallCaps w:val="1"/>
    </w:rPr>
  </w:style>
  <w:style w:type="paragraph" w:styleId="TDC6">
    <w:name w:val="toc 6"/>
    <w:basedOn w:val="Normal"/>
    <w:next w:val="Normal"/>
    <w:autoRedefine w:val="1"/>
    <w:uiPriority w:val="99"/>
    <w:semiHidden w:val="1"/>
    <w:unhideWhenUsed w:val="1"/>
    <w:qFormat w:val="1"/>
    <w:rsid w:val="001B1B4F"/>
    <w:pPr>
      <w:tabs>
        <w:tab w:val="right" w:leader="dot" w:pos="8630"/>
      </w:tabs>
      <w:spacing w:after="40" w:line="240" w:lineRule="auto"/>
      <w:ind w:left="1094"/>
    </w:pPr>
    <w:rPr>
      <w:smallCaps w:val="1"/>
    </w:rPr>
  </w:style>
  <w:style w:type="paragraph" w:styleId="TDC7">
    <w:name w:val="toc 7"/>
    <w:basedOn w:val="Normal"/>
    <w:next w:val="Normal"/>
    <w:autoRedefine w:val="1"/>
    <w:uiPriority w:val="99"/>
    <w:semiHidden w:val="1"/>
    <w:unhideWhenUsed w:val="1"/>
    <w:qFormat w:val="1"/>
    <w:rsid w:val="001B1B4F"/>
    <w:pPr>
      <w:tabs>
        <w:tab w:val="right" w:leader="dot" w:pos="8630"/>
      </w:tabs>
      <w:spacing w:after="40" w:line="240" w:lineRule="auto"/>
      <w:ind w:left="1325"/>
    </w:pPr>
    <w:rPr>
      <w:smallCaps w:val="1"/>
    </w:rPr>
  </w:style>
  <w:style w:type="paragraph" w:styleId="TDC8">
    <w:name w:val="toc 8"/>
    <w:basedOn w:val="Normal"/>
    <w:next w:val="Normal"/>
    <w:autoRedefine w:val="1"/>
    <w:uiPriority w:val="99"/>
    <w:semiHidden w:val="1"/>
    <w:unhideWhenUsed w:val="1"/>
    <w:qFormat w:val="1"/>
    <w:rsid w:val="001B1B4F"/>
    <w:pPr>
      <w:tabs>
        <w:tab w:val="right" w:leader="dot" w:pos="8630"/>
      </w:tabs>
      <w:spacing w:after="40" w:line="240" w:lineRule="auto"/>
      <w:ind w:left="1540"/>
    </w:pPr>
    <w:rPr>
      <w:smallCaps w:val="1"/>
    </w:rPr>
  </w:style>
  <w:style w:type="paragraph" w:styleId="TDC9">
    <w:name w:val="toc 9"/>
    <w:basedOn w:val="Normal"/>
    <w:next w:val="Normal"/>
    <w:autoRedefine w:val="1"/>
    <w:uiPriority w:val="99"/>
    <w:semiHidden w:val="1"/>
    <w:unhideWhenUsed w:val="1"/>
    <w:qFormat w:val="1"/>
    <w:rsid w:val="001B1B4F"/>
    <w:pPr>
      <w:tabs>
        <w:tab w:val="right" w:leader="dot" w:pos="8630"/>
      </w:tabs>
      <w:spacing w:after="40" w:line="240" w:lineRule="auto"/>
      <w:ind w:left="1760"/>
    </w:pPr>
    <w:rPr>
      <w:smallCaps w:val="1"/>
    </w:rPr>
  </w:style>
  <w:style w:type="paragraph" w:styleId="Prrafodelista">
    <w:name w:val="List Paragraph"/>
    <w:aliases w:val="Titulo de Fígura,TITULO A,Cuadro 2-1,Fundamentacion,Bulleted List,Lista vistosa - Énfasis 11,Párrafo de lista2,Titulo parrafo,Punto,3,Iz - Párrafo de lista,Sivsa Parrafo,Footnote,List Paragraph1,Lista 123,Number List 1,Viñeta normal"/>
    <w:basedOn w:val="Normal"/>
    <w:link w:val="PrrafodelistaCar"/>
    <w:uiPriority w:val="34"/>
    <w:qFormat w:val="1"/>
    <w:rsid w:val="000050B7"/>
    <w:pPr>
      <w:ind w:left="720"/>
      <w:contextualSpacing w:val="1"/>
    </w:p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val="1"/>
    <w:rsid w:val="00D45CB5"/>
    <w:pPr>
      <w:spacing w:after="0" w:line="240" w:lineRule="auto"/>
    </w:pPr>
    <w:rPr>
      <w:sz w:val="20"/>
    </w:rPr>
  </w:style>
  <w:style w:type="character" w:styleId="TextonotapieCar" w:customStyle="1">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D45CB5"/>
    <w:rPr>
      <w:rFonts w:cs="Times New Roman"/>
      <w:color w:val="000000"/>
      <w:sz w:val="20"/>
      <w:szCs w:val="20"/>
    </w:rPr>
  </w:style>
  <w:style w:type="character" w:styleId="Refdenotaalpie">
    <w:name w:val="footnote reference"/>
    <w:unhideWhenUsed w:val="1"/>
    <w:rsid w:val="00D45CB5"/>
    <w:rPr>
      <w:vertAlign w:val="superscript"/>
    </w:rPr>
  </w:style>
  <w:style w:type="character" w:styleId="Hipervnculo">
    <w:name w:val="Hyperlink"/>
    <w:uiPriority w:val="99"/>
    <w:unhideWhenUsed w:val="1"/>
    <w:rsid w:val="009A2E44"/>
    <w:rPr>
      <w:color w:val="cc9900"/>
      <w:u w:val="single"/>
    </w:rPr>
  </w:style>
  <w:style w:type="character" w:styleId="Refdecomentario">
    <w:name w:val="annotation reference"/>
    <w:uiPriority w:val="99"/>
    <w:unhideWhenUsed w:val="1"/>
    <w:rsid w:val="00BF5AD7"/>
    <w:rPr>
      <w:sz w:val="16"/>
      <w:szCs w:val="16"/>
    </w:rPr>
  </w:style>
  <w:style w:type="paragraph" w:styleId="Textocomentario">
    <w:name w:val="annotation text"/>
    <w:basedOn w:val="Normal"/>
    <w:link w:val="TextocomentarioCar"/>
    <w:uiPriority w:val="99"/>
    <w:unhideWhenUsed w:val="1"/>
    <w:rsid w:val="00BF5AD7"/>
    <w:pPr>
      <w:spacing w:line="240" w:lineRule="auto"/>
    </w:pPr>
    <w:rPr>
      <w:sz w:val="20"/>
    </w:rPr>
  </w:style>
  <w:style w:type="character" w:styleId="TextocomentarioCar" w:customStyle="1">
    <w:name w:val="Texto comentario Car"/>
    <w:link w:val="Textocomentario"/>
    <w:uiPriority w:val="99"/>
    <w:rsid w:val="00BF5AD7"/>
    <w:rPr>
      <w:rFonts w:cs="Times New Roman"/>
      <w:color w:val="000000"/>
      <w:sz w:val="20"/>
      <w:szCs w:val="20"/>
    </w:rPr>
  </w:style>
  <w:style w:type="paragraph" w:styleId="Asuntodelcomentario">
    <w:name w:val="annotation subject"/>
    <w:basedOn w:val="Textocomentario"/>
    <w:next w:val="Textocomentario"/>
    <w:link w:val="AsuntodelcomentarioCar"/>
    <w:uiPriority w:val="99"/>
    <w:semiHidden w:val="1"/>
    <w:unhideWhenUsed w:val="1"/>
    <w:rsid w:val="00BF5AD7"/>
    <w:rPr>
      <w:b w:val="1"/>
      <w:bCs w:val="1"/>
    </w:rPr>
  </w:style>
  <w:style w:type="character" w:styleId="AsuntodelcomentarioCar" w:customStyle="1">
    <w:name w:val="Asunto del comentario Car"/>
    <w:link w:val="Asuntodelcomentario"/>
    <w:uiPriority w:val="99"/>
    <w:semiHidden w:val="1"/>
    <w:rsid w:val="00BF5AD7"/>
    <w:rPr>
      <w:rFonts w:cs="Times New Roman"/>
      <w:b w:val="1"/>
      <w:bCs w:val="1"/>
      <w:color w:val="000000"/>
      <w:sz w:val="20"/>
      <w:szCs w:val="20"/>
    </w:rPr>
  </w:style>
  <w:style w:type="paragraph" w:styleId="Default" w:customStyle="1">
    <w:name w:val="Default"/>
    <w:rsid w:val="001B7EF6"/>
    <w:pPr>
      <w:autoSpaceDE w:val="0"/>
      <w:autoSpaceDN w:val="0"/>
      <w:adjustRightInd w:val="0"/>
    </w:pPr>
    <w:rPr>
      <w:rFonts w:ascii="Arial" w:cs="Arial" w:eastAsia="Calibri" w:hAnsi="Arial"/>
      <w:color w:val="000000"/>
      <w:sz w:val="24"/>
      <w:szCs w:val="24"/>
      <w:lang w:eastAsia="en-US"/>
    </w:rPr>
  </w:style>
  <w:style w:type="paragraph" w:styleId="Sangra3detindependiente">
    <w:name w:val="Body Text Indent 3"/>
    <w:basedOn w:val="Normal"/>
    <w:link w:val="Sangra3detindependienteCar"/>
    <w:rsid w:val="001C65EC"/>
    <w:pPr>
      <w:spacing w:after="0" w:line="240" w:lineRule="auto"/>
      <w:ind w:left="1773" w:hanging="922"/>
    </w:pPr>
    <w:rPr>
      <w:rFonts w:ascii="Arial" w:eastAsia="Times New Roman" w:hAnsi="Arial"/>
      <w:i w:val="1"/>
      <w:color w:val="auto"/>
      <w:sz w:val="20"/>
      <w:lang w:eastAsia="es-ES" w:val="es-ES"/>
    </w:rPr>
  </w:style>
  <w:style w:type="character" w:styleId="Sangra3detindependienteCar" w:customStyle="1">
    <w:name w:val="Sangría 3 de t. independiente Car"/>
    <w:link w:val="Sangra3detindependiente"/>
    <w:rsid w:val="001C65EC"/>
    <w:rPr>
      <w:rFonts w:ascii="Arial" w:cs="Times New Roman" w:eastAsia="Times New Roman" w:hAnsi="Arial"/>
      <w:i w:val="1"/>
      <w:sz w:val="20"/>
      <w:szCs w:val="20"/>
      <w:lang w:eastAsia="es-ES" w:val="es-ES"/>
    </w:rPr>
  </w:style>
  <w:style w:type="paragraph" w:styleId="WW-Textosinformato" w:customStyle="1">
    <w:name w:val="WW-Texto sin formato"/>
    <w:basedOn w:val="Normal"/>
    <w:rsid w:val="001C65EC"/>
    <w:pPr>
      <w:suppressAutoHyphens w:val="1"/>
      <w:spacing w:after="0" w:line="240" w:lineRule="auto"/>
    </w:pPr>
    <w:rPr>
      <w:rFonts w:ascii="Courier New" w:eastAsia="MS Mincho" w:hAnsi="Courier New"/>
      <w:color w:val="auto"/>
      <w:sz w:val="20"/>
      <w:lang w:eastAsia="es-ES"/>
    </w:rPr>
  </w:style>
  <w:style w:type="paragraph" w:styleId="Textoindependiente2">
    <w:name w:val="Body Text 2"/>
    <w:basedOn w:val="Normal"/>
    <w:link w:val="Textoindependiente2Car"/>
    <w:rsid w:val="001C65EC"/>
    <w:pPr>
      <w:spacing w:after="120" w:line="480" w:lineRule="auto"/>
    </w:pPr>
    <w:rPr>
      <w:rFonts w:ascii="Times New Roman" w:eastAsia="Times New Roman" w:hAnsi="Times New Roman"/>
      <w:color w:val="auto"/>
      <w:sz w:val="20"/>
      <w:lang w:eastAsia="es-ES" w:val="es-ES"/>
    </w:rPr>
  </w:style>
  <w:style w:type="character" w:styleId="Textoindependiente2Car" w:customStyle="1">
    <w:name w:val="Texto independiente 2 Car"/>
    <w:link w:val="Textoindependiente2"/>
    <w:rsid w:val="001C65EC"/>
    <w:rPr>
      <w:rFonts w:ascii="Times New Roman" w:cs="Times New Roman" w:eastAsia="Times New Roman" w:hAnsi="Times New Roman"/>
      <w:sz w:val="20"/>
      <w:szCs w:val="20"/>
      <w:lang w:eastAsia="es-ES" w:val="es-ES"/>
    </w:rPr>
  </w:style>
  <w:style w:type="paragraph" w:styleId="WW-Sangra2detindependiente" w:customStyle="1">
    <w:name w:val="WW-Sangría 2 de t. independiente"/>
    <w:basedOn w:val="Normal"/>
    <w:rsid w:val="001C65EC"/>
    <w:pPr>
      <w:suppressAutoHyphens w:val="1"/>
      <w:spacing w:after="0" w:line="240" w:lineRule="auto"/>
      <w:ind w:left="2127" w:hanging="2127"/>
    </w:pPr>
    <w:rPr>
      <w:rFonts w:ascii="Arial" w:eastAsia="MS Mincho" w:hAnsi="Arial"/>
      <w:color w:val="auto"/>
      <w:sz w:val="24"/>
      <w:lang w:eastAsia="es-ES"/>
    </w:rPr>
  </w:style>
  <w:style w:type="character" w:styleId="Ttulo1Car1" w:customStyle="1">
    <w:name w:val="Título 1 Car1"/>
    <w:aliases w:val="Título 1 Car Car,Rubro (A Car Car1,B Car Car,C) Car Car,Rubro (A Car1 Car,Rubro (A Car Car Car"/>
    <w:locked w:val="1"/>
    <w:rsid w:val="001C65EC"/>
    <w:rPr>
      <w:rFonts w:ascii="Arial" w:cs="Times New Roman" w:eastAsia="Times New Roman" w:hAnsi="Arial"/>
      <w:i w:val="1"/>
      <w:sz w:val="20"/>
      <w:szCs w:val="20"/>
    </w:rPr>
  </w:style>
  <w:style w:type="paragraph" w:styleId="Textoindependiente">
    <w:name w:val="Body Text"/>
    <w:basedOn w:val="Normal"/>
    <w:link w:val="TextoindependienteCar"/>
    <w:uiPriority w:val="99"/>
    <w:unhideWhenUsed w:val="1"/>
    <w:rsid w:val="001C65EC"/>
    <w:pPr>
      <w:spacing w:after="120"/>
    </w:pPr>
    <w:rPr>
      <w:rFonts w:ascii="Calibri" w:eastAsia="Times New Roman" w:hAnsi="Calibri"/>
      <w:color w:val="auto"/>
      <w:szCs w:val="22"/>
      <w:lang w:eastAsia="en-US" w:val="es-ES"/>
    </w:rPr>
  </w:style>
  <w:style w:type="character" w:styleId="TextoindependienteCar" w:customStyle="1">
    <w:name w:val="Texto independiente Car"/>
    <w:link w:val="Textoindependiente"/>
    <w:uiPriority w:val="99"/>
    <w:rsid w:val="001C65EC"/>
    <w:rPr>
      <w:rFonts w:ascii="Calibri" w:cs="Times New Roman" w:eastAsia="Times New Roman" w:hAnsi="Calibri"/>
      <w:lang w:eastAsia="en-US" w:val="es-ES"/>
    </w:rPr>
  </w:style>
  <w:style w:type="paragraph" w:styleId="xl23" w:customStyle="1">
    <w:name w:val="xl23"/>
    <w:basedOn w:val="Normal"/>
    <w:rsid w:val="001C65EC"/>
    <w:pPr>
      <w:pBdr>
        <w:left w:color="auto" w:space="0" w:sz="4" w:val="single"/>
        <w:bottom w:color="auto" w:space="0" w:sz="4" w:val="single"/>
        <w:right w:color="auto" w:space="0" w:sz="4" w:val="single"/>
      </w:pBdr>
      <w:spacing w:after="100" w:afterAutospacing="1" w:before="100" w:beforeAutospacing="1" w:line="240" w:lineRule="auto"/>
      <w:jc w:val="center"/>
    </w:pPr>
    <w:rPr>
      <w:rFonts w:ascii="Arial Narrow" w:cs="Arial Unicode MS" w:eastAsia="Arial Unicode MS" w:hAnsi="Arial Narrow"/>
      <w:b w:val="1"/>
      <w:bCs w:val="1"/>
      <w:color w:val="auto"/>
      <w:sz w:val="18"/>
      <w:szCs w:val="18"/>
      <w:lang w:eastAsia="es-ES" w:val="es-ES"/>
    </w:rPr>
  </w:style>
  <w:style w:type="paragraph" w:styleId="Sangradetindependiente" w:customStyle="1">
    <w:name w:val="Sangra de t. independiente"/>
    <w:basedOn w:val="Normal"/>
    <w:next w:val="Normal"/>
    <w:rsid w:val="001C65EC"/>
    <w:pPr>
      <w:autoSpaceDE w:val="0"/>
      <w:autoSpaceDN w:val="0"/>
      <w:adjustRightInd w:val="0"/>
      <w:spacing w:after="0" w:line="240" w:lineRule="auto"/>
    </w:pPr>
    <w:rPr>
      <w:rFonts w:ascii="Arial" w:eastAsia="Times New Roman" w:hAnsi="Arial"/>
      <w:i w:val="1"/>
      <w:color w:val="auto"/>
      <w:sz w:val="20"/>
      <w:lang w:eastAsia="es-ES" w:val="es-ES"/>
    </w:rPr>
  </w:style>
  <w:style w:type="paragraph" w:styleId="Subttulo0" w:customStyle="1">
    <w:name w:val="Subttulo"/>
    <w:basedOn w:val="Normal"/>
    <w:next w:val="Normal"/>
    <w:rsid w:val="001C65EC"/>
    <w:pPr>
      <w:autoSpaceDE w:val="0"/>
      <w:autoSpaceDN w:val="0"/>
      <w:adjustRightInd w:val="0"/>
      <w:spacing w:after="0" w:line="240" w:lineRule="auto"/>
      <w:jc w:val="center"/>
    </w:pPr>
    <w:rPr>
      <w:rFonts w:ascii="Arial" w:eastAsia="Times New Roman" w:hAnsi="Arial"/>
      <w:b w:val="1"/>
      <w:bCs w:val="1"/>
      <w:color w:val="auto"/>
      <w:sz w:val="20"/>
      <w:szCs w:val="24"/>
      <w:lang w:eastAsia="es-ES" w:val="es-ES"/>
    </w:rPr>
  </w:style>
  <w:style w:type="paragraph" w:styleId="Textosinformato">
    <w:name w:val="Plain Text"/>
    <w:basedOn w:val="Normal"/>
    <w:link w:val="TextosinformatoCar"/>
    <w:uiPriority w:val="99"/>
    <w:rsid w:val="00542246"/>
    <w:pPr>
      <w:spacing w:after="0" w:line="240" w:lineRule="auto"/>
    </w:pPr>
    <w:rPr>
      <w:rFonts w:ascii="Courier New" w:eastAsia="Times New Roman" w:hAnsi="Courier New"/>
      <w:color w:val="auto"/>
      <w:sz w:val="20"/>
      <w:lang w:eastAsia="es-ES" w:val="es-ES"/>
    </w:rPr>
  </w:style>
  <w:style w:type="character" w:styleId="TextosinformatoCar" w:customStyle="1">
    <w:name w:val="Texto sin formato Car"/>
    <w:link w:val="Textosinformato"/>
    <w:uiPriority w:val="99"/>
    <w:rsid w:val="00542246"/>
    <w:rPr>
      <w:rFonts w:ascii="Courier New" w:cs="Times New Roman" w:eastAsia="Times New Roman" w:hAnsi="Courier New"/>
      <w:sz w:val="20"/>
      <w:szCs w:val="20"/>
      <w:lang w:eastAsia="es-ES" w:val="es-ES"/>
    </w:rPr>
  </w:style>
  <w:style w:type="paragraph" w:styleId="WW-Sangra2detindependiente1" w:customStyle="1">
    <w:name w:val="WW-Sangría 2 de t. independiente1"/>
    <w:basedOn w:val="Normal"/>
    <w:rsid w:val="00E84287"/>
    <w:pPr>
      <w:suppressAutoHyphens w:val="1"/>
      <w:spacing w:after="0" w:line="240" w:lineRule="auto"/>
      <w:ind w:left="1418" w:hanging="710"/>
    </w:pPr>
    <w:rPr>
      <w:rFonts w:ascii="Times New Roman" w:hAnsi="Times New Roman"/>
      <w:color w:val="auto"/>
      <w:lang w:eastAsia="es-ES" w:val="es-ES_tradnl"/>
    </w:rPr>
  </w:style>
  <w:style w:type="paragraph" w:styleId="Textnotaalpie" w:customStyle="1">
    <w:name w:val="Text nota al pie"/>
    <w:basedOn w:val="Normal"/>
    <w:rsid w:val="00F97985"/>
    <w:pPr>
      <w:spacing w:after="0" w:line="240" w:lineRule="auto"/>
      <w:ind w:left="284" w:hanging="284"/>
    </w:pPr>
    <w:rPr>
      <w:rFonts w:ascii="Tahoma" w:cs="Tahoma" w:eastAsia="Times New Roman" w:hAnsi="Tahoma"/>
      <w:color w:val="auto"/>
      <w:sz w:val="16"/>
      <w:szCs w:val="16"/>
      <w:lang w:eastAsia="es-ES" w:val="es-ES"/>
    </w:rPr>
  </w:style>
  <w:style w:type="paragraph" w:styleId="Textoindependiente21" w:customStyle="1">
    <w:name w:val="Texto independiente 21"/>
    <w:basedOn w:val="Normal"/>
    <w:rsid w:val="00D5597F"/>
    <w:pPr>
      <w:suppressAutoHyphens w:val="1"/>
      <w:spacing w:after="0" w:line="240" w:lineRule="auto"/>
      <w:ind w:left="708"/>
    </w:pPr>
    <w:rPr>
      <w:rFonts w:ascii="Times New Roman" w:hAnsi="Times New Roman"/>
      <w:color w:val="auto"/>
      <w:sz w:val="20"/>
      <w:lang w:eastAsia="es-ES" w:val="es-MX"/>
    </w:rPr>
  </w:style>
  <w:style w:type="paragraph" w:styleId="Sangra2detindependiente1" w:customStyle="1">
    <w:name w:val="Sangría 2 de t. independiente1"/>
    <w:basedOn w:val="Normal"/>
    <w:rsid w:val="00D5597F"/>
    <w:pPr>
      <w:suppressAutoHyphens w:val="1"/>
      <w:spacing w:after="0" w:line="240" w:lineRule="auto"/>
      <w:ind w:left="1418" w:hanging="710"/>
    </w:pPr>
    <w:rPr>
      <w:rFonts w:ascii="Times New Roman" w:eastAsia="MS Mincho" w:hAnsi="Times New Roman"/>
      <w:color w:val="auto"/>
      <w:lang w:eastAsia="es-ES" w:val="es-ES_tradnl"/>
    </w:rPr>
  </w:style>
  <w:style w:type="paragraph" w:styleId="Style1" w:customStyle="1">
    <w:name w:val="Style1"/>
    <w:rsid w:val="008E7034"/>
    <w:rPr>
      <w:rFonts w:ascii="Arial" w:eastAsia="Times New Roman" w:hAnsi="Arial"/>
      <w:snapToGrid w:val="0"/>
      <w:sz w:val="24"/>
      <w:lang w:eastAsia="es-ES" w:val="es-ES"/>
    </w:rPr>
  </w:style>
  <w:style w:type="paragraph" w:styleId="Estilonum" w:customStyle="1">
    <w:name w:val="Estilo num"/>
    <w:basedOn w:val="Prrafodelista"/>
    <w:link w:val="EstilonumCar"/>
    <w:qFormat w:val="1"/>
    <w:rsid w:val="00587C94"/>
    <w:pPr>
      <w:widowControl w:val="0"/>
      <w:numPr>
        <w:ilvl w:val="1"/>
        <w:numId w:val="9"/>
      </w:numPr>
      <w:spacing w:after="0" w:line="240" w:lineRule="auto"/>
    </w:pPr>
    <w:rPr>
      <w:rFonts w:ascii="Arial" w:cs="Arial" w:hAnsi="Arial"/>
      <w:b w:val="1"/>
      <w:caps w:val="1"/>
      <w:sz w:val="20"/>
    </w:rPr>
  </w:style>
  <w:style w:type="paragraph" w:styleId="Estiloparra" w:customStyle="1">
    <w:name w:val="Estilo parra"/>
    <w:basedOn w:val="Prrafodelista"/>
    <w:link w:val="EstiloparraCar"/>
    <w:rsid w:val="00587C94"/>
    <w:pPr>
      <w:widowControl w:val="0"/>
      <w:spacing w:after="0" w:line="240" w:lineRule="auto"/>
    </w:pPr>
    <w:rPr>
      <w:rFonts w:ascii="Arial" w:cs="Arial" w:hAnsi="Arial"/>
      <w:sz w:val="20"/>
    </w:rPr>
  </w:style>
  <w:style w:type="character" w:styleId="PrrafodelistaCar" w:customStyle="1">
    <w:name w:val="Párrafo de lista Car"/>
    <w:aliases w:val="Titulo de Fígura Car,TITULO A Car,Cuadro 2-1 Car,Fundamentacion Car,Bulleted List Car,Lista vistosa - Énfasis 11 Car,Párrafo de lista2 Car,Titulo parrafo Car,Punto Car,3 Car,Iz - Párrafo de lista Car,Sivsa Parrafo Car,Footnote Car"/>
    <w:link w:val="Prrafodelista"/>
    <w:uiPriority w:val="34"/>
    <w:qFormat w:val="1"/>
    <w:rsid w:val="00587C94"/>
    <w:rPr>
      <w:color w:val="000000"/>
      <w:sz w:val="22"/>
      <w:lang w:eastAsia="es-PE" w:val="es-PE"/>
    </w:rPr>
  </w:style>
  <w:style w:type="character" w:styleId="EstilonumCar" w:customStyle="1">
    <w:name w:val="Estilo num Car"/>
    <w:link w:val="Estilonum"/>
    <w:rsid w:val="00587C94"/>
    <w:rPr>
      <w:rFonts w:ascii="Arial" w:cs="Arial" w:hAnsi="Arial"/>
      <w:b w:val="1"/>
      <w:caps w:val="1"/>
      <w:color w:val="000000"/>
    </w:rPr>
  </w:style>
  <w:style w:type="paragraph" w:styleId="Estiloparrafo2" w:customStyle="1">
    <w:name w:val="Estilo parrafo2"/>
    <w:basedOn w:val="Estiloparra"/>
    <w:link w:val="Estiloparrafo2Car"/>
    <w:qFormat w:val="1"/>
    <w:rsid w:val="00587C94"/>
    <w:pPr>
      <w:ind w:left="426"/>
    </w:pPr>
  </w:style>
  <w:style w:type="character" w:styleId="EstiloparraCar" w:customStyle="1">
    <w:name w:val="Estilo parra Car"/>
    <w:link w:val="Estiloparra"/>
    <w:rsid w:val="00587C94"/>
    <w:rPr>
      <w:rFonts w:ascii="Arial" w:cs="Arial" w:hAnsi="Arial"/>
      <w:color w:val="000000"/>
      <w:sz w:val="22"/>
      <w:lang w:eastAsia="es-PE" w:val="es-PE"/>
    </w:rPr>
  </w:style>
  <w:style w:type="character" w:styleId="Estiloparrafo2Car" w:customStyle="1">
    <w:name w:val="Estilo parrafo2 Car"/>
    <w:basedOn w:val="EstiloparraCar"/>
    <w:link w:val="Estiloparrafo2"/>
    <w:rsid w:val="00587C94"/>
    <w:rPr>
      <w:rFonts w:ascii="Arial" w:cs="Arial" w:hAnsi="Arial"/>
      <w:color w:val="000000"/>
      <w:sz w:val="22"/>
      <w:lang w:eastAsia="es-PE" w:val="es-PE"/>
    </w:rPr>
  </w:style>
  <w:style w:type="paragraph" w:styleId="Lista2">
    <w:name w:val="List 2"/>
    <w:basedOn w:val="Normal"/>
    <w:uiPriority w:val="99"/>
    <w:unhideWhenUsed w:val="1"/>
    <w:rsid w:val="00C232B6"/>
    <w:pPr>
      <w:ind w:left="566" w:hanging="283"/>
      <w:contextualSpacing w:val="1"/>
    </w:pPr>
  </w:style>
  <w:style w:type="paragraph" w:styleId="Lista3">
    <w:name w:val="List 3"/>
    <w:basedOn w:val="Normal"/>
    <w:uiPriority w:val="99"/>
    <w:unhideWhenUsed w:val="1"/>
    <w:rsid w:val="00C232B6"/>
    <w:pPr>
      <w:ind w:left="849" w:hanging="283"/>
      <w:contextualSpacing w:val="1"/>
    </w:pPr>
  </w:style>
  <w:style w:type="paragraph" w:styleId="Lista4">
    <w:name w:val="List 4"/>
    <w:basedOn w:val="Normal"/>
    <w:uiPriority w:val="99"/>
    <w:unhideWhenUsed w:val="1"/>
    <w:rsid w:val="00C232B6"/>
    <w:pPr>
      <w:ind w:left="1132" w:hanging="283"/>
      <w:contextualSpacing w:val="1"/>
    </w:pPr>
  </w:style>
  <w:style w:type="paragraph" w:styleId="Saludo">
    <w:name w:val="Salutation"/>
    <w:basedOn w:val="Normal"/>
    <w:next w:val="Normal"/>
    <w:link w:val="SaludoCar"/>
    <w:uiPriority w:val="99"/>
    <w:unhideWhenUsed w:val="1"/>
    <w:rsid w:val="00C232B6"/>
  </w:style>
  <w:style w:type="character" w:styleId="SaludoCar" w:customStyle="1">
    <w:name w:val="Saludo Car"/>
    <w:link w:val="Saludo"/>
    <w:uiPriority w:val="99"/>
    <w:rsid w:val="00C232B6"/>
    <w:rPr>
      <w:color w:val="000000"/>
      <w:sz w:val="22"/>
      <w:lang w:eastAsia="es-PE" w:val="es-PE"/>
    </w:rPr>
  </w:style>
  <w:style w:type="paragraph" w:styleId="Cierre">
    <w:name w:val="Closing"/>
    <w:basedOn w:val="Normal"/>
    <w:link w:val="CierreCar"/>
    <w:uiPriority w:val="99"/>
    <w:unhideWhenUsed w:val="1"/>
    <w:rsid w:val="00C232B6"/>
    <w:pPr>
      <w:ind w:left="4252"/>
    </w:pPr>
  </w:style>
  <w:style w:type="character" w:styleId="CierreCar" w:customStyle="1">
    <w:name w:val="Cierre Car"/>
    <w:link w:val="Cierre"/>
    <w:uiPriority w:val="99"/>
    <w:rsid w:val="00C232B6"/>
    <w:rPr>
      <w:color w:val="000000"/>
      <w:sz w:val="22"/>
      <w:lang w:eastAsia="es-PE" w:val="es-PE"/>
    </w:rPr>
  </w:style>
  <w:style w:type="paragraph" w:styleId="Continuarlista3">
    <w:name w:val="List Continue 3"/>
    <w:basedOn w:val="Normal"/>
    <w:uiPriority w:val="99"/>
    <w:unhideWhenUsed w:val="1"/>
    <w:rsid w:val="00C232B6"/>
    <w:pPr>
      <w:spacing w:after="120"/>
      <w:ind w:left="849"/>
      <w:contextualSpacing w:val="1"/>
    </w:pPr>
  </w:style>
  <w:style w:type="paragraph" w:styleId="Sangradetextonormal">
    <w:name w:val="Body Text Indent"/>
    <w:basedOn w:val="Normal"/>
    <w:link w:val="SangradetextonormalCar"/>
    <w:uiPriority w:val="99"/>
    <w:unhideWhenUsed w:val="1"/>
    <w:rsid w:val="00C232B6"/>
    <w:pPr>
      <w:spacing w:after="120"/>
      <w:ind w:left="283"/>
    </w:pPr>
  </w:style>
  <w:style w:type="character" w:styleId="SangradetextonormalCar" w:customStyle="1">
    <w:name w:val="Sangría de texto normal Car"/>
    <w:link w:val="Sangradetextonormal"/>
    <w:uiPriority w:val="99"/>
    <w:rsid w:val="00C232B6"/>
    <w:rPr>
      <w:color w:val="000000"/>
      <w:sz w:val="22"/>
      <w:lang w:eastAsia="es-PE" w:val="es-PE"/>
    </w:rPr>
  </w:style>
  <w:style w:type="paragraph" w:styleId="Infodocumentosadjuntos" w:customStyle="1">
    <w:name w:val="Info documentos adjuntos"/>
    <w:basedOn w:val="Normal"/>
    <w:rsid w:val="00C232B6"/>
  </w:style>
  <w:style w:type="paragraph" w:styleId="Textoindependienteprimerasangra2">
    <w:name w:val="Body Text First Indent 2"/>
    <w:basedOn w:val="Sangradetextonormal"/>
    <w:link w:val="Textoindependienteprimerasangra2Car"/>
    <w:uiPriority w:val="99"/>
    <w:unhideWhenUsed w:val="1"/>
    <w:rsid w:val="00C232B6"/>
    <w:pPr>
      <w:ind w:firstLine="210"/>
    </w:pPr>
  </w:style>
  <w:style w:type="character" w:styleId="Textoindependienteprimerasangra2Car" w:customStyle="1">
    <w:name w:val="Texto independiente primera sangría 2 Car"/>
    <w:basedOn w:val="SangradetextonormalCar"/>
    <w:link w:val="Textoindependienteprimerasangra2"/>
    <w:uiPriority w:val="99"/>
    <w:rsid w:val="00C232B6"/>
    <w:rPr>
      <w:color w:val="000000"/>
      <w:sz w:val="22"/>
      <w:lang w:eastAsia="es-PE" w:val="es-PE"/>
    </w:rPr>
  </w:style>
  <w:style w:type="paragraph" w:styleId="Encabezadodenota">
    <w:name w:val="Note Heading"/>
    <w:basedOn w:val="Normal"/>
    <w:next w:val="Normal"/>
    <w:link w:val="EncabezadodenotaCar"/>
    <w:uiPriority w:val="99"/>
    <w:unhideWhenUsed w:val="1"/>
    <w:rsid w:val="00C232B6"/>
  </w:style>
  <w:style w:type="character" w:styleId="EncabezadodenotaCar" w:customStyle="1">
    <w:name w:val="Encabezado de nota Car"/>
    <w:link w:val="Encabezadodenota"/>
    <w:uiPriority w:val="99"/>
    <w:rsid w:val="00C232B6"/>
    <w:rPr>
      <w:color w:val="000000"/>
      <w:sz w:val="22"/>
      <w:lang w:eastAsia="es-PE" w:val="es-PE"/>
    </w:rPr>
  </w:style>
  <w:style w:type="paragraph" w:styleId="NormalWeb">
    <w:name w:val="Normal (Web)"/>
    <w:basedOn w:val="Normal"/>
    <w:uiPriority w:val="99"/>
    <w:unhideWhenUsed w:val="1"/>
    <w:rsid w:val="001D1DDD"/>
    <w:pPr>
      <w:spacing w:after="100" w:afterAutospacing="1" w:before="100" w:beforeAutospacing="1" w:line="240" w:lineRule="auto"/>
    </w:pPr>
    <w:rPr>
      <w:rFonts w:ascii="Times New Roman" w:eastAsia="Times New Roman" w:hAnsi="Times New Roman"/>
      <w:color w:val="auto"/>
      <w:sz w:val="24"/>
      <w:szCs w:val="24"/>
    </w:rPr>
  </w:style>
  <w:style w:type="character" w:styleId="threadtitle" w:customStyle="1">
    <w:name w:val="threadtitle"/>
    <w:basedOn w:val="Fuentedeprrafopredeter"/>
    <w:rsid w:val="0021016F"/>
  </w:style>
  <w:style w:type="paragraph" w:styleId="textoindependiente20" w:customStyle="1">
    <w:name w:val="textoindependiente2"/>
    <w:basedOn w:val="Normal"/>
    <w:rsid w:val="005954C8"/>
    <w:pPr>
      <w:spacing w:after="100" w:afterAutospacing="1" w:before="100" w:beforeAutospacing="1" w:line="240" w:lineRule="auto"/>
    </w:pPr>
    <w:rPr>
      <w:rFonts w:ascii="Arial" w:cs="Arial" w:eastAsia="Times New Roman" w:hAnsi="Arial"/>
      <w:sz w:val="32"/>
      <w:szCs w:val="32"/>
    </w:rPr>
  </w:style>
  <w:style w:type="paragraph" w:styleId="Normal1" w:customStyle="1">
    <w:name w:val="Normal1"/>
    <w:basedOn w:val="Normal"/>
    <w:rsid w:val="00FB239D"/>
    <w:pPr>
      <w:spacing w:after="100" w:afterAutospacing="1" w:before="100" w:beforeAutospacing="1" w:line="240" w:lineRule="auto"/>
    </w:pPr>
    <w:rPr>
      <w:rFonts w:ascii="Times New Roman" w:eastAsia="Times New Roman" w:hAnsi="Times New Roman"/>
      <w:sz w:val="24"/>
      <w:szCs w:val="24"/>
    </w:rPr>
  </w:style>
  <w:style w:type="character" w:styleId="nmerodepgina" w:customStyle="1">
    <w:name w:val="nmerodepgina"/>
    <w:rsid w:val="008E591B"/>
    <w:rPr>
      <w:rFonts w:ascii="Times New Roman" w:cs="Times New Roman" w:hAnsi="Times New Roman" w:hint="default"/>
      <w:sz w:val="20"/>
      <w:szCs w:val="20"/>
    </w:rPr>
  </w:style>
  <w:style w:type="paragraph" w:styleId="HTMLconformatoprevio">
    <w:name w:val="HTML Preformatted"/>
    <w:basedOn w:val="Normal"/>
    <w:link w:val="HTMLconformatoprevioCar"/>
    <w:uiPriority w:val="99"/>
    <w:semiHidden w:val="1"/>
    <w:unhideWhenUsed w:val="1"/>
    <w:rsid w:val="006A2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color w:val="auto"/>
      <w:sz w:val="20"/>
    </w:rPr>
  </w:style>
  <w:style w:type="character" w:styleId="HTMLconformatoprevioCar" w:customStyle="1">
    <w:name w:val="HTML con formato previo Car"/>
    <w:link w:val="HTMLconformatoprevio"/>
    <w:uiPriority w:val="99"/>
    <w:semiHidden w:val="1"/>
    <w:rsid w:val="006A27A0"/>
    <w:rPr>
      <w:rFonts w:ascii="Courier New" w:cs="Courier New" w:eastAsia="Times New Roman" w:hAnsi="Courier New"/>
    </w:rPr>
  </w:style>
  <w:style w:type="paragraph" w:styleId="Revisin">
    <w:name w:val="Revision"/>
    <w:hidden w:val="1"/>
    <w:uiPriority w:val="99"/>
    <w:semiHidden w:val="1"/>
    <w:rsid w:val="00F664AB"/>
    <w:rPr>
      <w:color w:val="000000"/>
      <w:sz w:val="22"/>
    </w:rPr>
  </w:style>
  <w:style w:type="character" w:styleId="hps" w:customStyle="1">
    <w:name w:val="hps"/>
    <w:rsid w:val="00A361BD"/>
  </w:style>
  <w:style w:type="character" w:styleId="titulos1" w:customStyle="1">
    <w:name w:val="titulos1"/>
    <w:basedOn w:val="Fuentedeprrafopredeter"/>
    <w:rsid w:val="001D48BB"/>
    <w:rPr>
      <w:b w:val="1"/>
      <w:bCs w:val="1"/>
      <w:color w:val="58595b"/>
      <w:sz w:val="21"/>
      <w:szCs w:val="21"/>
    </w:rPr>
  </w:style>
  <w:style w:type="character" w:styleId="apple-converted-space" w:customStyle="1">
    <w:name w:val="apple-converted-space"/>
    <w:basedOn w:val="Fuentedeprrafopredeter"/>
    <w:rsid w:val="00F219E6"/>
  </w:style>
  <w:style w:type="table" w:styleId="Tabladecuadrcula1clara-nfasis51" w:customStyle="1">
    <w:name w:val="Tabla de cuadrícula 1 clara - Énfasis 51"/>
    <w:basedOn w:val="Tablanormal"/>
    <w:uiPriority w:val="46"/>
    <w:rsid w:val="00BF5AC0"/>
    <w:tblPr>
      <w:tblStyleRowBandSize w:val="1"/>
      <w:tblStyleColBandSize w:val="1"/>
      <w:tblInd w:w="0.0" w:type="dxa"/>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CellMar>
        <w:top w:w="0.0" w:type="dxa"/>
        <w:left w:w="108.0" w:type="dxa"/>
        <w:bottom w:w="0.0" w:type="dxa"/>
        <w:right w:w="108.0" w:type="dxa"/>
      </w:tblCellMar>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table" w:styleId="Tabladecuadrcula1clara-nfasis31" w:customStyle="1">
    <w:name w:val="Tabla de cuadrícula 1 clara - Énfasis 31"/>
    <w:basedOn w:val="Tablanormal"/>
    <w:uiPriority w:val="46"/>
    <w:rsid w:val="00BF5AC0"/>
    <w:tblPr>
      <w:tblStyleRowBandSize w:val="1"/>
      <w:tblStyleColBandSize w:val="1"/>
      <w:tblInd w:w="0.0" w:type="dxa"/>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CellMar>
        <w:top w:w="0.0" w:type="dxa"/>
        <w:left w:w="108.0" w:type="dxa"/>
        <w:bottom w:w="0.0" w:type="dxa"/>
        <w:right w:w="108.0" w:type="dxa"/>
      </w:tblCellMar>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Tabladecuadrcula1clara-nfasis52" w:customStyle="1">
    <w:name w:val="Tabla de cuadrícula 1 clara - Énfasis 52"/>
    <w:basedOn w:val="Tablanormal"/>
    <w:uiPriority w:val="46"/>
    <w:rsid w:val="002F3812"/>
    <w:pPr>
      <w:jc w:val="left"/>
    </w:pPr>
    <w:tblPr>
      <w:tblStyleRowBandSize w:val="1"/>
      <w:tblStyleColBandSize w:val="1"/>
      <w:tblInd w:w="0.0" w:type="dxa"/>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CellMar>
        <w:top w:w="0.0" w:type="dxa"/>
        <w:left w:w="108.0" w:type="dxa"/>
        <w:bottom w:w="0.0" w:type="dxa"/>
        <w:right w:w="108.0" w:type="dxa"/>
      </w:tblCellMar>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table" w:styleId="Tabladecuadrcula1clara-nfasis53" w:customStyle="1">
    <w:name w:val="Tabla de cuadrícula 1 clara - Énfasis 53"/>
    <w:basedOn w:val="Tablanormal"/>
    <w:uiPriority w:val="46"/>
    <w:rsid w:val="007E1298"/>
    <w:pPr>
      <w:jc w:val="left"/>
    </w:pPr>
    <w:tblPr>
      <w:tblStyleRowBandSize w:val="1"/>
      <w:tblStyleColBandSize w:val="1"/>
      <w:tblInd w:w="0.0" w:type="dxa"/>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CellMar>
        <w:top w:w="0.0" w:type="dxa"/>
        <w:left w:w="108.0" w:type="dxa"/>
        <w:bottom w:w="0.0" w:type="dxa"/>
        <w:right w:w="108.0" w:type="dxa"/>
      </w:tblCellMar>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table" w:styleId="Tabladecuadrcula1clara1" w:customStyle="1">
    <w:name w:val="Tabla de cuadrícula 1 clara1"/>
    <w:basedOn w:val="Tablanormal"/>
    <w:uiPriority w:val="46"/>
    <w:rsid w:val="00492FBB"/>
    <w:pPr>
      <w:jc w:val="left"/>
    </w:pPr>
    <w:tblPr>
      <w:tblStyleRowBandSize w:val="1"/>
      <w:tblStyleColBandSize w:val="1"/>
      <w:tblInd w:w="0.0" w:type="dxa"/>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CellMar>
        <w:top w:w="0.0" w:type="dxa"/>
        <w:left w:w="108.0" w:type="dxa"/>
        <w:bottom w:w="0.0" w:type="dxa"/>
        <w:right w:w="108.0" w:type="dxa"/>
      </w:tblCellMar>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Tabladecuadrcula1clara-nfasis32" w:customStyle="1">
    <w:name w:val="Tabla de cuadrícula 1 clara - Énfasis 32"/>
    <w:basedOn w:val="Tablanormal"/>
    <w:uiPriority w:val="46"/>
    <w:rsid w:val="00E33559"/>
    <w:pPr>
      <w:jc w:val="left"/>
    </w:pPr>
    <w:tblPr>
      <w:tblStyleRowBandSize w:val="1"/>
      <w:tblStyleColBandSize w:val="1"/>
      <w:tblInd w:w="0.0" w:type="dxa"/>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CellMar>
        <w:top w:w="0.0" w:type="dxa"/>
        <w:left w:w="108.0" w:type="dxa"/>
        <w:bottom w:w="0.0" w:type="dxa"/>
        <w:right w:w="108.0" w:type="dxa"/>
      </w:tblCellMar>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Tabladecuadrcula1clara-nfasis11" w:customStyle="1">
    <w:name w:val="Tabla de cuadrícula 1 clara - Énfasis 11"/>
    <w:basedOn w:val="Tablanormal"/>
    <w:uiPriority w:val="46"/>
    <w:rsid w:val="00221196"/>
    <w:tblPr>
      <w:tblStyleRowBandSize w:val="1"/>
      <w:tblStyleColBandSize w:val="1"/>
      <w:tblInd w:w="0.0" w:type="dxa"/>
      <w:tblBorders>
        <w:top w:color="bdd6ee" w:space="0" w:sz="4" w:themeColor="accent1" w:themeTint="000066" w:val="single"/>
        <w:left w:color="bdd6ee" w:space="0" w:sz="4" w:themeColor="accent1" w:themeTint="000066" w:val="single"/>
        <w:bottom w:color="bdd6ee" w:space="0" w:sz="4" w:themeColor="accent1" w:themeTint="000066" w:val="single"/>
        <w:right w:color="bdd6ee" w:space="0" w:sz="4" w:themeColor="accent1" w:themeTint="000066" w:val="single"/>
        <w:insideH w:color="bdd6ee" w:space="0" w:sz="4" w:themeColor="accent1" w:themeTint="000066" w:val="single"/>
        <w:insideV w:color="bdd6ee" w:space="0" w:sz="4" w:themeColor="accent1" w:themeTint="000066" w:val="single"/>
      </w:tblBorders>
      <w:tblCellMar>
        <w:top w:w="0.0" w:type="dxa"/>
        <w:left w:w="108.0" w:type="dxa"/>
        <w:bottom w:w="0.0" w:type="dxa"/>
        <w:right w:w="108.0" w:type="dxa"/>
      </w:tblCellMar>
    </w:tblPr>
    <w:tblStylePr w:type="firstRow">
      <w:rPr>
        <w:b w:val="1"/>
        <w:bCs w:val="1"/>
      </w:rPr>
      <w:tblPr/>
      <w:tcPr>
        <w:tcBorders>
          <w:bottom w:color="9cc2e5" w:space="0" w:sz="12" w:themeColor="accent1" w:themeTint="000099" w:val="single"/>
        </w:tcBorders>
      </w:tcPr>
    </w:tblStylePr>
    <w:tblStylePr w:type="lastRow">
      <w:rPr>
        <w:b w:val="1"/>
        <w:bCs w:val="1"/>
      </w:rPr>
      <w:tblPr/>
      <w:tcPr>
        <w:tcBorders>
          <w:top w:color="9cc2e5" w:space="0" w:sz="2" w:themeColor="accent1" w:themeTint="000099" w:val="double"/>
        </w:tcBorders>
      </w:tcPr>
    </w:tblStylePr>
    <w:tblStylePr w:type="firstCol">
      <w:rPr>
        <w:b w:val="1"/>
        <w:bCs w:val="1"/>
      </w:rPr>
    </w:tblStylePr>
    <w:tblStylePr w:type="lastCol">
      <w:rPr>
        <w:b w:val="1"/>
        <w:bCs w:val="1"/>
      </w:rPr>
    </w:tblStylePr>
  </w:style>
  <w:style w:type="table" w:styleId="Tabladecuadrcula1clara10" w:customStyle="1">
    <w:name w:val="Tabla de cuadrícula 1 clara1"/>
    <w:basedOn w:val="Tablanormal"/>
    <w:uiPriority w:val="46"/>
    <w:rsid w:val="005B3A24"/>
    <w:pPr>
      <w:jc w:val="left"/>
    </w:pPr>
    <w:tblPr>
      <w:tblStyleRowBandSize w:val="1"/>
      <w:tblStyleColBandSize w:val="1"/>
      <w:tblInd w:w="0.0" w:type="dxa"/>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CellMar>
        <w:top w:w="0.0" w:type="dxa"/>
        <w:left w:w="108.0" w:type="dxa"/>
        <w:bottom w:w="0.0" w:type="dxa"/>
        <w:right w:w="108.0" w:type="dxa"/>
      </w:tblCellMar>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table" w:styleId="Tabladecuadrcula1clara-nfasis511" w:customStyle="1">
    <w:name w:val="Tabla de cuadrícula 1 clara - Énfasis 511"/>
    <w:basedOn w:val="Tablanormal"/>
    <w:uiPriority w:val="46"/>
    <w:rsid w:val="00A37BC7"/>
    <w:tblPr>
      <w:tblStyleRowBandSize w:val="1"/>
      <w:tblStyleColBandSize w:val="1"/>
      <w:tblInd w:w="0.0" w:type="dxa"/>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CellMar>
        <w:top w:w="0.0" w:type="dxa"/>
        <w:left w:w="108.0" w:type="dxa"/>
        <w:bottom w:w="0.0" w:type="dxa"/>
        <w:right w:w="108.0" w:type="dxa"/>
      </w:tblCellMar>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table" w:styleId="Tabladecuadrcula1clara-nfasis320" w:customStyle="1">
    <w:name w:val="Tabla de cuadrícula 1 clara - Énfasis 32"/>
    <w:basedOn w:val="Tablanormal"/>
    <w:uiPriority w:val="46"/>
    <w:rsid w:val="00086CC0"/>
    <w:pPr>
      <w:jc w:val="left"/>
    </w:pPr>
    <w:tblPr>
      <w:tblStyleRowBandSize w:val="1"/>
      <w:tblStyleColBandSize w:val="1"/>
      <w:tblInd w:w="0.0" w:type="dxa"/>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CellMar>
        <w:top w:w="0.0" w:type="dxa"/>
        <w:left w:w="108.0" w:type="dxa"/>
        <w:bottom w:w="0.0" w:type="dxa"/>
        <w:right w:w="108.0" w:type="dxa"/>
      </w:tblCellMar>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Tablaconcuadrcula1clara-nfasis31" w:customStyle="1">
    <w:name w:val="Tabla con cuadrícula 1 clara - Énfasis 31"/>
    <w:basedOn w:val="Tablanormal"/>
    <w:uiPriority w:val="46"/>
    <w:rsid w:val="00374F8D"/>
    <w:pPr>
      <w:jc w:val="left"/>
    </w:pPr>
    <w:tblPr>
      <w:tblStyleRowBandSize w:val="1"/>
      <w:tblStyleColBandSize w:val="1"/>
      <w:tblInd w:w="0.0" w:type="dxa"/>
      <w:tblBorders>
        <w:top w:color="dbdbdb" w:space="0" w:sz="4" w:themeColor="accent3" w:themeTint="000066" w:val="single"/>
        <w:left w:color="dbdbdb" w:space="0" w:sz="4" w:themeColor="accent3" w:themeTint="000066" w:val="single"/>
        <w:bottom w:color="dbdbdb" w:space="0" w:sz="4" w:themeColor="accent3" w:themeTint="000066" w:val="single"/>
        <w:right w:color="dbdbdb" w:space="0" w:sz="4" w:themeColor="accent3" w:themeTint="000066" w:val="single"/>
        <w:insideH w:color="dbdbdb" w:space="0" w:sz="4" w:themeColor="accent3" w:themeTint="000066" w:val="single"/>
        <w:insideV w:color="dbdbdb" w:space="0" w:sz="4" w:themeColor="accent3" w:themeTint="000066" w:val="single"/>
      </w:tblBorders>
      <w:tblCellMar>
        <w:top w:w="0.0" w:type="dxa"/>
        <w:left w:w="108.0" w:type="dxa"/>
        <w:bottom w:w="0.0" w:type="dxa"/>
        <w:right w:w="108.0" w:type="dxa"/>
      </w:tblCellMar>
    </w:tblPr>
    <w:tblStylePr w:type="firstRow">
      <w:rPr>
        <w:b w:val="1"/>
        <w:bCs w:val="1"/>
      </w:rPr>
      <w:tblPr/>
      <w:tcPr>
        <w:tcBorders>
          <w:bottom w:color="c9c9c9" w:space="0" w:sz="12" w:themeColor="accent3" w:themeTint="000099" w:val="single"/>
        </w:tcBorders>
      </w:tcPr>
    </w:tblStylePr>
    <w:tblStylePr w:type="lastRow">
      <w:rPr>
        <w:b w:val="1"/>
        <w:bCs w:val="1"/>
      </w:rPr>
      <w:tblPr/>
      <w:tcPr>
        <w:tcBorders>
          <w:top w:color="c9c9c9" w:space="0" w:sz="2" w:themeColor="accent3" w:themeTint="000099" w:val="double"/>
        </w:tcBorders>
      </w:tcPr>
    </w:tblStylePr>
    <w:tblStylePr w:type="firstCol">
      <w:rPr>
        <w:b w:val="1"/>
        <w:bCs w:val="1"/>
      </w:rPr>
    </w:tblStylePr>
    <w:tblStylePr w:type="lastCol">
      <w:rPr>
        <w:b w:val="1"/>
        <w:bCs w:val="1"/>
      </w:rPr>
    </w:tblStylePr>
  </w:style>
  <w:style w:type="table" w:styleId="Tabladecuadrcula1clara-nfasis54" w:customStyle="1">
    <w:name w:val="Tabla de cuadrícula 1 clara - Énfasis 54"/>
    <w:basedOn w:val="Tablanormal"/>
    <w:uiPriority w:val="46"/>
    <w:rsid w:val="000372D2"/>
    <w:pPr>
      <w:jc w:val="left"/>
    </w:pPr>
    <w:tblPr>
      <w:tblStyleRowBandSize w:val="1"/>
      <w:tblStyleColBandSize w:val="1"/>
      <w:tblInd w:w="0.0" w:type="dxa"/>
      <w:tblBorders>
        <w:top w:color="b4c6e7" w:space="0" w:sz="4" w:themeColor="accent5" w:themeTint="000066" w:val="single"/>
        <w:left w:color="b4c6e7" w:space="0" w:sz="4" w:themeColor="accent5" w:themeTint="000066" w:val="single"/>
        <w:bottom w:color="b4c6e7" w:space="0" w:sz="4" w:themeColor="accent5" w:themeTint="000066" w:val="single"/>
        <w:right w:color="b4c6e7" w:space="0" w:sz="4" w:themeColor="accent5" w:themeTint="000066" w:val="single"/>
        <w:insideH w:color="b4c6e7" w:space="0" w:sz="4" w:themeColor="accent5" w:themeTint="000066" w:val="single"/>
        <w:insideV w:color="b4c6e7" w:space="0" w:sz="4" w:themeColor="accent5" w:themeTint="000066" w:val="single"/>
      </w:tblBorders>
      <w:tblCellMar>
        <w:top w:w="0.0" w:type="dxa"/>
        <w:left w:w="108.0" w:type="dxa"/>
        <w:bottom w:w="0.0" w:type="dxa"/>
        <w:right w:w="108.0" w:type="dxa"/>
      </w:tblCellMar>
    </w:tblPr>
    <w:tblStylePr w:type="firstRow">
      <w:rPr>
        <w:b w:val="1"/>
        <w:bCs w:val="1"/>
      </w:rPr>
      <w:tblPr/>
      <w:tcPr>
        <w:tcBorders>
          <w:bottom w:color="8eaadb" w:space="0" w:sz="12" w:themeColor="accent5" w:themeTint="000099" w:val="single"/>
        </w:tcBorders>
      </w:tcPr>
    </w:tblStylePr>
    <w:tblStylePr w:type="lastRow">
      <w:rPr>
        <w:b w:val="1"/>
        <w:bCs w:val="1"/>
      </w:rPr>
      <w:tblPr/>
      <w:tcPr>
        <w:tcBorders>
          <w:top w:color="8eaadb" w:space="0" w:sz="2" w:themeColor="accent5" w:themeTint="000099" w:val="double"/>
        </w:tcBorders>
      </w:tcPr>
    </w:tblStylePr>
    <w:tblStylePr w:type="firstCol">
      <w:rPr>
        <w:b w:val="1"/>
        <w:bCs w:val="1"/>
      </w:rPr>
    </w:tblStylePr>
    <w:tblStylePr w:type="lastCol">
      <w:rPr>
        <w:b w:val="1"/>
        <w:bCs w:val="1"/>
      </w:rPr>
    </w:tblStylePr>
  </w:style>
  <w:style w:type="paragraph" w:styleId="Puesto">
    <w:name w:val="Title"/>
    <w:basedOn w:val="Normal"/>
    <w:qFormat w:val="1"/>
    <w:rsid w:val="00740443"/>
    <w:pPr>
      <w:spacing w:after="0" w:line="240" w:lineRule="auto"/>
      <w:jc w:val="center"/>
    </w:pPr>
    <w:rPr>
      <w:rFonts w:ascii="Times New Roman" w:eastAsia="Times New Roman" w:hAnsi="Times New Roman"/>
      <w:b w:val="1"/>
      <w:color w:val="auto"/>
      <w:lang w:eastAsia="es-ES" w:val="es-ES_tradnl"/>
    </w:rPr>
  </w:style>
  <w:style w:type="character" w:styleId="TtuloCar1" w:customStyle="1">
    <w:name w:val="Título Car1"/>
    <w:basedOn w:val="Fuentedeprrafopredeter"/>
    <w:uiPriority w:val="10"/>
    <w:rsid w:val="00740443"/>
    <w:rPr>
      <w:rFonts w:asciiTheme="majorHAnsi" w:cstheme="majorBidi" w:eastAsiaTheme="majorEastAsia" w:hAnsiTheme="majorHAnsi"/>
      <w:spacing w:val="-10"/>
      <w:kern w:val="28"/>
      <w:sz w:val="56"/>
      <w:szCs w:val="56"/>
    </w:rPr>
  </w:style>
  <w:style w:type="paragraph" w:styleId="Pa4" w:customStyle="1">
    <w:name w:val="Pa4"/>
    <w:basedOn w:val="Normal"/>
    <w:next w:val="Normal"/>
    <w:uiPriority w:val="99"/>
    <w:rsid w:val="00740443"/>
    <w:pPr>
      <w:autoSpaceDE w:val="0"/>
      <w:autoSpaceDN w:val="0"/>
      <w:adjustRightInd w:val="0"/>
      <w:spacing w:after="0" w:line="181" w:lineRule="atLeast"/>
      <w:jc w:val="left"/>
    </w:pPr>
    <w:rPr>
      <w:rFonts w:ascii="Humnst777 BT" w:eastAsia="Times New Roman" w:hAnsi="Humnst777 BT"/>
      <w:color w:val="auto"/>
      <w:sz w:val="24"/>
      <w:szCs w:val="24"/>
    </w:rPr>
  </w:style>
  <w:style w:type="paragraph" w:styleId="Subtitle">
    <w:name w:val="Subtitle"/>
    <w:basedOn w:val="Normal"/>
    <w:next w:val="Normal"/>
    <w:pPr>
      <w:spacing w:after="480" w:line="240" w:lineRule="auto"/>
      <w:jc w:val="center"/>
    </w:pPr>
    <w:rPr>
      <w:rFonts w:ascii="Libre Franklin" w:cs="Libre Franklin" w:eastAsia="Libre Franklin" w:hAnsi="Libre Franklin"/>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LibreFranklin-regular.ttf"/><Relationship Id="rId2" Type="http://schemas.openxmlformats.org/officeDocument/2006/relationships/font" Target="fonts/LibreFranklin-bold.ttf"/><Relationship Id="rId3" Type="http://schemas.openxmlformats.org/officeDocument/2006/relationships/font" Target="fonts/LibreFranklin-italic.ttf"/><Relationship Id="rId4" Type="http://schemas.openxmlformats.org/officeDocument/2006/relationships/font" Target="fonts/LibreFranklin-boldItalic.ttf"/><Relationship Id="rId5" Type="http://schemas.openxmlformats.org/officeDocument/2006/relationships/font" Target="fonts/LibreBaskerville-regular.ttf"/><Relationship Id="rId6" Type="http://schemas.openxmlformats.org/officeDocument/2006/relationships/font" Target="fonts/LibreBaskerville-bold.ttf"/><Relationship Id="rId7" Type="http://schemas.openxmlformats.org/officeDocument/2006/relationships/font" Target="fonts/LibreBaskerville-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n3jbA4mcqiyPOxdbKZWwAQ+1mA==">AMUW2mXlD30mAJx4oI5OX8iaBeZjcFO260tb3dfncym6eOT+jY7BadBhWxbKDUn4Q0DqdFII3NQhsRneS/BlKGbKBPQO3q4a1eyx2PhgH2Cg6se/g8WlQtB3ILhZGMIlmkhNpjs1DgpZgt6FWfLHGF2Dsnjp7OGXkVz02KxiDz7pnGdqACC24F9P0MFerUc9i23DT746iZAA7fqzCR+iP+/98OHpQfRlc/eeq7tgxDOrt7zGIqVbr/K51mcM1RgHkedmcXxYNmh2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2020-12-14T14:50:00Z</dcterms:created>
  <dc:creator>ipacheco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TC017730649991</vt:lpwstr>
  </property>
</Properties>
</file>