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427B6" w14:textId="3A223437" w:rsidR="00F6772B" w:rsidRDefault="002E1E88" w:rsidP="00F6772B">
      <w:pPr>
        <w:autoSpaceDE w:val="0"/>
        <w:autoSpaceDN w:val="0"/>
        <w:adjustRightInd w:val="0"/>
        <w:spacing w:before="120" w:after="120" w:line="276" w:lineRule="auto"/>
        <w:jc w:val="center"/>
        <w:rPr>
          <w:rFonts w:ascii="Calibri Light" w:hAnsi="Calibri Light" w:cs="Calibri Light"/>
          <w:b/>
          <w:bCs/>
          <w:color w:val="00B0F0"/>
          <w:sz w:val="32"/>
          <w:szCs w:val="32"/>
          <w:u w:val="single"/>
        </w:rPr>
      </w:pPr>
      <w:r>
        <w:rPr>
          <w:rFonts w:ascii="Calibri Light" w:hAnsi="Calibri Light" w:cs="Calibri Light"/>
          <w:b/>
          <w:bCs/>
          <w:color w:val="00B0F0"/>
          <w:sz w:val="32"/>
          <w:szCs w:val="32"/>
          <w:u w:val="single"/>
        </w:rPr>
        <w:t>Annex C: Financial Proposal Form</w:t>
      </w:r>
    </w:p>
    <w:p w14:paraId="6AB42952" w14:textId="77777777" w:rsidR="002E1E88" w:rsidRDefault="002E1E88" w:rsidP="002E1E88">
      <w:pPr>
        <w:pStyle w:val="Default"/>
      </w:pPr>
    </w:p>
    <w:p w14:paraId="4D39E9FC" w14:textId="25AB5855" w:rsidR="002E1E88" w:rsidRPr="002E1E88" w:rsidRDefault="002E1E88" w:rsidP="002E1E88">
      <w:pPr>
        <w:pStyle w:val="Default"/>
        <w:jc w:val="center"/>
      </w:pPr>
      <w:r w:rsidRPr="002E1E88">
        <w:rPr>
          <w:b/>
          <w:bCs/>
        </w:rPr>
        <w:t>Development and conduction of a capacity building program for Engineers working in the</w:t>
      </w:r>
      <w:r w:rsidRPr="002E1E88">
        <w:t xml:space="preserve"> </w:t>
      </w:r>
      <w:r w:rsidRPr="002E1E88">
        <w:rPr>
          <w:b/>
          <w:bCs/>
        </w:rPr>
        <w:t>maintenance and Equipment Departments in the Ministry of Health - Gaza</w:t>
      </w:r>
    </w:p>
    <w:p w14:paraId="0743BF96" w14:textId="77777777" w:rsidR="002E1E88" w:rsidRDefault="002E1E88" w:rsidP="00F6772B">
      <w:pPr>
        <w:widowControl w:val="0"/>
        <w:spacing w:before="240" w:after="120"/>
        <w:ind w:left="2160" w:hanging="2160"/>
        <w:rPr>
          <w:rFonts w:ascii="Calibri Light" w:hAnsi="Calibri Light" w:cs="Calibri Light"/>
          <w:color w:val="000000"/>
          <w:sz w:val="24"/>
          <w:szCs w:val="24"/>
          <w:lang w:val="en-GB" w:eastAsia="en-GB"/>
        </w:rPr>
      </w:pPr>
    </w:p>
    <w:p w14:paraId="37D45C91" w14:textId="6E066B00" w:rsidR="00F6772B" w:rsidRPr="002E1E88" w:rsidRDefault="002E1E88" w:rsidP="00F6772B">
      <w:pPr>
        <w:widowControl w:val="0"/>
        <w:spacing w:before="240" w:after="120"/>
        <w:ind w:left="2160" w:hanging="2160"/>
        <w:rPr>
          <w:rFonts w:ascii="Calibri Light" w:hAnsi="Calibri Light" w:cs="Calibri Light"/>
          <w:b/>
          <w:bCs/>
          <w:iCs/>
          <w:color w:val="000000"/>
          <w:sz w:val="24"/>
          <w:szCs w:val="24"/>
          <w:lang w:val="en-GB" w:eastAsia="en-GB"/>
        </w:rPr>
      </w:pPr>
      <w:r w:rsidRPr="002E1E88">
        <w:rPr>
          <w:rFonts w:ascii="Calibri Light" w:hAnsi="Calibri Light" w:cs="Calibri Light"/>
          <w:color w:val="000000"/>
          <w:sz w:val="24"/>
          <w:szCs w:val="24"/>
          <w:lang w:val="en-GB" w:eastAsia="en-GB"/>
        </w:rPr>
        <w:t>Bid reference #</w:t>
      </w:r>
      <w:r w:rsidR="00F6772B" w:rsidRPr="002E1E88">
        <w:rPr>
          <w:rFonts w:ascii="Calibri Light" w:hAnsi="Calibri Light" w:cs="Calibri Light"/>
          <w:color w:val="000000"/>
          <w:sz w:val="24"/>
          <w:szCs w:val="24"/>
          <w:lang w:val="en-GB" w:eastAsia="en-GB"/>
        </w:rPr>
        <w:t xml:space="preserve">: </w:t>
      </w:r>
      <w:r w:rsidR="00F6772B" w:rsidRPr="002E1E88">
        <w:rPr>
          <w:rFonts w:ascii="Calibri Light" w:hAnsi="Calibri Light" w:cs="Calibri Light"/>
          <w:color w:val="000000"/>
          <w:sz w:val="24"/>
          <w:szCs w:val="24"/>
          <w:lang w:val="en-GB" w:eastAsia="en-GB"/>
        </w:rPr>
        <w:tab/>
      </w:r>
      <w:r w:rsidRPr="002E1E88">
        <w:rPr>
          <w:rFonts w:ascii="Calibri Light" w:hAnsi="Calibri Light" w:cs="Calibri Light"/>
          <w:b/>
          <w:bCs/>
          <w:iCs/>
          <w:color w:val="000000"/>
          <w:sz w:val="24"/>
          <w:szCs w:val="24"/>
          <w:lang w:val="en-GB" w:eastAsia="en-GB"/>
        </w:rPr>
        <w:t>LRPS-2023-918</w:t>
      </w:r>
    </w:p>
    <w:p w14:paraId="68EFEC48" w14:textId="77777777" w:rsidR="00F6772B" w:rsidRPr="002E1E88" w:rsidRDefault="00F6772B" w:rsidP="00F6772B">
      <w:pPr>
        <w:widowControl w:val="0"/>
        <w:spacing w:after="0"/>
        <w:ind w:left="2160" w:hanging="2160"/>
        <w:rPr>
          <w:rFonts w:ascii="Calibri Light" w:hAnsi="Calibri Light" w:cs="Calibri Light"/>
          <w:b/>
          <w:color w:val="000000"/>
          <w:sz w:val="24"/>
          <w:szCs w:val="24"/>
          <w:lang w:val="en-GB" w:eastAsia="en-GB"/>
        </w:rPr>
      </w:pPr>
      <w:r w:rsidRPr="002E1E88">
        <w:rPr>
          <w:rFonts w:ascii="Calibri Light" w:hAnsi="Calibri Light" w:cs="Calibri Light"/>
          <w:color w:val="000000"/>
          <w:sz w:val="24"/>
          <w:szCs w:val="24"/>
          <w:lang w:val="en-GB" w:eastAsia="en-GB"/>
        </w:rPr>
        <w:t>To:</w:t>
      </w:r>
      <w:r w:rsidRPr="002E1E88">
        <w:rPr>
          <w:rFonts w:ascii="Calibri Light" w:hAnsi="Calibri Light" w:cs="Calibri Light"/>
          <w:color w:val="000000"/>
          <w:sz w:val="24"/>
          <w:szCs w:val="24"/>
          <w:lang w:val="en-GB" w:eastAsia="en-GB"/>
        </w:rPr>
        <w:tab/>
      </w:r>
      <w:r w:rsidRPr="002E1E88">
        <w:rPr>
          <w:rFonts w:ascii="Calibri Light" w:hAnsi="Calibri Light" w:cs="Calibri Light"/>
          <w:b/>
          <w:color w:val="000000"/>
          <w:sz w:val="24"/>
          <w:szCs w:val="24"/>
          <w:lang w:val="en-GB" w:eastAsia="en-GB"/>
        </w:rPr>
        <w:t xml:space="preserve">United Nations Children’s Fund </w:t>
      </w:r>
    </w:p>
    <w:p w14:paraId="12DEBA0A" w14:textId="77777777" w:rsidR="00F6772B" w:rsidRPr="002E1E88" w:rsidRDefault="00F6772B" w:rsidP="00F6772B">
      <w:pPr>
        <w:widowControl w:val="0"/>
        <w:spacing w:before="120" w:after="120" w:line="240" w:lineRule="auto"/>
        <w:ind w:left="540" w:hanging="540"/>
        <w:jc w:val="both"/>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Sirs:</w:t>
      </w:r>
    </w:p>
    <w:p w14:paraId="1156B0D6" w14:textId="6A867D3E" w:rsidR="00F6772B" w:rsidRPr="002E1E88" w:rsidRDefault="00F6772B" w:rsidP="00F6772B">
      <w:pPr>
        <w:pStyle w:val="ListParagraph"/>
        <w:widowControl w:val="0"/>
        <w:numPr>
          <w:ilvl w:val="0"/>
          <w:numId w:val="1"/>
        </w:numPr>
        <w:spacing w:before="120" w:after="120"/>
        <w:contextualSpacing w:val="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 xml:space="preserve">Having examined the </w:t>
      </w:r>
      <w:proofErr w:type="spellStart"/>
      <w:r w:rsidRPr="002E1E88">
        <w:rPr>
          <w:rFonts w:asciiTheme="majorHAnsi" w:hAnsiTheme="majorHAnsi" w:cstheme="majorHAnsi"/>
          <w:color w:val="000000"/>
          <w:sz w:val="24"/>
          <w:szCs w:val="24"/>
          <w:lang w:val="en-GB" w:eastAsia="en-GB"/>
        </w:rPr>
        <w:t>ToR</w:t>
      </w:r>
      <w:proofErr w:type="spellEnd"/>
      <w:r w:rsidRPr="002E1E88">
        <w:rPr>
          <w:rFonts w:asciiTheme="majorHAnsi" w:hAnsiTheme="majorHAnsi" w:cstheme="majorHAnsi"/>
          <w:color w:val="000000"/>
          <w:sz w:val="24"/>
          <w:szCs w:val="24"/>
          <w:lang w:val="en-GB" w:eastAsia="en-GB"/>
        </w:rPr>
        <w:t>, the Bidding Documents, and addenda for the execution of the above-named service, we the undersigned, offer to execute and complete such service for the project as detailed below:</w:t>
      </w:r>
    </w:p>
    <w:tbl>
      <w:tblPr>
        <w:tblStyle w:val="TableGrid"/>
        <w:tblW w:w="10350" w:type="dxa"/>
        <w:tblInd w:w="-365" w:type="dxa"/>
        <w:tblLayout w:type="fixed"/>
        <w:tblLook w:val="04A0" w:firstRow="1" w:lastRow="0" w:firstColumn="1" w:lastColumn="0" w:noHBand="0" w:noVBand="1"/>
      </w:tblPr>
      <w:tblGrid>
        <w:gridCol w:w="540"/>
        <w:gridCol w:w="5670"/>
        <w:gridCol w:w="900"/>
        <w:gridCol w:w="990"/>
        <w:gridCol w:w="1080"/>
        <w:gridCol w:w="1170"/>
      </w:tblGrid>
      <w:tr w:rsidR="00F6772B" w:rsidRPr="002E1E88" w14:paraId="7C452EC3" w14:textId="77777777" w:rsidTr="002E1E88">
        <w:tc>
          <w:tcPr>
            <w:tcW w:w="540" w:type="dxa"/>
            <w:vAlign w:val="center"/>
          </w:tcPr>
          <w:p w14:paraId="45CACE78" w14:textId="77777777" w:rsidR="00F6772B" w:rsidRPr="002E1E88" w:rsidRDefault="00F6772B" w:rsidP="002E1E88">
            <w:pPr>
              <w:widowControl w:val="0"/>
              <w:spacing w:before="120" w:after="120"/>
              <w:jc w:val="center"/>
              <w:rPr>
                <w:rFonts w:asciiTheme="majorHAnsi" w:hAnsiTheme="majorHAnsi" w:cstheme="majorHAnsi"/>
                <w:b/>
                <w:bCs/>
                <w:color w:val="000000"/>
                <w:sz w:val="24"/>
                <w:szCs w:val="24"/>
                <w:lang w:val="en-GB" w:eastAsia="en-GB"/>
              </w:rPr>
            </w:pPr>
            <w:r w:rsidRPr="002E1E88">
              <w:rPr>
                <w:rFonts w:asciiTheme="majorHAnsi" w:hAnsiTheme="majorHAnsi" w:cstheme="majorHAnsi"/>
                <w:b/>
                <w:bCs/>
                <w:color w:val="000000"/>
                <w:sz w:val="24"/>
                <w:szCs w:val="24"/>
                <w:lang w:val="en-GB" w:eastAsia="en-GB"/>
              </w:rPr>
              <w:t>No.</w:t>
            </w:r>
          </w:p>
        </w:tc>
        <w:tc>
          <w:tcPr>
            <w:tcW w:w="5670" w:type="dxa"/>
            <w:vAlign w:val="center"/>
          </w:tcPr>
          <w:p w14:paraId="105FAB70" w14:textId="77777777" w:rsidR="00F6772B" w:rsidRPr="002E1E88" w:rsidRDefault="00F6772B" w:rsidP="002E1E88">
            <w:pPr>
              <w:widowControl w:val="0"/>
              <w:spacing w:before="120" w:after="120"/>
              <w:jc w:val="center"/>
              <w:rPr>
                <w:rFonts w:asciiTheme="majorHAnsi" w:hAnsiTheme="majorHAnsi" w:cstheme="majorHAnsi"/>
                <w:b/>
                <w:bCs/>
                <w:color w:val="000000"/>
                <w:sz w:val="24"/>
                <w:szCs w:val="24"/>
                <w:lang w:val="en-GB" w:eastAsia="en-GB"/>
              </w:rPr>
            </w:pPr>
            <w:r w:rsidRPr="002E1E88">
              <w:rPr>
                <w:rFonts w:asciiTheme="majorHAnsi" w:hAnsiTheme="majorHAnsi" w:cstheme="majorHAnsi"/>
                <w:b/>
                <w:bCs/>
                <w:color w:val="000000"/>
                <w:sz w:val="24"/>
                <w:szCs w:val="24"/>
                <w:lang w:val="en-GB" w:eastAsia="en-GB"/>
              </w:rPr>
              <w:t>Item</w:t>
            </w:r>
          </w:p>
        </w:tc>
        <w:tc>
          <w:tcPr>
            <w:tcW w:w="900" w:type="dxa"/>
            <w:vAlign w:val="center"/>
          </w:tcPr>
          <w:p w14:paraId="414092FF" w14:textId="77777777" w:rsidR="00F6772B" w:rsidRPr="002E1E88" w:rsidRDefault="00F6772B" w:rsidP="002E1E88">
            <w:pPr>
              <w:widowControl w:val="0"/>
              <w:spacing w:before="120" w:after="120"/>
              <w:jc w:val="center"/>
              <w:rPr>
                <w:rFonts w:asciiTheme="majorHAnsi" w:hAnsiTheme="majorHAnsi" w:cstheme="majorHAnsi"/>
                <w:b/>
                <w:bCs/>
                <w:color w:val="000000"/>
                <w:sz w:val="24"/>
                <w:szCs w:val="24"/>
                <w:lang w:val="en-GB" w:eastAsia="en-GB"/>
              </w:rPr>
            </w:pPr>
            <w:r w:rsidRPr="002E1E88">
              <w:rPr>
                <w:rFonts w:asciiTheme="majorHAnsi" w:hAnsiTheme="majorHAnsi" w:cstheme="majorHAnsi"/>
                <w:b/>
                <w:bCs/>
                <w:color w:val="000000"/>
                <w:sz w:val="24"/>
                <w:szCs w:val="24"/>
                <w:lang w:val="en-GB" w:eastAsia="en-GB"/>
              </w:rPr>
              <w:t>Unit</w:t>
            </w:r>
          </w:p>
        </w:tc>
        <w:tc>
          <w:tcPr>
            <w:tcW w:w="990" w:type="dxa"/>
            <w:vAlign w:val="center"/>
          </w:tcPr>
          <w:p w14:paraId="65541A06" w14:textId="77777777" w:rsidR="00F6772B" w:rsidRPr="002E1E88" w:rsidRDefault="00F6772B" w:rsidP="002E1E88">
            <w:pPr>
              <w:widowControl w:val="0"/>
              <w:spacing w:before="120" w:after="120"/>
              <w:jc w:val="center"/>
              <w:rPr>
                <w:rFonts w:asciiTheme="majorHAnsi" w:hAnsiTheme="majorHAnsi" w:cstheme="majorHAnsi"/>
                <w:b/>
                <w:bCs/>
                <w:color w:val="000000"/>
                <w:sz w:val="24"/>
                <w:szCs w:val="24"/>
                <w:lang w:val="en-GB" w:eastAsia="en-GB"/>
              </w:rPr>
            </w:pPr>
            <w:r w:rsidRPr="002E1E88">
              <w:rPr>
                <w:rFonts w:asciiTheme="majorHAnsi" w:hAnsiTheme="majorHAnsi" w:cstheme="majorHAnsi"/>
                <w:b/>
                <w:bCs/>
                <w:color w:val="000000"/>
                <w:sz w:val="24"/>
                <w:szCs w:val="24"/>
                <w:lang w:val="en-GB" w:eastAsia="en-GB"/>
              </w:rPr>
              <w:t>Quantity</w:t>
            </w:r>
          </w:p>
        </w:tc>
        <w:tc>
          <w:tcPr>
            <w:tcW w:w="1080" w:type="dxa"/>
            <w:vAlign w:val="center"/>
          </w:tcPr>
          <w:p w14:paraId="66774CC4" w14:textId="77777777" w:rsidR="00F6772B" w:rsidRPr="002E1E88" w:rsidRDefault="00F6772B" w:rsidP="002E1E88">
            <w:pPr>
              <w:widowControl w:val="0"/>
              <w:spacing w:before="120" w:after="120"/>
              <w:jc w:val="center"/>
              <w:rPr>
                <w:rFonts w:asciiTheme="majorHAnsi" w:hAnsiTheme="majorHAnsi" w:cstheme="majorHAnsi"/>
                <w:b/>
                <w:bCs/>
                <w:color w:val="000000"/>
                <w:sz w:val="24"/>
                <w:szCs w:val="24"/>
                <w:lang w:val="en-GB" w:eastAsia="en-GB"/>
              </w:rPr>
            </w:pPr>
            <w:r w:rsidRPr="002E1E88">
              <w:rPr>
                <w:rFonts w:asciiTheme="majorHAnsi" w:hAnsiTheme="majorHAnsi" w:cstheme="majorHAnsi"/>
                <w:b/>
                <w:bCs/>
                <w:color w:val="000000"/>
                <w:sz w:val="24"/>
                <w:szCs w:val="24"/>
                <w:lang w:val="en-GB" w:eastAsia="en-GB"/>
              </w:rPr>
              <w:t>Unit price (US$)</w:t>
            </w:r>
          </w:p>
        </w:tc>
        <w:tc>
          <w:tcPr>
            <w:tcW w:w="1170" w:type="dxa"/>
            <w:vAlign w:val="center"/>
          </w:tcPr>
          <w:p w14:paraId="09C8ED53" w14:textId="77777777" w:rsidR="00F6772B" w:rsidRPr="002E1E88" w:rsidRDefault="00F6772B" w:rsidP="002E1E88">
            <w:pPr>
              <w:widowControl w:val="0"/>
              <w:spacing w:before="120" w:after="120"/>
              <w:jc w:val="center"/>
              <w:rPr>
                <w:rFonts w:asciiTheme="majorHAnsi" w:hAnsiTheme="majorHAnsi" w:cstheme="majorHAnsi"/>
                <w:b/>
                <w:bCs/>
                <w:color w:val="000000"/>
                <w:sz w:val="24"/>
                <w:szCs w:val="24"/>
                <w:lang w:val="en-GB" w:eastAsia="en-GB"/>
              </w:rPr>
            </w:pPr>
            <w:r w:rsidRPr="002E1E88">
              <w:rPr>
                <w:rFonts w:asciiTheme="majorHAnsi" w:hAnsiTheme="majorHAnsi" w:cstheme="majorHAnsi"/>
                <w:b/>
                <w:bCs/>
                <w:color w:val="000000"/>
                <w:sz w:val="24"/>
                <w:szCs w:val="24"/>
                <w:lang w:val="en-GB" w:eastAsia="en-GB"/>
              </w:rPr>
              <w:t>Total price (US$)</w:t>
            </w:r>
          </w:p>
        </w:tc>
      </w:tr>
      <w:tr w:rsidR="00F6772B" w:rsidRPr="002E1E88" w14:paraId="7B2C8BA2" w14:textId="77777777" w:rsidTr="002E1E88">
        <w:tc>
          <w:tcPr>
            <w:tcW w:w="540" w:type="dxa"/>
            <w:vAlign w:val="center"/>
          </w:tcPr>
          <w:p w14:paraId="051FF617"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1</w:t>
            </w:r>
          </w:p>
        </w:tc>
        <w:tc>
          <w:tcPr>
            <w:tcW w:w="5670" w:type="dxa"/>
            <w:vAlign w:val="center"/>
          </w:tcPr>
          <w:p w14:paraId="36307E96" w14:textId="77777777" w:rsidR="00F6772B" w:rsidRPr="002E1E88" w:rsidRDefault="00F6772B" w:rsidP="002E1E88">
            <w:pPr>
              <w:widowControl w:val="0"/>
              <w:spacing w:before="120" w:after="12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Training expenses for Face-to-Face training sessions and site visits to exemplary health facilities (</w:t>
            </w:r>
            <w:r w:rsidRPr="002E1E88">
              <w:rPr>
                <w:rFonts w:asciiTheme="majorHAnsi" w:hAnsiTheme="majorHAnsi" w:cstheme="majorHAnsi"/>
                <w:b/>
                <w:bCs/>
                <w:color w:val="000000"/>
                <w:sz w:val="24"/>
                <w:szCs w:val="24"/>
                <w:lang w:val="en-GB" w:eastAsia="en-GB"/>
              </w:rPr>
              <w:t>5 days</w:t>
            </w:r>
            <w:r w:rsidRPr="002E1E88">
              <w:rPr>
                <w:rFonts w:asciiTheme="majorHAnsi" w:hAnsiTheme="majorHAnsi" w:cstheme="majorHAnsi"/>
                <w:color w:val="000000"/>
                <w:sz w:val="24"/>
                <w:szCs w:val="24"/>
                <w:lang w:val="en-GB" w:eastAsia="en-GB"/>
              </w:rPr>
              <w:t xml:space="preserve">) for a group of trainees not less than </w:t>
            </w:r>
            <w:r w:rsidRPr="002E1E88">
              <w:rPr>
                <w:rFonts w:asciiTheme="majorHAnsi" w:hAnsiTheme="majorHAnsi" w:cstheme="majorHAnsi"/>
                <w:b/>
                <w:bCs/>
                <w:color w:val="000000"/>
                <w:sz w:val="24"/>
                <w:szCs w:val="24"/>
                <w:lang w:val="en-GB" w:eastAsia="en-GB"/>
              </w:rPr>
              <w:t>7 trainees</w:t>
            </w:r>
            <w:r w:rsidRPr="002E1E88">
              <w:rPr>
                <w:rFonts w:asciiTheme="majorHAnsi" w:hAnsiTheme="majorHAnsi" w:cstheme="majorHAnsi"/>
                <w:color w:val="000000"/>
                <w:sz w:val="24"/>
                <w:szCs w:val="24"/>
                <w:lang w:val="en-GB" w:eastAsia="en-GB"/>
              </w:rPr>
              <w:t xml:space="preserve">. The price includes the Staff Remuneration, all the necessary logistics for the training such internal transportation, lecture halls, ICT, hospitality including dinner, stationary according to the </w:t>
            </w:r>
            <w:proofErr w:type="spellStart"/>
            <w:r w:rsidRPr="002E1E88">
              <w:rPr>
                <w:rFonts w:asciiTheme="majorHAnsi" w:hAnsiTheme="majorHAnsi" w:cstheme="majorHAnsi"/>
                <w:color w:val="000000"/>
                <w:sz w:val="24"/>
                <w:szCs w:val="24"/>
                <w:lang w:val="en-GB" w:eastAsia="en-GB"/>
              </w:rPr>
              <w:t>ToR</w:t>
            </w:r>
            <w:proofErr w:type="spellEnd"/>
            <w:r w:rsidRPr="002E1E88">
              <w:rPr>
                <w:rFonts w:asciiTheme="majorHAnsi" w:hAnsiTheme="majorHAnsi" w:cstheme="majorHAnsi"/>
                <w:color w:val="000000"/>
                <w:sz w:val="24"/>
                <w:szCs w:val="24"/>
                <w:lang w:val="en-GB" w:eastAsia="en-GB"/>
              </w:rPr>
              <w:t xml:space="preserve"> and specifications.</w:t>
            </w:r>
          </w:p>
        </w:tc>
        <w:tc>
          <w:tcPr>
            <w:tcW w:w="900" w:type="dxa"/>
            <w:vAlign w:val="center"/>
          </w:tcPr>
          <w:p w14:paraId="7D751D1A"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Group</w:t>
            </w:r>
          </w:p>
        </w:tc>
        <w:tc>
          <w:tcPr>
            <w:tcW w:w="990" w:type="dxa"/>
            <w:vAlign w:val="center"/>
          </w:tcPr>
          <w:p w14:paraId="10EA5BC5"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2</w:t>
            </w:r>
          </w:p>
        </w:tc>
        <w:tc>
          <w:tcPr>
            <w:tcW w:w="1080" w:type="dxa"/>
          </w:tcPr>
          <w:p w14:paraId="09CF48A5" w14:textId="77777777" w:rsidR="00F6772B" w:rsidRPr="002E1E88" w:rsidRDefault="00F6772B" w:rsidP="00EA15F4">
            <w:pPr>
              <w:widowControl w:val="0"/>
              <w:spacing w:before="120" w:after="120"/>
              <w:jc w:val="both"/>
              <w:rPr>
                <w:rFonts w:asciiTheme="majorHAnsi" w:hAnsiTheme="majorHAnsi" w:cstheme="majorHAnsi"/>
                <w:color w:val="000000"/>
                <w:sz w:val="24"/>
                <w:szCs w:val="24"/>
                <w:lang w:val="en-GB" w:eastAsia="en-GB"/>
              </w:rPr>
            </w:pPr>
          </w:p>
        </w:tc>
        <w:tc>
          <w:tcPr>
            <w:tcW w:w="1170" w:type="dxa"/>
          </w:tcPr>
          <w:p w14:paraId="70229EA1" w14:textId="77777777" w:rsidR="00F6772B" w:rsidRPr="002E1E88" w:rsidRDefault="00F6772B" w:rsidP="00EA15F4">
            <w:pPr>
              <w:widowControl w:val="0"/>
              <w:spacing w:before="120" w:after="120"/>
              <w:jc w:val="both"/>
              <w:rPr>
                <w:rFonts w:asciiTheme="majorHAnsi" w:hAnsiTheme="majorHAnsi" w:cstheme="majorHAnsi"/>
                <w:color w:val="000000"/>
                <w:sz w:val="24"/>
                <w:szCs w:val="24"/>
                <w:lang w:val="en-GB" w:eastAsia="en-GB"/>
              </w:rPr>
            </w:pPr>
          </w:p>
        </w:tc>
      </w:tr>
      <w:tr w:rsidR="00F6772B" w:rsidRPr="002E1E88" w14:paraId="07CE4849" w14:textId="77777777" w:rsidTr="002E1E88">
        <w:trPr>
          <w:trHeight w:val="431"/>
        </w:trPr>
        <w:tc>
          <w:tcPr>
            <w:tcW w:w="540" w:type="dxa"/>
            <w:vAlign w:val="center"/>
          </w:tcPr>
          <w:p w14:paraId="76F5BD82"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2</w:t>
            </w:r>
          </w:p>
        </w:tc>
        <w:tc>
          <w:tcPr>
            <w:tcW w:w="5670" w:type="dxa"/>
            <w:vAlign w:val="center"/>
          </w:tcPr>
          <w:p w14:paraId="4C742793" w14:textId="77777777" w:rsidR="00F6772B" w:rsidRPr="002E1E88" w:rsidRDefault="00F6772B" w:rsidP="002E1E88">
            <w:pPr>
              <w:widowControl w:val="0"/>
              <w:spacing w:before="120" w:after="12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Travel, telecommunication, and Accommodation Expenses.</w:t>
            </w:r>
          </w:p>
        </w:tc>
        <w:tc>
          <w:tcPr>
            <w:tcW w:w="900" w:type="dxa"/>
            <w:vAlign w:val="center"/>
          </w:tcPr>
          <w:p w14:paraId="1F1F1C47"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Person</w:t>
            </w:r>
          </w:p>
        </w:tc>
        <w:tc>
          <w:tcPr>
            <w:tcW w:w="990" w:type="dxa"/>
            <w:vAlign w:val="center"/>
          </w:tcPr>
          <w:p w14:paraId="078C9C86"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16</w:t>
            </w:r>
          </w:p>
        </w:tc>
        <w:tc>
          <w:tcPr>
            <w:tcW w:w="1080" w:type="dxa"/>
          </w:tcPr>
          <w:p w14:paraId="385D7428" w14:textId="77777777" w:rsidR="00F6772B" w:rsidRPr="002E1E88" w:rsidRDefault="00F6772B" w:rsidP="00EA15F4">
            <w:pPr>
              <w:widowControl w:val="0"/>
              <w:spacing w:before="120" w:after="120"/>
              <w:jc w:val="both"/>
              <w:rPr>
                <w:rFonts w:asciiTheme="majorHAnsi" w:hAnsiTheme="majorHAnsi" w:cstheme="majorHAnsi"/>
                <w:color w:val="000000"/>
                <w:sz w:val="24"/>
                <w:szCs w:val="24"/>
                <w:lang w:val="en-GB" w:eastAsia="en-GB"/>
              </w:rPr>
            </w:pPr>
          </w:p>
        </w:tc>
        <w:tc>
          <w:tcPr>
            <w:tcW w:w="1170" w:type="dxa"/>
          </w:tcPr>
          <w:p w14:paraId="743DF433" w14:textId="77777777" w:rsidR="00F6772B" w:rsidRPr="002E1E88" w:rsidRDefault="00F6772B" w:rsidP="00EA15F4">
            <w:pPr>
              <w:widowControl w:val="0"/>
              <w:spacing w:before="120" w:after="120"/>
              <w:jc w:val="both"/>
              <w:rPr>
                <w:rFonts w:asciiTheme="majorHAnsi" w:hAnsiTheme="majorHAnsi" w:cstheme="majorHAnsi"/>
                <w:color w:val="000000"/>
                <w:sz w:val="24"/>
                <w:szCs w:val="24"/>
                <w:lang w:val="en-GB" w:eastAsia="en-GB"/>
              </w:rPr>
            </w:pPr>
          </w:p>
        </w:tc>
      </w:tr>
      <w:tr w:rsidR="00F6772B" w:rsidRPr="002E1E88" w14:paraId="2F848C5D" w14:textId="77777777" w:rsidTr="002E1E88">
        <w:trPr>
          <w:trHeight w:val="368"/>
        </w:trPr>
        <w:tc>
          <w:tcPr>
            <w:tcW w:w="540" w:type="dxa"/>
            <w:vAlign w:val="center"/>
          </w:tcPr>
          <w:p w14:paraId="0FB7C076"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3</w:t>
            </w:r>
          </w:p>
        </w:tc>
        <w:tc>
          <w:tcPr>
            <w:tcW w:w="5670" w:type="dxa"/>
            <w:vAlign w:val="center"/>
          </w:tcPr>
          <w:p w14:paraId="175F1B3A" w14:textId="77777777" w:rsidR="00F6772B" w:rsidRPr="002E1E88" w:rsidRDefault="00F6772B" w:rsidP="002E1E88">
            <w:pPr>
              <w:widowControl w:val="0"/>
              <w:spacing w:before="120" w:after="12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Daily Cash Allowances</w:t>
            </w:r>
          </w:p>
        </w:tc>
        <w:tc>
          <w:tcPr>
            <w:tcW w:w="900" w:type="dxa"/>
            <w:vAlign w:val="center"/>
          </w:tcPr>
          <w:p w14:paraId="36A447ED"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Day</w:t>
            </w:r>
          </w:p>
        </w:tc>
        <w:tc>
          <w:tcPr>
            <w:tcW w:w="990" w:type="dxa"/>
            <w:vAlign w:val="center"/>
          </w:tcPr>
          <w:p w14:paraId="5768305A" w14:textId="77777777" w:rsidR="00F6772B" w:rsidRPr="002E1E88" w:rsidRDefault="00F6772B" w:rsidP="002E1E88">
            <w:pPr>
              <w:widowControl w:val="0"/>
              <w:spacing w:before="120" w:after="120"/>
              <w:jc w:val="center"/>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112</w:t>
            </w:r>
          </w:p>
        </w:tc>
        <w:tc>
          <w:tcPr>
            <w:tcW w:w="1080" w:type="dxa"/>
          </w:tcPr>
          <w:p w14:paraId="5313E40E" w14:textId="77777777" w:rsidR="00F6772B" w:rsidRPr="002E1E88" w:rsidRDefault="00F6772B" w:rsidP="00EA15F4">
            <w:pPr>
              <w:widowControl w:val="0"/>
              <w:spacing w:before="120" w:after="120"/>
              <w:jc w:val="both"/>
              <w:rPr>
                <w:rFonts w:asciiTheme="majorHAnsi" w:hAnsiTheme="majorHAnsi" w:cstheme="majorHAnsi"/>
                <w:color w:val="000000"/>
                <w:sz w:val="24"/>
                <w:szCs w:val="24"/>
                <w:lang w:val="en-GB" w:eastAsia="en-GB"/>
              </w:rPr>
            </w:pPr>
          </w:p>
        </w:tc>
        <w:tc>
          <w:tcPr>
            <w:tcW w:w="1170" w:type="dxa"/>
          </w:tcPr>
          <w:p w14:paraId="3D20D47D" w14:textId="77777777" w:rsidR="00F6772B" w:rsidRPr="002E1E88" w:rsidRDefault="00F6772B" w:rsidP="00EA15F4">
            <w:pPr>
              <w:widowControl w:val="0"/>
              <w:spacing w:before="120" w:after="120"/>
              <w:jc w:val="both"/>
              <w:rPr>
                <w:rFonts w:asciiTheme="majorHAnsi" w:hAnsiTheme="majorHAnsi" w:cstheme="majorHAnsi"/>
                <w:color w:val="000000"/>
                <w:sz w:val="24"/>
                <w:szCs w:val="24"/>
                <w:lang w:val="en-GB" w:eastAsia="en-GB"/>
              </w:rPr>
            </w:pPr>
          </w:p>
        </w:tc>
      </w:tr>
      <w:tr w:rsidR="00F6772B" w:rsidRPr="002E1E88" w14:paraId="73F856F9" w14:textId="77777777" w:rsidTr="00F6772B">
        <w:tc>
          <w:tcPr>
            <w:tcW w:w="9180" w:type="dxa"/>
            <w:gridSpan w:val="5"/>
          </w:tcPr>
          <w:p w14:paraId="0B09942B" w14:textId="77777777" w:rsidR="00F6772B" w:rsidRPr="002E1E88" w:rsidRDefault="00F6772B" w:rsidP="00EA15F4">
            <w:pPr>
              <w:widowControl w:val="0"/>
              <w:spacing w:before="120" w:after="120"/>
              <w:jc w:val="center"/>
              <w:rPr>
                <w:rFonts w:asciiTheme="majorHAnsi" w:hAnsiTheme="majorHAnsi" w:cstheme="majorHAnsi"/>
                <w:b/>
                <w:bCs/>
                <w:color w:val="000000"/>
                <w:sz w:val="24"/>
                <w:szCs w:val="24"/>
                <w:lang w:val="en-GB" w:eastAsia="en-GB"/>
              </w:rPr>
            </w:pPr>
            <w:r w:rsidRPr="002E1E88">
              <w:rPr>
                <w:rFonts w:asciiTheme="majorHAnsi" w:hAnsiTheme="majorHAnsi" w:cstheme="majorHAnsi"/>
                <w:b/>
                <w:bCs/>
                <w:color w:val="000000"/>
                <w:sz w:val="24"/>
                <w:szCs w:val="24"/>
                <w:lang w:val="en-GB" w:eastAsia="en-GB"/>
              </w:rPr>
              <w:t>Total</w:t>
            </w:r>
          </w:p>
        </w:tc>
        <w:tc>
          <w:tcPr>
            <w:tcW w:w="1170" w:type="dxa"/>
          </w:tcPr>
          <w:p w14:paraId="0985FAEF" w14:textId="77777777" w:rsidR="00F6772B" w:rsidRPr="002E1E88" w:rsidRDefault="00F6772B" w:rsidP="00EA15F4">
            <w:pPr>
              <w:widowControl w:val="0"/>
              <w:spacing w:before="120" w:after="120"/>
              <w:jc w:val="both"/>
              <w:rPr>
                <w:rFonts w:asciiTheme="majorHAnsi" w:hAnsiTheme="majorHAnsi" w:cstheme="majorHAnsi"/>
                <w:color w:val="000000"/>
                <w:sz w:val="24"/>
                <w:szCs w:val="24"/>
                <w:lang w:val="en-GB" w:eastAsia="en-GB"/>
              </w:rPr>
            </w:pPr>
          </w:p>
        </w:tc>
      </w:tr>
    </w:tbl>
    <w:p w14:paraId="69A482B6" w14:textId="77777777" w:rsidR="002E1E88" w:rsidRDefault="002E1E88" w:rsidP="002E1E88">
      <w:pPr>
        <w:pStyle w:val="ListParagraph"/>
        <w:widowControl w:val="0"/>
        <w:spacing w:before="120" w:after="120"/>
        <w:ind w:left="360" w:firstLine="0"/>
        <w:contextualSpacing w:val="0"/>
        <w:rPr>
          <w:rFonts w:asciiTheme="majorHAnsi" w:hAnsiTheme="majorHAnsi" w:cstheme="majorHAnsi"/>
          <w:color w:val="000000"/>
          <w:sz w:val="24"/>
          <w:szCs w:val="24"/>
          <w:lang w:val="en-GB" w:eastAsia="en-GB"/>
        </w:rPr>
      </w:pPr>
    </w:p>
    <w:p w14:paraId="0073E16D" w14:textId="4D199636" w:rsidR="00F6772B" w:rsidRPr="002E1E88" w:rsidRDefault="00F6772B" w:rsidP="00F6772B">
      <w:pPr>
        <w:pStyle w:val="ListParagraph"/>
        <w:widowControl w:val="0"/>
        <w:numPr>
          <w:ilvl w:val="0"/>
          <w:numId w:val="1"/>
        </w:numPr>
        <w:spacing w:before="120" w:after="120"/>
        <w:contextualSpacing w:val="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We acknowledge that the Contract Data and UNICEF General Terms and Conditions forms part of our Bid.</w:t>
      </w:r>
    </w:p>
    <w:p w14:paraId="789BC4CC" w14:textId="77777777" w:rsidR="00F6772B" w:rsidRPr="002E1E88" w:rsidRDefault="00F6772B" w:rsidP="00F6772B">
      <w:pPr>
        <w:pStyle w:val="ListParagraph"/>
        <w:widowControl w:val="0"/>
        <w:numPr>
          <w:ilvl w:val="0"/>
          <w:numId w:val="1"/>
        </w:numPr>
        <w:spacing w:before="120" w:after="120"/>
        <w:contextualSpacing w:val="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We undertake, if our Bid is accepted, to commence the Works as soon as is reasonably possible after the receipt of the UNICEF notice to commence, and to complete the whole of the Works comprised in the Contract within the time stated in the Contract Data.</w:t>
      </w:r>
    </w:p>
    <w:p w14:paraId="0AD9BAC7" w14:textId="77777777" w:rsidR="00F6772B" w:rsidRPr="002E1E88" w:rsidRDefault="00F6772B" w:rsidP="00F6772B">
      <w:pPr>
        <w:pStyle w:val="ListParagraph"/>
        <w:widowControl w:val="0"/>
        <w:numPr>
          <w:ilvl w:val="0"/>
          <w:numId w:val="1"/>
        </w:numPr>
        <w:spacing w:before="120" w:after="120"/>
        <w:contextualSpacing w:val="0"/>
        <w:rPr>
          <w:rFonts w:asciiTheme="majorHAnsi" w:hAnsiTheme="majorHAnsi" w:cstheme="majorHAnsi"/>
          <w:color w:val="000000"/>
          <w:sz w:val="24"/>
          <w:szCs w:val="24"/>
          <w:lang w:val="en-GB" w:eastAsia="en-GB"/>
        </w:rPr>
      </w:pPr>
      <w:r w:rsidRPr="002E1E88">
        <w:rPr>
          <w:rFonts w:asciiTheme="majorHAnsi" w:hAnsiTheme="majorHAnsi" w:cstheme="majorHAnsi"/>
          <w:sz w:val="24"/>
          <w:szCs w:val="24"/>
          <w:lang w:eastAsia="en-IE"/>
        </w:rPr>
        <w:t xml:space="preserve">We agree to abide by this Bid until </w:t>
      </w:r>
      <w:r w:rsidRPr="002E1E88">
        <w:rPr>
          <w:rFonts w:asciiTheme="majorHAnsi" w:hAnsiTheme="majorHAnsi" w:cstheme="majorHAnsi"/>
          <w:color w:val="000000"/>
          <w:sz w:val="24"/>
          <w:szCs w:val="24"/>
        </w:rPr>
        <w:fldChar w:fldCharType="begin">
          <w:ffData>
            <w:name w:val=""/>
            <w:enabled/>
            <w:calcOnExit w:val="0"/>
            <w:textInput>
              <w:default w:val="[insert validity period]"/>
            </w:textInput>
          </w:ffData>
        </w:fldChar>
      </w:r>
      <w:r w:rsidRPr="002E1E88">
        <w:rPr>
          <w:rFonts w:asciiTheme="majorHAnsi" w:hAnsiTheme="majorHAnsi" w:cstheme="majorHAnsi"/>
          <w:color w:val="000000"/>
          <w:sz w:val="24"/>
          <w:szCs w:val="24"/>
        </w:rPr>
        <w:instrText xml:space="preserve"> FORMTEXT </w:instrText>
      </w:r>
      <w:r w:rsidRPr="002E1E88">
        <w:rPr>
          <w:rFonts w:asciiTheme="majorHAnsi" w:hAnsiTheme="majorHAnsi" w:cstheme="majorHAnsi"/>
          <w:color w:val="000000"/>
          <w:sz w:val="24"/>
          <w:szCs w:val="24"/>
        </w:rPr>
      </w:r>
      <w:r w:rsidRPr="002E1E88">
        <w:rPr>
          <w:rFonts w:asciiTheme="majorHAnsi" w:hAnsiTheme="majorHAnsi" w:cstheme="majorHAnsi"/>
          <w:color w:val="000000"/>
          <w:sz w:val="24"/>
          <w:szCs w:val="24"/>
        </w:rPr>
        <w:fldChar w:fldCharType="separate"/>
      </w:r>
      <w:r w:rsidRPr="002E1E88">
        <w:rPr>
          <w:rFonts w:asciiTheme="majorHAnsi" w:hAnsiTheme="majorHAnsi" w:cstheme="majorHAnsi"/>
          <w:noProof/>
          <w:color w:val="000000"/>
          <w:sz w:val="24"/>
          <w:szCs w:val="24"/>
        </w:rPr>
        <w:t>[insert validity period]</w:t>
      </w:r>
      <w:r w:rsidRPr="002E1E88">
        <w:rPr>
          <w:rFonts w:asciiTheme="majorHAnsi" w:hAnsiTheme="majorHAnsi" w:cstheme="majorHAnsi"/>
          <w:color w:val="000000"/>
          <w:sz w:val="24"/>
          <w:szCs w:val="24"/>
        </w:rPr>
        <w:fldChar w:fldCharType="end"/>
      </w:r>
      <w:r w:rsidRPr="002E1E88">
        <w:rPr>
          <w:rFonts w:asciiTheme="majorHAnsi" w:hAnsiTheme="majorHAnsi" w:cstheme="majorHAnsi"/>
          <w:color w:val="000000"/>
          <w:sz w:val="24"/>
          <w:szCs w:val="24"/>
        </w:rPr>
        <w:t xml:space="preserve"> after the submission date </w:t>
      </w:r>
      <w:r w:rsidRPr="002E1E88">
        <w:rPr>
          <w:rFonts w:asciiTheme="majorHAnsi" w:hAnsiTheme="majorHAnsi" w:cstheme="majorHAnsi"/>
          <w:sz w:val="24"/>
          <w:szCs w:val="24"/>
          <w:lang w:eastAsia="en-IE"/>
        </w:rPr>
        <w:t>and it shall remain binding upon us and may be accepted at any time before that date.</w:t>
      </w:r>
    </w:p>
    <w:p w14:paraId="5DDF1C43" w14:textId="77777777" w:rsidR="00F6772B" w:rsidRPr="002E1E88" w:rsidRDefault="00F6772B" w:rsidP="00F6772B">
      <w:pPr>
        <w:pStyle w:val="ListParagraph"/>
        <w:widowControl w:val="0"/>
        <w:numPr>
          <w:ilvl w:val="0"/>
          <w:numId w:val="1"/>
        </w:numPr>
        <w:spacing w:before="120" w:after="120"/>
        <w:contextualSpacing w:val="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Unless and until a formal Agreement is prepared and executed this Bid, together with your written acceptance thereof, shall constitute a binding Contract between us.</w:t>
      </w:r>
    </w:p>
    <w:p w14:paraId="534C2A7A" w14:textId="77777777" w:rsidR="00F6772B" w:rsidRPr="002E1E88" w:rsidRDefault="00F6772B" w:rsidP="00F6772B">
      <w:pPr>
        <w:pStyle w:val="ListParagraph"/>
        <w:widowControl w:val="0"/>
        <w:numPr>
          <w:ilvl w:val="0"/>
          <w:numId w:val="1"/>
        </w:numPr>
        <w:spacing w:before="120" w:after="120"/>
        <w:contextualSpacing w:val="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We understand that you are not bound to accept the lowest or any tender you may receive.</w:t>
      </w:r>
    </w:p>
    <w:p w14:paraId="2C0678FE" w14:textId="77777777" w:rsidR="00F6772B" w:rsidRPr="002E1E88" w:rsidRDefault="00F6772B" w:rsidP="00F6772B">
      <w:pPr>
        <w:pStyle w:val="ListParagraph"/>
        <w:widowControl w:val="0"/>
        <w:numPr>
          <w:ilvl w:val="0"/>
          <w:numId w:val="1"/>
        </w:numPr>
        <w:spacing w:before="120" w:after="120"/>
        <w:contextualSpacing w:val="0"/>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We certify/confirm that we comply with the eligibility requirements.</w:t>
      </w:r>
    </w:p>
    <w:p w14:paraId="0F5C669E" w14:textId="77777777" w:rsidR="00F6772B" w:rsidRPr="002E1E88" w:rsidRDefault="00F6772B" w:rsidP="00F6772B">
      <w:pPr>
        <w:widowControl w:val="0"/>
        <w:spacing w:before="120" w:after="120" w:line="240" w:lineRule="auto"/>
        <w:jc w:val="both"/>
        <w:rPr>
          <w:rFonts w:asciiTheme="majorHAnsi" w:hAnsiTheme="majorHAnsi" w:cstheme="majorHAnsi"/>
          <w:color w:val="000000"/>
          <w:sz w:val="24"/>
          <w:szCs w:val="24"/>
          <w:lang w:val="en-GB" w:eastAsia="en-GB"/>
        </w:rPr>
      </w:pPr>
    </w:p>
    <w:p w14:paraId="5434BEA3" w14:textId="77777777" w:rsidR="002E1E88" w:rsidRDefault="002E1E88" w:rsidP="00F6772B">
      <w:pPr>
        <w:widowControl w:val="0"/>
        <w:spacing w:before="120" w:after="120" w:line="240" w:lineRule="auto"/>
        <w:jc w:val="both"/>
        <w:rPr>
          <w:rFonts w:asciiTheme="majorHAnsi" w:hAnsiTheme="majorHAnsi" w:cstheme="majorHAnsi"/>
          <w:color w:val="000000"/>
          <w:sz w:val="24"/>
          <w:szCs w:val="24"/>
          <w:lang w:val="en-GB" w:eastAsia="en-GB"/>
        </w:rPr>
      </w:pPr>
    </w:p>
    <w:p w14:paraId="66D973AB" w14:textId="67376BF0" w:rsidR="00F6772B" w:rsidRPr="002E1E88" w:rsidRDefault="00F6772B" w:rsidP="00F6772B">
      <w:pPr>
        <w:widowControl w:val="0"/>
        <w:spacing w:before="120" w:after="120" w:line="240" w:lineRule="auto"/>
        <w:jc w:val="both"/>
        <w:rPr>
          <w:rFonts w:asciiTheme="majorHAnsi" w:hAnsiTheme="majorHAnsi" w:cstheme="majorHAnsi"/>
          <w:color w:val="000000"/>
          <w:sz w:val="24"/>
          <w:szCs w:val="24"/>
          <w:lang w:val="en-GB" w:eastAsia="en-GB"/>
        </w:rPr>
      </w:pPr>
      <w:r w:rsidRPr="002E1E88">
        <w:rPr>
          <w:rFonts w:asciiTheme="majorHAnsi" w:hAnsiTheme="majorHAnsi" w:cstheme="majorHAnsi"/>
          <w:color w:val="000000"/>
          <w:sz w:val="24"/>
          <w:szCs w:val="24"/>
          <w:lang w:val="en-GB" w:eastAsia="en-GB"/>
        </w:rPr>
        <w:t>YOURS,</w:t>
      </w:r>
    </w:p>
    <w:p w14:paraId="5103960C" w14:textId="77777777" w:rsidR="002E1E88" w:rsidRDefault="002E1E88" w:rsidP="00F6772B">
      <w:pPr>
        <w:tabs>
          <w:tab w:val="left" w:pos="2694"/>
        </w:tabs>
        <w:spacing w:before="120" w:after="120" w:line="240" w:lineRule="auto"/>
        <w:jc w:val="both"/>
        <w:rPr>
          <w:rFonts w:asciiTheme="majorHAnsi" w:hAnsiTheme="majorHAnsi" w:cstheme="majorHAnsi"/>
          <w:sz w:val="24"/>
          <w:szCs w:val="24"/>
          <w:lang w:eastAsia="en-IE"/>
        </w:rPr>
      </w:pPr>
    </w:p>
    <w:p w14:paraId="3F3750C5" w14:textId="06825500" w:rsidR="00F6772B" w:rsidRPr="002E1E88" w:rsidRDefault="00F6772B" w:rsidP="00F6772B">
      <w:pPr>
        <w:tabs>
          <w:tab w:val="left" w:pos="2694"/>
        </w:tabs>
        <w:spacing w:before="120" w:after="120" w:line="240" w:lineRule="auto"/>
        <w:jc w:val="both"/>
        <w:rPr>
          <w:rFonts w:asciiTheme="majorHAnsi" w:hAnsiTheme="majorHAnsi" w:cstheme="majorHAnsi"/>
          <w:sz w:val="24"/>
          <w:szCs w:val="24"/>
          <w:lang w:eastAsia="en-IE"/>
        </w:rPr>
      </w:pPr>
      <w:r w:rsidRPr="002E1E88">
        <w:rPr>
          <w:rFonts w:asciiTheme="majorHAnsi" w:hAnsiTheme="majorHAnsi" w:cstheme="majorHAnsi"/>
          <w:sz w:val="24"/>
          <w:szCs w:val="24"/>
          <w:lang w:eastAsia="en-IE"/>
        </w:rPr>
        <w:t xml:space="preserve">Signature </w:t>
      </w:r>
      <w:r w:rsidRPr="002E1E88">
        <w:rPr>
          <w:rFonts w:asciiTheme="majorHAnsi" w:hAnsiTheme="majorHAnsi" w:cstheme="majorHAnsi"/>
          <w:sz w:val="24"/>
          <w:szCs w:val="24"/>
          <w:u w:val="single"/>
          <w:lang w:eastAsia="en-IE"/>
        </w:rPr>
        <w:tab/>
      </w:r>
      <w:r w:rsidRPr="002E1E88">
        <w:rPr>
          <w:rFonts w:asciiTheme="majorHAnsi" w:hAnsiTheme="majorHAnsi" w:cstheme="majorHAnsi"/>
          <w:sz w:val="24"/>
          <w:szCs w:val="24"/>
          <w:u w:val="single"/>
          <w:lang w:eastAsia="en-IE"/>
        </w:rPr>
        <w:tab/>
      </w:r>
      <w:r w:rsidRPr="002E1E88">
        <w:rPr>
          <w:rFonts w:asciiTheme="majorHAnsi" w:hAnsiTheme="majorHAnsi" w:cstheme="majorHAnsi"/>
          <w:sz w:val="24"/>
          <w:szCs w:val="24"/>
          <w:u w:val="single"/>
          <w:lang w:eastAsia="en-IE"/>
        </w:rPr>
        <w:tab/>
      </w:r>
      <w:r w:rsidRPr="002E1E88">
        <w:rPr>
          <w:rFonts w:asciiTheme="majorHAnsi" w:hAnsiTheme="majorHAnsi" w:cstheme="majorHAnsi"/>
          <w:sz w:val="24"/>
          <w:szCs w:val="24"/>
          <w:u w:val="single"/>
          <w:lang w:eastAsia="en-IE"/>
        </w:rPr>
        <w:tab/>
      </w:r>
      <w:r w:rsidRPr="002E1E88">
        <w:rPr>
          <w:rFonts w:asciiTheme="majorHAnsi" w:hAnsiTheme="majorHAnsi" w:cstheme="majorHAnsi"/>
          <w:sz w:val="24"/>
          <w:szCs w:val="24"/>
          <w:u w:val="single"/>
          <w:lang w:eastAsia="en-IE"/>
        </w:rPr>
        <w:tab/>
      </w:r>
      <w:r w:rsidRPr="002E1E88">
        <w:rPr>
          <w:rFonts w:asciiTheme="majorHAnsi" w:hAnsiTheme="majorHAnsi" w:cstheme="majorHAnsi"/>
          <w:sz w:val="24"/>
          <w:szCs w:val="24"/>
          <w:u w:val="single"/>
          <w:lang w:eastAsia="en-IE"/>
        </w:rPr>
        <w:tab/>
      </w:r>
    </w:p>
    <w:p w14:paraId="482273C0" w14:textId="77777777" w:rsidR="00F6772B" w:rsidRPr="002E1E88" w:rsidRDefault="00F6772B" w:rsidP="00F6772B">
      <w:pPr>
        <w:tabs>
          <w:tab w:val="left" w:pos="2694"/>
        </w:tabs>
        <w:spacing w:before="120" w:after="120" w:line="240" w:lineRule="auto"/>
        <w:jc w:val="both"/>
        <w:rPr>
          <w:rFonts w:asciiTheme="majorHAnsi" w:hAnsiTheme="majorHAnsi" w:cstheme="majorHAnsi"/>
          <w:sz w:val="24"/>
          <w:szCs w:val="24"/>
          <w:lang w:eastAsia="en-IE"/>
        </w:rPr>
      </w:pPr>
      <w:r w:rsidRPr="002E1E88">
        <w:rPr>
          <w:rFonts w:asciiTheme="majorHAnsi" w:hAnsiTheme="majorHAnsi" w:cstheme="majorHAnsi"/>
          <w:sz w:val="24"/>
          <w:szCs w:val="24"/>
          <w:lang w:eastAsia="en-IE"/>
        </w:rPr>
        <w:t xml:space="preserve">in the capacity of </w:t>
      </w:r>
      <w:r w:rsidRPr="002E1E88">
        <w:rPr>
          <w:rFonts w:asciiTheme="majorHAnsi" w:hAnsiTheme="majorHAnsi" w:cstheme="majorHAnsi"/>
          <w:color w:val="000000"/>
          <w:sz w:val="24"/>
          <w:szCs w:val="24"/>
        </w:rPr>
        <w:fldChar w:fldCharType="begin">
          <w:ffData>
            <w:name w:val=""/>
            <w:enabled/>
            <w:calcOnExit w:val="0"/>
            <w:textInput>
              <w:default w:val="[insert position in company]"/>
            </w:textInput>
          </w:ffData>
        </w:fldChar>
      </w:r>
      <w:r w:rsidRPr="002E1E88">
        <w:rPr>
          <w:rFonts w:asciiTheme="majorHAnsi" w:hAnsiTheme="majorHAnsi" w:cstheme="majorHAnsi"/>
          <w:color w:val="000000"/>
          <w:sz w:val="24"/>
          <w:szCs w:val="24"/>
        </w:rPr>
        <w:instrText xml:space="preserve"> FORMTEXT </w:instrText>
      </w:r>
      <w:r w:rsidRPr="002E1E88">
        <w:rPr>
          <w:rFonts w:asciiTheme="majorHAnsi" w:hAnsiTheme="majorHAnsi" w:cstheme="majorHAnsi"/>
          <w:color w:val="000000"/>
          <w:sz w:val="24"/>
          <w:szCs w:val="24"/>
        </w:rPr>
      </w:r>
      <w:r w:rsidRPr="002E1E88">
        <w:rPr>
          <w:rFonts w:asciiTheme="majorHAnsi" w:hAnsiTheme="majorHAnsi" w:cstheme="majorHAnsi"/>
          <w:color w:val="000000"/>
          <w:sz w:val="24"/>
          <w:szCs w:val="24"/>
        </w:rPr>
        <w:fldChar w:fldCharType="separate"/>
      </w:r>
      <w:r w:rsidRPr="002E1E88">
        <w:rPr>
          <w:rFonts w:asciiTheme="majorHAnsi" w:hAnsiTheme="majorHAnsi" w:cstheme="majorHAnsi"/>
          <w:noProof/>
          <w:color w:val="000000"/>
          <w:sz w:val="24"/>
          <w:szCs w:val="24"/>
        </w:rPr>
        <w:t>[insert position in company]</w:t>
      </w:r>
      <w:r w:rsidRPr="002E1E88">
        <w:rPr>
          <w:rFonts w:asciiTheme="majorHAnsi" w:hAnsiTheme="majorHAnsi" w:cstheme="majorHAnsi"/>
          <w:color w:val="000000"/>
          <w:sz w:val="24"/>
          <w:szCs w:val="24"/>
        </w:rPr>
        <w:fldChar w:fldCharType="end"/>
      </w:r>
    </w:p>
    <w:p w14:paraId="6CBF72F3" w14:textId="77777777" w:rsidR="00F6772B" w:rsidRPr="002E1E88" w:rsidRDefault="00F6772B" w:rsidP="00F6772B">
      <w:pPr>
        <w:tabs>
          <w:tab w:val="left" w:pos="2694"/>
        </w:tabs>
        <w:spacing w:before="120" w:after="120" w:line="240" w:lineRule="auto"/>
        <w:jc w:val="both"/>
        <w:rPr>
          <w:rFonts w:asciiTheme="majorHAnsi" w:hAnsiTheme="majorHAnsi" w:cstheme="majorHAnsi"/>
          <w:sz w:val="24"/>
          <w:szCs w:val="24"/>
          <w:lang w:eastAsia="en-IE"/>
        </w:rPr>
      </w:pPr>
      <w:r w:rsidRPr="002E1E88">
        <w:rPr>
          <w:rFonts w:asciiTheme="majorHAnsi" w:hAnsiTheme="majorHAnsi" w:cstheme="majorHAnsi"/>
          <w:sz w:val="24"/>
          <w:szCs w:val="24"/>
          <w:lang w:eastAsia="en-IE"/>
        </w:rPr>
        <w:t xml:space="preserve">duly authorized to sign tenders for and on behalf of </w:t>
      </w:r>
      <w:r w:rsidRPr="002E1E88">
        <w:rPr>
          <w:rFonts w:asciiTheme="majorHAnsi" w:hAnsiTheme="majorHAnsi" w:cstheme="majorHAnsi"/>
          <w:color w:val="000000"/>
          <w:sz w:val="24"/>
          <w:szCs w:val="24"/>
        </w:rPr>
        <w:fldChar w:fldCharType="begin">
          <w:ffData>
            <w:name w:val=""/>
            <w:enabled/>
            <w:calcOnExit/>
            <w:textInput>
              <w:default w:val="[insert the full legal name of the Consultant]"/>
            </w:textInput>
          </w:ffData>
        </w:fldChar>
      </w:r>
      <w:r w:rsidRPr="002E1E88">
        <w:rPr>
          <w:rFonts w:asciiTheme="majorHAnsi" w:hAnsiTheme="majorHAnsi" w:cstheme="majorHAnsi"/>
          <w:color w:val="000000"/>
          <w:sz w:val="24"/>
          <w:szCs w:val="24"/>
        </w:rPr>
        <w:instrText xml:space="preserve"> FORMTEXT </w:instrText>
      </w:r>
      <w:r w:rsidRPr="002E1E88">
        <w:rPr>
          <w:rFonts w:asciiTheme="majorHAnsi" w:hAnsiTheme="majorHAnsi" w:cstheme="majorHAnsi"/>
          <w:color w:val="000000"/>
          <w:sz w:val="24"/>
          <w:szCs w:val="24"/>
        </w:rPr>
      </w:r>
      <w:r w:rsidRPr="002E1E88">
        <w:rPr>
          <w:rFonts w:asciiTheme="majorHAnsi" w:hAnsiTheme="majorHAnsi" w:cstheme="majorHAnsi"/>
          <w:color w:val="000000"/>
          <w:sz w:val="24"/>
          <w:szCs w:val="24"/>
        </w:rPr>
        <w:fldChar w:fldCharType="separate"/>
      </w:r>
      <w:r w:rsidRPr="002E1E88">
        <w:rPr>
          <w:rFonts w:asciiTheme="majorHAnsi" w:hAnsiTheme="majorHAnsi" w:cstheme="majorHAnsi"/>
          <w:noProof/>
          <w:color w:val="000000"/>
          <w:sz w:val="24"/>
          <w:szCs w:val="24"/>
        </w:rPr>
        <w:t>[insert the full legal name of the Consultant]</w:t>
      </w:r>
      <w:r w:rsidRPr="002E1E88">
        <w:rPr>
          <w:rFonts w:asciiTheme="majorHAnsi" w:hAnsiTheme="majorHAnsi" w:cstheme="majorHAnsi"/>
          <w:color w:val="000000"/>
          <w:sz w:val="24"/>
          <w:szCs w:val="24"/>
        </w:rPr>
        <w:fldChar w:fldCharType="end"/>
      </w:r>
      <w:r w:rsidRPr="002E1E88">
        <w:rPr>
          <w:rFonts w:asciiTheme="majorHAnsi" w:hAnsiTheme="majorHAnsi" w:cstheme="majorHAnsi"/>
          <w:color w:val="000000"/>
          <w:sz w:val="24"/>
          <w:szCs w:val="24"/>
        </w:rPr>
        <w:t xml:space="preserve"> </w:t>
      </w:r>
    </w:p>
    <w:p w14:paraId="07A9CB31" w14:textId="77777777" w:rsidR="00F6772B" w:rsidRPr="002E1E88" w:rsidRDefault="00F6772B" w:rsidP="00F6772B">
      <w:pPr>
        <w:tabs>
          <w:tab w:val="left" w:pos="2694"/>
        </w:tabs>
        <w:spacing w:before="120" w:after="120" w:line="240" w:lineRule="auto"/>
        <w:jc w:val="both"/>
        <w:rPr>
          <w:rFonts w:asciiTheme="majorHAnsi" w:hAnsiTheme="majorHAnsi" w:cstheme="majorHAnsi"/>
          <w:color w:val="000000"/>
          <w:sz w:val="24"/>
          <w:szCs w:val="24"/>
        </w:rPr>
      </w:pPr>
      <w:r w:rsidRPr="002E1E88">
        <w:rPr>
          <w:rFonts w:asciiTheme="majorHAnsi" w:hAnsiTheme="majorHAnsi" w:cstheme="majorHAnsi"/>
          <w:sz w:val="24"/>
          <w:szCs w:val="24"/>
          <w:lang w:eastAsia="en-IE"/>
        </w:rPr>
        <w:t>Address:</w:t>
      </w:r>
      <w:r w:rsidRPr="002E1E88">
        <w:rPr>
          <w:rFonts w:asciiTheme="majorHAnsi" w:hAnsiTheme="majorHAnsi" w:cstheme="majorHAnsi"/>
          <w:color w:val="000000"/>
          <w:sz w:val="24"/>
          <w:szCs w:val="24"/>
        </w:rPr>
        <w:fldChar w:fldCharType="begin">
          <w:ffData>
            <w:name w:val=""/>
            <w:enabled/>
            <w:calcOnExit w:val="0"/>
            <w:textInput>
              <w:default w:val="[insert the full legal address of the Consultant]"/>
            </w:textInput>
          </w:ffData>
        </w:fldChar>
      </w:r>
      <w:r w:rsidRPr="002E1E88">
        <w:rPr>
          <w:rFonts w:asciiTheme="majorHAnsi" w:hAnsiTheme="majorHAnsi" w:cstheme="majorHAnsi"/>
          <w:color w:val="000000"/>
          <w:sz w:val="24"/>
          <w:szCs w:val="24"/>
        </w:rPr>
        <w:instrText xml:space="preserve"> FORMTEXT </w:instrText>
      </w:r>
      <w:r w:rsidRPr="002E1E88">
        <w:rPr>
          <w:rFonts w:asciiTheme="majorHAnsi" w:hAnsiTheme="majorHAnsi" w:cstheme="majorHAnsi"/>
          <w:color w:val="000000"/>
          <w:sz w:val="24"/>
          <w:szCs w:val="24"/>
        </w:rPr>
      </w:r>
      <w:r w:rsidRPr="002E1E88">
        <w:rPr>
          <w:rFonts w:asciiTheme="majorHAnsi" w:hAnsiTheme="majorHAnsi" w:cstheme="majorHAnsi"/>
          <w:color w:val="000000"/>
          <w:sz w:val="24"/>
          <w:szCs w:val="24"/>
        </w:rPr>
        <w:fldChar w:fldCharType="separate"/>
      </w:r>
      <w:r w:rsidRPr="002E1E88">
        <w:rPr>
          <w:rFonts w:asciiTheme="majorHAnsi" w:hAnsiTheme="majorHAnsi" w:cstheme="majorHAnsi"/>
          <w:noProof/>
          <w:color w:val="000000"/>
          <w:sz w:val="24"/>
          <w:szCs w:val="24"/>
        </w:rPr>
        <w:t>[insert the full legal address of the Consultant]</w:t>
      </w:r>
      <w:r w:rsidRPr="002E1E88">
        <w:rPr>
          <w:rFonts w:asciiTheme="majorHAnsi" w:hAnsiTheme="majorHAnsi" w:cstheme="majorHAnsi"/>
          <w:color w:val="000000"/>
          <w:sz w:val="24"/>
          <w:szCs w:val="24"/>
        </w:rPr>
        <w:fldChar w:fldCharType="end"/>
      </w:r>
    </w:p>
    <w:p w14:paraId="17E4D478" w14:textId="77777777" w:rsidR="00F6772B" w:rsidRPr="002E1E88" w:rsidRDefault="00F6772B" w:rsidP="00F6772B">
      <w:pPr>
        <w:tabs>
          <w:tab w:val="left" w:pos="2694"/>
        </w:tabs>
        <w:spacing w:before="120" w:after="120" w:line="240" w:lineRule="auto"/>
        <w:jc w:val="both"/>
        <w:rPr>
          <w:rFonts w:asciiTheme="majorHAnsi" w:hAnsiTheme="majorHAnsi" w:cstheme="majorHAnsi"/>
          <w:color w:val="000000"/>
          <w:sz w:val="24"/>
          <w:szCs w:val="24"/>
        </w:rPr>
      </w:pPr>
      <w:r w:rsidRPr="002E1E88">
        <w:rPr>
          <w:rFonts w:asciiTheme="majorHAnsi" w:hAnsiTheme="majorHAnsi" w:cstheme="majorHAnsi"/>
          <w:sz w:val="24"/>
          <w:szCs w:val="24"/>
          <w:lang w:eastAsia="en-IE"/>
        </w:rPr>
        <w:t xml:space="preserve">Date: </w:t>
      </w:r>
      <w:r w:rsidRPr="002E1E88">
        <w:rPr>
          <w:rFonts w:asciiTheme="majorHAnsi" w:hAnsiTheme="majorHAnsi" w:cstheme="majorHAnsi"/>
          <w:color w:val="000000"/>
          <w:sz w:val="24"/>
          <w:szCs w:val="24"/>
        </w:rPr>
        <w:fldChar w:fldCharType="begin">
          <w:ffData>
            <w:name w:val=""/>
            <w:enabled/>
            <w:calcOnExit w:val="0"/>
            <w:textInput>
              <w:default w:val="[insert date]"/>
            </w:textInput>
          </w:ffData>
        </w:fldChar>
      </w:r>
      <w:r w:rsidRPr="002E1E88">
        <w:rPr>
          <w:rFonts w:asciiTheme="majorHAnsi" w:hAnsiTheme="majorHAnsi" w:cstheme="majorHAnsi"/>
          <w:color w:val="000000"/>
          <w:sz w:val="24"/>
          <w:szCs w:val="24"/>
        </w:rPr>
        <w:instrText xml:space="preserve"> FORMTEXT </w:instrText>
      </w:r>
      <w:r w:rsidRPr="002E1E88">
        <w:rPr>
          <w:rFonts w:asciiTheme="majorHAnsi" w:hAnsiTheme="majorHAnsi" w:cstheme="majorHAnsi"/>
          <w:color w:val="000000"/>
          <w:sz w:val="24"/>
          <w:szCs w:val="24"/>
        </w:rPr>
      </w:r>
      <w:r w:rsidRPr="002E1E88">
        <w:rPr>
          <w:rFonts w:asciiTheme="majorHAnsi" w:hAnsiTheme="majorHAnsi" w:cstheme="majorHAnsi"/>
          <w:color w:val="000000"/>
          <w:sz w:val="24"/>
          <w:szCs w:val="24"/>
        </w:rPr>
        <w:fldChar w:fldCharType="separate"/>
      </w:r>
      <w:r w:rsidRPr="002E1E88">
        <w:rPr>
          <w:rFonts w:asciiTheme="majorHAnsi" w:hAnsiTheme="majorHAnsi" w:cstheme="majorHAnsi"/>
          <w:noProof/>
          <w:color w:val="000000"/>
          <w:sz w:val="24"/>
          <w:szCs w:val="24"/>
        </w:rPr>
        <w:t>[insert date]</w:t>
      </w:r>
      <w:r w:rsidRPr="002E1E88">
        <w:rPr>
          <w:rFonts w:asciiTheme="majorHAnsi" w:hAnsiTheme="majorHAnsi" w:cstheme="majorHAnsi"/>
          <w:color w:val="000000"/>
          <w:sz w:val="24"/>
          <w:szCs w:val="24"/>
        </w:rPr>
        <w:fldChar w:fldCharType="end"/>
      </w:r>
    </w:p>
    <w:p w14:paraId="133BD954" w14:textId="77777777" w:rsidR="00F6772B" w:rsidRDefault="00F6772B"/>
    <w:sectPr w:rsidR="00F6772B" w:rsidSect="00F6772B">
      <w:footerReference w:type="default" r:id="rId7"/>
      <w:pgSz w:w="12240" w:h="15840" w:code="1"/>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FBE82" w14:textId="77777777" w:rsidR="002E1E88" w:rsidRDefault="002E1E88" w:rsidP="002E1E88">
      <w:pPr>
        <w:spacing w:after="0" w:line="240" w:lineRule="auto"/>
      </w:pPr>
      <w:r>
        <w:separator/>
      </w:r>
    </w:p>
  </w:endnote>
  <w:endnote w:type="continuationSeparator" w:id="0">
    <w:p w14:paraId="247D8E79" w14:textId="77777777" w:rsidR="002E1E88" w:rsidRDefault="002E1E88" w:rsidP="002E1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33682"/>
      <w:docPartObj>
        <w:docPartGallery w:val="Page Numbers (Bottom of Page)"/>
        <w:docPartUnique/>
      </w:docPartObj>
    </w:sdtPr>
    <w:sdtEndPr>
      <w:rPr>
        <w:noProof/>
      </w:rPr>
    </w:sdtEndPr>
    <w:sdtContent>
      <w:p w14:paraId="1183662A" w14:textId="7E3B9CA2" w:rsidR="002E1E88" w:rsidRDefault="002E1E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B13E66" w14:textId="77777777" w:rsidR="002E1E88" w:rsidRDefault="002E1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BE499" w14:textId="77777777" w:rsidR="002E1E88" w:rsidRDefault="002E1E88" w:rsidP="002E1E88">
      <w:pPr>
        <w:spacing w:after="0" w:line="240" w:lineRule="auto"/>
      </w:pPr>
      <w:r>
        <w:separator/>
      </w:r>
    </w:p>
  </w:footnote>
  <w:footnote w:type="continuationSeparator" w:id="0">
    <w:p w14:paraId="63CCAD3A" w14:textId="77777777" w:rsidR="002E1E88" w:rsidRDefault="002E1E88" w:rsidP="002E1E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565A7"/>
    <w:multiLevelType w:val="hybridMultilevel"/>
    <w:tmpl w:val="EB5EF4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85760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72B"/>
    <w:rsid w:val="002E1E88"/>
    <w:rsid w:val="00F677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FBEB0"/>
  <w15:chartTrackingRefBased/>
  <w15:docId w15:val="{EF61CCDB-B2FB-426C-9C69-EA5BF525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Bullets,Párrafo de lista1,normal,Normal1,References,List Paragraph (numbered (a)),WB List Paragraph,Dot pt,F5 List Paragraph,No Spacing1,List Paragraph Char Char Char,Indicator Text,Numbered Para 1,Bullet 1,Bullet Points,3,List 1"/>
    <w:basedOn w:val="Normal"/>
    <w:link w:val="ListParagraphChar"/>
    <w:uiPriority w:val="34"/>
    <w:qFormat/>
    <w:rsid w:val="00F6772B"/>
    <w:pPr>
      <w:spacing w:after="360" w:line="240" w:lineRule="auto"/>
      <w:ind w:left="720" w:hanging="1418"/>
      <w:contextualSpacing/>
      <w:jc w:val="both"/>
    </w:pPr>
    <w:rPr>
      <w:rFonts w:ascii="Arial" w:eastAsia="Times New Roman" w:hAnsi="Arial" w:cs="Times New Roman"/>
      <w:sz w:val="20"/>
      <w:szCs w:val="20"/>
      <w:lang w:val="en-IE"/>
    </w:rPr>
  </w:style>
  <w:style w:type="table" w:styleId="TableGrid">
    <w:name w:val="Table Grid"/>
    <w:basedOn w:val="TableNormal"/>
    <w:uiPriority w:val="39"/>
    <w:rsid w:val="00F67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ulo 3 Char,Bullets Char,Párrafo de lista1 Char,normal Char,Normal1 Char,References Char,List Paragraph (numbered (a)) Char,WB List Paragraph Char,Dot pt Char,F5 List Paragraph Char,No Spacing1 Char,Indicator Text Char,3 Char"/>
    <w:basedOn w:val="DefaultParagraphFont"/>
    <w:link w:val="ListParagraph"/>
    <w:uiPriority w:val="34"/>
    <w:qFormat/>
    <w:rsid w:val="00F6772B"/>
    <w:rPr>
      <w:rFonts w:ascii="Arial" w:eastAsia="Times New Roman" w:hAnsi="Arial" w:cs="Times New Roman"/>
      <w:sz w:val="20"/>
      <w:szCs w:val="20"/>
      <w:lang w:val="en-IE"/>
    </w:rPr>
  </w:style>
  <w:style w:type="paragraph" w:customStyle="1" w:styleId="Default">
    <w:name w:val="Default"/>
    <w:rsid w:val="002E1E88"/>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E1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E88"/>
  </w:style>
  <w:style w:type="paragraph" w:styleId="Footer">
    <w:name w:val="footer"/>
    <w:basedOn w:val="Normal"/>
    <w:link w:val="FooterChar"/>
    <w:uiPriority w:val="99"/>
    <w:unhideWhenUsed/>
    <w:rsid w:val="002E1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BCBEC628E2FB438F7351AB259E8C07" ma:contentTypeVersion="25" ma:contentTypeDescription="Create a new document." ma:contentTypeScope="" ma:versionID="86ef3c1eb9dd54e4bac147e96de825ae">
  <xsd:schema xmlns:xsd="http://www.w3.org/2001/XMLSchema" xmlns:xs="http://www.w3.org/2001/XMLSchema" xmlns:p="http://schemas.microsoft.com/office/2006/metadata/properties" xmlns:ns2="d08877af-ce71-4cad-b059-c93cb4dc3b4c" xmlns:ns3="5ceb11e0-d8e7-47d1-b7e6-24957382fb43" xmlns:ns4="ca283e0b-db31-4043-a2ef-b80661bf084a" targetNamespace="http://schemas.microsoft.com/office/2006/metadata/properties" ma:root="true" ma:fieldsID="22cd2058ff94e86f2082db3c8a35e3b6" ns2:_="" ns3:_="" ns4:_="">
    <xsd:import namespace="d08877af-ce71-4cad-b059-c93cb4dc3b4c"/>
    <xsd:import namespace="5ceb11e0-d8e7-47d1-b7e6-24957382fb43"/>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TAG" minOccurs="0"/>
                <xsd:element ref="ns3:Title_x002a_" minOccurs="0"/>
                <xsd:element ref="ns3:MediaServiceDateTaken" minOccurs="0"/>
                <xsd:element ref="ns3:MediaLengthInSeconds" minOccurs="0"/>
                <xsd:element ref="ns4:TaxCatchAll" minOccurs="0"/>
                <xsd:element ref="ns3:lcf76f155ced4ddcb4097134ff3c332f" minOccurs="0"/>
                <xsd:element ref="ns3:MediaServiceLocation" minOccurs="0"/>
                <xsd:element ref="ns3:GazaPictur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77af-ce71-4cad-b059-c93cb4dc3b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b11e0-d8e7-47d1-b7e6-24957382f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TAG" ma:index="21" nillable="true" ma:displayName="Document Type" ma:format="DateOnly" ma:internalName="TAG">
      <xsd:simpleType>
        <xsd:restriction base="dms:DateTime"/>
      </xsd:simpleType>
    </xsd:element>
    <xsd:element name="Title_x002a_" ma:index="22" nillable="true" ma:displayName="Title*" ma:internalName="Title_x002a_">
      <xsd:simpleType>
        <xsd:restriction base="dms:Text">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28" nillable="true" ma:displayName="Location" ma:description="" ma:indexed="true" ma:internalName="MediaServiceLocation" ma:readOnly="true">
      <xsd:simpleType>
        <xsd:restriction base="dms:Text"/>
      </xsd:simpleType>
    </xsd:element>
    <xsd:element name="GazaPictures" ma:index="29" nillable="true" ma:displayName="Gaza Pictures" ma:description="The pictures are from the UBNRWA Warehouse and the UNICEF in Gaza City " ma:format="Dropdown" ma:internalName="GazaPictures">
      <xsd:simpleType>
        <xsd:restriction base="dms:Text">
          <xsd:maxLength value="255"/>
        </xsd:restriction>
      </xsd:simple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f3a4c61-2b83-40aa-a451-432da3cae82c}" ma:internalName="TaxCatchAll" ma:showField="CatchAllData" ma:web="d08877af-ce71-4cad-b059-c93cb4dc3b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Title_x002a_ xmlns="5ceb11e0-d8e7-47d1-b7e6-24957382fb43" xsi:nil="true"/>
    <TAG xmlns="5ceb11e0-d8e7-47d1-b7e6-24957382fb43" xsi:nil="true"/>
    <GazaPictures xmlns="5ceb11e0-d8e7-47d1-b7e6-24957382fb43" xsi:nil="true"/>
    <lcf76f155ced4ddcb4097134ff3c332f xmlns="5ceb11e0-d8e7-47d1-b7e6-24957382fb43">
      <Terms xmlns="http://schemas.microsoft.com/office/infopath/2007/PartnerControls"/>
    </lcf76f155ced4ddcb4097134ff3c332f>
    <_dlc_DocId xmlns="d08877af-ce71-4cad-b059-c93cb4dc3b4c">PSESUPPLY-1798949130-35290</_dlc_DocId>
    <_dlc_DocIdUrl xmlns="d08877af-ce71-4cad-b059-c93cb4dc3b4c">
      <Url>https://unicef.sharepoint.com/teams/PSE-Supply/_layouts/15/DocIdRedir.aspx?ID=PSESUPPLY-1798949130-35290</Url>
      <Description>PSESUPPLY-1798949130-35290</Description>
    </_dlc_DocIdUrl>
  </documentManagement>
</p:properties>
</file>

<file path=customXml/itemProps1.xml><?xml version="1.0" encoding="utf-8"?>
<ds:datastoreItem xmlns:ds="http://schemas.openxmlformats.org/officeDocument/2006/customXml" ds:itemID="{58BACA6E-62BE-436D-B10B-1C17D94E71D3}"/>
</file>

<file path=customXml/itemProps2.xml><?xml version="1.0" encoding="utf-8"?>
<ds:datastoreItem xmlns:ds="http://schemas.openxmlformats.org/officeDocument/2006/customXml" ds:itemID="{B902C0E5-6BF5-437A-B9E3-23294270117E}"/>
</file>

<file path=customXml/itemProps3.xml><?xml version="1.0" encoding="utf-8"?>
<ds:datastoreItem xmlns:ds="http://schemas.openxmlformats.org/officeDocument/2006/customXml" ds:itemID="{8992E7D3-8A1E-4DE7-A476-B3636361E194}"/>
</file>

<file path=customXml/itemProps4.xml><?xml version="1.0" encoding="utf-8"?>
<ds:datastoreItem xmlns:ds="http://schemas.openxmlformats.org/officeDocument/2006/customXml" ds:itemID="{8C3B3A14-D2E4-44E7-8EBB-E956D7DA738A}"/>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1885</Characters>
  <Application>Microsoft Office Word</Application>
  <DocSecurity>4</DocSecurity>
  <Lines>15</Lines>
  <Paragraphs>4</Paragraphs>
  <ScaleCrop>false</ScaleCrop>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M K Qasem</dc:creator>
  <cp:keywords/>
  <dc:description/>
  <cp:lastModifiedBy>Ahmed Saidam</cp:lastModifiedBy>
  <cp:revision>2</cp:revision>
  <dcterms:created xsi:type="dcterms:W3CDTF">2023-09-17T09:22:00Z</dcterms:created>
  <dcterms:modified xsi:type="dcterms:W3CDTF">2023-09-17T09:22:00Z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0x01010042BCBEC628E2FB438F7351AB259E8C07</vt:lpwstr>
  </property>
  <property fmtid="{D5CDD505-2E9C-101B-9397-08002B2CF9AE}" pid="3" name="_dlc_DocIdItemGuid">
    <vt:lpwstr>bf717a56-a50e-4f1b-b742-277a4185c3d5</vt:lpwstr>
  </property>
</Properties>
</file>