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spacing w:after="200" w:before="0" w:lineRule="auto"/>
        <w:rPr/>
      </w:pPr>
      <w:r w:rsidDel="00000000" w:rsidR="00000000" w:rsidRPr="00000000">
        <w:rPr>
          <w:rtl w:val="0"/>
        </w:rPr>
        <w:t xml:space="preserve">E-Sourcing reference: </w:t>
        <w:tab/>
        <w:t xml:space="preserve">RFQ/2023/48374</w:t>
        <w:tab/>
        <w:tab/>
        <w:tab/>
        <w:t xml:space="preserve"> </w:t>
      </w:r>
    </w:p>
    <w:p w:rsidR="00000000" w:rsidDel="00000000" w:rsidP="00000000" w:rsidRDefault="00000000" w:rsidRPr="00000000" w14:paraId="00000003">
      <w:pPr>
        <w:spacing w:after="200" w:before="0" w:lineRule="auto"/>
        <w:ind w:left="0" w:firstLine="0"/>
        <w:rPr>
          <w:b w:val="1"/>
        </w:rPr>
      </w:pPr>
      <w:r w:rsidDel="00000000" w:rsidR="00000000" w:rsidRPr="00000000">
        <w:rPr>
          <w:b w:val="1"/>
          <w:rtl w:val="0"/>
        </w:rPr>
        <w:t xml:space="preserve">A.Summary of Requirements for Ultrasound machines - 2 PCS</w:t>
      </w:r>
    </w:p>
    <w:p w:rsidR="00000000" w:rsidDel="00000000" w:rsidP="00000000" w:rsidRDefault="00000000" w:rsidRPr="00000000" w14:paraId="00000004">
      <w:pPr>
        <w:spacing w:after="200" w:before="0" w:lineRule="auto"/>
        <w:rPr/>
      </w:pPr>
      <w:r w:rsidDel="00000000" w:rsidR="00000000" w:rsidRPr="00000000">
        <w:rPr>
          <w:rtl w:val="0"/>
        </w:rPr>
        <w:t xml:space="preserve">UNOPS requirements are comprised of the following:</w:t>
        <w:tab/>
        <w:tab/>
        <w:tab/>
      </w:r>
    </w:p>
    <w:p w:rsidR="00000000" w:rsidDel="00000000" w:rsidP="00000000" w:rsidRDefault="00000000" w:rsidRPr="00000000" w14:paraId="00000005">
      <w:pPr>
        <w:tabs>
          <w:tab w:val="left" w:leader="none" w:pos="-720"/>
          <w:tab w:val="left" w:leader="none" w:pos="0"/>
          <w:tab w:val="left" w:leader="none" w:pos="720"/>
          <w:tab w:val="right" w:leader="none" w:pos="8640"/>
        </w:tabs>
        <w:spacing w:after="200" w:before="0" w:lineRule="auto"/>
        <w:jc w:val="both"/>
        <w:rPr>
          <w:b w:val="1"/>
        </w:rPr>
      </w:pPr>
      <w:r w:rsidDel="00000000" w:rsidR="00000000" w:rsidRPr="00000000">
        <w:rPr>
          <w:b w:val="1"/>
          <w:rtl w:val="0"/>
        </w:rPr>
        <w:t xml:space="preserve">Ultrasound machine - 2 PCS.</w:t>
      </w:r>
    </w:p>
    <w:p w:rsidR="00000000" w:rsidDel="00000000" w:rsidP="00000000" w:rsidRDefault="00000000" w:rsidRPr="00000000" w14:paraId="00000006">
      <w:pPr>
        <w:spacing w:after="200" w:before="0" w:lineRule="auto"/>
        <w:ind w:left="0" w:firstLine="0"/>
        <w:rPr>
          <w:b w:val="1"/>
        </w:rPr>
      </w:pPr>
      <w:r w:rsidDel="00000000" w:rsidR="00000000" w:rsidRPr="00000000">
        <w:rPr>
          <w:b w:val="1"/>
          <w:rtl w:val="0"/>
        </w:rPr>
        <w:t xml:space="preserve">B.Technical specification for goods</w:t>
      </w:r>
    </w:p>
    <w:tbl>
      <w:tblPr>
        <w:tblStyle w:val="Table1"/>
        <w:tblW w:w="96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45"/>
        <w:gridCol w:w="5985"/>
        <w:gridCol w:w="1500"/>
        <w:gridCol w:w="1530"/>
        <w:tblGridChange w:id="0">
          <w:tblGrid>
            <w:gridCol w:w="645"/>
            <w:gridCol w:w="5985"/>
            <w:gridCol w:w="1500"/>
            <w:gridCol w:w="1530"/>
          </w:tblGrid>
        </w:tblGridChange>
      </w:tblGrid>
      <w:tr>
        <w:trPr>
          <w:cantSplit w:val="0"/>
          <w:tblHeader w:val="0"/>
        </w:trPr>
        <w:tc>
          <w:tcPr>
            <w:tcBorders>
              <w:top w:color="000000"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7">
            <w:pPr>
              <w:spacing w:after="0" w:lineRule="auto"/>
              <w:jc w:val="center"/>
              <w:rPr>
                <w:b w:val="1"/>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8">
            <w:pPr>
              <w:spacing w:after="0" w:lineRule="auto"/>
              <w:jc w:val="center"/>
              <w:rPr>
                <w:b w:val="1"/>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9">
            <w:pPr>
              <w:spacing w:after="0" w:lineRule="auto"/>
              <w:jc w:val="center"/>
              <w:rPr>
                <w:b w:val="1"/>
              </w:rPr>
            </w:pPr>
            <w:r w:rsidDel="00000000" w:rsidR="00000000" w:rsidRPr="00000000">
              <w:rPr>
                <w:b w:val="1"/>
                <w:rtl w:val="0"/>
              </w:rPr>
              <w:t xml:space="preserve">Is quotation compliant?</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A">
            <w:pPr>
              <w:spacing w:after="0" w:lineRule="auto"/>
              <w:jc w:val="center"/>
              <w:rPr>
                <w:b w:val="1"/>
              </w:rPr>
            </w:pPr>
            <w:r w:rsidDel="00000000" w:rsidR="00000000" w:rsidRPr="00000000">
              <w:rPr>
                <w:b w:val="1"/>
                <w:rtl w:val="0"/>
              </w:rPr>
              <w:t xml:space="preserve">Details of goods offered.</w:t>
            </w: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B">
            <w:pPr>
              <w:spacing w:after="0" w:lineRule="auto"/>
              <w:jc w:val="center"/>
              <w:rPr>
                <w:b w:val="1"/>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0C">
            <w:pPr>
              <w:spacing w:after="0" w:lineRule="auto"/>
              <w:rPr>
                <w:b w:val="1"/>
              </w:rPr>
            </w:pPr>
            <w:r w:rsidDel="00000000" w:rsidR="00000000" w:rsidRPr="00000000">
              <w:rPr>
                <w:b w:val="1"/>
                <w:rtl w:val="0"/>
              </w:rPr>
              <w:t xml:space="preserve">Main characteristics and functions: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D">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E">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F">
            <w:pPr>
              <w:spacing w:after="0" w:lineRule="auto"/>
              <w:jc w:val="center"/>
              <w:rPr/>
            </w:pPr>
            <w:r w:rsidDel="00000000" w:rsidR="00000000" w:rsidRPr="00000000">
              <w:rPr>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10">
            <w:pPr>
              <w:spacing w:after="0" w:lineRule="auto"/>
              <w:rPr/>
            </w:pPr>
            <w:r w:rsidDel="00000000" w:rsidR="00000000" w:rsidRPr="00000000">
              <w:rPr>
                <w:rtl w:val="0"/>
              </w:rPr>
              <w:t xml:space="preserve">Abdominal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1">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3">
            <w:pPr>
              <w:spacing w:after="0" w:lineRule="auto"/>
              <w:jc w:val="center"/>
              <w:rPr/>
            </w:pPr>
            <w:r w:rsidDel="00000000" w:rsidR="00000000" w:rsidRPr="00000000">
              <w:rPr>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14">
            <w:pPr>
              <w:spacing w:after="0" w:lineRule="auto"/>
              <w:rPr/>
            </w:pPr>
            <w:r w:rsidDel="00000000" w:rsidR="00000000" w:rsidRPr="00000000">
              <w:rPr>
                <w:rtl w:val="0"/>
              </w:rPr>
              <w:t xml:space="preserve">Vascular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5">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7">
            <w:pPr>
              <w:spacing w:after="0" w:lineRule="auto"/>
              <w:jc w:val="center"/>
              <w:rPr/>
            </w:pPr>
            <w:r w:rsidDel="00000000" w:rsidR="00000000" w:rsidRPr="00000000">
              <w:rPr>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18">
            <w:pPr>
              <w:spacing w:after="0" w:lineRule="auto"/>
              <w:rPr/>
            </w:pPr>
            <w:r w:rsidDel="00000000" w:rsidR="00000000" w:rsidRPr="00000000">
              <w:rPr>
                <w:rtl w:val="0"/>
              </w:rPr>
              <w:t xml:space="preserve">Examination of superficially located organs and structures: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9">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B">
            <w:pPr>
              <w:spacing w:after="0" w:lineRule="auto"/>
              <w:jc w:val="center"/>
              <w:rPr/>
            </w:pPr>
            <w:r w:rsidDel="00000000" w:rsidR="00000000" w:rsidRPr="00000000">
              <w:rPr>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1C">
            <w:pPr>
              <w:spacing w:after="0" w:lineRule="auto"/>
              <w:rPr/>
            </w:pPr>
            <w:r w:rsidDel="00000000" w:rsidR="00000000" w:rsidRPr="00000000">
              <w:rPr>
                <w:rtl w:val="0"/>
              </w:rPr>
              <w:t xml:space="preserve">Musculoskeletal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D">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F">
            <w:pPr>
              <w:spacing w:after="0" w:lineRule="auto"/>
              <w:jc w:val="center"/>
              <w:rPr/>
            </w:pPr>
            <w:r w:rsidDel="00000000" w:rsidR="00000000" w:rsidRPr="00000000">
              <w:rPr>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20">
            <w:pPr>
              <w:spacing w:after="0" w:lineRule="auto"/>
              <w:rPr/>
            </w:pPr>
            <w:r w:rsidDel="00000000" w:rsidR="00000000" w:rsidRPr="00000000">
              <w:rPr>
                <w:rtl w:val="0"/>
              </w:rPr>
              <w:t xml:space="preserve">Cardiology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1">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3">
            <w:pPr>
              <w:spacing w:after="0" w:lineRule="auto"/>
              <w:jc w:val="center"/>
              <w:rPr/>
            </w:pPr>
            <w:r w:rsidDel="00000000" w:rsidR="00000000" w:rsidRPr="00000000">
              <w:rPr>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24">
            <w:pPr>
              <w:spacing w:after="0" w:lineRule="auto"/>
              <w:rPr/>
            </w:pPr>
            <w:r w:rsidDel="00000000" w:rsidR="00000000" w:rsidRPr="00000000">
              <w:rPr>
                <w:rtl w:val="0"/>
              </w:rPr>
              <w:t xml:space="preserve">Transcranial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5">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7">
            <w:pPr>
              <w:spacing w:after="0" w:lineRule="auto"/>
              <w:jc w:val="center"/>
              <w:rPr/>
            </w:pPr>
            <w:r w:rsidDel="00000000" w:rsidR="00000000" w:rsidRPr="00000000">
              <w:rPr>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28">
            <w:pPr>
              <w:spacing w:after="0" w:lineRule="auto"/>
              <w:rPr/>
            </w:pPr>
            <w:r w:rsidDel="00000000" w:rsidR="00000000" w:rsidRPr="00000000">
              <w:rPr>
                <w:rtl w:val="0"/>
              </w:rPr>
              <w:t xml:space="preserve">Obstetrics and gynaecology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9">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B">
            <w:pPr>
              <w:spacing w:after="0" w:lineRule="auto"/>
              <w:jc w:val="center"/>
              <w:rPr/>
            </w:pPr>
            <w:r w:rsidDel="00000000" w:rsidR="00000000" w:rsidRPr="00000000">
              <w:rPr>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2C">
            <w:pPr>
              <w:spacing w:after="0" w:lineRule="auto"/>
              <w:rPr/>
            </w:pPr>
            <w:r w:rsidDel="00000000" w:rsidR="00000000" w:rsidRPr="00000000">
              <w:rPr>
                <w:rtl w:val="0"/>
              </w:rPr>
              <w:t xml:space="preserve">Paediatrics and neonatology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D">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F">
            <w:pPr>
              <w:spacing w:after="0" w:lineRule="auto"/>
              <w:jc w:val="center"/>
              <w:rPr/>
            </w:pPr>
            <w:r w:rsidDel="00000000" w:rsidR="00000000" w:rsidRPr="00000000">
              <w:rPr>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30">
            <w:pPr>
              <w:spacing w:after="0" w:lineRule="auto"/>
              <w:rPr/>
            </w:pPr>
            <w:r w:rsidDel="00000000" w:rsidR="00000000" w:rsidRPr="00000000">
              <w:rPr>
                <w:rtl w:val="0"/>
              </w:rPr>
              <w:t xml:space="preserve">Oncology: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1">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3">
            <w:pPr>
              <w:spacing w:after="0" w:lineRule="auto"/>
              <w:jc w:val="center"/>
              <w:rPr/>
            </w:pPr>
            <w:r w:rsidDel="00000000" w:rsidR="00000000" w:rsidRPr="00000000">
              <w:rPr>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34">
            <w:pPr>
              <w:spacing w:after="0" w:lineRule="auto"/>
              <w:rPr/>
            </w:pPr>
            <w:r w:rsidDel="00000000" w:rsidR="00000000" w:rsidRPr="00000000">
              <w:rPr>
                <w:rtl w:val="0"/>
              </w:rPr>
              <w:t xml:space="preserve">Vascular: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5">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7">
            <w:pPr>
              <w:spacing w:after="0" w:lineRule="auto"/>
              <w:jc w:val="center"/>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38">
            <w:pPr>
              <w:spacing w:after="0" w:lineRule="auto"/>
              <w:rPr/>
            </w:pPr>
            <w:r w:rsidDel="00000000" w:rsidR="00000000" w:rsidRPr="00000000">
              <w:rPr>
                <w:rtl w:val="0"/>
              </w:rPr>
              <w:t xml:space="preserve">Mammology: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9">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B">
            <w:pPr>
              <w:spacing w:after="0" w:lineRule="auto"/>
              <w:jc w:val="center"/>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3C">
            <w:pPr>
              <w:spacing w:after="0" w:lineRule="auto"/>
              <w:rPr/>
            </w:pPr>
            <w:r w:rsidDel="00000000" w:rsidR="00000000" w:rsidRPr="00000000">
              <w:rPr>
                <w:rtl w:val="0"/>
              </w:rPr>
              <w:t xml:space="preserve">Urology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D">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F">
            <w:pPr>
              <w:spacing w:after="0" w:lineRule="auto"/>
              <w:jc w:val="center"/>
              <w:rPr>
                <w:b w:val="1"/>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40">
            <w:pPr>
              <w:spacing w:after="0" w:lineRule="auto"/>
              <w:rPr>
                <w:b w:val="1"/>
              </w:rPr>
            </w:pPr>
            <w:r w:rsidDel="00000000" w:rsidR="00000000" w:rsidRPr="00000000">
              <w:rPr>
                <w:b w:val="1"/>
                <w:rtl w:val="0"/>
              </w:rPr>
              <w:t xml:space="preserve">Main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1">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2">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3">
            <w:pPr>
              <w:spacing w:after="0" w:lineRule="auto"/>
              <w:jc w:val="center"/>
              <w:rPr/>
            </w:pPr>
            <w:r w:rsidDel="00000000" w:rsidR="00000000" w:rsidRPr="00000000">
              <w:rPr>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44">
            <w:pPr>
              <w:spacing w:after="0" w:lineRule="auto"/>
              <w:rPr/>
            </w:pPr>
            <w:r w:rsidDel="00000000" w:rsidR="00000000" w:rsidRPr="00000000">
              <w:rPr>
                <w:rtl w:val="0"/>
              </w:rPr>
              <w:t xml:space="preserve">Digital ultrasound beam transmission and reception: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5">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7">
            <w:pPr>
              <w:spacing w:after="0" w:lineRule="auto"/>
              <w:jc w:val="center"/>
              <w:rPr/>
            </w:pPr>
            <w:r w:rsidDel="00000000" w:rsidR="00000000" w:rsidRPr="00000000">
              <w:rPr>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48">
            <w:pPr>
              <w:spacing w:after="0" w:lineRule="auto"/>
              <w:rPr/>
            </w:pPr>
            <w:r w:rsidDel="00000000" w:rsidR="00000000" w:rsidRPr="00000000">
              <w:rPr>
                <w:rtl w:val="0"/>
              </w:rPr>
              <w:t xml:space="preserve">Transducers supporting a wide range of frequencies: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9">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B">
            <w:pPr>
              <w:spacing w:after="0" w:lineRule="auto"/>
              <w:jc w:val="center"/>
              <w:rPr/>
            </w:pPr>
            <w:r w:rsidDel="00000000" w:rsidR="00000000" w:rsidRPr="00000000">
              <w:rPr>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4C">
            <w:pPr>
              <w:spacing w:after="0" w:lineRule="auto"/>
              <w:rPr/>
            </w:pPr>
            <w:r w:rsidDel="00000000" w:rsidR="00000000" w:rsidRPr="00000000">
              <w:rPr>
                <w:rtl w:val="0"/>
              </w:rPr>
              <w:t xml:space="preserve">System dynamic range, at least: 250 dB</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D">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F">
            <w:pPr>
              <w:spacing w:after="0" w:lineRule="auto"/>
              <w:jc w:val="center"/>
              <w:rPr/>
            </w:pPr>
            <w:r w:rsidDel="00000000" w:rsidR="00000000" w:rsidRPr="00000000">
              <w:rPr>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50">
            <w:pPr>
              <w:spacing w:after="0" w:lineRule="auto"/>
              <w:rPr/>
            </w:pPr>
            <w:r w:rsidDel="00000000" w:rsidR="00000000" w:rsidRPr="00000000">
              <w:rPr>
                <w:rtl w:val="0"/>
              </w:rPr>
              <w:t xml:space="preserve">Frequency range, at least: 1.6 – 20 MHz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1">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3">
            <w:pPr>
              <w:spacing w:after="0" w:lineRule="auto"/>
              <w:jc w:val="center"/>
              <w:rPr/>
            </w:pPr>
            <w:r w:rsidDel="00000000" w:rsidR="00000000" w:rsidRPr="00000000">
              <w:rPr>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54">
            <w:pPr>
              <w:spacing w:after="0" w:lineRule="auto"/>
              <w:rPr/>
            </w:pPr>
            <w:r w:rsidDel="00000000" w:rsidR="00000000" w:rsidRPr="00000000">
              <w:rPr>
                <w:rtl w:val="0"/>
              </w:rPr>
              <w:t xml:space="preserve">Number of transmit focal zones, at least: 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5">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7">
            <w:pPr>
              <w:spacing w:after="0" w:lineRule="auto"/>
              <w:jc w:val="center"/>
              <w:rPr/>
            </w:pPr>
            <w:r w:rsidDel="00000000" w:rsidR="00000000" w:rsidRPr="00000000">
              <w:rPr>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58">
            <w:pPr>
              <w:spacing w:after="0" w:lineRule="auto"/>
              <w:rPr/>
            </w:pPr>
            <w:r w:rsidDel="00000000" w:rsidR="00000000" w:rsidRPr="00000000">
              <w:rPr>
                <w:rtl w:val="0"/>
              </w:rPr>
              <w:t xml:space="preserve">Tissue specific optimization with possibility of reception focus compensation: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9">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B">
            <w:pPr>
              <w:spacing w:after="0" w:lineRule="auto"/>
              <w:jc w:val="center"/>
              <w:rPr/>
            </w:pPr>
            <w:r w:rsidDel="00000000" w:rsidR="00000000" w:rsidRPr="00000000">
              <w:rPr>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5C">
            <w:pPr>
              <w:spacing w:after="0" w:lineRule="auto"/>
              <w:rPr/>
            </w:pPr>
            <w:r w:rsidDel="00000000" w:rsidR="00000000" w:rsidRPr="00000000">
              <w:rPr>
                <w:rtl w:val="0"/>
              </w:rPr>
              <w:t xml:space="preserve">Image zoom in real-time and static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D">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F">
            <w:pPr>
              <w:spacing w:after="0" w:lineRule="auto"/>
              <w:jc w:val="center"/>
              <w:rPr/>
            </w:pPr>
            <w:r w:rsidDel="00000000" w:rsidR="00000000" w:rsidRPr="00000000">
              <w:rPr>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60">
            <w:pPr>
              <w:spacing w:after="0" w:lineRule="auto"/>
              <w:rPr/>
            </w:pPr>
            <w:r w:rsidDel="00000000" w:rsidR="00000000" w:rsidRPr="00000000">
              <w:rPr>
                <w:rtl w:val="0"/>
              </w:rPr>
              <w:t xml:space="preserve">Maximum scanning depth, at least: 40 cm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1">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3">
            <w:pPr>
              <w:spacing w:after="0" w:lineRule="auto"/>
              <w:jc w:val="center"/>
              <w:rPr/>
            </w:pPr>
            <w:r w:rsidDel="00000000" w:rsidR="00000000" w:rsidRPr="00000000">
              <w:rPr>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64">
            <w:pPr>
              <w:spacing w:after="0" w:lineRule="auto"/>
              <w:rPr/>
            </w:pPr>
            <w:r w:rsidDel="00000000" w:rsidR="00000000" w:rsidRPr="00000000">
              <w:rPr>
                <w:rtl w:val="0"/>
              </w:rPr>
              <w:t xml:space="preserve">Number of transducer connectors (not including the pencil transducer</w:t>
            </w:r>
          </w:p>
          <w:p w:rsidR="00000000" w:rsidDel="00000000" w:rsidP="00000000" w:rsidRDefault="00000000" w:rsidRPr="00000000" w14:paraId="00000065">
            <w:pPr>
              <w:spacing w:after="0" w:lineRule="auto"/>
              <w:rPr/>
            </w:pPr>
            <w:r w:rsidDel="00000000" w:rsidR="00000000" w:rsidRPr="00000000">
              <w:rPr>
                <w:rtl w:val="0"/>
              </w:rPr>
              <w:t xml:space="preserve">connector), at least: 4 ports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8">
            <w:pPr>
              <w:spacing w:after="0" w:lineRule="auto"/>
              <w:jc w:val="center"/>
              <w:rPr/>
            </w:pPr>
            <w:r w:rsidDel="00000000" w:rsidR="00000000" w:rsidRPr="00000000">
              <w:rPr>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69">
            <w:pPr>
              <w:spacing w:after="0" w:lineRule="auto"/>
              <w:rPr/>
            </w:pPr>
            <w:r w:rsidDel="00000000" w:rsidR="00000000" w:rsidRPr="00000000">
              <w:rPr>
                <w:rtl w:val="0"/>
              </w:rPr>
              <w:t xml:space="preserve">Integrated workstation: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C">
            <w:pPr>
              <w:spacing w:after="0" w:lineRule="auto"/>
              <w:jc w:val="center"/>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6D">
            <w:pPr>
              <w:spacing w:after="0" w:lineRule="auto"/>
              <w:rPr/>
            </w:pPr>
            <w:r w:rsidDel="00000000" w:rsidR="00000000" w:rsidRPr="00000000">
              <w:rPr>
                <w:rtl w:val="0"/>
              </w:rPr>
              <w:t xml:space="preserve">Ability to display annotations and icons: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0">
            <w:pPr>
              <w:spacing w:after="0" w:lineRule="auto"/>
              <w:jc w:val="center"/>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71">
            <w:pPr>
              <w:spacing w:after="0" w:lineRule="auto"/>
              <w:rPr/>
            </w:pPr>
            <w:r w:rsidDel="00000000" w:rsidR="00000000" w:rsidRPr="00000000">
              <w:rPr>
                <w:rtl w:val="0"/>
              </w:rPr>
              <w:t xml:space="preserve">Max number of volumes per second in 4D mode: at least 40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4">
            <w:pPr>
              <w:spacing w:after="0" w:lineRule="auto"/>
              <w:jc w:val="center"/>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75">
            <w:pPr>
              <w:spacing w:after="0" w:lineRule="auto"/>
              <w:rPr/>
            </w:pPr>
            <w:r w:rsidDel="00000000" w:rsidR="00000000" w:rsidRPr="00000000">
              <w:rPr>
                <w:rtl w:val="0"/>
              </w:rPr>
              <w:t xml:space="preserve">Max frames per second, at least: 800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8">
            <w:pPr>
              <w:spacing w:after="0" w:lineRule="auto"/>
              <w:jc w:val="center"/>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79">
            <w:pPr>
              <w:spacing w:after="0" w:lineRule="auto"/>
              <w:rPr/>
            </w:pPr>
            <w:r w:rsidDel="00000000" w:rsidR="00000000" w:rsidRPr="00000000">
              <w:rPr>
                <w:rtl w:val="0"/>
              </w:rPr>
              <w:t xml:space="preserve">System weight, maximum: 150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C">
            <w:pPr>
              <w:spacing w:after="0" w:lineRule="auto"/>
              <w:jc w:val="center"/>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7D">
            <w:pPr>
              <w:spacing w:after="0" w:lineRule="auto"/>
              <w:rPr/>
            </w:pPr>
            <w:r w:rsidDel="00000000" w:rsidR="00000000" w:rsidRPr="00000000">
              <w:rPr>
                <w:rtl w:val="0"/>
              </w:rPr>
              <w:t xml:space="preserve">Maximum power consumption: 1500 VA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0">
            <w:pPr>
              <w:spacing w:after="0" w:lineRule="auto"/>
              <w:jc w:val="center"/>
              <w:rPr>
                <w:b w:val="1"/>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81">
            <w:pPr>
              <w:spacing w:after="0" w:lineRule="auto"/>
              <w:rPr>
                <w:b w:val="1"/>
              </w:rPr>
            </w:pPr>
            <w:r w:rsidDel="00000000" w:rsidR="00000000" w:rsidRPr="00000000">
              <w:rPr>
                <w:b w:val="1"/>
                <w:rtl w:val="0"/>
              </w:rPr>
              <w:t xml:space="preserve">Scanning modes: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3">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4">
            <w:pPr>
              <w:spacing w:after="0" w:lineRule="auto"/>
              <w:jc w:val="center"/>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85">
            <w:pPr>
              <w:spacing w:after="0" w:lineRule="auto"/>
              <w:rPr/>
            </w:pPr>
            <w:r w:rsidDel="00000000" w:rsidR="00000000" w:rsidRPr="00000000">
              <w:rPr>
                <w:rtl w:val="0"/>
              </w:rPr>
              <w:t xml:space="preserve">B-mode: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8">
            <w:pPr>
              <w:spacing w:after="0" w:lineRule="auto"/>
              <w:jc w:val="center"/>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89">
            <w:pPr>
              <w:spacing w:after="0" w:lineRule="auto"/>
              <w:rPr/>
            </w:pPr>
            <w:r w:rsidDel="00000000" w:rsidR="00000000" w:rsidRPr="00000000">
              <w:rPr>
                <w:rtl w:val="0"/>
              </w:rPr>
              <w:t xml:space="preserve">Maps q-ty, at least: 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C">
            <w:pPr>
              <w:spacing w:after="0" w:lineRule="auto"/>
              <w:jc w:val="center"/>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8D">
            <w:pPr>
              <w:spacing w:after="0" w:lineRule="auto"/>
              <w:rPr/>
            </w:pPr>
            <w:r w:rsidDel="00000000" w:rsidR="00000000" w:rsidRPr="00000000">
              <w:rPr>
                <w:rtl w:val="0"/>
              </w:rPr>
              <w:t xml:space="preserve">M-mode: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0">
            <w:pPr>
              <w:spacing w:after="0" w:lineRule="auto"/>
              <w:jc w:val="center"/>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91">
            <w:pPr>
              <w:spacing w:after="0" w:lineRule="auto"/>
              <w:rPr/>
            </w:pPr>
            <w:r w:rsidDel="00000000" w:rsidR="00000000" w:rsidRPr="00000000">
              <w:rPr>
                <w:rtl w:val="0"/>
              </w:rPr>
              <w:t xml:space="preserve">Colour M-mode: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4">
            <w:pPr>
              <w:spacing w:after="0" w:lineRule="auto"/>
              <w:jc w:val="center"/>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95">
            <w:pPr>
              <w:spacing w:after="0" w:lineRule="auto"/>
              <w:rPr/>
            </w:pPr>
            <w:r w:rsidDel="00000000" w:rsidR="00000000" w:rsidRPr="00000000">
              <w:rPr>
                <w:rtl w:val="0"/>
              </w:rPr>
              <w:t xml:space="preserve">Anatomical M-mode: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8">
            <w:pPr>
              <w:spacing w:after="0" w:lineRule="auto"/>
              <w:jc w:val="center"/>
              <w:rPr/>
            </w:pPr>
            <w:r w:rsidDel="00000000" w:rsidR="00000000" w:rsidRPr="00000000">
              <w:rPr>
                <w:rtl w:val="0"/>
              </w:rPr>
              <w:t xml:space="preserve">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99">
            <w:pPr>
              <w:spacing w:after="0" w:lineRule="auto"/>
              <w:rPr/>
            </w:pPr>
            <w:r w:rsidDel="00000000" w:rsidR="00000000" w:rsidRPr="00000000">
              <w:rPr>
                <w:rtl w:val="0"/>
              </w:rPr>
              <w:t xml:space="preserve">Activation of anatomical M-mode from stored cine-loops: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C">
            <w:pPr>
              <w:spacing w:after="0" w:lineRule="auto"/>
              <w:jc w:val="center"/>
              <w:rPr/>
            </w:pPr>
            <w:r w:rsidDel="00000000" w:rsidR="00000000" w:rsidRPr="00000000">
              <w:rPr>
                <w:rtl w:val="0"/>
              </w:rPr>
              <w:t xml:space="preserve">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9D">
            <w:pPr>
              <w:spacing w:after="0" w:lineRule="auto"/>
              <w:rPr/>
            </w:pPr>
            <w:r w:rsidDel="00000000" w:rsidR="00000000" w:rsidRPr="00000000">
              <w:rPr>
                <w:rtl w:val="0"/>
              </w:rPr>
              <w:t xml:space="preserve">Pulsed-wave Doppler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0">
            <w:pPr>
              <w:spacing w:after="0" w:lineRule="auto"/>
              <w:jc w:val="center"/>
              <w:rPr/>
            </w:pPr>
            <w:r w:rsidDel="00000000" w:rsidR="00000000" w:rsidRPr="00000000">
              <w:rPr>
                <w:rtl w:val="0"/>
              </w:rPr>
              <w:t xml:space="preserve">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A1">
            <w:pPr>
              <w:spacing w:after="0" w:lineRule="auto"/>
              <w:rPr/>
            </w:pPr>
            <w:r w:rsidDel="00000000" w:rsidR="00000000" w:rsidRPr="00000000">
              <w:rPr>
                <w:rtl w:val="0"/>
              </w:rPr>
              <w:t xml:space="preserve">PWD PRF range, at least: 500-26000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4">
            <w:pPr>
              <w:spacing w:after="0" w:lineRule="auto"/>
              <w:jc w:val="center"/>
              <w:rPr/>
            </w:pPr>
            <w:r w:rsidDel="00000000" w:rsidR="00000000" w:rsidRPr="00000000">
              <w:rPr>
                <w:rtl w:val="0"/>
              </w:rPr>
              <w:t xml:space="preserve">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A5">
            <w:pPr>
              <w:spacing w:after="0" w:lineRule="auto"/>
              <w:rPr/>
            </w:pPr>
            <w:r w:rsidDel="00000000" w:rsidR="00000000" w:rsidRPr="00000000">
              <w:rPr>
                <w:rtl w:val="0"/>
              </w:rPr>
              <w:t xml:space="preserve">Continuous-wave Doppler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8">
            <w:pPr>
              <w:spacing w:after="0" w:lineRule="auto"/>
              <w:jc w:val="center"/>
              <w:rPr/>
            </w:pPr>
            <w:r w:rsidDel="00000000" w:rsidR="00000000" w:rsidRPr="00000000">
              <w:rPr>
                <w:rtl w:val="0"/>
              </w:rPr>
              <w:t xml:space="preserve">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A9">
            <w:pPr>
              <w:spacing w:after="0" w:lineRule="auto"/>
              <w:rPr/>
            </w:pPr>
            <w:r w:rsidDel="00000000" w:rsidR="00000000" w:rsidRPr="00000000">
              <w:rPr>
                <w:rtl w:val="0"/>
              </w:rPr>
              <w:t xml:space="preserve">CWD Speeds range cm/s, at least: 2.5 - 15.0 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C">
            <w:pPr>
              <w:spacing w:after="0" w:lineRule="auto"/>
              <w:jc w:val="center"/>
              <w:rPr/>
            </w:pPr>
            <w:r w:rsidDel="00000000" w:rsidR="00000000" w:rsidRPr="00000000">
              <w:rPr>
                <w:rtl w:val="0"/>
              </w:rPr>
              <w:t xml:space="preserve">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AD">
            <w:pPr>
              <w:spacing w:after="0" w:lineRule="auto"/>
              <w:rPr/>
            </w:pPr>
            <w:r w:rsidDel="00000000" w:rsidR="00000000" w:rsidRPr="00000000">
              <w:rPr>
                <w:rtl w:val="0"/>
              </w:rPr>
              <w:t xml:space="preserve">Doppler Auto Trace: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0">
            <w:pPr>
              <w:spacing w:after="0" w:lineRule="auto"/>
              <w:jc w:val="center"/>
              <w:rPr/>
            </w:pPr>
            <w:r w:rsidDel="00000000" w:rsidR="00000000" w:rsidRPr="00000000">
              <w:rPr>
                <w:rtl w:val="0"/>
              </w:rPr>
              <w:t xml:space="preserve">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B1">
            <w:pPr>
              <w:spacing w:after="0" w:lineRule="auto"/>
              <w:rPr/>
            </w:pPr>
            <w:r w:rsidDel="00000000" w:rsidR="00000000" w:rsidRPr="00000000">
              <w:rPr>
                <w:rtl w:val="0"/>
              </w:rPr>
              <w:t xml:space="preserve">Colour</w:t>
            </w:r>
            <w:r w:rsidDel="00000000" w:rsidR="00000000" w:rsidRPr="00000000">
              <w:rPr>
                <w:rtl w:val="0"/>
              </w:rPr>
              <w:t xml:space="preserve"> Doppler mapping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4">
            <w:pPr>
              <w:spacing w:after="0" w:lineRule="auto"/>
              <w:jc w:val="center"/>
              <w:rPr/>
            </w:pPr>
            <w:r w:rsidDel="00000000" w:rsidR="00000000" w:rsidRPr="00000000">
              <w:rPr>
                <w:rtl w:val="0"/>
              </w:rPr>
              <w:t xml:space="preserve">3.13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B5">
            <w:pPr>
              <w:spacing w:after="0" w:lineRule="auto"/>
              <w:rPr/>
            </w:pPr>
            <w:r w:rsidDel="00000000" w:rsidR="00000000" w:rsidRPr="00000000">
              <w:rPr>
                <w:rtl w:val="0"/>
              </w:rPr>
              <w:t xml:space="preserve">CDI PRF range, Hz, at least: 500-17000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8">
            <w:pPr>
              <w:spacing w:after="0" w:lineRule="auto"/>
              <w:jc w:val="center"/>
              <w:rPr/>
            </w:pPr>
            <w:r w:rsidDel="00000000" w:rsidR="00000000" w:rsidRPr="00000000">
              <w:rPr>
                <w:rtl w:val="0"/>
              </w:rPr>
              <w:t xml:space="preserve">3.14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B9">
            <w:pPr>
              <w:spacing w:after="0" w:lineRule="auto"/>
              <w:rPr/>
            </w:pPr>
            <w:r w:rsidDel="00000000" w:rsidR="00000000" w:rsidRPr="00000000">
              <w:rPr>
                <w:rtl w:val="0"/>
              </w:rPr>
              <w:t xml:space="preserve">Power Doppler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C">
            <w:pPr>
              <w:spacing w:after="0" w:lineRule="auto"/>
              <w:jc w:val="center"/>
              <w:rPr/>
            </w:pPr>
            <w:r w:rsidDel="00000000" w:rsidR="00000000" w:rsidRPr="00000000">
              <w:rPr>
                <w:rtl w:val="0"/>
              </w:rPr>
              <w:t xml:space="preserve">3.15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BD">
            <w:pPr>
              <w:spacing w:after="0" w:lineRule="auto"/>
              <w:rPr/>
            </w:pPr>
            <w:r w:rsidDel="00000000" w:rsidR="00000000" w:rsidRPr="00000000">
              <w:rPr>
                <w:rtl w:val="0"/>
              </w:rPr>
              <w:t xml:space="preserve">Directional power Doppler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0">
            <w:pPr>
              <w:spacing w:after="0" w:lineRule="auto"/>
              <w:jc w:val="center"/>
              <w:rPr/>
            </w:pPr>
            <w:r w:rsidDel="00000000" w:rsidR="00000000" w:rsidRPr="00000000">
              <w:rPr>
                <w:rtl w:val="0"/>
              </w:rPr>
              <w:t xml:space="preserve">3.16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C1">
            <w:pPr>
              <w:spacing w:after="0" w:lineRule="auto"/>
              <w:rPr/>
            </w:pPr>
            <w:r w:rsidDel="00000000" w:rsidR="00000000" w:rsidRPr="00000000">
              <w:rPr>
                <w:rtl w:val="0"/>
              </w:rPr>
              <w:t xml:space="preserve">Tissue Doppler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4">
            <w:pPr>
              <w:spacing w:after="0" w:lineRule="auto"/>
              <w:jc w:val="center"/>
              <w:rPr/>
            </w:pPr>
            <w:r w:rsidDel="00000000" w:rsidR="00000000" w:rsidRPr="00000000">
              <w:rPr>
                <w:rtl w:val="0"/>
              </w:rPr>
              <w:t xml:space="preserve">3.17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C5">
            <w:pPr>
              <w:spacing w:after="0" w:lineRule="auto"/>
              <w:rPr/>
            </w:pPr>
            <w:r w:rsidDel="00000000" w:rsidR="00000000" w:rsidRPr="00000000">
              <w:rPr>
                <w:rtl w:val="0"/>
              </w:rPr>
              <w:t xml:space="preserve">Spectral tissue Doppler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8">
            <w:pPr>
              <w:spacing w:after="0" w:lineRule="auto"/>
              <w:jc w:val="center"/>
              <w:rPr/>
            </w:pPr>
            <w:r w:rsidDel="00000000" w:rsidR="00000000" w:rsidRPr="00000000">
              <w:rPr>
                <w:rtl w:val="0"/>
              </w:rPr>
              <w:t xml:space="preserve">3.18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C9">
            <w:pPr>
              <w:spacing w:after="0" w:lineRule="auto"/>
              <w:rPr/>
            </w:pPr>
            <w:r w:rsidDel="00000000" w:rsidR="00000000" w:rsidRPr="00000000">
              <w:rPr>
                <w:rtl w:val="0"/>
              </w:rPr>
              <w:t xml:space="preserve">Real-time mode combination (duplex and triplex):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C">
            <w:pPr>
              <w:spacing w:after="0" w:lineRule="auto"/>
              <w:jc w:val="center"/>
              <w:rPr/>
            </w:pPr>
            <w:r w:rsidDel="00000000" w:rsidR="00000000" w:rsidRPr="00000000">
              <w:rPr>
                <w:rtl w:val="0"/>
              </w:rPr>
              <w:t xml:space="preserve">3.19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CD">
            <w:pPr>
              <w:spacing w:after="0" w:lineRule="auto"/>
              <w:rPr/>
            </w:pPr>
            <w:r w:rsidDel="00000000" w:rsidR="00000000" w:rsidRPr="00000000">
              <w:rPr>
                <w:rtl w:val="0"/>
              </w:rPr>
              <w:t xml:space="preserve">Dual imaging mode (B-mode combined with real-time color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0">
            <w:pPr>
              <w:spacing w:after="0" w:lineRule="auto"/>
              <w:jc w:val="center"/>
              <w:rPr/>
            </w:pPr>
            <w:r w:rsidDel="00000000" w:rsidR="00000000" w:rsidRPr="00000000">
              <w:rPr>
                <w:rtl w:val="0"/>
              </w:rPr>
              <w:t xml:space="preserve">3.20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D1">
            <w:pPr>
              <w:spacing w:after="0" w:lineRule="auto"/>
              <w:rPr/>
            </w:pPr>
            <w:r w:rsidDel="00000000" w:rsidR="00000000" w:rsidRPr="00000000">
              <w:rPr>
                <w:rtl w:val="0"/>
              </w:rPr>
              <w:t xml:space="preserve">Tissue harmonic imaging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4">
            <w:pPr>
              <w:spacing w:after="0" w:lineRule="auto"/>
              <w:jc w:val="center"/>
              <w:rPr/>
            </w:pPr>
            <w:r w:rsidDel="00000000" w:rsidR="00000000" w:rsidRPr="00000000">
              <w:rPr>
                <w:rtl w:val="0"/>
              </w:rPr>
              <w:t xml:space="preserve">3.21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D5">
            <w:pPr>
              <w:spacing w:after="0" w:lineRule="auto"/>
              <w:rPr/>
            </w:pPr>
            <w:r w:rsidDel="00000000" w:rsidR="00000000" w:rsidRPr="00000000">
              <w:rPr>
                <w:rtl w:val="0"/>
              </w:rPr>
              <w:t xml:space="preserve">Multibeam scanning (function reduces ultrasound wave interference within tissues):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8">
            <w:pPr>
              <w:spacing w:after="0" w:lineRule="auto"/>
              <w:jc w:val="center"/>
              <w:rPr/>
            </w:pPr>
            <w:r w:rsidDel="00000000" w:rsidR="00000000" w:rsidRPr="00000000">
              <w:rPr>
                <w:rtl w:val="0"/>
              </w:rPr>
              <w:t xml:space="preserve">3.22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D9">
            <w:pPr>
              <w:spacing w:after="0" w:lineRule="auto"/>
              <w:rPr/>
            </w:pPr>
            <w:r w:rsidDel="00000000" w:rsidR="00000000" w:rsidRPr="00000000">
              <w:rPr>
                <w:rtl w:val="0"/>
              </w:rPr>
              <w:t xml:space="preserve">Speckle noise and acoustic shadows reducing: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C">
            <w:pPr>
              <w:spacing w:after="0" w:lineRule="auto"/>
              <w:jc w:val="center"/>
              <w:rPr/>
            </w:pPr>
            <w:r w:rsidDel="00000000" w:rsidR="00000000" w:rsidRPr="00000000">
              <w:rPr>
                <w:rtl w:val="0"/>
              </w:rPr>
              <w:t xml:space="preserve">3.23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DD">
            <w:pPr>
              <w:spacing w:after="0" w:lineRule="auto"/>
              <w:rPr/>
            </w:pPr>
            <w:r w:rsidDel="00000000" w:rsidR="00000000" w:rsidRPr="00000000">
              <w:rPr>
                <w:rtl w:val="0"/>
              </w:rPr>
              <w:t xml:space="preserve">Trapezoid scanning using linear transducers: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0">
            <w:pPr>
              <w:spacing w:after="0" w:lineRule="auto"/>
              <w:jc w:val="center"/>
              <w:rPr/>
            </w:pPr>
            <w:r w:rsidDel="00000000" w:rsidR="00000000" w:rsidRPr="00000000">
              <w:rPr>
                <w:rtl w:val="0"/>
              </w:rPr>
              <w:t xml:space="preserve">3.24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E1">
            <w:pPr>
              <w:spacing w:after="0" w:lineRule="auto"/>
              <w:rPr/>
            </w:pPr>
            <w:r w:rsidDel="00000000" w:rsidR="00000000" w:rsidRPr="00000000">
              <w:rPr>
                <w:rtl w:val="0"/>
              </w:rPr>
              <w:t xml:space="preserve">3D visualisation generated from the 2D image: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4">
            <w:pPr>
              <w:spacing w:after="0" w:lineRule="auto"/>
              <w:jc w:val="center"/>
              <w:rPr/>
            </w:pPr>
            <w:r w:rsidDel="00000000" w:rsidR="00000000" w:rsidRPr="00000000">
              <w:rPr>
                <w:rtl w:val="0"/>
              </w:rPr>
              <w:t xml:space="preserve">3.25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E5">
            <w:pPr>
              <w:spacing w:after="0" w:lineRule="auto"/>
              <w:rPr/>
            </w:pPr>
            <w:r w:rsidDel="00000000" w:rsidR="00000000" w:rsidRPr="00000000">
              <w:rPr>
                <w:rtl w:val="0"/>
              </w:rPr>
              <w:t xml:space="preserve">Strain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8">
            <w:pPr>
              <w:spacing w:after="0" w:lineRule="auto"/>
              <w:jc w:val="center"/>
              <w:rPr/>
            </w:pPr>
            <w:r w:rsidDel="00000000" w:rsidR="00000000" w:rsidRPr="00000000">
              <w:rPr>
                <w:rtl w:val="0"/>
              </w:rPr>
              <w:t xml:space="preserve">3.26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E9">
            <w:pPr>
              <w:spacing w:after="0" w:lineRule="auto"/>
              <w:rPr/>
            </w:pPr>
            <w:r w:rsidDel="00000000" w:rsidR="00000000" w:rsidRPr="00000000">
              <w:rPr>
                <w:rtl w:val="0"/>
              </w:rPr>
              <w:t xml:space="preserve">Assessment of tissue stiffness/elasticity ratios: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C">
            <w:pPr>
              <w:spacing w:after="0" w:lineRule="auto"/>
              <w:jc w:val="center"/>
              <w:rPr/>
            </w:pPr>
            <w:r w:rsidDel="00000000" w:rsidR="00000000" w:rsidRPr="00000000">
              <w:rPr>
                <w:rtl w:val="0"/>
              </w:rPr>
              <w:t xml:space="preserve">3.27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ED">
            <w:pPr>
              <w:spacing w:after="0" w:lineRule="auto"/>
              <w:rPr/>
            </w:pPr>
            <w:r w:rsidDel="00000000" w:rsidR="00000000" w:rsidRPr="00000000">
              <w:rPr>
                <w:rtl w:val="0"/>
              </w:rPr>
              <w:t xml:space="preserve">Shear wave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0">
            <w:pPr>
              <w:spacing w:after="0" w:lineRule="auto"/>
              <w:jc w:val="center"/>
              <w:rPr/>
            </w:pPr>
            <w:r w:rsidDel="00000000" w:rsidR="00000000" w:rsidRPr="00000000">
              <w:rPr>
                <w:rtl w:val="0"/>
              </w:rPr>
              <w:t xml:space="preserve">3.28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F1">
            <w:pPr>
              <w:spacing w:after="0" w:lineRule="auto"/>
              <w:rPr/>
            </w:pPr>
            <w:r w:rsidDel="00000000" w:rsidR="00000000" w:rsidRPr="00000000">
              <w:rPr>
                <w:rtl w:val="0"/>
              </w:rPr>
              <w:t xml:space="preserve">Ultrasound wave attenuation measurement: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4">
            <w:pPr>
              <w:spacing w:after="0" w:lineRule="auto"/>
              <w:jc w:val="center"/>
              <w:rPr/>
            </w:pPr>
            <w:r w:rsidDel="00000000" w:rsidR="00000000" w:rsidRPr="00000000">
              <w:rPr>
                <w:rtl w:val="0"/>
              </w:rPr>
              <w:t xml:space="preserve">3.29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F5">
            <w:pPr>
              <w:spacing w:after="0" w:lineRule="auto"/>
              <w:rPr/>
            </w:pPr>
            <w:r w:rsidDel="00000000" w:rsidR="00000000" w:rsidRPr="00000000">
              <w:rPr>
                <w:rtl w:val="0"/>
              </w:rPr>
              <w:t xml:space="preserve">Quantitative identification of diffuse abnormalities of liver: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8">
            <w:pPr>
              <w:spacing w:after="0" w:lineRule="auto"/>
              <w:jc w:val="center"/>
              <w:rPr/>
            </w:pPr>
            <w:r w:rsidDel="00000000" w:rsidR="00000000" w:rsidRPr="00000000">
              <w:rPr>
                <w:rtl w:val="0"/>
              </w:rPr>
              <w:t xml:space="preserve">3.30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F9">
            <w:pPr>
              <w:spacing w:after="0" w:lineRule="auto"/>
              <w:rPr/>
            </w:pPr>
            <w:r w:rsidDel="00000000" w:rsidR="00000000" w:rsidRPr="00000000">
              <w:rPr>
                <w:rtl w:val="0"/>
              </w:rPr>
              <w:t xml:space="preserve">Microblood flow visualisation: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C">
            <w:pPr>
              <w:spacing w:after="0" w:lineRule="auto"/>
              <w:jc w:val="center"/>
              <w:rPr/>
            </w:pPr>
            <w:r w:rsidDel="00000000" w:rsidR="00000000" w:rsidRPr="00000000">
              <w:rPr>
                <w:rtl w:val="0"/>
              </w:rPr>
              <w:t xml:space="preserve">3.31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0FD">
            <w:pPr>
              <w:spacing w:after="0" w:lineRule="auto"/>
              <w:rPr/>
            </w:pPr>
            <w:r w:rsidDel="00000000" w:rsidR="00000000" w:rsidRPr="00000000">
              <w:rPr>
                <w:rtl w:val="0"/>
              </w:rPr>
              <w:t xml:space="preserve">Automatic calculation of Intima Media Thickness (IMT):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0">
            <w:pPr>
              <w:spacing w:after="0" w:lineRule="auto"/>
              <w:jc w:val="center"/>
              <w:rPr/>
            </w:pPr>
            <w:r w:rsidDel="00000000" w:rsidR="00000000" w:rsidRPr="00000000">
              <w:rPr>
                <w:rtl w:val="0"/>
              </w:rPr>
              <w:t xml:space="preserve">3.32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01">
            <w:pPr>
              <w:spacing w:after="0" w:lineRule="auto"/>
              <w:rPr/>
            </w:pPr>
            <w:r w:rsidDel="00000000" w:rsidR="00000000" w:rsidRPr="00000000">
              <w:rPr>
                <w:rtl w:val="0"/>
              </w:rPr>
              <w:t xml:space="preserve">B-scan mode with oblique scanning and improved visibility of biopsy needle with linear transducer: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4">
            <w:pPr>
              <w:spacing w:after="0" w:lineRule="auto"/>
              <w:jc w:val="center"/>
              <w:rPr/>
            </w:pPr>
            <w:r w:rsidDel="00000000" w:rsidR="00000000" w:rsidRPr="00000000">
              <w:rPr>
                <w:rtl w:val="0"/>
              </w:rPr>
              <w:t xml:space="preserve">3.33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05">
            <w:pPr>
              <w:spacing w:after="0" w:lineRule="auto"/>
              <w:rPr/>
            </w:pPr>
            <w:r w:rsidDel="00000000" w:rsidR="00000000" w:rsidRPr="00000000">
              <w:rPr>
                <w:rtl w:val="0"/>
              </w:rPr>
              <w:t xml:space="preserve">Quantitative analysis of vascularization in PDI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6">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8">
            <w:pPr>
              <w:spacing w:after="0" w:lineRule="auto"/>
              <w:jc w:val="center"/>
              <w:rPr>
                <w:b w:val="1"/>
              </w:rPr>
            </w:pPr>
            <w:r w:rsidDel="00000000" w:rsidR="00000000" w:rsidRPr="00000000">
              <w:rPr>
                <w:b w:val="1"/>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09">
            <w:pPr>
              <w:spacing w:after="0" w:lineRule="auto"/>
              <w:rPr>
                <w:b w:val="1"/>
              </w:rPr>
            </w:pPr>
            <w:r w:rsidDel="00000000" w:rsidR="00000000" w:rsidRPr="00000000">
              <w:rPr>
                <w:b w:val="1"/>
                <w:rtl w:val="0"/>
              </w:rPr>
              <w:t xml:space="preserve">Software: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A">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B">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C">
            <w:pPr>
              <w:spacing w:after="0" w:lineRule="auto"/>
              <w:jc w:val="center"/>
              <w:rPr/>
            </w:pPr>
            <w:r w:rsidDel="00000000" w:rsidR="00000000" w:rsidRPr="00000000">
              <w:rPr>
                <w:rtl w:val="0"/>
              </w:rPr>
              <w:t xml:space="preserve">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0D">
            <w:pPr>
              <w:spacing w:after="0" w:lineRule="auto"/>
              <w:rPr/>
            </w:pPr>
            <w:r w:rsidDel="00000000" w:rsidR="00000000" w:rsidRPr="00000000">
              <w:rPr>
                <w:rtl w:val="0"/>
              </w:rPr>
              <w:t xml:space="preserve">Automatic optimisation of image in B-mode: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E">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0">
            <w:pPr>
              <w:spacing w:after="0" w:lineRule="auto"/>
              <w:jc w:val="center"/>
              <w:rPr/>
            </w:pPr>
            <w:r w:rsidDel="00000000" w:rsidR="00000000" w:rsidRPr="00000000">
              <w:rPr>
                <w:rtl w:val="0"/>
              </w:rPr>
              <w:t xml:space="preserve">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11">
            <w:pPr>
              <w:spacing w:after="0" w:lineRule="auto"/>
              <w:rPr/>
            </w:pPr>
            <w:r w:rsidDel="00000000" w:rsidR="00000000" w:rsidRPr="00000000">
              <w:rPr>
                <w:rtl w:val="0"/>
              </w:rPr>
              <w:t xml:space="preserve">Automatic optimisation of image in colour mapping mode: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2">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4">
            <w:pPr>
              <w:spacing w:after="0" w:lineRule="auto"/>
              <w:jc w:val="center"/>
              <w:rPr/>
            </w:pPr>
            <w:r w:rsidDel="00000000" w:rsidR="00000000" w:rsidRPr="00000000">
              <w:rPr>
                <w:rtl w:val="0"/>
              </w:rPr>
              <w:t xml:space="preserve">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15">
            <w:pPr>
              <w:spacing w:after="0" w:lineRule="auto"/>
              <w:rPr/>
            </w:pPr>
            <w:r w:rsidDel="00000000" w:rsidR="00000000" w:rsidRPr="00000000">
              <w:rPr>
                <w:rtl w:val="0"/>
              </w:rPr>
              <w:t xml:space="preserve">The measurement and calculation items can be displayed for each application measurement (Data editing is possible).</w:t>
            </w:r>
          </w:p>
          <w:p w:rsidR="00000000" w:rsidDel="00000000" w:rsidP="00000000" w:rsidRDefault="00000000" w:rsidRPr="00000000" w14:paraId="00000116">
            <w:pPr>
              <w:spacing w:after="0" w:lineRule="auto"/>
              <w:rPr/>
            </w:pPr>
            <w:r w:rsidDel="00000000" w:rsidR="00000000" w:rsidRPr="00000000">
              <w:rPr>
                <w:rtl w:val="0"/>
              </w:rPr>
              <w:t xml:space="preserve">Trend graphs can be displayed on ultrasound unit: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9">
            <w:pPr>
              <w:spacing w:after="0" w:lineRule="auto"/>
              <w:jc w:val="center"/>
              <w:rPr/>
            </w:pPr>
            <w:r w:rsidDel="00000000" w:rsidR="00000000" w:rsidRPr="00000000">
              <w:rPr>
                <w:rtl w:val="0"/>
              </w:rPr>
              <w:t xml:space="preserve">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1A">
            <w:pPr>
              <w:spacing w:after="0" w:lineRule="auto"/>
              <w:rPr/>
            </w:pPr>
            <w:r w:rsidDel="00000000" w:rsidR="00000000" w:rsidRPr="00000000">
              <w:rPr>
                <w:rtl w:val="0"/>
              </w:rPr>
              <w:t xml:space="preserve">Vascular measurements: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D">
            <w:pPr>
              <w:spacing w:after="0" w:lineRule="auto"/>
              <w:jc w:val="center"/>
              <w:rPr/>
            </w:pPr>
            <w:r w:rsidDel="00000000" w:rsidR="00000000" w:rsidRPr="00000000">
              <w:rPr>
                <w:rtl w:val="0"/>
              </w:rPr>
              <w:t xml:space="preserve">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1E">
            <w:pPr>
              <w:spacing w:after="0" w:lineRule="auto"/>
              <w:rPr/>
            </w:pPr>
            <w:r w:rsidDel="00000000" w:rsidR="00000000" w:rsidRPr="00000000">
              <w:rPr>
                <w:rtl w:val="0"/>
              </w:rPr>
              <w:t xml:space="preserve">Cardiology measurements: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1">
            <w:pPr>
              <w:spacing w:after="0" w:lineRule="auto"/>
              <w:jc w:val="center"/>
              <w:rPr/>
            </w:pPr>
            <w:r w:rsidDel="00000000" w:rsidR="00000000" w:rsidRPr="00000000">
              <w:rPr>
                <w:rtl w:val="0"/>
              </w:rPr>
              <w:t xml:space="preserve">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22">
            <w:pPr>
              <w:spacing w:after="0" w:lineRule="auto"/>
              <w:rPr/>
            </w:pPr>
            <w:r w:rsidDel="00000000" w:rsidR="00000000" w:rsidRPr="00000000">
              <w:rPr>
                <w:rtl w:val="0"/>
              </w:rPr>
              <w:t xml:space="preserve">Obstetrics and gynaecology measurements: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5">
            <w:pPr>
              <w:spacing w:after="0" w:lineRule="auto"/>
              <w:jc w:val="center"/>
              <w:rPr/>
            </w:pPr>
            <w:r w:rsidDel="00000000" w:rsidR="00000000" w:rsidRPr="00000000">
              <w:rPr>
                <w:rtl w:val="0"/>
              </w:rPr>
              <w:t xml:space="preserve">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26">
            <w:pPr>
              <w:spacing w:after="0" w:lineRule="auto"/>
              <w:rPr/>
            </w:pPr>
            <w:r w:rsidDel="00000000" w:rsidR="00000000" w:rsidRPr="00000000">
              <w:rPr>
                <w:rtl w:val="0"/>
              </w:rPr>
              <w:t xml:space="preserve">Abilities to create reports on the system and adjusting the report template: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9">
            <w:pPr>
              <w:spacing w:after="0" w:lineRule="auto"/>
              <w:jc w:val="center"/>
              <w:rPr>
                <w:b w:val="1"/>
              </w:rPr>
            </w:pPr>
            <w:r w:rsidDel="00000000" w:rsidR="00000000" w:rsidRPr="00000000">
              <w:rPr>
                <w:b w:val="1"/>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2A">
            <w:pPr>
              <w:spacing w:after="0" w:lineRule="auto"/>
              <w:rPr>
                <w:b w:val="1"/>
              </w:rPr>
            </w:pPr>
            <w:r w:rsidDel="00000000" w:rsidR="00000000" w:rsidRPr="00000000">
              <w:rPr>
                <w:b w:val="1"/>
                <w:rtl w:val="0"/>
              </w:rPr>
              <w:t xml:space="preserve">System monitor and console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C">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D">
            <w:pPr>
              <w:spacing w:after="0" w:lineRule="auto"/>
              <w:jc w:val="center"/>
              <w:rPr/>
            </w:pPr>
            <w:r w:rsidDel="00000000" w:rsidR="00000000" w:rsidRPr="00000000">
              <w:rPr>
                <w:rtl w:val="0"/>
              </w:rPr>
              <w:t xml:space="preserve">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2E">
            <w:pPr>
              <w:spacing w:after="0" w:lineRule="auto"/>
              <w:rPr/>
            </w:pPr>
            <w:r w:rsidDel="00000000" w:rsidR="00000000" w:rsidRPr="00000000">
              <w:rPr>
                <w:rtl w:val="0"/>
              </w:rPr>
              <w:t xml:space="preserve">Monitor Diagonal, at least: 22 inches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1">
            <w:pPr>
              <w:spacing w:after="0" w:lineRule="auto"/>
              <w:jc w:val="center"/>
              <w:rPr/>
            </w:pPr>
            <w:r w:rsidDel="00000000" w:rsidR="00000000" w:rsidRPr="00000000">
              <w:rPr>
                <w:rtl w:val="0"/>
              </w:rPr>
              <w:t xml:space="preserve">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32">
            <w:pPr>
              <w:spacing w:after="0" w:lineRule="auto"/>
              <w:rPr/>
            </w:pPr>
            <w:r w:rsidDel="00000000" w:rsidR="00000000" w:rsidRPr="00000000">
              <w:rPr>
                <w:rtl w:val="0"/>
              </w:rPr>
              <w:t xml:space="preserve">Monitor Resolution, at least: 1600x900 px</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5">
            <w:pPr>
              <w:spacing w:after="0" w:lineRule="auto"/>
              <w:jc w:val="center"/>
              <w:rPr/>
            </w:pPr>
            <w:r w:rsidDel="00000000" w:rsidR="00000000" w:rsidRPr="00000000">
              <w:rPr>
                <w:rtl w:val="0"/>
              </w:rPr>
              <w:t xml:space="preserve">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36">
            <w:pPr>
              <w:spacing w:after="0" w:lineRule="auto"/>
              <w:rPr/>
            </w:pPr>
            <w:r w:rsidDel="00000000" w:rsidR="00000000" w:rsidRPr="00000000">
              <w:rPr>
                <w:rtl w:val="0"/>
              </w:rPr>
              <w:t xml:space="preserve">Tilt and swivel monitor: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9">
            <w:pPr>
              <w:spacing w:after="0" w:lineRule="auto"/>
              <w:jc w:val="center"/>
              <w:rPr/>
            </w:pPr>
            <w:r w:rsidDel="00000000" w:rsidR="00000000" w:rsidRPr="00000000">
              <w:rPr>
                <w:rtl w:val="0"/>
              </w:rPr>
              <w:t xml:space="preserve">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3A">
            <w:pPr>
              <w:spacing w:after="0" w:lineRule="auto"/>
              <w:rPr/>
            </w:pPr>
            <w:r w:rsidDel="00000000" w:rsidR="00000000" w:rsidRPr="00000000">
              <w:rPr>
                <w:rtl w:val="0"/>
              </w:rPr>
              <w:t xml:space="preserve">Horizontal swivel, at least: ±90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D">
            <w:pPr>
              <w:spacing w:after="0" w:lineRule="auto"/>
              <w:jc w:val="center"/>
              <w:rPr/>
            </w:pPr>
            <w:r w:rsidDel="00000000" w:rsidR="00000000" w:rsidRPr="00000000">
              <w:rPr>
                <w:rtl w:val="0"/>
              </w:rPr>
              <w:t xml:space="preserve">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3E">
            <w:pPr>
              <w:spacing w:after="0" w:lineRule="auto"/>
              <w:rPr/>
            </w:pPr>
            <w:r w:rsidDel="00000000" w:rsidR="00000000" w:rsidRPr="00000000">
              <w:rPr>
                <w:rtl w:val="0"/>
              </w:rPr>
              <w:t xml:space="preserve">Operation panel: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1">
            <w:pPr>
              <w:spacing w:after="0" w:lineRule="auto"/>
              <w:jc w:val="center"/>
              <w:rPr/>
            </w:pPr>
            <w:r w:rsidDel="00000000" w:rsidR="00000000" w:rsidRPr="00000000">
              <w:rPr>
                <w:rtl w:val="0"/>
              </w:rPr>
              <w:t xml:space="preserve">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42">
            <w:pPr>
              <w:spacing w:after="0" w:lineRule="auto"/>
              <w:rPr/>
            </w:pPr>
            <w:r w:rsidDel="00000000" w:rsidR="00000000" w:rsidRPr="00000000">
              <w:rPr>
                <w:rtl w:val="0"/>
              </w:rPr>
              <w:t xml:space="preserve">One-button automatic image optimization: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5">
            <w:pPr>
              <w:spacing w:after="0" w:lineRule="auto"/>
              <w:jc w:val="center"/>
              <w:rPr/>
            </w:pPr>
            <w:r w:rsidDel="00000000" w:rsidR="00000000" w:rsidRPr="00000000">
              <w:rPr>
                <w:rtl w:val="0"/>
              </w:rPr>
              <w:t xml:space="preserve">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46">
            <w:pPr>
              <w:spacing w:after="0" w:lineRule="auto"/>
              <w:rPr/>
            </w:pPr>
            <w:r w:rsidDel="00000000" w:rsidR="00000000" w:rsidRPr="00000000">
              <w:rPr>
                <w:rtl w:val="0"/>
              </w:rPr>
              <w:t xml:space="preserve">Gel warmer: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9">
            <w:pPr>
              <w:spacing w:after="0" w:lineRule="auto"/>
              <w:jc w:val="center"/>
              <w:rPr/>
            </w:pPr>
            <w:r w:rsidDel="00000000" w:rsidR="00000000" w:rsidRPr="00000000">
              <w:rPr>
                <w:rtl w:val="0"/>
              </w:rPr>
              <w:t xml:space="preserve">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4A">
            <w:pPr>
              <w:spacing w:after="0" w:lineRule="auto"/>
              <w:rPr/>
            </w:pPr>
            <w:r w:rsidDel="00000000" w:rsidR="00000000" w:rsidRPr="00000000">
              <w:rPr>
                <w:rtl w:val="0"/>
              </w:rPr>
              <w:t xml:space="preserve">Touch command screen: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D">
            <w:pPr>
              <w:spacing w:after="0" w:lineRule="auto"/>
              <w:jc w:val="center"/>
              <w:rPr/>
            </w:pPr>
            <w:r w:rsidDel="00000000" w:rsidR="00000000" w:rsidRPr="00000000">
              <w:rPr>
                <w:rtl w:val="0"/>
              </w:rPr>
              <w:t xml:space="preserve">5.9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4E">
            <w:pPr>
              <w:spacing w:after="0" w:lineRule="auto"/>
              <w:rPr/>
            </w:pPr>
            <w:r w:rsidDel="00000000" w:rsidR="00000000" w:rsidRPr="00000000">
              <w:rPr>
                <w:rtl w:val="0"/>
              </w:rPr>
              <w:t xml:space="preserve">Operation panel adjustable vertically and horizontally: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1">
            <w:pPr>
              <w:spacing w:after="0" w:lineRule="auto"/>
              <w:jc w:val="center"/>
              <w:rPr>
                <w:b w:val="1"/>
              </w:rPr>
            </w:pPr>
            <w:r w:rsidDel="00000000" w:rsidR="00000000" w:rsidRPr="00000000">
              <w:rPr>
                <w:b w:val="1"/>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2">
            <w:pPr>
              <w:spacing w:after="0" w:lineRule="auto"/>
              <w:rPr>
                <w:b w:val="1"/>
              </w:rPr>
            </w:pPr>
            <w:r w:rsidDel="00000000" w:rsidR="00000000" w:rsidRPr="00000000">
              <w:rPr>
                <w:b w:val="1"/>
                <w:rtl w:val="0"/>
              </w:rPr>
              <w:t xml:space="preserve">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4">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5">
            <w:pPr>
              <w:spacing w:after="0" w:lineRule="auto"/>
              <w:jc w:val="center"/>
              <w:rPr/>
            </w:pPr>
            <w:r w:rsidDel="00000000" w:rsidR="00000000" w:rsidRPr="00000000">
              <w:rPr>
                <w:rtl w:val="0"/>
              </w:rPr>
              <w:t xml:space="preserve">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6">
            <w:pPr>
              <w:spacing w:after="0" w:lineRule="auto"/>
              <w:rPr/>
            </w:pPr>
            <w:r w:rsidDel="00000000" w:rsidR="00000000" w:rsidRPr="00000000">
              <w:rPr>
                <w:rtl w:val="0"/>
              </w:rPr>
              <w:t xml:space="preserve">B/W digital printer: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9">
            <w:pPr>
              <w:spacing w:after="0" w:lineRule="auto"/>
              <w:jc w:val="center"/>
              <w:rPr/>
            </w:pPr>
            <w:r w:rsidDel="00000000" w:rsidR="00000000" w:rsidRPr="00000000">
              <w:rPr>
                <w:rtl w:val="0"/>
              </w:rPr>
              <w:t xml:space="preserve">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A">
            <w:pPr>
              <w:spacing w:after="0" w:lineRule="auto"/>
              <w:rPr/>
            </w:pPr>
            <w:r w:rsidDel="00000000" w:rsidR="00000000" w:rsidRPr="00000000">
              <w:rPr>
                <w:rtl w:val="0"/>
              </w:rPr>
              <w:t xml:space="preserve">Reference Signal kit to display ECG, complete with a set of cables: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D">
            <w:pPr>
              <w:spacing w:after="0" w:lineRule="auto"/>
              <w:jc w:val="center"/>
              <w:rPr/>
            </w:pPr>
            <w:r w:rsidDel="00000000" w:rsidR="00000000" w:rsidRPr="00000000">
              <w:rPr>
                <w:rtl w:val="0"/>
              </w:rPr>
              <w:t xml:space="preserve">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E">
            <w:pPr>
              <w:spacing w:after="0" w:lineRule="auto"/>
              <w:rPr/>
            </w:pPr>
            <w:r w:rsidDel="00000000" w:rsidR="00000000" w:rsidRPr="00000000">
              <w:rPr>
                <w:rtl w:val="0"/>
              </w:rPr>
              <w:t xml:space="preserve">Uninterrupted power supply: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1">
            <w:pPr>
              <w:spacing w:after="0" w:lineRule="auto"/>
              <w:jc w:val="center"/>
              <w:rPr>
                <w:b w:val="1"/>
              </w:rPr>
            </w:pPr>
            <w:r w:rsidDel="00000000" w:rsidR="00000000" w:rsidRPr="00000000">
              <w:rPr>
                <w:b w:val="1"/>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2">
            <w:pPr>
              <w:spacing w:after="0" w:lineRule="auto"/>
              <w:rPr>
                <w:b w:val="1"/>
              </w:rPr>
            </w:pPr>
            <w:r w:rsidDel="00000000" w:rsidR="00000000" w:rsidRPr="00000000">
              <w:rPr>
                <w:b w:val="1"/>
                <w:rtl w:val="0"/>
              </w:rPr>
              <w:t xml:space="preserve">Image storage: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4">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5">
            <w:pPr>
              <w:spacing w:after="0" w:lineRule="auto"/>
              <w:jc w:val="center"/>
              <w:rPr/>
            </w:pPr>
            <w:r w:rsidDel="00000000" w:rsidR="00000000" w:rsidRPr="00000000">
              <w:rPr>
                <w:rtl w:val="0"/>
              </w:rPr>
              <w:t xml:space="preserve">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6">
            <w:pPr>
              <w:spacing w:after="0" w:lineRule="auto"/>
              <w:rPr/>
            </w:pPr>
            <w:r w:rsidDel="00000000" w:rsidR="00000000" w:rsidRPr="00000000">
              <w:rPr>
                <w:rtl w:val="0"/>
              </w:rPr>
              <w:t xml:space="preserve">Cine loop, max frames: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9">
            <w:pPr>
              <w:spacing w:after="0" w:lineRule="auto"/>
              <w:jc w:val="center"/>
              <w:rPr/>
            </w:pPr>
            <w:r w:rsidDel="00000000" w:rsidR="00000000" w:rsidRPr="00000000">
              <w:rPr>
                <w:rtl w:val="0"/>
              </w:rPr>
              <w:t xml:space="preserve">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A">
            <w:pPr>
              <w:spacing w:after="0" w:lineRule="auto"/>
              <w:rPr/>
            </w:pPr>
            <w:r w:rsidDel="00000000" w:rsidR="00000000" w:rsidRPr="00000000">
              <w:rPr>
                <w:rtl w:val="0"/>
              </w:rPr>
              <w:t xml:space="preserve">Hard Disk capacity, at least, Gb: 500Gb</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D">
            <w:pPr>
              <w:spacing w:after="0" w:lineRule="auto"/>
              <w:jc w:val="center"/>
              <w:rPr/>
            </w:pPr>
            <w:r w:rsidDel="00000000" w:rsidR="00000000" w:rsidRPr="00000000">
              <w:rPr>
                <w:rtl w:val="0"/>
              </w:rPr>
              <w:t xml:space="preserve">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E">
            <w:pPr>
              <w:spacing w:after="0" w:lineRule="auto"/>
              <w:rPr/>
            </w:pPr>
            <w:r w:rsidDel="00000000" w:rsidR="00000000" w:rsidRPr="00000000">
              <w:rPr>
                <w:rtl w:val="0"/>
              </w:rPr>
              <w:t xml:space="preserve">USB flash drive storage: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1">
            <w:pPr>
              <w:spacing w:after="0" w:lineRule="auto"/>
              <w:jc w:val="center"/>
              <w:rPr/>
            </w:pPr>
            <w:r w:rsidDel="00000000" w:rsidR="00000000" w:rsidRPr="00000000">
              <w:rPr>
                <w:rtl w:val="0"/>
              </w:rPr>
              <w:t xml:space="preserve">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2">
            <w:pPr>
              <w:spacing w:after="0" w:lineRule="auto"/>
              <w:rPr/>
            </w:pPr>
            <w:r w:rsidDel="00000000" w:rsidR="00000000" w:rsidRPr="00000000">
              <w:rPr>
                <w:rtl w:val="0"/>
              </w:rPr>
              <w:t xml:space="preserve">Ethernet network: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5">
            <w:pPr>
              <w:spacing w:after="0" w:lineRule="auto"/>
              <w:jc w:val="center"/>
              <w:rPr/>
            </w:pPr>
            <w:r w:rsidDel="00000000" w:rsidR="00000000" w:rsidRPr="00000000">
              <w:rPr>
                <w:rtl w:val="0"/>
              </w:rPr>
              <w:t xml:space="preserve">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6">
            <w:pPr>
              <w:spacing w:after="0" w:lineRule="auto"/>
              <w:rPr/>
            </w:pPr>
            <w:r w:rsidDel="00000000" w:rsidR="00000000" w:rsidRPr="00000000">
              <w:rPr>
                <w:rtl w:val="0"/>
              </w:rPr>
              <w:t xml:space="preserve">DICOM Function: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9">
            <w:pPr>
              <w:spacing w:after="0" w:lineRule="auto"/>
              <w:jc w:val="center"/>
              <w:rPr>
                <w:b w:val="1"/>
              </w:rPr>
            </w:pPr>
            <w:r w:rsidDel="00000000" w:rsidR="00000000" w:rsidRPr="00000000">
              <w:rPr>
                <w:b w:val="1"/>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A">
            <w:pPr>
              <w:spacing w:after="0" w:lineRule="auto"/>
              <w:rPr>
                <w:b w:val="1"/>
              </w:rPr>
            </w:pPr>
            <w:r w:rsidDel="00000000" w:rsidR="00000000" w:rsidRPr="00000000">
              <w:rPr>
                <w:b w:val="1"/>
                <w:rtl w:val="0"/>
              </w:rPr>
              <w:t xml:space="preserve">Supported transducers: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C">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D">
            <w:pPr>
              <w:spacing w:after="0" w:lineRule="auto"/>
              <w:jc w:val="center"/>
              <w:rPr/>
            </w:pPr>
            <w:r w:rsidDel="00000000" w:rsidR="00000000" w:rsidRPr="00000000">
              <w:rPr>
                <w:rtl w:val="0"/>
              </w:rPr>
              <w:t xml:space="preserve">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E">
            <w:pPr>
              <w:spacing w:after="0" w:lineRule="auto"/>
              <w:rPr/>
            </w:pPr>
            <w:r w:rsidDel="00000000" w:rsidR="00000000" w:rsidRPr="00000000">
              <w:rPr>
                <w:rtl w:val="0"/>
              </w:rPr>
              <w:t xml:space="preserve">Single crystal technology transducers: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1">
            <w:pPr>
              <w:spacing w:after="0" w:lineRule="auto"/>
              <w:jc w:val="center"/>
              <w:rPr/>
            </w:pPr>
            <w:r w:rsidDel="00000000" w:rsidR="00000000" w:rsidRPr="00000000">
              <w:rPr>
                <w:rtl w:val="0"/>
              </w:rPr>
              <w:t xml:space="preserve">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2">
            <w:pPr>
              <w:spacing w:after="0" w:lineRule="auto"/>
              <w:rPr/>
            </w:pPr>
            <w:r w:rsidDel="00000000" w:rsidR="00000000" w:rsidRPr="00000000">
              <w:rPr>
                <w:rtl w:val="0"/>
              </w:rPr>
              <w:t xml:space="preserve">Convex: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5">
            <w:pPr>
              <w:spacing w:after="0" w:lineRule="auto"/>
              <w:jc w:val="center"/>
              <w:rPr/>
            </w:pPr>
            <w:r w:rsidDel="00000000" w:rsidR="00000000" w:rsidRPr="00000000">
              <w:rPr>
                <w:rtl w:val="0"/>
              </w:rPr>
              <w:t xml:space="preserve">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6">
            <w:pPr>
              <w:spacing w:after="0" w:lineRule="auto"/>
              <w:rPr/>
            </w:pPr>
            <w:r w:rsidDel="00000000" w:rsidR="00000000" w:rsidRPr="00000000">
              <w:rPr>
                <w:rtl w:val="0"/>
              </w:rPr>
              <w:t xml:space="preserve">Microconvex: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9">
            <w:pPr>
              <w:spacing w:after="0" w:lineRule="auto"/>
              <w:jc w:val="center"/>
              <w:rPr/>
            </w:pPr>
            <w:r w:rsidDel="00000000" w:rsidR="00000000" w:rsidRPr="00000000">
              <w:rPr>
                <w:rtl w:val="0"/>
              </w:rPr>
              <w:t xml:space="preserve">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A">
            <w:pPr>
              <w:spacing w:after="0" w:lineRule="auto"/>
              <w:rPr/>
            </w:pPr>
            <w:r w:rsidDel="00000000" w:rsidR="00000000" w:rsidRPr="00000000">
              <w:rPr>
                <w:rtl w:val="0"/>
              </w:rPr>
              <w:t xml:space="preserve">Linear: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D">
            <w:pPr>
              <w:spacing w:after="0" w:lineRule="auto"/>
              <w:jc w:val="center"/>
              <w:rPr/>
            </w:pPr>
            <w:r w:rsidDel="00000000" w:rsidR="00000000" w:rsidRPr="00000000">
              <w:rPr>
                <w:rtl w:val="0"/>
              </w:rPr>
              <w:t xml:space="preserve">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E">
            <w:pPr>
              <w:spacing w:after="0" w:lineRule="auto"/>
              <w:rPr/>
            </w:pPr>
            <w:r w:rsidDel="00000000" w:rsidR="00000000" w:rsidRPr="00000000">
              <w:rPr>
                <w:rtl w:val="0"/>
              </w:rPr>
              <w:t xml:space="preserve">4D transducers: convex: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1">
            <w:pPr>
              <w:spacing w:after="0" w:lineRule="auto"/>
              <w:jc w:val="center"/>
              <w:rPr/>
            </w:pPr>
            <w:r w:rsidDel="00000000" w:rsidR="00000000" w:rsidRPr="00000000">
              <w:rPr>
                <w:rtl w:val="0"/>
              </w:rPr>
              <w:t xml:space="preserve">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2">
            <w:pPr>
              <w:spacing w:after="0" w:lineRule="auto"/>
              <w:rPr/>
            </w:pPr>
            <w:r w:rsidDel="00000000" w:rsidR="00000000" w:rsidRPr="00000000">
              <w:rPr>
                <w:rtl w:val="0"/>
              </w:rPr>
              <w:t xml:space="preserve">Phased array (Sector):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5">
            <w:pPr>
              <w:spacing w:after="0" w:lineRule="auto"/>
              <w:jc w:val="center"/>
              <w:rPr/>
            </w:pPr>
            <w:r w:rsidDel="00000000" w:rsidR="00000000" w:rsidRPr="00000000">
              <w:rPr>
                <w:rtl w:val="0"/>
              </w:rPr>
              <w:t xml:space="preserve">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6">
            <w:pPr>
              <w:spacing w:after="0" w:lineRule="auto"/>
              <w:rPr/>
            </w:pPr>
            <w:r w:rsidDel="00000000" w:rsidR="00000000" w:rsidRPr="00000000">
              <w:rPr>
                <w:rtl w:val="0"/>
              </w:rPr>
              <w:t xml:space="preserve">Endocavity: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9">
            <w:pPr>
              <w:spacing w:after="0" w:lineRule="auto"/>
              <w:jc w:val="center"/>
              <w:rPr>
                <w:b w:val="1"/>
              </w:rPr>
            </w:pPr>
            <w:r w:rsidDel="00000000" w:rsidR="00000000" w:rsidRPr="00000000">
              <w:rPr>
                <w:b w:val="1"/>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A">
            <w:pPr>
              <w:spacing w:after="0" w:lineRule="auto"/>
              <w:rPr>
                <w:b w:val="1"/>
              </w:rPr>
            </w:pPr>
            <w:r w:rsidDel="00000000" w:rsidR="00000000" w:rsidRPr="00000000">
              <w:rPr>
                <w:b w:val="1"/>
                <w:rtl w:val="0"/>
              </w:rPr>
              <w:t xml:space="preserve">Transducers included in delivery set: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C">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D">
            <w:pPr>
              <w:spacing w:after="0" w:lineRule="auto"/>
              <w:jc w:val="center"/>
              <w:rPr>
                <w:b w:val="1"/>
              </w:rPr>
            </w:pPr>
            <w:r w:rsidDel="00000000" w:rsidR="00000000" w:rsidRPr="00000000">
              <w:rPr>
                <w:b w:val="1"/>
                <w:rtl w:val="0"/>
              </w:rPr>
              <w:t xml:space="preserve">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E">
            <w:pPr>
              <w:spacing w:after="0" w:lineRule="auto"/>
              <w:rPr>
                <w:b w:val="1"/>
              </w:rPr>
            </w:pPr>
            <w:r w:rsidDel="00000000" w:rsidR="00000000" w:rsidRPr="00000000">
              <w:rPr>
                <w:b w:val="1"/>
                <w:rtl w:val="0"/>
              </w:rPr>
              <w:t xml:space="preserve">Single crystal Convex transducer for abdominal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0">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1">
            <w:pPr>
              <w:spacing w:after="0" w:lineRule="auto"/>
              <w:jc w:val="center"/>
              <w:rPr/>
            </w:pPr>
            <w:r w:rsidDel="00000000" w:rsidR="00000000" w:rsidRPr="00000000">
              <w:rPr>
                <w:rtl w:val="0"/>
              </w:rPr>
              <w:t xml:space="preserve">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2">
            <w:pPr>
              <w:spacing w:after="0" w:lineRule="auto"/>
              <w:rPr/>
            </w:pPr>
            <w:r w:rsidDel="00000000" w:rsidR="00000000" w:rsidRPr="00000000">
              <w:rPr>
                <w:rtl w:val="0"/>
              </w:rPr>
              <w:t xml:space="preserve">Frequency range, Mhz, at least: 2.0 – 5.0 MHz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5">
            <w:pPr>
              <w:spacing w:after="0" w:lineRule="auto"/>
              <w:jc w:val="center"/>
              <w:rPr/>
            </w:pPr>
            <w:r w:rsidDel="00000000" w:rsidR="00000000" w:rsidRPr="00000000">
              <w:rPr>
                <w:rtl w:val="0"/>
              </w:rPr>
              <w:t xml:space="preserve">9.1.2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6">
            <w:pPr>
              <w:spacing w:after="0" w:lineRule="auto"/>
              <w:rPr/>
            </w:pPr>
            <w:r w:rsidDel="00000000" w:rsidR="00000000" w:rsidRPr="00000000">
              <w:rPr>
                <w:rtl w:val="0"/>
              </w:rPr>
              <w:t xml:space="preserve">Number of elements, at least: 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9">
            <w:pPr>
              <w:spacing w:after="0" w:lineRule="auto"/>
              <w:jc w:val="center"/>
              <w:rPr/>
            </w:pPr>
            <w:r w:rsidDel="00000000" w:rsidR="00000000" w:rsidRPr="00000000">
              <w:rPr>
                <w:rtl w:val="0"/>
              </w:rPr>
              <w:t xml:space="preserve">9.1.3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A">
            <w:pPr>
              <w:spacing w:after="0" w:lineRule="auto"/>
              <w:rPr/>
            </w:pPr>
            <w:r w:rsidDel="00000000" w:rsidR="00000000" w:rsidRPr="00000000">
              <w:rPr>
                <w:rtl w:val="0"/>
              </w:rPr>
              <w:t xml:space="preserve">Field of view/angle, at least: 70°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D">
            <w:pPr>
              <w:spacing w:after="0" w:lineRule="auto"/>
              <w:jc w:val="center"/>
              <w:rPr/>
            </w:pPr>
            <w:r w:rsidDel="00000000" w:rsidR="00000000" w:rsidRPr="00000000">
              <w:rPr>
                <w:rtl w:val="0"/>
              </w:rPr>
              <w:t xml:space="preserve">9.1.4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E">
            <w:pPr>
              <w:spacing w:after="0" w:lineRule="auto"/>
              <w:rPr/>
            </w:pPr>
            <w:r w:rsidDel="00000000" w:rsidR="00000000" w:rsidRPr="00000000">
              <w:rPr>
                <w:rtl w:val="0"/>
              </w:rPr>
              <w:t xml:space="preserve">Curvature, not more than: 50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1">
            <w:pPr>
              <w:spacing w:after="0" w:lineRule="auto"/>
              <w:jc w:val="center"/>
              <w:rPr/>
            </w:pPr>
            <w:r w:rsidDel="00000000" w:rsidR="00000000" w:rsidRPr="00000000">
              <w:rPr>
                <w:rtl w:val="0"/>
              </w:rPr>
              <w:t xml:space="preserve">9.1.5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2">
            <w:pPr>
              <w:spacing w:after="0" w:lineRule="auto"/>
              <w:rPr/>
            </w:pPr>
            <w:r w:rsidDel="00000000" w:rsidR="00000000" w:rsidRPr="00000000">
              <w:rPr>
                <w:rtl w:val="0"/>
              </w:rPr>
              <w:t xml:space="preserve">Support for shear wave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5">
            <w:pPr>
              <w:spacing w:after="0" w:lineRule="auto"/>
              <w:jc w:val="center"/>
              <w:rPr/>
            </w:pPr>
            <w:r w:rsidDel="00000000" w:rsidR="00000000" w:rsidRPr="00000000">
              <w:rPr>
                <w:rtl w:val="0"/>
              </w:rPr>
              <w:t xml:space="preserve">9.1.6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6">
            <w:pPr>
              <w:spacing w:after="0" w:lineRule="auto"/>
              <w:rPr/>
            </w:pPr>
            <w:r w:rsidDel="00000000" w:rsidR="00000000" w:rsidRPr="00000000">
              <w:rPr>
                <w:rtl w:val="0"/>
              </w:rPr>
              <w:t xml:space="preserve">Support for strain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9">
            <w:pPr>
              <w:spacing w:after="0" w:lineRule="auto"/>
              <w:jc w:val="center"/>
              <w:rPr/>
            </w:pPr>
            <w:r w:rsidDel="00000000" w:rsidR="00000000" w:rsidRPr="00000000">
              <w:rPr>
                <w:rtl w:val="0"/>
              </w:rPr>
              <w:t xml:space="preserve">9.1.7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A">
            <w:pPr>
              <w:spacing w:after="0" w:lineRule="auto"/>
              <w:rPr/>
            </w:pPr>
            <w:r w:rsidDel="00000000" w:rsidR="00000000" w:rsidRPr="00000000">
              <w:rPr>
                <w:rtl w:val="0"/>
              </w:rPr>
              <w:t xml:space="preserve">Support for attenuation coefficient measurement: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D">
            <w:pPr>
              <w:spacing w:after="0" w:lineRule="auto"/>
              <w:jc w:val="center"/>
              <w:rPr/>
            </w:pPr>
            <w:r w:rsidDel="00000000" w:rsidR="00000000" w:rsidRPr="00000000">
              <w:rPr>
                <w:rtl w:val="0"/>
              </w:rPr>
              <w:t xml:space="preserve">9.1.8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E">
            <w:pPr>
              <w:spacing w:after="0" w:lineRule="auto"/>
              <w:rPr/>
            </w:pPr>
            <w:r w:rsidDel="00000000" w:rsidR="00000000" w:rsidRPr="00000000">
              <w:rPr>
                <w:rtl w:val="0"/>
              </w:rPr>
              <w:t xml:space="preserve">Biopsy adapter: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1">
            <w:pPr>
              <w:spacing w:after="0" w:lineRule="auto"/>
              <w:jc w:val="center"/>
              <w:rPr>
                <w:b w:val="1"/>
              </w:rPr>
            </w:pPr>
            <w:r w:rsidDel="00000000" w:rsidR="00000000" w:rsidRPr="00000000">
              <w:rPr>
                <w:b w:val="1"/>
                <w:rtl w:val="0"/>
              </w:rPr>
              <w:t xml:space="preserve">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2">
            <w:pPr>
              <w:spacing w:after="0" w:lineRule="auto"/>
              <w:rPr>
                <w:b w:val="1"/>
              </w:rPr>
            </w:pPr>
            <w:r w:rsidDel="00000000" w:rsidR="00000000" w:rsidRPr="00000000">
              <w:rPr>
                <w:b w:val="1"/>
                <w:rtl w:val="0"/>
              </w:rPr>
              <w:t xml:space="preserve">Matrix linear transducer for peripheral vessels, small parts: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4">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5">
            <w:pPr>
              <w:spacing w:after="0" w:lineRule="auto"/>
              <w:jc w:val="center"/>
              <w:rPr/>
            </w:pPr>
            <w:r w:rsidDel="00000000" w:rsidR="00000000" w:rsidRPr="00000000">
              <w:rPr>
                <w:rtl w:val="0"/>
              </w:rPr>
              <w:t xml:space="preserve">9.2.1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6">
            <w:pPr>
              <w:spacing w:after="0" w:lineRule="auto"/>
              <w:rPr/>
            </w:pPr>
            <w:r w:rsidDel="00000000" w:rsidR="00000000" w:rsidRPr="00000000">
              <w:rPr>
                <w:rtl w:val="0"/>
              </w:rPr>
              <w:t xml:space="preserve">Frequency range, at least: 4.5 – 15.0 MHz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9">
            <w:pPr>
              <w:spacing w:after="0" w:lineRule="auto"/>
              <w:jc w:val="center"/>
              <w:rPr/>
            </w:pPr>
            <w:r w:rsidDel="00000000" w:rsidR="00000000" w:rsidRPr="00000000">
              <w:rPr>
                <w:rtl w:val="0"/>
              </w:rPr>
              <w:t xml:space="preserve">9.2.2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A">
            <w:pPr>
              <w:spacing w:after="0" w:lineRule="auto"/>
              <w:rPr/>
            </w:pPr>
            <w:r w:rsidDel="00000000" w:rsidR="00000000" w:rsidRPr="00000000">
              <w:rPr>
                <w:rtl w:val="0"/>
              </w:rPr>
              <w:t xml:space="preserve">Field of view, not more than: 60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D">
            <w:pPr>
              <w:spacing w:after="0" w:lineRule="auto"/>
              <w:jc w:val="center"/>
              <w:rPr/>
            </w:pPr>
            <w:r w:rsidDel="00000000" w:rsidR="00000000" w:rsidRPr="00000000">
              <w:rPr>
                <w:rtl w:val="0"/>
              </w:rPr>
              <w:t xml:space="preserve">9.2.3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E">
            <w:pPr>
              <w:spacing w:after="0" w:lineRule="auto"/>
              <w:rPr/>
            </w:pPr>
            <w:r w:rsidDel="00000000" w:rsidR="00000000" w:rsidRPr="00000000">
              <w:rPr>
                <w:rtl w:val="0"/>
              </w:rPr>
              <w:t xml:space="preserve">Number of elements, at least: 760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1">
            <w:pPr>
              <w:spacing w:after="0" w:lineRule="auto"/>
              <w:jc w:val="center"/>
              <w:rPr/>
            </w:pPr>
            <w:r w:rsidDel="00000000" w:rsidR="00000000" w:rsidRPr="00000000">
              <w:rPr>
                <w:rtl w:val="0"/>
              </w:rPr>
              <w:t xml:space="preserve">9.2.4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2">
            <w:pPr>
              <w:spacing w:after="0" w:lineRule="auto"/>
              <w:rPr/>
            </w:pPr>
            <w:r w:rsidDel="00000000" w:rsidR="00000000" w:rsidRPr="00000000">
              <w:rPr>
                <w:rtl w:val="0"/>
              </w:rPr>
              <w:t xml:space="preserve">Support for strain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5">
            <w:pPr>
              <w:spacing w:after="0" w:lineRule="auto"/>
              <w:jc w:val="center"/>
              <w:rPr/>
            </w:pPr>
            <w:r w:rsidDel="00000000" w:rsidR="00000000" w:rsidRPr="00000000">
              <w:rPr>
                <w:rtl w:val="0"/>
              </w:rPr>
              <w:t xml:space="preserve">9.2.5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6">
            <w:pPr>
              <w:spacing w:after="0" w:lineRule="auto"/>
              <w:rPr/>
            </w:pPr>
            <w:r w:rsidDel="00000000" w:rsidR="00000000" w:rsidRPr="00000000">
              <w:rPr>
                <w:rtl w:val="0"/>
              </w:rPr>
              <w:t xml:space="preserve">Biopsy adapter: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9">
            <w:pPr>
              <w:spacing w:after="0" w:lineRule="auto"/>
              <w:jc w:val="center"/>
              <w:rPr>
                <w:b w:val="1"/>
              </w:rPr>
            </w:pPr>
            <w:r w:rsidDel="00000000" w:rsidR="00000000" w:rsidRPr="00000000">
              <w:rPr>
                <w:b w:val="1"/>
                <w:rtl w:val="0"/>
              </w:rPr>
              <w:t xml:space="preserve">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A">
            <w:pPr>
              <w:spacing w:after="0" w:lineRule="auto"/>
              <w:rPr>
                <w:b w:val="1"/>
              </w:rPr>
            </w:pPr>
            <w:r w:rsidDel="00000000" w:rsidR="00000000" w:rsidRPr="00000000">
              <w:rPr>
                <w:b w:val="1"/>
                <w:rtl w:val="0"/>
              </w:rPr>
              <w:t xml:space="preserve">Single crystal Sector (phased) transducer for use in cardiology, transcranial examinations: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C">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D">
            <w:pPr>
              <w:spacing w:after="0" w:lineRule="auto"/>
              <w:jc w:val="center"/>
              <w:rPr/>
            </w:pPr>
            <w:r w:rsidDel="00000000" w:rsidR="00000000" w:rsidRPr="00000000">
              <w:rPr>
                <w:rtl w:val="0"/>
              </w:rPr>
              <w:t xml:space="preserve">9.3.1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E">
            <w:pPr>
              <w:spacing w:after="0" w:lineRule="auto"/>
              <w:rPr/>
            </w:pPr>
            <w:r w:rsidDel="00000000" w:rsidR="00000000" w:rsidRPr="00000000">
              <w:rPr>
                <w:rtl w:val="0"/>
              </w:rPr>
              <w:t xml:space="preserve">Number of elements, at least: 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1">
            <w:pPr>
              <w:spacing w:after="0" w:lineRule="auto"/>
              <w:jc w:val="center"/>
              <w:rPr/>
            </w:pPr>
            <w:r w:rsidDel="00000000" w:rsidR="00000000" w:rsidRPr="00000000">
              <w:rPr>
                <w:rtl w:val="0"/>
              </w:rPr>
              <w:t xml:space="preserve">9.3.2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2">
            <w:pPr>
              <w:spacing w:after="0" w:lineRule="auto"/>
              <w:rPr/>
            </w:pPr>
            <w:r w:rsidDel="00000000" w:rsidR="00000000" w:rsidRPr="00000000">
              <w:rPr>
                <w:rtl w:val="0"/>
              </w:rPr>
              <w:t xml:space="preserve">Frequency range, at least: 1.5 – 4.0 MHz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5">
            <w:pPr>
              <w:spacing w:after="0" w:lineRule="auto"/>
              <w:jc w:val="center"/>
              <w:rPr/>
            </w:pPr>
            <w:r w:rsidDel="00000000" w:rsidR="00000000" w:rsidRPr="00000000">
              <w:rPr>
                <w:rtl w:val="0"/>
              </w:rPr>
              <w:t xml:space="preserve">9.3.3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6">
            <w:pPr>
              <w:spacing w:after="0" w:lineRule="auto"/>
              <w:rPr/>
            </w:pPr>
            <w:r w:rsidDel="00000000" w:rsidR="00000000" w:rsidRPr="00000000">
              <w:rPr>
                <w:rtl w:val="0"/>
              </w:rPr>
              <w:t xml:space="preserve">Field of view/angle, at least: 90º</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9">
            <w:pPr>
              <w:spacing w:after="0" w:lineRule="auto"/>
              <w:jc w:val="center"/>
              <w:rPr/>
            </w:pPr>
            <w:r w:rsidDel="00000000" w:rsidR="00000000" w:rsidRPr="00000000">
              <w:rPr>
                <w:rtl w:val="0"/>
              </w:rPr>
              <w:t xml:space="preserve">9.3.4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A">
            <w:pPr>
              <w:spacing w:after="0" w:lineRule="auto"/>
              <w:rPr/>
            </w:pPr>
            <w:r w:rsidDel="00000000" w:rsidR="00000000" w:rsidRPr="00000000">
              <w:rPr>
                <w:rtl w:val="0"/>
              </w:rPr>
              <w:t xml:space="preserve">Support for tissue doppler imaging: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D">
            <w:pPr>
              <w:spacing w:after="0" w:lineRule="auto"/>
              <w:jc w:val="center"/>
              <w:rPr>
                <w:b w:val="1"/>
              </w:rPr>
            </w:pPr>
            <w:r w:rsidDel="00000000" w:rsidR="00000000" w:rsidRPr="00000000">
              <w:rPr>
                <w:b w:val="1"/>
                <w:rtl w:val="0"/>
              </w:rPr>
              <w:t xml:space="preserve">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E">
            <w:pPr>
              <w:spacing w:after="0" w:lineRule="auto"/>
              <w:rPr>
                <w:b w:val="1"/>
              </w:rPr>
            </w:pPr>
            <w:r w:rsidDel="00000000" w:rsidR="00000000" w:rsidRPr="00000000">
              <w:rPr>
                <w:b w:val="1"/>
                <w:rtl w:val="0"/>
              </w:rPr>
              <w:t xml:space="preserve">Endocavity transducer for use in urology and gynaecology: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0">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1">
            <w:pPr>
              <w:spacing w:after="0" w:lineRule="auto"/>
              <w:jc w:val="center"/>
              <w:rPr/>
            </w:pPr>
            <w:r w:rsidDel="00000000" w:rsidR="00000000" w:rsidRPr="00000000">
              <w:rPr>
                <w:rtl w:val="0"/>
              </w:rPr>
              <w:t xml:space="preserve">9.4.1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2">
            <w:pPr>
              <w:spacing w:after="0" w:lineRule="auto"/>
              <w:rPr/>
            </w:pPr>
            <w:r w:rsidDel="00000000" w:rsidR="00000000" w:rsidRPr="00000000">
              <w:rPr>
                <w:rtl w:val="0"/>
              </w:rPr>
              <w:t xml:space="preserve">Frequency range, at least: 4,0 –9,0 MHz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5">
            <w:pPr>
              <w:spacing w:after="0" w:lineRule="auto"/>
              <w:jc w:val="center"/>
              <w:rPr/>
            </w:pPr>
            <w:r w:rsidDel="00000000" w:rsidR="00000000" w:rsidRPr="00000000">
              <w:rPr>
                <w:rtl w:val="0"/>
              </w:rPr>
              <w:t xml:space="preserve">9.4.2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6">
            <w:pPr>
              <w:spacing w:after="0" w:lineRule="auto"/>
              <w:rPr/>
            </w:pPr>
            <w:r w:rsidDel="00000000" w:rsidR="00000000" w:rsidRPr="00000000">
              <w:rPr>
                <w:rtl w:val="0"/>
              </w:rPr>
              <w:t xml:space="preserve">Field of view/angle, at least: 140°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9">
            <w:pPr>
              <w:spacing w:after="0" w:lineRule="auto"/>
              <w:jc w:val="center"/>
              <w:rPr/>
            </w:pPr>
            <w:r w:rsidDel="00000000" w:rsidR="00000000" w:rsidRPr="00000000">
              <w:rPr>
                <w:rtl w:val="0"/>
              </w:rPr>
              <w:t xml:space="preserve">9.4.3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A">
            <w:pPr>
              <w:spacing w:after="0" w:lineRule="auto"/>
              <w:rPr/>
            </w:pPr>
            <w:r w:rsidDel="00000000" w:rsidR="00000000" w:rsidRPr="00000000">
              <w:rPr>
                <w:rtl w:val="0"/>
              </w:rPr>
              <w:t xml:space="preserve">Number of elements, at least: 150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D">
            <w:pPr>
              <w:spacing w:after="0" w:lineRule="auto"/>
              <w:jc w:val="center"/>
              <w:rPr/>
            </w:pPr>
            <w:r w:rsidDel="00000000" w:rsidR="00000000" w:rsidRPr="00000000">
              <w:rPr>
                <w:rtl w:val="0"/>
              </w:rPr>
              <w:t xml:space="preserve">9.4.4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E">
            <w:pPr>
              <w:spacing w:after="0" w:lineRule="auto"/>
              <w:rPr/>
            </w:pPr>
            <w:r w:rsidDel="00000000" w:rsidR="00000000" w:rsidRPr="00000000">
              <w:rPr>
                <w:rtl w:val="0"/>
              </w:rPr>
              <w:t xml:space="preserve">Support for strain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1">
            <w:pPr>
              <w:spacing w:after="0" w:lineRule="auto"/>
              <w:jc w:val="center"/>
              <w:rPr/>
            </w:pPr>
            <w:r w:rsidDel="00000000" w:rsidR="00000000" w:rsidRPr="00000000">
              <w:rPr>
                <w:rtl w:val="0"/>
              </w:rPr>
              <w:t xml:space="preserve">9.4.5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2">
            <w:pPr>
              <w:spacing w:after="0" w:lineRule="auto"/>
              <w:rPr/>
            </w:pPr>
            <w:r w:rsidDel="00000000" w:rsidR="00000000" w:rsidRPr="00000000">
              <w:rPr>
                <w:rtl w:val="0"/>
              </w:rPr>
              <w:t xml:space="preserve">Support for shear wave elastography: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5">
            <w:pPr>
              <w:spacing w:after="0" w:lineRule="auto"/>
              <w:jc w:val="center"/>
              <w:rPr/>
            </w:pPr>
            <w:r w:rsidDel="00000000" w:rsidR="00000000" w:rsidRPr="00000000">
              <w:rPr>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6">
            <w:pPr>
              <w:spacing w:after="0" w:lineRule="auto"/>
              <w:rPr/>
            </w:pPr>
            <w:r w:rsidDel="00000000" w:rsidR="00000000" w:rsidRPr="00000000">
              <w:rPr>
                <w:rtl w:val="0"/>
              </w:rPr>
              <w:t xml:space="preserve">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8">
            <w:pPr>
              <w:spacing w:after="0" w:lineRule="auto"/>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9">
            <w:pPr>
              <w:spacing w:after="0" w:lineRule="auto"/>
              <w:jc w:val="center"/>
              <w:rPr/>
            </w:pPr>
            <w:r w:rsidDel="00000000" w:rsidR="00000000" w:rsidRPr="00000000">
              <w:rPr>
                <w:rtl w:val="0"/>
              </w:rPr>
              <w:t xml:space="preserve">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A">
            <w:pPr>
              <w:spacing w:after="0" w:lineRule="auto"/>
              <w:rPr/>
            </w:pPr>
            <w:r w:rsidDel="00000000" w:rsidR="00000000" w:rsidRPr="00000000">
              <w:rPr>
                <w:rtl w:val="0"/>
              </w:rPr>
              <w:t xml:space="preserve">The equipment should have certificate of registration for use of goods within the territory of Ukraine according to the current Ukrainian legislation including the Certificate of state registration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D">
            <w:pPr>
              <w:spacing w:after="0" w:lineRule="auto"/>
              <w:jc w:val="center"/>
              <w:rPr/>
            </w:pPr>
            <w:r w:rsidDel="00000000" w:rsidR="00000000" w:rsidRPr="00000000">
              <w:rPr>
                <w:rtl w:val="0"/>
              </w:rPr>
              <w:t xml:space="preserve">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E">
            <w:pPr>
              <w:spacing w:after="0" w:lineRule="auto"/>
              <w:rPr/>
            </w:pPr>
            <w:r w:rsidDel="00000000" w:rsidR="00000000" w:rsidRPr="00000000">
              <w:rPr>
                <w:rtl w:val="0"/>
              </w:rPr>
              <w:t xml:space="preserve">Bidder which does not manufacture or produce the Goods it offers to supply, shall submit the Manufacturer’s Authorization to demonstrate that it has been duly authorised by the manufacturer or producer of the Goods to supply these Goods in the country of destination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1">
            <w:pPr>
              <w:spacing w:after="0" w:lineRule="auto"/>
              <w:jc w:val="center"/>
              <w:rPr/>
            </w:pPr>
            <w:r w:rsidDel="00000000" w:rsidR="00000000" w:rsidRPr="00000000">
              <w:rPr>
                <w:rtl w:val="0"/>
              </w:rPr>
              <w:t xml:space="preserve">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212">
            <w:pPr>
              <w:spacing w:after="0" w:lineRule="auto"/>
              <w:rPr/>
            </w:pPr>
            <w:r w:rsidDel="00000000" w:rsidR="00000000" w:rsidRPr="00000000">
              <w:rPr>
                <w:rtl w:val="0"/>
              </w:rPr>
              <w:t xml:space="preserve">Manufacturer’s standards. All offered equipment has to be manufactured by ISO 13485:2016 certified manufacturers. Copies of the original certifications, issued by authorised notified bodies, shall be included in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5">
            <w:pPr>
              <w:spacing w:after="0" w:lineRule="auto"/>
              <w:jc w:val="center"/>
              <w:rPr/>
            </w:pPr>
            <w:r w:rsidDel="00000000" w:rsidR="00000000" w:rsidRPr="00000000">
              <w:rPr>
                <w:rtl w:val="0"/>
              </w:rPr>
              <w:t xml:space="preserve">10.4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6">
            <w:pPr>
              <w:spacing w:after="0" w:lineRule="auto"/>
              <w:rPr/>
            </w:pPr>
            <w:r w:rsidDel="00000000" w:rsidR="00000000" w:rsidRPr="00000000">
              <w:rPr>
                <w:rtl w:val="0"/>
              </w:rPr>
              <w:t xml:space="preserve">Medical equipment standards. All offered medical equipment, tools and consumables shall be in possession of European conformity marking (CE Mark), according to 93/42/EEC directive or 98/79/EC, or FDA approval or compliance to other internationally recognized medical devices regulatory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9">
            <w:pPr>
              <w:spacing w:after="0" w:lineRule="auto"/>
              <w:jc w:val="center"/>
              <w:rPr/>
            </w:pPr>
            <w:r w:rsidDel="00000000" w:rsidR="00000000" w:rsidRPr="00000000">
              <w:rPr>
                <w:rtl w:val="0"/>
              </w:rPr>
              <w:t xml:space="preserve">10.5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A">
            <w:pPr>
              <w:spacing w:after="0" w:lineRule="auto"/>
              <w:rPr/>
            </w:pPr>
            <w:r w:rsidDel="00000000" w:rsidR="00000000" w:rsidRPr="00000000">
              <w:rPr>
                <w:rtl w:val="0"/>
              </w:rPr>
              <w:t xml:space="preserve">Bidders shall ensure conformity of the equipment with all applicable Ukrainian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D">
            <w:pPr>
              <w:spacing w:after="0" w:lineRule="auto"/>
              <w:jc w:val="center"/>
              <w:rPr/>
            </w:pPr>
            <w:r w:rsidDel="00000000" w:rsidR="00000000" w:rsidRPr="00000000">
              <w:rPr>
                <w:rtl w:val="0"/>
              </w:rPr>
              <w:t xml:space="preserve">10.6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E">
            <w:pPr>
              <w:spacing w:after="0" w:lineRule="auto"/>
              <w:rPr/>
            </w:pPr>
            <w:r w:rsidDel="00000000" w:rsidR="00000000" w:rsidRPr="00000000">
              <w:rPr>
                <w:rtl w:val="0"/>
              </w:rPr>
              <w:t xml:space="preserve">The period of validity of the Warranty. 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1">
            <w:pPr>
              <w:spacing w:after="0" w:lineRule="auto"/>
              <w:jc w:val="center"/>
              <w:rPr/>
            </w:pPr>
            <w:r w:rsidDel="00000000" w:rsidR="00000000" w:rsidRPr="00000000">
              <w:rPr>
                <w:rtl w:val="0"/>
              </w:rPr>
              <w:t xml:space="preserve">10.7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22">
            <w:pPr>
              <w:spacing w:after="0" w:lineRule="auto"/>
              <w:rPr/>
            </w:pPr>
            <w:r w:rsidDel="00000000" w:rsidR="00000000" w:rsidRPr="00000000">
              <w:rPr>
                <w:rtl w:val="0"/>
              </w:rPr>
              <w:t xml:space="preserve">Warranty service. Within the warranty period, the Supplier or its authorised service centre shall provide maintenance and/or repair services to the equipment operation site not later than 5 (five) workdays from the date of receipt of written or E-mail notification from an authorised party. The name of the company, address, telephone- and fax numbers, e-mail address must be mentioned in the bid. The service centre shall have at least one certified engineer in its staff.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4">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5">
            <w:pPr>
              <w:spacing w:after="0" w:lineRule="auto"/>
              <w:jc w:val="center"/>
              <w:rPr/>
            </w:pPr>
            <w:r w:rsidDel="00000000" w:rsidR="00000000" w:rsidRPr="00000000">
              <w:rPr>
                <w:rtl w:val="0"/>
              </w:rPr>
              <w:t xml:space="preserve">10.8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26">
            <w:pPr>
              <w:spacing w:after="0" w:lineRule="auto"/>
              <w:rPr/>
            </w:pPr>
            <w:r w:rsidDel="00000000" w:rsidR="00000000" w:rsidRPr="00000000">
              <w:rPr>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1) User Manual and Operating Instructions (in Ukrainian or English); 2) Technical Certificate / maintenance guidelines (in Ukrainian or English).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7">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8">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9">
            <w:pPr>
              <w:spacing w:after="0" w:lineRule="auto"/>
              <w:jc w:val="center"/>
              <w:rPr/>
            </w:pPr>
            <w:r w:rsidDel="00000000" w:rsidR="00000000" w:rsidRPr="00000000">
              <w:rPr>
                <w:rtl w:val="0"/>
              </w:rPr>
              <w:t xml:space="preserve">10.9</w:t>
            </w:r>
            <w:r w:rsidDel="00000000" w:rsidR="00000000" w:rsidRPr="00000000">
              <w:rPr>
                <w:rtl w:val="0"/>
              </w:rPr>
            </w:r>
          </w:p>
        </w:tc>
        <w:tc>
          <w:tcPr>
            <w:tcBorders>
              <w:top w:color="cccccc" w:space="0" w:sz="5" w:val="single"/>
              <w:left w:color="cccccc" w:space="0" w:sz="5" w:val="single"/>
              <w:bottom w:color="000000" w:space="0" w:sz="4"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22A">
            <w:pPr>
              <w:spacing w:after="0" w:lineRule="auto"/>
              <w:rPr/>
            </w:pPr>
            <w:r w:rsidDel="00000000" w:rsidR="00000000" w:rsidRPr="00000000">
              <w:rPr>
                <w:rtl w:val="0"/>
              </w:rPr>
              <w:t xml:space="preserve">The Bidder has to organise appropriate user training in Ukrainian or Russian language for effective and problem-free use of the equipment included in this tender at the location of delivery. A training proposal for the operation of the equipment must be submitted by the Bidder in the tender. This proposal shall include at least: 1) Schedule and duration; 2) Description of training materials.</w:t>
            </w:r>
            <w:r w:rsidDel="00000000" w:rsidR="00000000" w:rsidRPr="00000000">
              <w:rPr>
                <w:rtl w:val="0"/>
              </w:rPr>
            </w:r>
          </w:p>
        </w:tc>
        <w:tc>
          <w:tcPr>
            <w:tcBorders>
              <w:top w:color="cccccc" w:space="0" w:sz="5" w:val="single"/>
              <w:left w:color="cccccc" w:space="0" w:sz="5" w:val="single"/>
              <w:bottom w:color="000000" w:space="0" w:sz="4"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B">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4"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C">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2D">
            <w:pPr>
              <w:spacing w:after="0" w:lineRule="auto"/>
              <w:jc w:val="center"/>
              <w:rPr/>
            </w:pPr>
            <w:r w:rsidDel="00000000" w:rsidR="00000000" w:rsidRPr="00000000">
              <w:rPr>
                <w:rtl w:val="0"/>
              </w:rPr>
              <w:t xml:space="preserve">10.10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22E">
            <w:pPr>
              <w:spacing w:after="0" w:lineRule="auto"/>
              <w:rPr/>
            </w:pPr>
            <w:r w:rsidDel="00000000" w:rsidR="00000000" w:rsidRPr="00000000">
              <w:rPr>
                <w:rtl w:val="0"/>
              </w:rPr>
              <w:t xml:space="preserve">Bid includes total gross weight of the goods in kg and total volume in m3.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2F">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30">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31">
            <w:pPr>
              <w:spacing w:after="0" w:lineRule="auto"/>
              <w:jc w:val="center"/>
              <w:rPr/>
            </w:pPr>
            <w:r w:rsidDel="00000000" w:rsidR="00000000" w:rsidRPr="00000000">
              <w:rPr>
                <w:rtl w:val="0"/>
              </w:rPr>
              <w:t xml:space="preserve">10.11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232">
            <w:pPr>
              <w:spacing w:after="0" w:lineRule="auto"/>
              <w:rPr/>
            </w:pPr>
            <w:r w:rsidDel="00000000" w:rsidR="00000000" w:rsidRPr="00000000">
              <w:rPr>
                <w:rtl w:val="0"/>
              </w:rPr>
              <w:t xml:space="preserve">Bid includes brand/model of the equipment and manufacturer's technical literature/catalogue, all confirming that the offered items comply with required specifications.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33">
            <w:pPr>
              <w:spacing w:after="0" w:lineRule="auto"/>
              <w:jc w:val="center"/>
              <w:rPr/>
            </w:pPr>
            <w:r w:rsidDel="00000000" w:rsidR="00000000" w:rsidRPr="00000000">
              <w:rPr>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34">
            <w:pPr>
              <w:spacing w:after="0" w:lineRule="auto"/>
              <w:rPr/>
            </w:pPr>
            <w:r w:rsidDel="00000000" w:rsidR="00000000" w:rsidRPr="00000000">
              <w:rPr>
                <w:rtl w:val="0"/>
              </w:rPr>
            </w:r>
          </w:p>
        </w:tc>
      </w:tr>
    </w:tbl>
    <w:p w:rsidR="00000000" w:rsidDel="00000000" w:rsidP="00000000" w:rsidRDefault="00000000" w:rsidRPr="00000000" w14:paraId="00000235">
      <w:pPr>
        <w:spacing w:after="280" w:lineRule="auto"/>
        <w:ind w:left="0" w:firstLine="0"/>
        <w:rPr>
          <w:b w:val="1"/>
        </w:rPr>
      </w:pPr>
      <w:r w:rsidDel="00000000" w:rsidR="00000000" w:rsidRPr="00000000">
        <w:rPr>
          <w:rtl w:val="0"/>
        </w:rPr>
      </w:r>
    </w:p>
    <w:p w:rsidR="00000000" w:rsidDel="00000000" w:rsidP="00000000" w:rsidRDefault="00000000" w:rsidRPr="00000000" w14:paraId="00000236">
      <w:pPr>
        <w:tabs>
          <w:tab w:val="right" w:leader="none" w:pos="8640"/>
        </w:tabs>
        <w:ind w:left="720" w:hanging="720"/>
        <w:rPr/>
      </w:pPr>
      <w:r w:rsidDel="00000000" w:rsidR="00000000" w:rsidRPr="00000000">
        <w:rPr>
          <w:b w:val="1"/>
          <w:rtl w:val="0"/>
        </w:rPr>
        <w:t xml:space="preserve">C. Delivery requirements and Comparative Data Table</w:t>
      </w:r>
      <w:r w:rsidDel="00000000" w:rsidR="00000000" w:rsidRPr="00000000">
        <w:rPr>
          <w:rtl w:val="0"/>
        </w:rPr>
      </w:r>
    </w:p>
    <w:p w:rsidR="00000000" w:rsidDel="00000000" w:rsidP="00000000" w:rsidRDefault="00000000" w:rsidRPr="00000000" w14:paraId="00000237">
      <w:pPr>
        <w:tabs>
          <w:tab w:val="right" w:leader="none" w:pos="8640"/>
        </w:tabs>
        <w:ind w:left="720" w:hanging="720"/>
        <w:rPr/>
      </w:pPr>
      <w:r w:rsidDel="00000000" w:rsidR="00000000" w:rsidRPr="00000000">
        <w:rPr>
          <w:rtl w:val="0"/>
        </w:rPr>
      </w:r>
    </w:p>
    <w:tbl>
      <w:tblPr>
        <w:tblStyle w:val="Table2"/>
        <w:tblW w:w="976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680"/>
        <w:gridCol w:w="1455"/>
        <w:gridCol w:w="1935"/>
        <w:tblGridChange w:id="0">
          <w:tblGrid>
            <w:gridCol w:w="1695"/>
            <w:gridCol w:w="4680"/>
            <w:gridCol w:w="1455"/>
            <w:gridCol w:w="19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3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23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3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3C">
            <w:pPr>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3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23E">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Bidder shall deliver the goods within</w:t>
            </w:r>
            <w:r w:rsidDel="00000000" w:rsidR="00000000" w:rsidRPr="00000000">
              <w:rPr>
                <w:rFonts w:ascii="Arial" w:cs="Arial" w:eastAsia="Arial" w:hAnsi="Arial"/>
                <w:b w:val="1"/>
                <w:sz w:val="20"/>
                <w:szCs w:val="20"/>
                <w:rtl w:val="0"/>
              </w:rPr>
              <w:t xml:space="preserve"> 90 calendar days</w:t>
            </w:r>
            <w:r w:rsidDel="00000000" w:rsidR="00000000" w:rsidRPr="00000000">
              <w:rPr>
                <w:rFonts w:ascii="Arial" w:cs="Arial" w:eastAsia="Arial" w:hAnsi="Arial"/>
                <w:sz w:val="20"/>
                <w:szCs w:val="20"/>
                <w:rtl w:val="0"/>
              </w:rPr>
              <w:t xml:space="preserve"> after Contract signature. Bidder shall provide commissioning of the equipment and training within </w:t>
            </w:r>
            <w:r w:rsidDel="00000000" w:rsidR="00000000" w:rsidRPr="00000000">
              <w:rPr>
                <w:rFonts w:ascii="Arial" w:cs="Arial" w:eastAsia="Arial" w:hAnsi="Arial"/>
                <w:b w:val="1"/>
                <w:sz w:val="20"/>
                <w:szCs w:val="20"/>
                <w:rtl w:val="0"/>
              </w:rPr>
              <w:t xml:space="preserve">3 and 14 calendar days</w:t>
            </w:r>
            <w:r w:rsidDel="00000000" w:rsidR="00000000" w:rsidRPr="00000000">
              <w:rPr>
                <w:rFonts w:ascii="Arial" w:cs="Arial" w:eastAsia="Arial" w:hAnsi="Arial"/>
                <w:sz w:val="20"/>
                <w:szCs w:val="20"/>
                <w:rtl w:val="0"/>
              </w:rPr>
              <w:t xml:space="preserve"> respectively after delivery of the equipment.</w:t>
            </w:r>
            <w:r w:rsidDel="00000000" w:rsidR="00000000" w:rsidRPr="00000000">
              <w:rPr>
                <w:rtl w:val="0"/>
              </w:rPr>
            </w:r>
          </w:p>
        </w:tc>
        <w:tc>
          <w:tcPr>
            <w:vAlign w:val="center"/>
          </w:tcPr>
          <w:p w:rsidR="00000000" w:rsidDel="00000000" w:rsidP="00000000" w:rsidRDefault="00000000" w:rsidRPr="00000000" w14:paraId="0000023F">
            <w:pPr>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40">
            <w:pPr>
              <w:rPr>
                <w:rFonts w:ascii="Arial" w:cs="Arial" w:eastAsia="Arial" w:hAnsi="Arial"/>
                <w:sz w:val="20"/>
                <w:szCs w:val="20"/>
              </w:rPr>
            </w:pPr>
            <w:r w:rsidDel="00000000" w:rsidR="00000000" w:rsidRPr="00000000">
              <w:rPr>
                <w:rFonts w:ascii="Arial" w:cs="Arial" w:eastAsia="Arial" w:hAnsi="Arial"/>
                <w:sz w:val="20"/>
                <w:szCs w:val="20"/>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24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242">
            <w:pPr>
              <w:rPr>
                <w:rFonts w:ascii="Arial" w:cs="Arial" w:eastAsia="Arial" w:hAnsi="Arial"/>
                <w:sz w:val="20"/>
                <w:szCs w:val="20"/>
              </w:rPr>
            </w:pPr>
            <w:r w:rsidDel="00000000" w:rsidR="00000000" w:rsidRPr="00000000">
              <w:rPr>
                <w:rFonts w:ascii="Arial" w:cs="Arial" w:eastAsia="Arial" w:hAnsi="Arial"/>
                <w:sz w:val="20"/>
                <w:szCs w:val="20"/>
                <w:rtl w:val="0"/>
              </w:rPr>
              <w:t xml:space="preserve">1 PCS - DAP Customs cleared Kyiv, Ukraine</w:t>
            </w:r>
          </w:p>
          <w:p w:rsidR="00000000" w:rsidDel="00000000" w:rsidP="00000000" w:rsidRDefault="00000000" w:rsidRPr="00000000" w14:paraId="00000243">
            <w:pPr>
              <w:rPr>
                <w:rFonts w:ascii="Arial" w:cs="Arial" w:eastAsia="Arial" w:hAnsi="Arial"/>
                <w:sz w:val="20"/>
                <w:szCs w:val="20"/>
              </w:rPr>
            </w:pPr>
            <w:r w:rsidDel="00000000" w:rsidR="00000000" w:rsidRPr="00000000">
              <w:rPr>
                <w:rFonts w:ascii="Arial" w:cs="Arial" w:eastAsia="Arial" w:hAnsi="Arial"/>
                <w:sz w:val="20"/>
                <w:szCs w:val="20"/>
                <w:rtl w:val="0"/>
              </w:rPr>
              <w:t xml:space="preserve">1 PCS - DAP Customs cleared Odesa, Ukraine</w:t>
            </w:r>
          </w:p>
          <w:p w:rsidR="00000000" w:rsidDel="00000000" w:rsidP="00000000" w:rsidRDefault="00000000" w:rsidRPr="00000000" w14:paraId="00000244">
            <w:pPr>
              <w:rPr>
                <w:rFonts w:ascii="Arial" w:cs="Arial" w:eastAsia="Arial" w:hAnsi="Arial"/>
                <w:sz w:val="20"/>
                <w:szCs w:val="20"/>
              </w:rPr>
            </w:pPr>
            <w:r w:rsidDel="00000000" w:rsidR="00000000" w:rsidRPr="00000000">
              <w:rPr>
                <w:rFonts w:ascii="Arial" w:cs="Arial" w:eastAsia="Arial" w:hAnsi="Arial"/>
                <w:sz w:val="20"/>
                <w:szCs w:val="20"/>
                <w:rtl w:val="0"/>
              </w:rPr>
              <w:t xml:space="preserve">Tax exemption documents will be provided to the successful Bidder.</w:t>
            </w:r>
          </w:p>
        </w:tc>
        <w:tc>
          <w:tcPr>
            <w:vAlign w:val="center"/>
          </w:tcPr>
          <w:p w:rsidR="00000000" w:rsidDel="00000000" w:rsidP="00000000" w:rsidRDefault="00000000" w:rsidRPr="00000000" w14:paraId="00000245">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246">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47">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4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249">
            <w:pPr>
              <w:rPr>
                <w:rFonts w:ascii="Arial" w:cs="Arial" w:eastAsia="Arial" w:hAnsi="Arial"/>
                <w:sz w:val="20"/>
                <w:szCs w:val="20"/>
              </w:rPr>
            </w:pPr>
            <w:r w:rsidDel="00000000" w:rsidR="00000000" w:rsidRPr="00000000">
              <w:rPr>
                <w:rFonts w:ascii="Arial" w:cs="Arial" w:eastAsia="Arial" w:hAnsi="Arial"/>
                <w:sz w:val="20"/>
                <w:szCs w:val="20"/>
                <w:rtl w:val="0"/>
              </w:rPr>
              <w:t xml:space="preserve">UNOPS, Consignee details will be provided to the successful bidder</w:t>
            </w:r>
          </w:p>
        </w:tc>
        <w:tc>
          <w:tcPr>
            <w:vAlign w:val="center"/>
          </w:tcPr>
          <w:p w:rsidR="00000000" w:rsidDel="00000000" w:rsidP="00000000" w:rsidRDefault="00000000" w:rsidRPr="00000000" w14:paraId="0000024A">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4B">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4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w:t>
            </w:r>
          </w:p>
        </w:tc>
        <w:tc>
          <w:tcPr>
            <w:vAlign w:val="center"/>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24E">
            <w:pP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highlight w:val="cyan"/>
                <w:u w:val="none"/>
                <w:vertAlign w:val="baseline"/>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5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Bidder shall ensure the best international packing standards of goods supplied, including use of eco-friendly packing materials.</w:t>
            </w:r>
          </w:p>
        </w:tc>
        <w:tc>
          <w:tcPr>
            <w:vAlign w:val="center"/>
          </w:tcPr>
          <w:p w:rsidR="00000000" w:rsidDel="00000000" w:rsidP="00000000" w:rsidRDefault="00000000" w:rsidRPr="00000000" w14:paraId="00000252">
            <w:pP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highlight w:val="cyan"/>
                <w:u w:val="none"/>
                <w:vertAlign w:val="baseline"/>
              </w:rPr>
            </w:pPr>
            <w:r w:rsidDel="00000000" w:rsidR="00000000" w:rsidRPr="00000000">
              <w:rPr>
                <w:rtl w:val="0"/>
              </w:rPr>
            </w:r>
          </w:p>
        </w:tc>
      </w:tr>
    </w:tbl>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b w:val="1"/>
          <w:rtl w:val="0"/>
        </w:rPr>
        <w:t xml:space="preserve">D</w:t>
      </w:r>
      <w:r w:rsidDel="00000000" w:rsidR="00000000" w:rsidRPr="00000000">
        <w:rPr>
          <w:b w:val="1"/>
          <w:i w:val="0"/>
          <w:smallCaps w:val="0"/>
          <w:strike w:val="0"/>
          <w:color w:val="000000"/>
          <w:u w:val="none"/>
          <w:shd w:fill="auto" w:val="clear"/>
          <w:vertAlign w:val="baseline"/>
          <w:rtl w:val="0"/>
        </w:rPr>
        <w:t xml:space="preserve">.  Inspections and tests</w:t>
      </w:r>
    </w:p>
    <w:p w:rsidR="00000000" w:rsidDel="00000000" w:rsidP="00000000" w:rsidRDefault="00000000" w:rsidRPr="00000000" w14:paraId="00000256">
      <w:pPr>
        <w:rPr>
          <w:i w:val="1"/>
          <w:color w:val="000000"/>
          <w:highlight w:val="lightGray"/>
        </w:rPr>
      </w:pPr>
      <w:r w:rsidDel="00000000" w:rsidR="00000000" w:rsidRPr="00000000">
        <w:rPr>
          <w:rtl w:val="0"/>
        </w:rPr>
      </w:r>
    </w:p>
    <w:p w:rsidR="00000000" w:rsidDel="00000000" w:rsidP="00000000" w:rsidRDefault="00000000" w:rsidRPr="00000000" w14:paraId="00000257">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258">
      <w:pPr>
        <w:ind w:left="142" w:firstLine="0"/>
        <w:jc w:val="both"/>
        <w:rPr/>
      </w:pPr>
      <w:r w:rsidDel="00000000" w:rsidR="00000000" w:rsidRPr="00000000">
        <w:rPr>
          <w:rtl w:val="0"/>
        </w:rPr>
      </w:r>
    </w:p>
    <w:p w:rsidR="00000000" w:rsidDel="00000000" w:rsidP="00000000" w:rsidRDefault="00000000" w:rsidRPr="00000000" w14:paraId="00000259">
      <w:pPr>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25A">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25B">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25C">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25D">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25E">
      <w:pPr>
        <w:ind w:left="142" w:firstLine="0"/>
        <w:jc w:val="both"/>
        <w:rPr>
          <w:b w:val="1"/>
          <w:i w:val="0"/>
          <w:smallCaps w:val="0"/>
          <w:strike w:val="0"/>
          <w:color w:val="000000"/>
          <w:u w:val="none"/>
          <w:shd w:fill="auto" w:val="clear"/>
          <w:vertAlign w:val="baseline"/>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r w:rsidDel="00000000" w:rsidR="00000000" w:rsidRPr="00000000">
            <w:rPr>
              <w:rFonts w:ascii="Arial" w:cs="Arial" w:eastAsia="Arial" w:hAnsi="Arial"/>
              <w:sz w:val="18"/>
              <w:szCs w:val="18"/>
              <w:rtl w:val="0"/>
            </w:rPr>
            <w:t xml:space="preserve"> 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sz w:val="18"/>
              <w:szCs w:val="18"/>
              <w:rtl w:val="0"/>
            </w:rPr>
            <w:t xml:space="preserve">48374</w:t>
          </w:r>
          <w:r w:rsidDel="00000000" w:rsidR="00000000" w:rsidRPr="00000000">
            <w:rPr>
              <w:rtl w:val="0"/>
            </w:rPr>
          </w:r>
        </w:p>
      </w:tc>
      <w:tc>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51BCE"/>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numbering" w:styleId="NoList1" w:customStyle="1">
    <w:name w:val="No List1"/>
    <w:next w:val="NoList"/>
    <w:uiPriority w:val="99"/>
    <w:semiHidden w:val="1"/>
    <w:unhideWhenUsed w:val="1"/>
    <w:rsid w:val="00262E49"/>
  </w:style>
  <w:style w:type="table" w:styleId="TableGrid1" w:customStyle="1">
    <w:name w:val="Table Grid1"/>
    <w:basedOn w:val="TableNormal"/>
    <w:next w:val="TableGrid"/>
    <w:uiPriority w:val="59"/>
    <w:unhideWhenUsed w:val="1"/>
    <w:rsid w:val="00262E49"/>
    <w:rPr>
      <w:rFonts w:ascii="Times New Roman" w:cs="Times New Roman" w:eastAsia="PMingLiU" w:hAnsi="Times New Roman"/>
      <w:sz w:val="22"/>
      <w:szCs w:val="22"/>
      <w:lang w:bidi="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sid w:val="00262E49"/>
    <w:pPr>
      <w:widowControl w:val="0"/>
    </w:pPr>
    <w:rPr>
      <w:rFonts w:ascii="Calibri" w:cs="Times New Roman" w:eastAsia="Calibri" w:hAnsi="Calibri"/>
      <w:sz w:val="22"/>
      <w:szCs w:val="22"/>
      <w:lang w:bidi="en-GB"/>
    </w:rPr>
    <w:tblPr>
      <w:tblInd w:w="0.0" w:type="dxa"/>
      <w:tblCellMar>
        <w:top w:w="0.0" w:type="dxa"/>
        <w:left w:w="0.0" w:type="dxa"/>
        <w:bottom w:w="0.0" w:type="dxa"/>
        <w:right w:w="0.0" w:type="dxa"/>
      </w:tblCellMar>
    </w:tblPr>
  </w:style>
  <w:style w:type="table" w:styleId="TableGrid0" w:customStyle="1">
    <w:name w:val="TableGrid"/>
    <w:rsid w:val="00262E49"/>
    <w:rPr>
      <w:rFonts w:ascii="Calibri" w:cs="Times New Roman" w:hAnsi="Calibri"/>
      <w:sz w:val="22"/>
      <w:szCs w:val="22"/>
    </w:rPr>
    <w:tblPr>
      <w:tblCellMar>
        <w:top w:w="0.0" w:type="dxa"/>
        <w:left w:w="0.0" w:type="dxa"/>
        <w:bottom w:w="0.0" w:type="dxa"/>
        <w:right w:w="0.0" w:type="dxa"/>
      </w:tblCellMar>
    </w:tblPr>
  </w:style>
  <w:style w:type="paragraph" w:styleId="msonormal0" w:customStyle="1">
    <w:name w:val="msonormal"/>
    <w:basedOn w:val="Normal"/>
    <w:rsid w:val="00AB608A"/>
    <w:pPr>
      <w:spacing w:after="100" w:afterAutospacing="1" w:before="100" w:beforeAutospacing="1"/>
    </w:pPr>
    <w:rPr>
      <w:rFonts w:ascii="Times New Roman" w:cs="Times New Roman" w:hAnsi="Times New Roman"/>
      <w:sz w:val="24"/>
      <w:szCs w:val="24"/>
    </w:rPr>
  </w:style>
  <w:style w:type="paragraph" w:styleId="xl66" w:customStyle="1">
    <w:name w:val="xl66"/>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AB608A"/>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rsid w:val="00AB608A"/>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0" w:customStyle="1">
    <w:name w:val="xl70"/>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1" w:customStyle="1">
    <w:name w:val="xl71"/>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3" w:customStyle="1">
    <w:name w:val="xl7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4" w:customStyle="1">
    <w:name w:val="xl7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5" w:customStyle="1">
    <w:name w:val="xl7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6" w:customStyle="1">
    <w:name w:val="xl76"/>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7" w:customStyle="1">
    <w:name w:val="xl77"/>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8" w:customStyle="1">
    <w:name w:val="xl7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79" w:customStyle="1">
    <w:name w:val="xl79"/>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1" w:customStyle="1">
    <w:name w:val="xl81"/>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2" w:customStyle="1">
    <w:name w:val="xl82"/>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3" w:customStyle="1">
    <w:name w:val="xl8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4" w:customStyle="1">
    <w:name w:val="xl8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5" w:customStyle="1">
    <w:name w:val="xl8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6" w:customStyle="1">
    <w:name w:val="xl86"/>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7" w:customStyle="1">
    <w:name w:val="xl87"/>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8" w:customStyle="1">
    <w:name w:val="xl8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9" w:customStyle="1">
    <w:name w:val="xl89"/>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0" w:customStyle="1">
    <w:name w:val="xl90"/>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1" w:customStyle="1">
    <w:name w:val="xl91"/>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2" w:customStyle="1">
    <w:name w:val="xl92"/>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3" w:customStyle="1">
    <w:name w:val="xl93"/>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4" w:customStyle="1">
    <w:name w:val="xl94"/>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5" w:customStyle="1">
    <w:name w:val="xl95"/>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6" w:customStyle="1">
    <w:name w:val="xl96"/>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7" w:customStyle="1">
    <w:name w:val="xl97"/>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8" w:customStyle="1">
    <w:name w:val="xl98"/>
    <w:basedOn w:val="Normal"/>
    <w:rsid w:val="00316BCC"/>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9" w:customStyle="1">
    <w:name w:val="xl99"/>
    <w:basedOn w:val="Normal"/>
    <w:rsid w:val="00316BCC"/>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font5" w:customStyle="1">
    <w:name w:val="font5"/>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6" w:customStyle="1">
    <w:name w:val="font6"/>
    <w:basedOn w:val="Normal"/>
    <w:rsid w:val="00E51BCE"/>
    <w:pPr>
      <w:spacing w:after="100" w:afterAutospacing="1" w:before="100" w:beforeAutospacing="1"/>
    </w:pPr>
    <w:rPr>
      <w:rFonts w:ascii="Times New Roman" w:cs="Times New Roman" w:hAnsi="Times New Roman"/>
      <w:b w:val="1"/>
      <w:bCs w:val="1"/>
      <w:color w:val="000000"/>
      <w:sz w:val="24"/>
      <w:szCs w:val="24"/>
    </w:rPr>
  </w:style>
  <w:style w:type="paragraph" w:styleId="font7" w:customStyle="1">
    <w:name w:val="font7"/>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8" w:customStyle="1">
    <w:name w:val="font8"/>
    <w:basedOn w:val="Normal"/>
    <w:rsid w:val="00E51BCE"/>
    <w:pPr>
      <w:spacing w:after="100" w:afterAutospacing="1" w:before="100" w:beforeAutospacing="1"/>
    </w:pPr>
    <w:rPr>
      <w:rFonts w:ascii="Times New Roman" w:cs="Times New Roman" w:hAnsi="Times New Roman"/>
      <w:color w:val="000000"/>
      <w:sz w:val="14"/>
      <w:szCs w:val="14"/>
    </w:rPr>
  </w:style>
  <w:style w:type="paragraph" w:styleId="xl65" w:customStyle="1">
    <w:name w:val="xl65"/>
    <w:basedOn w:val="Normal"/>
    <w:rsid w:val="00E51BCE"/>
    <w:pPr>
      <w:spacing w:after="100" w:afterAutospacing="1" w:before="100" w:beforeAutospacing="1"/>
      <w:textAlignment w:val="center"/>
    </w:pPr>
    <w:rPr>
      <w:rFonts w:ascii="Times New Roman" w:cs="Times New Roman" w:hAnsi="Times New Roman"/>
      <w:sz w:val="24"/>
      <w:szCs w:val="24"/>
    </w:rPr>
  </w:style>
  <w:style w:type="paragraph" w:styleId="i" w:customStyle="1">
    <w:name w:val="(i)"/>
    <w:basedOn w:val="Normal"/>
    <w:uiPriority w:val="99"/>
    <w:qFormat w:val="1"/>
    <w:rsid w:val="00FC6745"/>
    <w:pPr>
      <w:suppressAutoHyphens w:val="1"/>
      <w:jc w:val="both"/>
    </w:pPr>
    <w:rPr>
      <w:rFonts w:ascii="Tms Rmn" w:cs="Times New Roman" w:hAnsi="Tms Rmn"/>
      <w:sz w:val="24"/>
      <w:lang w:eastAsia="en-US" w:val="en-US"/>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ubJXwaY5MDjenGPIVoVy0ikKvA==">CgMxLjA4AHIhMW8zeWQ0UGhJZ09fckNBZmhFZDh6anhtTXNoVGdjc0ty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2020-07-15T10:08:00Z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y fmtid="{D5CDD505-2E9C-101B-9397-08002B2CF9AE}" pid="40" name="IsMyDocuments">
    <vt:bool>true</vt:bool>
  </property>
</Properties>
</file>